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036962" w14:textId="3FFB1DF3" w:rsidR="0056063E" w:rsidRDefault="0056063E" w:rsidP="00E4342C">
      <w:pPr>
        <w:spacing w:line="360" w:lineRule="auto"/>
        <w:rPr>
          <w:rFonts w:ascii="Arial" w:hAnsi="Arial" w:cs="Arial"/>
          <w:b/>
          <w:color w:val="2F5496" w:themeColor="accent1" w:themeShade="BF"/>
          <w:sz w:val="24"/>
          <w:szCs w:val="24"/>
        </w:rPr>
      </w:pPr>
      <w:bookmarkStart w:id="0" w:name="_Hlk498180835"/>
    </w:p>
    <w:p w14:paraId="1FB8C361" w14:textId="77777777" w:rsidR="00912072" w:rsidRDefault="00912072" w:rsidP="00E4342C">
      <w:pPr>
        <w:spacing w:line="360" w:lineRule="auto"/>
        <w:rPr>
          <w:rFonts w:ascii="Arial" w:hAnsi="Arial" w:cs="Arial"/>
          <w:b/>
          <w:color w:val="2F5496" w:themeColor="accent1" w:themeShade="BF"/>
          <w:sz w:val="24"/>
          <w:szCs w:val="24"/>
        </w:rPr>
      </w:pPr>
    </w:p>
    <w:p w14:paraId="3A81C3EA" w14:textId="43D123B3" w:rsidR="0056063E" w:rsidRDefault="0056063E" w:rsidP="00E4342C">
      <w:pPr>
        <w:spacing w:line="360" w:lineRule="auto"/>
        <w:jc w:val="center"/>
        <w:rPr>
          <w:rFonts w:ascii="Arial" w:hAnsi="Arial" w:cs="Arial"/>
          <w:b/>
          <w:color w:val="2F5496" w:themeColor="accent1" w:themeShade="BF"/>
          <w:sz w:val="24"/>
          <w:szCs w:val="24"/>
        </w:rPr>
      </w:pPr>
      <w:r>
        <w:rPr>
          <w:noProof/>
        </w:rPr>
        <w:drawing>
          <wp:inline distT="0" distB="0" distL="0" distR="0" wp14:anchorId="172DDDD3" wp14:editId="38B7480E">
            <wp:extent cx="2842260" cy="114842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59169" cy="1155261"/>
                    </a:xfrm>
                    <a:prstGeom prst="rect">
                      <a:avLst/>
                    </a:prstGeom>
                    <a:noFill/>
                    <a:ln>
                      <a:noFill/>
                    </a:ln>
                  </pic:spPr>
                </pic:pic>
              </a:graphicData>
            </a:graphic>
          </wp:inline>
        </w:drawing>
      </w:r>
    </w:p>
    <w:p w14:paraId="4953557B" w14:textId="1D032627" w:rsidR="00BA2590" w:rsidRDefault="00BA2590" w:rsidP="00E4342C">
      <w:pPr>
        <w:spacing w:line="360" w:lineRule="auto"/>
        <w:jc w:val="center"/>
        <w:rPr>
          <w:rFonts w:ascii="Arial" w:hAnsi="Arial" w:cs="Arial"/>
          <w:b/>
          <w:color w:val="2F5496" w:themeColor="accent1" w:themeShade="BF"/>
          <w:sz w:val="24"/>
          <w:szCs w:val="24"/>
        </w:rPr>
      </w:pPr>
    </w:p>
    <w:p w14:paraId="1CDB712C" w14:textId="77777777" w:rsidR="00BA2590" w:rsidRDefault="00BA2590" w:rsidP="00E4342C">
      <w:pPr>
        <w:spacing w:line="360" w:lineRule="auto"/>
        <w:jc w:val="center"/>
        <w:rPr>
          <w:rFonts w:ascii="Arial" w:hAnsi="Arial" w:cs="Arial"/>
          <w:b/>
          <w:color w:val="2F5496" w:themeColor="accent1" w:themeShade="BF"/>
          <w:sz w:val="24"/>
          <w:szCs w:val="24"/>
        </w:rPr>
      </w:pPr>
    </w:p>
    <w:p w14:paraId="1135F96A" w14:textId="4E3F0A02" w:rsidR="00E502E5" w:rsidRPr="00BA2590" w:rsidRDefault="00E502E5" w:rsidP="00E4342C">
      <w:pPr>
        <w:spacing w:line="360" w:lineRule="auto"/>
        <w:jc w:val="center"/>
        <w:rPr>
          <w:rFonts w:ascii="Arial" w:hAnsi="Arial" w:cs="Arial"/>
          <w:b/>
          <w:sz w:val="32"/>
          <w:szCs w:val="32"/>
        </w:rPr>
      </w:pPr>
    </w:p>
    <w:p w14:paraId="5467088C" w14:textId="73CCA721" w:rsidR="00E502E5" w:rsidRPr="00BA2590" w:rsidRDefault="00BA2590" w:rsidP="00E4342C">
      <w:pPr>
        <w:spacing w:line="360" w:lineRule="auto"/>
        <w:jc w:val="center"/>
        <w:rPr>
          <w:rFonts w:ascii="Arial" w:hAnsi="Arial" w:cs="Arial"/>
          <w:b/>
          <w:sz w:val="32"/>
          <w:szCs w:val="32"/>
        </w:rPr>
      </w:pPr>
      <w:bookmarkStart w:id="1" w:name="_Hlk2441923"/>
      <w:bookmarkStart w:id="2" w:name="_Hlk2440881"/>
      <w:r>
        <w:rPr>
          <w:rFonts w:ascii="Arial" w:hAnsi="Arial" w:cs="Arial"/>
          <w:b/>
          <w:sz w:val="32"/>
          <w:szCs w:val="32"/>
        </w:rPr>
        <w:t>‘</w:t>
      </w:r>
      <w:r w:rsidR="00E502E5" w:rsidRPr="00BA2590">
        <w:rPr>
          <w:rFonts w:ascii="Arial" w:hAnsi="Arial" w:cs="Arial"/>
          <w:b/>
          <w:sz w:val="32"/>
          <w:szCs w:val="32"/>
        </w:rPr>
        <w:t>Be</w:t>
      </w:r>
      <w:r w:rsidR="00EB5F1C">
        <w:rPr>
          <w:rFonts w:ascii="Arial" w:hAnsi="Arial" w:cs="Arial"/>
          <w:b/>
          <w:sz w:val="32"/>
          <w:szCs w:val="32"/>
        </w:rPr>
        <w:t>ing</w:t>
      </w:r>
      <w:r w:rsidR="00E502E5" w:rsidRPr="00BA2590">
        <w:rPr>
          <w:rFonts w:ascii="Arial" w:hAnsi="Arial" w:cs="Arial"/>
          <w:b/>
          <w:sz w:val="32"/>
          <w:szCs w:val="32"/>
        </w:rPr>
        <w:t xml:space="preserve"> fre</w:t>
      </w:r>
      <w:r>
        <w:rPr>
          <w:rFonts w:ascii="Arial" w:hAnsi="Arial" w:cs="Arial"/>
          <w:b/>
          <w:sz w:val="32"/>
          <w:szCs w:val="32"/>
        </w:rPr>
        <w:t>e’</w:t>
      </w:r>
      <w:r w:rsidR="00E502E5" w:rsidRPr="00BA2590">
        <w:rPr>
          <w:rFonts w:ascii="Arial" w:hAnsi="Arial" w:cs="Arial"/>
          <w:b/>
          <w:sz w:val="32"/>
          <w:szCs w:val="32"/>
        </w:rPr>
        <w:t>: an ethnographic exploration of the passionate attachment of educational psychologists to their reports</w:t>
      </w:r>
    </w:p>
    <w:p w14:paraId="15D7639A" w14:textId="55F0A4FF" w:rsidR="00E502E5" w:rsidRDefault="00E502E5" w:rsidP="00E4342C">
      <w:pPr>
        <w:spacing w:line="360" w:lineRule="auto"/>
        <w:jc w:val="center"/>
        <w:rPr>
          <w:rFonts w:ascii="Arial" w:hAnsi="Arial" w:cs="Arial"/>
          <w:b/>
          <w:color w:val="2F5496" w:themeColor="accent1" w:themeShade="BF"/>
          <w:sz w:val="24"/>
          <w:szCs w:val="24"/>
        </w:rPr>
      </w:pPr>
    </w:p>
    <w:p w14:paraId="0BF6A6CD" w14:textId="1069C9FC" w:rsidR="00BA2590" w:rsidRDefault="00BA2590" w:rsidP="00E4342C">
      <w:pPr>
        <w:spacing w:line="360" w:lineRule="auto"/>
        <w:jc w:val="center"/>
        <w:rPr>
          <w:rFonts w:ascii="Arial" w:hAnsi="Arial" w:cs="Arial"/>
          <w:b/>
          <w:color w:val="2F5496" w:themeColor="accent1" w:themeShade="BF"/>
          <w:sz w:val="24"/>
          <w:szCs w:val="24"/>
        </w:rPr>
      </w:pPr>
    </w:p>
    <w:p w14:paraId="45769546" w14:textId="71497844" w:rsidR="00BA2590" w:rsidRDefault="00BA2590" w:rsidP="00E4342C">
      <w:pPr>
        <w:spacing w:line="360" w:lineRule="auto"/>
        <w:jc w:val="center"/>
        <w:rPr>
          <w:rFonts w:ascii="Arial" w:hAnsi="Arial" w:cs="Arial"/>
          <w:b/>
          <w:color w:val="2F5496" w:themeColor="accent1" w:themeShade="BF"/>
          <w:sz w:val="24"/>
          <w:szCs w:val="24"/>
        </w:rPr>
      </w:pPr>
    </w:p>
    <w:p w14:paraId="2A97C0BD" w14:textId="1AC9EC34" w:rsidR="00BA2590" w:rsidRDefault="00BA2590" w:rsidP="00E4342C">
      <w:pPr>
        <w:spacing w:line="360" w:lineRule="auto"/>
        <w:jc w:val="center"/>
        <w:rPr>
          <w:rFonts w:ascii="Arial" w:hAnsi="Arial" w:cs="Arial"/>
          <w:b/>
          <w:color w:val="2F5496" w:themeColor="accent1" w:themeShade="BF"/>
          <w:sz w:val="24"/>
          <w:szCs w:val="24"/>
        </w:rPr>
      </w:pPr>
    </w:p>
    <w:p w14:paraId="4F773CB0" w14:textId="77777777" w:rsidR="00BA2590" w:rsidRDefault="00BA2590" w:rsidP="00E4342C">
      <w:pPr>
        <w:spacing w:line="360" w:lineRule="auto"/>
        <w:jc w:val="center"/>
        <w:rPr>
          <w:rFonts w:ascii="Arial" w:hAnsi="Arial" w:cs="Arial"/>
          <w:b/>
          <w:color w:val="2F5496" w:themeColor="accent1" w:themeShade="BF"/>
          <w:sz w:val="24"/>
          <w:szCs w:val="24"/>
        </w:rPr>
      </w:pPr>
    </w:p>
    <w:p w14:paraId="502990D6" w14:textId="0D7EFB60" w:rsidR="00E502E5" w:rsidRPr="00BA2590" w:rsidRDefault="00E502E5" w:rsidP="00E4342C">
      <w:pPr>
        <w:spacing w:line="360" w:lineRule="auto"/>
        <w:jc w:val="center"/>
        <w:rPr>
          <w:rFonts w:ascii="Arial" w:hAnsi="Arial" w:cs="Arial"/>
          <w:b/>
          <w:sz w:val="24"/>
          <w:szCs w:val="24"/>
        </w:rPr>
      </w:pPr>
      <w:r w:rsidRPr="00BA2590">
        <w:rPr>
          <w:rFonts w:ascii="Arial" w:hAnsi="Arial" w:cs="Arial"/>
          <w:b/>
          <w:sz w:val="24"/>
          <w:szCs w:val="24"/>
        </w:rPr>
        <w:t>C J Percival</w:t>
      </w:r>
    </w:p>
    <w:p w14:paraId="46856FEC" w14:textId="31237C24" w:rsidR="00E502E5" w:rsidRPr="00BA2590" w:rsidRDefault="00E502E5" w:rsidP="00E4342C">
      <w:pPr>
        <w:spacing w:line="360" w:lineRule="auto"/>
        <w:jc w:val="center"/>
        <w:rPr>
          <w:rFonts w:ascii="Arial" w:hAnsi="Arial" w:cs="Arial"/>
          <w:b/>
          <w:sz w:val="24"/>
          <w:szCs w:val="24"/>
        </w:rPr>
      </w:pPr>
      <w:r w:rsidRPr="00BA2590">
        <w:rPr>
          <w:rFonts w:ascii="Arial" w:hAnsi="Arial" w:cs="Arial"/>
          <w:b/>
          <w:sz w:val="24"/>
          <w:szCs w:val="24"/>
        </w:rPr>
        <w:t>Doctor</w:t>
      </w:r>
      <w:r w:rsidR="00EB5F1C">
        <w:rPr>
          <w:rFonts w:ascii="Arial" w:hAnsi="Arial" w:cs="Arial"/>
          <w:b/>
          <w:sz w:val="24"/>
          <w:szCs w:val="24"/>
        </w:rPr>
        <w:t xml:space="preserve"> </w:t>
      </w:r>
      <w:r w:rsidRPr="00BA2590">
        <w:rPr>
          <w:rFonts w:ascii="Arial" w:hAnsi="Arial" w:cs="Arial"/>
          <w:b/>
          <w:sz w:val="24"/>
          <w:szCs w:val="24"/>
        </w:rPr>
        <w:t>of Educational and Child Psychology</w:t>
      </w:r>
      <w:r w:rsidR="00AE2D61" w:rsidRPr="00BA2590">
        <w:rPr>
          <w:rFonts w:ascii="Arial" w:hAnsi="Arial" w:cs="Arial"/>
          <w:b/>
          <w:sz w:val="24"/>
          <w:szCs w:val="24"/>
        </w:rPr>
        <w:t xml:space="preserve"> </w:t>
      </w:r>
      <w:r w:rsidR="00D0087B" w:rsidRPr="00BA2590">
        <w:rPr>
          <w:rFonts w:ascii="Arial" w:hAnsi="Arial" w:cs="Arial"/>
          <w:b/>
          <w:sz w:val="24"/>
          <w:szCs w:val="24"/>
        </w:rPr>
        <w:t>(DEdCPsy)</w:t>
      </w:r>
    </w:p>
    <w:p w14:paraId="2D6C0383" w14:textId="2361392C" w:rsidR="00E502E5" w:rsidRDefault="00E502E5" w:rsidP="00E4342C">
      <w:pPr>
        <w:spacing w:line="360" w:lineRule="auto"/>
        <w:jc w:val="center"/>
        <w:rPr>
          <w:rFonts w:ascii="Arial" w:hAnsi="Arial" w:cs="Arial"/>
          <w:b/>
          <w:color w:val="2F5496" w:themeColor="accent1" w:themeShade="BF"/>
          <w:sz w:val="24"/>
          <w:szCs w:val="24"/>
        </w:rPr>
      </w:pPr>
    </w:p>
    <w:p w14:paraId="63DB0015" w14:textId="5D05BACE" w:rsidR="00E502E5" w:rsidRDefault="00E502E5" w:rsidP="00E4342C">
      <w:pPr>
        <w:spacing w:line="360" w:lineRule="auto"/>
        <w:jc w:val="center"/>
        <w:rPr>
          <w:rFonts w:ascii="Arial" w:hAnsi="Arial" w:cs="Arial"/>
          <w:b/>
          <w:color w:val="2F5496" w:themeColor="accent1" w:themeShade="BF"/>
          <w:sz w:val="24"/>
          <w:szCs w:val="24"/>
        </w:rPr>
      </w:pPr>
    </w:p>
    <w:p w14:paraId="226F97B6" w14:textId="064A956C" w:rsidR="00E502E5" w:rsidRPr="00BA2590" w:rsidRDefault="00E502E5" w:rsidP="00E4342C">
      <w:pPr>
        <w:spacing w:line="360" w:lineRule="auto"/>
        <w:jc w:val="center"/>
        <w:rPr>
          <w:rFonts w:ascii="Arial" w:hAnsi="Arial" w:cs="Arial"/>
          <w:b/>
          <w:sz w:val="24"/>
          <w:szCs w:val="24"/>
        </w:rPr>
      </w:pPr>
      <w:r w:rsidRPr="00BA2590">
        <w:rPr>
          <w:rFonts w:ascii="Arial" w:hAnsi="Arial" w:cs="Arial"/>
          <w:b/>
          <w:sz w:val="24"/>
          <w:szCs w:val="24"/>
        </w:rPr>
        <w:t xml:space="preserve">School of Education </w:t>
      </w:r>
    </w:p>
    <w:bookmarkEnd w:id="1"/>
    <w:p w14:paraId="7652F180" w14:textId="00E23491" w:rsidR="00E502E5" w:rsidRPr="00BA2590" w:rsidRDefault="00E502E5" w:rsidP="00E4342C">
      <w:pPr>
        <w:spacing w:line="360" w:lineRule="auto"/>
        <w:jc w:val="center"/>
        <w:rPr>
          <w:rFonts w:ascii="Arial" w:hAnsi="Arial" w:cs="Arial"/>
          <w:b/>
          <w:sz w:val="24"/>
          <w:szCs w:val="24"/>
        </w:rPr>
      </w:pPr>
      <w:r w:rsidRPr="00BA2590">
        <w:rPr>
          <w:rFonts w:ascii="Arial" w:hAnsi="Arial" w:cs="Arial"/>
          <w:b/>
          <w:sz w:val="24"/>
          <w:szCs w:val="24"/>
        </w:rPr>
        <w:t xml:space="preserve"> 2019</w:t>
      </w:r>
    </w:p>
    <w:p w14:paraId="01074904" w14:textId="5CDB7470" w:rsidR="005B6FCE" w:rsidRDefault="005B6FCE" w:rsidP="00E4342C">
      <w:pPr>
        <w:spacing w:line="360" w:lineRule="auto"/>
        <w:jc w:val="center"/>
        <w:rPr>
          <w:rFonts w:ascii="Arial" w:hAnsi="Arial" w:cs="Arial"/>
          <w:b/>
          <w:color w:val="2F5496" w:themeColor="accent1" w:themeShade="BF"/>
          <w:sz w:val="24"/>
          <w:szCs w:val="24"/>
        </w:rPr>
      </w:pPr>
    </w:p>
    <w:p w14:paraId="75D812F5" w14:textId="77777777" w:rsidR="005B6FCE" w:rsidRDefault="005B6FCE" w:rsidP="00E4342C">
      <w:pPr>
        <w:spacing w:line="360" w:lineRule="auto"/>
        <w:jc w:val="center"/>
        <w:rPr>
          <w:rFonts w:ascii="Arial" w:hAnsi="Arial" w:cs="Arial"/>
          <w:b/>
          <w:color w:val="2F5496" w:themeColor="accent1" w:themeShade="BF"/>
          <w:sz w:val="24"/>
          <w:szCs w:val="24"/>
        </w:rPr>
      </w:pPr>
    </w:p>
    <w:bookmarkEnd w:id="2"/>
    <w:p w14:paraId="74808D06" w14:textId="26C6D2B3" w:rsidR="0056063E" w:rsidRDefault="0056063E" w:rsidP="00E4342C">
      <w:pPr>
        <w:spacing w:line="360" w:lineRule="auto"/>
        <w:rPr>
          <w:rFonts w:ascii="Arial" w:hAnsi="Arial" w:cs="Arial"/>
          <w:b/>
          <w:color w:val="2F5496" w:themeColor="accent1" w:themeShade="BF"/>
          <w:sz w:val="24"/>
          <w:szCs w:val="24"/>
        </w:rPr>
      </w:pPr>
    </w:p>
    <w:p w14:paraId="348DEAE1" w14:textId="2312B0EF" w:rsidR="0056063E" w:rsidRDefault="0056063E" w:rsidP="00E4342C">
      <w:pPr>
        <w:spacing w:line="360" w:lineRule="auto"/>
        <w:jc w:val="center"/>
        <w:rPr>
          <w:rFonts w:ascii="Arial" w:hAnsi="Arial" w:cs="Arial"/>
          <w:b/>
          <w:color w:val="2F5496" w:themeColor="accent1" w:themeShade="BF"/>
          <w:sz w:val="24"/>
          <w:szCs w:val="24"/>
        </w:rPr>
      </w:pPr>
      <w:r>
        <w:rPr>
          <w:noProof/>
        </w:rPr>
        <w:drawing>
          <wp:inline distT="0" distB="0" distL="0" distR="0" wp14:anchorId="6614E382" wp14:editId="662F3373">
            <wp:extent cx="3070860" cy="124079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03831" cy="1254118"/>
                    </a:xfrm>
                    <a:prstGeom prst="rect">
                      <a:avLst/>
                    </a:prstGeom>
                    <a:noFill/>
                    <a:ln>
                      <a:noFill/>
                    </a:ln>
                  </pic:spPr>
                </pic:pic>
              </a:graphicData>
            </a:graphic>
          </wp:inline>
        </w:drawing>
      </w:r>
    </w:p>
    <w:p w14:paraId="51D9F720" w14:textId="2C6015D0" w:rsidR="0056063E" w:rsidRDefault="0056063E" w:rsidP="00E4342C">
      <w:pPr>
        <w:spacing w:line="360" w:lineRule="auto"/>
        <w:rPr>
          <w:rFonts w:ascii="Arial" w:hAnsi="Arial" w:cs="Arial"/>
          <w:b/>
          <w:color w:val="2F5496" w:themeColor="accent1" w:themeShade="BF"/>
          <w:sz w:val="24"/>
          <w:szCs w:val="24"/>
        </w:rPr>
      </w:pPr>
    </w:p>
    <w:p w14:paraId="7D319949" w14:textId="72D285B8" w:rsidR="00BA2590" w:rsidRDefault="00BA2590" w:rsidP="00E4342C">
      <w:pPr>
        <w:spacing w:line="360" w:lineRule="auto"/>
        <w:rPr>
          <w:rFonts w:ascii="Arial" w:hAnsi="Arial" w:cs="Arial"/>
          <w:b/>
          <w:color w:val="2F5496" w:themeColor="accent1" w:themeShade="BF"/>
          <w:sz w:val="24"/>
          <w:szCs w:val="24"/>
        </w:rPr>
      </w:pPr>
    </w:p>
    <w:p w14:paraId="1160DBF5" w14:textId="4BE30013" w:rsidR="00BA2590" w:rsidRDefault="00BA2590" w:rsidP="00E4342C">
      <w:pPr>
        <w:spacing w:line="360" w:lineRule="auto"/>
        <w:rPr>
          <w:rFonts w:ascii="Arial" w:hAnsi="Arial" w:cs="Arial"/>
          <w:b/>
          <w:color w:val="2F5496" w:themeColor="accent1" w:themeShade="BF"/>
          <w:sz w:val="24"/>
          <w:szCs w:val="24"/>
        </w:rPr>
      </w:pPr>
    </w:p>
    <w:p w14:paraId="5E86A9F9" w14:textId="77777777" w:rsidR="00BA2590" w:rsidRDefault="00BA2590" w:rsidP="00E4342C">
      <w:pPr>
        <w:spacing w:line="360" w:lineRule="auto"/>
        <w:rPr>
          <w:rFonts w:ascii="Arial" w:hAnsi="Arial" w:cs="Arial"/>
          <w:b/>
          <w:color w:val="2F5496" w:themeColor="accent1" w:themeShade="BF"/>
          <w:sz w:val="24"/>
          <w:szCs w:val="24"/>
        </w:rPr>
      </w:pPr>
    </w:p>
    <w:p w14:paraId="20DAB892" w14:textId="227C19B9" w:rsidR="00AE2D61" w:rsidRPr="00AE2D61" w:rsidRDefault="00EB5F1C" w:rsidP="00E4342C">
      <w:pPr>
        <w:spacing w:line="360" w:lineRule="auto"/>
        <w:jc w:val="center"/>
        <w:rPr>
          <w:rFonts w:ascii="Arial" w:hAnsi="Arial" w:cs="Arial"/>
          <w:b/>
          <w:color w:val="2F5496" w:themeColor="accent1" w:themeShade="BF"/>
          <w:sz w:val="24"/>
          <w:szCs w:val="24"/>
        </w:rPr>
      </w:pPr>
      <w:r>
        <w:rPr>
          <w:rFonts w:ascii="Arial" w:hAnsi="Arial" w:cs="Arial"/>
          <w:b/>
          <w:color w:val="2F5496" w:themeColor="accent1" w:themeShade="BF"/>
          <w:sz w:val="24"/>
          <w:szCs w:val="24"/>
        </w:rPr>
        <w:t>‘</w:t>
      </w:r>
      <w:r w:rsidR="00AE2D61" w:rsidRPr="00AE2D61">
        <w:rPr>
          <w:rFonts w:ascii="Arial" w:hAnsi="Arial" w:cs="Arial"/>
          <w:b/>
          <w:color w:val="2F5496" w:themeColor="accent1" w:themeShade="BF"/>
          <w:sz w:val="24"/>
          <w:szCs w:val="24"/>
        </w:rPr>
        <w:t>Be</w:t>
      </w:r>
      <w:r>
        <w:rPr>
          <w:rFonts w:ascii="Arial" w:hAnsi="Arial" w:cs="Arial"/>
          <w:b/>
          <w:color w:val="2F5496" w:themeColor="accent1" w:themeShade="BF"/>
          <w:sz w:val="24"/>
          <w:szCs w:val="24"/>
        </w:rPr>
        <w:t>ing</w:t>
      </w:r>
      <w:r w:rsidR="00AE2D61" w:rsidRPr="00AE2D61">
        <w:rPr>
          <w:rFonts w:ascii="Arial" w:hAnsi="Arial" w:cs="Arial"/>
          <w:b/>
          <w:color w:val="2F5496" w:themeColor="accent1" w:themeShade="BF"/>
          <w:sz w:val="24"/>
          <w:szCs w:val="24"/>
        </w:rPr>
        <w:t xml:space="preserve"> free</w:t>
      </w:r>
      <w:r>
        <w:rPr>
          <w:rFonts w:ascii="Arial" w:hAnsi="Arial" w:cs="Arial"/>
          <w:b/>
          <w:color w:val="2F5496" w:themeColor="accent1" w:themeShade="BF"/>
          <w:sz w:val="24"/>
          <w:szCs w:val="24"/>
        </w:rPr>
        <w:t>’</w:t>
      </w:r>
      <w:r w:rsidR="00AE2D61" w:rsidRPr="00AE2D61">
        <w:rPr>
          <w:rFonts w:ascii="Arial" w:hAnsi="Arial" w:cs="Arial"/>
          <w:b/>
          <w:color w:val="2F5496" w:themeColor="accent1" w:themeShade="BF"/>
          <w:sz w:val="24"/>
          <w:szCs w:val="24"/>
        </w:rPr>
        <w:t>: an ethnographic exploration of the passionate attachment of educational psychologists to their reports</w:t>
      </w:r>
    </w:p>
    <w:p w14:paraId="01E76FF7" w14:textId="6F33A3D3" w:rsidR="00AE2D61" w:rsidRDefault="00AE2D61" w:rsidP="00E4342C">
      <w:pPr>
        <w:spacing w:line="360" w:lineRule="auto"/>
        <w:jc w:val="center"/>
        <w:rPr>
          <w:rFonts w:ascii="Arial" w:hAnsi="Arial" w:cs="Arial"/>
          <w:b/>
          <w:color w:val="2F5496" w:themeColor="accent1" w:themeShade="BF"/>
          <w:sz w:val="24"/>
          <w:szCs w:val="24"/>
        </w:rPr>
      </w:pPr>
    </w:p>
    <w:p w14:paraId="2B20C4D9" w14:textId="232C8197" w:rsidR="00BA2590" w:rsidRDefault="00BA2590" w:rsidP="00E4342C">
      <w:pPr>
        <w:spacing w:line="360" w:lineRule="auto"/>
        <w:jc w:val="center"/>
        <w:rPr>
          <w:rFonts w:ascii="Arial" w:hAnsi="Arial" w:cs="Arial"/>
          <w:b/>
          <w:color w:val="2F5496" w:themeColor="accent1" w:themeShade="BF"/>
          <w:sz w:val="24"/>
          <w:szCs w:val="24"/>
        </w:rPr>
      </w:pPr>
    </w:p>
    <w:p w14:paraId="7D743FA4" w14:textId="6FBA62D9" w:rsidR="00BA2590" w:rsidRDefault="00BA2590" w:rsidP="00E4342C">
      <w:pPr>
        <w:spacing w:line="360" w:lineRule="auto"/>
        <w:jc w:val="center"/>
        <w:rPr>
          <w:rFonts w:ascii="Arial" w:hAnsi="Arial" w:cs="Arial"/>
          <w:b/>
          <w:color w:val="2F5496" w:themeColor="accent1" w:themeShade="BF"/>
          <w:sz w:val="24"/>
          <w:szCs w:val="24"/>
        </w:rPr>
      </w:pPr>
    </w:p>
    <w:p w14:paraId="5C6F0ACD" w14:textId="2AFE50F0" w:rsidR="00BA2590" w:rsidRDefault="00BA2590" w:rsidP="00E4342C">
      <w:pPr>
        <w:spacing w:line="360" w:lineRule="auto"/>
        <w:jc w:val="center"/>
        <w:rPr>
          <w:rFonts w:ascii="Arial" w:hAnsi="Arial" w:cs="Arial"/>
          <w:b/>
          <w:color w:val="2F5496" w:themeColor="accent1" w:themeShade="BF"/>
          <w:sz w:val="24"/>
          <w:szCs w:val="24"/>
        </w:rPr>
      </w:pPr>
    </w:p>
    <w:p w14:paraId="7973C154" w14:textId="77777777" w:rsidR="00BA2590" w:rsidRPr="00AE2D61" w:rsidRDefault="00BA2590" w:rsidP="00E4342C">
      <w:pPr>
        <w:spacing w:line="360" w:lineRule="auto"/>
        <w:jc w:val="center"/>
        <w:rPr>
          <w:rFonts w:ascii="Arial" w:hAnsi="Arial" w:cs="Arial"/>
          <w:b/>
          <w:color w:val="2F5496" w:themeColor="accent1" w:themeShade="BF"/>
          <w:sz w:val="24"/>
          <w:szCs w:val="24"/>
        </w:rPr>
      </w:pPr>
    </w:p>
    <w:p w14:paraId="26BF0FAE" w14:textId="77777777" w:rsidR="00AE2D61" w:rsidRPr="00762555" w:rsidRDefault="00AE2D61" w:rsidP="00E4342C">
      <w:pPr>
        <w:spacing w:line="360" w:lineRule="auto"/>
        <w:jc w:val="center"/>
        <w:rPr>
          <w:rFonts w:ascii="Arial" w:hAnsi="Arial" w:cs="Arial"/>
          <w:sz w:val="24"/>
          <w:szCs w:val="24"/>
        </w:rPr>
      </w:pPr>
      <w:r w:rsidRPr="00762555">
        <w:rPr>
          <w:rFonts w:ascii="Arial" w:hAnsi="Arial" w:cs="Arial"/>
          <w:sz w:val="24"/>
          <w:szCs w:val="24"/>
        </w:rPr>
        <w:t>Catherine Jane Percival</w:t>
      </w:r>
    </w:p>
    <w:p w14:paraId="0AC93B7E" w14:textId="77777777" w:rsidR="00AE2D61" w:rsidRPr="00762555" w:rsidRDefault="00AE2D61" w:rsidP="00E4342C">
      <w:pPr>
        <w:spacing w:line="360" w:lineRule="auto"/>
        <w:jc w:val="center"/>
        <w:rPr>
          <w:rFonts w:ascii="Arial" w:hAnsi="Arial" w:cs="Arial"/>
          <w:sz w:val="24"/>
          <w:szCs w:val="24"/>
        </w:rPr>
      </w:pPr>
      <w:r w:rsidRPr="00762555">
        <w:rPr>
          <w:rFonts w:ascii="Arial" w:hAnsi="Arial" w:cs="Arial"/>
          <w:sz w:val="24"/>
          <w:szCs w:val="24"/>
        </w:rPr>
        <w:t xml:space="preserve">Draft research thesis submitted in part requirement for the </w:t>
      </w:r>
    </w:p>
    <w:p w14:paraId="64FBFA82" w14:textId="6D0767D4" w:rsidR="00AE2D61" w:rsidRPr="00762555" w:rsidRDefault="00AE2D61" w:rsidP="00E4342C">
      <w:pPr>
        <w:spacing w:line="360" w:lineRule="auto"/>
        <w:jc w:val="center"/>
        <w:rPr>
          <w:rFonts w:ascii="Arial" w:hAnsi="Arial" w:cs="Arial"/>
          <w:sz w:val="24"/>
          <w:szCs w:val="24"/>
        </w:rPr>
      </w:pPr>
      <w:r w:rsidRPr="00762555">
        <w:rPr>
          <w:rFonts w:ascii="Arial" w:hAnsi="Arial" w:cs="Arial"/>
          <w:sz w:val="24"/>
          <w:szCs w:val="24"/>
        </w:rPr>
        <w:t>Doctor of Educational and Child Psychology</w:t>
      </w:r>
    </w:p>
    <w:p w14:paraId="31C62DBC" w14:textId="77777777" w:rsidR="00AE2D61" w:rsidRPr="00762555" w:rsidRDefault="00AE2D61" w:rsidP="00E4342C">
      <w:pPr>
        <w:spacing w:line="360" w:lineRule="auto"/>
        <w:jc w:val="center"/>
        <w:rPr>
          <w:rFonts w:ascii="Arial" w:hAnsi="Arial" w:cs="Arial"/>
          <w:sz w:val="24"/>
          <w:szCs w:val="24"/>
        </w:rPr>
      </w:pPr>
    </w:p>
    <w:p w14:paraId="1AD55D57" w14:textId="77777777" w:rsidR="00AE2D61" w:rsidRPr="00762555" w:rsidRDefault="00AE2D61" w:rsidP="00E4342C">
      <w:pPr>
        <w:spacing w:line="360" w:lineRule="auto"/>
        <w:jc w:val="center"/>
        <w:rPr>
          <w:rFonts w:ascii="Arial" w:hAnsi="Arial" w:cs="Arial"/>
          <w:sz w:val="24"/>
          <w:szCs w:val="24"/>
        </w:rPr>
      </w:pPr>
      <w:r w:rsidRPr="00762555">
        <w:rPr>
          <w:rFonts w:ascii="Arial" w:hAnsi="Arial" w:cs="Arial"/>
          <w:sz w:val="24"/>
          <w:szCs w:val="24"/>
        </w:rPr>
        <w:t>University of Sheffield</w:t>
      </w:r>
    </w:p>
    <w:p w14:paraId="066A967F" w14:textId="659B0002" w:rsidR="00AE2D61" w:rsidRPr="00762555" w:rsidRDefault="00AE2D61" w:rsidP="00E4342C">
      <w:pPr>
        <w:spacing w:line="360" w:lineRule="auto"/>
        <w:jc w:val="center"/>
        <w:rPr>
          <w:rFonts w:ascii="Arial" w:hAnsi="Arial" w:cs="Arial"/>
          <w:sz w:val="24"/>
          <w:szCs w:val="24"/>
        </w:rPr>
      </w:pPr>
      <w:r w:rsidRPr="00762555">
        <w:rPr>
          <w:rFonts w:ascii="Arial" w:hAnsi="Arial" w:cs="Arial"/>
          <w:sz w:val="24"/>
          <w:szCs w:val="24"/>
        </w:rPr>
        <w:t xml:space="preserve">School of Education </w:t>
      </w:r>
    </w:p>
    <w:p w14:paraId="065C2E83" w14:textId="3CB1EA2A" w:rsidR="00E21601" w:rsidRPr="00762555" w:rsidRDefault="00E21601" w:rsidP="00E4342C">
      <w:pPr>
        <w:spacing w:line="360" w:lineRule="auto"/>
        <w:jc w:val="center"/>
        <w:rPr>
          <w:rFonts w:ascii="Arial" w:hAnsi="Arial" w:cs="Arial"/>
          <w:sz w:val="24"/>
          <w:szCs w:val="24"/>
        </w:rPr>
      </w:pPr>
      <w:r w:rsidRPr="00762555">
        <w:rPr>
          <w:rFonts w:ascii="Arial" w:hAnsi="Arial" w:cs="Arial"/>
          <w:sz w:val="24"/>
          <w:szCs w:val="24"/>
        </w:rPr>
        <w:t>March 2019</w:t>
      </w:r>
    </w:p>
    <w:p w14:paraId="3B770E0A" w14:textId="74A301FF" w:rsidR="00E502E5" w:rsidRDefault="00E502E5" w:rsidP="00E4342C">
      <w:pPr>
        <w:spacing w:line="360" w:lineRule="auto"/>
        <w:jc w:val="center"/>
        <w:rPr>
          <w:rFonts w:ascii="Arial" w:hAnsi="Arial" w:cs="Arial"/>
          <w:b/>
          <w:color w:val="2F5496" w:themeColor="accent1" w:themeShade="BF"/>
          <w:sz w:val="24"/>
          <w:szCs w:val="24"/>
        </w:rPr>
      </w:pPr>
    </w:p>
    <w:p w14:paraId="077DC72A" w14:textId="77777777" w:rsidR="0056063E" w:rsidRDefault="0056063E" w:rsidP="00E4342C">
      <w:pPr>
        <w:spacing w:line="360" w:lineRule="auto"/>
        <w:rPr>
          <w:rFonts w:ascii="Arial" w:hAnsi="Arial" w:cs="Arial"/>
          <w:b/>
          <w:color w:val="2F5496" w:themeColor="accent1" w:themeShade="BF"/>
          <w:sz w:val="24"/>
          <w:szCs w:val="24"/>
        </w:rPr>
      </w:pPr>
    </w:p>
    <w:p w14:paraId="7A9A7584" w14:textId="77777777" w:rsidR="0056063E" w:rsidRDefault="0056063E" w:rsidP="00E4342C">
      <w:pPr>
        <w:spacing w:line="360" w:lineRule="auto"/>
        <w:rPr>
          <w:rFonts w:ascii="Arial" w:hAnsi="Arial" w:cs="Arial"/>
          <w:b/>
          <w:color w:val="2F5496" w:themeColor="accent1" w:themeShade="BF"/>
          <w:sz w:val="24"/>
          <w:szCs w:val="24"/>
        </w:rPr>
      </w:pPr>
    </w:p>
    <w:p w14:paraId="6949E12C" w14:textId="77777777" w:rsidR="0056063E" w:rsidRDefault="0056063E" w:rsidP="00E4342C">
      <w:pPr>
        <w:spacing w:line="360" w:lineRule="auto"/>
        <w:rPr>
          <w:rFonts w:ascii="Arial" w:hAnsi="Arial" w:cs="Arial"/>
          <w:b/>
          <w:color w:val="2F5496" w:themeColor="accent1" w:themeShade="BF"/>
          <w:sz w:val="24"/>
          <w:szCs w:val="24"/>
        </w:rPr>
      </w:pPr>
    </w:p>
    <w:p w14:paraId="6F2E809D" w14:textId="2646ED1E" w:rsidR="0056063E" w:rsidRDefault="0056063E" w:rsidP="00E4342C">
      <w:pPr>
        <w:spacing w:line="360" w:lineRule="auto"/>
        <w:rPr>
          <w:rFonts w:ascii="Arial" w:hAnsi="Arial" w:cs="Arial"/>
          <w:b/>
          <w:color w:val="2F5496" w:themeColor="accent1" w:themeShade="BF"/>
          <w:sz w:val="24"/>
          <w:szCs w:val="24"/>
        </w:rPr>
      </w:pPr>
    </w:p>
    <w:p w14:paraId="0A036C92" w14:textId="704F7E4C" w:rsidR="005B6FCE" w:rsidRDefault="005B6FCE" w:rsidP="00E4342C">
      <w:pPr>
        <w:spacing w:line="360" w:lineRule="auto"/>
        <w:rPr>
          <w:rFonts w:ascii="Arial" w:hAnsi="Arial" w:cs="Arial"/>
          <w:b/>
          <w:color w:val="2F5496" w:themeColor="accent1" w:themeShade="BF"/>
          <w:sz w:val="24"/>
          <w:szCs w:val="24"/>
        </w:rPr>
      </w:pPr>
    </w:p>
    <w:p w14:paraId="34AD288A" w14:textId="71F90494" w:rsidR="005B6FCE" w:rsidRDefault="005B6FCE" w:rsidP="00E4342C">
      <w:pPr>
        <w:spacing w:line="360" w:lineRule="auto"/>
        <w:rPr>
          <w:rFonts w:ascii="Arial" w:hAnsi="Arial" w:cs="Arial"/>
          <w:b/>
          <w:color w:val="2F5496" w:themeColor="accent1" w:themeShade="BF"/>
          <w:sz w:val="24"/>
          <w:szCs w:val="24"/>
        </w:rPr>
      </w:pPr>
    </w:p>
    <w:p w14:paraId="36F93E71" w14:textId="12DD4142" w:rsidR="00005625" w:rsidRDefault="00005625" w:rsidP="00E4342C">
      <w:pPr>
        <w:spacing w:line="360" w:lineRule="auto"/>
        <w:rPr>
          <w:rFonts w:ascii="Arial" w:hAnsi="Arial" w:cs="Arial"/>
          <w:b/>
          <w:color w:val="2F5496" w:themeColor="accent1" w:themeShade="BF"/>
          <w:sz w:val="24"/>
          <w:szCs w:val="24"/>
        </w:rPr>
      </w:pPr>
    </w:p>
    <w:p w14:paraId="36FB38A9" w14:textId="5EB98E73" w:rsidR="00005625" w:rsidRDefault="00005625" w:rsidP="00E4342C">
      <w:pPr>
        <w:spacing w:line="360" w:lineRule="auto"/>
        <w:rPr>
          <w:rFonts w:ascii="Arial" w:hAnsi="Arial" w:cs="Arial"/>
          <w:b/>
          <w:color w:val="2F5496" w:themeColor="accent1" w:themeShade="BF"/>
          <w:sz w:val="24"/>
          <w:szCs w:val="24"/>
        </w:rPr>
      </w:pPr>
    </w:p>
    <w:p w14:paraId="29A3C9B3" w14:textId="6C0A27B4" w:rsidR="00005625" w:rsidRDefault="00005625" w:rsidP="00E4342C">
      <w:pPr>
        <w:spacing w:line="360" w:lineRule="auto"/>
        <w:rPr>
          <w:rFonts w:ascii="Arial" w:hAnsi="Arial" w:cs="Arial"/>
          <w:b/>
          <w:color w:val="2F5496" w:themeColor="accent1" w:themeShade="BF"/>
          <w:sz w:val="24"/>
          <w:szCs w:val="24"/>
        </w:rPr>
      </w:pPr>
    </w:p>
    <w:p w14:paraId="0B7DA9B4" w14:textId="77777777" w:rsidR="00005625" w:rsidRPr="00005625" w:rsidRDefault="00005625" w:rsidP="00E4342C">
      <w:pPr>
        <w:spacing w:line="360" w:lineRule="auto"/>
        <w:jc w:val="center"/>
        <w:rPr>
          <w:rFonts w:ascii="Arial" w:hAnsi="Arial" w:cs="Arial"/>
          <w:b/>
          <w:i/>
          <w:sz w:val="24"/>
          <w:szCs w:val="24"/>
        </w:rPr>
      </w:pPr>
      <w:r w:rsidRPr="00005625">
        <w:rPr>
          <w:rFonts w:ascii="Arial" w:hAnsi="Arial" w:cs="Arial"/>
          <w:b/>
          <w:i/>
          <w:sz w:val="24"/>
          <w:szCs w:val="24"/>
        </w:rPr>
        <w:t>“To become spring, means accepting the risk of winter. To become presence means accepting the risk of absence.”</w:t>
      </w:r>
    </w:p>
    <w:p w14:paraId="6EE4116A" w14:textId="2DB759E9" w:rsidR="00005625" w:rsidRPr="00E13485" w:rsidRDefault="00005625" w:rsidP="00E4342C">
      <w:pPr>
        <w:spacing w:line="360" w:lineRule="auto"/>
        <w:jc w:val="center"/>
        <w:rPr>
          <w:rFonts w:ascii="Arial" w:hAnsi="Arial" w:cs="Arial"/>
          <w:i/>
          <w:sz w:val="24"/>
          <w:szCs w:val="24"/>
        </w:rPr>
      </w:pPr>
      <w:r w:rsidRPr="00E13485">
        <w:rPr>
          <w:rFonts w:ascii="Arial" w:hAnsi="Arial" w:cs="Arial"/>
          <w:i/>
          <w:sz w:val="24"/>
          <w:szCs w:val="24"/>
        </w:rPr>
        <w:t>(Antoine de Saint-Exup</w:t>
      </w:r>
      <w:r w:rsidRPr="00E13485">
        <w:rPr>
          <w:rFonts w:ascii="Verdana" w:hAnsi="Verdana" w:cs="Arial"/>
          <w:i/>
          <w:sz w:val="24"/>
          <w:szCs w:val="24"/>
        </w:rPr>
        <w:t>é</w:t>
      </w:r>
      <w:r w:rsidRPr="00E13485">
        <w:rPr>
          <w:rFonts w:ascii="Arial" w:hAnsi="Arial" w:cs="Arial"/>
          <w:i/>
          <w:sz w:val="24"/>
          <w:szCs w:val="24"/>
        </w:rPr>
        <w:t>ry, Manon, Danseuse, 2007 published posthumously).</w:t>
      </w:r>
    </w:p>
    <w:p w14:paraId="3E7D0419" w14:textId="77777777" w:rsidR="00005625" w:rsidRPr="00005625" w:rsidRDefault="00005625" w:rsidP="00E4342C">
      <w:pPr>
        <w:spacing w:line="360" w:lineRule="auto"/>
        <w:jc w:val="center"/>
        <w:rPr>
          <w:rFonts w:ascii="Arial" w:hAnsi="Arial" w:cs="Arial"/>
          <w:b/>
          <w:i/>
          <w:sz w:val="24"/>
          <w:szCs w:val="24"/>
        </w:rPr>
      </w:pPr>
    </w:p>
    <w:p w14:paraId="5D12FED5" w14:textId="77777777" w:rsidR="00005625" w:rsidRPr="00005625" w:rsidRDefault="00005625" w:rsidP="00E4342C">
      <w:pPr>
        <w:spacing w:line="360" w:lineRule="auto"/>
        <w:jc w:val="center"/>
        <w:rPr>
          <w:rFonts w:ascii="Arial" w:hAnsi="Arial" w:cs="Arial"/>
          <w:b/>
          <w:i/>
          <w:sz w:val="24"/>
          <w:szCs w:val="24"/>
        </w:rPr>
      </w:pPr>
      <w:r w:rsidRPr="00005625">
        <w:rPr>
          <w:rFonts w:ascii="Arial" w:hAnsi="Arial" w:cs="Arial"/>
          <w:b/>
          <w:i/>
          <w:sz w:val="24"/>
          <w:szCs w:val="24"/>
        </w:rPr>
        <w:t>“Who am ‘I’ without you? When we lose some of these ties by which we are constituted we do not know who we are or what we do. On one level, I think I have lost ‘you’ only to discover that ‘I’ have gone missing as well”</w:t>
      </w:r>
    </w:p>
    <w:p w14:paraId="3CC723B8" w14:textId="77777777" w:rsidR="00005625" w:rsidRPr="00E13485" w:rsidRDefault="00005625" w:rsidP="00E4342C">
      <w:pPr>
        <w:spacing w:line="360" w:lineRule="auto"/>
        <w:jc w:val="center"/>
        <w:rPr>
          <w:rFonts w:ascii="Arial" w:hAnsi="Arial" w:cs="Arial"/>
          <w:i/>
          <w:sz w:val="24"/>
          <w:szCs w:val="24"/>
        </w:rPr>
      </w:pPr>
      <w:r w:rsidRPr="00E13485">
        <w:rPr>
          <w:rFonts w:ascii="Arial" w:hAnsi="Arial" w:cs="Arial"/>
          <w:i/>
          <w:sz w:val="24"/>
          <w:szCs w:val="24"/>
        </w:rPr>
        <w:t>(Butler, 2004a, p.22)</w:t>
      </w:r>
    </w:p>
    <w:p w14:paraId="0F9AB091" w14:textId="3C745589" w:rsidR="00005625" w:rsidRDefault="00005625" w:rsidP="00E4342C">
      <w:pPr>
        <w:spacing w:line="360" w:lineRule="auto"/>
        <w:rPr>
          <w:rFonts w:ascii="Arial" w:hAnsi="Arial" w:cs="Arial"/>
          <w:b/>
          <w:color w:val="2F5496" w:themeColor="accent1" w:themeShade="BF"/>
          <w:sz w:val="24"/>
          <w:szCs w:val="24"/>
        </w:rPr>
      </w:pPr>
    </w:p>
    <w:p w14:paraId="56023EB6" w14:textId="2F2CB312" w:rsidR="00005625" w:rsidRDefault="00005625" w:rsidP="00E4342C">
      <w:pPr>
        <w:spacing w:line="360" w:lineRule="auto"/>
        <w:rPr>
          <w:rFonts w:ascii="Arial" w:hAnsi="Arial" w:cs="Arial"/>
          <w:b/>
          <w:color w:val="2F5496" w:themeColor="accent1" w:themeShade="BF"/>
          <w:sz w:val="24"/>
          <w:szCs w:val="24"/>
        </w:rPr>
      </w:pPr>
    </w:p>
    <w:p w14:paraId="60DE830B" w14:textId="66309618" w:rsidR="00005625" w:rsidRDefault="00005625" w:rsidP="00E4342C">
      <w:pPr>
        <w:spacing w:line="360" w:lineRule="auto"/>
        <w:rPr>
          <w:rFonts w:ascii="Arial" w:hAnsi="Arial" w:cs="Arial"/>
          <w:b/>
          <w:color w:val="2F5496" w:themeColor="accent1" w:themeShade="BF"/>
          <w:sz w:val="24"/>
          <w:szCs w:val="24"/>
        </w:rPr>
      </w:pPr>
    </w:p>
    <w:p w14:paraId="70FB0A08" w14:textId="69BCC3A6" w:rsidR="002E7766" w:rsidRDefault="002E7766" w:rsidP="00E4342C">
      <w:pPr>
        <w:spacing w:line="360" w:lineRule="auto"/>
        <w:rPr>
          <w:rFonts w:ascii="Arial" w:hAnsi="Arial" w:cs="Arial"/>
          <w:b/>
          <w:color w:val="2F5496" w:themeColor="accent1" w:themeShade="BF"/>
          <w:sz w:val="24"/>
          <w:szCs w:val="24"/>
        </w:rPr>
      </w:pPr>
    </w:p>
    <w:p w14:paraId="218267C0" w14:textId="55700D27" w:rsidR="00762555" w:rsidRDefault="00762555" w:rsidP="00E4342C">
      <w:pPr>
        <w:rPr>
          <w:rFonts w:ascii="Arial" w:hAnsi="Arial" w:cs="Arial"/>
          <w:b/>
          <w:color w:val="2F5496" w:themeColor="accent1" w:themeShade="BF"/>
          <w:sz w:val="24"/>
          <w:szCs w:val="24"/>
        </w:rPr>
      </w:pPr>
    </w:p>
    <w:p w14:paraId="46B56C6E" w14:textId="390D9AF1" w:rsidR="004A76A0" w:rsidRDefault="004A76A0" w:rsidP="00E4342C">
      <w:pPr>
        <w:rPr>
          <w:rFonts w:ascii="Arial" w:hAnsi="Arial" w:cs="Arial"/>
          <w:b/>
          <w:color w:val="2F5496" w:themeColor="accent1" w:themeShade="BF"/>
          <w:sz w:val="24"/>
          <w:szCs w:val="24"/>
        </w:rPr>
      </w:pPr>
    </w:p>
    <w:p w14:paraId="59FDE75E" w14:textId="77777777" w:rsidR="004A76A0" w:rsidRDefault="004A76A0" w:rsidP="00E4342C">
      <w:pPr>
        <w:rPr>
          <w:rFonts w:ascii="Arial" w:hAnsi="Arial" w:cs="Arial"/>
          <w:b/>
          <w:color w:val="2F5496" w:themeColor="accent1" w:themeShade="BF"/>
          <w:sz w:val="24"/>
          <w:szCs w:val="24"/>
        </w:rPr>
      </w:pPr>
    </w:p>
    <w:p w14:paraId="5B9D4151" w14:textId="77777777" w:rsidR="00F05123" w:rsidRDefault="00F05123" w:rsidP="00E4342C">
      <w:pPr>
        <w:rPr>
          <w:rFonts w:ascii="Arial" w:hAnsi="Arial" w:cs="Arial"/>
          <w:b/>
          <w:sz w:val="24"/>
          <w:szCs w:val="24"/>
        </w:rPr>
        <w:sectPr w:rsidR="00F05123" w:rsidSect="00B81BF0">
          <w:footerReference w:type="first" r:id="rId10"/>
          <w:pgSz w:w="11906" w:h="16838"/>
          <w:pgMar w:top="1440" w:right="1985" w:bottom="1440" w:left="1985" w:header="709" w:footer="709" w:gutter="0"/>
          <w:pgNumType w:start="1"/>
          <w:cols w:space="708"/>
          <w:docGrid w:linePitch="360"/>
        </w:sectPr>
      </w:pPr>
    </w:p>
    <w:p w14:paraId="77FF3C06" w14:textId="275DFC1A" w:rsidR="005B6FCE" w:rsidRDefault="00762555" w:rsidP="00E4342C">
      <w:pPr>
        <w:rPr>
          <w:rFonts w:ascii="Arial" w:hAnsi="Arial" w:cs="Arial"/>
          <w:b/>
          <w:sz w:val="24"/>
          <w:szCs w:val="24"/>
        </w:rPr>
      </w:pPr>
      <w:r>
        <w:rPr>
          <w:rFonts w:ascii="Arial" w:hAnsi="Arial" w:cs="Arial"/>
          <w:b/>
          <w:sz w:val="24"/>
          <w:szCs w:val="24"/>
        </w:rPr>
        <w:lastRenderedPageBreak/>
        <w:t>A</w:t>
      </w:r>
      <w:r w:rsidR="005B6FCE" w:rsidRPr="00360F88">
        <w:rPr>
          <w:rFonts w:ascii="Arial" w:hAnsi="Arial" w:cs="Arial"/>
          <w:b/>
          <w:sz w:val="24"/>
          <w:szCs w:val="24"/>
        </w:rPr>
        <w:t>bstract</w:t>
      </w:r>
    </w:p>
    <w:p w14:paraId="663BA6E0" w14:textId="77777777" w:rsidR="00FF045D" w:rsidRPr="00360F88" w:rsidRDefault="00FF045D" w:rsidP="00E4342C">
      <w:pPr>
        <w:rPr>
          <w:rFonts w:ascii="Arial" w:hAnsi="Arial" w:cs="Arial"/>
          <w:b/>
          <w:sz w:val="24"/>
          <w:szCs w:val="24"/>
        </w:rPr>
      </w:pPr>
    </w:p>
    <w:p w14:paraId="15AE9769" w14:textId="7CA1D67D" w:rsidR="005B6FCE" w:rsidRDefault="005B6FCE" w:rsidP="00E4342C">
      <w:pPr>
        <w:spacing w:line="360" w:lineRule="auto"/>
        <w:rPr>
          <w:rFonts w:ascii="Arial" w:hAnsi="Arial" w:cs="Arial"/>
          <w:sz w:val="24"/>
          <w:szCs w:val="24"/>
        </w:rPr>
      </w:pPr>
      <w:r w:rsidRPr="00595138">
        <w:rPr>
          <w:rFonts w:ascii="Arial" w:hAnsi="Arial" w:cs="Arial"/>
          <w:sz w:val="24"/>
          <w:szCs w:val="24"/>
        </w:rPr>
        <w:t xml:space="preserve">Although </w:t>
      </w:r>
      <w:r>
        <w:rPr>
          <w:rFonts w:ascii="Arial" w:hAnsi="Arial" w:cs="Arial"/>
          <w:sz w:val="24"/>
          <w:szCs w:val="24"/>
        </w:rPr>
        <w:t>considerable</w:t>
      </w:r>
      <w:r w:rsidRPr="00595138">
        <w:rPr>
          <w:rFonts w:ascii="Arial" w:hAnsi="Arial" w:cs="Arial"/>
          <w:sz w:val="24"/>
          <w:szCs w:val="24"/>
        </w:rPr>
        <w:t xml:space="preserve"> time is spent in the creation of reports</w:t>
      </w:r>
      <w:r>
        <w:rPr>
          <w:rFonts w:ascii="Arial" w:hAnsi="Arial" w:cs="Arial"/>
          <w:sz w:val="24"/>
          <w:szCs w:val="24"/>
        </w:rPr>
        <w:t xml:space="preserve"> by educational psychologists (EPs)</w:t>
      </w:r>
      <w:r w:rsidRPr="00595138">
        <w:rPr>
          <w:rFonts w:ascii="Arial" w:hAnsi="Arial" w:cs="Arial"/>
          <w:sz w:val="24"/>
          <w:szCs w:val="24"/>
        </w:rPr>
        <w:t>, there has been surprisingly little research in the field. Much of what is available is more concerned with the structure, content or utility of the report for different audiences</w:t>
      </w:r>
      <w:r>
        <w:rPr>
          <w:rFonts w:ascii="Arial" w:hAnsi="Arial" w:cs="Arial"/>
          <w:sz w:val="24"/>
          <w:szCs w:val="24"/>
        </w:rPr>
        <w:t xml:space="preserve"> than with meaning for the professional. In this research project, I explore how reports are spoken about by the Educational Psychology Service (EPS)</w:t>
      </w:r>
      <w:r w:rsidR="000529C4">
        <w:rPr>
          <w:rFonts w:ascii="Arial" w:hAnsi="Arial" w:cs="Arial"/>
          <w:sz w:val="24"/>
          <w:szCs w:val="24"/>
        </w:rPr>
        <w:t xml:space="preserve"> -</w:t>
      </w:r>
      <w:r>
        <w:rPr>
          <w:rFonts w:ascii="Arial" w:hAnsi="Arial" w:cs="Arial"/>
          <w:sz w:val="24"/>
          <w:szCs w:val="24"/>
        </w:rPr>
        <w:t xml:space="preserve"> in which I am a trainee</w:t>
      </w:r>
      <w:r w:rsidR="000529C4">
        <w:rPr>
          <w:rFonts w:ascii="Arial" w:hAnsi="Arial" w:cs="Arial"/>
          <w:sz w:val="24"/>
          <w:szCs w:val="24"/>
        </w:rPr>
        <w:t xml:space="preserve"> -</w:t>
      </w:r>
      <w:r>
        <w:rPr>
          <w:rFonts w:ascii="Arial" w:hAnsi="Arial" w:cs="Arial"/>
          <w:sz w:val="24"/>
          <w:szCs w:val="24"/>
        </w:rPr>
        <w:t xml:space="preserve"> and the implications that these reports may have for the subjectivity of the </w:t>
      </w:r>
      <w:r w:rsidR="003965EA">
        <w:rPr>
          <w:rFonts w:ascii="Arial" w:hAnsi="Arial" w:cs="Arial"/>
          <w:sz w:val="24"/>
          <w:szCs w:val="24"/>
        </w:rPr>
        <w:t>EPs</w:t>
      </w:r>
      <w:r>
        <w:rPr>
          <w:rFonts w:ascii="Arial" w:hAnsi="Arial" w:cs="Arial"/>
          <w:sz w:val="24"/>
          <w:szCs w:val="24"/>
        </w:rPr>
        <w:t>. Being immersed in practice on placement provided the opportunity to adopt an ethnographic methodology within the EPS base. Here I collected the language used about reports from three sources: fieldnotes; recording and transcription of a journal club held by the EPS</w:t>
      </w:r>
      <w:r w:rsidR="000529C4">
        <w:rPr>
          <w:rFonts w:ascii="Arial" w:hAnsi="Arial" w:cs="Arial"/>
          <w:sz w:val="24"/>
          <w:szCs w:val="24"/>
        </w:rPr>
        <w:t>;</w:t>
      </w:r>
      <w:r>
        <w:rPr>
          <w:rFonts w:ascii="Arial" w:hAnsi="Arial" w:cs="Arial"/>
          <w:sz w:val="24"/>
          <w:szCs w:val="24"/>
        </w:rPr>
        <w:t xml:space="preserve"> and two further interviews in the form of extended conversations with two EPs. Using discourse analysis drawing on a critical framework, I proposed 7 discourses that were used when speaking of reports: ‘reports as just acts’; ‘reports as psychological’; ‘reports as helpful’; ‘reports as defining EPs’; ‘reports as difficult’; ‘reports as expert’</w:t>
      </w:r>
      <w:r w:rsidR="000529C4">
        <w:rPr>
          <w:rFonts w:ascii="Arial" w:hAnsi="Arial" w:cs="Arial"/>
          <w:sz w:val="24"/>
          <w:szCs w:val="24"/>
        </w:rPr>
        <w:t>;</w:t>
      </w:r>
      <w:r>
        <w:rPr>
          <w:rFonts w:ascii="Arial" w:hAnsi="Arial" w:cs="Arial"/>
          <w:sz w:val="24"/>
          <w:szCs w:val="24"/>
        </w:rPr>
        <w:t xml:space="preserve"> and ‘reports as a purchase’. I engaged with further analysis based on the work of the philosopher Judith Butler. I explored how reports appear to be implicated in what it is possible for EPs to be and how EPs may trouble these assumptions using Butler’s psychoanalytically informed ideas of passionate attachment, foreclosure and iterative performativity. I suggest that EPs remain agentic professionals with the potential to ‘re-cite’ what reports and report writing could be.</w:t>
      </w:r>
    </w:p>
    <w:p w14:paraId="67AE7557" w14:textId="77777777" w:rsidR="004A76A0" w:rsidRDefault="004A76A0" w:rsidP="00E4342C">
      <w:pPr>
        <w:spacing w:line="360" w:lineRule="auto"/>
        <w:rPr>
          <w:rFonts w:ascii="Arial" w:hAnsi="Arial" w:cs="Arial"/>
          <w:sz w:val="24"/>
          <w:szCs w:val="24"/>
        </w:rPr>
      </w:pPr>
    </w:p>
    <w:p w14:paraId="65F359E7" w14:textId="77777777" w:rsidR="005B6FCE" w:rsidRPr="003609ED" w:rsidRDefault="005B6FCE" w:rsidP="00E4342C">
      <w:pPr>
        <w:spacing w:line="360" w:lineRule="auto"/>
        <w:rPr>
          <w:rFonts w:ascii="Arial" w:hAnsi="Arial" w:cs="Arial"/>
          <w:sz w:val="24"/>
          <w:szCs w:val="24"/>
        </w:rPr>
      </w:pPr>
      <w:r>
        <w:rPr>
          <w:rFonts w:ascii="Arial" w:hAnsi="Arial" w:cs="Arial"/>
          <w:sz w:val="24"/>
          <w:szCs w:val="24"/>
        </w:rPr>
        <w:t xml:space="preserve">Key terms: </w:t>
      </w:r>
      <w:r w:rsidRPr="00360F88">
        <w:rPr>
          <w:rFonts w:ascii="Arial" w:hAnsi="Arial" w:cs="Arial"/>
          <w:i/>
          <w:sz w:val="24"/>
          <w:szCs w:val="24"/>
        </w:rPr>
        <w:t xml:space="preserve">educational psychologists, reports, ethnographic, discourse analysis, Judith Butler, subjectivity, </w:t>
      </w:r>
      <w:r>
        <w:rPr>
          <w:rFonts w:ascii="Arial" w:hAnsi="Arial" w:cs="Arial"/>
          <w:i/>
          <w:sz w:val="24"/>
          <w:szCs w:val="24"/>
        </w:rPr>
        <w:t xml:space="preserve">subjectivation, </w:t>
      </w:r>
      <w:r w:rsidRPr="00360F88">
        <w:rPr>
          <w:rFonts w:ascii="Arial" w:hAnsi="Arial" w:cs="Arial"/>
          <w:i/>
          <w:sz w:val="24"/>
          <w:szCs w:val="24"/>
        </w:rPr>
        <w:t>passionate attachment, foreclosure, iterative performativity.</w:t>
      </w:r>
    </w:p>
    <w:p w14:paraId="55025FB6" w14:textId="1759028F" w:rsidR="00E06953" w:rsidRDefault="00E06953" w:rsidP="004A76A0">
      <w:pPr>
        <w:rPr>
          <w:rFonts w:ascii="Arial" w:hAnsi="Arial" w:cs="Arial"/>
          <w:b/>
          <w:color w:val="2F5496" w:themeColor="accent1" w:themeShade="BF"/>
          <w:sz w:val="24"/>
          <w:szCs w:val="24"/>
        </w:rPr>
        <w:sectPr w:rsidR="00E06953" w:rsidSect="004A76A0">
          <w:footerReference w:type="first" r:id="rId11"/>
          <w:pgSz w:w="11906" w:h="16838"/>
          <w:pgMar w:top="1440" w:right="1985" w:bottom="1440" w:left="1985" w:header="709" w:footer="709" w:gutter="0"/>
          <w:pgNumType w:start="1"/>
          <w:cols w:space="708"/>
          <w:titlePg/>
          <w:docGrid w:linePitch="360"/>
        </w:sectPr>
      </w:pPr>
    </w:p>
    <w:p w14:paraId="0ABCC9BF" w14:textId="77777777" w:rsidR="008D77DA" w:rsidRDefault="008D77DA" w:rsidP="00E4342C">
      <w:pPr>
        <w:spacing w:line="360" w:lineRule="auto"/>
        <w:rPr>
          <w:rFonts w:ascii="Arial" w:hAnsi="Arial" w:cs="Arial"/>
          <w:b/>
          <w:color w:val="2F5496" w:themeColor="accent1" w:themeShade="BF"/>
          <w:sz w:val="24"/>
          <w:szCs w:val="24"/>
        </w:rPr>
      </w:pPr>
    </w:p>
    <w:p w14:paraId="6D1D1FE2" w14:textId="2A61F33A" w:rsidR="002A3244" w:rsidRDefault="00E57989" w:rsidP="00E4342C">
      <w:pPr>
        <w:spacing w:line="360" w:lineRule="auto"/>
        <w:rPr>
          <w:rFonts w:ascii="Arial" w:hAnsi="Arial" w:cs="Arial"/>
          <w:b/>
          <w:color w:val="2F5496" w:themeColor="accent1" w:themeShade="BF"/>
          <w:sz w:val="24"/>
          <w:szCs w:val="24"/>
        </w:rPr>
      </w:pPr>
      <w:r>
        <w:rPr>
          <w:rFonts w:ascii="Arial" w:hAnsi="Arial" w:cs="Arial"/>
          <w:b/>
          <w:color w:val="2F5496" w:themeColor="accent1" w:themeShade="BF"/>
          <w:sz w:val="24"/>
          <w:szCs w:val="24"/>
        </w:rPr>
        <w:t xml:space="preserve">Table of Contents </w:t>
      </w:r>
    </w:p>
    <w:tbl>
      <w:tblPr>
        <w:tblStyle w:val="TableGrid"/>
        <w:tblW w:w="8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6095"/>
        <w:gridCol w:w="709"/>
      </w:tblGrid>
      <w:tr w:rsidR="00777EB8" w:rsidRPr="00777EB8" w14:paraId="7170F244" w14:textId="7FA65939" w:rsidTr="003674AD">
        <w:trPr>
          <w:trHeight w:val="227"/>
        </w:trPr>
        <w:tc>
          <w:tcPr>
            <w:tcW w:w="1413" w:type="dxa"/>
          </w:tcPr>
          <w:p w14:paraId="6C5E1C4F" w14:textId="7125950C" w:rsidR="00777EB8" w:rsidRPr="005A7F8E" w:rsidRDefault="00777EB8" w:rsidP="00F124D5">
            <w:pPr>
              <w:spacing w:line="360" w:lineRule="auto"/>
              <w:rPr>
                <w:rFonts w:ascii="Arial" w:hAnsi="Arial" w:cs="Arial"/>
                <w:b/>
                <w:color w:val="2F5496" w:themeColor="accent1" w:themeShade="BF"/>
                <w:sz w:val="24"/>
                <w:szCs w:val="24"/>
              </w:rPr>
            </w:pPr>
          </w:p>
        </w:tc>
        <w:tc>
          <w:tcPr>
            <w:tcW w:w="6095" w:type="dxa"/>
          </w:tcPr>
          <w:p w14:paraId="03AD9C02" w14:textId="6AF3B68D" w:rsidR="00777EB8" w:rsidRPr="005A7F8E" w:rsidRDefault="004C7F15" w:rsidP="00F124D5">
            <w:pPr>
              <w:spacing w:line="360" w:lineRule="auto"/>
              <w:rPr>
                <w:rFonts w:ascii="Arial" w:hAnsi="Arial" w:cs="Arial"/>
                <w:b/>
                <w:color w:val="2F5496" w:themeColor="accent1" w:themeShade="BF"/>
                <w:sz w:val="24"/>
                <w:szCs w:val="24"/>
              </w:rPr>
            </w:pPr>
            <w:r w:rsidRPr="005A7F8E">
              <w:rPr>
                <w:rFonts w:ascii="Arial" w:hAnsi="Arial" w:cs="Arial"/>
                <w:b/>
                <w:color w:val="2F5496" w:themeColor="accent1" w:themeShade="BF"/>
                <w:sz w:val="24"/>
                <w:szCs w:val="24"/>
              </w:rPr>
              <w:t>Introduction and Rationale</w:t>
            </w:r>
          </w:p>
        </w:tc>
        <w:tc>
          <w:tcPr>
            <w:tcW w:w="709" w:type="dxa"/>
          </w:tcPr>
          <w:p w14:paraId="2BB9D0ED" w14:textId="0DDF619C" w:rsidR="00777EB8"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5</w:t>
            </w:r>
          </w:p>
        </w:tc>
      </w:tr>
      <w:tr w:rsidR="00777EB8" w:rsidRPr="00777EB8" w14:paraId="63006B76" w14:textId="1290D942" w:rsidTr="003674AD">
        <w:trPr>
          <w:trHeight w:val="227"/>
        </w:trPr>
        <w:tc>
          <w:tcPr>
            <w:tcW w:w="1413" w:type="dxa"/>
          </w:tcPr>
          <w:p w14:paraId="150B0661" w14:textId="251B98AB" w:rsidR="00777EB8" w:rsidRPr="005A7F8E" w:rsidRDefault="00E57989" w:rsidP="004C7F15">
            <w:pPr>
              <w:spacing w:line="360" w:lineRule="auto"/>
              <w:jc w:val="center"/>
              <w:rPr>
                <w:rFonts w:ascii="Arial" w:hAnsi="Arial" w:cs="Arial"/>
                <w:b/>
                <w:color w:val="2F5496" w:themeColor="accent1" w:themeShade="BF"/>
                <w:sz w:val="24"/>
                <w:szCs w:val="24"/>
              </w:rPr>
            </w:pPr>
            <w:r w:rsidRPr="005A7F8E">
              <w:rPr>
                <w:rFonts w:ascii="Arial" w:hAnsi="Arial" w:cs="Arial"/>
                <w:b/>
                <w:color w:val="2F5496" w:themeColor="accent1" w:themeShade="BF"/>
                <w:sz w:val="24"/>
                <w:szCs w:val="24"/>
              </w:rPr>
              <w:t>Chapter 1</w:t>
            </w:r>
          </w:p>
        </w:tc>
        <w:tc>
          <w:tcPr>
            <w:tcW w:w="6095" w:type="dxa"/>
          </w:tcPr>
          <w:p w14:paraId="525720E5" w14:textId="6A400A32" w:rsidR="00777EB8" w:rsidRPr="005A7F8E" w:rsidRDefault="00E57989" w:rsidP="00F124D5">
            <w:pPr>
              <w:spacing w:line="360" w:lineRule="auto"/>
              <w:rPr>
                <w:rFonts w:ascii="Arial" w:hAnsi="Arial" w:cs="Arial"/>
                <w:b/>
                <w:color w:val="2F5496" w:themeColor="accent1" w:themeShade="BF"/>
                <w:sz w:val="24"/>
                <w:szCs w:val="24"/>
              </w:rPr>
            </w:pPr>
            <w:r w:rsidRPr="005A7F8E">
              <w:rPr>
                <w:rFonts w:ascii="Arial" w:hAnsi="Arial" w:cs="Arial"/>
                <w:b/>
                <w:color w:val="2F5496" w:themeColor="accent1" w:themeShade="BF"/>
                <w:sz w:val="24"/>
                <w:szCs w:val="24"/>
              </w:rPr>
              <w:t>Critical Literature Review</w:t>
            </w:r>
          </w:p>
        </w:tc>
        <w:tc>
          <w:tcPr>
            <w:tcW w:w="709" w:type="dxa"/>
          </w:tcPr>
          <w:p w14:paraId="59EB858D" w14:textId="4DB058A4" w:rsidR="00777EB8"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8</w:t>
            </w:r>
          </w:p>
        </w:tc>
      </w:tr>
      <w:tr w:rsidR="00777EB8" w:rsidRPr="00777EB8" w14:paraId="603A9476" w14:textId="3B6F647D" w:rsidTr="003674AD">
        <w:trPr>
          <w:trHeight w:val="227"/>
        </w:trPr>
        <w:tc>
          <w:tcPr>
            <w:tcW w:w="1413" w:type="dxa"/>
          </w:tcPr>
          <w:p w14:paraId="22277EDC" w14:textId="7075EAA5" w:rsidR="00777EB8" w:rsidRPr="00777EB8" w:rsidRDefault="00777EB8" w:rsidP="004C7F15">
            <w:pPr>
              <w:spacing w:line="360" w:lineRule="auto"/>
              <w:jc w:val="center"/>
              <w:rPr>
                <w:rFonts w:ascii="Arial" w:hAnsi="Arial" w:cs="Arial"/>
                <w:b/>
                <w:color w:val="2F5496" w:themeColor="accent1" w:themeShade="BF"/>
                <w:sz w:val="24"/>
                <w:szCs w:val="24"/>
              </w:rPr>
            </w:pPr>
          </w:p>
        </w:tc>
        <w:tc>
          <w:tcPr>
            <w:tcW w:w="6095" w:type="dxa"/>
          </w:tcPr>
          <w:p w14:paraId="56808DB9" w14:textId="191EE6AA" w:rsidR="00777EB8" w:rsidRPr="005A7F8E" w:rsidRDefault="00E57989" w:rsidP="00F124D5">
            <w:pPr>
              <w:spacing w:line="360" w:lineRule="auto"/>
              <w:rPr>
                <w:rFonts w:ascii="Arial" w:hAnsi="Arial" w:cs="Arial"/>
                <w:b/>
                <w:sz w:val="20"/>
                <w:szCs w:val="20"/>
              </w:rPr>
            </w:pPr>
            <w:r w:rsidRPr="005A7F8E">
              <w:rPr>
                <w:rFonts w:ascii="Arial" w:hAnsi="Arial" w:cs="Arial"/>
                <w:b/>
                <w:sz w:val="20"/>
                <w:szCs w:val="20"/>
              </w:rPr>
              <w:t>Overview</w:t>
            </w:r>
          </w:p>
        </w:tc>
        <w:tc>
          <w:tcPr>
            <w:tcW w:w="709" w:type="dxa"/>
          </w:tcPr>
          <w:p w14:paraId="3B6EE953" w14:textId="0145638C" w:rsidR="00777EB8"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8</w:t>
            </w:r>
          </w:p>
        </w:tc>
      </w:tr>
      <w:tr w:rsidR="00E57989" w:rsidRPr="00777EB8" w14:paraId="5A3E7A4A" w14:textId="77777777" w:rsidTr="003674AD">
        <w:trPr>
          <w:trHeight w:val="227"/>
        </w:trPr>
        <w:tc>
          <w:tcPr>
            <w:tcW w:w="1413" w:type="dxa"/>
          </w:tcPr>
          <w:p w14:paraId="2EC5E256" w14:textId="77777777" w:rsidR="00E57989" w:rsidRPr="00777EB8" w:rsidRDefault="00E57989" w:rsidP="004C7F15">
            <w:pPr>
              <w:spacing w:line="360" w:lineRule="auto"/>
              <w:jc w:val="center"/>
              <w:rPr>
                <w:rFonts w:ascii="Arial" w:hAnsi="Arial" w:cs="Arial"/>
                <w:b/>
                <w:color w:val="2F5496" w:themeColor="accent1" w:themeShade="BF"/>
                <w:sz w:val="24"/>
                <w:szCs w:val="24"/>
              </w:rPr>
            </w:pPr>
          </w:p>
        </w:tc>
        <w:tc>
          <w:tcPr>
            <w:tcW w:w="6095" w:type="dxa"/>
          </w:tcPr>
          <w:p w14:paraId="7888C76B" w14:textId="5AB77F4C" w:rsidR="00E57989" w:rsidRPr="005A7F8E" w:rsidRDefault="00E57989" w:rsidP="00F124D5">
            <w:pPr>
              <w:spacing w:line="360" w:lineRule="auto"/>
              <w:rPr>
                <w:rFonts w:ascii="Arial" w:hAnsi="Arial" w:cs="Arial"/>
                <w:b/>
                <w:sz w:val="20"/>
                <w:szCs w:val="20"/>
              </w:rPr>
            </w:pPr>
            <w:r w:rsidRPr="005A7F8E">
              <w:rPr>
                <w:rFonts w:ascii="Arial" w:hAnsi="Arial" w:cs="Arial"/>
                <w:b/>
                <w:sz w:val="20"/>
                <w:szCs w:val="20"/>
              </w:rPr>
              <w:t>Review of the literature</w:t>
            </w:r>
          </w:p>
        </w:tc>
        <w:tc>
          <w:tcPr>
            <w:tcW w:w="709" w:type="dxa"/>
          </w:tcPr>
          <w:p w14:paraId="32574D55" w14:textId="5E08AEC6" w:rsidR="00E57989"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8</w:t>
            </w:r>
          </w:p>
        </w:tc>
      </w:tr>
      <w:tr w:rsidR="00E57989" w:rsidRPr="00777EB8" w14:paraId="6FFDD8C3" w14:textId="77777777" w:rsidTr="003674AD">
        <w:trPr>
          <w:trHeight w:val="227"/>
        </w:trPr>
        <w:tc>
          <w:tcPr>
            <w:tcW w:w="1413" w:type="dxa"/>
          </w:tcPr>
          <w:p w14:paraId="248A1063" w14:textId="77777777" w:rsidR="00E57989" w:rsidRPr="00777EB8" w:rsidRDefault="00E57989" w:rsidP="004C7F15">
            <w:pPr>
              <w:spacing w:line="360" w:lineRule="auto"/>
              <w:jc w:val="center"/>
              <w:rPr>
                <w:rFonts w:ascii="Arial" w:hAnsi="Arial" w:cs="Arial"/>
                <w:b/>
                <w:color w:val="2F5496" w:themeColor="accent1" w:themeShade="BF"/>
                <w:sz w:val="24"/>
                <w:szCs w:val="24"/>
              </w:rPr>
            </w:pPr>
          </w:p>
        </w:tc>
        <w:tc>
          <w:tcPr>
            <w:tcW w:w="6095" w:type="dxa"/>
          </w:tcPr>
          <w:p w14:paraId="5FA36E92" w14:textId="133BBC9C" w:rsidR="00E57989" w:rsidRPr="005A7F8E" w:rsidRDefault="00E57989" w:rsidP="00F124D5">
            <w:pPr>
              <w:spacing w:line="360" w:lineRule="auto"/>
              <w:rPr>
                <w:rFonts w:ascii="Arial" w:hAnsi="Arial" w:cs="Arial"/>
                <w:b/>
                <w:sz w:val="20"/>
                <w:szCs w:val="20"/>
              </w:rPr>
            </w:pPr>
            <w:r w:rsidRPr="005A7F8E">
              <w:rPr>
                <w:rFonts w:ascii="Arial" w:hAnsi="Arial" w:cs="Arial"/>
                <w:b/>
                <w:sz w:val="20"/>
                <w:szCs w:val="20"/>
              </w:rPr>
              <w:t>The role of the educational psychologist</w:t>
            </w:r>
          </w:p>
        </w:tc>
        <w:tc>
          <w:tcPr>
            <w:tcW w:w="709" w:type="dxa"/>
          </w:tcPr>
          <w:p w14:paraId="1BD5B141" w14:textId="0E25D5A0" w:rsidR="00E57989"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8</w:t>
            </w:r>
          </w:p>
        </w:tc>
      </w:tr>
      <w:tr w:rsidR="00E57989" w:rsidRPr="00777EB8" w14:paraId="552DD1C6" w14:textId="77777777" w:rsidTr="003674AD">
        <w:trPr>
          <w:trHeight w:val="227"/>
        </w:trPr>
        <w:tc>
          <w:tcPr>
            <w:tcW w:w="1413" w:type="dxa"/>
          </w:tcPr>
          <w:p w14:paraId="4ED86704" w14:textId="392167F0" w:rsidR="00E57989" w:rsidRPr="00777EB8" w:rsidRDefault="00E57989" w:rsidP="004C7F15">
            <w:pPr>
              <w:spacing w:line="360" w:lineRule="auto"/>
              <w:jc w:val="center"/>
              <w:rPr>
                <w:rFonts w:ascii="Arial" w:hAnsi="Arial" w:cs="Arial"/>
                <w:b/>
                <w:color w:val="2F5496" w:themeColor="accent1" w:themeShade="BF"/>
                <w:sz w:val="24"/>
                <w:szCs w:val="24"/>
              </w:rPr>
            </w:pPr>
          </w:p>
        </w:tc>
        <w:tc>
          <w:tcPr>
            <w:tcW w:w="6095" w:type="dxa"/>
          </w:tcPr>
          <w:p w14:paraId="5EF4F645" w14:textId="13FCC080" w:rsidR="00E57989" w:rsidRPr="005A7F8E" w:rsidRDefault="00E57989" w:rsidP="00F124D5">
            <w:pPr>
              <w:spacing w:line="360" w:lineRule="auto"/>
              <w:rPr>
                <w:rFonts w:ascii="Arial" w:hAnsi="Arial" w:cs="Arial"/>
                <w:b/>
                <w:sz w:val="20"/>
                <w:szCs w:val="20"/>
              </w:rPr>
            </w:pPr>
            <w:r w:rsidRPr="005A7F8E">
              <w:rPr>
                <w:rFonts w:ascii="Arial" w:hAnsi="Arial" w:cs="Arial"/>
                <w:b/>
                <w:sz w:val="20"/>
                <w:szCs w:val="20"/>
              </w:rPr>
              <w:t>The report as cultural artefact or object</w:t>
            </w:r>
          </w:p>
        </w:tc>
        <w:tc>
          <w:tcPr>
            <w:tcW w:w="709" w:type="dxa"/>
          </w:tcPr>
          <w:p w14:paraId="76988B88" w14:textId="2AA4591B" w:rsidR="00E57989"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w:t>
            </w:r>
            <w:r w:rsidR="00FD736D">
              <w:rPr>
                <w:rFonts w:ascii="Arial" w:hAnsi="Arial" w:cs="Arial"/>
                <w:b/>
                <w:color w:val="2F5496" w:themeColor="accent1" w:themeShade="BF"/>
                <w:sz w:val="24"/>
                <w:szCs w:val="24"/>
              </w:rPr>
              <w:t>8</w:t>
            </w:r>
          </w:p>
        </w:tc>
      </w:tr>
      <w:tr w:rsidR="00E57989" w:rsidRPr="00777EB8" w14:paraId="53BC6ED9" w14:textId="77777777" w:rsidTr="003674AD">
        <w:trPr>
          <w:trHeight w:val="227"/>
        </w:trPr>
        <w:tc>
          <w:tcPr>
            <w:tcW w:w="1413" w:type="dxa"/>
          </w:tcPr>
          <w:p w14:paraId="5B20C74A" w14:textId="77777777" w:rsidR="00E57989" w:rsidRPr="00777EB8" w:rsidRDefault="00E57989" w:rsidP="004C7F15">
            <w:pPr>
              <w:spacing w:line="360" w:lineRule="auto"/>
              <w:jc w:val="center"/>
              <w:rPr>
                <w:rFonts w:ascii="Arial" w:hAnsi="Arial" w:cs="Arial"/>
                <w:b/>
                <w:color w:val="2F5496" w:themeColor="accent1" w:themeShade="BF"/>
                <w:sz w:val="24"/>
                <w:szCs w:val="24"/>
              </w:rPr>
            </w:pPr>
          </w:p>
        </w:tc>
        <w:tc>
          <w:tcPr>
            <w:tcW w:w="6095" w:type="dxa"/>
          </w:tcPr>
          <w:p w14:paraId="138A3DF9" w14:textId="1C79CE39" w:rsidR="00E57989" w:rsidRPr="005A7F8E" w:rsidRDefault="00E57989" w:rsidP="00F124D5">
            <w:pPr>
              <w:spacing w:line="360" w:lineRule="auto"/>
              <w:rPr>
                <w:rFonts w:ascii="Arial" w:hAnsi="Arial" w:cs="Arial"/>
                <w:b/>
                <w:sz w:val="20"/>
                <w:szCs w:val="20"/>
              </w:rPr>
            </w:pPr>
            <w:r w:rsidRPr="005A7F8E">
              <w:rPr>
                <w:rFonts w:ascii="Arial" w:hAnsi="Arial" w:cs="Arial"/>
                <w:b/>
                <w:sz w:val="20"/>
                <w:szCs w:val="20"/>
              </w:rPr>
              <w:t>Creating the report</w:t>
            </w:r>
          </w:p>
        </w:tc>
        <w:tc>
          <w:tcPr>
            <w:tcW w:w="709" w:type="dxa"/>
          </w:tcPr>
          <w:p w14:paraId="39783600" w14:textId="7A51EA66" w:rsidR="00E57989"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2</w:t>
            </w:r>
            <w:r w:rsidR="008D77DA">
              <w:rPr>
                <w:rFonts w:ascii="Arial" w:hAnsi="Arial" w:cs="Arial"/>
                <w:b/>
                <w:color w:val="2F5496" w:themeColor="accent1" w:themeShade="BF"/>
                <w:sz w:val="24"/>
                <w:szCs w:val="24"/>
              </w:rPr>
              <w:t>3</w:t>
            </w:r>
          </w:p>
        </w:tc>
      </w:tr>
      <w:tr w:rsidR="00E57989" w:rsidRPr="00777EB8" w14:paraId="0CECBE3E" w14:textId="77777777" w:rsidTr="003674AD">
        <w:trPr>
          <w:trHeight w:val="227"/>
        </w:trPr>
        <w:tc>
          <w:tcPr>
            <w:tcW w:w="1413" w:type="dxa"/>
          </w:tcPr>
          <w:p w14:paraId="6B43ECDB" w14:textId="77777777" w:rsidR="00E57989" w:rsidRPr="00777EB8" w:rsidRDefault="00E57989" w:rsidP="004C7F15">
            <w:pPr>
              <w:spacing w:line="360" w:lineRule="auto"/>
              <w:jc w:val="center"/>
              <w:rPr>
                <w:rFonts w:ascii="Arial" w:hAnsi="Arial" w:cs="Arial"/>
                <w:b/>
                <w:color w:val="2F5496" w:themeColor="accent1" w:themeShade="BF"/>
                <w:sz w:val="24"/>
                <w:szCs w:val="24"/>
              </w:rPr>
            </w:pPr>
          </w:p>
        </w:tc>
        <w:tc>
          <w:tcPr>
            <w:tcW w:w="6095" w:type="dxa"/>
          </w:tcPr>
          <w:p w14:paraId="27E28140" w14:textId="5C9ACE2B" w:rsidR="00E57989" w:rsidRPr="005A7F8E" w:rsidRDefault="00E57989" w:rsidP="00F124D5">
            <w:pPr>
              <w:spacing w:line="360" w:lineRule="auto"/>
              <w:rPr>
                <w:rFonts w:ascii="Arial" w:hAnsi="Arial" w:cs="Arial"/>
                <w:b/>
                <w:sz w:val="20"/>
                <w:szCs w:val="20"/>
              </w:rPr>
            </w:pPr>
            <w:r w:rsidRPr="005A7F8E">
              <w:rPr>
                <w:rFonts w:ascii="Arial" w:hAnsi="Arial" w:cs="Arial"/>
                <w:b/>
                <w:sz w:val="20"/>
                <w:szCs w:val="20"/>
              </w:rPr>
              <w:t>Originality of the research</w:t>
            </w:r>
          </w:p>
        </w:tc>
        <w:tc>
          <w:tcPr>
            <w:tcW w:w="709" w:type="dxa"/>
          </w:tcPr>
          <w:p w14:paraId="3785391C" w14:textId="43E7F36C" w:rsidR="00E57989" w:rsidRPr="00777EB8" w:rsidRDefault="008D77DA"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31</w:t>
            </w:r>
          </w:p>
        </w:tc>
      </w:tr>
      <w:tr w:rsidR="00E57989" w:rsidRPr="00777EB8" w14:paraId="1C27F180" w14:textId="77777777" w:rsidTr="003674AD">
        <w:trPr>
          <w:trHeight w:val="227"/>
        </w:trPr>
        <w:tc>
          <w:tcPr>
            <w:tcW w:w="1413" w:type="dxa"/>
          </w:tcPr>
          <w:p w14:paraId="63E6F67E" w14:textId="77777777" w:rsidR="00E57989" w:rsidRPr="00777EB8" w:rsidRDefault="00E57989" w:rsidP="004C7F15">
            <w:pPr>
              <w:spacing w:line="360" w:lineRule="auto"/>
              <w:jc w:val="center"/>
              <w:rPr>
                <w:rFonts w:ascii="Arial" w:hAnsi="Arial" w:cs="Arial"/>
                <w:b/>
                <w:color w:val="2F5496" w:themeColor="accent1" w:themeShade="BF"/>
                <w:sz w:val="24"/>
                <w:szCs w:val="24"/>
              </w:rPr>
            </w:pPr>
          </w:p>
        </w:tc>
        <w:tc>
          <w:tcPr>
            <w:tcW w:w="6095" w:type="dxa"/>
          </w:tcPr>
          <w:p w14:paraId="2E8B2D3F" w14:textId="6E40845F" w:rsidR="00E57989" w:rsidRPr="005A7F8E" w:rsidRDefault="00E57989" w:rsidP="00F124D5">
            <w:pPr>
              <w:spacing w:line="360" w:lineRule="auto"/>
              <w:rPr>
                <w:rFonts w:ascii="Arial" w:hAnsi="Arial" w:cs="Arial"/>
                <w:b/>
                <w:sz w:val="20"/>
                <w:szCs w:val="20"/>
              </w:rPr>
            </w:pPr>
            <w:r w:rsidRPr="005A7F8E">
              <w:rPr>
                <w:rFonts w:ascii="Arial" w:hAnsi="Arial" w:cs="Arial"/>
                <w:b/>
                <w:sz w:val="20"/>
                <w:szCs w:val="20"/>
              </w:rPr>
              <w:t>Research questions (RQs)</w:t>
            </w:r>
          </w:p>
        </w:tc>
        <w:tc>
          <w:tcPr>
            <w:tcW w:w="709" w:type="dxa"/>
          </w:tcPr>
          <w:p w14:paraId="2C538BD3" w14:textId="27FA9B84" w:rsidR="00E57989" w:rsidRPr="00777EB8" w:rsidRDefault="004277D5"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3</w:t>
            </w:r>
            <w:r w:rsidR="00FD736D">
              <w:rPr>
                <w:rFonts w:ascii="Arial" w:hAnsi="Arial" w:cs="Arial"/>
                <w:b/>
                <w:color w:val="2F5496" w:themeColor="accent1" w:themeShade="BF"/>
                <w:sz w:val="24"/>
                <w:szCs w:val="24"/>
              </w:rPr>
              <w:t>2</w:t>
            </w:r>
          </w:p>
        </w:tc>
      </w:tr>
      <w:tr w:rsidR="003B6F33" w:rsidRPr="00777EB8" w14:paraId="1809FF6E" w14:textId="77777777" w:rsidTr="003674AD">
        <w:trPr>
          <w:trHeight w:val="227"/>
        </w:trPr>
        <w:tc>
          <w:tcPr>
            <w:tcW w:w="1413" w:type="dxa"/>
          </w:tcPr>
          <w:p w14:paraId="5E0817C8" w14:textId="77777777" w:rsidR="003B6F33" w:rsidRPr="00777EB8" w:rsidRDefault="003B6F33" w:rsidP="004C7F15">
            <w:pPr>
              <w:spacing w:line="360" w:lineRule="auto"/>
              <w:jc w:val="center"/>
              <w:rPr>
                <w:rFonts w:ascii="Arial" w:hAnsi="Arial" w:cs="Arial"/>
                <w:b/>
                <w:color w:val="2F5496" w:themeColor="accent1" w:themeShade="BF"/>
                <w:sz w:val="24"/>
                <w:szCs w:val="24"/>
              </w:rPr>
            </w:pPr>
          </w:p>
        </w:tc>
        <w:tc>
          <w:tcPr>
            <w:tcW w:w="6095" w:type="dxa"/>
          </w:tcPr>
          <w:p w14:paraId="77852E64" w14:textId="3C4AE350" w:rsidR="003B6F33" w:rsidRPr="005A7F8E" w:rsidRDefault="003B6F33" w:rsidP="00F124D5">
            <w:pPr>
              <w:spacing w:line="360" w:lineRule="auto"/>
              <w:rPr>
                <w:rFonts w:ascii="Arial" w:hAnsi="Arial" w:cs="Arial"/>
                <w:b/>
                <w:sz w:val="20"/>
                <w:szCs w:val="20"/>
              </w:rPr>
            </w:pPr>
            <w:r>
              <w:rPr>
                <w:rFonts w:ascii="Arial" w:hAnsi="Arial" w:cs="Arial"/>
                <w:b/>
                <w:sz w:val="20"/>
                <w:szCs w:val="20"/>
              </w:rPr>
              <w:t>Summary</w:t>
            </w:r>
          </w:p>
        </w:tc>
        <w:tc>
          <w:tcPr>
            <w:tcW w:w="709" w:type="dxa"/>
          </w:tcPr>
          <w:p w14:paraId="4B51B142" w14:textId="42F0A7F9" w:rsidR="003B6F33" w:rsidRPr="00777EB8" w:rsidRDefault="004277D5"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3</w:t>
            </w:r>
            <w:r w:rsidR="008D77DA">
              <w:rPr>
                <w:rFonts w:ascii="Arial" w:hAnsi="Arial" w:cs="Arial"/>
                <w:b/>
                <w:color w:val="2F5496" w:themeColor="accent1" w:themeShade="BF"/>
                <w:sz w:val="24"/>
                <w:szCs w:val="24"/>
              </w:rPr>
              <w:t>2</w:t>
            </w:r>
          </w:p>
        </w:tc>
      </w:tr>
      <w:tr w:rsidR="00E57989" w:rsidRPr="00777EB8" w14:paraId="3B4378CA" w14:textId="28F9EDCB" w:rsidTr="003674AD">
        <w:trPr>
          <w:trHeight w:val="227"/>
        </w:trPr>
        <w:tc>
          <w:tcPr>
            <w:tcW w:w="1413" w:type="dxa"/>
          </w:tcPr>
          <w:p w14:paraId="425E6B34" w14:textId="11A37D2F" w:rsidR="00E57989" w:rsidRPr="005A7F8E" w:rsidRDefault="00E57989" w:rsidP="004C7F15">
            <w:pPr>
              <w:spacing w:line="360" w:lineRule="auto"/>
              <w:jc w:val="center"/>
              <w:rPr>
                <w:rFonts w:ascii="Arial" w:hAnsi="Arial" w:cs="Arial"/>
                <w:b/>
                <w:color w:val="2F5496" w:themeColor="accent1" w:themeShade="BF"/>
                <w:sz w:val="24"/>
                <w:szCs w:val="24"/>
              </w:rPr>
            </w:pPr>
            <w:r w:rsidRPr="005A7F8E">
              <w:rPr>
                <w:rFonts w:ascii="Arial" w:hAnsi="Arial" w:cs="Arial"/>
                <w:b/>
                <w:color w:val="2F5496" w:themeColor="accent1" w:themeShade="BF"/>
                <w:sz w:val="24"/>
                <w:szCs w:val="24"/>
              </w:rPr>
              <w:t>Chapter 2</w:t>
            </w:r>
          </w:p>
        </w:tc>
        <w:tc>
          <w:tcPr>
            <w:tcW w:w="6095" w:type="dxa"/>
          </w:tcPr>
          <w:p w14:paraId="03B444E6" w14:textId="34A35F69" w:rsidR="00E57989" w:rsidRPr="005A7F8E" w:rsidRDefault="00E57989" w:rsidP="00E57989">
            <w:pPr>
              <w:spacing w:line="360" w:lineRule="auto"/>
              <w:rPr>
                <w:rFonts w:ascii="Arial" w:hAnsi="Arial" w:cs="Arial"/>
                <w:b/>
                <w:color w:val="2F5496" w:themeColor="accent1" w:themeShade="BF"/>
                <w:sz w:val="24"/>
                <w:szCs w:val="24"/>
              </w:rPr>
            </w:pPr>
            <w:r w:rsidRPr="005A7F8E">
              <w:rPr>
                <w:rFonts w:ascii="Arial" w:hAnsi="Arial" w:cs="Arial"/>
                <w:b/>
                <w:color w:val="2F5496" w:themeColor="accent1" w:themeShade="BF"/>
                <w:sz w:val="24"/>
                <w:szCs w:val="24"/>
              </w:rPr>
              <w:t>Methodology</w:t>
            </w:r>
          </w:p>
        </w:tc>
        <w:tc>
          <w:tcPr>
            <w:tcW w:w="709" w:type="dxa"/>
          </w:tcPr>
          <w:p w14:paraId="17245A04" w14:textId="58780BF0" w:rsidR="00E57989"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3</w:t>
            </w:r>
            <w:r w:rsidR="00FD736D">
              <w:rPr>
                <w:rFonts w:ascii="Arial" w:hAnsi="Arial" w:cs="Arial"/>
                <w:b/>
                <w:color w:val="2F5496" w:themeColor="accent1" w:themeShade="BF"/>
                <w:sz w:val="24"/>
                <w:szCs w:val="24"/>
              </w:rPr>
              <w:t>4</w:t>
            </w:r>
          </w:p>
        </w:tc>
      </w:tr>
      <w:tr w:rsidR="00E57989" w:rsidRPr="00777EB8" w14:paraId="4174A5A9" w14:textId="689E1A0D" w:rsidTr="003674AD">
        <w:trPr>
          <w:trHeight w:val="227"/>
        </w:trPr>
        <w:tc>
          <w:tcPr>
            <w:tcW w:w="1413" w:type="dxa"/>
          </w:tcPr>
          <w:p w14:paraId="267DC17D" w14:textId="43931200" w:rsidR="00E57989" w:rsidRPr="00777EB8" w:rsidRDefault="00E57989" w:rsidP="00E57989">
            <w:pPr>
              <w:spacing w:line="360" w:lineRule="auto"/>
              <w:jc w:val="center"/>
              <w:rPr>
                <w:rFonts w:ascii="Arial" w:hAnsi="Arial" w:cs="Arial"/>
                <w:b/>
                <w:color w:val="2F5496" w:themeColor="accent1" w:themeShade="BF"/>
                <w:sz w:val="24"/>
                <w:szCs w:val="24"/>
              </w:rPr>
            </w:pPr>
          </w:p>
        </w:tc>
        <w:tc>
          <w:tcPr>
            <w:tcW w:w="6095" w:type="dxa"/>
          </w:tcPr>
          <w:p w14:paraId="366146CE" w14:textId="01C65F42" w:rsidR="00E57989" w:rsidRPr="005A7F8E" w:rsidRDefault="004C7F15" w:rsidP="00E57989">
            <w:pPr>
              <w:spacing w:line="360" w:lineRule="auto"/>
              <w:rPr>
                <w:rFonts w:ascii="Arial" w:hAnsi="Arial" w:cs="Arial"/>
                <w:b/>
                <w:sz w:val="20"/>
                <w:szCs w:val="20"/>
              </w:rPr>
            </w:pPr>
            <w:r w:rsidRPr="005A7F8E">
              <w:rPr>
                <w:rFonts w:ascii="Arial" w:hAnsi="Arial" w:cs="Arial"/>
                <w:b/>
                <w:sz w:val="20"/>
                <w:szCs w:val="20"/>
              </w:rPr>
              <w:t>Overview</w:t>
            </w:r>
          </w:p>
        </w:tc>
        <w:tc>
          <w:tcPr>
            <w:tcW w:w="709" w:type="dxa"/>
          </w:tcPr>
          <w:p w14:paraId="145A5352" w14:textId="082397B7" w:rsidR="00E57989"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3</w:t>
            </w:r>
            <w:r w:rsidR="00FD736D">
              <w:rPr>
                <w:rFonts w:ascii="Arial" w:hAnsi="Arial" w:cs="Arial"/>
                <w:b/>
                <w:color w:val="2F5496" w:themeColor="accent1" w:themeShade="BF"/>
                <w:sz w:val="24"/>
                <w:szCs w:val="24"/>
              </w:rPr>
              <w:t>4</w:t>
            </w:r>
          </w:p>
        </w:tc>
      </w:tr>
      <w:tr w:rsidR="004C7F15" w:rsidRPr="00777EB8" w14:paraId="15C9BEE0" w14:textId="77777777" w:rsidTr="003674AD">
        <w:trPr>
          <w:trHeight w:val="227"/>
        </w:trPr>
        <w:tc>
          <w:tcPr>
            <w:tcW w:w="1413" w:type="dxa"/>
          </w:tcPr>
          <w:p w14:paraId="682E8BCF" w14:textId="77777777" w:rsidR="004C7F15" w:rsidRPr="00777EB8" w:rsidRDefault="004C7F15" w:rsidP="00E57989">
            <w:pPr>
              <w:spacing w:line="360" w:lineRule="auto"/>
              <w:jc w:val="center"/>
              <w:rPr>
                <w:rFonts w:ascii="Arial" w:hAnsi="Arial" w:cs="Arial"/>
                <w:b/>
                <w:color w:val="2F5496" w:themeColor="accent1" w:themeShade="BF"/>
                <w:sz w:val="24"/>
                <w:szCs w:val="24"/>
              </w:rPr>
            </w:pPr>
          </w:p>
        </w:tc>
        <w:tc>
          <w:tcPr>
            <w:tcW w:w="6095" w:type="dxa"/>
          </w:tcPr>
          <w:p w14:paraId="5CB668E7" w14:textId="2D9F5170" w:rsidR="004C7F15" w:rsidRPr="005A7F8E" w:rsidRDefault="004C7F15" w:rsidP="00E57989">
            <w:pPr>
              <w:spacing w:line="360" w:lineRule="auto"/>
              <w:rPr>
                <w:rFonts w:ascii="Arial" w:hAnsi="Arial" w:cs="Arial"/>
                <w:b/>
                <w:sz w:val="20"/>
                <w:szCs w:val="20"/>
              </w:rPr>
            </w:pPr>
            <w:r w:rsidRPr="005A7F8E">
              <w:rPr>
                <w:rFonts w:ascii="Arial" w:hAnsi="Arial" w:cs="Arial"/>
                <w:b/>
                <w:sz w:val="20"/>
                <w:szCs w:val="20"/>
              </w:rPr>
              <w:t>Critical psychology</w:t>
            </w:r>
          </w:p>
        </w:tc>
        <w:tc>
          <w:tcPr>
            <w:tcW w:w="709" w:type="dxa"/>
          </w:tcPr>
          <w:p w14:paraId="5CE3448D" w14:textId="42804705" w:rsidR="004C7F15"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3</w:t>
            </w:r>
            <w:r w:rsidR="00FD736D">
              <w:rPr>
                <w:rFonts w:ascii="Arial" w:hAnsi="Arial" w:cs="Arial"/>
                <w:b/>
                <w:color w:val="2F5496" w:themeColor="accent1" w:themeShade="BF"/>
                <w:sz w:val="24"/>
                <w:szCs w:val="24"/>
              </w:rPr>
              <w:t>4</w:t>
            </w:r>
          </w:p>
        </w:tc>
      </w:tr>
      <w:tr w:rsidR="004C7F15" w:rsidRPr="00777EB8" w14:paraId="566FE05D" w14:textId="77777777" w:rsidTr="003674AD">
        <w:trPr>
          <w:trHeight w:val="227"/>
        </w:trPr>
        <w:tc>
          <w:tcPr>
            <w:tcW w:w="1413" w:type="dxa"/>
          </w:tcPr>
          <w:p w14:paraId="6FFD2D9E" w14:textId="77777777" w:rsidR="004C7F15" w:rsidRPr="00777EB8" w:rsidRDefault="004C7F15" w:rsidP="00E57989">
            <w:pPr>
              <w:spacing w:line="360" w:lineRule="auto"/>
              <w:jc w:val="center"/>
              <w:rPr>
                <w:rFonts w:ascii="Arial" w:hAnsi="Arial" w:cs="Arial"/>
                <w:b/>
                <w:color w:val="2F5496" w:themeColor="accent1" w:themeShade="BF"/>
                <w:sz w:val="24"/>
                <w:szCs w:val="24"/>
              </w:rPr>
            </w:pPr>
          </w:p>
        </w:tc>
        <w:tc>
          <w:tcPr>
            <w:tcW w:w="6095" w:type="dxa"/>
          </w:tcPr>
          <w:p w14:paraId="5ECBEC13" w14:textId="2EFBB8A2" w:rsidR="004C7F15" w:rsidRPr="005A7F8E" w:rsidRDefault="004C7F15" w:rsidP="00E57989">
            <w:pPr>
              <w:spacing w:line="360" w:lineRule="auto"/>
              <w:rPr>
                <w:rFonts w:ascii="Arial" w:hAnsi="Arial" w:cs="Arial"/>
                <w:b/>
                <w:sz w:val="20"/>
                <w:szCs w:val="20"/>
              </w:rPr>
            </w:pPr>
            <w:r w:rsidRPr="005A7F8E">
              <w:rPr>
                <w:rFonts w:ascii="Arial" w:hAnsi="Arial" w:cs="Arial"/>
                <w:b/>
                <w:sz w:val="20"/>
                <w:szCs w:val="20"/>
              </w:rPr>
              <w:t>The subject- the ‘who’</w:t>
            </w:r>
            <w:r w:rsidR="000529C4">
              <w:rPr>
                <w:rFonts w:ascii="Arial" w:hAnsi="Arial" w:cs="Arial"/>
                <w:b/>
                <w:sz w:val="20"/>
                <w:szCs w:val="20"/>
              </w:rPr>
              <w:t xml:space="preserve"> </w:t>
            </w:r>
            <w:r w:rsidRPr="005A7F8E">
              <w:rPr>
                <w:rFonts w:ascii="Arial" w:hAnsi="Arial" w:cs="Arial"/>
                <w:b/>
                <w:sz w:val="20"/>
                <w:szCs w:val="20"/>
              </w:rPr>
              <w:t>of research</w:t>
            </w:r>
          </w:p>
        </w:tc>
        <w:tc>
          <w:tcPr>
            <w:tcW w:w="709" w:type="dxa"/>
          </w:tcPr>
          <w:p w14:paraId="502C8179" w14:textId="55FB2934" w:rsidR="004C7F15"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3</w:t>
            </w:r>
            <w:r w:rsidR="00FD736D">
              <w:rPr>
                <w:rFonts w:ascii="Arial" w:hAnsi="Arial" w:cs="Arial"/>
                <w:b/>
                <w:color w:val="2F5496" w:themeColor="accent1" w:themeShade="BF"/>
                <w:sz w:val="24"/>
                <w:szCs w:val="24"/>
              </w:rPr>
              <w:t>5</w:t>
            </w:r>
          </w:p>
        </w:tc>
      </w:tr>
      <w:tr w:rsidR="004C7F15" w:rsidRPr="00777EB8" w14:paraId="2436033F" w14:textId="77777777" w:rsidTr="003674AD">
        <w:trPr>
          <w:trHeight w:val="227"/>
        </w:trPr>
        <w:tc>
          <w:tcPr>
            <w:tcW w:w="1413" w:type="dxa"/>
          </w:tcPr>
          <w:p w14:paraId="6ED35983" w14:textId="77777777" w:rsidR="004C7F15" w:rsidRPr="00777EB8" w:rsidRDefault="004C7F15" w:rsidP="00E57989">
            <w:pPr>
              <w:spacing w:line="360" w:lineRule="auto"/>
              <w:jc w:val="center"/>
              <w:rPr>
                <w:rFonts w:ascii="Arial" w:hAnsi="Arial" w:cs="Arial"/>
                <w:b/>
                <w:color w:val="2F5496" w:themeColor="accent1" w:themeShade="BF"/>
                <w:sz w:val="24"/>
                <w:szCs w:val="24"/>
              </w:rPr>
            </w:pPr>
          </w:p>
        </w:tc>
        <w:tc>
          <w:tcPr>
            <w:tcW w:w="6095" w:type="dxa"/>
          </w:tcPr>
          <w:p w14:paraId="3D1DDF6A" w14:textId="29EE406F" w:rsidR="004C7F15" w:rsidRPr="005A7F8E" w:rsidRDefault="004C7F15" w:rsidP="00E57989">
            <w:pPr>
              <w:spacing w:line="360" w:lineRule="auto"/>
              <w:rPr>
                <w:rFonts w:ascii="Arial" w:hAnsi="Arial" w:cs="Arial"/>
                <w:b/>
                <w:sz w:val="20"/>
                <w:szCs w:val="20"/>
              </w:rPr>
            </w:pPr>
            <w:r w:rsidRPr="005A7F8E">
              <w:rPr>
                <w:rFonts w:ascii="Arial" w:hAnsi="Arial" w:cs="Arial"/>
                <w:b/>
                <w:sz w:val="20"/>
                <w:szCs w:val="20"/>
              </w:rPr>
              <w:t>Knowing the subject- the ‘what’ of research</w:t>
            </w:r>
          </w:p>
        </w:tc>
        <w:tc>
          <w:tcPr>
            <w:tcW w:w="709" w:type="dxa"/>
          </w:tcPr>
          <w:p w14:paraId="3E10C3D8" w14:textId="0C60EF9A" w:rsidR="004C7F15"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4</w:t>
            </w:r>
            <w:r w:rsidR="00FD736D">
              <w:rPr>
                <w:rFonts w:ascii="Arial" w:hAnsi="Arial" w:cs="Arial"/>
                <w:b/>
                <w:color w:val="2F5496" w:themeColor="accent1" w:themeShade="BF"/>
                <w:sz w:val="24"/>
                <w:szCs w:val="24"/>
              </w:rPr>
              <w:t>4</w:t>
            </w:r>
          </w:p>
        </w:tc>
      </w:tr>
      <w:tr w:rsidR="004C7F15" w:rsidRPr="00777EB8" w14:paraId="1ABD0F45" w14:textId="77777777" w:rsidTr="003674AD">
        <w:trPr>
          <w:trHeight w:val="227"/>
        </w:trPr>
        <w:tc>
          <w:tcPr>
            <w:tcW w:w="1413" w:type="dxa"/>
          </w:tcPr>
          <w:p w14:paraId="3ED824C9" w14:textId="77777777" w:rsidR="004C7F15" w:rsidRPr="00777EB8" w:rsidRDefault="004C7F15" w:rsidP="00E57989">
            <w:pPr>
              <w:spacing w:line="360" w:lineRule="auto"/>
              <w:jc w:val="center"/>
              <w:rPr>
                <w:rFonts w:ascii="Arial" w:hAnsi="Arial" w:cs="Arial"/>
                <w:b/>
                <w:color w:val="2F5496" w:themeColor="accent1" w:themeShade="BF"/>
                <w:sz w:val="24"/>
                <w:szCs w:val="24"/>
              </w:rPr>
            </w:pPr>
          </w:p>
        </w:tc>
        <w:tc>
          <w:tcPr>
            <w:tcW w:w="6095" w:type="dxa"/>
          </w:tcPr>
          <w:p w14:paraId="05081135" w14:textId="37C16E9B" w:rsidR="004C7F15" w:rsidRPr="005A7F8E" w:rsidRDefault="004C7F15" w:rsidP="004C7F15">
            <w:pPr>
              <w:spacing w:line="360" w:lineRule="auto"/>
              <w:rPr>
                <w:rFonts w:ascii="Arial" w:hAnsi="Arial" w:cs="Arial"/>
                <w:b/>
                <w:sz w:val="20"/>
                <w:szCs w:val="20"/>
              </w:rPr>
            </w:pPr>
            <w:r w:rsidRPr="005A7F8E">
              <w:rPr>
                <w:rFonts w:ascii="Arial" w:hAnsi="Arial" w:cs="Arial"/>
                <w:b/>
                <w:sz w:val="20"/>
                <w:szCs w:val="20"/>
              </w:rPr>
              <w:t>Research procedures- the ‘how’ of research</w:t>
            </w:r>
          </w:p>
        </w:tc>
        <w:tc>
          <w:tcPr>
            <w:tcW w:w="709" w:type="dxa"/>
          </w:tcPr>
          <w:p w14:paraId="2188DE18" w14:textId="63B00AD0" w:rsidR="004C7F15"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4</w:t>
            </w:r>
            <w:r w:rsidR="00FD736D">
              <w:rPr>
                <w:rFonts w:ascii="Arial" w:hAnsi="Arial" w:cs="Arial"/>
                <w:b/>
                <w:color w:val="2F5496" w:themeColor="accent1" w:themeShade="BF"/>
                <w:sz w:val="24"/>
                <w:szCs w:val="24"/>
              </w:rPr>
              <w:t>6</w:t>
            </w:r>
          </w:p>
        </w:tc>
      </w:tr>
      <w:tr w:rsidR="004C7F15" w:rsidRPr="00777EB8" w14:paraId="2735F9B7" w14:textId="77777777" w:rsidTr="003674AD">
        <w:trPr>
          <w:trHeight w:val="227"/>
        </w:trPr>
        <w:tc>
          <w:tcPr>
            <w:tcW w:w="1413" w:type="dxa"/>
          </w:tcPr>
          <w:p w14:paraId="150E92B1" w14:textId="77777777" w:rsidR="004C7F15" w:rsidRPr="00777EB8" w:rsidRDefault="004C7F15" w:rsidP="00E57989">
            <w:pPr>
              <w:spacing w:line="360" w:lineRule="auto"/>
              <w:jc w:val="center"/>
              <w:rPr>
                <w:rFonts w:ascii="Arial" w:hAnsi="Arial" w:cs="Arial"/>
                <w:b/>
                <w:color w:val="2F5496" w:themeColor="accent1" w:themeShade="BF"/>
                <w:sz w:val="24"/>
                <w:szCs w:val="24"/>
              </w:rPr>
            </w:pPr>
          </w:p>
        </w:tc>
        <w:tc>
          <w:tcPr>
            <w:tcW w:w="6095" w:type="dxa"/>
          </w:tcPr>
          <w:p w14:paraId="6B1E4D11" w14:textId="2CDE7418" w:rsidR="004C7F15" w:rsidRPr="005A7F8E" w:rsidRDefault="004C7F15" w:rsidP="004C7F15">
            <w:pPr>
              <w:spacing w:line="360" w:lineRule="auto"/>
              <w:rPr>
                <w:rFonts w:ascii="Arial" w:hAnsi="Arial" w:cs="Arial"/>
                <w:b/>
                <w:sz w:val="20"/>
                <w:szCs w:val="20"/>
              </w:rPr>
            </w:pPr>
            <w:r w:rsidRPr="005A7F8E">
              <w:rPr>
                <w:rFonts w:ascii="Arial" w:hAnsi="Arial" w:cs="Arial"/>
                <w:b/>
                <w:sz w:val="20"/>
                <w:szCs w:val="20"/>
              </w:rPr>
              <w:t>Reflexivity</w:t>
            </w:r>
          </w:p>
        </w:tc>
        <w:tc>
          <w:tcPr>
            <w:tcW w:w="709" w:type="dxa"/>
          </w:tcPr>
          <w:p w14:paraId="047F6AEF" w14:textId="3965BE91" w:rsidR="004C7F15"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5</w:t>
            </w:r>
            <w:r w:rsidR="00FD736D">
              <w:rPr>
                <w:rFonts w:ascii="Arial" w:hAnsi="Arial" w:cs="Arial"/>
                <w:b/>
                <w:color w:val="2F5496" w:themeColor="accent1" w:themeShade="BF"/>
                <w:sz w:val="24"/>
                <w:szCs w:val="24"/>
              </w:rPr>
              <w:t>5</w:t>
            </w:r>
          </w:p>
        </w:tc>
      </w:tr>
      <w:tr w:rsidR="004C7F15" w:rsidRPr="00777EB8" w14:paraId="64CD6388" w14:textId="77777777" w:rsidTr="003674AD">
        <w:trPr>
          <w:trHeight w:val="227"/>
        </w:trPr>
        <w:tc>
          <w:tcPr>
            <w:tcW w:w="1413" w:type="dxa"/>
          </w:tcPr>
          <w:p w14:paraId="2E8B1892" w14:textId="77777777" w:rsidR="004C7F15" w:rsidRPr="00777EB8" w:rsidRDefault="004C7F15" w:rsidP="00E57989">
            <w:pPr>
              <w:spacing w:line="360" w:lineRule="auto"/>
              <w:jc w:val="center"/>
              <w:rPr>
                <w:rFonts w:ascii="Arial" w:hAnsi="Arial" w:cs="Arial"/>
                <w:b/>
                <w:color w:val="2F5496" w:themeColor="accent1" w:themeShade="BF"/>
                <w:sz w:val="24"/>
                <w:szCs w:val="24"/>
              </w:rPr>
            </w:pPr>
          </w:p>
        </w:tc>
        <w:tc>
          <w:tcPr>
            <w:tcW w:w="6095" w:type="dxa"/>
          </w:tcPr>
          <w:p w14:paraId="293A6E16" w14:textId="792074CE" w:rsidR="004C7F15" w:rsidRPr="005A7F8E" w:rsidRDefault="004C7F15" w:rsidP="004C7F15">
            <w:pPr>
              <w:spacing w:line="360" w:lineRule="auto"/>
              <w:rPr>
                <w:rFonts w:ascii="Arial" w:hAnsi="Arial" w:cs="Arial"/>
                <w:b/>
                <w:sz w:val="20"/>
                <w:szCs w:val="20"/>
              </w:rPr>
            </w:pPr>
            <w:r w:rsidRPr="005A7F8E">
              <w:rPr>
                <w:rFonts w:ascii="Arial" w:hAnsi="Arial" w:cs="Arial"/>
                <w:b/>
                <w:sz w:val="20"/>
                <w:szCs w:val="20"/>
              </w:rPr>
              <w:t>Quality</w:t>
            </w:r>
          </w:p>
        </w:tc>
        <w:tc>
          <w:tcPr>
            <w:tcW w:w="709" w:type="dxa"/>
          </w:tcPr>
          <w:p w14:paraId="419DFBB0" w14:textId="09D8FFBB" w:rsidR="004C7F15"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5</w:t>
            </w:r>
            <w:r w:rsidR="00FD736D">
              <w:rPr>
                <w:rFonts w:ascii="Arial" w:hAnsi="Arial" w:cs="Arial"/>
                <w:b/>
                <w:color w:val="2F5496" w:themeColor="accent1" w:themeShade="BF"/>
                <w:sz w:val="24"/>
                <w:szCs w:val="24"/>
              </w:rPr>
              <w:t>7</w:t>
            </w:r>
          </w:p>
        </w:tc>
      </w:tr>
      <w:tr w:rsidR="004C7F15" w:rsidRPr="00777EB8" w14:paraId="3E55E630" w14:textId="77777777" w:rsidTr="003674AD">
        <w:trPr>
          <w:trHeight w:val="227"/>
        </w:trPr>
        <w:tc>
          <w:tcPr>
            <w:tcW w:w="1413" w:type="dxa"/>
          </w:tcPr>
          <w:p w14:paraId="65940655" w14:textId="77777777" w:rsidR="004C7F15" w:rsidRPr="00777EB8" w:rsidRDefault="004C7F15" w:rsidP="00E57989">
            <w:pPr>
              <w:spacing w:line="360" w:lineRule="auto"/>
              <w:jc w:val="center"/>
              <w:rPr>
                <w:rFonts w:ascii="Arial" w:hAnsi="Arial" w:cs="Arial"/>
                <w:b/>
                <w:color w:val="2F5496" w:themeColor="accent1" w:themeShade="BF"/>
                <w:sz w:val="24"/>
                <w:szCs w:val="24"/>
              </w:rPr>
            </w:pPr>
          </w:p>
        </w:tc>
        <w:tc>
          <w:tcPr>
            <w:tcW w:w="6095" w:type="dxa"/>
          </w:tcPr>
          <w:p w14:paraId="7AC3CDC8" w14:textId="28C3A801" w:rsidR="004C7F15" w:rsidRPr="005A7F8E" w:rsidRDefault="004C7F15" w:rsidP="004C7F15">
            <w:pPr>
              <w:spacing w:line="360" w:lineRule="auto"/>
              <w:rPr>
                <w:rFonts w:ascii="Arial" w:hAnsi="Arial" w:cs="Arial"/>
                <w:b/>
                <w:sz w:val="20"/>
                <w:szCs w:val="20"/>
              </w:rPr>
            </w:pPr>
            <w:r w:rsidRPr="005A7F8E">
              <w:rPr>
                <w:rFonts w:ascii="Arial" w:hAnsi="Arial" w:cs="Arial"/>
                <w:b/>
                <w:sz w:val="20"/>
                <w:szCs w:val="20"/>
              </w:rPr>
              <w:t>Ethics</w:t>
            </w:r>
          </w:p>
        </w:tc>
        <w:tc>
          <w:tcPr>
            <w:tcW w:w="709" w:type="dxa"/>
          </w:tcPr>
          <w:p w14:paraId="44BA68DE" w14:textId="359C32D5" w:rsidR="004C7F15"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5</w:t>
            </w:r>
            <w:r w:rsidR="00FD736D">
              <w:rPr>
                <w:rFonts w:ascii="Arial" w:hAnsi="Arial" w:cs="Arial"/>
                <w:b/>
                <w:color w:val="2F5496" w:themeColor="accent1" w:themeShade="BF"/>
                <w:sz w:val="24"/>
                <w:szCs w:val="24"/>
              </w:rPr>
              <w:t>8</w:t>
            </w:r>
          </w:p>
        </w:tc>
      </w:tr>
      <w:tr w:rsidR="004C7F15" w:rsidRPr="00777EB8" w14:paraId="08F9E425" w14:textId="77777777" w:rsidTr="003674AD">
        <w:trPr>
          <w:trHeight w:val="227"/>
        </w:trPr>
        <w:tc>
          <w:tcPr>
            <w:tcW w:w="1413" w:type="dxa"/>
          </w:tcPr>
          <w:p w14:paraId="3FCE73BD" w14:textId="77777777" w:rsidR="004C7F15" w:rsidRPr="00777EB8" w:rsidRDefault="004C7F15" w:rsidP="00E57989">
            <w:pPr>
              <w:spacing w:line="360" w:lineRule="auto"/>
              <w:jc w:val="center"/>
              <w:rPr>
                <w:rFonts w:ascii="Arial" w:hAnsi="Arial" w:cs="Arial"/>
                <w:b/>
                <w:color w:val="2F5496" w:themeColor="accent1" w:themeShade="BF"/>
                <w:sz w:val="24"/>
                <w:szCs w:val="24"/>
              </w:rPr>
            </w:pPr>
          </w:p>
        </w:tc>
        <w:tc>
          <w:tcPr>
            <w:tcW w:w="6095" w:type="dxa"/>
          </w:tcPr>
          <w:p w14:paraId="6E3AE350" w14:textId="689A8318" w:rsidR="004C7F15" w:rsidRPr="005A7F8E" w:rsidRDefault="004C7F15" w:rsidP="004C7F15">
            <w:pPr>
              <w:spacing w:line="360" w:lineRule="auto"/>
              <w:rPr>
                <w:rFonts w:ascii="Arial" w:hAnsi="Arial" w:cs="Arial"/>
                <w:b/>
                <w:sz w:val="20"/>
                <w:szCs w:val="20"/>
              </w:rPr>
            </w:pPr>
            <w:r w:rsidRPr="005A7F8E">
              <w:rPr>
                <w:rFonts w:ascii="Arial" w:hAnsi="Arial" w:cs="Arial"/>
                <w:b/>
                <w:sz w:val="20"/>
                <w:szCs w:val="20"/>
              </w:rPr>
              <w:t>Summary</w:t>
            </w:r>
          </w:p>
        </w:tc>
        <w:tc>
          <w:tcPr>
            <w:tcW w:w="709" w:type="dxa"/>
          </w:tcPr>
          <w:p w14:paraId="642F631B" w14:textId="5737FC99" w:rsidR="004C7F15"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5</w:t>
            </w:r>
            <w:r w:rsidR="00FD736D">
              <w:rPr>
                <w:rFonts w:ascii="Arial" w:hAnsi="Arial" w:cs="Arial"/>
                <w:b/>
                <w:color w:val="2F5496" w:themeColor="accent1" w:themeShade="BF"/>
                <w:sz w:val="24"/>
                <w:szCs w:val="24"/>
              </w:rPr>
              <w:t>9</w:t>
            </w:r>
          </w:p>
        </w:tc>
      </w:tr>
      <w:tr w:rsidR="00E57989" w:rsidRPr="00777EB8" w14:paraId="4198437E" w14:textId="683B2829" w:rsidTr="003674AD">
        <w:trPr>
          <w:trHeight w:val="227"/>
        </w:trPr>
        <w:tc>
          <w:tcPr>
            <w:tcW w:w="1413" w:type="dxa"/>
          </w:tcPr>
          <w:p w14:paraId="330428A6" w14:textId="11E3A905" w:rsidR="00E57989" w:rsidRPr="005A7F8E" w:rsidRDefault="00E57989" w:rsidP="00E57989">
            <w:pPr>
              <w:spacing w:line="360" w:lineRule="auto"/>
              <w:rPr>
                <w:rFonts w:ascii="Arial" w:hAnsi="Arial" w:cs="Arial"/>
                <w:b/>
                <w:color w:val="2F5496" w:themeColor="accent1" w:themeShade="BF"/>
                <w:sz w:val="24"/>
                <w:szCs w:val="24"/>
              </w:rPr>
            </w:pPr>
          </w:p>
        </w:tc>
        <w:tc>
          <w:tcPr>
            <w:tcW w:w="6095" w:type="dxa"/>
          </w:tcPr>
          <w:p w14:paraId="30A0B7F9" w14:textId="7233DF94" w:rsidR="00E57989" w:rsidRPr="005A7F8E" w:rsidRDefault="004C7F15" w:rsidP="00E57989">
            <w:pPr>
              <w:spacing w:line="360" w:lineRule="auto"/>
              <w:rPr>
                <w:rFonts w:ascii="Arial" w:hAnsi="Arial" w:cs="Arial"/>
                <w:b/>
                <w:color w:val="2F5496" w:themeColor="accent1" w:themeShade="BF"/>
                <w:sz w:val="24"/>
                <w:szCs w:val="24"/>
              </w:rPr>
            </w:pPr>
            <w:r w:rsidRPr="005A7F8E">
              <w:rPr>
                <w:rFonts w:ascii="Arial" w:hAnsi="Arial" w:cs="Arial"/>
                <w:b/>
                <w:color w:val="2F5496" w:themeColor="accent1" w:themeShade="BF"/>
                <w:sz w:val="24"/>
                <w:szCs w:val="24"/>
              </w:rPr>
              <w:t>Analysis and Discussion</w:t>
            </w:r>
          </w:p>
        </w:tc>
        <w:tc>
          <w:tcPr>
            <w:tcW w:w="709" w:type="dxa"/>
          </w:tcPr>
          <w:p w14:paraId="40808FA6" w14:textId="1E89BB29" w:rsidR="00E57989" w:rsidRPr="00777EB8" w:rsidRDefault="008D77DA"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6</w:t>
            </w:r>
            <w:r w:rsidR="00FD736D">
              <w:rPr>
                <w:rFonts w:ascii="Arial" w:hAnsi="Arial" w:cs="Arial"/>
                <w:b/>
                <w:color w:val="2F5496" w:themeColor="accent1" w:themeShade="BF"/>
                <w:sz w:val="24"/>
                <w:szCs w:val="24"/>
              </w:rPr>
              <w:t>1</w:t>
            </w:r>
          </w:p>
        </w:tc>
      </w:tr>
      <w:tr w:rsidR="00E57989" w:rsidRPr="00777EB8" w14:paraId="12C43EF6" w14:textId="1F13BC95" w:rsidTr="003674AD">
        <w:trPr>
          <w:trHeight w:val="227"/>
        </w:trPr>
        <w:tc>
          <w:tcPr>
            <w:tcW w:w="1413" w:type="dxa"/>
          </w:tcPr>
          <w:p w14:paraId="096214CA" w14:textId="77777777" w:rsidR="00E57989" w:rsidRPr="005A7F8E" w:rsidRDefault="00E57989" w:rsidP="00E57989">
            <w:pPr>
              <w:spacing w:line="360" w:lineRule="auto"/>
              <w:jc w:val="center"/>
              <w:rPr>
                <w:rFonts w:ascii="Arial" w:hAnsi="Arial" w:cs="Arial"/>
                <w:b/>
                <w:color w:val="2F5496" w:themeColor="accent1" w:themeShade="BF"/>
                <w:sz w:val="24"/>
                <w:szCs w:val="24"/>
              </w:rPr>
            </w:pPr>
            <w:r w:rsidRPr="005A7F8E">
              <w:rPr>
                <w:rFonts w:ascii="Arial" w:hAnsi="Arial" w:cs="Arial"/>
                <w:b/>
                <w:color w:val="2F5496" w:themeColor="accent1" w:themeShade="BF"/>
                <w:sz w:val="24"/>
                <w:szCs w:val="24"/>
              </w:rPr>
              <w:t>Chapter 3</w:t>
            </w:r>
          </w:p>
        </w:tc>
        <w:tc>
          <w:tcPr>
            <w:tcW w:w="6095" w:type="dxa"/>
          </w:tcPr>
          <w:p w14:paraId="4D50E0D9" w14:textId="583B7C82" w:rsidR="00E57989" w:rsidRPr="005A7F8E" w:rsidRDefault="00E57989" w:rsidP="00E57989">
            <w:pPr>
              <w:spacing w:line="360" w:lineRule="auto"/>
              <w:rPr>
                <w:rFonts w:ascii="Arial" w:hAnsi="Arial" w:cs="Arial"/>
                <w:b/>
                <w:color w:val="2F5496" w:themeColor="accent1" w:themeShade="BF"/>
                <w:sz w:val="24"/>
                <w:szCs w:val="24"/>
              </w:rPr>
            </w:pPr>
            <w:r w:rsidRPr="005A7F8E">
              <w:rPr>
                <w:rFonts w:ascii="Arial" w:hAnsi="Arial" w:cs="Arial"/>
                <w:b/>
                <w:color w:val="2F5496" w:themeColor="accent1" w:themeShade="BF"/>
                <w:sz w:val="24"/>
                <w:szCs w:val="24"/>
              </w:rPr>
              <w:t>Exploring the available discourses: How are EP reports spoken about?</w:t>
            </w:r>
          </w:p>
        </w:tc>
        <w:tc>
          <w:tcPr>
            <w:tcW w:w="709" w:type="dxa"/>
          </w:tcPr>
          <w:p w14:paraId="53365B79" w14:textId="6FEDA2DD" w:rsidR="00E57989" w:rsidRPr="00777EB8" w:rsidRDefault="008D77DA"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6</w:t>
            </w:r>
            <w:r w:rsidR="00FD736D">
              <w:rPr>
                <w:rFonts w:ascii="Arial" w:hAnsi="Arial" w:cs="Arial"/>
                <w:b/>
                <w:color w:val="2F5496" w:themeColor="accent1" w:themeShade="BF"/>
                <w:sz w:val="24"/>
                <w:szCs w:val="24"/>
              </w:rPr>
              <w:t>1</w:t>
            </w:r>
          </w:p>
        </w:tc>
      </w:tr>
      <w:tr w:rsidR="00E57989" w:rsidRPr="00777EB8" w14:paraId="36AE568C" w14:textId="67600566" w:rsidTr="003674AD">
        <w:trPr>
          <w:trHeight w:val="227"/>
        </w:trPr>
        <w:tc>
          <w:tcPr>
            <w:tcW w:w="1413" w:type="dxa"/>
          </w:tcPr>
          <w:p w14:paraId="0DB011FA" w14:textId="7420A7C0" w:rsidR="00E57989" w:rsidRPr="00777EB8" w:rsidRDefault="00E57989" w:rsidP="00E57989">
            <w:pPr>
              <w:spacing w:line="360" w:lineRule="auto"/>
              <w:jc w:val="center"/>
              <w:rPr>
                <w:rFonts w:ascii="Arial" w:hAnsi="Arial" w:cs="Arial"/>
                <w:b/>
                <w:color w:val="2F5496" w:themeColor="accent1" w:themeShade="BF"/>
                <w:sz w:val="24"/>
                <w:szCs w:val="24"/>
              </w:rPr>
            </w:pPr>
          </w:p>
        </w:tc>
        <w:tc>
          <w:tcPr>
            <w:tcW w:w="6095" w:type="dxa"/>
          </w:tcPr>
          <w:p w14:paraId="4332FE9A" w14:textId="0831BF68" w:rsidR="00E57989" w:rsidRPr="005A7F8E" w:rsidRDefault="00A156F8" w:rsidP="00E57989">
            <w:pPr>
              <w:spacing w:line="360" w:lineRule="auto"/>
              <w:rPr>
                <w:rFonts w:ascii="Arial" w:hAnsi="Arial" w:cs="Arial"/>
                <w:b/>
                <w:sz w:val="20"/>
                <w:szCs w:val="20"/>
              </w:rPr>
            </w:pPr>
            <w:r w:rsidRPr="005A7F8E">
              <w:rPr>
                <w:rFonts w:ascii="Arial" w:hAnsi="Arial" w:cs="Arial"/>
                <w:b/>
                <w:sz w:val="20"/>
                <w:szCs w:val="20"/>
              </w:rPr>
              <w:t>Overview</w:t>
            </w:r>
          </w:p>
        </w:tc>
        <w:tc>
          <w:tcPr>
            <w:tcW w:w="709" w:type="dxa"/>
          </w:tcPr>
          <w:p w14:paraId="69BC0F17" w14:textId="02C4EDB2" w:rsidR="00E57989" w:rsidRPr="00777EB8" w:rsidRDefault="008D77DA"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6</w:t>
            </w:r>
            <w:r w:rsidR="00FD736D">
              <w:rPr>
                <w:rFonts w:ascii="Arial" w:hAnsi="Arial" w:cs="Arial"/>
                <w:b/>
                <w:color w:val="2F5496" w:themeColor="accent1" w:themeShade="BF"/>
                <w:sz w:val="24"/>
                <w:szCs w:val="24"/>
              </w:rPr>
              <w:t>1</w:t>
            </w:r>
          </w:p>
        </w:tc>
      </w:tr>
      <w:tr w:rsidR="00E57989" w:rsidRPr="00777EB8" w14:paraId="4A1E10A4" w14:textId="6E9BDAEA" w:rsidTr="003674AD">
        <w:trPr>
          <w:trHeight w:val="227"/>
        </w:trPr>
        <w:tc>
          <w:tcPr>
            <w:tcW w:w="1413" w:type="dxa"/>
          </w:tcPr>
          <w:p w14:paraId="593B1193" w14:textId="0D1FE2B0" w:rsidR="00E57989" w:rsidRPr="00777EB8" w:rsidRDefault="00E57989" w:rsidP="00E57989">
            <w:pPr>
              <w:spacing w:line="360" w:lineRule="auto"/>
              <w:jc w:val="center"/>
              <w:rPr>
                <w:rFonts w:ascii="Arial" w:hAnsi="Arial" w:cs="Arial"/>
                <w:b/>
                <w:color w:val="2F5496" w:themeColor="accent1" w:themeShade="BF"/>
                <w:sz w:val="24"/>
                <w:szCs w:val="24"/>
              </w:rPr>
            </w:pPr>
          </w:p>
        </w:tc>
        <w:tc>
          <w:tcPr>
            <w:tcW w:w="6095" w:type="dxa"/>
          </w:tcPr>
          <w:p w14:paraId="35ADC66F" w14:textId="6477D7DB" w:rsidR="00E57989" w:rsidRPr="005A7F8E" w:rsidRDefault="00A156F8" w:rsidP="00E57989">
            <w:pPr>
              <w:spacing w:line="360" w:lineRule="auto"/>
              <w:rPr>
                <w:rFonts w:ascii="Arial" w:hAnsi="Arial" w:cs="Arial"/>
                <w:b/>
                <w:sz w:val="20"/>
                <w:szCs w:val="20"/>
              </w:rPr>
            </w:pPr>
            <w:r w:rsidRPr="005A7F8E">
              <w:rPr>
                <w:rFonts w:ascii="Arial" w:hAnsi="Arial" w:cs="Arial"/>
                <w:b/>
                <w:sz w:val="20"/>
                <w:szCs w:val="20"/>
              </w:rPr>
              <w:t>Reports as just acts</w:t>
            </w:r>
          </w:p>
        </w:tc>
        <w:tc>
          <w:tcPr>
            <w:tcW w:w="709" w:type="dxa"/>
          </w:tcPr>
          <w:p w14:paraId="6C2A42FC" w14:textId="34B57A8E" w:rsidR="00E57989" w:rsidRPr="00777EB8" w:rsidRDefault="008D77DA"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6</w:t>
            </w:r>
            <w:r w:rsidR="00FD736D">
              <w:rPr>
                <w:rFonts w:ascii="Arial" w:hAnsi="Arial" w:cs="Arial"/>
                <w:b/>
                <w:color w:val="2F5496" w:themeColor="accent1" w:themeShade="BF"/>
                <w:sz w:val="24"/>
                <w:szCs w:val="24"/>
              </w:rPr>
              <w:t>2</w:t>
            </w:r>
          </w:p>
        </w:tc>
      </w:tr>
      <w:tr w:rsidR="004C7F15" w:rsidRPr="00777EB8" w14:paraId="5700BE0E" w14:textId="2C58A0AE" w:rsidTr="003674AD">
        <w:trPr>
          <w:trHeight w:val="227"/>
        </w:trPr>
        <w:tc>
          <w:tcPr>
            <w:tcW w:w="1413" w:type="dxa"/>
          </w:tcPr>
          <w:p w14:paraId="7E712E0E" w14:textId="449EC0FD" w:rsidR="004C7F15" w:rsidRPr="00777EB8" w:rsidRDefault="004C7F15" w:rsidP="004C7F15">
            <w:pPr>
              <w:spacing w:line="360" w:lineRule="auto"/>
              <w:rPr>
                <w:rFonts w:ascii="Arial" w:hAnsi="Arial" w:cs="Arial"/>
                <w:b/>
                <w:color w:val="2F5496" w:themeColor="accent1" w:themeShade="BF"/>
                <w:sz w:val="24"/>
                <w:szCs w:val="24"/>
              </w:rPr>
            </w:pPr>
          </w:p>
        </w:tc>
        <w:tc>
          <w:tcPr>
            <w:tcW w:w="6095" w:type="dxa"/>
          </w:tcPr>
          <w:p w14:paraId="01288F6A" w14:textId="1B7EFC49" w:rsidR="004C7F15" w:rsidRPr="005A7F8E" w:rsidRDefault="00A156F8" w:rsidP="004C7F15">
            <w:pPr>
              <w:spacing w:line="360" w:lineRule="auto"/>
              <w:rPr>
                <w:rFonts w:ascii="Arial" w:hAnsi="Arial" w:cs="Arial"/>
                <w:b/>
                <w:sz w:val="20"/>
                <w:szCs w:val="20"/>
              </w:rPr>
            </w:pPr>
            <w:r w:rsidRPr="005A7F8E">
              <w:rPr>
                <w:rFonts w:ascii="Arial" w:hAnsi="Arial" w:cs="Arial"/>
                <w:b/>
                <w:sz w:val="20"/>
                <w:szCs w:val="20"/>
              </w:rPr>
              <w:t>Reports as psychological</w:t>
            </w:r>
          </w:p>
        </w:tc>
        <w:tc>
          <w:tcPr>
            <w:tcW w:w="709" w:type="dxa"/>
          </w:tcPr>
          <w:p w14:paraId="5F18F2AC" w14:textId="66F2DC91" w:rsidR="004C7F15"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6</w:t>
            </w:r>
            <w:r w:rsidR="00FD736D">
              <w:rPr>
                <w:rFonts w:ascii="Arial" w:hAnsi="Arial" w:cs="Arial"/>
                <w:b/>
                <w:color w:val="2F5496" w:themeColor="accent1" w:themeShade="BF"/>
                <w:sz w:val="24"/>
                <w:szCs w:val="24"/>
              </w:rPr>
              <w:t>7</w:t>
            </w:r>
          </w:p>
        </w:tc>
      </w:tr>
      <w:tr w:rsidR="004C7F15" w:rsidRPr="00777EB8" w14:paraId="4576ACFE" w14:textId="5B22AAEA" w:rsidTr="003674AD">
        <w:trPr>
          <w:trHeight w:val="227"/>
        </w:trPr>
        <w:tc>
          <w:tcPr>
            <w:tcW w:w="1413" w:type="dxa"/>
          </w:tcPr>
          <w:p w14:paraId="5287F960" w14:textId="395100B5" w:rsidR="004C7F15" w:rsidRPr="00777EB8" w:rsidRDefault="004C7F15" w:rsidP="004C7F15">
            <w:pPr>
              <w:spacing w:line="360" w:lineRule="auto"/>
              <w:jc w:val="center"/>
              <w:rPr>
                <w:rFonts w:ascii="Arial" w:hAnsi="Arial" w:cs="Arial"/>
                <w:b/>
                <w:color w:val="2F5496" w:themeColor="accent1" w:themeShade="BF"/>
                <w:sz w:val="24"/>
                <w:szCs w:val="24"/>
              </w:rPr>
            </w:pPr>
          </w:p>
        </w:tc>
        <w:tc>
          <w:tcPr>
            <w:tcW w:w="6095" w:type="dxa"/>
          </w:tcPr>
          <w:p w14:paraId="3EADB6C1" w14:textId="4C66D0C7" w:rsidR="004C7F15" w:rsidRPr="005A7F8E" w:rsidRDefault="00A156F8" w:rsidP="004C7F15">
            <w:pPr>
              <w:spacing w:line="360" w:lineRule="auto"/>
              <w:rPr>
                <w:rFonts w:ascii="Arial" w:hAnsi="Arial" w:cs="Arial"/>
                <w:b/>
                <w:sz w:val="20"/>
                <w:szCs w:val="20"/>
              </w:rPr>
            </w:pPr>
            <w:r w:rsidRPr="005A7F8E">
              <w:rPr>
                <w:rFonts w:ascii="Arial" w:hAnsi="Arial" w:cs="Arial"/>
                <w:b/>
                <w:sz w:val="20"/>
                <w:szCs w:val="20"/>
              </w:rPr>
              <w:t>Reports as helpful</w:t>
            </w:r>
          </w:p>
        </w:tc>
        <w:tc>
          <w:tcPr>
            <w:tcW w:w="709" w:type="dxa"/>
          </w:tcPr>
          <w:p w14:paraId="5C03CB91" w14:textId="2D6E4C69" w:rsidR="004C7F15" w:rsidRPr="00777EB8" w:rsidRDefault="00FD736D"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70</w:t>
            </w:r>
          </w:p>
        </w:tc>
      </w:tr>
      <w:tr w:rsidR="004C7F15" w:rsidRPr="00777EB8" w14:paraId="086F2173" w14:textId="18A55D7C" w:rsidTr="003674AD">
        <w:trPr>
          <w:trHeight w:val="227"/>
        </w:trPr>
        <w:tc>
          <w:tcPr>
            <w:tcW w:w="1413" w:type="dxa"/>
          </w:tcPr>
          <w:p w14:paraId="74D7734C" w14:textId="7DFB1AE4" w:rsidR="004C7F15" w:rsidRPr="00777EB8" w:rsidRDefault="004C7F15" w:rsidP="004C7F15">
            <w:pPr>
              <w:spacing w:line="360" w:lineRule="auto"/>
              <w:rPr>
                <w:rFonts w:ascii="Arial" w:hAnsi="Arial" w:cs="Arial"/>
                <w:b/>
                <w:color w:val="2F5496" w:themeColor="accent1" w:themeShade="BF"/>
                <w:sz w:val="24"/>
                <w:szCs w:val="24"/>
              </w:rPr>
            </w:pPr>
          </w:p>
        </w:tc>
        <w:tc>
          <w:tcPr>
            <w:tcW w:w="6095" w:type="dxa"/>
          </w:tcPr>
          <w:p w14:paraId="6BE3AED8" w14:textId="09F2DF8C" w:rsidR="004C7F15" w:rsidRPr="005A7F8E" w:rsidRDefault="00A156F8" w:rsidP="004C7F15">
            <w:pPr>
              <w:spacing w:line="360" w:lineRule="auto"/>
              <w:rPr>
                <w:rFonts w:ascii="Arial" w:hAnsi="Arial" w:cs="Arial"/>
                <w:b/>
                <w:sz w:val="20"/>
                <w:szCs w:val="20"/>
              </w:rPr>
            </w:pPr>
            <w:r w:rsidRPr="005A7F8E">
              <w:rPr>
                <w:rFonts w:ascii="Arial" w:hAnsi="Arial" w:cs="Arial"/>
                <w:b/>
                <w:sz w:val="20"/>
                <w:szCs w:val="20"/>
              </w:rPr>
              <w:t>Reports as defining EPs</w:t>
            </w:r>
          </w:p>
        </w:tc>
        <w:tc>
          <w:tcPr>
            <w:tcW w:w="709" w:type="dxa"/>
          </w:tcPr>
          <w:p w14:paraId="1B000F6D" w14:textId="7EB375DF" w:rsidR="004C7F15"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7</w:t>
            </w:r>
            <w:r w:rsidR="00FD736D">
              <w:rPr>
                <w:rFonts w:ascii="Arial" w:hAnsi="Arial" w:cs="Arial"/>
                <w:b/>
                <w:color w:val="2F5496" w:themeColor="accent1" w:themeShade="BF"/>
                <w:sz w:val="24"/>
                <w:szCs w:val="24"/>
              </w:rPr>
              <w:t>4</w:t>
            </w:r>
          </w:p>
        </w:tc>
      </w:tr>
      <w:tr w:rsidR="00A156F8" w:rsidRPr="00777EB8" w14:paraId="4EE833C4" w14:textId="77777777" w:rsidTr="003674AD">
        <w:trPr>
          <w:trHeight w:val="227"/>
        </w:trPr>
        <w:tc>
          <w:tcPr>
            <w:tcW w:w="1413" w:type="dxa"/>
          </w:tcPr>
          <w:p w14:paraId="2A151ED1" w14:textId="77777777" w:rsidR="00A156F8" w:rsidRPr="00777EB8" w:rsidRDefault="00A156F8" w:rsidP="004C7F15">
            <w:pPr>
              <w:spacing w:line="360" w:lineRule="auto"/>
              <w:rPr>
                <w:rFonts w:ascii="Arial" w:hAnsi="Arial" w:cs="Arial"/>
                <w:b/>
                <w:color w:val="2F5496" w:themeColor="accent1" w:themeShade="BF"/>
                <w:sz w:val="24"/>
                <w:szCs w:val="24"/>
              </w:rPr>
            </w:pPr>
          </w:p>
        </w:tc>
        <w:tc>
          <w:tcPr>
            <w:tcW w:w="6095" w:type="dxa"/>
          </w:tcPr>
          <w:p w14:paraId="074C11C5" w14:textId="60B2206F" w:rsidR="00A156F8" w:rsidRPr="005A7F8E" w:rsidRDefault="00A156F8" w:rsidP="004C7F15">
            <w:pPr>
              <w:spacing w:line="360" w:lineRule="auto"/>
              <w:rPr>
                <w:rFonts w:ascii="Arial" w:hAnsi="Arial" w:cs="Arial"/>
                <w:b/>
                <w:sz w:val="20"/>
                <w:szCs w:val="20"/>
              </w:rPr>
            </w:pPr>
            <w:r w:rsidRPr="005A7F8E">
              <w:rPr>
                <w:rFonts w:ascii="Arial" w:hAnsi="Arial" w:cs="Arial"/>
                <w:b/>
                <w:sz w:val="20"/>
                <w:szCs w:val="20"/>
              </w:rPr>
              <w:t>Reports as difficult</w:t>
            </w:r>
          </w:p>
        </w:tc>
        <w:tc>
          <w:tcPr>
            <w:tcW w:w="709" w:type="dxa"/>
          </w:tcPr>
          <w:p w14:paraId="0C525DE1" w14:textId="23F33685" w:rsidR="00A156F8"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7</w:t>
            </w:r>
            <w:r w:rsidR="00FD736D">
              <w:rPr>
                <w:rFonts w:ascii="Arial" w:hAnsi="Arial" w:cs="Arial"/>
                <w:b/>
                <w:color w:val="2F5496" w:themeColor="accent1" w:themeShade="BF"/>
                <w:sz w:val="24"/>
                <w:szCs w:val="24"/>
              </w:rPr>
              <w:t>8</w:t>
            </w:r>
          </w:p>
        </w:tc>
      </w:tr>
      <w:tr w:rsidR="00A156F8" w:rsidRPr="00777EB8" w14:paraId="233B6162" w14:textId="77777777" w:rsidTr="003674AD">
        <w:trPr>
          <w:trHeight w:val="227"/>
        </w:trPr>
        <w:tc>
          <w:tcPr>
            <w:tcW w:w="1413" w:type="dxa"/>
          </w:tcPr>
          <w:p w14:paraId="1B840464" w14:textId="77777777" w:rsidR="00A156F8" w:rsidRPr="00777EB8" w:rsidRDefault="00A156F8" w:rsidP="004C7F15">
            <w:pPr>
              <w:spacing w:line="360" w:lineRule="auto"/>
              <w:rPr>
                <w:rFonts w:ascii="Arial" w:hAnsi="Arial" w:cs="Arial"/>
                <w:b/>
                <w:color w:val="2F5496" w:themeColor="accent1" w:themeShade="BF"/>
                <w:sz w:val="24"/>
                <w:szCs w:val="24"/>
              </w:rPr>
            </w:pPr>
          </w:p>
        </w:tc>
        <w:tc>
          <w:tcPr>
            <w:tcW w:w="6095" w:type="dxa"/>
          </w:tcPr>
          <w:p w14:paraId="38390F8B" w14:textId="77777777" w:rsidR="00A156F8" w:rsidRDefault="00A156F8" w:rsidP="004C7F15">
            <w:pPr>
              <w:spacing w:line="360" w:lineRule="auto"/>
              <w:rPr>
                <w:rFonts w:ascii="Arial" w:hAnsi="Arial" w:cs="Arial"/>
                <w:b/>
                <w:sz w:val="20"/>
                <w:szCs w:val="20"/>
              </w:rPr>
            </w:pPr>
            <w:r w:rsidRPr="005A7F8E">
              <w:rPr>
                <w:rFonts w:ascii="Arial" w:hAnsi="Arial" w:cs="Arial"/>
                <w:b/>
                <w:sz w:val="20"/>
                <w:szCs w:val="20"/>
              </w:rPr>
              <w:t>Reports as expert</w:t>
            </w:r>
          </w:p>
          <w:p w14:paraId="6D4023F2" w14:textId="77777777" w:rsidR="00446A9A" w:rsidRDefault="00446A9A" w:rsidP="00446A9A">
            <w:pPr>
              <w:rPr>
                <w:rFonts w:ascii="Arial" w:hAnsi="Arial" w:cs="Arial"/>
                <w:b/>
                <w:sz w:val="20"/>
                <w:szCs w:val="20"/>
              </w:rPr>
            </w:pPr>
          </w:p>
          <w:p w14:paraId="32A91E7C" w14:textId="77777777" w:rsidR="00446A9A" w:rsidRPr="00446A9A" w:rsidRDefault="00446A9A" w:rsidP="00446A9A">
            <w:pPr>
              <w:jc w:val="center"/>
              <w:rPr>
                <w:rFonts w:ascii="Arial" w:hAnsi="Arial" w:cs="Arial"/>
                <w:sz w:val="20"/>
                <w:szCs w:val="20"/>
              </w:rPr>
            </w:pPr>
          </w:p>
        </w:tc>
        <w:tc>
          <w:tcPr>
            <w:tcW w:w="709" w:type="dxa"/>
          </w:tcPr>
          <w:p w14:paraId="1D0350B1" w14:textId="63EC9BD1" w:rsidR="00A156F8" w:rsidRPr="00777EB8" w:rsidRDefault="008D77DA"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8</w:t>
            </w:r>
            <w:r w:rsidR="00FD736D">
              <w:rPr>
                <w:rFonts w:ascii="Arial" w:hAnsi="Arial" w:cs="Arial"/>
                <w:b/>
                <w:color w:val="2F5496" w:themeColor="accent1" w:themeShade="BF"/>
                <w:sz w:val="24"/>
                <w:szCs w:val="24"/>
              </w:rPr>
              <w:t>2</w:t>
            </w:r>
          </w:p>
        </w:tc>
      </w:tr>
      <w:tr w:rsidR="00A156F8" w:rsidRPr="00777EB8" w14:paraId="285B6A82" w14:textId="77777777" w:rsidTr="003674AD">
        <w:trPr>
          <w:trHeight w:val="227"/>
        </w:trPr>
        <w:tc>
          <w:tcPr>
            <w:tcW w:w="1413" w:type="dxa"/>
          </w:tcPr>
          <w:p w14:paraId="2AB39C66" w14:textId="0F4AAF53" w:rsidR="00713095" w:rsidRPr="00777EB8" w:rsidRDefault="00713095" w:rsidP="004C7F15">
            <w:pPr>
              <w:spacing w:line="360" w:lineRule="auto"/>
              <w:rPr>
                <w:rFonts w:ascii="Arial" w:hAnsi="Arial" w:cs="Arial"/>
                <w:b/>
                <w:color w:val="2F5496" w:themeColor="accent1" w:themeShade="BF"/>
                <w:sz w:val="24"/>
                <w:szCs w:val="24"/>
              </w:rPr>
            </w:pPr>
          </w:p>
        </w:tc>
        <w:tc>
          <w:tcPr>
            <w:tcW w:w="6095" w:type="dxa"/>
          </w:tcPr>
          <w:p w14:paraId="4783B9C4" w14:textId="460C7EFA" w:rsidR="00A156F8" w:rsidRPr="005A7F8E" w:rsidRDefault="00A156F8" w:rsidP="004C7F15">
            <w:pPr>
              <w:spacing w:line="360" w:lineRule="auto"/>
              <w:rPr>
                <w:rFonts w:ascii="Arial" w:hAnsi="Arial" w:cs="Arial"/>
                <w:b/>
                <w:sz w:val="20"/>
                <w:szCs w:val="20"/>
              </w:rPr>
            </w:pPr>
            <w:r w:rsidRPr="005A7F8E">
              <w:rPr>
                <w:rFonts w:ascii="Arial" w:hAnsi="Arial" w:cs="Arial"/>
                <w:b/>
                <w:sz w:val="20"/>
                <w:szCs w:val="20"/>
              </w:rPr>
              <w:t>Reports as a purchase</w:t>
            </w:r>
          </w:p>
        </w:tc>
        <w:tc>
          <w:tcPr>
            <w:tcW w:w="709" w:type="dxa"/>
          </w:tcPr>
          <w:p w14:paraId="237A5D56" w14:textId="542DBBF2" w:rsidR="00A156F8"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8</w:t>
            </w:r>
            <w:r w:rsidR="00FD736D">
              <w:rPr>
                <w:rFonts w:ascii="Arial" w:hAnsi="Arial" w:cs="Arial"/>
                <w:b/>
                <w:color w:val="2F5496" w:themeColor="accent1" w:themeShade="BF"/>
                <w:sz w:val="24"/>
                <w:szCs w:val="24"/>
              </w:rPr>
              <w:t>7</w:t>
            </w:r>
          </w:p>
        </w:tc>
      </w:tr>
      <w:tr w:rsidR="00A156F8" w:rsidRPr="00777EB8" w14:paraId="68CA146D" w14:textId="77777777" w:rsidTr="003674AD">
        <w:trPr>
          <w:trHeight w:val="227"/>
        </w:trPr>
        <w:tc>
          <w:tcPr>
            <w:tcW w:w="1413" w:type="dxa"/>
          </w:tcPr>
          <w:p w14:paraId="23E9A10E" w14:textId="77777777" w:rsidR="00A156F8" w:rsidRPr="00777EB8" w:rsidRDefault="00A156F8" w:rsidP="004C7F15">
            <w:pPr>
              <w:spacing w:line="360" w:lineRule="auto"/>
              <w:rPr>
                <w:rFonts w:ascii="Arial" w:hAnsi="Arial" w:cs="Arial"/>
                <w:b/>
                <w:color w:val="2F5496" w:themeColor="accent1" w:themeShade="BF"/>
                <w:sz w:val="24"/>
                <w:szCs w:val="24"/>
              </w:rPr>
            </w:pPr>
          </w:p>
        </w:tc>
        <w:tc>
          <w:tcPr>
            <w:tcW w:w="6095" w:type="dxa"/>
          </w:tcPr>
          <w:p w14:paraId="54D454E0" w14:textId="2A58B881" w:rsidR="00A156F8" w:rsidRPr="005A7F8E" w:rsidRDefault="00A156F8" w:rsidP="004C7F15">
            <w:pPr>
              <w:spacing w:line="360" w:lineRule="auto"/>
              <w:rPr>
                <w:rFonts w:ascii="Arial" w:hAnsi="Arial" w:cs="Arial"/>
                <w:b/>
                <w:sz w:val="20"/>
                <w:szCs w:val="20"/>
              </w:rPr>
            </w:pPr>
            <w:r w:rsidRPr="005A7F8E">
              <w:rPr>
                <w:rFonts w:ascii="Arial" w:hAnsi="Arial" w:cs="Arial"/>
                <w:b/>
                <w:sz w:val="20"/>
                <w:szCs w:val="20"/>
              </w:rPr>
              <w:t>Further discussion</w:t>
            </w:r>
          </w:p>
        </w:tc>
        <w:tc>
          <w:tcPr>
            <w:tcW w:w="709" w:type="dxa"/>
          </w:tcPr>
          <w:p w14:paraId="70C8F774" w14:textId="2A090E76" w:rsidR="00A156F8"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8</w:t>
            </w:r>
            <w:r w:rsidR="00FD736D">
              <w:rPr>
                <w:rFonts w:ascii="Arial" w:hAnsi="Arial" w:cs="Arial"/>
                <w:b/>
                <w:color w:val="2F5496" w:themeColor="accent1" w:themeShade="BF"/>
                <w:sz w:val="24"/>
                <w:szCs w:val="24"/>
              </w:rPr>
              <w:t>8</w:t>
            </w:r>
          </w:p>
        </w:tc>
      </w:tr>
      <w:tr w:rsidR="00A156F8" w:rsidRPr="00777EB8" w14:paraId="31496751" w14:textId="77777777" w:rsidTr="003674AD">
        <w:trPr>
          <w:trHeight w:val="227"/>
        </w:trPr>
        <w:tc>
          <w:tcPr>
            <w:tcW w:w="1413" w:type="dxa"/>
          </w:tcPr>
          <w:p w14:paraId="01608EA3" w14:textId="77777777" w:rsidR="00A156F8" w:rsidRPr="00777EB8" w:rsidRDefault="00A156F8" w:rsidP="004C7F15">
            <w:pPr>
              <w:spacing w:line="360" w:lineRule="auto"/>
              <w:rPr>
                <w:rFonts w:ascii="Arial" w:hAnsi="Arial" w:cs="Arial"/>
                <w:b/>
                <w:color w:val="2F5496" w:themeColor="accent1" w:themeShade="BF"/>
                <w:sz w:val="24"/>
                <w:szCs w:val="24"/>
              </w:rPr>
            </w:pPr>
          </w:p>
        </w:tc>
        <w:tc>
          <w:tcPr>
            <w:tcW w:w="6095" w:type="dxa"/>
          </w:tcPr>
          <w:p w14:paraId="704CA59B" w14:textId="44930DC3" w:rsidR="00A156F8" w:rsidRPr="005A7F8E" w:rsidRDefault="00A156F8" w:rsidP="004C7F15">
            <w:pPr>
              <w:spacing w:line="360" w:lineRule="auto"/>
              <w:rPr>
                <w:rFonts w:ascii="Arial" w:hAnsi="Arial" w:cs="Arial"/>
                <w:b/>
                <w:sz w:val="20"/>
                <w:szCs w:val="20"/>
              </w:rPr>
            </w:pPr>
            <w:r w:rsidRPr="005A7F8E">
              <w:rPr>
                <w:rFonts w:ascii="Arial" w:hAnsi="Arial" w:cs="Arial"/>
                <w:b/>
                <w:sz w:val="20"/>
                <w:szCs w:val="20"/>
              </w:rPr>
              <w:t>Summary</w:t>
            </w:r>
          </w:p>
        </w:tc>
        <w:tc>
          <w:tcPr>
            <w:tcW w:w="709" w:type="dxa"/>
          </w:tcPr>
          <w:p w14:paraId="477A1376" w14:textId="1E615D8B" w:rsidR="00A156F8" w:rsidRPr="00777EB8" w:rsidRDefault="00FD736D"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90</w:t>
            </w:r>
          </w:p>
        </w:tc>
      </w:tr>
      <w:tr w:rsidR="00A156F8" w:rsidRPr="00777EB8" w14:paraId="27AED812" w14:textId="77777777" w:rsidTr="003674AD">
        <w:trPr>
          <w:trHeight w:val="227"/>
        </w:trPr>
        <w:tc>
          <w:tcPr>
            <w:tcW w:w="1413" w:type="dxa"/>
          </w:tcPr>
          <w:p w14:paraId="09E77D51" w14:textId="77777777" w:rsidR="00A156F8" w:rsidRPr="005A7F8E" w:rsidRDefault="00A156F8" w:rsidP="00D36AE6">
            <w:pPr>
              <w:spacing w:line="360" w:lineRule="auto"/>
              <w:jc w:val="center"/>
              <w:rPr>
                <w:rFonts w:ascii="Arial" w:hAnsi="Arial" w:cs="Arial"/>
                <w:b/>
                <w:color w:val="2F5496" w:themeColor="accent1" w:themeShade="BF"/>
                <w:sz w:val="24"/>
                <w:szCs w:val="24"/>
              </w:rPr>
            </w:pPr>
            <w:r w:rsidRPr="005A7F8E">
              <w:rPr>
                <w:rFonts w:ascii="Arial" w:hAnsi="Arial" w:cs="Arial"/>
                <w:b/>
                <w:color w:val="2F5496" w:themeColor="accent1" w:themeShade="BF"/>
                <w:sz w:val="24"/>
                <w:szCs w:val="24"/>
              </w:rPr>
              <w:t>Chapter 4</w:t>
            </w:r>
          </w:p>
        </w:tc>
        <w:tc>
          <w:tcPr>
            <w:tcW w:w="6095" w:type="dxa"/>
          </w:tcPr>
          <w:p w14:paraId="10BF33B1" w14:textId="77777777" w:rsidR="00A156F8" w:rsidRPr="005A7F8E" w:rsidRDefault="00A156F8" w:rsidP="00D36AE6">
            <w:pPr>
              <w:spacing w:line="360" w:lineRule="auto"/>
              <w:rPr>
                <w:rFonts w:ascii="Arial" w:hAnsi="Arial" w:cs="Arial"/>
                <w:b/>
                <w:color w:val="2F5496" w:themeColor="accent1" w:themeShade="BF"/>
                <w:sz w:val="24"/>
                <w:szCs w:val="24"/>
              </w:rPr>
            </w:pPr>
            <w:r w:rsidRPr="005A7F8E">
              <w:rPr>
                <w:rFonts w:ascii="Arial" w:hAnsi="Arial" w:cs="Arial"/>
                <w:b/>
                <w:color w:val="2F5496" w:themeColor="accent1" w:themeShade="BF"/>
                <w:sz w:val="24"/>
                <w:szCs w:val="24"/>
              </w:rPr>
              <w:t>Exploring the construction of EPs and their reports</w:t>
            </w:r>
          </w:p>
        </w:tc>
        <w:tc>
          <w:tcPr>
            <w:tcW w:w="709" w:type="dxa"/>
          </w:tcPr>
          <w:p w14:paraId="122EC7AC" w14:textId="12201421" w:rsidR="00A156F8" w:rsidRPr="00777EB8" w:rsidRDefault="008D77DA"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9</w:t>
            </w:r>
            <w:r w:rsidR="00FD736D">
              <w:rPr>
                <w:rFonts w:ascii="Arial" w:hAnsi="Arial" w:cs="Arial"/>
                <w:b/>
                <w:color w:val="2F5496" w:themeColor="accent1" w:themeShade="BF"/>
                <w:sz w:val="24"/>
                <w:szCs w:val="24"/>
              </w:rPr>
              <w:t>1</w:t>
            </w:r>
          </w:p>
        </w:tc>
      </w:tr>
      <w:tr w:rsidR="005F41B3" w:rsidRPr="00777EB8" w14:paraId="3E1D6FCB" w14:textId="77777777" w:rsidTr="003674AD">
        <w:trPr>
          <w:trHeight w:val="227"/>
        </w:trPr>
        <w:tc>
          <w:tcPr>
            <w:tcW w:w="1413" w:type="dxa"/>
          </w:tcPr>
          <w:p w14:paraId="7A042339" w14:textId="77777777" w:rsidR="005F41B3" w:rsidRPr="00777EB8" w:rsidRDefault="005F41B3" w:rsidP="00D36AE6">
            <w:pPr>
              <w:spacing w:line="360" w:lineRule="auto"/>
              <w:jc w:val="center"/>
              <w:rPr>
                <w:rFonts w:ascii="Arial" w:hAnsi="Arial" w:cs="Arial"/>
                <w:b/>
                <w:color w:val="2F5496" w:themeColor="accent1" w:themeShade="BF"/>
                <w:sz w:val="24"/>
                <w:szCs w:val="24"/>
              </w:rPr>
            </w:pPr>
          </w:p>
        </w:tc>
        <w:tc>
          <w:tcPr>
            <w:tcW w:w="6095" w:type="dxa"/>
          </w:tcPr>
          <w:p w14:paraId="0BC8473C" w14:textId="273C6732" w:rsidR="005F41B3" w:rsidRPr="005A7F8E" w:rsidRDefault="005F41B3" w:rsidP="00D36AE6">
            <w:pPr>
              <w:spacing w:line="360" w:lineRule="auto"/>
              <w:rPr>
                <w:rFonts w:ascii="Arial" w:hAnsi="Arial" w:cs="Arial"/>
                <w:b/>
                <w:sz w:val="20"/>
                <w:szCs w:val="20"/>
              </w:rPr>
            </w:pPr>
            <w:r w:rsidRPr="005A7F8E">
              <w:rPr>
                <w:rFonts w:ascii="Arial" w:hAnsi="Arial" w:cs="Arial"/>
                <w:b/>
                <w:sz w:val="20"/>
                <w:szCs w:val="20"/>
              </w:rPr>
              <w:t>Overview</w:t>
            </w:r>
          </w:p>
        </w:tc>
        <w:tc>
          <w:tcPr>
            <w:tcW w:w="709" w:type="dxa"/>
          </w:tcPr>
          <w:p w14:paraId="1D617049" w14:textId="655B0781" w:rsidR="005F41B3" w:rsidRPr="00777EB8" w:rsidRDefault="008D77DA"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9</w:t>
            </w:r>
            <w:r w:rsidR="00FD736D">
              <w:rPr>
                <w:rFonts w:ascii="Arial" w:hAnsi="Arial" w:cs="Arial"/>
                <w:b/>
                <w:color w:val="2F5496" w:themeColor="accent1" w:themeShade="BF"/>
                <w:sz w:val="24"/>
                <w:szCs w:val="24"/>
              </w:rPr>
              <w:t>1</w:t>
            </w:r>
          </w:p>
        </w:tc>
      </w:tr>
      <w:tr w:rsidR="005F41B3" w:rsidRPr="00777EB8" w14:paraId="701B48D2" w14:textId="77777777" w:rsidTr="003674AD">
        <w:trPr>
          <w:trHeight w:val="227"/>
        </w:trPr>
        <w:tc>
          <w:tcPr>
            <w:tcW w:w="1413" w:type="dxa"/>
          </w:tcPr>
          <w:p w14:paraId="4462C542" w14:textId="77777777" w:rsidR="005F41B3" w:rsidRPr="00777EB8" w:rsidRDefault="005F41B3" w:rsidP="00D36AE6">
            <w:pPr>
              <w:spacing w:line="360" w:lineRule="auto"/>
              <w:jc w:val="center"/>
              <w:rPr>
                <w:rFonts w:ascii="Arial" w:hAnsi="Arial" w:cs="Arial"/>
                <w:b/>
                <w:color w:val="2F5496" w:themeColor="accent1" w:themeShade="BF"/>
                <w:sz w:val="24"/>
                <w:szCs w:val="24"/>
              </w:rPr>
            </w:pPr>
          </w:p>
        </w:tc>
        <w:tc>
          <w:tcPr>
            <w:tcW w:w="6095" w:type="dxa"/>
          </w:tcPr>
          <w:p w14:paraId="1C363F28" w14:textId="0ED8EF4E" w:rsidR="005F41B3" w:rsidRPr="005A7F8E" w:rsidRDefault="005F41B3" w:rsidP="00D36AE6">
            <w:pPr>
              <w:spacing w:line="360" w:lineRule="auto"/>
              <w:rPr>
                <w:rFonts w:ascii="Arial" w:hAnsi="Arial" w:cs="Arial"/>
                <w:b/>
                <w:sz w:val="20"/>
                <w:szCs w:val="20"/>
              </w:rPr>
            </w:pPr>
            <w:r w:rsidRPr="005A7F8E">
              <w:rPr>
                <w:rFonts w:ascii="Arial" w:hAnsi="Arial" w:cs="Arial"/>
                <w:b/>
                <w:sz w:val="20"/>
                <w:szCs w:val="20"/>
              </w:rPr>
              <w:t>Instances of the ‘I/we’ of the EP and the ‘it’ of reports</w:t>
            </w:r>
          </w:p>
        </w:tc>
        <w:tc>
          <w:tcPr>
            <w:tcW w:w="709" w:type="dxa"/>
          </w:tcPr>
          <w:p w14:paraId="6821B4A0" w14:textId="403E69D2" w:rsidR="005F41B3" w:rsidRPr="00777EB8" w:rsidRDefault="008D77DA"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9</w:t>
            </w:r>
            <w:r w:rsidR="00FD736D">
              <w:rPr>
                <w:rFonts w:ascii="Arial" w:hAnsi="Arial" w:cs="Arial"/>
                <w:b/>
                <w:color w:val="2F5496" w:themeColor="accent1" w:themeShade="BF"/>
                <w:sz w:val="24"/>
                <w:szCs w:val="24"/>
              </w:rPr>
              <w:t>1</w:t>
            </w:r>
          </w:p>
        </w:tc>
      </w:tr>
      <w:tr w:rsidR="005F41B3" w:rsidRPr="00777EB8" w14:paraId="44BC9C6B" w14:textId="77777777" w:rsidTr="003674AD">
        <w:trPr>
          <w:trHeight w:val="227"/>
        </w:trPr>
        <w:tc>
          <w:tcPr>
            <w:tcW w:w="1413" w:type="dxa"/>
          </w:tcPr>
          <w:p w14:paraId="7E151469" w14:textId="77777777" w:rsidR="005F41B3" w:rsidRPr="00777EB8" w:rsidRDefault="005F41B3" w:rsidP="00D36AE6">
            <w:pPr>
              <w:spacing w:line="360" w:lineRule="auto"/>
              <w:jc w:val="center"/>
              <w:rPr>
                <w:rFonts w:ascii="Arial" w:hAnsi="Arial" w:cs="Arial"/>
                <w:b/>
                <w:color w:val="2F5496" w:themeColor="accent1" w:themeShade="BF"/>
                <w:sz w:val="24"/>
                <w:szCs w:val="24"/>
              </w:rPr>
            </w:pPr>
          </w:p>
        </w:tc>
        <w:tc>
          <w:tcPr>
            <w:tcW w:w="6095" w:type="dxa"/>
          </w:tcPr>
          <w:p w14:paraId="09BD0692" w14:textId="129E52E9" w:rsidR="005F41B3" w:rsidRPr="005A7F8E" w:rsidRDefault="005F41B3" w:rsidP="00D36AE6">
            <w:pPr>
              <w:spacing w:line="360" w:lineRule="auto"/>
              <w:rPr>
                <w:rFonts w:ascii="Arial" w:hAnsi="Arial" w:cs="Arial"/>
                <w:b/>
                <w:sz w:val="20"/>
                <w:szCs w:val="20"/>
              </w:rPr>
            </w:pPr>
            <w:r w:rsidRPr="005A7F8E">
              <w:rPr>
                <w:rFonts w:ascii="Arial" w:hAnsi="Arial" w:cs="Arial"/>
                <w:b/>
                <w:sz w:val="20"/>
                <w:szCs w:val="20"/>
              </w:rPr>
              <w:t>Instances of passionate attachment or talking ambivalently</w:t>
            </w:r>
          </w:p>
        </w:tc>
        <w:tc>
          <w:tcPr>
            <w:tcW w:w="709" w:type="dxa"/>
          </w:tcPr>
          <w:p w14:paraId="33B1BD6C" w14:textId="67141EBB" w:rsidR="005F41B3"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9</w:t>
            </w:r>
            <w:r w:rsidR="00FD736D">
              <w:rPr>
                <w:rFonts w:ascii="Arial" w:hAnsi="Arial" w:cs="Arial"/>
                <w:b/>
                <w:color w:val="2F5496" w:themeColor="accent1" w:themeShade="BF"/>
                <w:sz w:val="24"/>
                <w:szCs w:val="24"/>
              </w:rPr>
              <w:t>7</w:t>
            </w:r>
          </w:p>
        </w:tc>
      </w:tr>
      <w:tr w:rsidR="005F41B3" w:rsidRPr="00777EB8" w14:paraId="102C6F31" w14:textId="77777777" w:rsidTr="003674AD">
        <w:trPr>
          <w:trHeight w:val="227"/>
        </w:trPr>
        <w:tc>
          <w:tcPr>
            <w:tcW w:w="1413" w:type="dxa"/>
          </w:tcPr>
          <w:p w14:paraId="42543392" w14:textId="77777777" w:rsidR="005F41B3" w:rsidRPr="00777EB8" w:rsidRDefault="005F41B3" w:rsidP="00D36AE6">
            <w:pPr>
              <w:spacing w:line="360" w:lineRule="auto"/>
              <w:jc w:val="center"/>
              <w:rPr>
                <w:rFonts w:ascii="Arial" w:hAnsi="Arial" w:cs="Arial"/>
                <w:b/>
                <w:color w:val="2F5496" w:themeColor="accent1" w:themeShade="BF"/>
                <w:sz w:val="24"/>
                <w:szCs w:val="24"/>
              </w:rPr>
            </w:pPr>
          </w:p>
        </w:tc>
        <w:tc>
          <w:tcPr>
            <w:tcW w:w="6095" w:type="dxa"/>
          </w:tcPr>
          <w:p w14:paraId="334B3CA2" w14:textId="25CF3D09" w:rsidR="005F41B3" w:rsidRPr="005A7F8E" w:rsidRDefault="005F41B3" w:rsidP="00D36AE6">
            <w:pPr>
              <w:spacing w:line="360" w:lineRule="auto"/>
              <w:rPr>
                <w:rFonts w:ascii="Arial" w:hAnsi="Arial" w:cs="Arial"/>
                <w:b/>
                <w:sz w:val="20"/>
                <w:szCs w:val="20"/>
              </w:rPr>
            </w:pPr>
            <w:r w:rsidRPr="005A7F8E">
              <w:rPr>
                <w:rFonts w:ascii="Arial" w:hAnsi="Arial" w:cs="Arial"/>
                <w:b/>
                <w:sz w:val="20"/>
                <w:szCs w:val="20"/>
              </w:rPr>
              <w:t>Instances of abjection</w:t>
            </w:r>
          </w:p>
        </w:tc>
        <w:tc>
          <w:tcPr>
            <w:tcW w:w="709" w:type="dxa"/>
          </w:tcPr>
          <w:p w14:paraId="6861EF76" w14:textId="38ACA4F6" w:rsidR="005F41B3"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10</w:t>
            </w:r>
            <w:r w:rsidR="00FD736D">
              <w:rPr>
                <w:rFonts w:ascii="Arial" w:hAnsi="Arial" w:cs="Arial"/>
                <w:b/>
                <w:color w:val="2F5496" w:themeColor="accent1" w:themeShade="BF"/>
                <w:sz w:val="24"/>
                <w:szCs w:val="24"/>
              </w:rPr>
              <w:t>5</w:t>
            </w:r>
          </w:p>
        </w:tc>
      </w:tr>
      <w:tr w:rsidR="005F41B3" w:rsidRPr="00777EB8" w14:paraId="714C2E42" w14:textId="77777777" w:rsidTr="003674AD">
        <w:trPr>
          <w:trHeight w:val="227"/>
        </w:trPr>
        <w:tc>
          <w:tcPr>
            <w:tcW w:w="1413" w:type="dxa"/>
          </w:tcPr>
          <w:p w14:paraId="31EBBC68" w14:textId="77777777" w:rsidR="005F41B3" w:rsidRPr="00777EB8" w:rsidRDefault="005F41B3" w:rsidP="00D36AE6">
            <w:pPr>
              <w:spacing w:line="360" w:lineRule="auto"/>
              <w:jc w:val="center"/>
              <w:rPr>
                <w:rFonts w:ascii="Arial" w:hAnsi="Arial" w:cs="Arial"/>
                <w:b/>
                <w:color w:val="2F5496" w:themeColor="accent1" w:themeShade="BF"/>
                <w:sz w:val="24"/>
                <w:szCs w:val="24"/>
              </w:rPr>
            </w:pPr>
          </w:p>
        </w:tc>
        <w:tc>
          <w:tcPr>
            <w:tcW w:w="6095" w:type="dxa"/>
          </w:tcPr>
          <w:p w14:paraId="3BA7BB3F" w14:textId="33BBFF3E" w:rsidR="005F41B3" w:rsidRPr="005A7F8E" w:rsidRDefault="005F41B3" w:rsidP="00D36AE6">
            <w:pPr>
              <w:spacing w:line="360" w:lineRule="auto"/>
              <w:rPr>
                <w:rFonts w:ascii="Arial" w:hAnsi="Arial" w:cs="Arial"/>
                <w:b/>
                <w:sz w:val="20"/>
                <w:szCs w:val="20"/>
              </w:rPr>
            </w:pPr>
            <w:r w:rsidRPr="005A7F8E">
              <w:rPr>
                <w:rFonts w:ascii="Arial" w:hAnsi="Arial" w:cs="Arial"/>
                <w:b/>
                <w:sz w:val="20"/>
                <w:szCs w:val="20"/>
              </w:rPr>
              <w:t>Instances of the unassimilable remainder</w:t>
            </w:r>
          </w:p>
        </w:tc>
        <w:tc>
          <w:tcPr>
            <w:tcW w:w="709" w:type="dxa"/>
          </w:tcPr>
          <w:p w14:paraId="2CC73515" w14:textId="2A79A9C2" w:rsidR="005F41B3"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11</w:t>
            </w:r>
            <w:r w:rsidR="00FD736D">
              <w:rPr>
                <w:rFonts w:ascii="Arial" w:hAnsi="Arial" w:cs="Arial"/>
                <w:b/>
                <w:color w:val="2F5496" w:themeColor="accent1" w:themeShade="BF"/>
                <w:sz w:val="24"/>
                <w:szCs w:val="24"/>
              </w:rPr>
              <w:t>5</w:t>
            </w:r>
          </w:p>
        </w:tc>
      </w:tr>
      <w:tr w:rsidR="005F41B3" w:rsidRPr="00777EB8" w14:paraId="299B9DD8" w14:textId="77777777" w:rsidTr="003674AD">
        <w:trPr>
          <w:trHeight w:val="227"/>
        </w:trPr>
        <w:tc>
          <w:tcPr>
            <w:tcW w:w="1413" w:type="dxa"/>
          </w:tcPr>
          <w:p w14:paraId="7C1F33E3" w14:textId="77777777" w:rsidR="005F41B3" w:rsidRPr="00777EB8" w:rsidRDefault="005F41B3" w:rsidP="00D36AE6">
            <w:pPr>
              <w:spacing w:line="360" w:lineRule="auto"/>
              <w:jc w:val="center"/>
              <w:rPr>
                <w:rFonts w:ascii="Arial" w:hAnsi="Arial" w:cs="Arial"/>
                <w:b/>
                <w:color w:val="2F5496" w:themeColor="accent1" w:themeShade="BF"/>
                <w:sz w:val="24"/>
                <w:szCs w:val="24"/>
              </w:rPr>
            </w:pPr>
          </w:p>
        </w:tc>
        <w:tc>
          <w:tcPr>
            <w:tcW w:w="6095" w:type="dxa"/>
          </w:tcPr>
          <w:p w14:paraId="54169209" w14:textId="15AA4838" w:rsidR="005F41B3" w:rsidRPr="005A7F8E" w:rsidRDefault="005F41B3" w:rsidP="00D36AE6">
            <w:pPr>
              <w:spacing w:line="360" w:lineRule="auto"/>
              <w:rPr>
                <w:rFonts w:ascii="Arial" w:hAnsi="Arial" w:cs="Arial"/>
                <w:b/>
                <w:sz w:val="20"/>
                <w:szCs w:val="20"/>
              </w:rPr>
            </w:pPr>
            <w:r w:rsidRPr="005A7F8E">
              <w:rPr>
                <w:rFonts w:ascii="Arial" w:hAnsi="Arial" w:cs="Arial"/>
                <w:b/>
                <w:sz w:val="20"/>
                <w:szCs w:val="20"/>
              </w:rPr>
              <w:t>Summary</w:t>
            </w:r>
          </w:p>
        </w:tc>
        <w:tc>
          <w:tcPr>
            <w:tcW w:w="709" w:type="dxa"/>
          </w:tcPr>
          <w:p w14:paraId="00ED45CE" w14:textId="75139D2E" w:rsidR="005F41B3"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w:t>
            </w:r>
            <w:r w:rsidR="008D77DA">
              <w:rPr>
                <w:rFonts w:ascii="Arial" w:hAnsi="Arial" w:cs="Arial"/>
                <w:b/>
                <w:color w:val="2F5496" w:themeColor="accent1" w:themeShade="BF"/>
                <w:sz w:val="24"/>
                <w:szCs w:val="24"/>
              </w:rPr>
              <w:t>2</w:t>
            </w:r>
            <w:r w:rsidR="00FD736D">
              <w:rPr>
                <w:rFonts w:ascii="Arial" w:hAnsi="Arial" w:cs="Arial"/>
                <w:b/>
                <w:color w:val="2F5496" w:themeColor="accent1" w:themeShade="BF"/>
                <w:sz w:val="24"/>
                <w:szCs w:val="24"/>
              </w:rPr>
              <w:t>1</w:t>
            </w:r>
          </w:p>
        </w:tc>
      </w:tr>
      <w:tr w:rsidR="00A156F8" w:rsidRPr="00777EB8" w14:paraId="1B389CA1" w14:textId="77777777" w:rsidTr="003674AD">
        <w:trPr>
          <w:trHeight w:val="227"/>
        </w:trPr>
        <w:tc>
          <w:tcPr>
            <w:tcW w:w="1413" w:type="dxa"/>
          </w:tcPr>
          <w:p w14:paraId="79A3E20F" w14:textId="77777777" w:rsidR="00A156F8" w:rsidRPr="005A7F8E" w:rsidRDefault="00A156F8" w:rsidP="00D36AE6">
            <w:pPr>
              <w:spacing w:line="360" w:lineRule="auto"/>
              <w:jc w:val="center"/>
              <w:rPr>
                <w:rFonts w:ascii="Arial" w:hAnsi="Arial" w:cs="Arial"/>
                <w:b/>
                <w:color w:val="2F5496" w:themeColor="accent1" w:themeShade="BF"/>
                <w:sz w:val="24"/>
                <w:szCs w:val="24"/>
              </w:rPr>
            </w:pPr>
            <w:r w:rsidRPr="005A7F8E">
              <w:rPr>
                <w:rFonts w:ascii="Arial" w:hAnsi="Arial" w:cs="Arial"/>
                <w:b/>
                <w:color w:val="2F5496" w:themeColor="accent1" w:themeShade="BF"/>
                <w:sz w:val="24"/>
                <w:szCs w:val="24"/>
              </w:rPr>
              <w:t>Chapter 5</w:t>
            </w:r>
          </w:p>
        </w:tc>
        <w:tc>
          <w:tcPr>
            <w:tcW w:w="6095" w:type="dxa"/>
          </w:tcPr>
          <w:p w14:paraId="1F244A25" w14:textId="77777777" w:rsidR="00A156F8" w:rsidRPr="005A7F8E" w:rsidRDefault="00A156F8" w:rsidP="00D36AE6">
            <w:pPr>
              <w:spacing w:line="360" w:lineRule="auto"/>
              <w:rPr>
                <w:rFonts w:ascii="Arial" w:hAnsi="Arial" w:cs="Arial"/>
                <w:b/>
                <w:color w:val="2F5496" w:themeColor="accent1" w:themeShade="BF"/>
                <w:sz w:val="24"/>
                <w:szCs w:val="24"/>
              </w:rPr>
            </w:pPr>
            <w:r w:rsidRPr="005A7F8E">
              <w:rPr>
                <w:rFonts w:ascii="Arial" w:hAnsi="Arial" w:cs="Arial"/>
                <w:b/>
                <w:color w:val="2F5496" w:themeColor="accent1" w:themeShade="BF"/>
                <w:sz w:val="24"/>
                <w:szCs w:val="24"/>
              </w:rPr>
              <w:t>Exploring the troubling of this identity.</w:t>
            </w:r>
          </w:p>
        </w:tc>
        <w:tc>
          <w:tcPr>
            <w:tcW w:w="709" w:type="dxa"/>
          </w:tcPr>
          <w:p w14:paraId="4E3D281C" w14:textId="6F0701F6" w:rsidR="00A156F8"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w:t>
            </w:r>
            <w:r w:rsidR="008D77DA">
              <w:rPr>
                <w:rFonts w:ascii="Arial" w:hAnsi="Arial" w:cs="Arial"/>
                <w:b/>
                <w:color w:val="2F5496" w:themeColor="accent1" w:themeShade="BF"/>
                <w:sz w:val="24"/>
                <w:szCs w:val="24"/>
              </w:rPr>
              <w:t>2</w:t>
            </w:r>
            <w:r w:rsidR="00FD736D">
              <w:rPr>
                <w:rFonts w:ascii="Arial" w:hAnsi="Arial" w:cs="Arial"/>
                <w:b/>
                <w:color w:val="2F5496" w:themeColor="accent1" w:themeShade="BF"/>
                <w:sz w:val="24"/>
                <w:szCs w:val="24"/>
              </w:rPr>
              <w:t>2</w:t>
            </w:r>
          </w:p>
        </w:tc>
      </w:tr>
      <w:tr w:rsidR="00A156F8" w:rsidRPr="00777EB8" w14:paraId="61331995" w14:textId="77777777" w:rsidTr="003674AD">
        <w:trPr>
          <w:trHeight w:val="227"/>
        </w:trPr>
        <w:tc>
          <w:tcPr>
            <w:tcW w:w="1413" w:type="dxa"/>
          </w:tcPr>
          <w:p w14:paraId="65DD99E3" w14:textId="77777777" w:rsidR="00A156F8" w:rsidRPr="00777EB8" w:rsidRDefault="00A156F8" w:rsidP="00D36AE6">
            <w:pPr>
              <w:spacing w:line="360" w:lineRule="auto"/>
              <w:rPr>
                <w:rFonts w:ascii="Arial" w:hAnsi="Arial" w:cs="Arial"/>
                <w:b/>
                <w:color w:val="2F5496" w:themeColor="accent1" w:themeShade="BF"/>
                <w:sz w:val="24"/>
                <w:szCs w:val="24"/>
              </w:rPr>
            </w:pPr>
          </w:p>
        </w:tc>
        <w:tc>
          <w:tcPr>
            <w:tcW w:w="6095" w:type="dxa"/>
          </w:tcPr>
          <w:p w14:paraId="01658BA9" w14:textId="3C668743" w:rsidR="00A156F8" w:rsidRPr="005A7F8E" w:rsidRDefault="00774D91" w:rsidP="00D36AE6">
            <w:pPr>
              <w:spacing w:line="360" w:lineRule="auto"/>
              <w:rPr>
                <w:rFonts w:ascii="Arial" w:hAnsi="Arial" w:cs="Arial"/>
                <w:b/>
                <w:sz w:val="20"/>
                <w:szCs w:val="20"/>
              </w:rPr>
            </w:pPr>
            <w:r w:rsidRPr="005A7F8E">
              <w:rPr>
                <w:rFonts w:ascii="Arial" w:hAnsi="Arial" w:cs="Arial"/>
                <w:b/>
                <w:sz w:val="20"/>
                <w:szCs w:val="20"/>
              </w:rPr>
              <w:t>Overview</w:t>
            </w:r>
          </w:p>
        </w:tc>
        <w:tc>
          <w:tcPr>
            <w:tcW w:w="709" w:type="dxa"/>
          </w:tcPr>
          <w:p w14:paraId="2FAB7EFA" w14:textId="766B117A" w:rsidR="00A156F8"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w:t>
            </w:r>
            <w:r w:rsidR="008D77DA">
              <w:rPr>
                <w:rFonts w:ascii="Arial" w:hAnsi="Arial" w:cs="Arial"/>
                <w:b/>
                <w:color w:val="2F5496" w:themeColor="accent1" w:themeShade="BF"/>
                <w:sz w:val="24"/>
                <w:szCs w:val="24"/>
              </w:rPr>
              <w:t>2</w:t>
            </w:r>
            <w:r w:rsidR="00FD736D">
              <w:rPr>
                <w:rFonts w:ascii="Arial" w:hAnsi="Arial" w:cs="Arial"/>
                <w:b/>
                <w:color w:val="2F5496" w:themeColor="accent1" w:themeShade="BF"/>
                <w:sz w:val="24"/>
                <w:szCs w:val="24"/>
              </w:rPr>
              <w:t>2</w:t>
            </w:r>
          </w:p>
        </w:tc>
      </w:tr>
      <w:tr w:rsidR="00774D91" w:rsidRPr="00777EB8" w14:paraId="60E94237" w14:textId="77777777" w:rsidTr="003674AD">
        <w:trPr>
          <w:trHeight w:val="227"/>
        </w:trPr>
        <w:tc>
          <w:tcPr>
            <w:tcW w:w="1413" w:type="dxa"/>
          </w:tcPr>
          <w:p w14:paraId="7A14DB50" w14:textId="77777777" w:rsidR="00774D91" w:rsidRPr="00777EB8" w:rsidRDefault="00774D91" w:rsidP="00D36AE6">
            <w:pPr>
              <w:spacing w:line="360" w:lineRule="auto"/>
              <w:rPr>
                <w:rFonts w:ascii="Arial" w:hAnsi="Arial" w:cs="Arial"/>
                <w:b/>
                <w:color w:val="2F5496" w:themeColor="accent1" w:themeShade="BF"/>
                <w:sz w:val="24"/>
                <w:szCs w:val="24"/>
              </w:rPr>
            </w:pPr>
          </w:p>
        </w:tc>
        <w:tc>
          <w:tcPr>
            <w:tcW w:w="6095" w:type="dxa"/>
          </w:tcPr>
          <w:p w14:paraId="0D2E738B" w14:textId="32D89C9F" w:rsidR="00774D91" w:rsidRPr="005A7F8E" w:rsidRDefault="00774D91" w:rsidP="00D36AE6">
            <w:pPr>
              <w:spacing w:line="360" w:lineRule="auto"/>
              <w:rPr>
                <w:rFonts w:ascii="Arial" w:hAnsi="Arial" w:cs="Arial"/>
                <w:b/>
                <w:sz w:val="20"/>
                <w:szCs w:val="20"/>
              </w:rPr>
            </w:pPr>
            <w:r w:rsidRPr="005A7F8E">
              <w:rPr>
                <w:rFonts w:ascii="Arial" w:hAnsi="Arial" w:cs="Arial"/>
                <w:b/>
                <w:sz w:val="20"/>
                <w:szCs w:val="20"/>
              </w:rPr>
              <w:t>‘Recitation’ of report writing that may undermine the norms</w:t>
            </w:r>
          </w:p>
        </w:tc>
        <w:tc>
          <w:tcPr>
            <w:tcW w:w="709" w:type="dxa"/>
          </w:tcPr>
          <w:p w14:paraId="4A134921" w14:textId="4B6D0E39" w:rsidR="00774D91"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w:t>
            </w:r>
            <w:r w:rsidR="008D77DA">
              <w:rPr>
                <w:rFonts w:ascii="Arial" w:hAnsi="Arial" w:cs="Arial"/>
                <w:b/>
                <w:color w:val="2F5496" w:themeColor="accent1" w:themeShade="BF"/>
                <w:sz w:val="24"/>
                <w:szCs w:val="24"/>
              </w:rPr>
              <w:t>2</w:t>
            </w:r>
            <w:r w:rsidR="00FD736D">
              <w:rPr>
                <w:rFonts w:ascii="Arial" w:hAnsi="Arial" w:cs="Arial"/>
                <w:b/>
                <w:color w:val="2F5496" w:themeColor="accent1" w:themeShade="BF"/>
                <w:sz w:val="24"/>
                <w:szCs w:val="24"/>
              </w:rPr>
              <w:t>2</w:t>
            </w:r>
          </w:p>
        </w:tc>
      </w:tr>
      <w:tr w:rsidR="00774D91" w:rsidRPr="00777EB8" w14:paraId="6E370370" w14:textId="77777777" w:rsidTr="003674AD">
        <w:trPr>
          <w:trHeight w:val="227"/>
        </w:trPr>
        <w:tc>
          <w:tcPr>
            <w:tcW w:w="1413" w:type="dxa"/>
          </w:tcPr>
          <w:p w14:paraId="24EE1B72" w14:textId="77777777" w:rsidR="00774D91" w:rsidRPr="00777EB8" w:rsidRDefault="00774D91" w:rsidP="00D36AE6">
            <w:pPr>
              <w:spacing w:line="360" w:lineRule="auto"/>
              <w:rPr>
                <w:rFonts w:ascii="Arial" w:hAnsi="Arial" w:cs="Arial"/>
                <w:b/>
                <w:color w:val="2F5496" w:themeColor="accent1" w:themeShade="BF"/>
                <w:sz w:val="24"/>
                <w:szCs w:val="24"/>
              </w:rPr>
            </w:pPr>
          </w:p>
        </w:tc>
        <w:tc>
          <w:tcPr>
            <w:tcW w:w="6095" w:type="dxa"/>
          </w:tcPr>
          <w:p w14:paraId="5D9FA11B" w14:textId="18AD1A42" w:rsidR="00774D91" w:rsidRPr="005A7F8E" w:rsidRDefault="00774D91" w:rsidP="00D36AE6">
            <w:pPr>
              <w:spacing w:line="360" w:lineRule="auto"/>
              <w:rPr>
                <w:rFonts w:ascii="Arial" w:hAnsi="Arial" w:cs="Arial"/>
                <w:b/>
                <w:sz w:val="20"/>
                <w:szCs w:val="20"/>
              </w:rPr>
            </w:pPr>
            <w:r w:rsidRPr="005A7F8E">
              <w:rPr>
                <w:rFonts w:ascii="Arial" w:hAnsi="Arial" w:cs="Arial"/>
                <w:b/>
                <w:sz w:val="20"/>
                <w:szCs w:val="20"/>
              </w:rPr>
              <w:t>‘Failed’ performances of talking about report writing</w:t>
            </w:r>
          </w:p>
        </w:tc>
        <w:tc>
          <w:tcPr>
            <w:tcW w:w="709" w:type="dxa"/>
          </w:tcPr>
          <w:p w14:paraId="4FF46798" w14:textId="4EFCA447" w:rsidR="00774D91"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12</w:t>
            </w:r>
            <w:r w:rsidR="00FD736D">
              <w:rPr>
                <w:rFonts w:ascii="Arial" w:hAnsi="Arial" w:cs="Arial"/>
                <w:b/>
                <w:color w:val="2F5496" w:themeColor="accent1" w:themeShade="BF"/>
                <w:sz w:val="24"/>
                <w:szCs w:val="24"/>
              </w:rPr>
              <w:t>7</w:t>
            </w:r>
          </w:p>
        </w:tc>
      </w:tr>
      <w:tr w:rsidR="00774D91" w:rsidRPr="00777EB8" w14:paraId="0B591167" w14:textId="77777777" w:rsidTr="003674AD">
        <w:trPr>
          <w:trHeight w:val="227"/>
        </w:trPr>
        <w:tc>
          <w:tcPr>
            <w:tcW w:w="1413" w:type="dxa"/>
          </w:tcPr>
          <w:p w14:paraId="76564A8F" w14:textId="77777777" w:rsidR="00774D91" w:rsidRPr="00777EB8" w:rsidRDefault="00774D91" w:rsidP="00D36AE6">
            <w:pPr>
              <w:spacing w:line="360" w:lineRule="auto"/>
              <w:rPr>
                <w:rFonts w:ascii="Arial" w:hAnsi="Arial" w:cs="Arial"/>
                <w:b/>
                <w:color w:val="2F5496" w:themeColor="accent1" w:themeShade="BF"/>
                <w:sz w:val="24"/>
                <w:szCs w:val="24"/>
              </w:rPr>
            </w:pPr>
          </w:p>
        </w:tc>
        <w:tc>
          <w:tcPr>
            <w:tcW w:w="6095" w:type="dxa"/>
          </w:tcPr>
          <w:p w14:paraId="6777564B" w14:textId="09498BDD" w:rsidR="00774D91" w:rsidRPr="005A7F8E" w:rsidRDefault="00774D91" w:rsidP="00D36AE6">
            <w:pPr>
              <w:spacing w:line="360" w:lineRule="auto"/>
              <w:rPr>
                <w:rFonts w:ascii="Arial" w:hAnsi="Arial" w:cs="Arial"/>
                <w:b/>
                <w:sz w:val="20"/>
                <w:szCs w:val="20"/>
              </w:rPr>
            </w:pPr>
            <w:r w:rsidRPr="005A7F8E">
              <w:rPr>
                <w:rFonts w:ascii="Arial" w:hAnsi="Arial" w:cs="Arial"/>
                <w:b/>
                <w:sz w:val="20"/>
                <w:szCs w:val="20"/>
              </w:rPr>
              <w:t>Voiced challenges to the norms and justification for those challenges</w:t>
            </w:r>
          </w:p>
        </w:tc>
        <w:tc>
          <w:tcPr>
            <w:tcW w:w="709" w:type="dxa"/>
          </w:tcPr>
          <w:p w14:paraId="68366F4F" w14:textId="55B7997F" w:rsidR="00774D91"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w:t>
            </w:r>
            <w:r w:rsidR="008D77DA">
              <w:rPr>
                <w:rFonts w:ascii="Arial" w:hAnsi="Arial" w:cs="Arial"/>
                <w:b/>
                <w:color w:val="2F5496" w:themeColor="accent1" w:themeShade="BF"/>
                <w:sz w:val="24"/>
                <w:szCs w:val="24"/>
              </w:rPr>
              <w:t>3</w:t>
            </w:r>
            <w:r w:rsidR="00FD736D">
              <w:rPr>
                <w:rFonts w:ascii="Arial" w:hAnsi="Arial" w:cs="Arial"/>
                <w:b/>
                <w:color w:val="2F5496" w:themeColor="accent1" w:themeShade="BF"/>
                <w:sz w:val="24"/>
                <w:szCs w:val="24"/>
              </w:rPr>
              <w:t>1</w:t>
            </w:r>
          </w:p>
        </w:tc>
      </w:tr>
      <w:tr w:rsidR="00774D91" w:rsidRPr="00777EB8" w14:paraId="5105EA49" w14:textId="77777777" w:rsidTr="003674AD">
        <w:trPr>
          <w:trHeight w:val="227"/>
        </w:trPr>
        <w:tc>
          <w:tcPr>
            <w:tcW w:w="1413" w:type="dxa"/>
          </w:tcPr>
          <w:p w14:paraId="2DF6E5A6" w14:textId="77777777" w:rsidR="00774D91" w:rsidRPr="00777EB8" w:rsidRDefault="00774D91" w:rsidP="00D36AE6">
            <w:pPr>
              <w:spacing w:line="360" w:lineRule="auto"/>
              <w:rPr>
                <w:rFonts w:ascii="Arial" w:hAnsi="Arial" w:cs="Arial"/>
                <w:b/>
                <w:color w:val="2F5496" w:themeColor="accent1" w:themeShade="BF"/>
                <w:sz w:val="24"/>
                <w:szCs w:val="24"/>
              </w:rPr>
            </w:pPr>
          </w:p>
        </w:tc>
        <w:tc>
          <w:tcPr>
            <w:tcW w:w="6095" w:type="dxa"/>
          </w:tcPr>
          <w:p w14:paraId="73D4D663" w14:textId="7564F6C7" w:rsidR="00774D91" w:rsidRPr="005A7F8E" w:rsidRDefault="00774D91" w:rsidP="00D36AE6">
            <w:pPr>
              <w:spacing w:line="360" w:lineRule="auto"/>
              <w:rPr>
                <w:rFonts w:ascii="Arial" w:hAnsi="Arial" w:cs="Arial"/>
                <w:b/>
                <w:sz w:val="20"/>
                <w:szCs w:val="20"/>
              </w:rPr>
            </w:pPr>
            <w:r w:rsidRPr="005A7F8E">
              <w:rPr>
                <w:rFonts w:ascii="Arial" w:hAnsi="Arial" w:cs="Arial"/>
                <w:b/>
                <w:sz w:val="20"/>
                <w:szCs w:val="20"/>
              </w:rPr>
              <w:t>Summary</w:t>
            </w:r>
          </w:p>
        </w:tc>
        <w:tc>
          <w:tcPr>
            <w:tcW w:w="709" w:type="dxa"/>
          </w:tcPr>
          <w:p w14:paraId="47317FF0" w14:textId="3146469F" w:rsidR="00774D91" w:rsidRPr="00777EB8" w:rsidRDefault="00623731"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13</w:t>
            </w:r>
            <w:r w:rsidR="00FD736D">
              <w:rPr>
                <w:rFonts w:ascii="Arial" w:hAnsi="Arial" w:cs="Arial"/>
                <w:b/>
                <w:color w:val="2F5496" w:themeColor="accent1" w:themeShade="BF"/>
                <w:sz w:val="24"/>
                <w:szCs w:val="24"/>
              </w:rPr>
              <w:t>7</w:t>
            </w:r>
          </w:p>
        </w:tc>
      </w:tr>
      <w:tr w:rsidR="00A156F8" w:rsidRPr="00777EB8" w14:paraId="7EADF784" w14:textId="77777777" w:rsidTr="003674AD">
        <w:trPr>
          <w:trHeight w:val="227"/>
        </w:trPr>
        <w:tc>
          <w:tcPr>
            <w:tcW w:w="1413" w:type="dxa"/>
          </w:tcPr>
          <w:p w14:paraId="00694987" w14:textId="77777777" w:rsidR="00A156F8" w:rsidRPr="005A7F8E" w:rsidRDefault="00A156F8" w:rsidP="00D36AE6">
            <w:pPr>
              <w:spacing w:line="360" w:lineRule="auto"/>
              <w:jc w:val="center"/>
              <w:rPr>
                <w:rFonts w:ascii="Arial" w:hAnsi="Arial" w:cs="Arial"/>
                <w:b/>
                <w:color w:val="2F5496" w:themeColor="accent1" w:themeShade="BF"/>
                <w:sz w:val="24"/>
                <w:szCs w:val="24"/>
              </w:rPr>
            </w:pPr>
            <w:r w:rsidRPr="005A7F8E">
              <w:rPr>
                <w:rFonts w:ascii="Arial" w:hAnsi="Arial" w:cs="Arial"/>
                <w:b/>
                <w:color w:val="2F5496" w:themeColor="accent1" w:themeShade="BF"/>
                <w:sz w:val="24"/>
                <w:szCs w:val="24"/>
              </w:rPr>
              <w:t>Chapter 6</w:t>
            </w:r>
          </w:p>
        </w:tc>
        <w:tc>
          <w:tcPr>
            <w:tcW w:w="6095" w:type="dxa"/>
          </w:tcPr>
          <w:p w14:paraId="62367A7C" w14:textId="586EFAAD" w:rsidR="00A156F8" w:rsidRPr="005A7F8E" w:rsidRDefault="00774D91" w:rsidP="00D36AE6">
            <w:pPr>
              <w:spacing w:line="360" w:lineRule="auto"/>
              <w:rPr>
                <w:rFonts w:ascii="Arial" w:hAnsi="Arial" w:cs="Arial"/>
                <w:b/>
                <w:color w:val="2F5496" w:themeColor="accent1" w:themeShade="BF"/>
                <w:sz w:val="24"/>
                <w:szCs w:val="24"/>
              </w:rPr>
            </w:pPr>
            <w:r w:rsidRPr="005A7F8E">
              <w:rPr>
                <w:rFonts w:ascii="Arial" w:hAnsi="Arial" w:cs="Arial"/>
                <w:b/>
                <w:color w:val="2F5496" w:themeColor="accent1" w:themeShade="BF"/>
                <w:sz w:val="24"/>
                <w:szCs w:val="24"/>
              </w:rPr>
              <w:t>Conclusion</w:t>
            </w:r>
          </w:p>
        </w:tc>
        <w:tc>
          <w:tcPr>
            <w:tcW w:w="709" w:type="dxa"/>
          </w:tcPr>
          <w:p w14:paraId="5F05DAF6" w14:textId="358F6E27" w:rsidR="00A156F8" w:rsidRPr="00777EB8" w:rsidRDefault="00466298"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13</w:t>
            </w:r>
            <w:r w:rsidR="00FD736D">
              <w:rPr>
                <w:rFonts w:ascii="Arial" w:hAnsi="Arial" w:cs="Arial"/>
                <w:b/>
                <w:color w:val="2F5496" w:themeColor="accent1" w:themeShade="BF"/>
                <w:sz w:val="24"/>
                <w:szCs w:val="24"/>
              </w:rPr>
              <w:t>9</w:t>
            </w:r>
          </w:p>
        </w:tc>
      </w:tr>
      <w:tr w:rsidR="00A156F8" w:rsidRPr="00777EB8" w14:paraId="1E8DFF49" w14:textId="77777777" w:rsidTr="003674AD">
        <w:trPr>
          <w:trHeight w:val="227"/>
        </w:trPr>
        <w:tc>
          <w:tcPr>
            <w:tcW w:w="1413" w:type="dxa"/>
          </w:tcPr>
          <w:p w14:paraId="72FD6F39" w14:textId="77777777" w:rsidR="00A156F8" w:rsidRPr="00777EB8" w:rsidRDefault="00A156F8" w:rsidP="00D36AE6">
            <w:pPr>
              <w:spacing w:line="360" w:lineRule="auto"/>
              <w:rPr>
                <w:rFonts w:ascii="Arial" w:hAnsi="Arial" w:cs="Arial"/>
                <w:b/>
                <w:color w:val="2F5496" w:themeColor="accent1" w:themeShade="BF"/>
                <w:sz w:val="24"/>
                <w:szCs w:val="24"/>
              </w:rPr>
            </w:pPr>
          </w:p>
        </w:tc>
        <w:tc>
          <w:tcPr>
            <w:tcW w:w="6095" w:type="dxa"/>
          </w:tcPr>
          <w:p w14:paraId="7FA0C9AD" w14:textId="551E17C2" w:rsidR="00A156F8" w:rsidRPr="005A7F8E" w:rsidRDefault="00BD7826" w:rsidP="00D36AE6">
            <w:pPr>
              <w:spacing w:line="360" w:lineRule="auto"/>
              <w:rPr>
                <w:rFonts w:ascii="Arial" w:hAnsi="Arial" w:cs="Arial"/>
                <w:b/>
                <w:sz w:val="20"/>
                <w:szCs w:val="20"/>
              </w:rPr>
            </w:pPr>
            <w:r w:rsidRPr="005A7F8E">
              <w:rPr>
                <w:rFonts w:ascii="Arial" w:hAnsi="Arial" w:cs="Arial"/>
                <w:b/>
                <w:sz w:val="20"/>
                <w:szCs w:val="20"/>
              </w:rPr>
              <w:t>Overview</w:t>
            </w:r>
          </w:p>
        </w:tc>
        <w:tc>
          <w:tcPr>
            <w:tcW w:w="709" w:type="dxa"/>
          </w:tcPr>
          <w:p w14:paraId="5665E84F" w14:textId="38E3BFBF" w:rsidR="00A156F8" w:rsidRPr="00777EB8" w:rsidRDefault="00466298"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13</w:t>
            </w:r>
            <w:r w:rsidR="00FD736D">
              <w:rPr>
                <w:rFonts w:ascii="Arial" w:hAnsi="Arial" w:cs="Arial"/>
                <w:b/>
                <w:color w:val="2F5496" w:themeColor="accent1" w:themeShade="BF"/>
                <w:sz w:val="24"/>
                <w:szCs w:val="24"/>
              </w:rPr>
              <w:t>9</w:t>
            </w:r>
          </w:p>
        </w:tc>
      </w:tr>
      <w:tr w:rsidR="00BD7826" w:rsidRPr="00777EB8" w14:paraId="339BEB7F" w14:textId="77777777" w:rsidTr="003674AD">
        <w:trPr>
          <w:trHeight w:val="227"/>
        </w:trPr>
        <w:tc>
          <w:tcPr>
            <w:tcW w:w="1413" w:type="dxa"/>
          </w:tcPr>
          <w:p w14:paraId="670F2DFB" w14:textId="77777777" w:rsidR="00BD7826" w:rsidRPr="00777EB8" w:rsidRDefault="00BD7826" w:rsidP="00D36AE6">
            <w:pPr>
              <w:spacing w:line="360" w:lineRule="auto"/>
              <w:rPr>
                <w:rFonts w:ascii="Arial" w:hAnsi="Arial" w:cs="Arial"/>
                <w:b/>
                <w:color w:val="2F5496" w:themeColor="accent1" w:themeShade="BF"/>
                <w:sz w:val="24"/>
                <w:szCs w:val="24"/>
              </w:rPr>
            </w:pPr>
          </w:p>
        </w:tc>
        <w:tc>
          <w:tcPr>
            <w:tcW w:w="6095" w:type="dxa"/>
          </w:tcPr>
          <w:p w14:paraId="4C63D591" w14:textId="37AE87B5" w:rsidR="00BD7826" w:rsidRPr="005A7F8E" w:rsidRDefault="00BD7826" w:rsidP="00D36AE6">
            <w:pPr>
              <w:spacing w:line="360" w:lineRule="auto"/>
              <w:rPr>
                <w:rFonts w:ascii="Arial" w:hAnsi="Arial" w:cs="Arial"/>
                <w:b/>
                <w:sz w:val="20"/>
                <w:szCs w:val="20"/>
              </w:rPr>
            </w:pPr>
            <w:r w:rsidRPr="005A7F8E">
              <w:rPr>
                <w:rFonts w:ascii="Arial" w:hAnsi="Arial" w:cs="Arial"/>
                <w:b/>
                <w:sz w:val="20"/>
                <w:szCs w:val="20"/>
              </w:rPr>
              <w:t>Further discussion</w:t>
            </w:r>
          </w:p>
        </w:tc>
        <w:tc>
          <w:tcPr>
            <w:tcW w:w="709" w:type="dxa"/>
          </w:tcPr>
          <w:p w14:paraId="2D04FE48" w14:textId="712FABE5" w:rsidR="00BD7826" w:rsidRPr="00777EB8" w:rsidRDefault="00466298"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13</w:t>
            </w:r>
            <w:r w:rsidR="00FD736D">
              <w:rPr>
                <w:rFonts w:ascii="Arial" w:hAnsi="Arial" w:cs="Arial"/>
                <w:b/>
                <w:color w:val="2F5496" w:themeColor="accent1" w:themeShade="BF"/>
                <w:sz w:val="24"/>
                <w:szCs w:val="24"/>
              </w:rPr>
              <w:t>9</w:t>
            </w:r>
          </w:p>
        </w:tc>
      </w:tr>
      <w:tr w:rsidR="00BD7826" w:rsidRPr="00777EB8" w14:paraId="6D4A6A27" w14:textId="77777777" w:rsidTr="003674AD">
        <w:trPr>
          <w:trHeight w:val="227"/>
        </w:trPr>
        <w:tc>
          <w:tcPr>
            <w:tcW w:w="1413" w:type="dxa"/>
          </w:tcPr>
          <w:p w14:paraId="29B7A422" w14:textId="77777777" w:rsidR="00BD7826" w:rsidRPr="00777EB8" w:rsidRDefault="00BD7826" w:rsidP="00D36AE6">
            <w:pPr>
              <w:spacing w:line="360" w:lineRule="auto"/>
              <w:rPr>
                <w:rFonts w:ascii="Arial" w:hAnsi="Arial" w:cs="Arial"/>
                <w:b/>
                <w:color w:val="2F5496" w:themeColor="accent1" w:themeShade="BF"/>
                <w:sz w:val="24"/>
                <w:szCs w:val="24"/>
              </w:rPr>
            </w:pPr>
          </w:p>
        </w:tc>
        <w:tc>
          <w:tcPr>
            <w:tcW w:w="6095" w:type="dxa"/>
          </w:tcPr>
          <w:p w14:paraId="05207E1A" w14:textId="159C79A0" w:rsidR="00BD7826" w:rsidRPr="005A7F8E" w:rsidRDefault="00BD7826" w:rsidP="00D36AE6">
            <w:pPr>
              <w:spacing w:line="360" w:lineRule="auto"/>
              <w:rPr>
                <w:rFonts w:ascii="Arial" w:hAnsi="Arial" w:cs="Arial"/>
                <w:b/>
                <w:sz w:val="20"/>
                <w:szCs w:val="20"/>
              </w:rPr>
            </w:pPr>
            <w:r w:rsidRPr="005A7F8E">
              <w:rPr>
                <w:rFonts w:ascii="Arial" w:hAnsi="Arial" w:cs="Arial"/>
                <w:b/>
                <w:sz w:val="20"/>
                <w:szCs w:val="20"/>
              </w:rPr>
              <w:t>Implications for practice</w:t>
            </w:r>
          </w:p>
        </w:tc>
        <w:tc>
          <w:tcPr>
            <w:tcW w:w="709" w:type="dxa"/>
          </w:tcPr>
          <w:p w14:paraId="4A926571" w14:textId="23D6BD45" w:rsidR="00BD7826" w:rsidRPr="00777EB8" w:rsidRDefault="00466298"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14</w:t>
            </w:r>
            <w:r w:rsidR="00FD736D">
              <w:rPr>
                <w:rFonts w:ascii="Arial" w:hAnsi="Arial" w:cs="Arial"/>
                <w:b/>
                <w:color w:val="2F5496" w:themeColor="accent1" w:themeShade="BF"/>
                <w:sz w:val="24"/>
                <w:szCs w:val="24"/>
              </w:rPr>
              <w:t>4</w:t>
            </w:r>
          </w:p>
        </w:tc>
      </w:tr>
      <w:tr w:rsidR="00BD7826" w:rsidRPr="00777EB8" w14:paraId="2FCDAF42" w14:textId="77777777" w:rsidTr="003674AD">
        <w:trPr>
          <w:trHeight w:val="227"/>
        </w:trPr>
        <w:tc>
          <w:tcPr>
            <w:tcW w:w="1413" w:type="dxa"/>
          </w:tcPr>
          <w:p w14:paraId="6FBBE259" w14:textId="77777777" w:rsidR="00BD7826" w:rsidRPr="00777EB8" w:rsidRDefault="00BD7826" w:rsidP="00D36AE6">
            <w:pPr>
              <w:spacing w:line="360" w:lineRule="auto"/>
              <w:rPr>
                <w:rFonts w:ascii="Arial" w:hAnsi="Arial" w:cs="Arial"/>
                <w:b/>
                <w:color w:val="2F5496" w:themeColor="accent1" w:themeShade="BF"/>
                <w:sz w:val="24"/>
                <w:szCs w:val="24"/>
              </w:rPr>
            </w:pPr>
          </w:p>
        </w:tc>
        <w:tc>
          <w:tcPr>
            <w:tcW w:w="6095" w:type="dxa"/>
          </w:tcPr>
          <w:p w14:paraId="15E75ABC" w14:textId="15D986B0" w:rsidR="00BD7826" w:rsidRPr="005A7F8E" w:rsidRDefault="00BD7826" w:rsidP="00D36AE6">
            <w:pPr>
              <w:spacing w:line="360" w:lineRule="auto"/>
              <w:rPr>
                <w:rFonts w:ascii="Arial" w:hAnsi="Arial" w:cs="Arial"/>
                <w:b/>
                <w:sz w:val="20"/>
                <w:szCs w:val="20"/>
              </w:rPr>
            </w:pPr>
            <w:r w:rsidRPr="005A7F8E">
              <w:rPr>
                <w:rFonts w:ascii="Arial" w:hAnsi="Arial" w:cs="Arial"/>
                <w:b/>
                <w:sz w:val="20"/>
                <w:szCs w:val="20"/>
              </w:rPr>
              <w:t>Limitations</w:t>
            </w:r>
          </w:p>
        </w:tc>
        <w:tc>
          <w:tcPr>
            <w:tcW w:w="709" w:type="dxa"/>
          </w:tcPr>
          <w:p w14:paraId="67908F13" w14:textId="191CE636" w:rsidR="00BD7826" w:rsidRPr="00777EB8" w:rsidRDefault="00466298"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w:t>
            </w:r>
            <w:r w:rsidR="00FD736D">
              <w:rPr>
                <w:rFonts w:ascii="Arial" w:hAnsi="Arial" w:cs="Arial"/>
                <w:b/>
                <w:color w:val="2F5496" w:themeColor="accent1" w:themeShade="BF"/>
                <w:sz w:val="24"/>
                <w:szCs w:val="24"/>
              </w:rPr>
              <w:t>50</w:t>
            </w:r>
          </w:p>
        </w:tc>
      </w:tr>
      <w:tr w:rsidR="00BD7826" w:rsidRPr="00777EB8" w14:paraId="3E572053" w14:textId="77777777" w:rsidTr="003674AD">
        <w:trPr>
          <w:trHeight w:val="227"/>
        </w:trPr>
        <w:tc>
          <w:tcPr>
            <w:tcW w:w="1413" w:type="dxa"/>
          </w:tcPr>
          <w:p w14:paraId="1572F425" w14:textId="77777777" w:rsidR="00BD7826" w:rsidRPr="00777EB8" w:rsidRDefault="00BD7826" w:rsidP="00D36AE6">
            <w:pPr>
              <w:spacing w:line="360" w:lineRule="auto"/>
              <w:rPr>
                <w:rFonts w:ascii="Arial" w:hAnsi="Arial" w:cs="Arial"/>
                <w:b/>
                <w:color w:val="2F5496" w:themeColor="accent1" w:themeShade="BF"/>
                <w:sz w:val="24"/>
                <w:szCs w:val="24"/>
              </w:rPr>
            </w:pPr>
          </w:p>
        </w:tc>
        <w:tc>
          <w:tcPr>
            <w:tcW w:w="6095" w:type="dxa"/>
          </w:tcPr>
          <w:p w14:paraId="760CEB3B" w14:textId="6C752F39" w:rsidR="00BD7826" w:rsidRPr="005A7F8E" w:rsidRDefault="00BD7826" w:rsidP="00D36AE6">
            <w:pPr>
              <w:spacing w:line="360" w:lineRule="auto"/>
              <w:rPr>
                <w:rFonts w:ascii="Arial" w:hAnsi="Arial" w:cs="Arial"/>
                <w:b/>
                <w:sz w:val="20"/>
                <w:szCs w:val="20"/>
              </w:rPr>
            </w:pPr>
            <w:r w:rsidRPr="005A7F8E">
              <w:rPr>
                <w:rFonts w:ascii="Arial" w:hAnsi="Arial" w:cs="Arial"/>
                <w:b/>
                <w:sz w:val="20"/>
                <w:szCs w:val="20"/>
              </w:rPr>
              <w:t>Future research</w:t>
            </w:r>
          </w:p>
        </w:tc>
        <w:tc>
          <w:tcPr>
            <w:tcW w:w="709" w:type="dxa"/>
          </w:tcPr>
          <w:p w14:paraId="68A934B0" w14:textId="3144281D" w:rsidR="00BD7826" w:rsidRPr="00777EB8" w:rsidRDefault="00466298"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w:t>
            </w:r>
            <w:r w:rsidR="008D77DA">
              <w:rPr>
                <w:rFonts w:ascii="Arial" w:hAnsi="Arial" w:cs="Arial"/>
                <w:b/>
                <w:color w:val="2F5496" w:themeColor="accent1" w:themeShade="BF"/>
                <w:sz w:val="24"/>
                <w:szCs w:val="24"/>
              </w:rPr>
              <w:t>5</w:t>
            </w:r>
            <w:r w:rsidR="00FD736D">
              <w:rPr>
                <w:rFonts w:ascii="Arial" w:hAnsi="Arial" w:cs="Arial"/>
                <w:b/>
                <w:color w:val="2F5496" w:themeColor="accent1" w:themeShade="BF"/>
                <w:sz w:val="24"/>
                <w:szCs w:val="24"/>
              </w:rPr>
              <w:t>1</w:t>
            </w:r>
          </w:p>
        </w:tc>
      </w:tr>
      <w:tr w:rsidR="00BD7826" w:rsidRPr="00777EB8" w14:paraId="02216903" w14:textId="77777777" w:rsidTr="003674AD">
        <w:trPr>
          <w:trHeight w:val="227"/>
        </w:trPr>
        <w:tc>
          <w:tcPr>
            <w:tcW w:w="1413" w:type="dxa"/>
          </w:tcPr>
          <w:p w14:paraId="382B49B6" w14:textId="77777777" w:rsidR="00BD7826" w:rsidRPr="00777EB8" w:rsidRDefault="00BD7826" w:rsidP="00D36AE6">
            <w:pPr>
              <w:spacing w:line="360" w:lineRule="auto"/>
              <w:rPr>
                <w:rFonts w:ascii="Arial" w:hAnsi="Arial" w:cs="Arial"/>
                <w:b/>
                <w:color w:val="2F5496" w:themeColor="accent1" w:themeShade="BF"/>
                <w:sz w:val="24"/>
                <w:szCs w:val="24"/>
              </w:rPr>
            </w:pPr>
          </w:p>
        </w:tc>
        <w:tc>
          <w:tcPr>
            <w:tcW w:w="6095" w:type="dxa"/>
          </w:tcPr>
          <w:p w14:paraId="6FB78D20" w14:textId="1AA946EF" w:rsidR="00BD7826" w:rsidRPr="005A7F8E" w:rsidRDefault="00BD7826" w:rsidP="00D36AE6">
            <w:pPr>
              <w:spacing w:line="360" w:lineRule="auto"/>
              <w:rPr>
                <w:rFonts w:ascii="Arial" w:hAnsi="Arial" w:cs="Arial"/>
                <w:b/>
                <w:sz w:val="20"/>
                <w:szCs w:val="20"/>
              </w:rPr>
            </w:pPr>
            <w:r w:rsidRPr="005A7F8E">
              <w:rPr>
                <w:rFonts w:ascii="Arial" w:hAnsi="Arial" w:cs="Arial"/>
                <w:b/>
                <w:sz w:val="20"/>
                <w:szCs w:val="20"/>
              </w:rPr>
              <w:t>Summary</w:t>
            </w:r>
          </w:p>
        </w:tc>
        <w:tc>
          <w:tcPr>
            <w:tcW w:w="709" w:type="dxa"/>
          </w:tcPr>
          <w:p w14:paraId="6FAE05CC" w14:textId="53D21D91" w:rsidR="00BD7826" w:rsidRPr="00777EB8" w:rsidRDefault="00466298"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w:t>
            </w:r>
            <w:r w:rsidR="008D77DA">
              <w:rPr>
                <w:rFonts w:ascii="Arial" w:hAnsi="Arial" w:cs="Arial"/>
                <w:b/>
                <w:color w:val="2F5496" w:themeColor="accent1" w:themeShade="BF"/>
                <w:sz w:val="24"/>
                <w:szCs w:val="24"/>
              </w:rPr>
              <w:t>5</w:t>
            </w:r>
            <w:r w:rsidR="00FD736D">
              <w:rPr>
                <w:rFonts w:ascii="Arial" w:hAnsi="Arial" w:cs="Arial"/>
                <w:b/>
                <w:color w:val="2F5496" w:themeColor="accent1" w:themeShade="BF"/>
                <w:sz w:val="24"/>
                <w:szCs w:val="24"/>
              </w:rPr>
              <w:t>2</w:t>
            </w:r>
          </w:p>
        </w:tc>
      </w:tr>
      <w:tr w:rsidR="00BD7826" w:rsidRPr="00777EB8" w14:paraId="7137C999" w14:textId="77777777" w:rsidTr="003674AD">
        <w:trPr>
          <w:trHeight w:val="227"/>
        </w:trPr>
        <w:tc>
          <w:tcPr>
            <w:tcW w:w="1413" w:type="dxa"/>
          </w:tcPr>
          <w:p w14:paraId="5D0A4B8D" w14:textId="77777777" w:rsidR="00BD7826" w:rsidRPr="00777EB8" w:rsidRDefault="00BD7826" w:rsidP="00D36AE6">
            <w:pPr>
              <w:spacing w:line="360" w:lineRule="auto"/>
              <w:rPr>
                <w:rFonts w:ascii="Arial" w:hAnsi="Arial" w:cs="Arial"/>
                <w:b/>
                <w:color w:val="2F5496" w:themeColor="accent1" w:themeShade="BF"/>
                <w:sz w:val="24"/>
                <w:szCs w:val="24"/>
              </w:rPr>
            </w:pPr>
          </w:p>
        </w:tc>
        <w:tc>
          <w:tcPr>
            <w:tcW w:w="6095" w:type="dxa"/>
          </w:tcPr>
          <w:p w14:paraId="6F0156D5" w14:textId="4D632E31" w:rsidR="00BD7826" w:rsidRPr="005A7F8E" w:rsidRDefault="00BD7826" w:rsidP="00D36AE6">
            <w:pPr>
              <w:spacing w:line="360" w:lineRule="auto"/>
              <w:rPr>
                <w:rFonts w:ascii="Arial" w:hAnsi="Arial" w:cs="Arial"/>
                <w:b/>
                <w:sz w:val="20"/>
                <w:szCs w:val="20"/>
              </w:rPr>
            </w:pPr>
            <w:r w:rsidRPr="005A7F8E">
              <w:rPr>
                <w:rFonts w:ascii="Arial" w:hAnsi="Arial" w:cs="Arial"/>
                <w:b/>
                <w:sz w:val="20"/>
                <w:szCs w:val="20"/>
              </w:rPr>
              <w:t>Final reflections</w:t>
            </w:r>
          </w:p>
        </w:tc>
        <w:tc>
          <w:tcPr>
            <w:tcW w:w="709" w:type="dxa"/>
          </w:tcPr>
          <w:p w14:paraId="216D17D3" w14:textId="2BAB1B62" w:rsidR="00BD7826" w:rsidRPr="00777EB8" w:rsidRDefault="00466298"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w:t>
            </w:r>
            <w:r w:rsidR="0086107B">
              <w:rPr>
                <w:rFonts w:ascii="Arial" w:hAnsi="Arial" w:cs="Arial"/>
                <w:b/>
                <w:color w:val="2F5496" w:themeColor="accent1" w:themeShade="BF"/>
                <w:sz w:val="24"/>
                <w:szCs w:val="24"/>
              </w:rPr>
              <w:t>5</w:t>
            </w:r>
            <w:r w:rsidR="00FD736D">
              <w:rPr>
                <w:rFonts w:ascii="Arial" w:hAnsi="Arial" w:cs="Arial"/>
                <w:b/>
                <w:color w:val="2F5496" w:themeColor="accent1" w:themeShade="BF"/>
                <w:sz w:val="24"/>
                <w:szCs w:val="24"/>
              </w:rPr>
              <w:t>3</w:t>
            </w:r>
          </w:p>
        </w:tc>
      </w:tr>
      <w:tr w:rsidR="00BD7826" w:rsidRPr="00777EB8" w14:paraId="277FC4B5" w14:textId="77777777" w:rsidTr="003674AD">
        <w:trPr>
          <w:trHeight w:val="227"/>
        </w:trPr>
        <w:tc>
          <w:tcPr>
            <w:tcW w:w="1413" w:type="dxa"/>
          </w:tcPr>
          <w:p w14:paraId="755D71A3" w14:textId="77777777" w:rsidR="00BD7826" w:rsidRPr="005A7F8E" w:rsidRDefault="00BD7826" w:rsidP="00D36AE6">
            <w:pPr>
              <w:spacing w:line="360" w:lineRule="auto"/>
              <w:rPr>
                <w:rFonts w:ascii="Arial" w:hAnsi="Arial" w:cs="Arial"/>
                <w:b/>
                <w:color w:val="2F5496" w:themeColor="accent1" w:themeShade="BF"/>
                <w:sz w:val="24"/>
                <w:szCs w:val="24"/>
              </w:rPr>
            </w:pPr>
          </w:p>
        </w:tc>
        <w:tc>
          <w:tcPr>
            <w:tcW w:w="6095" w:type="dxa"/>
          </w:tcPr>
          <w:p w14:paraId="1CDD6969" w14:textId="444D4A07" w:rsidR="00BD7826" w:rsidRPr="005A7F8E" w:rsidRDefault="00BD7826" w:rsidP="00D36AE6">
            <w:pPr>
              <w:spacing w:line="360" w:lineRule="auto"/>
              <w:rPr>
                <w:rFonts w:ascii="Arial" w:hAnsi="Arial" w:cs="Arial"/>
                <w:b/>
                <w:color w:val="2F5496" w:themeColor="accent1" w:themeShade="BF"/>
                <w:sz w:val="24"/>
                <w:szCs w:val="24"/>
              </w:rPr>
            </w:pPr>
            <w:r w:rsidRPr="005A7F8E">
              <w:rPr>
                <w:rFonts w:ascii="Arial" w:hAnsi="Arial" w:cs="Arial"/>
                <w:b/>
                <w:color w:val="2F5496" w:themeColor="accent1" w:themeShade="BF"/>
                <w:sz w:val="24"/>
                <w:szCs w:val="24"/>
              </w:rPr>
              <w:t>References</w:t>
            </w:r>
          </w:p>
        </w:tc>
        <w:tc>
          <w:tcPr>
            <w:tcW w:w="709" w:type="dxa"/>
          </w:tcPr>
          <w:p w14:paraId="7521A9E6" w14:textId="4B937A88" w:rsidR="00BD7826" w:rsidRPr="00777EB8" w:rsidRDefault="00466298" w:rsidP="00623731">
            <w:pPr>
              <w:spacing w:line="360" w:lineRule="auto"/>
              <w:jc w:val="right"/>
              <w:rPr>
                <w:rFonts w:ascii="Arial" w:hAnsi="Arial" w:cs="Arial"/>
                <w:b/>
                <w:color w:val="2F5496" w:themeColor="accent1" w:themeShade="BF"/>
                <w:sz w:val="24"/>
                <w:szCs w:val="24"/>
              </w:rPr>
            </w:pPr>
            <w:r>
              <w:rPr>
                <w:rFonts w:ascii="Arial" w:hAnsi="Arial" w:cs="Arial"/>
                <w:b/>
                <w:color w:val="2F5496" w:themeColor="accent1" w:themeShade="BF"/>
                <w:sz w:val="24"/>
                <w:szCs w:val="24"/>
              </w:rPr>
              <w:t>1</w:t>
            </w:r>
            <w:r w:rsidR="0086107B">
              <w:rPr>
                <w:rFonts w:ascii="Arial" w:hAnsi="Arial" w:cs="Arial"/>
                <w:b/>
                <w:color w:val="2F5496" w:themeColor="accent1" w:themeShade="BF"/>
                <w:sz w:val="24"/>
                <w:szCs w:val="24"/>
              </w:rPr>
              <w:t>5</w:t>
            </w:r>
            <w:r w:rsidR="00FD736D">
              <w:rPr>
                <w:rFonts w:ascii="Arial" w:hAnsi="Arial" w:cs="Arial"/>
                <w:b/>
                <w:color w:val="2F5496" w:themeColor="accent1" w:themeShade="BF"/>
                <w:sz w:val="24"/>
                <w:szCs w:val="24"/>
              </w:rPr>
              <w:t>4</w:t>
            </w:r>
          </w:p>
        </w:tc>
      </w:tr>
    </w:tbl>
    <w:p w14:paraId="15CD1B19" w14:textId="17FFE369" w:rsidR="000D3446" w:rsidRDefault="000D3446" w:rsidP="00E4342C">
      <w:pPr>
        <w:spacing w:line="360" w:lineRule="auto"/>
        <w:rPr>
          <w:rFonts w:ascii="Arial" w:hAnsi="Arial" w:cs="Arial"/>
          <w:b/>
          <w:color w:val="2F5496" w:themeColor="accent1" w:themeShade="BF"/>
          <w:sz w:val="24"/>
          <w:szCs w:val="24"/>
        </w:rPr>
      </w:pPr>
    </w:p>
    <w:p w14:paraId="4EC3F72E" w14:textId="4EEE76DA" w:rsidR="005A7F8E" w:rsidRDefault="005A7F8E" w:rsidP="00E4342C">
      <w:pPr>
        <w:spacing w:line="360" w:lineRule="auto"/>
        <w:rPr>
          <w:rFonts w:ascii="Arial" w:hAnsi="Arial" w:cs="Arial"/>
          <w:b/>
          <w:color w:val="2F5496" w:themeColor="accent1" w:themeShade="BF"/>
          <w:sz w:val="24"/>
          <w:szCs w:val="24"/>
        </w:rPr>
      </w:pPr>
    </w:p>
    <w:p w14:paraId="2D526C8D" w14:textId="4E1B3184" w:rsidR="005A7F8E" w:rsidRDefault="005A7F8E" w:rsidP="00E4342C">
      <w:pPr>
        <w:spacing w:line="360" w:lineRule="auto"/>
        <w:rPr>
          <w:rFonts w:ascii="Arial" w:hAnsi="Arial" w:cs="Arial"/>
          <w:b/>
          <w:color w:val="2F5496" w:themeColor="accent1" w:themeShade="BF"/>
          <w:sz w:val="24"/>
          <w:szCs w:val="24"/>
        </w:rPr>
      </w:pPr>
    </w:p>
    <w:p w14:paraId="04477C0F" w14:textId="456EFC87" w:rsidR="005A7F8E" w:rsidRDefault="005A7F8E" w:rsidP="00E4342C">
      <w:pPr>
        <w:spacing w:line="360" w:lineRule="auto"/>
        <w:rPr>
          <w:rFonts w:ascii="Arial" w:hAnsi="Arial" w:cs="Arial"/>
          <w:b/>
          <w:color w:val="2F5496" w:themeColor="accent1" w:themeShade="BF"/>
          <w:sz w:val="24"/>
          <w:szCs w:val="24"/>
        </w:rPr>
      </w:pPr>
    </w:p>
    <w:p w14:paraId="4DDA9FE8" w14:textId="57357174" w:rsidR="005A7F8E" w:rsidRDefault="005A7F8E" w:rsidP="00E4342C">
      <w:pPr>
        <w:spacing w:line="360" w:lineRule="auto"/>
        <w:rPr>
          <w:rFonts w:ascii="Arial" w:hAnsi="Arial" w:cs="Arial"/>
          <w:b/>
          <w:color w:val="2F5496" w:themeColor="accent1" w:themeShade="BF"/>
          <w:sz w:val="24"/>
          <w:szCs w:val="24"/>
        </w:rPr>
      </w:pPr>
    </w:p>
    <w:p w14:paraId="384E57BE" w14:textId="77777777" w:rsidR="005A7F8E" w:rsidRDefault="005A7F8E" w:rsidP="00E4342C">
      <w:pPr>
        <w:spacing w:line="360" w:lineRule="auto"/>
        <w:rPr>
          <w:rFonts w:ascii="Arial" w:hAnsi="Arial" w:cs="Arial"/>
          <w:b/>
          <w:color w:val="2F5496" w:themeColor="accent1" w:themeShade="BF"/>
          <w:sz w:val="24"/>
          <w:szCs w:val="24"/>
        </w:rPr>
      </w:pPr>
    </w:p>
    <w:tbl>
      <w:tblPr>
        <w:tblStyle w:val="TableGrid"/>
        <w:tblW w:w="8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3"/>
        <w:gridCol w:w="5205"/>
        <w:gridCol w:w="709"/>
      </w:tblGrid>
      <w:tr w:rsidR="00C861A9" w:rsidRPr="0032463A" w14:paraId="360E1CCE" w14:textId="3C8DB112" w:rsidTr="003674AD">
        <w:tc>
          <w:tcPr>
            <w:tcW w:w="7508" w:type="dxa"/>
            <w:gridSpan w:val="2"/>
          </w:tcPr>
          <w:p w14:paraId="69EDD0B2" w14:textId="77777777" w:rsidR="00C861A9" w:rsidRDefault="00C861A9" w:rsidP="00E4342C">
            <w:pPr>
              <w:spacing w:line="360" w:lineRule="auto"/>
              <w:rPr>
                <w:rFonts w:ascii="Arial" w:hAnsi="Arial" w:cs="Arial"/>
                <w:b/>
                <w:color w:val="2F5496" w:themeColor="accent1" w:themeShade="BF"/>
                <w:sz w:val="24"/>
                <w:szCs w:val="24"/>
              </w:rPr>
            </w:pPr>
            <w:r w:rsidRPr="0032463A">
              <w:rPr>
                <w:rFonts w:ascii="Arial" w:hAnsi="Arial" w:cs="Arial"/>
                <w:b/>
                <w:color w:val="2F5496" w:themeColor="accent1" w:themeShade="BF"/>
                <w:sz w:val="24"/>
                <w:szCs w:val="24"/>
              </w:rPr>
              <w:lastRenderedPageBreak/>
              <w:t>List of Tables</w:t>
            </w:r>
            <w:r>
              <w:rPr>
                <w:rFonts w:ascii="Arial" w:hAnsi="Arial" w:cs="Arial"/>
                <w:b/>
                <w:color w:val="2F5496" w:themeColor="accent1" w:themeShade="BF"/>
                <w:sz w:val="24"/>
                <w:szCs w:val="24"/>
              </w:rPr>
              <w:t xml:space="preserve"> &amp; Diagrams</w:t>
            </w:r>
          </w:p>
          <w:p w14:paraId="65DAD2F3" w14:textId="6B81B446" w:rsidR="00217370" w:rsidRPr="0032463A" w:rsidRDefault="00217370" w:rsidP="00E4342C">
            <w:pPr>
              <w:spacing w:line="360" w:lineRule="auto"/>
              <w:rPr>
                <w:rFonts w:ascii="Arial" w:hAnsi="Arial" w:cs="Arial"/>
                <w:b/>
                <w:color w:val="2F5496" w:themeColor="accent1" w:themeShade="BF"/>
                <w:sz w:val="24"/>
                <w:szCs w:val="24"/>
              </w:rPr>
            </w:pPr>
          </w:p>
        </w:tc>
        <w:tc>
          <w:tcPr>
            <w:tcW w:w="709" w:type="dxa"/>
          </w:tcPr>
          <w:p w14:paraId="22CEE4D8" w14:textId="77777777" w:rsidR="00C861A9" w:rsidRPr="0032463A" w:rsidRDefault="00C861A9" w:rsidP="00E049FD">
            <w:pPr>
              <w:spacing w:line="360" w:lineRule="auto"/>
              <w:jc w:val="right"/>
              <w:rPr>
                <w:rFonts w:ascii="Arial" w:hAnsi="Arial" w:cs="Arial"/>
                <w:b/>
                <w:color w:val="2F5496" w:themeColor="accent1" w:themeShade="BF"/>
                <w:sz w:val="24"/>
                <w:szCs w:val="24"/>
              </w:rPr>
            </w:pPr>
          </w:p>
        </w:tc>
      </w:tr>
      <w:tr w:rsidR="00C861A9" w:rsidRPr="0032463A" w14:paraId="7842A9AB" w14:textId="762DFC1F" w:rsidTr="003674AD">
        <w:tc>
          <w:tcPr>
            <w:tcW w:w="2303" w:type="dxa"/>
          </w:tcPr>
          <w:p w14:paraId="38CF0157" w14:textId="601ACCF7" w:rsidR="00C861A9" w:rsidRPr="005A7F8E" w:rsidRDefault="00C861A9" w:rsidP="00F60DD1">
            <w:pPr>
              <w:spacing w:line="360" w:lineRule="auto"/>
              <w:jc w:val="center"/>
              <w:rPr>
                <w:rFonts w:ascii="Arial" w:hAnsi="Arial" w:cs="Arial"/>
                <w:b/>
                <w:sz w:val="20"/>
                <w:szCs w:val="20"/>
              </w:rPr>
            </w:pPr>
            <w:r w:rsidRPr="005A7F8E">
              <w:rPr>
                <w:rFonts w:ascii="Arial" w:hAnsi="Arial" w:cs="Arial"/>
                <w:b/>
                <w:sz w:val="20"/>
                <w:szCs w:val="20"/>
              </w:rPr>
              <w:t>Diagram 2.1</w:t>
            </w:r>
          </w:p>
        </w:tc>
        <w:tc>
          <w:tcPr>
            <w:tcW w:w="5205" w:type="dxa"/>
          </w:tcPr>
          <w:p w14:paraId="78733EF1" w14:textId="5C3A49E4" w:rsidR="00C861A9" w:rsidRPr="00C861A9" w:rsidRDefault="00C861A9" w:rsidP="00E4342C">
            <w:pPr>
              <w:spacing w:line="360" w:lineRule="auto"/>
              <w:rPr>
                <w:rFonts w:ascii="Arial" w:hAnsi="Arial" w:cs="Arial"/>
                <w:color w:val="2F5496" w:themeColor="accent1" w:themeShade="BF"/>
                <w:sz w:val="20"/>
                <w:szCs w:val="20"/>
              </w:rPr>
            </w:pPr>
            <w:r w:rsidRPr="00C861A9">
              <w:rPr>
                <w:rFonts w:ascii="Arial" w:hAnsi="Arial" w:cs="Arial"/>
                <w:sz w:val="20"/>
                <w:szCs w:val="20"/>
              </w:rPr>
              <w:t>Butlerian Subjection</w:t>
            </w:r>
          </w:p>
        </w:tc>
        <w:tc>
          <w:tcPr>
            <w:tcW w:w="709" w:type="dxa"/>
          </w:tcPr>
          <w:p w14:paraId="5D2E204E" w14:textId="3BE50BBB"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3</w:t>
            </w:r>
            <w:r w:rsidR="00A224D0">
              <w:rPr>
                <w:rFonts w:ascii="Arial" w:hAnsi="Arial" w:cs="Arial"/>
                <w:sz w:val="20"/>
                <w:szCs w:val="20"/>
              </w:rPr>
              <w:t>9</w:t>
            </w:r>
          </w:p>
        </w:tc>
      </w:tr>
      <w:tr w:rsidR="00C861A9" w:rsidRPr="0032463A" w14:paraId="01E9E2E8" w14:textId="4D9A31AB" w:rsidTr="003674AD">
        <w:tc>
          <w:tcPr>
            <w:tcW w:w="2303" w:type="dxa"/>
          </w:tcPr>
          <w:p w14:paraId="1760FAA5" w14:textId="2803EC78" w:rsidR="00C861A9" w:rsidRPr="005A7F8E" w:rsidRDefault="00C861A9" w:rsidP="00F60DD1">
            <w:pPr>
              <w:spacing w:line="360" w:lineRule="auto"/>
              <w:jc w:val="center"/>
              <w:rPr>
                <w:rFonts w:ascii="Arial" w:hAnsi="Arial" w:cs="Arial"/>
                <w:b/>
                <w:sz w:val="20"/>
                <w:szCs w:val="20"/>
              </w:rPr>
            </w:pPr>
            <w:r w:rsidRPr="005A7F8E">
              <w:rPr>
                <w:rFonts w:ascii="Arial" w:hAnsi="Arial" w:cs="Arial"/>
                <w:b/>
                <w:sz w:val="20"/>
                <w:szCs w:val="20"/>
              </w:rPr>
              <w:t>Diagram 3.1</w:t>
            </w:r>
          </w:p>
        </w:tc>
        <w:tc>
          <w:tcPr>
            <w:tcW w:w="5205" w:type="dxa"/>
          </w:tcPr>
          <w:p w14:paraId="7E7C4ED9" w14:textId="36F074AC"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The possible discourses of reports and report writing from the Journal Club.</w:t>
            </w:r>
          </w:p>
        </w:tc>
        <w:tc>
          <w:tcPr>
            <w:tcW w:w="709" w:type="dxa"/>
          </w:tcPr>
          <w:p w14:paraId="2F704517" w14:textId="5E1AFD1C" w:rsidR="00C861A9" w:rsidRPr="00C861A9" w:rsidRDefault="008D77DA" w:rsidP="00E049FD">
            <w:pPr>
              <w:spacing w:line="360" w:lineRule="auto"/>
              <w:jc w:val="right"/>
              <w:rPr>
                <w:rFonts w:ascii="Arial" w:hAnsi="Arial" w:cs="Arial"/>
                <w:sz w:val="20"/>
                <w:szCs w:val="20"/>
              </w:rPr>
            </w:pPr>
            <w:r>
              <w:rPr>
                <w:rFonts w:ascii="Arial" w:hAnsi="Arial" w:cs="Arial"/>
                <w:sz w:val="20"/>
                <w:szCs w:val="20"/>
              </w:rPr>
              <w:t>6</w:t>
            </w:r>
            <w:r w:rsidR="00A224D0">
              <w:rPr>
                <w:rFonts w:ascii="Arial" w:hAnsi="Arial" w:cs="Arial"/>
                <w:sz w:val="20"/>
                <w:szCs w:val="20"/>
              </w:rPr>
              <w:t>2</w:t>
            </w:r>
          </w:p>
        </w:tc>
      </w:tr>
      <w:tr w:rsidR="00C861A9" w:rsidRPr="0032463A" w14:paraId="72A3E4B6" w14:textId="01174047" w:rsidTr="003674AD">
        <w:tc>
          <w:tcPr>
            <w:tcW w:w="2303" w:type="dxa"/>
          </w:tcPr>
          <w:p w14:paraId="29A6A6CA" w14:textId="1BED9B54" w:rsidR="00C861A9" w:rsidRPr="005A7F8E" w:rsidRDefault="00C861A9" w:rsidP="00F60DD1">
            <w:pPr>
              <w:spacing w:line="360" w:lineRule="auto"/>
              <w:jc w:val="center"/>
              <w:rPr>
                <w:rFonts w:ascii="Arial" w:hAnsi="Arial" w:cs="Arial"/>
                <w:b/>
                <w:sz w:val="20"/>
                <w:szCs w:val="20"/>
              </w:rPr>
            </w:pPr>
            <w:r w:rsidRPr="005A7F8E">
              <w:rPr>
                <w:rFonts w:ascii="Arial" w:hAnsi="Arial" w:cs="Arial"/>
                <w:b/>
                <w:sz w:val="20"/>
                <w:szCs w:val="20"/>
              </w:rPr>
              <w:t>Table 4.1</w:t>
            </w:r>
          </w:p>
        </w:tc>
        <w:tc>
          <w:tcPr>
            <w:tcW w:w="5205" w:type="dxa"/>
          </w:tcPr>
          <w:p w14:paraId="795951CB" w14:textId="55BA83E3" w:rsidR="00C861A9" w:rsidRPr="00C861A9" w:rsidRDefault="00C861A9" w:rsidP="00E4342C">
            <w:pPr>
              <w:spacing w:line="360" w:lineRule="auto"/>
              <w:rPr>
                <w:rFonts w:ascii="Arial" w:hAnsi="Arial" w:cs="Arial"/>
                <w:b/>
                <w:color w:val="2F5496" w:themeColor="accent1" w:themeShade="BF"/>
                <w:sz w:val="20"/>
                <w:szCs w:val="20"/>
              </w:rPr>
            </w:pPr>
            <w:r w:rsidRPr="00C861A9">
              <w:rPr>
                <w:rFonts w:ascii="Arial" w:hAnsi="Arial" w:cs="Arial"/>
                <w:sz w:val="20"/>
                <w:szCs w:val="20"/>
              </w:rPr>
              <w:t>Summary of who could be an EP or a ‘good’ EP.</w:t>
            </w:r>
          </w:p>
        </w:tc>
        <w:tc>
          <w:tcPr>
            <w:tcW w:w="709" w:type="dxa"/>
          </w:tcPr>
          <w:p w14:paraId="74098AC1" w14:textId="0B95BF0A"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10</w:t>
            </w:r>
            <w:r w:rsidR="00A224D0">
              <w:rPr>
                <w:rFonts w:ascii="Arial" w:hAnsi="Arial" w:cs="Arial"/>
                <w:sz w:val="20"/>
                <w:szCs w:val="20"/>
              </w:rPr>
              <w:t>6</w:t>
            </w:r>
          </w:p>
        </w:tc>
      </w:tr>
      <w:tr w:rsidR="00C861A9" w:rsidRPr="0032463A" w14:paraId="39715372" w14:textId="2D1CF957" w:rsidTr="003674AD">
        <w:tc>
          <w:tcPr>
            <w:tcW w:w="2303" w:type="dxa"/>
          </w:tcPr>
          <w:p w14:paraId="06EEA3D0" w14:textId="34286700" w:rsidR="00C861A9" w:rsidRPr="005A7F8E" w:rsidRDefault="00C861A9" w:rsidP="00010DFA">
            <w:pPr>
              <w:spacing w:line="360" w:lineRule="auto"/>
              <w:jc w:val="center"/>
              <w:rPr>
                <w:rFonts w:ascii="Arial" w:hAnsi="Arial" w:cs="Arial"/>
                <w:b/>
                <w:color w:val="2F5496" w:themeColor="accent1" w:themeShade="BF"/>
                <w:sz w:val="20"/>
                <w:szCs w:val="20"/>
              </w:rPr>
            </w:pPr>
            <w:r w:rsidRPr="005A7F8E">
              <w:rPr>
                <w:rFonts w:ascii="Arial" w:hAnsi="Arial" w:cs="Arial"/>
                <w:b/>
                <w:sz w:val="20"/>
                <w:szCs w:val="20"/>
              </w:rPr>
              <w:t>Diagram 6.1</w:t>
            </w:r>
          </w:p>
        </w:tc>
        <w:tc>
          <w:tcPr>
            <w:tcW w:w="5205" w:type="dxa"/>
          </w:tcPr>
          <w:p w14:paraId="0C0F13A5" w14:textId="4E56E01A" w:rsidR="00C861A9" w:rsidRPr="00C861A9" w:rsidRDefault="00C861A9" w:rsidP="00E4342C">
            <w:pPr>
              <w:spacing w:line="360" w:lineRule="auto"/>
              <w:rPr>
                <w:rFonts w:ascii="Arial" w:hAnsi="Arial" w:cs="Arial"/>
                <w:color w:val="2F5496" w:themeColor="accent1" w:themeShade="BF"/>
                <w:sz w:val="20"/>
                <w:szCs w:val="20"/>
              </w:rPr>
            </w:pPr>
            <w:r w:rsidRPr="00C861A9">
              <w:rPr>
                <w:rFonts w:ascii="Arial" w:hAnsi="Arial" w:cs="Arial"/>
                <w:sz w:val="20"/>
                <w:szCs w:val="20"/>
              </w:rPr>
              <w:t>Butlerian Subjection</w:t>
            </w:r>
          </w:p>
        </w:tc>
        <w:tc>
          <w:tcPr>
            <w:tcW w:w="709" w:type="dxa"/>
          </w:tcPr>
          <w:p w14:paraId="4B963AEC" w14:textId="34B1A734"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13</w:t>
            </w:r>
            <w:r w:rsidR="00A224D0">
              <w:rPr>
                <w:rFonts w:ascii="Arial" w:hAnsi="Arial" w:cs="Arial"/>
                <w:sz w:val="20"/>
                <w:szCs w:val="20"/>
              </w:rPr>
              <w:t>9</w:t>
            </w:r>
          </w:p>
        </w:tc>
      </w:tr>
      <w:tr w:rsidR="00C861A9" w:rsidRPr="0032463A" w14:paraId="2354455B" w14:textId="5D5F520A" w:rsidTr="003674AD">
        <w:tc>
          <w:tcPr>
            <w:tcW w:w="2303" w:type="dxa"/>
          </w:tcPr>
          <w:p w14:paraId="1FB5032E" w14:textId="30CD3820" w:rsidR="00C861A9" w:rsidRPr="005A7F8E" w:rsidRDefault="00C861A9" w:rsidP="00010DFA">
            <w:pPr>
              <w:spacing w:line="360" w:lineRule="auto"/>
              <w:jc w:val="center"/>
              <w:rPr>
                <w:rFonts w:ascii="Arial" w:hAnsi="Arial" w:cs="Arial"/>
                <w:b/>
                <w:sz w:val="20"/>
                <w:szCs w:val="20"/>
              </w:rPr>
            </w:pPr>
            <w:r w:rsidRPr="005A7F8E">
              <w:rPr>
                <w:rFonts w:ascii="Arial" w:hAnsi="Arial" w:cs="Arial"/>
                <w:b/>
                <w:sz w:val="20"/>
                <w:szCs w:val="20"/>
              </w:rPr>
              <w:t>Diagram 6.2</w:t>
            </w:r>
          </w:p>
        </w:tc>
        <w:tc>
          <w:tcPr>
            <w:tcW w:w="5205" w:type="dxa"/>
          </w:tcPr>
          <w:p w14:paraId="7E47CB6E" w14:textId="75F5E7AA"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Pictorial representation of an example of a re-citation of reports.</w:t>
            </w:r>
          </w:p>
        </w:tc>
        <w:tc>
          <w:tcPr>
            <w:tcW w:w="709" w:type="dxa"/>
          </w:tcPr>
          <w:p w14:paraId="2CDB2F76" w14:textId="21F893EB"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14</w:t>
            </w:r>
            <w:r w:rsidR="00A224D0">
              <w:rPr>
                <w:rFonts w:ascii="Arial" w:hAnsi="Arial" w:cs="Arial"/>
                <w:sz w:val="20"/>
                <w:szCs w:val="20"/>
              </w:rPr>
              <w:t>5</w:t>
            </w:r>
          </w:p>
        </w:tc>
      </w:tr>
      <w:tr w:rsidR="00C861A9" w:rsidRPr="0032463A" w14:paraId="63C34012" w14:textId="6FB895EF" w:rsidTr="003674AD">
        <w:tc>
          <w:tcPr>
            <w:tcW w:w="2303" w:type="dxa"/>
          </w:tcPr>
          <w:p w14:paraId="07A565E3" w14:textId="1C32373F" w:rsidR="00C861A9" w:rsidRPr="005A7F8E" w:rsidRDefault="00C861A9" w:rsidP="00010DFA">
            <w:pPr>
              <w:spacing w:line="360" w:lineRule="auto"/>
              <w:jc w:val="center"/>
              <w:rPr>
                <w:rFonts w:ascii="Arial" w:hAnsi="Arial" w:cs="Arial"/>
                <w:b/>
                <w:sz w:val="20"/>
                <w:szCs w:val="20"/>
              </w:rPr>
            </w:pPr>
            <w:r w:rsidRPr="005A7F8E">
              <w:rPr>
                <w:rFonts w:ascii="Arial" w:hAnsi="Arial" w:cs="Arial"/>
                <w:b/>
                <w:sz w:val="20"/>
                <w:szCs w:val="20"/>
              </w:rPr>
              <w:t>Table 6.1</w:t>
            </w:r>
          </w:p>
        </w:tc>
        <w:tc>
          <w:tcPr>
            <w:tcW w:w="5205" w:type="dxa"/>
          </w:tcPr>
          <w:p w14:paraId="6F42765A" w14:textId="32AD1795"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Summary of who could be an EP or a ‘good’ EP.</w:t>
            </w:r>
          </w:p>
        </w:tc>
        <w:tc>
          <w:tcPr>
            <w:tcW w:w="709" w:type="dxa"/>
          </w:tcPr>
          <w:p w14:paraId="175CEA63" w14:textId="7A2B53A6"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14</w:t>
            </w:r>
            <w:r w:rsidR="00A224D0">
              <w:rPr>
                <w:rFonts w:ascii="Arial" w:hAnsi="Arial" w:cs="Arial"/>
                <w:sz w:val="20"/>
                <w:szCs w:val="20"/>
              </w:rPr>
              <w:t>6</w:t>
            </w:r>
          </w:p>
        </w:tc>
      </w:tr>
      <w:tr w:rsidR="00DF64F5" w:rsidRPr="0032463A" w14:paraId="342D3425" w14:textId="6298957B" w:rsidTr="00616023">
        <w:tc>
          <w:tcPr>
            <w:tcW w:w="7508" w:type="dxa"/>
            <w:gridSpan w:val="2"/>
          </w:tcPr>
          <w:p w14:paraId="65FE71DE" w14:textId="77777777" w:rsidR="00DF64F5" w:rsidRDefault="00DF64F5" w:rsidP="00E4342C">
            <w:pPr>
              <w:spacing w:line="360" w:lineRule="auto"/>
              <w:rPr>
                <w:rFonts w:ascii="Arial" w:hAnsi="Arial" w:cs="Arial"/>
                <w:b/>
                <w:color w:val="2F5496" w:themeColor="accent1" w:themeShade="BF"/>
                <w:sz w:val="24"/>
                <w:szCs w:val="24"/>
              </w:rPr>
            </w:pPr>
          </w:p>
          <w:p w14:paraId="017A5478" w14:textId="1E52B535" w:rsidR="00DF64F5" w:rsidRPr="00C861A9" w:rsidRDefault="00DF64F5" w:rsidP="00E4342C">
            <w:pPr>
              <w:spacing w:line="360" w:lineRule="auto"/>
              <w:rPr>
                <w:rFonts w:ascii="Arial" w:hAnsi="Arial" w:cs="Arial"/>
                <w:b/>
                <w:color w:val="2F5496" w:themeColor="accent1" w:themeShade="BF"/>
                <w:sz w:val="20"/>
                <w:szCs w:val="20"/>
              </w:rPr>
            </w:pPr>
            <w:r w:rsidRPr="0032463A">
              <w:rPr>
                <w:rFonts w:ascii="Arial" w:hAnsi="Arial" w:cs="Arial"/>
                <w:b/>
                <w:color w:val="2F5496" w:themeColor="accent1" w:themeShade="BF"/>
                <w:sz w:val="24"/>
                <w:szCs w:val="24"/>
              </w:rPr>
              <w:t>List of Appendices</w:t>
            </w:r>
          </w:p>
        </w:tc>
        <w:tc>
          <w:tcPr>
            <w:tcW w:w="709" w:type="dxa"/>
          </w:tcPr>
          <w:p w14:paraId="12AB6E65" w14:textId="77777777" w:rsidR="00DF64F5" w:rsidRPr="00C861A9" w:rsidRDefault="00DF64F5" w:rsidP="00E049FD">
            <w:pPr>
              <w:spacing w:line="360" w:lineRule="auto"/>
              <w:jc w:val="right"/>
              <w:rPr>
                <w:rFonts w:ascii="Arial" w:hAnsi="Arial" w:cs="Arial"/>
                <w:b/>
                <w:color w:val="2F5496" w:themeColor="accent1" w:themeShade="BF"/>
                <w:sz w:val="20"/>
                <w:szCs w:val="20"/>
              </w:rPr>
            </w:pPr>
          </w:p>
        </w:tc>
      </w:tr>
      <w:tr w:rsidR="00C861A9" w:rsidRPr="0032463A" w14:paraId="4E2D6642" w14:textId="55B6E2F2" w:rsidTr="003674AD">
        <w:tc>
          <w:tcPr>
            <w:tcW w:w="2303" w:type="dxa"/>
          </w:tcPr>
          <w:p w14:paraId="45364622" w14:textId="36ACB990"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1</w:t>
            </w:r>
          </w:p>
        </w:tc>
        <w:tc>
          <w:tcPr>
            <w:tcW w:w="5205" w:type="dxa"/>
          </w:tcPr>
          <w:p w14:paraId="27F44E94" w14:textId="1ADD7111"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Abbreviations/ acronyms used in this thesis.</w:t>
            </w:r>
          </w:p>
        </w:tc>
        <w:tc>
          <w:tcPr>
            <w:tcW w:w="709" w:type="dxa"/>
          </w:tcPr>
          <w:p w14:paraId="642D37FA" w14:textId="259BDAF8"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1</w:t>
            </w:r>
            <w:r w:rsidR="00DF64F5">
              <w:rPr>
                <w:rFonts w:ascii="Arial" w:hAnsi="Arial" w:cs="Arial"/>
                <w:sz w:val="20"/>
                <w:szCs w:val="20"/>
              </w:rPr>
              <w:t>7</w:t>
            </w:r>
            <w:r w:rsidR="00FD736D">
              <w:rPr>
                <w:rFonts w:ascii="Arial" w:hAnsi="Arial" w:cs="Arial"/>
                <w:sz w:val="20"/>
                <w:szCs w:val="20"/>
              </w:rPr>
              <w:t>4</w:t>
            </w:r>
          </w:p>
        </w:tc>
      </w:tr>
      <w:tr w:rsidR="00C861A9" w:rsidRPr="0032463A" w14:paraId="554FC17D" w14:textId="35C95866" w:rsidTr="003674AD">
        <w:tc>
          <w:tcPr>
            <w:tcW w:w="2303" w:type="dxa"/>
          </w:tcPr>
          <w:p w14:paraId="3EB8DEFF" w14:textId="77777777"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2</w:t>
            </w:r>
          </w:p>
        </w:tc>
        <w:tc>
          <w:tcPr>
            <w:tcW w:w="5205" w:type="dxa"/>
          </w:tcPr>
          <w:p w14:paraId="1304F1E5" w14:textId="192E28BC"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Searches entered for the Critical Literature Review.</w:t>
            </w:r>
          </w:p>
        </w:tc>
        <w:tc>
          <w:tcPr>
            <w:tcW w:w="709" w:type="dxa"/>
          </w:tcPr>
          <w:p w14:paraId="08510E16" w14:textId="25AAE8AC"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1</w:t>
            </w:r>
            <w:r w:rsidR="00DF64F5">
              <w:rPr>
                <w:rFonts w:ascii="Arial" w:hAnsi="Arial" w:cs="Arial"/>
                <w:sz w:val="20"/>
                <w:szCs w:val="20"/>
              </w:rPr>
              <w:t>7</w:t>
            </w:r>
            <w:r w:rsidR="00FD736D">
              <w:rPr>
                <w:rFonts w:ascii="Arial" w:hAnsi="Arial" w:cs="Arial"/>
                <w:sz w:val="20"/>
                <w:szCs w:val="20"/>
              </w:rPr>
              <w:t>5</w:t>
            </w:r>
          </w:p>
        </w:tc>
      </w:tr>
      <w:tr w:rsidR="00C861A9" w:rsidRPr="0032463A" w14:paraId="0497B298" w14:textId="28960AFB" w:rsidTr="003674AD">
        <w:tc>
          <w:tcPr>
            <w:tcW w:w="2303" w:type="dxa"/>
          </w:tcPr>
          <w:p w14:paraId="6FBEC4FB" w14:textId="77777777"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3</w:t>
            </w:r>
          </w:p>
        </w:tc>
        <w:tc>
          <w:tcPr>
            <w:tcW w:w="5205" w:type="dxa"/>
          </w:tcPr>
          <w:p w14:paraId="5CFC9820" w14:textId="5AD8B576"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Example of an extract from my field notes.</w:t>
            </w:r>
          </w:p>
        </w:tc>
        <w:tc>
          <w:tcPr>
            <w:tcW w:w="709" w:type="dxa"/>
          </w:tcPr>
          <w:p w14:paraId="1F300060" w14:textId="083D7929"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1</w:t>
            </w:r>
            <w:r w:rsidR="00DF64F5">
              <w:rPr>
                <w:rFonts w:ascii="Arial" w:hAnsi="Arial" w:cs="Arial"/>
                <w:sz w:val="20"/>
                <w:szCs w:val="20"/>
              </w:rPr>
              <w:t>7</w:t>
            </w:r>
            <w:r w:rsidR="00FD736D">
              <w:rPr>
                <w:rFonts w:ascii="Arial" w:hAnsi="Arial" w:cs="Arial"/>
                <w:sz w:val="20"/>
                <w:szCs w:val="20"/>
              </w:rPr>
              <w:t>6</w:t>
            </w:r>
          </w:p>
        </w:tc>
      </w:tr>
      <w:tr w:rsidR="00C861A9" w:rsidRPr="0032463A" w14:paraId="236F098B" w14:textId="0F8B1767" w:rsidTr="003674AD">
        <w:tc>
          <w:tcPr>
            <w:tcW w:w="2303" w:type="dxa"/>
          </w:tcPr>
          <w:p w14:paraId="4AAB29CA" w14:textId="77777777"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4</w:t>
            </w:r>
          </w:p>
        </w:tc>
        <w:tc>
          <w:tcPr>
            <w:tcW w:w="5205" w:type="dxa"/>
          </w:tcPr>
          <w:p w14:paraId="74D05890" w14:textId="68B25291"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Annotated transcript of the Journal Club.</w:t>
            </w:r>
          </w:p>
        </w:tc>
        <w:tc>
          <w:tcPr>
            <w:tcW w:w="709" w:type="dxa"/>
          </w:tcPr>
          <w:p w14:paraId="660D8A8E" w14:textId="605CF302"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17</w:t>
            </w:r>
            <w:r w:rsidR="00FD736D">
              <w:rPr>
                <w:rFonts w:ascii="Arial" w:hAnsi="Arial" w:cs="Arial"/>
                <w:sz w:val="20"/>
                <w:szCs w:val="20"/>
              </w:rPr>
              <w:t>7</w:t>
            </w:r>
          </w:p>
        </w:tc>
      </w:tr>
      <w:tr w:rsidR="00C861A9" w:rsidRPr="0032463A" w14:paraId="772B50DD" w14:textId="30895602" w:rsidTr="003674AD">
        <w:tc>
          <w:tcPr>
            <w:tcW w:w="2303" w:type="dxa"/>
          </w:tcPr>
          <w:p w14:paraId="75CDE732" w14:textId="77777777"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5</w:t>
            </w:r>
          </w:p>
        </w:tc>
        <w:tc>
          <w:tcPr>
            <w:tcW w:w="5205" w:type="dxa"/>
          </w:tcPr>
          <w:p w14:paraId="4A46897D" w14:textId="67738A82"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Example of an extract from my reflective notes on coding the discourses.</w:t>
            </w:r>
          </w:p>
        </w:tc>
        <w:tc>
          <w:tcPr>
            <w:tcW w:w="709" w:type="dxa"/>
          </w:tcPr>
          <w:p w14:paraId="1FB55E33" w14:textId="79425616"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21</w:t>
            </w:r>
            <w:r w:rsidR="00FD736D">
              <w:rPr>
                <w:rFonts w:ascii="Arial" w:hAnsi="Arial" w:cs="Arial"/>
                <w:sz w:val="20"/>
                <w:szCs w:val="20"/>
              </w:rPr>
              <w:t>9</w:t>
            </w:r>
          </w:p>
        </w:tc>
      </w:tr>
      <w:tr w:rsidR="00C861A9" w:rsidRPr="0032463A" w14:paraId="0AE56B83" w14:textId="0BEB8B58" w:rsidTr="003674AD">
        <w:tc>
          <w:tcPr>
            <w:tcW w:w="2303" w:type="dxa"/>
          </w:tcPr>
          <w:p w14:paraId="53CA171C" w14:textId="77777777"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6</w:t>
            </w:r>
          </w:p>
        </w:tc>
        <w:tc>
          <w:tcPr>
            <w:tcW w:w="5205" w:type="dxa"/>
          </w:tcPr>
          <w:p w14:paraId="420E9118" w14:textId="4A68C46B"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Georgaca &amp; Avdi’s (2012) 5-stage critical discourse analysis.</w:t>
            </w:r>
          </w:p>
        </w:tc>
        <w:tc>
          <w:tcPr>
            <w:tcW w:w="709" w:type="dxa"/>
          </w:tcPr>
          <w:p w14:paraId="664D6703" w14:textId="13562C99"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2</w:t>
            </w:r>
            <w:r w:rsidR="00FD736D">
              <w:rPr>
                <w:rFonts w:ascii="Arial" w:hAnsi="Arial" w:cs="Arial"/>
                <w:sz w:val="20"/>
                <w:szCs w:val="20"/>
              </w:rPr>
              <w:t>20</w:t>
            </w:r>
          </w:p>
        </w:tc>
      </w:tr>
      <w:tr w:rsidR="00C861A9" w:rsidRPr="0032463A" w14:paraId="3BB9BAD0" w14:textId="4275D932" w:rsidTr="003674AD">
        <w:tc>
          <w:tcPr>
            <w:tcW w:w="2303" w:type="dxa"/>
          </w:tcPr>
          <w:p w14:paraId="5544A4C4" w14:textId="25B3BCEF"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7</w:t>
            </w:r>
          </w:p>
        </w:tc>
        <w:tc>
          <w:tcPr>
            <w:tcW w:w="5205" w:type="dxa"/>
          </w:tcPr>
          <w:p w14:paraId="4571D9B4" w14:textId="09E6FD6A"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Coding of the discourses</w:t>
            </w:r>
            <w:r w:rsidR="000529C4">
              <w:rPr>
                <w:rFonts w:ascii="Arial" w:hAnsi="Arial" w:cs="Arial"/>
                <w:sz w:val="20"/>
                <w:szCs w:val="20"/>
              </w:rPr>
              <w:t>.</w:t>
            </w:r>
          </w:p>
        </w:tc>
        <w:tc>
          <w:tcPr>
            <w:tcW w:w="709" w:type="dxa"/>
          </w:tcPr>
          <w:p w14:paraId="3E1A3DB6" w14:textId="63FC63BF"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2</w:t>
            </w:r>
            <w:r w:rsidR="004451A3">
              <w:rPr>
                <w:rFonts w:ascii="Arial" w:hAnsi="Arial" w:cs="Arial"/>
                <w:sz w:val="20"/>
                <w:szCs w:val="20"/>
              </w:rPr>
              <w:t>2</w:t>
            </w:r>
            <w:r w:rsidR="00FD736D">
              <w:rPr>
                <w:rFonts w:ascii="Arial" w:hAnsi="Arial" w:cs="Arial"/>
                <w:sz w:val="20"/>
                <w:szCs w:val="20"/>
              </w:rPr>
              <w:t>2</w:t>
            </w:r>
          </w:p>
        </w:tc>
      </w:tr>
      <w:tr w:rsidR="00C861A9" w:rsidRPr="0032463A" w14:paraId="03BD76AC" w14:textId="0FBE5433" w:rsidTr="003674AD">
        <w:tc>
          <w:tcPr>
            <w:tcW w:w="2303" w:type="dxa"/>
          </w:tcPr>
          <w:p w14:paraId="1E5A2801" w14:textId="572B2C0A"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8</w:t>
            </w:r>
          </w:p>
        </w:tc>
        <w:tc>
          <w:tcPr>
            <w:tcW w:w="5205" w:type="dxa"/>
          </w:tcPr>
          <w:p w14:paraId="2D81CE43" w14:textId="71C8875F"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Transcription code.</w:t>
            </w:r>
          </w:p>
        </w:tc>
        <w:tc>
          <w:tcPr>
            <w:tcW w:w="709" w:type="dxa"/>
          </w:tcPr>
          <w:p w14:paraId="13B0DD48" w14:textId="56B317D7"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2</w:t>
            </w:r>
            <w:r w:rsidR="004451A3">
              <w:rPr>
                <w:rFonts w:ascii="Arial" w:hAnsi="Arial" w:cs="Arial"/>
                <w:sz w:val="20"/>
                <w:szCs w:val="20"/>
              </w:rPr>
              <w:t>2</w:t>
            </w:r>
            <w:r w:rsidR="00FD736D">
              <w:rPr>
                <w:rFonts w:ascii="Arial" w:hAnsi="Arial" w:cs="Arial"/>
                <w:sz w:val="20"/>
                <w:szCs w:val="20"/>
              </w:rPr>
              <w:t>5</w:t>
            </w:r>
          </w:p>
        </w:tc>
      </w:tr>
      <w:tr w:rsidR="00C861A9" w:rsidRPr="0032463A" w14:paraId="09A2174A" w14:textId="0325C1D7" w:rsidTr="003674AD">
        <w:tc>
          <w:tcPr>
            <w:tcW w:w="2303" w:type="dxa"/>
          </w:tcPr>
          <w:p w14:paraId="167E62D4" w14:textId="36BB9FCF"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9</w:t>
            </w:r>
          </w:p>
        </w:tc>
        <w:tc>
          <w:tcPr>
            <w:tcW w:w="5205" w:type="dxa"/>
          </w:tcPr>
          <w:p w14:paraId="18435F26" w14:textId="443CDAC3"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Annotated transcript of interview 1 (Pat).</w:t>
            </w:r>
          </w:p>
        </w:tc>
        <w:tc>
          <w:tcPr>
            <w:tcW w:w="709" w:type="dxa"/>
          </w:tcPr>
          <w:p w14:paraId="5A8A0ECD" w14:textId="2262E6E9"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2</w:t>
            </w:r>
            <w:r w:rsidR="00DF64F5">
              <w:rPr>
                <w:rFonts w:ascii="Arial" w:hAnsi="Arial" w:cs="Arial"/>
                <w:sz w:val="20"/>
                <w:szCs w:val="20"/>
              </w:rPr>
              <w:t>2</w:t>
            </w:r>
            <w:r w:rsidR="00FD736D">
              <w:rPr>
                <w:rFonts w:ascii="Arial" w:hAnsi="Arial" w:cs="Arial"/>
                <w:sz w:val="20"/>
                <w:szCs w:val="20"/>
              </w:rPr>
              <w:t>6</w:t>
            </w:r>
          </w:p>
        </w:tc>
      </w:tr>
      <w:tr w:rsidR="00C861A9" w:rsidRPr="0032463A" w14:paraId="615890CE" w14:textId="7D66A311" w:rsidTr="003674AD">
        <w:tc>
          <w:tcPr>
            <w:tcW w:w="2303" w:type="dxa"/>
          </w:tcPr>
          <w:p w14:paraId="2A64352C" w14:textId="3B1A37E4"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10</w:t>
            </w:r>
          </w:p>
        </w:tc>
        <w:tc>
          <w:tcPr>
            <w:tcW w:w="5205" w:type="dxa"/>
          </w:tcPr>
          <w:p w14:paraId="5631AAD0" w14:textId="6683BB66"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Annotated transcript of interview 2 (Charlie).</w:t>
            </w:r>
          </w:p>
        </w:tc>
        <w:tc>
          <w:tcPr>
            <w:tcW w:w="709" w:type="dxa"/>
          </w:tcPr>
          <w:p w14:paraId="658AB6CA" w14:textId="2D5FCF3E"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2</w:t>
            </w:r>
            <w:r w:rsidR="004451A3">
              <w:rPr>
                <w:rFonts w:ascii="Arial" w:hAnsi="Arial" w:cs="Arial"/>
                <w:sz w:val="20"/>
                <w:szCs w:val="20"/>
              </w:rPr>
              <w:t>6</w:t>
            </w:r>
            <w:r w:rsidR="00FD736D">
              <w:rPr>
                <w:rFonts w:ascii="Arial" w:hAnsi="Arial" w:cs="Arial"/>
                <w:sz w:val="20"/>
                <w:szCs w:val="20"/>
              </w:rPr>
              <w:t>1</w:t>
            </w:r>
          </w:p>
        </w:tc>
      </w:tr>
      <w:tr w:rsidR="00C861A9" w:rsidRPr="0032463A" w14:paraId="3A0BF12E" w14:textId="159347B7" w:rsidTr="003674AD">
        <w:tc>
          <w:tcPr>
            <w:tcW w:w="2303" w:type="dxa"/>
          </w:tcPr>
          <w:p w14:paraId="1DB8150A" w14:textId="6ACDE008"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11</w:t>
            </w:r>
          </w:p>
        </w:tc>
        <w:tc>
          <w:tcPr>
            <w:tcW w:w="5205" w:type="dxa"/>
          </w:tcPr>
          <w:p w14:paraId="2F221A0F" w14:textId="609BCFBA"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 xml:space="preserve">Example </w:t>
            </w:r>
            <w:proofErr w:type="gramStart"/>
            <w:r w:rsidRPr="00C861A9">
              <w:rPr>
                <w:rFonts w:ascii="Arial" w:hAnsi="Arial" w:cs="Arial"/>
                <w:sz w:val="20"/>
                <w:szCs w:val="20"/>
              </w:rPr>
              <w:t>extract</w:t>
            </w:r>
            <w:proofErr w:type="gramEnd"/>
            <w:r w:rsidRPr="00C861A9">
              <w:rPr>
                <w:rFonts w:ascii="Arial" w:hAnsi="Arial" w:cs="Arial"/>
                <w:sz w:val="20"/>
                <w:szCs w:val="20"/>
              </w:rPr>
              <w:t xml:space="preserve"> from my reflective diary.</w:t>
            </w:r>
          </w:p>
        </w:tc>
        <w:tc>
          <w:tcPr>
            <w:tcW w:w="709" w:type="dxa"/>
          </w:tcPr>
          <w:p w14:paraId="4E32F346" w14:textId="04BEC82C"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2</w:t>
            </w:r>
            <w:r w:rsidR="00DF64F5">
              <w:rPr>
                <w:rFonts w:ascii="Arial" w:hAnsi="Arial" w:cs="Arial"/>
                <w:sz w:val="20"/>
                <w:szCs w:val="20"/>
              </w:rPr>
              <w:t>8</w:t>
            </w:r>
            <w:r w:rsidR="00FD736D">
              <w:rPr>
                <w:rFonts w:ascii="Arial" w:hAnsi="Arial" w:cs="Arial"/>
                <w:sz w:val="20"/>
                <w:szCs w:val="20"/>
              </w:rPr>
              <w:t>4</w:t>
            </w:r>
          </w:p>
        </w:tc>
      </w:tr>
      <w:tr w:rsidR="00C861A9" w:rsidRPr="0032463A" w14:paraId="14534070" w14:textId="13AB9C53" w:rsidTr="003674AD">
        <w:tc>
          <w:tcPr>
            <w:tcW w:w="2303" w:type="dxa"/>
          </w:tcPr>
          <w:p w14:paraId="773055AA" w14:textId="5064646B"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12</w:t>
            </w:r>
          </w:p>
        </w:tc>
        <w:tc>
          <w:tcPr>
            <w:tcW w:w="5205" w:type="dxa"/>
          </w:tcPr>
          <w:p w14:paraId="3FE6C2B7" w14:textId="4A33CC87"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Ethics approval letter from my placement provider.</w:t>
            </w:r>
          </w:p>
        </w:tc>
        <w:tc>
          <w:tcPr>
            <w:tcW w:w="709" w:type="dxa"/>
          </w:tcPr>
          <w:p w14:paraId="3998D21A" w14:textId="1B6AB3E2"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2</w:t>
            </w:r>
            <w:r w:rsidR="00DF64F5">
              <w:rPr>
                <w:rFonts w:ascii="Arial" w:hAnsi="Arial" w:cs="Arial"/>
                <w:sz w:val="20"/>
                <w:szCs w:val="20"/>
              </w:rPr>
              <w:t>8</w:t>
            </w:r>
            <w:r w:rsidR="00FD736D">
              <w:rPr>
                <w:rFonts w:ascii="Arial" w:hAnsi="Arial" w:cs="Arial"/>
                <w:sz w:val="20"/>
                <w:szCs w:val="20"/>
              </w:rPr>
              <w:t>5</w:t>
            </w:r>
          </w:p>
        </w:tc>
      </w:tr>
      <w:tr w:rsidR="00C861A9" w:rsidRPr="0032463A" w14:paraId="039D089A" w14:textId="36C100E5" w:rsidTr="003674AD">
        <w:tc>
          <w:tcPr>
            <w:tcW w:w="2303" w:type="dxa"/>
          </w:tcPr>
          <w:p w14:paraId="58DBCEE5" w14:textId="366D4DA4"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13</w:t>
            </w:r>
          </w:p>
        </w:tc>
        <w:tc>
          <w:tcPr>
            <w:tcW w:w="5205" w:type="dxa"/>
          </w:tcPr>
          <w:p w14:paraId="37EBF977" w14:textId="6D8D1A97"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Ethics approval letter from the University of Sheffield.</w:t>
            </w:r>
          </w:p>
        </w:tc>
        <w:tc>
          <w:tcPr>
            <w:tcW w:w="709" w:type="dxa"/>
          </w:tcPr>
          <w:p w14:paraId="254C15AE" w14:textId="424CCBBA"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28</w:t>
            </w:r>
            <w:r w:rsidR="00FD736D">
              <w:rPr>
                <w:rFonts w:ascii="Arial" w:hAnsi="Arial" w:cs="Arial"/>
                <w:sz w:val="20"/>
                <w:szCs w:val="20"/>
              </w:rPr>
              <w:t>7</w:t>
            </w:r>
          </w:p>
        </w:tc>
      </w:tr>
      <w:tr w:rsidR="00C861A9" w:rsidRPr="0032463A" w14:paraId="049D0B1E" w14:textId="72E8686F" w:rsidTr="003674AD">
        <w:tc>
          <w:tcPr>
            <w:tcW w:w="2303" w:type="dxa"/>
          </w:tcPr>
          <w:p w14:paraId="3A5FB484" w14:textId="62ED7250"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14</w:t>
            </w:r>
          </w:p>
        </w:tc>
        <w:tc>
          <w:tcPr>
            <w:tcW w:w="5205" w:type="dxa"/>
          </w:tcPr>
          <w:p w14:paraId="68C65E28" w14:textId="0D99B2FE"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Information sheets and consent forms.</w:t>
            </w:r>
          </w:p>
        </w:tc>
        <w:tc>
          <w:tcPr>
            <w:tcW w:w="709" w:type="dxa"/>
          </w:tcPr>
          <w:p w14:paraId="58FB5B51" w14:textId="37B0BB07"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28</w:t>
            </w:r>
            <w:r w:rsidR="00FD736D">
              <w:rPr>
                <w:rFonts w:ascii="Arial" w:hAnsi="Arial" w:cs="Arial"/>
                <w:sz w:val="20"/>
                <w:szCs w:val="20"/>
              </w:rPr>
              <w:t>8</w:t>
            </w:r>
          </w:p>
        </w:tc>
      </w:tr>
      <w:tr w:rsidR="00C861A9" w:rsidRPr="0032463A" w14:paraId="0F5671A1" w14:textId="3DEB08F8" w:rsidTr="003674AD">
        <w:tc>
          <w:tcPr>
            <w:tcW w:w="2303" w:type="dxa"/>
          </w:tcPr>
          <w:p w14:paraId="4E402EF6" w14:textId="77777777"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15</w:t>
            </w:r>
          </w:p>
        </w:tc>
        <w:tc>
          <w:tcPr>
            <w:tcW w:w="5205" w:type="dxa"/>
          </w:tcPr>
          <w:p w14:paraId="1C8C8BFA" w14:textId="41628563"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Full field note entries from extracts presented in the thesis.</w:t>
            </w:r>
          </w:p>
        </w:tc>
        <w:tc>
          <w:tcPr>
            <w:tcW w:w="709" w:type="dxa"/>
          </w:tcPr>
          <w:p w14:paraId="7CC3E410" w14:textId="35D93C66"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29</w:t>
            </w:r>
            <w:r w:rsidR="00FD736D">
              <w:rPr>
                <w:rFonts w:ascii="Arial" w:hAnsi="Arial" w:cs="Arial"/>
                <w:sz w:val="20"/>
                <w:szCs w:val="20"/>
              </w:rPr>
              <w:t>7</w:t>
            </w:r>
          </w:p>
        </w:tc>
      </w:tr>
      <w:tr w:rsidR="00C861A9" w:rsidRPr="0032463A" w14:paraId="1D15D40A" w14:textId="02112F14" w:rsidTr="003674AD">
        <w:tc>
          <w:tcPr>
            <w:tcW w:w="2303" w:type="dxa"/>
          </w:tcPr>
          <w:p w14:paraId="0251F44D" w14:textId="77777777"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16</w:t>
            </w:r>
          </w:p>
        </w:tc>
        <w:tc>
          <w:tcPr>
            <w:tcW w:w="5205" w:type="dxa"/>
          </w:tcPr>
          <w:p w14:paraId="50299E6B" w14:textId="3D31613C"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Rhetorical strategies in the analysis.</w:t>
            </w:r>
          </w:p>
        </w:tc>
        <w:tc>
          <w:tcPr>
            <w:tcW w:w="709" w:type="dxa"/>
          </w:tcPr>
          <w:p w14:paraId="6847D014" w14:textId="2BBB79FB" w:rsidR="00C861A9" w:rsidRPr="00C861A9" w:rsidRDefault="00FD736D" w:rsidP="00E049FD">
            <w:pPr>
              <w:spacing w:line="360" w:lineRule="auto"/>
              <w:jc w:val="right"/>
              <w:rPr>
                <w:rFonts w:ascii="Arial" w:hAnsi="Arial" w:cs="Arial"/>
                <w:sz w:val="20"/>
                <w:szCs w:val="20"/>
              </w:rPr>
            </w:pPr>
            <w:r>
              <w:rPr>
                <w:rFonts w:ascii="Arial" w:hAnsi="Arial" w:cs="Arial"/>
                <w:sz w:val="20"/>
                <w:szCs w:val="20"/>
              </w:rPr>
              <w:t>300</w:t>
            </w:r>
          </w:p>
        </w:tc>
      </w:tr>
      <w:tr w:rsidR="00C861A9" w:rsidRPr="0032463A" w14:paraId="2C0583BE" w14:textId="260689DA" w:rsidTr="003674AD">
        <w:tc>
          <w:tcPr>
            <w:tcW w:w="2303" w:type="dxa"/>
          </w:tcPr>
          <w:p w14:paraId="69744199" w14:textId="77777777"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17</w:t>
            </w:r>
          </w:p>
        </w:tc>
        <w:tc>
          <w:tcPr>
            <w:tcW w:w="5205" w:type="dxa"/>
          </w:tcPr>
          <w:p w14:paraId="4CF7E398" w14:textId="4633E678"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Analytic strategy used for RQ2 based on Butler’s (1997) work.</w:t>
            </w:r>
          </w:p>
        </w:tc>
        <w:tc>
          <w:tcPr>
            <w:tcW w:w="709" w:type="dxa"/>
          </w:tcPr>
          <w:p w14:paraId="63E340F7" w14:textId="7BF65D7E" w:rsidR="00C861A9" w:rsidRPr="00C861A9" w:rsidRDefault="00DF64F5" w:rsidP="00E049FD">
            <w:pPr>
              <w:spacing w:line="360" w:lineRule="auto"/>
              <w:jc w:val="right"/>
              <w:rPr>
                <w:rFonts w:ascii="Arial" w:hAnsi="Arial" w:cs="Arial"/>
                <w:sz w:val="20"/>
                <w:szCs w:val="20"/>
              </w:rPr>
            </w:pPr>
            <w:r>
              <w:rPr>
                <w:rFonts w:ascii="Arial" w:hAnsi="Arial" w:cs="Arial"/>
                <w:sz w:val="20"/>
                <w:szCs w:val="20"/>
              </w:rPr>
              <w:t>30</w:t>
            </w:r>
            <w:r w:rsidR="00FD736D">
              <w:rPr>
                <w:rFonts w:ascii="Arial" w:hAnsi="Arial" w:cs="Arial"/>
                <w:sz w:val="20"/>
                <w:szCs w:val="20"/>
              </w:rPr>
              <w:t>6</w:t>
            </w:r>
          </w:p>
        </w:tc>
      </w:tr>
      <w:tr w:rsidR="00C861A9" w:rsidRPr="0032463A" w14:paraId="78C107F7" w14:textId="20403C98" w:rsidTr="003674AD">
        <w:tc>
          <w:tcPr>
            <w:tcW w:w="2303" w:type="dxa"/>
          </w:tcPr>
          <w:p w14:paraId="6A9BDED9" w14:textId="77777777"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18</w:t>
            </w:r>
          </w:p>
        </w:tc>
        <w:tc>
          <w:tcPr>
            <w:tcW w:w="5205" w:type="dxa"/>
          </w:tcPr>
          <w:p w14:paraId="1266235C" w14:textId="232FFFC3"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My analysis of who could be an EP or a ‘good’ EP.</w:t>
            </w:r>
          </w:p>
        </w:tc>
        <w:tc>
          <w:tcPr>
            <w:tcW w:w="709" w:type="dxa"/>
          </w:tcPr>
          <w:p w14:paraId="5B61462B" w14:textId="48D82680"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30</w:t>
            </w:r>
            <w:r w:rsidR="00FD736D">
              <w:rPr>
                <w:rFonts w:ascii="Arial" w:hAnsi="Arial" w:cs="Arial"/>
                <w:sz w:val="20"/>
                <w:szCs w:val="20"/>
              </w:rPr>
              <w:t>7</w:t>
            </w:r>
          </w:p>
        </w:tc>
      </w:tr>
      <w:tr w:rsidR="00C861A9" w:rsidRPr="0032463A" w14:paraId="72426742" w14:textId="3DCDCD3E" w:rsidTr="003674AD">
        <w:tc>
          <w:tcPr>
            <w:tcW w:w="2303" w:type="dxa"/>
          </w:tcPr>
          <w:p w14:paraId="205B8678" w14:textId="77777777" w:rsidR="00C861A9" w:rsidRPr="005A7F8E" w:rsidRDefault="00C861A9" w:rsidP="00E4342C">
            <w:pPr>
              <w:spacing w:line="360" w:lineRule="auto"/>
              <w:jc w:val="center"/>
              <w:rPr>
                <w:rFonts w:ascii="Arial" w:hAnsi="Arial" w:cs="Arial"/>
                <w:b/>
                <w:sz w:val="20"/>
                <w:szCs w:val="20"/>
              </w:rPr>
            </w:pPr>
            <w:r w:rsidRPr="005A7F8E">
              <w:rPr>
                <w:rFonts w:ascii="Arial" w:hAnsi="Arial" w:cs="Arial"/>
                <w:b/>
                <w:sz w:val="20"/>
                <w:szCs w:val="20"/>
              </w:rPr>
              <w:t>Appendix 19</w:t>
            </w:r>
          </w:p>
        </w:tc>
        <w:tc>
          <w:tcPr>
            <w:tcW w:w="5205" w:type="dxa"/>
          </w:tcPr>
          <w:p w14:paraId="5CD0E719" w14:textId="1495C0A2" w:rsidR="00C861A9" w:rsidRPr="00C861A9" w:rsidRDefault="00C861A9" w:rsidP="00E4342C">
            <w:pPr>
              <w:spacing w:line="360" w:lineRule="auto"/>
              <w:rPr>
                <w:rFonts w:ascii="Arial" w:hAnsi="Arial" w:cs="Arial"/>
                <w:sz w:val="20"/>
                <w:szCs w:val="20"/>
              </w:rPr>
            </w:pPr>
            <w:r w:rsidRPr="00C861A9">
              <w:rPr>
                <w:rFonts w:ascii="Arial" w:hAnsi="Arial" w:cs="Arial"/>
                <w:sz w:val="20"/>
                <w:szCs w:val="20"/>
              </w:rPr>
              <w:t>Analytic strategy for RQ3.</w:t>
            </w:r>
          </w:p>
        </w:tc>
        <w:tc>
          <w:tcPr>
            <w:tcW w:w="709" w:type="dxa"/>
          </w:tcPr>
          <w:p w14:paraId="1B479366" w14:textId="58D5A093" w:rsidR="00C861A9" w:rsidRPr="00C861A9" w:rsidRDefault="00E049FD" w:rsidP="00E049FD">
            <w:pPr>
              <w:spacing w:line="360" w:lineRule="auto"/>
              <w:jc w:val="right"/>
              <w:rPr>
                <w:rFonts w:ascii="Arial" w:hAnsi="Arial" w:cs="Arial"/>
                <w:sz w:val="20"/>
                <w:szCs w:val="20"/>
              </w:rPr>
            </w:pPr>
            <w:r>
              <w:rPr>
                <w:rFonts w:ascii="Arial" w:hAnsi="Arial" w:cs="Arial"/>
                <w:sz w:val="20"/>
                <w:szCs w:val="20"/>
              </w:rPr>
              <w:t>3</w:t>
            </w:r>
            <w:r w:rsidR="004451A3">
              <w:rPr>
                <w:rFonts w:ascii="Arial" w:hAnsi="Arial" w:cs="Arial"/>
                <w:sz w:val="20"/>
                <w:szCs w:val="20"/>
              </w:rPr>
              <w:t>1</w:t>
            </w:r>
            <w:r w:rsidR="00FD736D">
              <w:rPr>
                <w:rFonts w:ascii="Arial" w:hAnsi="Arial" w:cs="Arial"/>
                <w:sz w:val="20"/>
                <w:szCs w:val="20"/>
              </w:rPr>
              <w:t>2</w:t>
            </w:r>
          </w:p>
        </w:tc>
      </w:tr>
    </w:tbl>
    <w:p w14:paraId="659E8B87" w14:textId="6AAF6C5C" w:rsidR="001E0769" w:rsidRDefault="001E0769" w:rsidP="00E4342C">
      <w:pPr>
        <w:spacing w:line="360" w:lineRule="auto"/>
        <w:rPr>
          <w:rFonts w:ascii="Arial" w:hAnsi="Arial" w:cs="Arial"/>
          <w:b/>
          <w:color w:val="2F5496" w:themeColor="accent1" w:themeShade="BF"/>
          <w:sz w:val="24"/>
          <w:szCs w:val="24"/>
        </w:rPr>
      </w:pPr>
    </w:p>
    <w:p w14:paraId="66DCF776" w14:textId="77777777" w:rsidR="00912072" w:rsidRDefault="00912072" w:rsidP="00E4342C">
      <w:pPr>
        <w:spacing w:line="360" w:lineRule="auto"/>
        <w:rPr>
          <w:rFonts w:ascii="Arial" w:hAnsi="Arial" w:cs="Arial"/>
          <w:b/>
          <w:color w:val="2F5496" w:themeColor="accent1" w:themeShade="BF"/>
          <w:sz w:val="24"/>
          <w:szCs w:val="24"/>
        </w:rPr>
      </w:pPr>
    </w:p>
    <w:p w14:paraId="100BC02F" w14:textId="77777777" w:rsidR="000D3446" w:rsidRDefault="000D3446" w:rsidP="00E4342C">
      <w:pPr>
        <w:spacing w:line="360" w:lineRule="auto"/>
        <w:rPr>
          <w:rFonts w:ascii="Arial" w:hAnsi="Arial" w:cs="Arial"/>
          <w:b/>
          <w:color w:val="2F5496" w:themeColor="accent1" w:themeShade="BF"/>
          <w:sz w:val="24"/>
          <w:szCs w:val="24"/>
        </w:rPr>
      </w:pPr>
    </w:p>
    <w:p w14:paraId="7BF718E8" w14:textId="55B0F5E9" w:rsidR="007345C8" w:rsidRDefault="00F41608" w:rsidP="00E4342C">
      <w:pPr>
        <w:spacing w:line="360" w:lineRule="auto"/>
        <w:rPr>
          <w:rFonts w:ascii="Arial" w:hAnsi="Arial" w:cs="Arial"/>
          <w:b/>
          <w:color w:val="2F5496" w:themeColor="accent1" w:themeShade="BF"/>
          <w:sz w:val="24"/>
          <w:szCs w:val="24"/>
        </w:rPr>
      </w:pPr>
      <w:r>
        <w:rPr>
          <w:rFonts w:ascii="Arial" w:hAnsi="Arial" w:cs="Arial"/>
          <w:b/>
          <w:color w:val="2F5496" w:themeColor="accent1" w:themeShade="BF"/>
          <w:sz w:val="24"/>
          <w:szCs w:val="24"/>
        </w:rPr>
        <w:lastRenderedPageBreak/>
        <w:t xml:space="preserve">Introduction and Rationale </w:t>
      </w:r>
      <w:bookmarkEnd w:id="0"/>
    </w:p>
    <w:p w14:paraId="00D6D8E5" w14:textId="77777777" w:rsidR="00EA5966" w:rsidRDefault="00EA5966" w:rsidP="00E4342C">
      <w:pPr>
        <w:spacing w:line="360" w:lineRule="auto"/>
        <w:rPr>
          <w:rFonts w:ascii="Arial" w:hAnsi="Arial" w:cs="Arial"/>
          <w:b/>
          <w:color w:val="2F5496" w:themeColor="accent1" w:themeShade="BF"/>
          <w:sz w:val="24"/>
          <w:szCs w:val="24"/>
        </w:rPr>
      </w:pPr>
    </w:p>
    <w:p w14:paraId="5E6B4357" w14:textId="4D4B7639" w:rsidR="00F41608" w:rsidRDefault="00A064EF" w:rsidP="00E4342C">
      <w:pPr>
        <w:spacing w:line="360" w:lineRule="auto"/>
        <w:rPr>
          <w:rFonts w:ascii="Arial" w:hAnsi="Arial" w:cs="Arial"/>
          <w:i/>
          <w:sz w:val="24"/>
          <w:szCs w:val="24"/>
        </w:rPr>
      </w:pPr>
      <w:r w:rsidRPr="00715D52">
        <w:rPr>
          <w:rFonts w:ascii="Arial" w:hAnsi="Arial" w:cs="Arial"/>
          <w:i/>
          <w:sz w:val="24"/>
          <w:szCs w:val="24"/>
        </w:rPr>
        <w:t>Within this thesis I use acronyms which are commonly found in the language of educational psychology culture</w:t>
      </w:r>
      <w:r w:rsidR="00C8600D">
        <w:rPr>
          <w:rFonts w:ascii="Arial" w:hAnsi="Arial" w:cs="Arial"/>
          <w:i/>
          <w:sz w:val="24"/>
          <w:szCs w:val="24"/>
        </w:rPr>
        <w:t xml:space="preserve"> </w:t>
      </w:r>
      <w:proofErr w:type="gramStart"/>
      <w:r w:rsidR="00C8600D">
        <w:rPr>
          <w:rFonts w:ascii="Arial" w:hAnsi="Arial" w:cs="Arial"/>
          <w:i/>
          <w:sz w:val="24"/>
          <w:szCs w:val="24"/>
        </w:rPr>
        <w:t>and also</w:t>
      </w:r>
      <w:proofErr w:type="gramEnd"/>
      <w:r w:rsidR="00C8600D">
        <w:rPr>
          <w:rFonts w:ascii="Arial" w:hAnsi="Arial" w:cs="Arial"/>
          <w:i/>
          <w:sz w:val="24"/>
          <w:szCs w:val="24"/>
        </w:rPr>
        <w:t xml:space="preserve"> abbreviations I have used in this research</w:t>
      </w:r>
      <w:r w:rsidRPr="00715D52">
        <w:rPr>
          <w:rFonts w:ascii="Arial" w:hAnsi="Arial" w:cs="Arial"/>
          <w:i/>
          <w:sz w:val="24"/>
          <w:szCs w:val="24"/>
        </w:rPr>
        <w:t>. I have included them in full as they are introduced within the body of the te</w:t>
      </w:r>
      <w:r w:rsidR="00AD1465">
        <w:rPr>
          <w:rFonts w:ascii="Arial" w:hAnsi="Arial" w:cs="Arial"/>
          <w:i/>
          <w:sz w:val="24"/>
          <w:szCs w:val="24"/>
        </w:rPr>
        <w:t>x</w:t>
      </w:r>
      <w:r w:rsidRPr="00715D52">
        <w:rPr>
          <w:rFonts w:ascii="Arial" w:hAnsi="Arial" w:cs="Arial"/>
          <w:i/>
          <w:sz w:val="24"/>
          <w:szCs w:val="24"/>
        </w:rPr>
        <w:t>t</w:t>
      </w:r>
      <w:r w:rsidR="00AD1465">
        <w:rPr>
          <w:rFonts w:ascii="Arial" w:hAnsi="Arial" w:cs="Arial"/>
          <w:i/>
          <w:sz w:val="24"/>
          <w:szCs w:val="24"/>
        </w:rPr>
        <w:t>,</w:t>
      </w:r>
      <w:r w:rsidRPr="00715D52">
        <w:rPr>
          <w:rFonts w:ascii="Arial" w:hAnsi="Arial" w:cs="Arial"/>
          <w:i/>
          <w:sz w:val="24"/>
          <w:szCs w:val="24"/>
        </w:rPr>
        <w:t xml:space="preserve"> but they can also be found in Appendix 1. </w:t>
      </w:r>
    </w:p>
    <w:p w14:paraId="630348EA" w14:textId="77777777" w:rsidR="00EA5966" w:rsidRPr="00715D52" w:rsidRDefault="00EA5966" w:rsidP="00E4342C">
      <w:pPr>
        <w:spacing w:line="360" w:lineRule="auto"/>
        <w:rPr>
          <w:rFonts w:ascii="Arial" w:hAnsi="Arial" w:cs="Arial"/>
          <w:i/>
          <w:sz w:val="24"/>
          <w:szCs w:val="24"/>
        </w:rPr>
      </w:pPr>
    </w:p>
    <w:p w14:paraId="54034502" w14:textId="0DAD102F" w:rsidR="00F41608" w:rsidRDefault="00F41608" w:rsidP="00E4342C">
      <w:pPr>
        <w:spacing w:line="360" w:lineRule="auto"/>
        <w:rPr>
          <w:rFonts w:ascii="Arial" w:hAnsi="Arial" w:cs="Arial"/>
          <w:sz w:val="24"/>
          <w:szCs w:val="24"/>
        </w:rPr>
      </w:pPr>
      <w:r>
        <w:rPr>
          <w:rFonts w:ascii="Arial" w:hAnsi="Arial" w:cs="Arial"/>
          <w:sz w:val="24"/>
          <w:szCs w:val="24"/>
        </w:rPr>
        <w:t xml:space="preserve">This </w:t>
      </w:r>
      <w:r w:rsidR="00A064EF">
        <w:rPr>
          <w:rFonts w:ascii="Arial" w:hAnsi="Arial" w:cs="Arial"/>
          <w:sz w:val="24"/>
          <w:szCs w:val="24"/>
        </w:rPr>
        <w:t xml:space="preserve">thesis </w:t>
      </w:r>
      <w:r>
        <w:rPr>
          <w:rFonts w:ascii="Arial" w:hAnsi="Arial" w:cs="Arial"/>
          <w:sz w:val="24"/>
          <w:szCs w:val="24"/>
        </w:rPr>
        <w:t xml:space="preserve">was conceived and carried out whilst a Trainee Educational Psychologist (TEP) on placement for Years 1, 2 and 3 in the same Local Authority (LA) Educational Psychology Service (EPS). The immersive experience of being a TEP on placement is in many ways akin to ethnographic research (Willig, 2013) as it affords the opportunity to learn through an insider perspective (Whitaker, 1996) </w:t>
      </w:r>
      <w:r w:rsidR="000529C4">
        <w:rPr>
          <w:rFonts w:ascii="Arial" w:hAnsi="Arial" w:cs="Arial"/>
          <w:sz w:val="24"/>
          <w:szCs w:val="24"/>
        </w:rPr>
        <w:t>of</w:t>
      </w:r>
      <w:r>
        <w:rPr>
          <w:rFonts w:ascii="Arial" w:hAnsi="Arial" w:cs="Arial"/>
          <w:sz w:val="24"/>
          <w:szCs w:val="24"/>
        </w:rPr>
        <w:t xml:space="preserve"> the everyday lives and culture of the world of the EPS. From listening to the conversations between members of the EPS with each other, teachers, parents and, particularly, the LA Special Educational Needs and Disabilities (SEND) team, I became curious about the meanings held by Educational Psychologists’ (EPs’) reports and the apparent impact that the </w:t>
      </w:r>
      <w:r w:rsidR="000529C4">
        <w:rPr>
          <w:rFonts w:ascii="Arial" w:hAnsi="Arial" w:cs="Arial"/>
          <w:sz w:val="24"/>
          <w:szCs w:val="24"/>
        </w:rPr>
        <w:t>practice of their creation</w:t>
      </w:r>
      <w:r>
        <w:rPr>
          <w:rFonts w:ascii="Arial" w:hAnsi="Arial" w:cs="Arial"/>
          <w:sz w:val="24"/>
          <w:szCs w:val="24"/>
        </w:rPr>
        <w:t xml:space="preserve"> had on the team around me and, as time went on, on my own practice and developing role.  Considered in this ethnographic way the process of creating reports is a cultural practice and the report itself a cultural artefact or object; both of which are endowed with meaning. Ethnography is also a transparent way to consider the subject in terms of positionality as I am a member of the EP community and culture. I am not impartial; I too create reports and there is the probability of bringing my own experiences into interpretations of what I witness.</w:t>
      </w:r>
    </w:p>
    <w:p w14:paraId="7D121DB6" w14:textId="77777777" w:rsidR="00EA5966" w:rsidRDefault="00EA5966" w:rsidP="00E4342C">
      <w:pPr>
        <w:spacing w:line="360" w:lineRule="auto"/>
        <w:rPr>
          <w:rFonts w:ascii="Arial" w:hAnsi="Arial" w:cs="Arial"/>
          <w:sz w:val="24"/>
          <w:szCs w:val="24"/>
        </w:rPr>
      </w:pPr>
    </w:p>
    <w:p w14:paraId="1C7B46DA" w14:textId="4BEE284C" w:rsidR="00F41608" w:rsidRDefault="00F41608" w:rsidP="00E4342C">
      <w:pPr>
        <w:spacing w:line="360" w:lineRule="auto"/>
        <w:rPr>
          <w:rFonts w:ascii="Arial" w:hAnsi="Arial" w:cs="Arial"/>
          <w:sz w:val="24"/>
          <w:szCs w:val="24"/>
        </w:rPr>
      </w:pPr>
      <w:r>
        <w:rPr>
          <w:rFonts w:ascii="Arial" w:hAnsi="Arial" w:cs="Arial"/>
          <w:sz w:val="24"/>
          <w:szCs w:val="24"/>
        </w:rPr>
        <w:t xml:space="preserve">As my experience with reports grew, I became more aware of the difficult emotions often associated with their creation and what appeared to be resentment towards the time they demanded from EPs. I listened to the language used and thought that closer analysis of this may yield some </w:t>
      </w:r>
      <w:r>
        <w:rPr>
          <w:rFonts w:ascii="Arial" w:hAnsi="Arial" w:cs="Arial"/>
          <w:sz w:val="24"/>
          <w:szCs w:val="24"/>
        </w:rPr>
        <w:lastRenderedPageBreak/>
        <w:t>insight into why they had remained such a visible cultural practice when they appeared so difficult.  I became conscious too of my own emerging visibility as an ‘EP’ and how this was linked to my reports as they began to be approved in supervision and sent out to the SEND team, schools and parents. These musings on the identity of EPs led me to engage with the writing of Michel Foucault and Judith Butler to explore ideas of how reports may help the professional to be or become an ‘EP’. Exploration of this process, referred to as subjection or subjectivity, is the central ambition of this thesis.</w:t>
      </w:r>
    </w:p>
    <w:p w14:paraId="29476889" w14:textId="77777777" w:rsidR="00EA5966" w:rsidRDefault="00EA5966" w:rsidP="00E4342C">
      <w:pPr>
        <w:spacing w:line="360" w:lineRule="auto"/>
        <w:rPr>
          <w:rFonts w:ascii="Arial" w:hAnsi="Arial" w:cs="Arial"/>
          <w:sz w:val="24"/>
          <w:szCs w:val="24"/>
        </w:rPr>
      </w:pPr>
    </w:p>
    <w:p w14:paraId="4059ECF7" w14:textId="33820EDC" w:rsidR="00F41608" w:rsidRDefault="00F41608" w:rsidP="00E4342C">
      <w:pPr>
        <w:spacing w:line="360" w:lineRule="auto"/>
        <w:rPr>
          <w:rFonts w:ascii="Arial" w:hAnsi="Arial" w:cs="Arial"/>
          <w:sz w:val="24"/>
          <w:szCs w:val="24"/>
        </w:rPr>
      </w:pPr>
      <w:r>
        <w:rPr>
          <w:rFonts w:ascii="Arial" w:hAnsi="Arial" w:cs="Arial"/>
          <w:sz w:val="24"/>
          <w:szCs w:val="24"/>
        </w:rPr>
        <w:t>In a meandering way, I finally arrived at the point of destination in the thesis as it is presented here. From my located vantage point, I explore the creation of EP reports as objects with significant meaning not only within their content but for those who author them. I consider this aspect of their meaning by engaging with ideas of complex subjectivity in relation to the powerful discourses available about EP reports and their creation.</w:t>
      </w:r>
    </w:p>
    <w:p w14:paraId="1F80E584" w14:textId="77777777" w:rsidR="00EA5966" w:rsidRDefault="00EA5966" w:rsidP="00E4342C">
      <w:pPr>
        <w:spacing w:line="360" w:lineRule="auto"/>
        <w:rPr>
          <w:rFonts w:ascii="Arial" w:hAnsi="Arial" w:cs="Arial"/>
          <w:sz w:val="24"/>
          <w:szCs w:val="24"/>
        </w:rPr>
      </w:pPr>
    </w:p>
    <w:p w14:paraId="54E49C6A" w14:textId="695FAA96" w:rsidR="00F41608" w:rsidRDefault="00F41608" w:rsidP="00E4342C">
      <w:pPr>
        <w:spacing w:line="360" w:lineRule="auto"/>
        <w:rPr>
          <w:rFonts w:ascii="Arial" w:hAnsi="Arial" w:cs="Arial"/>
          <w:sz w:val="24"/>
          <w:szCs w:val="24"/>
        </w:rPr>
      </w:pPr>
      <w:r>
        <w:rPr>
          <w:rFonts w:ascii="Arial" w:hAnsi="Arial" w:cs="Arial"/>
          <w:sz w:val="24"/>
          <w:szCs w:val="24"/>
        </w:rPr>
        <w:t xml:space="preserve">I initially chose to use the term ‘report creation’ as opposed to ‘report writing’ to highlight that the activity is more than </w:t>
      </w:r>
      <w:r w:rsidR="000529C4">
        <w:rPr>
          <w:rFonts w:ascii="Arial" w:hAnsi="Arial" w:cs="Arial"/>
          <w:sz w:val="24"/>
          <w:szCs w:val="24"/>
        </w:rPr>
        <w:t>a</w:t>
      </w:r>
      <w:r>
        <w:rPr>
          <w:rFonts w:ascii="Arial" w:hAnsi="Arial" w:cs="Arial"/>
          <w:sz w:val="24"/>
          <w:szCs w:val="24"/>
        </w:rPr>
        <w:t xml:space="preserve"> secretarial aspect of the work. I wanted to move away from a purely scientific notion of written psychology to something that was perhaps suggestive of more liberated ideas of imagination and inspiration as having a role. ‘Creation’ also evoke</w:t>
      </w:r>
      <w:r w:rsidR="000529C4">
        <w:rPr>
          <w:rFonts w:ascii="Arial" w:hAnsi="Arial" w:cs="Arial"/>
          <w:sz w:val="24"/>
          <w:szCs w:val="24"/>
        </w:rPr>
        <w:t>s</w:t>
      </w:r>
      <w:r>
        <w:rPr>
          <w:rFonts w:ascii="Arial" w:hAnsi="Arial" w:cs="Arial"/>
          <w:sz w:val="24"/>
          <w:szCs w:val="24"/>
        </w:rPr>
        <w:t xml:space="preserve"> the idea of an originator, in this case the EP, who brings the ideas into being. </w:t>
      </w:r>
      <w:r w:rsidR="00617AE9">
        <w:rPr>
          <w:rFonts w:ascii="Arial" w:hAnsi="Arial" w:cs="Arial"/>
          <w:sz w:val="24"/>
          <w:szCs w:val="24"/>
        </w:rPr>
        <w:t>With that said</w:t>
      </w:r>
      <w:r>
        <w:rPr>
          <w:rFonts w:ascii="Arial" w:hAnsi="Arial" w:cs="Arial"/>
          <w:sz w:val="24"/>
          <w:szCs w:val="24"/>
        </w:rPr>
        <w:t>, as I will discuss later in this research, this notion became more problematic when psychoanalytically conceptualised. I decided to follow my changing thoughts within the thesis by leaving ‘report creation’ and ‘report writing’ in place as they were originally written.</w:t>
      </w:r>
    </w:p>
    <w:p w14:paraId="0A621343" w14:textId="77777777" w:rsidR="00EA5966" w:rsidRDefault="00EA5966" w:rsidP="00E4342C">
      <w:pPr>
        <w:spacing w:line="360" w:lineRule="auto"/>
        <w:rPr>
          <w:rFonts w:ascii="Arial" w:hAnsi="Arial" w:cs="Arial"/>
          <w:sz w:val="24"/>
          <w:szCs w:val="24"/>
        </w:rPr>
      </w:pPr>
    </w:p>
    <w:p w14:paraId="615182CB" w14:textId="7FFB872F" w:rsidR="00F41608" w:rsidRDefault="00F41608" w:rsidP="00E4342C">
      <w:pPr>
        <w:spacing w:line="360" w:lineRule="auto"/>
        <w:rPr>
          <w:rFonts w:ascii="Arial" w:hAnsi="Arial" w:cs="Arial"/>
          <w:sz w:val="24"/>
          <w:szCs w:val="24"/>
        </w:rPr>
      </w:pPr>
      <w:r>
        <w:rPr>
          <w:rFonts w:ascii="Arial" w:hAnsi="Arial" w:cs="Arial"/>
          <w:sz w:val="24"/>
          <w:szCs w:val="24"/>
        </w:rPr>
        <w:t xml:space="preserve">To begin my research journey, I initially discussed my interest in this area informally in team meetings from the end of Year 1. During my second year on placement, I was also involved in developing the Psychological </w:t>
      </w:r>
      <w:r>
        <w:rPr>
          <w:rFonts w:ascii="Arial" w:hAnsi="Arial" w:cs="Arial"/>
          <w:sz w:val="24"/>
          <w:szCs w:val="24"/>
        </w:rPr>
        <w:lastRenderedPageBreak/>
        <w:t>Advice templates for the statutory work of the EPS from a more action research</w:t>
      </w:r>
      <w:r w:rsidR="00B34178">
        <w:rPr>
          <w:rFonts w:ascii="Arial" w:hAnsi="Arial" w:cs="Arial"/>
          <w:sz w:val="24"/>
          <w:szCs w:val="24"/>
        </w:rPr>
        <w:t>-</w:t>
      </w:r>
      <w:r w:rsidR="000529C4">
        <w:rPr>
          <w:rFonts w:ascii="Arial" w:hAnsi="Arial" w:cs="Arial"/>
          <w:sz w:val="24"/>
          <w:szCs w:val="24"/>
        </w:rPr>
        <w:t xml:space="preserve">oriented </w:t>
      </w:r>
      <w:r>
        <w:rPr>
          <w:rFonts w:ascii="Arial" w:hAnsi="Arial" w:cs="Arial"/>
          <w:sz w:val="24"/>
          <w:szCs w:val="24"/>
        </w:rPr>
        <w:t>perspective. Although this small-scale research is not included within this thesis, its presence within the EPS service development plan gave additional relevance to my doctoral research. I initially planned to decide whether to research only statutory reports or all EPs</w:t>
      </w:r>
      <w:r w:rsidR="009F1F8B">
        <w:rPr>
          <w:rFonts w:ascii="Arial" w:hAnsi="Arial" w:cs="Arial"/>
          <w:sz w:val="24"/>
          <w:szCs w:val="24"/>
        </w:rPr>
        <w:t>’</w:t>
      </w:r>
      <w:r>
        <w:rPr>
          <w:rFonts w:ascii="Arial" w:hAnsi="Arial" w:cs="Arial"/>
          <w:sz w:val="24"/>
          <w:szCs w:val="24"/>
        </w:rPr>
        <w:t xml:space="preserve"> reports. However, as I listened to EPs talk, I realised that there was a fluidity in when they themselves made this distinction. I have therefore remained focused on ‘reports’ as the broader category in the sense that they have used it.</w:t>
      </w:r>
    </w:p>
    <w:p w14:paraId="10D7BCD5" w14:textId="77777777" w:rsidR="00EA5966" w:rsidRDefault="00EA5966" w:rsidP="00E4342C">
      <w:pPr>
        <w:spacing w:line="360" w:lineRule="auto"/>
        <w:rPr>
          <w:rFonts w:ascii="Arial" w:hAnsi="Arial" w:cs="Arial"/>
          <w:sz w:val="24"/>
          <w:szCs w:val="24"/>
        </w:rPr>
      </w:pPr>
    </w:p>
    <w:p w14:paraId="0F13A25B" w14:textId="3F73E16A" w:rsidR="00F41608" w:rsidRDefault="00F41608" w:rsidP="00E4342C">
      <w:pPr>
        <w:spacing w:line="360" w:lineRule="auto"/>
        <w:rPr>
          <w:rFonts w:ascii="Arial" w:hAnsi="Arial" w:cs="Arial"/>
          <w:b/>
          <w:sz w:val="24"/>
          <w:szCs w:val="24"/>
        </w:rPr>
      </w:pPr>
      <w:r w:rsidRPr="007345C8">
        <w:rPr>
          <w:rFonts w:ascii="Arial" w:hAnsi="Arial" w:cs="Arial"/>
          <w:b/>
          <w:sz w:val="24"/>
          <w:szCs w:val="24"/>
        </w:rPr>
        <w:t>Overview of this thesis:</w:t>
      </w:r>
    </w:p>
    <w:p w14:paraId="5B9B7586" w14:textId="77777777" w:rsidR="00EA5966" w:rsidRPr="007345C8" w:rsidRDefault="00EA5966" w:rsidP="00E4342C">
      <w:pPr>
        <w:spacing w:line="360" w:lineRule="auto"/>
        <w:rPr>
          <w:rFonts w:ascii="Arial" w:hAnsi="Arial" w:cs="Arial"/>
          <w:b/>
          <w:sz w:val="24"/>
          <w:szCs w:val="24"/>
        </w:rPr>
      </w:pPr>
    </w:p>
    <w:p w14:paraId="7F483327" w14:textId="77DA5A73" w:rsidR="00F41608" w:rsidRDefault="00F41608" w:rsidP="00E4342C">
      <w:pPr>
        <w:pStyle w:val="ListParagraph"/>
        <w:numPr>
          <w:ilvl w:val="0"/>
          <w:numId w:val="22"/>
        </w:numPr>
        <w:spacing w:line="360" w:lineRule="auto"/>
        <w:rPr>
          <w:rFonts w:ascii="Arial" w:hAnsi="Arial" w:cs="Arial"/>
          <w:sz w:val="24"/>
          <w:szCs w:val="24"/>
        </w:rPr>
      </w:pPr>
      <w:r>
        <w:rPr>
          <w:rFonts w:ascii="Arial" w:hAnsi="Arial" w:cs="Arial"/>
          <w:sz w:val="24"/>
          <w:szCs w:val="24"/>
        </w:rPr>
        <w:t>In Chapter 1, I</w:t>
      </w:r>
      <w:r w:rsidR="00EA6D13">
        <w:rPr>
          <w:rFonts w:ascii="Arial" w:hAnsi="Arial" w:cs="Arial"/>
          <w:sz w:val="24"/>
          <w:szCs w:val="24"/>
        </w:rPr>
        <w:t xml:space="preserve"> critically review a wide range of literature on the subjects of the role of EPs </w:t>
      </w:r>
      <w:r w:rsidR="00C1664E">
        <w:rPr>
          <w:rFonts w:ascii="Arial" w:hAnsi="Arial" w:cs="Arial"/>
          <w:sz w:val="24"/>
          <w:szCs w:val="24"/>
        </w:rPr>
        <w:t xml:space="preserve">and their </w:t>
      </w:r>
      <w:proofErr w:type="gramStart"/>
      <w:r w:rsidR="00C1664E">
        <w:rPr>
          <w:rFonts w:ascii="Arial" w:hAnsi="Arial" w:cs="Arial"/>
          <w:sz w:val="24"/>
          <w:szCs w:val="24"/>
        </w:rPr>
        <w:t xml:space="preserve">reports, </w:t>
      </w:r>
      <w:r w:rsidR="00EA6D13">
        <w:rPr>
          <w:rFonts w:ascii="Arial" w:hAnsi="Arial" w:cs="Arial"/>
          <w:sz w:val="24"/>
          <w:szCs w:val="24"/>
        </w:rPr>
        <w:t>and</w:t>
      </w:r>
      <w:proofErr w:type="gramEnd"/>
      <w:r w:rsidR="00EA6D13">
        <w:rPr>
          <w:rFonts w:ascii="Arial" w:hAnsi="Arial" w:cs="Arial"/>
          <w:sz w:val="24"/>
          <w:szCs w:val="24"/>
        </w:rPr>
        <w:t xml:space="preserve"> </w:t>
      </w:r>
      <w:r w:rsidR="008A7DB8">
        <w:rPr>
          <w:rFonts w:ascii="Arial" w:hAnsi="Arial" w:cs="Arial"/>
          <w:sz w:val="24"/>
          <w:szCs w:val="24"/>
        </w:rPr>
        <w:t>present my research questions.</w:t>
      </w:r>
    </w:p>
    <w:p w14:paraId="0FDF64EB" w14:textId="5DA708F8" w:rsidR="00F41608" w:rsidRDefault="00F41608" w:rsidP="00E4342C">
      <w:pPr>
        <w:pStyle w:val="ListParagraph"/>
        <w:numPr>
          <w:ilvl w:val="0"/>
          <w:numId w:val="22"/>
        </w:numPr>
        <w:spacing w:line="360" w:lineRule="auto"/>
        <w:rPr>
          <w:rFonts w:ascii="Arial" w:hAnsi="Arial" w:cs="Arial"/>
          <w:sz w:val="24"/>
          <w:szCs w:val="24"/>
        </w:rPr>
      </w:pPr>
      <w:r>
        <w:rPr>
          <w:rFonts w:ascii="Arial" w:hAnsi="Arial" w:cs="Arial"/>
          <w:sz w:val="24"/>
          <w:szCs w:val="24"/>
        </w:rPr>
        <w:t>In Chapter 2, I</w:t>
      </w:r>
      <w:r w:rsidR="00EA6D13">
        <w:rPr>
          <w:rFonts w:ascii="Arial" w:hAnsi="Arial" w:cs="Arial"/>
          <w:sz w:val="24"/>
          <w:szCs w:val="24"/>
        </w:rPr>
        <w:t xml:space="preserve"> </w:t>
      </w:r>
      <w:r w:rsidR="008A7DB8">
        <w:rPr>
          <w:rFonts w:ascii="Arial" w:hAnsi="Arial" w:cs="Arial"/>
          <w:sz w:val="24"/>
          <w:szCs w:val="24"/>
        </w:rPr>
        <w:t>outline my theoretical position</w:t>
      </w:r>
      <w:r w:rsidR="00CF0050">
        <w:rPr>
          <w:rFonts w:ascii="Arial" w:hAnsi="Arial" w:cs="Arial"/>
          <w:sz w:val="24"/>
          <w:szCs w:val="24"/>
        </w:rPr>
        <w:t xml:space="preserve"> and present my methodology and research procedures.</w:t>
      </w:r>
    </w:p>
    <w:p w14:paraId="6C0FFD50" w14:textId="7693425B" w:rsidR="00CF0050" w:rsidRDefault="00CF0050" w:rsidP="00E4342C">
      <w:pPr>
        <w:pStyle w:val="ListParagraph"/>
        <w:numPr>
          <w:ilvl w:val="0"/>
          <w:numId w:val="22"/>
        </w:numPr>
        <w:spacing w:line="360" w:lineRule="auto"/>
        <w:rPr>
          <w:rFonts w:ascii="Arial" w:hAnsi="Arial" w:cs="Arial"/>
          <w:sz w:val="24"/>
          <w:szCs w:val="24"/>
        </w:rPr>
      </w:pPr>
      <w:r>
        <w:rPr>
          <w:rFonts w:ascii="Arial" w:hAnsi="Arial" w:cs="Arial"/>
          <w:sz w:val="24"/>
          <w:szCs w:val="24"/>
        </w:rPr>
        <w:t xml:space="preserve">In Chapter 3, I explore the available discourses from the educational psychology service </w:t>
      </w:r>
      <w:r w:rsidR="00C7029D">
        <w:rPr>
          <w:rFonts w:ascii="Arial" w:hAnsi="Arial" w:cs="Arial"/>
          <w:sz w:val="24"/>
          <w:szCs w:val="24"/>
        </w:rPr>
        <w:t>journal club.</w:t>
      </w:r>
    </w:p>
    <w:p w14:paraId="0A65A3C9" w14:textId="54477AC8" w:rsidR="00C7029D" w:rsidRDefault="00C7029D" w:rsidP="00E4342C">
      <w:pPr>
        <w:pStyle w:val="ListParagraph"/>
        <w:numPr>
          <w:ilvl w:val="0"/>
          <w:numId w:val="22"/>
        </w:numPr>
        <w:spacing w:line="360" w:lineRule="auto"/>
        <w:rPr>
          <w:rFonts w:ascii="Arial" w:hAnsi="Arial" w:cs="Arial"/>
          <w:sz w:val="24"/>
          <w:szCs w:val="24"/>
        </w:rPr>
      </w:pPr>
      <w:r>
        <w:rPr>
          <w:rFonts w:ascii="Arial" w:hAnsi="Arial" w:cs="Arial"/>
          <w:sz w:val="24"/>
          <w:szCs w:val="24"/>
        </w:rPr>
        <w:t>In Chapter 4, I present analysis of the interviews with two of the EPs using an analytic strategy based on the work of Judith Butler.</w:t>
      </w:r>
    </w:p>
    <w:p w14:paraId="553E35A7" w14:textId="15027930" w:rsidR="00C7029D" w:rsidRDefault="00C7029D" w:rsidP="00E4342C">
      <w:pPr>
        <w:pStyle w:val="ListParagraph"/>
        <w:numPr>
          <w:ilvl w:val="0"/>
          <w:numId w:val="22"/>
        </w:numPr>
        <w:spacing w:line="360" w:lineRule="auto"/>
        <w:rPr>
          <w:rFonts w:ascii="Arial" w:hAnsi="Arial" w:cs="Arial"/>
          <w:sz w:val="24"/>
          <w:szCs w:val="24"/>
        </w:rPr>
      </w:pPr>
      <w:r>
        <w:rPr>
          <w:rFonts w:ascii="Arial" w:hAnsi="Arial" w:cs="Arial"/>
          <w:sz w:val="24"/>
          <w:szCs w:val="24"/>
        </w:rPr>
        <w:t>In Chapter 5, I consider how these EPs trouble or resist their identities as report writers with further theoretical analysis based on Butler’s work.</w:t>
      </w:r>
    </w:p>
    <w:p w14:paraId="2956AD88" w14:textId="75F88399" w:rsidR="00164FD5" w:rsidRDefault="00C7029D" w:rsidP="00C7029D">
      <w:pPr>
        <w:pStyle w:val="ListParagraph"/>
        <w:numPr>
          <w:ilvl w:val="0"/>
          <w:numId w:val="22"/>
        </w:numPr>
        <w:spacing w:line="360" w:lineRule="auto"/>
        <w:rPr>
          <w:rFonts w:ascii="Arial" w:hAnsi="Arial" w:cs="Arial"/>
          <w:sz w:val="24"/>
          <w:szCs w:val="24"/>
        </w:rPr>
      </w:pPr>
      <w:r>
        <w:rPr>
          <w:rFonts w:ascii="Arial" w:hAnsi="Arial" w:cs="Arial"/>
          <w:sz w:val="24"/>
          <w:szCs w:val="24"/>
        </w:rPr>
        <w:t>In Chapter 6, I reflect on the implications of my analyses for educational psychology practice and future research. I critically consider the limitations of my research and my final thoughts on the process of creating this thesis.</w:t>
      </w:r>
    </w:p>
    <w:p w14:paraId="59DD7054" w14:textId="3EDA7E23" w:rsidR="00EA5966" w:rsidRDefault="00EA5966" w:rsidP="00EA5966">
      <w:pPr>
        <w:pStyle w:val="ListParagraph"/>
        <w:spacing w:line="360" w:lineRule="auto"/>
        <w:rPr>
          <w:rFonts w:ascii="Arial" w:hAnsi="Arial" w:cs="Arial"/>
          <w:sz w:val="24"/>
          <w:szCs w:val="24"/>
        </w:rPr>
      </w:pPr>
    </w:p>
    <w:p w14:paraId="5F25ECDD" w14:textId="77777777" w:rsidR="00930A96" w:rsidRPr="00C7029D" w:rsidRDefault="00930A96" w:rsidP="00EA5966">
      <w:pPr>
        <w:pStyle w:val="ListParagraph"/>
        <w:spacing w:line="360" w:lineRule="auto"/>
        <w:rPr>
          <w:rFonts w:ascii="Arial" w:hAnsi="Arial" w:cs="Arial"/>
          <w:sz w:val="24"/>
          <w:szCs w:val="24"/>
        </w:rPr>
      </w:pPr>
    </w:p>
    <w:p w14:paraId="650F0F82" w14:textId="77777777" w:rsidR="00271F32" w:rsidRDefault="00271F32" w:rsidP="00E4342C">
      <w:pPr>
        <w:spacing w:line="360" w:lineRule="auto"/>
        <w:rPr>
          <w:rFonts w:ascii="Arial" w:hAnsi="Arial" w:cs="Arial"/>
          <w:b/>
          <w:color w:val="2F5496" w:themeColor="accent1" w:themeShade="BF"/>
          <w:sz w:val="24"/>
          <w:szCs w:val="24"/>
        </w:rPr>
      </w:pPr>
    </w:p>
    <w:p w14:paraId="082F47B1" w14:textId="2732DB2D" w:rsidR="00F41608" w:rsidRDefault="00D00A8A" w:rsidP="00E4342C">
      <w:pPr>
        <w:spacing w:line="360" w:lineRule="auto"/>
        <w:rPr>
          <w:rFonts w:ascii="Arial" w:hAnsi="Arial" w:cs="Arial"/>
          <w:b/>
          <w:color w:val="2F5496" w:themeColor="accent1" w:themeShade="BF"/>
          <w:sz w:val="24"/>
          <w:szCs w:val="24"/>
        </w:rPr>
      </w:pPr>
      <w:r>
        <w:rPr>
          <w:rFonts w:ascii="Arial" w:hAnsi="Arial" w:cs="Arial"/>
          <w:b/>
          <w:color w:val="2F5496" w:themeColor="accent1" w:themeShade="BF"/>
          <w:sz w:val="24"/>
          <w:szCs w:val="24"/>
        </w:rPr>
        <w:lastRenderedPageBreak/>
        <w:t xml:space="preserve">Chapter 1 </w:t>
      </w:r>
      <w:r w:rsidR="00F41608">
        <w:rPr>
          <w:rFonts w:ascii="Arial" w:hAnsi="Arial" w:cs="Arial"/>
          <w:b/>
          <w:color w:val="2F5496" w:themeColor="accent1" w:themeShade="BF"/>
          <w:sz w:val="24"/>
          <w:szCs w:val="24"/>
        </w:rPr>
        <w:t>Critical Literature Review</w:t>
      </w:r>
    </w:p>
    <w:p w14:paraId="55B00748" w14:textId="77777777" w:rsidR="00EA5966" w:rsidRDefault="00EA5966" w:rsidP="00E4342C">
      <w:pPr>
        <w:spacing w:line="360" w:lineRule="auto"/>
        <w:rPr>
          <w:rFonts w:ascii="Arial" w:hAnsi="Arial" w:cs="Arial"/>
          <w:sz w:val="24"/>
          <w:szCs w:val="24"/>
        </w:rPr>
      </w:pPr>
    </w:p>
    <w:p w14:paraId="18DE0D3F" w14:textId="5D1427F3" w:rsidR="00F41608" w:rsidRDefault="00F41608" w:rsidP="00E4342C">
      <w:pPr>
        <w:spacing w:line="360" w:lineRule="auto"/>
        <w:rPr>
          <w:rFonts w:ascii="Arial" w:hAnsi="Arial" w:cs="Arial"/>
          <w:b/>
          <w:sz w:val="24"/>
          <w:szCs w:val="24"/>
        </w:rPr>
      </w:pPr>
      <w:r w:rsidRPr="00053B84">
        <w:rPr>
          <w:rFonts w:ascii="Arial" w:hAnsi="Arial" w:cs="Arial"/>
          <w:b/>
          <w:sz w:val="24"/>
          <w:szCs w:val="24"/>
        </w:rPr>
        <w:t>Overview</w:t>
      </w:r>
    </w:p>
    <w:p w14:paraId="694D8A77" w14:textId="77777777" w:rsidR="00EA5966" w:rsidRPr="00053B84" w:rsidRDefault="00EA5966" w:rsidP="00E4342C">
      <w:pPr>
        <w:spacing w:line="360" w:lineRule="auto"/>
        <w:rPr>
          <w:rFonts w:ascii="Arial" w:hAnsi="Arial" w:cs="Arial"/>
          <w:b/>
          <w:sz w:val="24"/>
          <w:szCs w:val="24"/>
        </w:rPr>
      </w:pPr>
    </w:p>
    <w:p w14:paraId="19AEE95B" w14:textId="5EC5D45D" w:rsidR="00F41608" w:rsidRDefault="00F41608" w:rsidP="00E4342C">
      <w:pPr>
        <w:spacing w:line="360" w:lineRule="auto"/>
        <w:rPr>
          <w:rFonts w:ascii="Arial" w:hAnsi="Arial" w:cs="Arial"/>
          <w:sz w:val="24"/>
          <w:szCs w:val="24"/>
        </w:rPr>
      </w:pPr>
      <w:r>
        <w:rPr>
          <w:rFonts w:ascii="Arial" w:hAnsi="Arial" w:cs="Arial"/>
          <w:sz w:val="24"/>
          <w:szCs w:val="24"/>
        </w:rPr>
        <w:t>Within this chapter I aim to outline the role of the EP and how it has evolved in English culture so that the creation of reports can be clearly placed in context. I hope to provide some critical discussion of current available research on reports and their creation. I also aim to provide a rationale for my interest in the process of creating an EP report and how this is experienced by EPs as the creators within the existing research.</w:t>
      </w:r>
    </w:p>
    <w:p w14:paraId="6670EB85" w14:textId="77777777" w:rsidR="00EA5966" w:rsidRDefault="00EA5966" w:rsidP="00E4342C">
      <w:pPr>
        <w:spacing w:line="360" w:lineRule="auto"/>
        <w:rPr>
          <w:rFonts w:ascii="Arial" w:hAnsi="Arial" w:cs="Arial"/>
          <w:sz w:val="24"/>
          <w:szCs w:val="24"/>
        </w:rPr>
      </w:pPr>
    </w:p>
    <w:p w14:paraId="663AF5C3" w14:textId="15083133" w:rsidR="00F41608" w:rsidRDefault="00F41608" w:rsidP="00E4342C">
      <w:pPr>
        <w:spacing w:line="360" w:lineRule="auto"/>
        <w:rPr>
          <w:rFonts w:ascii="Arial" w:hAnsi="Arial" w:cs="Arial"/>
          <w:b/>
          <w:sz w:val="24"/>
          <w:szCs w:val="24"/>
        </w:rPr>
      </w:pPr>
      <w:r w:rsidRPr="00541A23">
        <w:rPr>
          <w:rFonts w:ascii="Arial" w:hAnsi="Arial" w:cs="Arial"/>
          <w:b/>
          <w:sz w:val="24"/>
          <w:szCs w:val="24"/>
        </w:rPr>
        <w:t>Review of the literature</w:t>
      </w:r>
    </w:p>
    <w:p w14:paraId="765429DF" w14:textId="77777777" w:rsidR="00EA5966" w:rsidRPr="00541A23" w:rsidRDefault="00EA5966" w:rsidP="00E4342C">
      <w:pPr>
        <w:spacing w:line="360" w:lineRule="auto"/>
        <w:rPr>
          <w:rFonts w:ascii="Arial" w:hAnsi="Arial" w:cs="Arial"/>
          <w:b/>
          <w:sz w:val="24"/>
          <w:szCs w:val="24"/>
        </w:rPr>
      </w:pPr>
    </w:p>
    <w:p w14:paraId="039113BA" w14:textId="15D740A2" w:rsidR="00F41608" w:rsidRDefault="00F41608" w:rsidP="00E4342C">
      <w:pPr>
        <w:spacing w:line="360" w:lineRule="auto"/>
        <w:rPr>
          <w:rFonts w:ascii="Arial" w:hAnsi="Arial" w:cs="Arial"/>
          <w:sz w:val="24"/>
          <w:szCs w:val="24"/>
        </w:rPr>
      </w:pPr>
      <w:r>
        <w:rPr>
          <w:rFonts w:ascii="Arial" w:hAnsi="Arial" w:cs="Arial"/>
          <w:sz w:val="24"/>
          <w:szCs w:val="24"/>
        </w:rPr>
        <w:t xml:space="preserve">My curiosity in report creation led to a review of the current literature available within relevant areas across the fields of psychology and sociology, and other applied professions such as social work. </w:t>
      </w:r>
      <w:r w:rsidR="006F1904">
        <w:rPr>
          <w:rFonts w:ascii="Arial" w:hAnsi="Arial" w:cs="Arial"/>
          <w:sz w:val="24"/>
          <w:szCs w:val="24"/>
        </w:rPr>
        <w:t xml:space="preserve">Sources and searches for this review can be found in Appendix 2. </w:t>
      </w:r>
    </w:p>
    <w:p w14:paraId="7DD73AA0" w14:textId="77777777" w:rsidR="00EA5966" w:rsidRDefault="00EA5966" w:rsidP="00E4342C">
      <w:pPr>
        <w:spacing w:line="360" w:lineRule="auto"/>
        <w:rPr>
          <w:rFonts w:ascii="Arial" w:hAnsi="Arial" w:cs="Arial"/>
          <w:sz w:val="24"/>
          <w:szCs w:val="24"/>
        </w:rPr>
      </w:pPr>
    </w:p>
    <w:p w14:paraId="12481EA6" w14:textId="19CE827D" w:rsidR="00F41608" w:rsidRDefault="00F41608" w:rsidP="00E4342C">
      <w:pPr>
        <w:spacing w:line="360" w:lineRule="auto"/>
        <w:rPr>
          <w:rFonts w:ascii="Arial" w:hAnsi="Arial" w:cs="Arial"/>
          <w:b/>
          <w:sz w:val="24"/>
          <w:szCs w:val="24"/>
        </w:rPr>
      </w:pPr>
      <w:r w:rsidRPr="007345C8">
        <w:rPr>
          <w:rFonts w:ascii="Arial" w:hAnsi="Arial" w:cs="Arial"/>
          <w:b/>
          <w:sz w:val="24"/>
          <w:szCs w:val="24"/>
        </w:rPr>
        <w:t xml:space="preserve">The </w:t>
      </w:r>
      <w:r w:rsidR="003B6F33">
        <w:rPr>
          <w:rFonts w:ascii="Arial" w:hAnsi="Arial" w:cs="Arial"/>
          <w:b/>
          <w:sz w:val="24"/>
          <w:szCs w:val="24"/>
        </w:rPr>
        <w:t>r</w:t>
      </w:r>
      <w:r w:rsidRPr="007345C8">
        <w:rPr>
          <w:rFonts w:ascii="Arial" w:hAnsi="Arial" w:cs="Arial"/>
          <w:b/>
          <w:sz w:val="24"/>
          <w:szCs w:val="24"/>
        </w:rPr>
        <w:t xml:space="preserve">ole of the </w:t>
      </w:r>
      <w:r w:rsidR="003B6F33">
        <w:rPr>
          <w:rFonts w:ascii="Arial" w:hAnsi="Arial" w:cs="Arial"/>
          <w:b/>
          <w:sz w:val="24"/>
          <w:szCs w:val="24"/>
        </w:rPr>
        <w:t>E</w:t>
      </w:r>
      <w:r w:rsidRPr="007345C8">
        <w:rPr>
          <w:rFonts w:ascii="Arial" w:hAnsi="Arial" w:cs="Arial"/>
          <w:b/>
          <w:sz w:val="24"/>
          <w:szCs w:val="24"/>
        </w:rPr>
        <w:t>ducational Psychologist</w:t>
      </w:r>
    </w:p>
    <w:p w14:paraId="6BA7048A" w14:textId="77777777" w:rsidR="00EA5966" w:rsidRPr="007345C8" w:rsidRDefault="00EA5966" w:rsidP="00E4342C">
      <w:pPr>
        <w:spacing w:line="360" w:lineRule="auto"/>
        <w:rPr>
          <w:rFonts w:ascii="Arial" w:hAnsi="Arial" w:cs="Arial"/>
          <w:b/>
          <w:sz w:val="24"/>
          <w:szCs w:val="24"/>
        </w:rPr>
      </w:pPr>
    </w:p>
    <w:p w14:paraId="69A81FB0" w14:textId="0165FFCC" w:rsidR="00F41608" w:rsidRDefault="00F41608" w:rsidP="00E4342C">
      <w:pPr>
        <w:spacing w:line="360" w:lineRule="auto"/>
        <w:rPr>
          <w:rFonts w:ascii="Arial" w:hAnsi="Arial" w:cs="Arial"/>
          <w:sz w:val="24"/>
          <w:szCs w:val="24"/>
          <w:u w:val="single"/>
        </w:rPr>
      </w:pPr>
      <w:r>
        <w:rPr>
          <w:rFonts w:ascii="Arial" w:hAnsi="Arial" w:cs="Arial"/>
          <w:sz w:val="24"/>
          <w:szCs w:val="24"/>
          <w:u w:val="single"/>
        </w:rPr>
        <w:t>A Brief Historical Outline of the field of Educational Psychology</w:t>
      </w:r>
    </w:p>
    <w:p w14:paraId="4112EAAF" w14:textId="77777777" w:rsidR="00EA5966" w:rsidRDefault="00EA5966" w:rsidP="00E4342C">
      <w:pPr>
        <w:spacing w:line="360" w:lineRule="auto"/>
        <w:rPr>
          <w:rFonts w:ascii="Arial" w:hAnsi="Arial" w:cs="Arial"/>
          <w:sz w:val="24"/>
          <w:szCs w:val="24"/>
        </w:rPr>
      </w:pPr>
    </w:p>
    <w:p w14:paraId="71D489E3" w14:textId="42D8BDB2" w:rsidR="00F41608" w:rsidRDefault="00F41608" w:rsidP="00E4342C">
      <w:pPr>
        <w:spacing w:line="360" w:lineRule="auto"/>
        <w:rPr>
          <w:rFonts w:ascii="Arial" w:hAnsi="Arial" w:cs="Arial"/>
          <w:sz w:val="24"/>
          <w:szCs w:val="24"/>
        </w:rPr>
      </w:pPr>
      <w:r>
        <w:rPr>
          <w:rFonts w:ascii="Arial" w:hAnsi="Arial" w:cs="Arial"/>
          <w:sz w:val="24"/>
          <w:szCs w:val="24"/>
        </w:rPr>
        <w:t xml:space="preserve">Compulsory schooling was introduced to England through the Elementary Education Act of 1870 to fit with the increasing industrialisation that was taking place at the time. As the predominant </w:t>
      </w:r>
      <w:proofErr w:type="gramStart"/>
      <w:r>
        <w:rPr>
          <w:rFonts w:ascii="Arial" w:hAnsi="Arial" w:cs="Arial"/>
          <w:sz w:val="24"/>
          <w:szCs w:val="24"/>
        </w:rPr>
        <w:t>world-view</w:t>
      </w:r>
      <w:proofErr w:type="gramEnd"/>
      <w:r>
        <w:rPr>
          <w:rFonts w:ascii="Arial" w:hAnsi="Arial" w:cs="Arial"/>
          <w:sz w:val="24"/>
          <w:szCs w:val="24"/>
        </w:rPr>
        <w:t xml:space="preserve"> was industrial in nature</w:t>
      </w:r>
      <w:r w:rsidR="000529C4">
        <w:rPr>
          <w:rFonts w:ascii="Arial" w:hAnsi="Arial" w:cs="Arial"/>
          <w:sz w:val="24"/>
          <w:szCs w:val="24"/>
        </w:rPr>
        <w:t xml:space="preserve"> </w:t>
      </w:r>
      <w:r>
        <w:rPr>
          <w:rFonts w:ascii="Arial" w:hAnsi="Arial" w:cs="Arial"/>
          <w:sz w:val="24"/>
          <w:szCs w:val="24"/>
        </w:rPr>
        <w:t>- with measurement and creation of standardised products privileged over the artisan, idiosyncratic past</w:t>
      </w:r>
      <w:r w:rsidR="000529C4">
        <w:rPr>
          <w:rFonts w:ascii="Arial" w:hAnsi="Arial" w:cs="Arial"/>
          <w:sz w:val="24"/>
          <w:szCs w:val="24"/>
        </w:rPr>
        <w:t xml:space="preserve"> </w:t>
      </w:r>
      <w:r>
        <w:rPr>
          <w:rFonts w:ascii="Arial" w:hAnsi="Arial" w:cs="Arial"/>
          <w:sz w:val="24"/>
          <w:szCs w:val="24"/>
        </w:rPr>
        <w:t xml:space="preserve">- it is perhaps unsurprising that universal standards of performance were expected in schools as they </w:t>
      </w:r>
      <w:r>
        <w:rPr>
          <w:rFonts w:ascii="Arial" w:hAnsi="Arial" w:cs="Arial"/>
          <w:sz w:val="24"/>
          <w:szCs w:val="24"/>
        </w:rPr>
        <w:lastRenderedPageBreak/>
        <w:t xml:space="preserve">had been from children in the factories. </w:t>
      </w:r>
      <w:r w:rsidR="00617AE9">
        <w:rPr>
          <w:rFonts w:ascii="Arial" w:hAnsi="Arial" w:cs="Arial"/>
          <w:sz w:val="24"/>
          <w:szCs w:val="24"/>
        </w:rPr>
        <w:t>Yet</w:t>
      </w:r>
      <w:r>
        <w:rPr>
          <w:rFonts w:ascii="Arial" w:hAnsi="Arial" w:cs="Arial"/>
          <w:sz w:val="24"/>
          <w:szCs w:val="24"/>
        </w:rPr>
        <w:t xml:space="preserve">, as the population of schools increased it became apparent that some children were more suited to the education system available than others. In recognition of this, efforts were made to distinguish those children who would require different forms of education through the creation of psychometric tools, for example by Alfred Binet in France (see Hill, 2013). Around this time, psychology was becoming a distinct discipline </w:t>
      </w:r>
      <w:proofErr w:type="gramStart"/>
      <w:r>
        <w:rPr>
          <w:rFonts w:ascii="Arial" w:hAnsi="Arial" w:cs="Arial"/>
          <w:sz w:val="24"/>
          <w:szCs w:val="24"/>
        </w:rPr>
        <w:t>in its own right and</w:t>
      </w:r>
      <w:proofErr w:type="gramEnd"/>
      <w:r>
        <w:rPr>
          <w:rFonts w:ascii="Arial" w:hAnsi="Arial" w:cs="Arial"/>
          <w:sz w:val="24"/>
          <w:szCs w:val="24"/>
        </w:rPr>
        <w:t xml:space="preserve"> moving away from philosophy towards science (see Arnold, 2013) with epistemologically realist intentions of uncovering truths about behaviour. The political and scientific climates were ripe for the idea and pursuit of measurement and categorisation of school children</w:t>
      </w:r>
      <w:r w:rsidR="0008355C">
        <w:rPr>
          <w:rFonts w:ascii="Arial" w:hAnsi="Arial" w:cs="Arial"/>
          <w:sz w:val="24"/>
          <w:szCs w:val="24"/>
        </w:rPr>
        <w:t>,</w:t>
      </w:r>
      <w:r>
        <w:rPr>
          <w:rFonts w:ascii="Arial" w:hAnsi="Arial" w:cs="Arial"/>
          <w:sz w:val="24"/>
          <w:szCs w:val="24"/>
        </w:rPr>
        <w:t xml:space="preserve"> and psychological assessment became a tool within the sphere of education. Although no specific mention of reports was available for this period, these psychometric tools involved “recording…responses” (Arnold, 2013, p.15). This suggests some initial links between the assessment and the expectation of a visible record of the information about the child.</w:t>
      </w:r>
    </w:p>
    <w:p w14:paraId="6901890C" w14:textId="77777777" w:rsidR="00EA5966" w:rsidRDefault="00EA5966" w:rsidP="00E4342C">
      <w:pPr>
        <w:spacing w:line="360" w:lineRule="auto"/>
        <w:rPr>
          <w:rFonts w:ascii="Arial" w:hAnsi="Arial" w:cs="Arial"/>
          <w:sz w:val="24"/>
          <w:szCs w:val="24"/>
        </w:rPr>
      </w:pPr>
    </w:p>
    <w:p w14:paraId="01BAB956" w14:textId="783163C9" w:rsidR="00F41608" w:rsidRDefault="00F41608" w:rsidP="00E4342C">
      <w:pPr>
        <w:spacing w:line="360" w:lineRule="auto"/>
        <w:rPr>
          <w:rFonts w:ascii="Arial" w:hAnsi="Arial" w:cs="Arial"/>
          <w:sz w:val="24"/>
          <w:szCs w:val="24"/>
        </w:rPr>
      </w:pPr>
      <w:r>
        <w:rPr>
          <w:rFonts w:ascii="Arial" w:hAnsi="Arial" w:cs="Arial"/>
          <w:sz w:val="24"/>
          <w:szCs w:val="24"/>
        </w:rPr>
        <w:t>Over the next 30 years, the</w:t>
      </w:r>
      <w:r w:rsidR="0008355C">
        <w:rPr>
          <w:rFonts w:ascii="Arial" w:hAnsi="Arial" w:cs="Arial"/>
          <w:sz w:val="24"/>
          <w:szCs w:val="24"/>
        </w:rPr>
        <w:t xml:space="preserve"> empiricist method as applied to children </w:t>
      </w:r>
      <w:r>
        <w:rPr>
          <w:rFonts w:ascii="Arial" w:hAnsi="Arial" w:cs="Arial"/>
          <w:sz w:val="24"/>
          <w:szCs w:val="24"/>
        </w:rPr>
        <w:t xml:space="preserve">gathered momentum. </w:t>
      </w:r>
      <w:r w:rsidR="0008355C">
        <w:rPr>
          <w:rFonts w:ascii="Arial" w:hAnsi="Arial" w:cs="Arial"/>
          <w:sz w:val="24"/>
          <w:szCs w:val="24"/>
        </w:rPr>
        <w:t>Hence, it was well established by t</w:t>
      </w:r>
      <w:r>
        <w:rPr>
          <w:rFonts w:ascii="Arial" w:hAnsi="Arial" w:cs="Arial"/>
          <w:sz w:val="24"/>
          <w:szCs w:val="24"/>
        </w:rPr>
        <w:t xml:space="preserve">he introduction of the 1914 Elementary Education (Defective and Epileptic Children) Act, </w:t>
      </w:r>
      <w:r w:rsidR="0008355C">
        <w:rPr>
          <w:rFonts w:ascii="Arial" w:hAnsi="Arial" w:cs="Arial"/>
          <w:sz w:val="24"/>
          <w:szCs w:val="24"/>
        </w:rPr>
        <w:t xml:space="preserve">which gave </w:t>
      </w:r>
      <w:r>
        <w:rPr>
          <w:rFonts w:ascii="Arial" w:hAnsi="Arial" w:cs="Arial"/>
          <w:sz w:val="24"/>
          <w:szCs w:val="24"/>
        </w:rPr>
        <w:t>Local Authorities (LAs) responsib</w:t>
      </w:r>
      <w:r w:rsidR="0008355C">
        <w:rPr>
          <w:rFonts w:ascii="Arial" w:hAnsi="Arial" w:cs="Arial"/>
          <w:sz w:val="24"/>
          <w:szCs w:val="24"/>
        </w:rPr>
        <w:t>ility</w:t>
      </w:r>
      <w:r>
        <w:rPr>
          <w:rFonts w:ascii="Arial" w:hAnsi="Arial" w:cs="Arial"/>
          <w:sz w:val="24"/>
          <w:szCs w:val="24"/>
        </w:rPr>
        <w:t xml:space="preserve"> for providing education for children identified as “mentally defective” (p.103). LAs, therefore, required assistance in determining the needs of children and how education staff should respond to them. </w:t>
      </w:r>
      <w:r w:rsidR="0008355C">
        <w:rPr>
          <w:rFonts w:ascii="Arial" w:hAnsi="Arial" w:cs="Arial"/>
          <w:sz w:val="24"/>
          <w:szCs w:val="24"/>
        </w:rPr>
        <w:t>I</w:t>
      </w:r>
      <w:r>
        <w:rPr>
          <w:rFonts w:ascii="Arial" w:hAnsi="Arial" w:cs="Arial"/>
          <w:sz w:val="24"/>
          <w:szCs w:val="24"/>
        </w:rPr>
        <w:t xml:space="preserve">n 1913, Cyril Burt </w:t>
      </w:r>
      <w:r w:rsidR="0008355C">
        <w:rPr>
          <w:rFonts w:ascii="Arial" w:hAnsi="Arial" w:cs="Arial"/>
          <w:sz w:val="24"/>
          <w:szCs w:val="24"/>
        </w:rPr>
        <w:t>was appointed</w:t>
      </w:r>
      <w:r>
        <w:rPr>
          <w:rFonts w:ascii="Arial" w:hAnsi="Arial" w:cs="Arial"/>
          <w:sz w:val="24"/>
          <w:szCs w:val="24"/>
        </w:rPr>
        <w:t xml:space="preserve"> the first Educational Psychologist, employed to </w:t>
      </w:r>
      <w:r w:rsidR="0008355C">
        <w:rPr>
          <w:rFonts w:ascii="Arial" w:hAnsi="Arial" w:cs="Arial"/>
          <w:sz w:val="24"/>
          <w:szCs w:val="24"/>
        </w:rPr>
        <w:t>assist the LA in their decisions for children’s education</w:t>
      </w:r>
      <w:r>
        <w:rPr>
          <w:rFonts w:ascii="Arial" w:hAnsi="Arial" w:cs="Arial"/>
          <w:sz w:val="24"/>
          <w:szCs w:val="24"/>
        </w:rPr>
        <w:t xml:space="preserve">. From his contract of employment with the London County Council, it would appear that the role was largely based on </w:t>
      </w:r>
      <w:r w:rsidR="0008355C">
        <w:rPr>
          <w:rFonts w:ascii="Arial" w:hAnsi="Arial" w:cs="Arial"/>
          <w:sz w:val="24"/>
          <w:szCs w:val="24"/>
        </w:rPr>
        <w:t xml:space="preserve">the </w:t>
      </w:r>
      <w:r>
        <w:rPr>
          <w:rFonts w:ascii="Arial" w:hAnsi="Arial" w:cs="Arial"/>
          <w:sz w:val="24"/>
          <w:szCs w:val="24"/>
        </w:rPr>
        <w:t xml:space="preserve">assessment and categorisation of children, although also stated was “recording, statistical and administrative work” (Arnold, 2013, p.21) and mention of a “typist” (ibid, p.23) both of which are suggestive of an element of report writing. Burt was influenced by Binet’s work in psychometrics and introduced it into his work to identify children who would be more suitably placed in alternative educational provision. </w:t>
      </w:r>
      <w:r w:rsidR="0008355C">
        <w:rPr>
          <w:rFonts w:ascii="Arial" w:hAnsi="Arial" w:cs="Arial"/>
          <w:sz w:val="24"/>
          <w:szCs w:val="24"/>
        </w:rPr>
        <w:t>T</w:t>
      </w:r>
      <w:r>
        <w:rPr>
          <w:rFonts w:ascii="Arial" w:hAnsi="Arial" w:cs="Arial"/>
          <w:sz w:val="24"/>
          <w:szCs w:val="24"/>
        </w:rPr>
        <w:t xml:space="preserve">here </w:t>
      </w:r>
      <w:r>
        <w:rPr>
          <w:rFonts w:ascii="Arial" w:hAnsi="Arial" w:cs="Arial"/>
          <w:sz w:val="24"/>
          <w:szCs w:val="24"/>
        </w:rPr>
        <w:lastRenderedPageBreak/>
        <w:t>were considerable differences between the understanding of psychometric testing between the two men</w:t>
      </w:r>
      <w:r w:rsidR="00CE2B7F">
        <w:rPr>
          <w:rFonts w:ascii="Arial" w:hAnsi="Arial" w:cs="Arial"/>
          <w:sz w:val="24"/>
          <w:szCs w:val="24"/>
        </w:rPr>
        <w:t xml:space="preserve">, however; </w:t>
      </w:r>
      <w:r>
        <w:rPr>
          <w:rFonts w:ascii="Arial" w:hAnsi="Arial" w:cs="Arial"/>
          <w:sz w:val="24"/>
          <w:szCs w:val="24"/>
        </w:rPr>
        <w:t xml:space="preserve">Cyril Burt considered the measurement to be of a fixed and innate ‘intelligence’, a view completely rejected by Binet himself as “brutal pessimism” (Binet, 1909 in Stobart, 2008, p.54) of a child’s capacity to learn. Even in these very early days of educational psychology, the role of the EP was being shaped by political and legislative contexts; </w:t>
      </w:r>
      <w:r w:rsidR="00617AE9">
        <w:rPr>
          <w:rFonts w:ascii="Arial" w:hAnsi="Arial" w:cs="Arial"/>
          <w:sz w:val="24"/>
          <w:szCs w:val="24"/>
        </w:rPr>
        <w:t>with that said</w:t>
      </w:r>
      <w:r>
        <w:rPr>
          <w:rFonts w:ascii="Arial" w:hAnsi="Arial" w:cs="Arial"/>
          <w:sz w:val="24"/>
          <w:szCs w:val="24"/>
        </w:rPr>
        <w:t>, it was also having a reciprocal impact on education direction and legislation. With regards to Cyril Burt, Hill (2013) claims that his understanding of ‘intelligence’ was highly influential on the Education Act of 1944 which introduced further screening (in the universal 11-plus test), categorisation and separation of children within the education system; often informed by psychometric measurement.</w:t>
      </w:r>
    </w:p>
    <w:p w14:paraId="6BC562C2" w14:textId="77777777" w:rsidR="00EA5966" w:rsidRDefault="00EA5966" w:rsidP="00E4342C">
      <w:pPr>
        <w:spacing w:line="360" w:lineRule="auto"/>
        <w:rPr>
          <w:rFonts w:ascii="Arial" w:hAnsi="Arial" w:cs="Arial"/>
          <w:sz w:val="24"/>
          <w:szCs w:val="24"/>
        </w:rPr>
      </w:pPr>
    </w:p>
    <w:p w14:paraId="7364D30F" w14:textId="0E6AB047" w:rsidR="00F41608" w:rsidRDefault="00F41608" w:rsidP="00E4342C">
      <w:pPr>
        <w:spacing w:line="360" w:lineRule="auto"/>
        <w:rPr>
          <w:rFonts w:ascii="Arial" w:hAnsi="Arial" w:cs="Arial"/>
          <w:sz w:val="24"/>
          <w:szCs w:val="24"/>
        </w:rPr>
      </w:pPr>
      <w:r>
        <w:rPr>
          <w:rFonts w:ascii="Arial" w:hAnsi="Arial" w:cs="Arial"/>
          <w:sz w:val="24"/>
          <w:szCs w:val="24"/>
        </w:rPr>
        <w:t>Early shaping of the profession was also influenced by others who looked beyond measurement of the child to the wider systems. For example, John Dewey (1902 in Alexander, 2018) talks of the need to ‘psychologize’ teaching:</w:t>
      </w:r>
    </w:p>
    <w:p w14:paraId="2DF95AC0" w14:textId="77777777" w:rsidR="00EA5966" w:rsidRDefault="00EA5966" w:rsidP="00E4342C">
      <w:pPr>
        <w:spacing w:line="360" w:lineRule="auto"/>
        <w:rPr>
          <w:rFonts w:ascii="Arial" w:hAnsi="Arial" w:cs="Arial"/>
          <w:sz w:val="24"/>
          <w:szCs w:val="24"/>
        </w:rPr>
      </w:pPr>
    </w:p>
    <w:p w14:paraId="7E01D6D7" w14:textId="521B521D" w:rsidR="00F41608" w:rsidRPr="00E45A3E" w:rsidRDefault="00F41608" w:rsidP="00E002CE">
      <w:pPr>
        <w:spacing w:line="240" w:lineRule="auto"/>
        <w:ind w:left="720"/>
        <w:rPr>
          <w:rFonts w:ascii="Arial" w:hAnsi="Arial" w:cs="Arial"/>
          <w:sz w:val="24"/>
          <w:szCs w:val="24"/>
        </w:rPr>
      </w:pPr>
      <w:r w:rsidRPr="00E45A3E">
        <w:rPr>
          <w:rFonts w:ascii="Arial" w:hAnsi="Arial" w:cs="Arial"/>
          <w:sz w:val="24"/>
          <w:szCs w:val="24"/>
        </w:rPr>
        <w:t>Dewey’s push to look deep inside classrooms, teacher practices, and subject matter and to extract meaningful principles that could reshape the educational experience remains characteristic of today’s educational psychologists. (Alexander, 2018, p.148).</w:t>
      </w:r>
    </w:p>
    <w:p w14:paraId="7D29FE9E" w14:textId="77777777" w:rsidR="00EA5966" w:rsidRDefault="00EA5966" w:rsidP="00E4342C">
      <w:pPr>
        <w:spacing w:line="360" w:lineRule="auto"/>
        <w:ind w:left="720"/>
        <w:rPr>
          <w:rFonts w:ascii="Arial" w:hAnsi="Arial" w:cs="Arial"/>
          <w:sz w:val="20"/>
          <w:szCs w:val="20"/>
        </w:rPr>
      </w:pPr>
    </w:p>
    <w:p w14:paraId="4C369D24" w14:textId="4BCF722D" w:rsidR="00530321" w:rsidRPr="00055510" w:rsidRDefault="00F41608" w:rsidP="00E4342C">
      <w:pPr>
        <w:spacing w:line="360" w:lineRule="auto"/>
        <w:rPr>
          <w:rFonts w:ascii="Arial" w:hAnsi="Arial" w:cs="Arial"/>
          <w:sz w:val="24"/>
          <w:szCs w:val="24"/>
        </w:rPr>
      </w:pPr>
      <w:r>
        <w:rPr>
          <w:rFonts w:ascii="Arial" w:hAnsi="Arial" w:cs="Arial"/>
          <w:sz w:val="24"/>
          <w:szCs w:val="24"/>
        </w:rPr>
        <w:t>There was evidence of these more holistic understandings of children in the early part of the 20</w:t>
      </w:r>
      <w:r>
        <w:rPr>
          <w:rFonts w:ascii="Arial" w:hAnsi="Arial" w:cs="Arial"/>
          <w:sz w:val="24"/>
          <w:szCs w:val="24"/>
          <w:vertAlign w:val="superscript"/>
        </w:rPr>
        <w:t>th</w:t>
      </w:r>
      <w:r>
        <w:rPr>
          <w:rFonts w:ascii="Arial" w:hAnsi="Arial" w:cs="Arial"/>
          <w:sz w:val="24"/>
          <w:szCs w:val="24"/>
        </w:rPr>
        <w:t xml:space="preserve"> century with pedagogical approaches being developed by, for example, Susan Isaacs’ work on play (see Campbell-Barr &amp; Georgeson, 2015) and Maria Montessori’s child-centred practices (see Standing, 1998). </w:t>
      </w:r>
      <w:r w:rsidR="00617AE9">
        <w:rPr>
          <w:rFonts w:ascii="Arial" w:hAnsi="Arial" w:cs="Arial"/>
          <w:sz w:val="24"/>
          <w:szCs w:val="24"/>
        </w:rPr>
        <w:t>Despite th</w:t>
      </w:r>
      <w:r w:rsidR="00D56E26">
        <w:rPr>
          <w:rFonts w:ascii="Arial" w:hAnsi="Arial" w:cs="Arial"/>
          <w:sz w:val="24"/>
          <w:szCs w:val="24"/>
        </w:rPr>
        <w:t xml:space="preserve">ese individual shifts </w:t>
      </w:r>
      <w:r w:rsidR="000F133F">
        <w:rPr>
          <w:rFonts w:ascii="Arial" w:hAnsi="Arial" w:cs="Arial"/>
          <w:sz w:val="24"/>
          <w:szCs w:val="24"/>
        </w:rPr>
        <w:t>away from an emphasis on assessment</w:t>
      </w:r>
      <w:r>
        <w:rPr>
          <w:rFonts w:ascii="Arial" w:hAnsi="Arial" w:cs="Arial"/>
          <w:sz w:val="24"/>
          <w:szCs w:val="24"/>
        </w:rPr>
        <w:t>,</w:t>
      </w:r>
      <w:r w:rsidR="000F133F">
        <w:rPr>
          <w:rFonts w:ascii="Arial" w:hAnsi="Arial" w:cs="Arial"/>
          <w:sz w:val="24"/>
          <w:szCs w:val="24"/>
        </w:rPr>
        <w:t xml:space="preserve"> however,</w:t>
      </w:r>
      <w:r>
        <w:rPr>
          <w:rFonts w:ascii="Arial" w:hAnsi="Arial" w:cs="Arial"/>
          <w:sz w:val="24"/>
          <w:szCs w:val="24"/>
        </w:rPr>
        <w:t xml:space="preserve"> the role of the psychologist as Burt construed it appears to have been more influential in the conception of the Educational Psychologist than these more developmentally theoretical practitioners</w:t>
      </w:r>
      <w:r w:rsidR="000F133F">
        <w:rPr>
          <w:rFonts w:ascii="Arial" w:hAnsi="Arial" w:cs="Arial"/>
          <w:sz w:val="24"/>
          <w:szCs w:val="24"/>
        </w:rPr>
        <w:t xml:space="preserve"> overall</w:t>
      </w:r>
      <w:r w:rsidRPr="00055510">
        <w:rPr>
          <w:rFonts w:ascii="Arial" w:hAnsi="Arial" w:cs="Arial"/>
          <w:sz w:val="24"/>
          <w:szCs w:val="24"/>
        </w:rPr>
        <w:t xml:space="preserve">. </w:t>
      </w:r>
      <w:r w:rsidR="00B23DFB" w:rsidRPr="00055510">
        <w:rPr>
          <w:rFonts w:ascii="Arial" w:hAnsi="Arial" w:cs="Arial"/>
          <w:sz w:val="24"/>
          <w:szCs w:val="24"/>
        </w:rPr>
        <w:t>Within the development of the education system, t</w:t>
      </w:r>
      <w:r w:rsidR="00530321" w:rsidRPr="00055510">
        <w:rPr>
          <w:rFonts w:ascii="Arial" w:hAnsi="Arial" w:cs="Arial"/>
          <w:sz w:val="24"/>
          <w:szCs w:val="24"/>
        </w:rPr>
        <w:t xml:space="preserve">he </w:t>
      </w:r>
      <w:r w:rsidR="00530321" w:rsidRPr="00055510">
        <w:rPr>
          <w:rFonts w:ascii="Arial" w:hAnsi="Arial" w:cs="Arial"/>
          <w:sz w:val="24"/>
          <w:szCs w:val="24"/>
        </w:rPr>
        <w:lastRenderedPageBreak/>
        <w:t>continued importance of psychological testing of individual children was reflected in The Hadow Report: Psychological Tests of Educable Capacity and their possible use in the public system of education (HMSO, 1924)</w:t>
      </w:r>
      <w:r w:rsidR="00A12F89" w:rsidRPr="00055510">
        <w:rPr>
          <w:rFonts w:ascii="Arial" w:hAnsi="Arial" w:cs="Arial"/>
          <w:sz w:val="24"/>
          <w:szCs w:val="24"/>
        </w:rPr>
        <w:t xml:space="preserve">. </w:t>
      </w:r>
      <w:r w:rsidR="00557EF7" w:rsidRPr="00055510">
        <w:rPr>
          <w:rFonts w:ascii="Arial" w:hAnsi="Arial" w:cs="Arial"/>
          <w:sz w:val="24"/>
          <w:szCs w:val="24"/>
        </w:rPr>
        <w:t>T</w:t>
      </w:r>
      <w:r w:rsidR="00A12F89" w:rsidRPr="00055510">
        <w:rPr>
          <w:rFonts w:ascii="Arial" w:hAnsi="Arial" w:cs="Arial"/>
          <w:sz w:val="24"/>
          <w:szCs w:val="24"/>
        </w:rPr>
        <w:t xml:space="preserve">his report </w:t>
      </w:r>
      <w:r w:rsidR="00557EF7" w:rsidRPr="00055510">
        <w:rPr>
          <w:rFonts w:ascii="Arial" w:hAnsi="Arial" w:cs="Arial"/>
          <w:sz w:val="24"/>
          <w:szCs w:val="24"/>
        </w:rPr>
        <w:t>was positioned in a critical position (as suggested by the cautious use of ‘possible’ in its title)</w:t>
      </w:r>
      <w:r w:rsidR="00CA22FA" w:rsidRPr="00055510">
        <w:rPr>
          <w:rFonts w:ascii="Arial" w:hAnsi="Arial" w:cs="Arial"/>
          <w:sz w:val="24"/>
          <w:szCs w:val="24"/>
        </w:rPr>
        <w:t xml:space="preserve"> and signalled an important moment in the future direction of the EP professional role</w:t>
      </w:r>
      <w:r w:rsidR="00557EF7" w:rsidRPr="00055510">
        <w:rPr>
          <w:rFonts w:ascii="Arial" w:hAnsi="Arial" w:cs="Arial"/>
          <w:sz w:val="24"/>
          <w:szCs w:val="24"/>
        </w:rPr>
        <w:t xml:space="preserve">. Positively, it </w:t>
      </w:r>
      <w:r w:rsidR="00A12F89" w:rsidRPr="00055510">
        <w:rPr>
          <w:rFonts w:ascii="Arial" w:hAnsi="Arial" w:cs="Arial"/>
          <w:sz w:val="24"/>
          <w:szCs w:val="24"/>
        </w:rPr>
        <w:t>explicitly recommended the importance of gathering information from teacher</w:t>
      </w:r>
      <w:r w:rsidR="00A94C80" w:rsidRPr="00055510">
        <w:rPr>
          <w:rFonts w:ascii="Arial" w:hAnsi="Arial" w:cs="Arial"/>
          <w:sz w:val="24"/>
          <w:szCs w:val="24"/>
        </w:rPr>
        <w:t>s</w:t>
      </w:r>
      <w:r w:rsidR="00CA22FA" w:rsidRPr="00055510">
        <w:rPr>
          <w:rFonts w:ascii="Arial" w:hAnsi="Arial" w:cs="Arial"/>
          <w:sz w:val="24"/>
          <w:szCs w:val="24"/>
        </w:rPr>
        <w:t>;</w:t>
      </w:r>
      <w:r w:rsidR="00A94C80" w:rsidRPr="00055510">
        <w:rPr>
          <w:rFonts w:ascii="Arial" w:hAnsi="Arial" w:cs="Arial"/>
          <w:sz w:val="24"/>
          <w:szCs w:val="24"/>
        </w:rPr>
        <w:t xml:space="preserve"> </w:t>
      </w:r>
      <w:r w:rsidR="00557EF7" w:rsidRPr="00055510">
        <w:rPr>
          <w:rFonts w:ascii="Arial" w:hAnsi="Arial" w:cs="Arial"/>
          <w:sz w:val="24"/>
          <w:szCs w:val="24"/>
        </w:rPr>
        <w:t xml:space="preserve">although </w:t>
      </w:r>
      <w:r w:rsidR="00A12F89" w:rsidRPr="00055510">
        <w:rPr>
          <w:rFonts w:ascii="Arial" w:hAnsi="Arial" w:cs="Arial"/>
          <w:sz w:val="24"/>
          <w:szCs w:val="24"/>
        </w:rPr>
        <w:t xml:space="preserve">this appeared </w:t>
      </w:r>
      <w:r w:rsidR="00CA22FA" w:rsidRPr="00055510">
        <w:rPr>
          <w:rFonts w:ascii="Arial" w:hAnsi="Arial" w:cs="Arial"/>
          <w:sz w:val="24"/>
          <w:szCs w:val="24"/>
        </w:rPr>
        <w:t xml:space="preserve">more as </w:t>
      </w:r>
      <w:r w:rsidR="00A12F89" w:rsidRPr="00055510">
        <w:rPr>
          <w:rFonts w:ascii="Arial" w:hAnsi="Arial" w:cs="Arial"/>
          <w:sz w:val="24"/>
          <w:szCs w:val="24"/>
        </w:rPr>
        <w:t>corroborat</w:t>
      </w:r>
      <w:r w:rsidR="00CA22FA" w:rsidRPr="00055510">
        <w:rPr>
          <w:rFonts w:ascii="Arial" w:hAnsi="Arial" w:cs="Arial"/>
          <w:sz w:val="24"/>
          <w:szCs w:val="24"/>
        </w:rPr>
        <w:t>ion of</w:t>
      </w:r>
      <w:r w:rsidR="00A12F89" w:rsidRPr="00055510">
        <w:rPr>
          <w:rFonts w:ascii="Arial" w:hAnsi="Arial" w:cs="Arial"/>
          <w:sz w:val="24"/>
          <w:szCs w:val="24"/>
        </w:rPr>
        <w:t xml:space="preserve"> assessment findings</w:t>
      </w:r>
      <w:r w:rsidR="00CA22FA" w:rsidRPr="00055510">
        <w:rPr>
          <w:rFonts w:ascii="Arial" w:hAnsi="Arial" w:cs="Arial"/>
          <w:sz w:val="24"/>
          <w:szCs w:val="24"/>
        </w:rPr>
        <w:t xml:space="preserve"> than collaboration in reaching a shared understanding</w:t>
      </w:r>
      <w:r w:rsidR="00A94C80" w:rsidRPr="00055510">
        <w:rPr>
          <w:rFonts w:ascii="Arial" w:hAnsi="Arial" w:cs="Arial"/>
          <w:sz w:val="24"/>
          <w:szCs w:val="24"/>
        </w:rPr>
        <w:t xml:space="preserve">. </w:t>
      </w:r>
      <w:r w:rsidR="00A12F89" w:rsidRPr="00055510">
        <w:rPr>
          <w:rFonts w:ascii="Arial" w:hAnsi="Arial" w:cs="Arial"/>
          <w:sz w:val="24"/>
          <w:szCs w:val="24"/>
        </w:rPr>
        <w:t xml:space="preserve"> </w:t>
      </w:r>
      <w:r w:rsidR="00557EF7" w:rsidRPr="00055510">
        <w:rPr>
          <w:rFonts w:ascii="Arial" w:hAnsi="Arial" w:cs="Arial"/>
          <w:sz w:val="24"/>
          <w:szCs w:val="24"/>
        </w:rPr>
        <w:t xml:space="preserve">Despite the recognition that there were more social or systemic factors influencing </w:t>
      </w:r>
      <w:r w:rsidR="00234097" w:rsidRPr="00055510">
        <w:rPr>
          <w:rFonts w:ascii="Arial" w:hAnsi="Arial" w:cs="Arial"/>
          <w:sz w:val="24"/>
          <w:szCs w:val="24"/>
        </w:rPr>
        <w:t xml:space="preserve">both psychological test scores and </w:t>
      </w:r>
      <w:r w:rsidR="00557EF7" w:rsidRPr="00055510">
        <w:rPr>
          <w:rFonts w:ascii="Arial" w:hAnsi="Arial" w:cs="Arial"/>
          <w:sz w:val="24"/>
          <w:szCs w:val="24"/>
        </w:rPr>
        <w:t>educational outcomes, t</w:t>
      </w:r>
      <w:r w:rsidR="00A94C80" w:rsidRPr="00055510">
        <w:rPr>
          <w:rFonts w:ascii="Arial" w:hAnsi="Arial" w:cs="Arial"/>
          <w:sz w:val="24"/>
          <w:szCs w:val="24"/>
        </w:rPr>
        <w:t>here continued to be adherence to the notion of</w:t>
      </w:r>
      <w:r w:rsidR="001A52A4" w:rsidRPr="00055510">
        <w:rPr>
          <w:rFonts w:ascii="Arial" w:hAnsi="Arial" w:cs="Arial"/>
          <w:sz w:val="24"/>
          <w:szCs w:val="24"/>
        </w:rPr>
        <w:t xml:space="preserve"> a more fixed</w:t>
      </w:r>
      <w:r w:rsidR="00A94C80" w:rsidRPr="00055510">
        <w:rPr>
          <w:rFonts w:ascii="Arial" w:hAnsi="Arial" w:cs="Arial"/>
          <w:sz w:val="24"/>
          <w:szCs w:val="24"/>
        </w:rPr>
        <w:t xml:space="preserve"> underlying ability</w:t>
      </w:r>
      <w:r w:rsidR="00557EF7" w:rsidRPr="00055510">
        <w:rPr>
          <w:rFonts w:ascii="Arial" w:hAnsi="Arial" w:cs="Arial"/>
          <w:sz w:val="24"/>
          <w:szCs w:val="24"/>
        </w:rPr>
        <w:t xml:space="preserve"> </w:t>
      </w:r>
      <w:r w:rsidR="001964A0" w:rsidRPr="00055510">
        <w:rPr>
          <w:rFonts w:ascii="Arial" w:hAnsi="Arial" w:cs="Arial"/>
          <w:sz w:val="24"/>
          <w:szCs w:val="24"/>
        </w:rPr>
        <w:t>and positivist ideas</w:t>
      </w:r>
      <w:r w:rsidR="00131A46" w:rsidRPr="00055510">
        <w:rPr>
          <w:rFonts w:ascii="Arial" w:hAnsi="Arial" w:cs="Arial"/>
          <w:sz w:val="24"/>
          <w:szCs w:val="24"/>
        </w:rPr>
        <w:t>. This</w:t>
      </w:r>
      <w:r w:rsidR="00A94C80" w:rsidRPr="00055510">
        <w:rPr>
          <w:rFonts w:ascii="Arial" w:hAnsi="Arial" w:cs="Arial"/>
          <w:sz w:val="24"/>
          <w:szCs w:val="24"/>
        </w:rPr>
        <w:t xml:space="preserve"> may have been influenced by Burt’s contributions to the committee</w:t>
      </w:r>
      <w:r w:rsidR="003B6316" w:rsidRPr="00055510">
        <w:rPr>
          <w:rFonts w:ascii="Arial" w:hAnsi="Arial" w:cs="Arial"/>
          <w:sz w:val="24"/>
          <w:szCs w:val="24"/>
        </w:rPr>
        <w:t xml:space="preserve"> and the role of </w:t>
      </w:r>
      <w:r w:rsidR="00131A46" w:rsidRPr="00055510">
        <w:rPr>
          <w:rFonts w:ascii="Arial" w:hAnsi="Arial" w:cs="Arial"/>
          <w:sz w:val="24"/>
          <w:szCs w:val="24"/>
        </w:rPr>
        <w:t xml:space="preserve">EPs continuing to be more inclined to </w:t>
      </w:r>
      <w:r w:rsidR="003B6316" w:rsidRPr="00055510">
        <w:rPr>
          <w:rFonts w:ascii="Arial" w:hAnsi="Arial" w:cs="Arial"/>
          <w:sz w:val="24"/>
          <w:szCs w:val="24"/>
        </w:rPr>
        <w:t>individualised casework.</w:t>
      </w:r>
      <w:r w:rsidR="00A94C80" w:rsidRPr="00055510">
        <w:rPr>
          <w:rFonts w:ascii="Arial" w:hAnsi="Arial" w:cs="Arial"/>
          <w:sz w:val="24"/>
          <w:szCs w:val="24"/>
        </w:rPr>
        <w:t xml:space="preserve"> Although no specific reference is made to EP reports, this document</w:t>
      </w:r>
      <w:r w:rsidR="00A12F89" w:rsidRPr="00055510">
        <w:rPr>
          <w:rFonts w:ascii="Arial" w:hAnsi="Arial" w:cs="Arial"/>
          <w:sz w:val="24"/>
          <w:szCs w:val="24"/>
        </w:rPr>
        <w:t xml:space="preserve"> continued to position the EP as the ‘recognised expert’ </w:t>
      </w:r>
      <w:r w:rsidR="00557EF7" w:rsidRPr="00055510">
        <w:rPr>
          <w:rFonts w:ascii="Arial" w:hAnsi="Arial" w:cs="Arial"/>
          <w:sz w:val="24"/>
          <w:szCs w:val="24"/>
        </w:rPr>
        <w:t>with the power to define</w:t>
      </w:r>
      <w:r w:rsidR="00A94C80" w:rsidRPr="00055510">
        <w:rPr>
          <w:rFonts w:ascii="Arial" w:hAnsi="Arial" w:cs="Arial"/>
          <w:sz w:val="24"/>
          <w:szCs w:val="24"/>
        </w:rPr>
        <w:t xml:space="preserve"> the ability of a child.</w:t>
      </w:r>
    </w:p>
    <w:p w14:paraId="2B6C66A1" w14:textId="77777777" w:rsidR="00A94C80" w:rsidRPr="00055510" w:rsidRDefault="00A94C80" w:rsidP="00E4342C">
      <w:pPr>
        <w:spacing w:line="360" w:lineRule="auto"/>
        <w:rPr>
          <w:rFonts w:ascii="Arial" w:hAnsi="Arial" w:cs="Arial"/>
          <w:sz w:val="24"/>
          <w:szCs w:val="24"/>
        </w:rPr>
      </w:pPr>
    </w:p>
    <w:p w14:paraId="279BF8B5" w14:textId="2F60E170" w:rsidR="00F41608" w:rsidRDefault="006C1605" w:rsidP="00E4342C">
      <w:pPr>
        <w:spacing w:line="360" w:lineRule="auto"/>
        <w:rPr>
          <w:rFonts w:ascii="Arial" w:hAnsi="Arial" w:cs="Arial"/>
          <w:sz w:val="24"/>
          <w:szCs w:val="24"/>
        </w:rPr>
      </w:pPr>
      <w:r w:rsidRPr="00055510">
        <w:rPr>
          <w:rFonts w:ascii="Arial" w:hAnsi="Arial" w:cs="Arial"/>
          <w:sz w:val="24"/>
          <w:szCs w:val="24"/>
        </w:rPr>
        <w:t xml:space="preserve">EPs were later positioned with other ‘recognised experts’ </w:t>
      </w:r>
      <w:r>
        <w:rPr>
          <w:rFonts w:ascii="Arial" w:hAnsi="Arial" w:cs="Arial"/>
          <w:sz w:val="24"/>
          <w:szCs w:val="24"/>
        </w:rPr>
        <w:t>within</w:t>
      </w:r>
      <w:r w:rsidR="00F41608">
        <w:rPr>
          <w:rFonts w:ascii="Arial" w:hAnsi="Arial" w:cs="Arial"/>
          <w:sz w:val="24"/>
          <w:szCs w:val="24"/>
        </w:rPr>
        <w:t xml:space="preserve"> what we would now call, a multi-agency team. The Underwood Report (Ministry of Education, 1955) recommended their presence in child guidance clinics with medical and social services workers, while also maintaining a presence in schools and providing a “link” between </w:t>
      </w:r>
      <w:r w:rsidR="000F133F">
        <w:rPr>
          <w:rFonts w:ascii="Arial" w:hAnsi="Arial" w:cs="Arial"/>
          <w:sz w:val="24"/>
          <w:szCs w:val="24"/>
        </w:rPr>
        <w:t>the clinics and schools</w:t>
      </w:r>
      <w:r w:rsidR="00F41608">
        <w:rPr>
          <w:rFonts w:ascii="Arial" w:hAnsi="Arial" w:cs="Arial"/>
          <w:sz w:val="24"/>
          <w:szCs w:val="24"/>
        </w:rPr>
        <w:t xml:space="preserve">. </w:t>
      </w:r>
      <w:bookmarkStart w:id="3" w:name="00a"/>
      <w:r w:rsidR="00F41608">
        <w:rPr>
          <w:rFonts w:ascii="Arial" w:hAnsi="Arial" w:cs="Arial"/>
          <w:sz w:val="24"/>
          <w:szCs w:val="24"/>
        </w:rPr>
        <w:t xml:space="preserve"> Here was another case of legislation securing the place for, and training of, EPs and defining their role. </w:t>
      </w:r>
      <w:r w:rsidR="000F133F">
        <w:rPr>
          <w:rFonts w:ascii="Arial" w:hAnsi="Arial" w:cs="Arial"/>
          <w:sz w:val="24"/>
          <w:szCs w:val="24"/>
        </w:rPr>
        <w:t>Now</w:t>
      </w:r>
      <w:r w:rsidR="00F41608">
        <w:rPr>
          <w:rFonts w:ascii="Arial" w:hAnsi="Arial" w:cs="Arial"/>
          <w:sz w:val="24"/>
          <w:szCs w:val="24"/>
        </w:rPr>
        <w:t xml:space="preserve"> the role was partially of gatekeeper, with the EP having the power to refer to the child guidance clinics for further assessment. The emphasis appears to have been largely on assessment rather than intervention, perhaps due to the underlying assumptions of fixed ability over the possibility of change more prevalent in the work of Isaacs and Montessori.</w:t>
      </w:r>
      <w:bookmarkEnd w:id="3"/>
    </w:p>
    <w:p w14:paraId="69A00ABE" w14:textId="77777777" w:rsidR="00530321" w:rsidRDefault="00530321" w:rsidP="00E4342C">
      <w:pPr>
        <w:spacing w:line="360" w:lineRule="auto"/>
        <w:rPr>
          <w:rFonts w:ascii="Arial" w:hAnsi="Arial" w:cs="Arial"/>
          <w:sz w:val="24"/>
          <w:szCs w:val="24"/>
        </w:rPr>
      </w:pPr>
    </w:p>
    <w:p w14:paraId="36FF3625" w14:textId="3207A05E" w:rsidR="00EA5966" w:rsidRDefault="00F41608" w:rsidP="00E4342C">
      <w:pPr>
        <w:spacing w:line="360" w:lineRule="auto"/>
        <w:rPr>
          <w:rFonts w:ascii="Arial" w:hAnsi="Arial" w:cs="Arial"/>
          <w:sz w:val="24"/>
          <w:szCs w:val="24"/>
        </w:rPr>
      </w:pPr>
      <w:r>
        <w:rPr>
          <w:rFonts w:ascii="Arial" w:hAnsi="Arial" w:cs="Arial"/>
          <w:sz w:val="24"/>
          <w:szCs w:val="24"/>
        </w:rPr>
        <w:lastRenderedPageBreak/>
        <w:t>From the 1870s until the early 1980s, children were measured and separated; being sent to appropriate special schools to meet their needs</w:t>
      </w:r>
      <w:r w:rsidR="00E002CE">
        <w:rPr>
          <w:rFonts w:ascii="Arial" w:hAnsi="Arial" w:cs="Arial"/>
          <w:sz w:val="24"/>
          <w:szCs w:val="24"/>
        </w:rPr>
        <w:t xml:space="preserve">, </w:t>
      </w:r>
      <w:r>
        <w:rPr>
          <w:rFonts w:ascii="Arial" w:hAnsi="Arial" w:cs="Arial"/>
          <w:sz w:val="24"/>
          <w:szCs w:val="24"/>
        </w:rPr>
        <w:t>or, it could be argued, the needs of others</w:t>
      </w:r>
      <w:r w:rsidR="00E002CE">
        <w:rPr>
          <w:rFonts w:ascii="Arial" w:hAnsi="Arial" w:cs="Arial"/>
          <w:sz w:val="24"/>
          <w:szCs w:val="24"/>
        </w:rPr>
        <w:t xml:space="preserve"> as</w:t>
      </w:r>
      <w:r w:rsidR="00834B73">
        <w:rPr>
          <w:rFonts w:ascii="Arial" w:hAnsi="Arial" w:cs="Arial"/>
          <w:sz w:val="24"/>
          <w:szCs w:val="24"/>
        </w:rPr>
        <w:t>,</w:t>
      </w:r>
      <w:r w:rsidR="00E002CE">
        <w:rPr>
          <w:rFonts w:ascii="Arial" w:hAnsi="Arial" w:cs="Arial"/>
          <w:sz w:val="24"/>
          <w:szCs w:val="24"/>
        </w:rPr>
        <w:t xml:space="preserve"> at this point</w:t>
      </w:r>
      <w:r w:rsidR="00834B73">
        <w:rPr>
          <w:rFonts w:ascii="Arial" w:hAnsi="Arial" w:cs="Arial"/>
          <w:sz w:val="24"/>
          <w:szCs w:val="24"/>
        </w:rPr>
        <w:t>,</w:t>
      </w:r>
      <w:r w:rsidR="00E002CE">
        <w:rPr>
          <w:rFonts w:ascii="Arial" w:hAnsi="Arial" w:cs="Arial"/>
          <w:sz w:val="24"/>
          <w:szCs w:val="24"/>
        </w:rPr>
        <w:t xml:space="preserve"> there was no requirement to educate a child with perceived difficulties in learning</w:t>
      </w:r>
      <w:r>
        <w:rPr>
          <w:rFonts w:ascii="Arial" w:hAnsi="Arial" w:cs="Arial"/>
          <w:sz w:val="24"/>
          <w:szCs w:val="24"/>
        </w:rPr>
        <w:t xml:space="preserve">. Following the Warnock Report (1978) and Education Act of 1981, there was a drive towards the integration of children based on the idea of a continuum of special needs and a move away from </w:t>
      </w:r>
      <w:r w:rsidR="000F133F">
        <w:rPr>
          <w:rFonts w:ascii="Arial" w:hAnsi="Arial" w:cs="Arial"/>
          <w:sz w:val="24"/>
          <w:szCs w:val="24"/>
        </w:rPr>
        <w:t xml:space="preserve">the </w:t>
      </w:r>
      <w:r>
        <w:rPr>
          <w:rFonts w:ascii="Arial" w:hAnsi="Arial" w:cs="Arial"/>
          <w:sz w:val="24"/>
          <w:szCs w:val="24"/>
        </w:rPr>
        <w:t>categorisation of ‘handicap’ (see Faupel &amp; Hardy, 2013). However, th</w:t>
      </w:r>
      <w:r w:rsidR="000F133F">
        <w:rPr>
          <w:rFonts w:ascii="Arial" w:hAnsi="Arial" w:cs="Arial"/>
          <w:sz w:val="24"/>
          <w:szCs w:val="24"/>
        </w:rPr>
        <w:t>is retained the realist</w:t>
      </w:r>
      <w:r>
        <w:rPr>
          <w:rFonts w:ascii="Arial" w:hAnsi="Arial" w:cs="Arial"/>
          <w:sz w:val="24"/>
          <w:szCs w:val="24"/>
        </w:rPr>
        <w:t xml:space="preserve"> perspective of being able to discover the truth of a child’s difficulty in a categorical way. Within the Education Act 1981, EPs were given precise legal responsibilities in the production of ‘Statements of Special Educational Need’ for individual children, thus protecting the educational needs of those children but also securing the EP role and a growth in the profession. Although this is classed as providing psychological “advice” (Schedule 1, Part 1, 1(2) of the Education Act, 1981) there is the assumption that this would be written to be included in the Statement.</w:t>
      </w:r>
      <w:r w:rsidR="000F133F">
        <w:rPr>
          <w:rFonts w:ascii="Arial" w:hAnsi="Arial" w:cs="Arial"/>
          <w:sz w:val="24"/>
          <w:szCs w:val="24"/>
        </w:rPr>
        <w:t xml:space="preserve"> </w:t>
      </w:r>
      <w:r w:rsidR="00865C47">
        <w:rPr>
          <w:rFonts w:ascii="Arial" w:hAnsi="Arial" w:cs="Arial"/>
          <w:sz w:val="24"/>
          <w:szCs w:val="24"/>
        </w:rPr>
        <w:t>T</w:t>
      </w:r>
      <w:r w:rsidR="000F133F">
        <w:rPr>
          <w:rFonts w:ascii="Arial" w:hAnsi="Arial" w:cs="Arial"/>
          <w:sz w:val="24"/>
          <w:szCs w:val="24"/>
        </w:rPr>
        <w:t>h</w:t>
      </w:r>
      <w:r w:rsidR="00865C47">
        <w:rPr>
          <w:rFonts w:ascii="Arial" w:hAnsi="Arial" w:cs="Arial"/>
          <w:sz w:val="24"/>
          <w:szCs w:val="24"/>
        </w:rPr>
        <w:t>e report appears to be a more obvious cornerstone of EP practice by this point.</w:t>
      </w:r>
    </w:p>
    <w:p w14:paraId="20737F77" w14:textId="77777777" w:rsidR="00271F32" w:rsidRDefault="00271F32" w:rsidP="00E4342C">
      <w:pPr>
        <w:spacing w:line="360" w:lineRule="auto"/>
        <w:rPr>
          <w:rFonts w:ascii="Arial" w:hAnsi="Arial" w:cs="Arial"/>
          <w:sz w:val="24"/>
          <w:szCs w:val="24"/>
        </w:rPr>
      </w:pPr>
    </w:p>
    <w:p w14:paraId="03943387" w14:textId="4EC71455" w:rsidR="00F41608" w:rsidRPr="00B34178" w:rsidRDefault="00F41608" w:rsidP="00E4342C">
      <w:pPr>
        <w:spacing w:line="360" w:lineRule="auto"/>
        <w:rPr>
          <w:rFonts w:ascii="Arial" w:hAnsi="Arial" w:cs="Arial"/>
          <w:sz w:val="24"/>
          <w:szCs w:val="24"/>
          <w:shd w:val="clear" w:color="auto" w:fill="FFFFFF"/>
        </w:rPr>
      </w:pPr>
      <w:r>
        <w:rPr>
          <w:rFonts w:ascii="Arial" w:hAnsi="Arial" w:cs="Arial"/>
          <w:sz w:val="24"/>
          <w:szCs w:val="24"/>
        </w:rPr>
        <w:t xml:space="preserve">As the turn of the century approached, the more inclusive endeavour was continued with the introduction of </w:t>
      </w:r>
      <w:r w:rsidR="00865C47">
        <w:rPr>
          <w:rFonts w:ascii="Arial" w:hAnsi="Arial" w:cs="Arial"/>
          <w:sz w:val="24"/>
          <w:szCs w:val="24"/>
        </w:rPr>
        <w:t xml:space="preserve">the </w:t>
      </w:r>
      <w:r>
        <w:rPr>
          <w:rFonts w:ascii="Arial" w:hAnsi="Arial" w:cs="Arial"/>
          <w:sz w:val="24"/>
          <w:szCs w:val="24"/>
        </w:rPr>
        <w:t xml:space="preserve">Education Act 1997 and the related Statutory Code of Practice (2001). Within this, there was a hope that expertise could be increased within mainstream schools through the requirement of the employment of a Special Educational Needs Coordinator (SENCo). Schools were </w:t>
      </w:r>
      <w:r w:rsidR="00930A96">
        <w:rPr>
          <w:rFonts w:ascii="Arial" w:hAnsi="Arial" w:cs="Arial"/>
          <w:sz w:val="24"/>
          <w:szCs w:val="24"/>
        </w:rPr>
        <w:t>expected</w:t>
      </w:r>
      <w:r>
        <w:rPr>
          <w:rFonts w:ascii="Arial" w:hAnsi="Arial" w:cs="Arial"/>
          <w:sz w:val="24"/>
          <w:szCs w:val="24"/>
        </w:rPr>
        <w:t xml:space="preserve"> to follow a graduated approach with increasingly needs-specific educational support</w:t>
      </w:r>
      <w:r w:rsidR="00865C47">
        <w:rPr>
          <w:rFonts w:ascii="Arial" w:hAnsi="Arial" w:cs="Arial"/>
          <w:sz w:val="24"/>
          <w:szCs w:val="24"/>
        </w:rPr>
        <w:t>,</w:t>
      </w:r>
      <w:r>
        <w:rPr>
          <w:rFonts w:ascii="Arial" w:hAnsi="Arial" w:cs="Arial"/>
          <w:sz w:val="24"/>
          <w:szCs w:val="24"/>
        </w:rPr>
        <w:t xml:space="preserve"> known as ‘school action’ and ‘school action plus’</w:t>
      </w:r>
      <w:r w:rsidR="00865C47">
        <w:rPr>
          <w:rFonts w:ascii="Arial" w:hAnsi="Arial" w:cs="Arial"/>
          <w:sz w:val="24"/>
          <w:szCs w:val="24"/>
        </w:rPr>
        <w:t>,</w:t>
      </w:r>
      <w:r>
        <w:rPr>
          <w:rFonts w:ascii="Arial" w:hAnsi="Arial" w:cs="Arial"/>
          <w:sz w:val="24"/>
          <w:szCs w:val="24"/>
        </w:rPr>
        <w:t xml:space="preserve"> prior to the issue of a Statement by the LA. To me, these ideas around cycles of action to support children hint at the beginnings of a paradigm shift in SEN </w:t>
      </w:r>
      <w:r w:rsidR="00865C47">
        <w:rPr>
          <w:rFonts w:ascii="Arial" w:hAnsi="Arial" w:cs="Arial"/>
          <w:sz w:val="24"/>
          <w:szCs w:val="24"/>
        </w:rPr>
        <w:t>to</w:t>
      </w:r>
      <w:r>
        <w:rPr>
          <w:rFonts w:ascii="Arial" w:hAnsi="Arial" w:cs="Arial"/>
          <w:sz w:val="24"/>
          <w:szCs w:val="24"/>
        </w:rPr>
        <w:t xml:space="preserve"> something more mutable, dynamic and linked to social processes than Burt’s categorical approach; perhaps a more constructivist (Willig, 2013) epistemology of education. There are suggestions that this growing expertise in schools was supported by EPs “giving away psychology” (e.g. Buck, 2015; Miller, </w:t>
      </w:r>
      <w:r>
        <w:rPr>
          <w:rFonts w:ascii="Arial" w:hAnsi="Arial" w:cs="Arial"/>
          <w:sz w:val="24"/>
          <w:szCs w:val="24"/>
        </w:rPr>
        <w:lastRenderedPageBreak/>
        <w:t>1969)</w:t>
      </w:r>
      <w:r w:rsidR="005566B6">
        <w:rPr>
          <w:rFonts w:ascii="Arial" w:hAnsi="Arial" w:cs="Arial"/>
          <w:sz w:val="24"/>
          <w:szCs w:val="24"/>
        </w:rPr>
        <w:t>; although</w:t>
      </w:r>
      <w:r>
        <w:rPr>
          <w:rFonts w:ascii="Arial" w:hAnsi="Arial" w:cs="Arial"/>
          <w:sz w:val="24"/>
          <w:szCs w:val="24"/>
        </w:rPr>
        <w:t>, through this legislation, EPs were once again securely positioned at the gateway to the extraordinary in terms of needs and resources with their assessment a requirement of the Statementing process.</w:t>
      </w:r>
      <w:r>
        <w:rPr>
          <w:rFonts w:ascii="Arial" w:hAnsi="Arial" w:cs="Arial"/>
          <w:color w:val="333333"/>
          <w:sz w:val="24"/>
          <w:szCs w:val="24"/>
          <w:shd w:val="clear" w:color="auto" w:fill="FFFFFF"/>
        </w:rPr>
        <w:t xml:space="preserve"> </w:t>
      </w:r>
      <w:r w:rsidR="00865C47" w:rsidRPr="00B34178">
        <w:rPr>
          <w:rFonts w:ascii="Arial" w:hAnsi="Arial" w:cs="Arial"/>
          <w:sz w:val="24"/>
          <w:szCs w:val="24"/>
          <w:shd w:val="clear" w:color="auto" w:fill="FFFFFF"/>
        </w:rPr>
        <w:t>Yet, d</w:t>
      </w:r>
      <w:r w:rsidRPr="00B34178">
        <w:rPr>
          <w:rFonts w:ascii="Arial" w:hAnsi="Arial" w:cs="Arial"/>
          <w:sz w:val="24"/>
          <w:szCs w:val="24"/>
          <w:shd w:val="clear" w:color="auto" w:fill="FFFFFF"/>
        </w:rPr>
        <w:t>espite the focus on needs, Billington et al. (201</w:t>
      </w:r>
      <w:r w:rsidR="00CB5781" w:rsidRPr="00B34178">
        <w:rPr>
          <w:rFonts w:ascii="Arial" w:hAnsi="Arial" w:cs="Arial"/>
          <w:sz w:val="24"/>
          <w:szCs w:val="24"/>
          <w:shd w:val="clear" w:color="auto" w:fill="FFFFFF"/>
        </w:rPr>
        <w:t>6</w:t>
      </w:r>
      <w:r w:rsidRPr="00B34178">
        <w:rPr>
          <w:rFonts w:ascii="Arial" w:hAnsi="Arial" w:cs="Arial"/>
          <w:sz w:val="24"/>
          <w:szCs w:val="24"/>
          <w:shd w:val="clear" w:color="auto" w:fill="FFFFFF"/>
        </w:rPr>
        <w:t>) argue that by this point Educational Psychology’s:</w:t>
      </w:r>
    </w:p>
    <w:p w14:paraId="0C4C1221" w14:textId="77777777" w:rsidR="00EA5966" w:rsidRPr="00B34178" w:rsidRDefault="00EA5966" w:rsidP="00E4342C">
      <w:pPr>
        <w:spacing w:line="360" w:lineRule="auto"/>
        <w:rPr>
          <w:rFonts w:ascii="Arial" w:hAnsi="Arial" w:cs="Arial"/>
          <w:sz w:val="24"/>
          <w:szCs w:val="24"/>
          <w:shd w:val="clear" w:color="auto" w:fill="FFFFFF"/>
        </w:rPr>
      </w:pPr>
    </w:p>
    <w:p w14:paraId="67896A34" w14:textId="73FA5D2E" w:rsidR="00F41608" w:rsidRPr="00B34178" w:rsidRDefault="00F41608" w:rsidP="006437A6">
      <w:pPr>
        <w:spacing w:line="240" w:lineRule="auto"/>
        <w:ind w:left="720"/>
        <w:rPr>
          <w:rFonts w:ascii="Arial" w:hAnsi="Arial" w:cs="Arial"/>
          <w:sz w:val="24"/>
          <w:szCs w:val="24"/>
          <w:shd w:val="clear" w:color="auto" w:fill="FFFFFF"/>
        </w:rPr>
      </w:pPr>
      <w:r w:rsidRPr="00B34178">
        <w:rPr>
          <w:rFonts w:ascii="Arial" w:hAnsi="Arial" w:cs="Arial"/>
          <w:sz w:val="24"/>
          <w:szCs w:val="24"/>
          <w:shd w:val="clear" w:color="auto" w:fill="FFFFFF"/>
        </w:rPr>
        <w:t>most notable achievement during the 20</w:t>
      </w:r>
      <w:r w:rsidRPr="00B34178">
        <w:rPr>
          <w:rFonts w:ascii="Arial" w:hAnsi="Arial" w:cs="Arial"/>
          <w:sz w:val="24"/>
          <w:szCs w:val="24"/>
          <w:shd w:val="clear" w:color="auto" w:fill="FFFFFF"/>
          <w:vertAlign w:val="superscript"/>
        </w:rPr>
        <w:t>th</w:t>
      </w:r>
      <w:r w:rsidRPr="00B34178">
        <w:rPr>
          <w:rFonts w:ascii="Arial" w:hAnsi="Arial" w:cs="Arial"/>
          <w:sz w:val="24"/>
          <w:szCs w:val="24"/>
          <w:shd w:val="clear" w:color="auto" w:fill="FFFFFF"/>
        </w:rPr>
        <w:t xml:space="preserve"> century was its development of the technical means, systems and individual practices by which selected individuals could be positioned as defective, deviant or as a member of a transgressive category; for example, as a disability or in special need (p.3).</w:t>
      </w:r>
    </w:p>
    <w:p w14:paraId="66D59F4D" w14:textId="77777777" w:rsidR="00EA5966" w:rsidRDefault="00EA5966" w:rsidP="00E4342C">
      <w:pPr>
        <w:spacing w:line="360" w:lineRule="auto"/>
        <w:ind w:left="720"/>
        <w:rPr>
          <w:rFonts w:ascii="Arial" w:hAnsi="Arial" w:cs="Arial"/>
          <w:color w:val="333333"/>
          <w:sz w:val="20"/>
          <w:szCs w:val="20"/>
          <w:shd w:val="clear" w:color="auto" w:fill="FFFFFF"/>
        </w:rPr>
      </w:pPr>
    </w:p>
    <w:p w14:paraId="1DBC3485" w14:textId="2C4D34E6" w:rsidR="00F41608" w:rsidRDefault="00F41608" w:rsidP="00E4342C">
      <w:pPr>
        <w:spacing w:line="360" w:lineRule="auto"/>
        <w:rPr>
          <w:rFonts w:ascii="Arial" w:hAnsi="Arial" w:cs="Arial"/>
          <w:sz w:val="24"/>
          <w:szCs w:val="24"/>
        </w:rPr>
      </w:pPr>
      <w:r>
        <w:rPr>
          <w:rFonts w:ascii="Arial" w:hAnsi="Arial" w:cs="Arial"/>
          <w:sz w:val="24"/>
          <w:szCs w:val="24"/>
        </w:rPr>
        <w:t xml:space="preserve">This was despite the changing tide within the EP profession from “within-child/deficit” models of conceptualisation to “what happens </w:t>
      </w:r>
      <w:r>
        <w:rPr>
          <w:rFonts w:ascii="Arial" w:hAnsi="Arial" w:cs="Arial"/>
          <w:i/>
          <w:sz w:val="24"/>
          <w:szCs w:val="24"/>
        </w:rPr>
        <w:t>between</w:t>
      </w:r>
      <w:r>
        <w:rPr>
          <w:rFonts w:ascii="Arial" w:hAnsi="Arial" w:cs="Arial"/>
          <w:sz w:val="24"/>
          <w:szCs w:val="24"/>
        </w:rPr>
        <w:t xml:space="preserve"> an adult and a child” (Gillham, 1978, p.15, original italics) that had begun way before the turn of the century.</w:t>
      </w:r>
    </w:p>
    <w:p w14:paraId="28F332EC" w14:textId="77777777" w:rsidR="00EA5966" w:rsidRDefault="00EA5966" w:rsidP="00E4342C">
      <w:pPr>
        <w:spacing w:line="360" w:lineRule="auto"/>
        <w:rPr>
          <w:rFonts w:ascii="Arial" w:hAnsi="Arial" w:cs="Arial"/>
          <w:sz w:val="24"/>
          <w:szCs w:val="24"/>
        </w:rPr>
      </w:pPr>
    </w:p>
    <w:p w14:paraId="58378DCF" w14:textId="12EAF99B" w:rsidR="00F41608" w:rsidRDefault="00F41608" w:rsidP="00E4342C">
      <w:pPr>
        <w:spacing w:line="360" w:lineRule="auto"/>
        <w:rPr>
          <w:rFonts w:ascii="Arial" w:hAnsi="Arial" w:cs="Arial"/>
          <w:sz w:val="24"/>
          <w:szCs w:val="24"/>
        </w:rPr>
      </w:pPr>
      <w:r>
        <w:rPr>
          <w:rFonts w:ascii="Arial" w:hAnsi="Arial" w:cs="Arial"/>
          <w:sz w:val="24"/>
          <w:szCs w:val="24"/>
        </w:rPr>
        <w:t>With the arrival of Every Child Matters (Department for Education and Skills, 2003)</w:t>
      </w:r>
      <w:r w:rsidR="00441E99">
        <w:rPr>
          <w:rFonts w:ascii="Arial" w:hAnsi="Arial" w:cs="Arial"/>
          <w:sz w:val="24"/>
          <w:szCs w:val="24"/>
        </w:rPr>
        <w:t>,</w:t>
      </w:r>
      <w:r>
        <w:rPr>
          <w:rFonts w:ascii="Arial" w:hAnsi="Arial" w:cs="Arial"/>
          <w:sz w:val="24"/>
          <w:szCs w:val="24"/>
        </w:rPr>
        <w:t xml:space="preserve"> outcomes for all children</w:t>
      </w:r>
      <w:r w:rsidR="00B93708">
        <w:rPr>
          <w:rFonts w:ascii="Arial" w:hAnsi="Arial" w:cs="Arial"/>
          <w:sz w:val="24"/>
          <w:szCs w:val="24"/>
        </w:rPr>
        <w:t xml:space="preserve"> were defined not only by</w:t>
      </w:r>
      <w:r>
        <w:rPr>
          <w:rFonts w:ascii="Arial" w:hAnsi="Arial" w:cs="Arial"/>
          <w:sz w:val="24"/>
          <w:szCs w:val="24"/>
        </w:rPr>
        <w:t xml:space="preserve"> achievement but also well-being and safety</w:t>
      </w:r>
      <w:r w:rsidR="00B93708">
        <w:rPr>
          <w:rFonts w:ascii="Arial" w:hAnsi="Arial" w:cs="Arial"/>
          <w:sz w:val="24"/>
          <w:szCs w:val="24"/>
        </w:rPr>
        <w:t>. S</w:t>
      </w:r>
      <w:r>
        <w:rPr>
          <w:rFonts w:ascii="Arial" w:hAnsi="Arial" w:cs="Arial"/>
          <w:sz w:val="24"/>
          <w:szCs w:val="24"/>
        </w:rPr>
        <w:t>ome EPs (e.g. Beaver, 2011) saw the opportunity to move the focus of the profession away from identification of SEN, with its emphasis on the location of the problem being within the child, and more towards systemic interventions to enable change</w:t>
      </w:r>
      <w:r w:rsidR="00441E99">
        <w:rPr>
          <w:rFonts w:ascii="Arial" w:hAnsi="Arial" w:cs="Arial"/>
          <w:sz w:val="24"/>
          <w:szCs w:val="24"/>
        </w:rPr>
        <w:t xml:space="preserve"> for the child</w:t>
      </w:r>
      <w:r>
        <w:rPr>
          <w:rFonts w:ascii="Arial" w:hAnsi="Arial" w:cs="Arial"/>
          <w:sz w:val="24"/>
          <w:szCs w:val="24"/>
        </w:rPr>
        <w:t>.</w:t>
      </w:r>
      <w:r>
        <w:rPr>
          <w:rFonts w:ascii="Arial" w:hAnsi="Arial" w:cs="Arial"/>
          <w:color w:val="333333"/>
          <w:sz w:val="24"/>
          <w:szCs w:val="24"/>
          <w:shd w:val="clear" w:color="auto" w:fill="FFFFFF"/>
        </w:rPr>
        <w:t xml:space="preserve"> </w:t>
      </w:r>
      <w:r>
        <w:rPr>
          <w:rFonts w:ascii="Arial" w:hAnsi="Arial" w:cs="Arial"/>
          <w:sz w:val="24"/>
          <w:szCs w:val="24"/>
        </w:rPr>
        <w:t xml:space="preserve">This more holistic approach towards the child was also echoed in the second Warnock report (Warnock, 2005) which reconsidered ideas of inclusion as being around educational engagement rather than presence in a </w:t>
      </w:r>
      <w:proofErr w:type="gramStart"/>
      <w:r>
        <w:rPr>
          <w:rFonts w:ascii="Arial" w:hAnsi="Arial" w:cs="Arial"/>
          <w:sz w:val="24"/>
          <w:szCs w:val="24"/>
        </w:rPr>
        <w:t>particular environment</w:t>
      </w:r>
      <w:proofErr w:type="gramEnd"/>
      <w:r>
        <w:rPr>
          <w:rFonts w:ascii="Arial" w:hAnsi="Arial" w:cs="Arial"/>
          <w:sz w:val="24"/>
          <w:szCs w:val="24"/>
        </w:rPr>
        <w:t>- a statement of the importance of belonging as part of support for learning. SEN and the inextricably linked role of the EP were under scrutiny again and a national debate ensued.</w:t>
      </w:r>
    </w:p>
    <w:p w14:paraId="5B766541" w14:textId="77777777" w:rsidR="00A91DA6" w:rsidRDefault="00A91DA6" w:rsidP="00E4342C">
      <w:pPr>
        <w:spacing w:line="360" w:lineRule="auto"/>
        <w:rPr>
          <w:rFonts w:ascii="Arial" w:hAnsi="Arial" w:cs="Arial"/>
          <w:sz w:val="24"/>
          <w:szCs w:val="24"/>
        </w:rPr>
      </w:pPr>
    </w:p>
    <w:p w14:paraId="22E2BDE7" w14:textId="3E4717F7" w:rsidR="0035022C" w:rsidRPr="00055510" w:rsidRDefault="00703FCB" w:rsidP="00703FCB">
      <w:pPr>
        <w:spacing w:line="360" w:lineRule="auto"/>
        <w:rPr>
          <w:rFonts w:ascii="Arial" w:hAnsi="Arial" w:cs="Arial"/>
          <w:sz w:val="24"/>
          <w:szCs w:val="24"/>
        </w:rPr>
      </w:pPr>
      <w:r w:rsidRPr="00055510">
        <w:rPr>
          <w:rFonts w:ascii="Arial" w:hAnsi="Arial" w:cs="Arial"/>
          <w:sz w:val="24"/>
          <w:szCs w:val="24"/>
        </w:rPr>
        <w:lastRenderedPageBreak/>
        <w:t xml:space="preserve">Within the profession, </w:t>
      </w:r>
      <w:r w:rsidR="00A91DA6" w:rsidRPr="00055510">
        <w:rPr>
          <w:rFonts w:ascii="Arial" w:hAnsi="Arial" w:cs="Arial"/>
          <w:sz w:val="24"/>
          <w:szCs w:val="24"/>
        </w:rPr>
        <w:t xml:space="preserve">the concerns voiced within Gillham’s (1978) book had continued to grow </w:t>
      </w:r>
      <w:r w:rsidRPr="00055510">
        <w:rPr>
          <w:rFonts w:ascii="Arial" w:hAnsi="Arial" w:cs="Arial"/>
          <w:sz w:val="24"/>
          <w:szCs w:val="24"/>
        </w:rPr>
        <w:t xml:space="preserve">against uncritical acceptance of more medicalised, expert accounts of children being produced by EPs and the focus being on individual work with children. </w:t>
      </w:r>
      <w:r w:rsidR="00A91DA6" w:rsidRPr="00055510">
        <w:rPr>
          <w:rFonts w:ascii="Arial" w:hAnsi="Arial" w:cs="Arial"/>
          <w:sz w:val="24"/>
          <w:szCs w:val="24"/>
        </w:rPr>
        <w:t>F</w:t>
      </w:r>
      <w:r w:rsidR="00AE6C09" w:rsidRPr="00055510">
        <w:rPr>
          <w:rFonts w:ascii="Arial" w:hAnsi="Arial" w:cs="Arial"/>
          <w:sz w:val="24"/>
          <w:szCs w:val="24"/>
        </w:rPr>
        <w:t>ocus shifted from deficit and deviance to how to bring about change for children (e.g. Gil</w:t>
      </w:r>
      <w:r w:rsidR="002A5AB8" w:rsidRPr="00055510">
        <w:rPr>
          <w:rFonts w:ascii="Arial" w:hAnsi="Arial" w:cs="Arial"/>
          <w:sz w:val="24"/>
          <w:szCs w:val="24"/>
        </w:rPr>
        <w:t>l</w:t>
      </w:r>
      <w:r w:rsidR="00AE6C09" w:rsidRPr="00055510">
        <w:rPr>
          <w:rFonts w:ascii="Arial" w:hAnsi="Arial" w:cs="Arial"/>
          <w:sz w:val="24"/>
          <w:szCs w:val="24"/>
        </w:rPr>
        <w:t>ham, 1978</w:t>
      </w:r>
      <w:r w:rsidR="002A5AB8" w:rsidRPr="00055510">
        <w:rPr>
          <w:rFonts w:ascii="Arial" w:hAnsi="Arial" w:cs="Arial"/>
          <w:sz w:val="24"/>
          <w:szCs w:val="24"/>
        </w:rPr>
        <w:t>) and a more critical perspective of how the profession worked with children (e.g. Bird, 1999</w:t>
      </w:r>
      <w:r w:rsidR="00AE6C09" w:rsidRPr="00055510">
        <w:rPr>
          <w:rFonts w:ascii="Arial" w:hAnsi="Arial" w:cs="Arial"/>
          <w:sz w:val="24"/>
          <w:szCs w:val="24"/>
        </w:rPr>
        <w:t xml:space="preserve">). Most notably this involved a focus on working with the adults in the systems around the child rather than </w:t>
      </w:r>
      <w:r w:rsidR="0006340B" w:rsidRPr="00055510">
        <w:rPr>
          <w:rFonts w:ascii="Arial" w:hAnsi="Arial" w:cs="Arial"/>
          <w:sz w:val="24"/>
          <w:szCs w:val="24"/>
        </w:rPr>
        <w:t>working</w:t>
      </w:r>
      <w:r w:rsidR="00AE6C09" w:rsidRPr="00055510">
        <w:rPr>
          <w:rFonts w:ascii="Arial" w:hAnsi="Arial" w:cs="Arial"/>
          <w:sz w:val="24"/>
          <w:szCs w:val="24"/>
        </w:rPr>
        <w:t xml:space="preserve"> directly with the child. </w:t>
      </w:r>
    </w:p>
    <w:p w14:paraId="666CE715" w14:textId="77777777" w:rsidR="00717855" w:rsidRPr="00055510" w:rsidRDefault="00717855" w:rsidP="00703FCB">
      <w:pPr>
        <w:spacing w:line="360" w:lineRule="auto"/>
        <w:rPr>
          <w:rFonts w:ascii="Arial" w:hAnsi="Arial" w:cs="Arial"/>
          <w:sz w:val="24"/>
          <w:szCs w:val="24"/>
        </w:rPr>
      </w:pPr>
    </w:p>
    <w:p w14:paraId="65774720" w14:textId="1C367A5E" w:rsidR="00717855" w:rsidRPr="00055510" w:rsidRDefault="0035022C" w:rsidP="00703FCB">
      <w:pPr>
        <w:spacing w:line="360" w:lineRule="auto"/>
        <w:rPr>
          <w:rFonts w:ascii="Arial" w:hAnsi="Arial" w:cs="Arial"/>
          <w:sz w:val="24"/>
          <w:szCs w:val="24"/>
        </w:rPr>
      </w:pPr>
      <w:r w:rsidRPr="00055510">
        <w:rPr>
          <w:rFonts w:ascii="Arial" w:hAnsi="Arial" w:cs="Arial"/>
          <w:sz w:val="24"/>
          <w:szCs w:val="24"/>
        </w:rPr>
        <w:t>The importance of the role of adults perhaps reflected paradigm shifts</w:t>
      </w:r>
      <w:r w:rsidR="00177B01" w:rsidRPr="00055510">
        <w:rPr>
          <w:rFonts w:ascii="Arial" w:hAnsi="Arial" w:cs="Arial"/>
          <w:sz w:val="24"/>
          <w:szCs w:val="24"/>
        </w:rPr>
        <w:t xml:space="preserve"> </w:t>
      </w:r>
      <w:r w:rsidRPr="00055510">
        <w:rPr>
          <w:rFonts w:ascii="Arial" w:hAnsi="Arial" w:cs="Arial"/>
          <w:sz w:val="24"/>
          <w:szCs w:val="24"/>
        </w:rPr>
        <w:t xml:space="preserve">towards </w:t>
      </w:r>
      <w:r w:rsidR="00177B01" w:rsidRPr="00055510">
        <w:rPr>
          <w:rFonts w:ascii="Arial" w:hAnsi="Arial" w:cs="Arial"/>
          <w:sz w:val="24"/>
          <w:szCs w:val="24"/>
        </w:rPr>
        <w:t>systemic</w:t>
      </w:r>
      <w:r w:rsidRPr="00055510">
        <w:rPr>
          <w:rFonts w:ascii="Arial" w:hAnsi="Arial" w:cs="Arial"/>
          <w:sz w:val="24"/>
          <w:szCs w:val="24"/>
        </w:rPr>
        <w:t xml:space="preserve"> and </w:t>
      </w:r>
      <w:r w:rsidR="00177B01" w:rsidRPr="00055510">
        <w:rPr>
          <w:rFonts w:ascii="Arial" w:hAnsi="Arial" w:cs="Arial"/>
          <w:sz w:val="24"/>
          <w:szCs w:val="24"/>
        </w:rPr>
        <w:t>interactionist models of psychology</w:t>
      </w:r>
      <w:r w:rsidRPr="00055510">
        <w:rPr>
          <w:rFonts w:ascii="Arial" w:hAnsi="Arial" w:cs="Arial"/>
          <w:sz w:val="24"/>
          <w:szCs w:val="24"/>
        </w:rPr>
        <w:t xml:space="preserve"> (e.g</w:t>
      </w:r>
      <w:r w:rsidR="00177B01" w:rsidRPr="00055510">
        <w:rPr>
          <w:rFonts w:ascii="Arial" w:hAnsi="Arial" w:cs="Arial"/>
          <w:sz w:val="24"/>
          <w:szCs w:val="24"/>
        </w:rPr>
        <w:t>. Wagner, 2000).</w:t>
      </w:r>
      <w:r w:rsidRPr="00055510">
        <w:rPr>
          <w:rFonts w:ascii="Arial" w:hAnsi="Arial" w:cs="Arial"/>
          <w:sz w:val="24"/>
          <w:szCs w:val="24"/>
        </w:rPr>
        <w:t xml:space="preserve"> </w:t>
      </w:r>
      <w:r w:rsidR="00717855" w:rsidRPr="00055510">
        <w:rPr>
          <w:rFonts w:ascii="Arial" w:hAnsi="Arial" w:cs="Arial"/>
          <w:sz w:val="24"/>
          <w:szCs w:val="24"/>
        </w:rPr>
        <w:t>For some EP services this involved a commitment to consultation delivery models (</w:t>
      </w:r>
      <w:r w:rsidR="0093554C" w:rsidRPr="00055510">
        <w:rPr>
          <w:rFonts w:ascii="Arial" w:hAnsi="Arial" w:cs="Arial"/>
          <w:sz w:val="24"/>
          <w:szCs w:val="24"/>
        </w:rPr>
        <w:t>Leadbetter, 2000; Booker, 2005; Wagner, 2000</w:t>
      </w:r>
      <w:r w:rsidR="00717855" w:rsidRPr="00055510">
        <w:rPr>
          <w:rFonts w:ascii="Arial" w:hAnsi="Arial" w:cs="Arial"/>
          <w:sz w:val="24"/>
          <w:szCs w:val="24"/>
        </w:rPr>
        <w:t>)</w:t>
      </w:r>
      <w:r w:rsidR="000C2FD0" w:rsidRPr="00055510">
        <w:rPr>
          <w:rFonts w:ascii="Arial" w:hAnsi="Arial" w:cs="Arial"/>
          <w:sz w:val="24"/>
          <w:szCs w:val="24"/>
        </w:rPr>
        <w:t>. More widely, EPs embraced theoretical ideas that had emerged from the Soviet Union. In particular, the soci</w:t>
      </w:r>
      <w:r w:rsidR="00C7745B" w:rsidRPr="00055510">
        <w:rPr>
          <w:rFonts w:ascii="Arial" w:hAnsi="Arial" w:cs="Arial"/>
          <w:sz w:val="24"/>
          <w:szCs w:val="24"/>
        </w:rPr>
        <w:t>o-cultural</w:t>
      </w:r>
      <w:r w:rsidR="000C2FD0" w:rsidRPr="00055510">
        <w:rPr>
          <w:rFonts w:ascii="Arial" w:hAnsi="Arial" w:cs="Arial"/>
          <w:sz w:val="24"/>
          <w:szCs w:val="24"/>
        </w:rPr>
        <w:t xml:space="preserve"> understanding of learning in the work of Lev Vygotsky (e.g. </w:t>
      </w:r>
      <w:r w:rsidR="000E1211" w:rsidRPr="00055510">
        <w:rPr>
          <w:rFonts w:ascii="Arial" w:hAnsi="Arial" w:cs="Arial"/>
          <w:sz w:val="24"/>
          <w:szCs w:val="24"/>
        </w:rPr>
        <w:t>1978</w:t>
      </w:r>
      <w:r w:rsidR="000C2FD0" w:rsidRPr="00055510">
        <w:rPr>
          <w:rFonts w:ascii="Arial" w:hAnsi="Arial" w:cs="Arial"/>
          <w:sz w:val="24"/>
          <w:szCs w:val="24"/>
        </w:rPr>
        <w:t>) became</w:t>
      </w:r>
      <w:r w:rsidR="00B6243E" w:rsidRPr="00055510">
        <w:rPr>
          <w:rFonts w:ascii="Arial" w:hAnsi="Arial" w:cs="Arial"/>
          <w:sz w:val="24"/>
          <w:szCs w:val="24"/>
        </w:rPr>
        <w:t xml:space="preserve">, and has remained, </w:t>
      </w:r>
      <w:r w:rsidR="000C2FD0" w:rsidRPr="00055510">
        <w:rPr>
          <w:rFonts w:ascii="Arial" w:hAnsi="Arial" w:cs="Arial"/>
          <w:sz w:val="24"/>
          <w:szCs w:val="24"/>
        </w:rPr>
        <w:t>particularly influential</w:t>
      </w:r>
      <w:r w:rsidR="00B6243E" w:rsidRPr="00055510">
        <w:rPr>
          <w:rFonts w:ascii="Arial" w:hAnsi="Arial" w:cs="Arial"/>
          <w:sz w:val="24"/>
          <w:szCs w:val="24"/>
        </w:rPr>
        <w:t xml:space="preserve"> (e.g. Edwards, 2017)</w:t>
      </w:r>
      <w:r w:rsidR="000C2FD0" w:rsidRPr="00055510">
        <w:rPr>
          <w:rFonts w:ascii="Arial" w:hAnsi="Arial" w:cs="Arial"/>
          <w:sz w:val="24"/>
          <w:szCs w:val="24"/>
        </w:rPr>
        <w:t xml:space="preserve">. </w:t>
      </w:r>
      <w:r w:rsidR="007526CE" w:rsidRPr="00055510">
        <w:rPr>
          <w:rFonts w:ascii="Arial" w:hAnsi="Arial" w:cs="Arial"/>
          <w:sz w:val="24"/>
          <w:szCs w:val="24"/>
        </w:rPr>
        <w:t>This</w:t>
      </w:r>
      <w:r w:rsidR="000E1211" w:rsidRPr="00055510">
        <w:rPr>
          <w:rFonts w:ascii="Arial" w:hAnsi="Arial" w:cs="Arial"/>
          <w:sz w:val="24"/>
          <w:szCs w:val="24"/>
        </w:rPr>
        <w:t xml:space="preserve"> model was interested in the learning potential of a child when supported by an adult or more able peer (e.g. Cole &amp; Cole, 2001) rather than assessment of the point of independent learning purported to be captured by most standardised psychological tests.</w:t>
      </w:r>
      <w:r w:rsidR="00131A46" w:rsidRPr="00055510">
        <w:rPr>
          <w:rFonts w:ascii="Arial" w:hAnsi="Arial" w:cs="Arial"/>
          <w:sz w:val="24"/>
          <w:szCs w:val="24"/>
        </w:rPr>
        <w:t xml:space="preserve"> Within the wider world of education and pedagogical research there was interest in these more socio-cultural views of psychology and development</w:t>
      </w:r>
      <w:r w:rsidR="0070704B" w:rsidRPr="00055510">
        <w:rPr>
          <w:rFonts w:ascii="Arial" w:hAnsi="Arial" w:cs="Arial"/>
          <w:sz w:val="24"/>
          <w:szCs w:val="24"/>
        </w:rPr>
        <w:t xml:space="preserve"> </w:t>
      </w:r>
      <w:r w:rsidR="00131A46" w:rsidRPr="00055510">
        <w:rPr>
          <w:rFonts w:ascii="Arial" w:hAnsi="Arial" w:cs="Arial"/>
          <w:sz w:val="24"/>
          <w:szCs w:val="24"/>
        </w:rPr>
        <w:t>such as Engesrtöm’s ‘activity theory’</w:t>
      </w:r>
      <w:r w:rsidR="0070704B" w:rsidRPr="00055510">
        <w:rPr>
          <w:rFonts w:ascii="Arial" w:hAnsi="Arial" w:cs="Arial"/>
          <w:sz w:val="24"/>
          <w:szCs w:val="24"/>
        </w:rPr>
        <w:t>(Engeström, 1987)</w:t>
      </w:r>
      <w:r w:rsidR="00131A46" w:rsidRPr="00055510">
        <w:rPr>
          <w:rFonts w:ascii="Arial" w:hAnsi="Arial" w:cs="Arial"/>
          <w:sz w:val="24"/>
          <w:szCs w:val="24"/>
        </w:rPr>
        <w:t xml:space="preserve"> </w:t>
      </w:r>
      <w:r w:rsidR="0070704B" w:rsidRPr="00055510">
        <w:rPr>
          <w:rFonts w:ascii="Arial" w:hAnsi="Arial" w:cs="Arial"/>
          <w:sz w:val="24"/>
          <w:szCs w:val="24"/>
        </w:rPr>
        <w:t xml:space="preserve">that, like Vygotsky, emphasised the importance of the agency of the learner and both their personal history and the culture of “local practices” (Sannino et al., 2009, p.xiv) and “larger social systems” </w:t>
      </w:r>
      <w:r w:rsidR="0070704B" w:rsidRPr="00055510">
        <w:rPr>
          <w:rFonts w:ascii="Arial" w:hAnsi="Arial" w:cs="Arial"/>
          <w:i/>
          <w:iCs/>
          <w:sz w:val="24"/>
          <w:szCs w:val="24"/>
        </w:rPr>
        <w:t xml:space="preserve">(ibid.). </w:t>
      </w:r>
      <w:r w:rsidR="0070704B" w:rsidRPr="00055510">
        <w:rPr>
          <w:rFonts w:ascii="Arial" w:hAnsi="Arial" w:cs="Arial"/>
          <w:sz w:val="24"/>
          <w:szCs w:val="24"/>
        </w:rPr>
        <w:t>Such theoretical understandings demanded more flexible assessment, for example Feuerstein’s ‘dynamic assessment</w:t>
      </w:r>
      <w:r w:rsidR="00E32C1D" w:rsidRPr="00055510">
        <w:rPr>
          <w:rFonts w:ascii="Arial" w:hAnsi="Arial" w:cs="Arial"/>
          <w:sz w:val="24"/>
          <w:szCs w:val="24"/>
        </w:rPr>
        <w:t>’ (e.</w:t>
      </w:r>
      <w:proofErr w:type="gramStart"/>
      <w:r w:rsidR="00E32C1D" w:rsidRPr="00055510">
        <w:rPr>
          <w:rFonts w:ascii="Arial" w:hAnsi="Arial" w:cs="Arial"/>
          <w:sz w:val="24"/>
          <w:szCs w:val="24"/>
        </w:rPr>
        <w:t>g.Tzuriel</w:t>
      </w:r>
      <w:proofErr w:type="gramEnd"/>
      <w:r w:rsidR="00E32C1D" w:rsidRPr="00055510">
        <w:rPr>
          <w:rFonts w:ascii="Arial" w:hAnsi="Arial" w:cs="Arial"/>
          <w:sz w:val="24"/>
          <w:szCs w:val="24"/>
        </w:rPr>
        <w:t>, 2000).</w:t>
      </w:r>
    </w:p>
    <w:p w14:paraId="486D4FF1" w14:textId="0DAA9075" w:rsidR="00717855" w:rsidRPr="00055510" w:rsidRDefault="00374236" w:rsidP="00703FCB">
      <w:pPr>
        <w:spacing w:line="360" w:lineRule="auto"/>
        <w:rPr>
          <w:rFonts w:ascii="Arial" w:hAnsi="Arial" w:cs="Arial"/>
          <w:sz w:val="24"/>
          <w:szCs w:val="24"/>
        </w:rPr>
      </w:pPr>
      <w:r w:rsidRPr="00055510">
        <w:rPr>
          <w:rFonts w:ascii="Arial" w:hAnsi="Arial" w:cs="Arial"/>
          <w:sz w:val="24"/>
          <w:szCs w:val="24"/>
        </w:rPr>
        <w:t>These alternative ways of working (e.g. consultation and non-standarised assessment work) appear to have impacted on reports, for example, Gil</w:t>
      </w:r>
      <w:r w:rsidR="002A5AB8" w:rsidRPr="00055510">
        <w:rPr>
          <w:rFonts w:ascii="Arial" w:hAnsi="Arial" w:cs="Arial"/>
          <w:sz w:val="24"/>
          <w:szCs w:val="24"/>
        </w:rPr>
        <w:t>l</w:t>
      </w:r>
      <w:r w:rsidRPr="00055510">
        <w:rPr>
          <w:rFonts w:ascii="Arial" w:hAnsi="Arial" w:cs="Arial"/>
          <w:sz w:val="24"/>
          <w:szCs w:val="24"/>
        </w:rPr>
        <w:t xml:space="preserve">ham (1978) reflects: </w:t>
      </w:r>
    </w:p>
    <w:p w14:paraId="1A8062F8" w14:textId="3B4E1887" w:rsidR="00717855" w:rsidRPr="00055510" w:rsidRDefault="00717855" w:rsidP="00717855">
      <w:pPr>
        <w:spacing w:line="360" w:lineRule="auto"/>
        <w:ind w:left="720"/>
        <w:rPr>
          <w:rFonts w:ascii="Arial" w:hAnsi="Arial" w:cs="Arial"/>
          <w:sz w:val="24"/>
          <w:szCs w:val="24"/>
        </w:rPr>
      </w:pPr>
      <w:r w:rsidRPr="00055510">
        <w:rPr>
          <w:rFonts w:ascii="Arial" w:hAnsi="Arial" w:cs="Arial"/>
          <w:sz w:val="24"/>
          <w:szCs w:val="24"/>
        </w:rPr>
        <w:lastRenderedPageBreak/>
        <w:t>Teachers, social workers, doctors, administrators know what a psychological report is, they’ve been seeing them for years – it is a test report with the results in a little box at the top: they must be rather bewildered by the psychologist’s change of attitude. (p.17)</w:t>
      </w:r>
    </w:p>
    <w:p w14:paraId="237C63C9" w14:textId="65985847" w:rsidR="00EA5966" w:rsidRPr="00055510" w:rsidRDefault="004364B5" w:rsidP="00E4342C">
      <w:pPr>
        <w:spacing w:line="360" w:lineRule="auto"/>
        <w:rPr>
          <w:rFonts w:ascii="Arial" w:hAnsi="Arial" w:cs="Arial"/>
          <w:sz w:val="24"/>
          <w:szCs w:val="24"/>
        </w:rPr>
      </w:pPr>
      <w:r w:rsidRPr="00055510">
        <w:rPr>
          <w:rFonts w:ascii="Arial" w:hAnsi="Arial" w:cs="Arial"/>
          <w:sz w:val="24"/>
          <w:szCs w:val="24"/>
        </w:rPr>
        <w:t>Within her consultation-based service, Wagner (2000) suggested that reports were only written for statutory work and that typed “notes” (p.16) of main point and actions were provided for consultation work.</w:t>
      </w:r>
      <w:r w:rsidR="00A424E7" w:rsidRPr="00055510">
        <w:rPr>
          <w:rFonts w:ascii="Arial" w:hAnsi="Arial" w:cs="Arial"/>
          <w:sz w:val="24"/>
          <w:szCs w:val="24"/>
        </w:rPr>
        <w:t xml:space="preserve"> Similarly, reports based on dynamic assessment would need to record ‘structural cognitive modifiability’ (Feuerstein et al., 2002) or the amenability to change or learning (e.g. Lauchlan &amp; Carrigan, 2013)</w:t>
      </w:r>
      <w:r w:rsidR="00D932CA" w:rsidRPr="00055510">
        <w:rPr>
          <w:rFonts w:ascii="Arial" w:hAnsi="Arial" w:cs="Arial"/>
          <w:sz w:val="24"/>
          <w:szCs w:val="24"/>
        </w:rPr>
        <w:t xml:space="preserve"> rather than the current fixed performance of the child.</w:t>
      </w:r>
      <w:r w:rsidR="00C83B8E" w:rsidRPr="00055510">
        <w:rPr>
          <w:rFonts w:ascii="Arial" w:hAnsi="Arial" w:cs="Arial"/>
          <w:sz w:val="24"/>
          <w:szCs w:val="24"/>
        </w:rPr>
        <w:t xml:space="preserve"> This suggests at least the intention of creating reports that were better able to reflect EP practice.</w:t>
      </w:r>
    </w:p>
    <w:p w14:paraId="17DB03D4" w14:textId="77777777" w:rsidR="00B34178" w:rsidRPr="004364B5" w:rsidRDefault="00B34178" w:rsidP="00E4342C">
      <w:pPr>
        <w:spacing w:line="360" w:lineRule="auto"/>
        <w:rPr>
          <w:rFonts w:ascii="Arial" w:hAnsi="Arial" w:cs="Arial"/>
          <w:color w:val="FF0000"/>
          <w:sz w:val="24"/>
          <w:szCs w:val="24"/>
        </w:rPr>
      </w:pPr>
    </w:p>
    <w:p w14:paraId="66482094" w14:textId="760CD7E1" w:rsidR="00F41608" w:rsidRDefault="00F41608" w:rsidP="00E4342C">
      <w:pPr>
        <w:spacing w:line="360" w:lineRule="auto"/>
        <w:rPr>
          <w:rFonts w:ascii="Arial" w:hAnsi="Arial" w:cs="Arial"/>
          <w:sz w:val="24"/>
          <w:szCs w:val="24"/>
          <w:u w:val="single"/>
        </w:rPr>
      </w:pPr>
      <w:r>
        <w:rPr>
          <w:rFonts w:ascii="Arial" w:hAnsi="Arial" w:cs="Arial"/>
          <w:sz w:val="24"/>
          <w:szCs w:val="24"/>
          <w:u w:val="single"/>
        </w:rPr>
        <w:t>The current climate and the role of the EP.</w:t>
      </w:r>
    </w:p>
    <w:p w14:paraId="65C2C5FA" w14:textId="77777777" w:rsidR="00EA5966" w:rsidRDefault="00EA5966" w:rsidP="00E4342C">
      <w:pPr>
        <w:spacing w:line="360" w:lineRule="auto"/>
        <w:rPr>
          <w:rFonts w:ascii="Arial" w:hAnsi="Arial" w:cs="Arial"/>
          <w:sz w:val="24"/>
          <w:szCs w:val="24"/>
          <w:u w:val="single"/>
        </w:rPr>
      </w:pPr>
    </w:p>
    <w:p w14:paraId="11CE51C4" w14:textId="4DE9024B" w:rsidR="00EA5966" w:rsidRDefault="00F41608" w:rsidP="00E4342C">
      <w:pPr>
        <w:spacing w:line="360" w:lineRule="auto"/>
        <w:rPr>
          <w:rFonts w:ascii="Arial" w:hAnsi="Arial" w:cs="Arial"/>
          <w:sz w:val="24"/>
          <w:szCs w:val="24"/>
        </w:rPr>
      </w:pPr>
      <w:r>
        <w:rPr>
          <w:rFonts w:ascii="Arial" w:hAnsi="Arial" w:cs="Arial"/>
          <w:sz w:val="24"/>
          <w:szCs w:val="24"/>
        </w:rPr>
        <w:t xml:space="preserve">Part 3 of the 2014 Children and Families Act and the associated Special Educational Needs and Disability Code of Practice: 0 to 25 years (SEND CoP) (DfE/ DoH, 2015) form the backbone of the current thinking and legislation around SEN. Although broadly </w:t>
      </w:r>
      <w:proofErr w:type="gramStart"/>
      <w:r>
        <w:rPr>
          <w:rFonts w:ascii="Arial" w:hAnsi="Arial" w:cs="Arial"/>
          <w:sz w:val="24"/>
          <w:szCs w:val="24"/>
        </w:rPr>
        <w:t>similar to</w:t>
      </w:r>
      <w:proofErr w:type="gramEnd"/>
      <w:r>
        <w:rPr>
          <w:rFonts w:ascii="Arial" w:hAnsi="Arial" w:cs="Arial"/>
          <w:sz w:val="24"/>
          <w:szCs w:val="24"/>
        </w:rPr>
        <w:t xml:space="preserve"> the previous legislation, it now encompasses the 0-25 age range rather than only school aged children, provides a ‘local offer’ for LAs to demonstrate and co-develop SEN provision with other stakeholders and produces Education, Health &amp; Care Plans as opposed to Statements if required. It is regarded as more user-led (e.g. Norwich, 2014) in line with other legislation such as the United Nations Convention on the Rights of the Child (UNICEF, 1989) which advocates for the participation of children and young people and the Mental Capacity Act (The Stationery Office, TSO, 2005), which protects the voice and wishes of young people. To date</w:t>
      </w:r>
      <w:r w:rsidR="00DF3023">
        <w:rPr>
          <w:rFonts w:ascii="Arial" w:hAnsi="Arial" w:cs="Arial"/>
          <w:sz w:val="24"/>
          <w:szCs w:val="24"/>
        </w:rPr>
        <w:t>,</w:t>
      </w:r>
      <w:r>
        <w:rPr>
          <w:rFonts w:ascii="Arial" w:hAnsi="Arial" w:cs="Arial"/>
          <w:sz w:val="24"/>
          <w:szCs w:val="24"/>
        </w:rPr>
        <w:t xml:space="preserve"> the research around the benefits of the new legislation has been </w:t>
      </w:r>
      <w:proofErr w:type="gramStart"/>
      <w:r>
        <w:rPr>
          <w:rFonts w:ascii="Arial" w:hAnsi="Arial" w:cs="Arial"/>
          <w:sz w:val="24"/>
          <w:szCs w:val="24"/>
        </w:rPr>
        <w:t>fairly unclear</w:t>
      </w:r>
      <w:proofErr w:type="gramEnd"/>
      <w:r>
        <w:rPr>
          <w:rFonts w:ascii="Arial" w:hAnsi="Arial" w:cs="Arial"/>
          <w:sz w:val="24"/>
          <w:szCs w:val="24"/>
        </w:rPr>
        <w:t xml:space="preserve"> as different stakeholders, such as SENCos (e.g. Curran et al., 2017) and parents (Betley, 2017) appear to have focused on different aspects of the wider agenda. </w:t>
      </w:r>
      <w:r w:rsidR="005566B6">
        <w:rPr>
          <w:rFonts w:ascii="Arial" w:hAnsi="Arial" w:cs="Arial"/>
          <w:sz w:val="24"/>
          <w:szCs w:val="24"/>
        </w:rPr>
        <w:t>Nevertheless</w:t>
      </w:r>
      <w:r>
        <w:rPr>
          <w:rFonts w:ascii="Arial" w:hAnsi="Arial" w:cs="Arial"/>
          <w:sz w:val="24"/>
          <w:szCs w:val="24"/>
        </w:rPr>
        <w:t xml:space="preserve">, there is recognition that it is a system more in </w:t>
      </w:r>
      <w:r>
        <w:rPr>
          <w:rFonts w:ascii="Arial" w:hAnsi="Arial" w:cs="Arial"/>
          <w:sz w:val="24"/>
          <w:szCs w:val="24"/>
        </w:rPr>
        <w:lastRenderedPageBreak/>
        <w:t>keeping with the current move towards ever increasing ‘marketisation’ within education (Norwich, 2014), with its emphasis on personal choice.</w:t>
      </w:r>
      <w:r w:rsidR="006437A6">
        <w:rPr>
          <w:rStyle w:val="FootnoteReference"/>
          <w:rFonts w:ascii="Arial" w:hAnsi="Arial" w:cs="Arial"/>
          <w:sz w:val="24"/>
          <w:szCs w:val="24"/>
        </w:rPr>
        <w:footnoteReference w:id="1"/>
      </w:r>
    </w:p>
    <w:p w14:paraId="3F3E239D" w14:textId="77777777" w:rsidR="006437A6" w:rsidRDefault="006437A6" w:rsidP="00E4342C">
      <w:pPr>
        <w:spacing w:line="360" w:lineRule="auto"/>
        <w:rPr>
          <w:rFonts w:ascii="Arial" w:hAnsi="Arial" w:cs="Arial"/>
          <w:sz w:val="24"/>
          <w:szCs w:val="24"/>
        </w:rPr>
      </w:pPr>
    </w:p>
    <w:p w14:paraId="68973AFC" w14:textId="5F545D3D" w:rsidR="00F41608" w:rsidRDefault="00F41608" w:rsidP="00E4342C">
      <w:pPr>
        <w:spacing w:line="360" w:lineRule="auto"/>
        <w:rPr>
          <w:rFonts w:ascii="Arial" w:hAnsi="Arial" w:cs="Arial"/>
          <w:sz w:val="24"/>
          <w:szCs w:val="24"/>
        </w:rPr>
      </w:pPr>
      <w:r>
        <w:rPr>
          <w:rFonts w:ascii="Arial" w:hAnsi="Arial" w:cs="Arial"/>
          <w:sz w:val="24"/>
          <w:szCs w:val="24"/>
        </w:rPr>
        <w:t xml:space="preserve">EPs are once again firmly positioned within the new legislation. Although Statements were replaced with EHC plans, the ‘Health’ and ‘Care’ aspects are only </w:t>
      </w:r>
      <w:r w:rsidR="00DF3023">
        <w:rPr>
          <w:rFonts w:ascii="Arial" w:hAnsi="Arial" w:cs="Arial"/>
          <w:sz w:val="24"/>
          <w:szCs w:val="24"/>
        </w:rPr>
        <w:t xml:space="preserve">included </w:t>
      </w:r>
      <w:r>
        <w:rPr>
          <w:rFonts w:ascii="Arial" w:hAnsi="Arial" w:cs="Arial"/>
          <w:sz w:val="24"/>
          <w:szCs w:val="24"/>
        </w:rPr>
        <w:t xml:space="preserve">when they relate to the young person’s special </w:t>
      </w:r>
      <w:r>
        <w:rPr>
          <w:rFonts w:ascii="Arial" w:hAnsi="Arial" w:cs="Arial"/>
          <w:i/>
          <w:sz w:val="24"/>
          <w:szCs w:val="24"/>
        </w:rPr>
        <w:t xml:space="preserve">educational </w:t>
      </w:r>
      <w:r>
        <w:rPr>
          <w:rFonts w:ascii="Arial" w:hAnsi="Arial" w:cs="Arial"/>
          <w:sz w:val="24"/>
          <w:szCs w:val="24"/>
        </w:rPr>
        <w:t>needs. Perhaps for this reason, EPs have remained central to the professional assessment of those needs within the statutory process. Their role within this has been protected by the following short paragraph within the lengthy SEND CoP document:</w:t>
      </w:r>
    </w:p>
    <w:p w14:paraId="74D1BD46" w14:textId="77777777" w:rsidR="00EA5966" w:rsidRDefault="00EA5966" w:rsidP="00E4342C">
      <w:pPr>
        <w:spacing w:line="360" w:lineRule="auto"/>
        <w:rPr>
          <w:rFonts w:ascii="Arial" w:hAnsi="Arial" w:cs="Arial"/>
          <w:sz w:val="24"/>
          <w:szCs w:val="24"/>
        </w:rPr>
      </w:pPr>
    </w:p>
    <w:p w14:paraId="0CBEBCCD" w14:textId="2D572D87" w:rsidR="00F41608" w:rsidRPr="00156631" w:rsidRDefault="00F41608" w:rsidP="00156631">
      <w:pPr>
        <w:spacing w:line="240" w:lineRule="auto"/>
        <w:ind w:left="720"/>
        <w:rPr>
          <w:rFonts w:ascii="Arial" w:hAnsi="Arial" w:cs="Arial"/>
          <w:sz w:val="24"/>
          <w:szCs w:val="24"/>
        </w:rPr>
      </w:pPr>
      <w:r w:rsidRPr="00156631">
        <w:rPr>
          <w:rFonts w:ascii="Arial" w:hAnsi="Arial" w:cs="Arial"/>
          <w:sz w:val="24"/>
          <w:szCs w:val="24"/>
        </w:rPr>
        <w:t>Psychological advice and information [must be sought] from an educational psychologist who should normally be employed or commissioned by the local authority. The educational psychologist should consult any other psychologists known to be involved with the child or young person. (DfE/ DoH, 2015, 9.49)</w:t>
      </w:r>
    </w:p>
    <w:p w14:paraId="047A5AB4" w14:textId="77777777" w:rsidR="00EA5966" w:rsidRDefault="00EA5966" w:rsidP="00E4342C">
      <w:pPr>
        <w:spacing w:line="360" w:lineRule="auto"/>
        <w:ind w:left="720"/>
        <w:rPr>
          <w:rFonts w:ascii="Arial" w:hAnsi="Arial" w:cs="Arial"/>
          <w:sz w:val="20"/>
          <w:szCs w:val="20"/>
        </w:rPr>
      </w:pPr>
    </w:p>
    <w:p w14:paraId="0C5DC37E" w14:textId="03FD5FC1" w:rsidR="00F41608" w:rsidRDefault="00F41608" w:rsidP="00E4342C">
      <w:pPr>
        <w:spacing w:line="360" w:lineRule="auto"/>
        <w:rPr>
          <w:rFonts w:ascii="Arial" w:hAnsi="Arial" w:cs="Arial"/>
          <w:sz w:val="24"/>
          <w:szCs w:val="24"/>
        </w:rPr>
      </w:pPr>
      <w:r>
        <w:rPr>
          <w:rFonts w:ascii="Arial" w:hAnsi="Arial" w:cs="Arial"/>
          <w:sz w:val="24"/>
          <w:szCs w:val="24"/>
        </w:rPr>
        <w:t>Although seemingly understated within the legislation, the EP thus remains statutory, crucial and once again positioned as ‘gatekeeper’ to both the assessment and understanding of a young person’s SEN and to resources. Again, there is an expectation that there will be a written record of the “outcomes” the</w:t>
      </w:r>
      <w:r w:rsidR="00FC15D6">
        <w:rPr>
          <w:rFonts w:ascii="Arial" w:hAnsi="Arial" w:cs="Arial"/>
          <w:sz w:val="24"/>
          <w:szCs w:val="24"/>
        </w:rPr>
        <w:t xml:space="preserve"> young person</w:t>
      </w:r>
      <w:r>
        <w:rPr>
          <w:rFonts w:ascii="Arial" w:hAnsi="Arial" w:cs="Arial"/>
          <w:sz w:val="24"/>
          <w:szCs w:val="24"/>
        </w:rPr>
        <w:t xml:space="preserve"> would be expected to achieve and the “provision” they would require to achieve these.</w:t>
      </w:r>
    </w:p>
    <w:p w14:paraId="5C48C94F" w14:textId="77777777" w:rsidR="00EA5966" w:rsidRDefault="00EA5966" w:rsidP="00E4342C">
      <w:pPr>
        <w:spacing w:line="360" w:lineRule="auto"/>
        <w:rPr>
          <w:rFonts w:ascii="Arial" w:hAnsi="Arial" w:cs="Arial"/>
          <w:sz w:val="24"/>
          <w:szCs w:val="24"/>
        </w:rPr>
      </w:pPr>
    </w:p>
    <w:p w14:paraId="04216309" w14:textId="668824D7" w:rsidR="00F41608" w:rsidRDefault="00FC3EEE" w:rsidP="00E4342C">
      <w:pPr>
        <w:spacing w:line="360" w:lineRule="auto"/>
        <w:rPr>
          <w:rFonts w:ascii="Arial" w:hAnsi="Arial" w:cs="Arial"/>
          <w:sz w:val="24"/>
          <w:szCs w:val="24"/>
        </w:rPr>
      </w:pPr>
      <w:r>
        <w:rPr>
          <w:rFonts w:ascii="Arial" w:hAnsi="Arial" w:cs="Arial"/>
          <w:sz w:val="24"/>
          <w:szCs w:val="24"/>
        </w:rPr>
        <w:lastRenderedPageBreak/>
        <w:t>At the same time</w:t>
      </w:r>
      <w:r w:rsidR="00F41608">
        <w:rPr>
          <w:rFonts w:ascii="Arial" w:hAnsi="Arial" w:cs="Arial"/>
          <w:sz w:val="24"/>
          <w:szCs w:val="24"/>
        </w:rPr>
        <w:t xml:space="preserve">, EPs are not solely engaged in statutory assessment work. They are also available to support young people and the educational system in other ways such as individual casework, consultation and training. In line with the increased marketisation in education, </w:t>
      </w:r>
      <w:r w:rsidR="00156631">
        <w:rPr>
          <w:rFonts w:ascii="Arial" w:hAnsi="Arial" w:cs="Arial"/>
          <w:sz w:val="24"/>
          <w:szCs w:val="24"/>
        </w:rPr>
        <w:t>reflected in</w:t>
      </w:r>
      <w:r w:rsidR="00F41608">
        <w:rPr>
          <w:rFonts w:ascii="Arial" w:hAnsi="Arial" w:cs="Arial"/>
          <w:sz w:val="24"/>
          <w:szCs w:val="24"/>
        </w:rPr>
        <w:t xml:space="preserve"> academisation (e.g. Shah, 2018), EP services have been able to develop their own service models and many, like the one </w:t>
      </w:r>
      <w:r w:rsidR="00DF3023">
        <w:rPr>
          <w:rFonts w:ascii="Arial" w:hAnsi="Arial" w:cs="Arial"/>
          <w:sz w:val="24"/>
          <w:szCs w:val="24"/>
        </w:rPr>
        <w:t>at which</w:t>
      </w:r>
      <w:r w:rsidR="00F41608">
        <w:rPr>
          <w:rFonts w:ascii="Arial" w:hAnsi="Arial" w:cs="Arial"/>
          <w:sz w:val="24"/>
          <w:szCs w:val="24"/>
        </w:rPr>
        <w:t xml:space="preserve"> I am on placement, have adopted ‘traded’ models where their services are purchased directly by educational settings. This has offered at least some EPs the chance to expand their role whilst still being viewed as offering psychological expertise (Lee &amp; Woods, 2017). This has perhaps allowed some EPs to reassert themselves as </w:t>
      </w:r>
      <w:bookmarkStart w:id="4" w:name="_Hlk1751074"/>
      <w:r w:rsidR="00F41608">
        <w:rPr>
          <w:rFonts w:ascii="Arial" w:hAnsi="Arial" w:cs="Arial"/>
          <w:sz w:val="24"/>
          <w:szCs w:val="24"/>
        </w:rPr>
        <w:t xml:space="preserve">‘scientist-practitioners’ (e.g. Miller &amp; Frederickson, 2005 in Buck, 2015). </w:t>
      </w:r>
      <w:bookmarkEnd w:id="4"/>
      <w:r>
        <w:rPr>
          <w:rFonts w:ascii="Arial" w:hAnsi="Arial" w:cs="Arial"/>
          <w:sz w:val="24"/>
          <w:szCs w:val="24"/>
        </w:rPr>
        <w:t>Even so</w:t>
      </w:r>
      <w:r w:rsidR="00F41608">
        <w:rPr>
          <w:rFonts w:ascii="Arial" w:hAnsi="Arial" w:cs="Arial"/>
          <w:sz w:val="24"/>
          <w:szCs w:val="24"/>
        </w:rPr>
        <w:t xml:space="preserve">, some EPs have also acknowledged that there has been a power shift around their role (Islam, 2013) towards academies who, by designation, are “free to disburse their funds as they wish” (Shah, 2018, p.217) and </w:t>
      </w:r>
      <w:r w:rsidR="00DF3023">
        <w:rPr>
          <w:rFonts w:ascii="Arial" w:hAnsi="Arial" w:cs="Arial"/>
          <w:sz w:val="24"/>
          <w:szCs w:val="24"/>
        </w:rPr>
        <w:t xml:space="preserve">these EPs </w:t>
      </w:r>
      <w:r w:rsidR="00F41608">
        <w:rPr>
          <w:rFonts w:ascii="Arial" w:hAnsi="Arial" w:cs="Arial"/>
          <w:sz w:val="24"/>
          <w:szCs w:val="24"/>
        </w:rPr>
        <w:t xml:space="preserve">question the ethical position of working in this way (Islam, 2013). </w:t>
      </w:r>
    </w:p>
    <w:p w14:paraId="46E693BE" w14:textId="77777777" w:rsidR="00EA5966" w:rsidRDefault="00EA5966" w:rsidP="00E4342C">
      <w:pPr>
        <w:spacing w:line="360" w:lineRule="auto"/>
        <w:rPr>
          <w:rFonts w:ascii="Arial" w:hAnsi="Arial" w:cs="Arial"/>
          <w:sz w:val="24"/>
          <w:szCs w:val="24"/>
        </w:rPr>
      </w:pPr>
    </w:p>
    <w:p w14:paraId="20CFE468" w14:textId="75CB5EAE" w:rsidR="008B0953" w:rsidRDefault="00F41608" w:rsidP="00E4342C">
      <w:pPr>
        <w:spacing w:line="360" w:lineRule="auto"/>
        <w:rPr>
          <w:rFonts w:ascii="Arial" w:hAnsi="Arial" w:cs="Arial"/>
          <w:sz w:val="24"/>
          <w:szCs w:val="24"/>
        </w:rPr>
      </w:pPr>
      <w:r>
        <w:rPr>
          <w:rFonts w:ascii="Arial" w:hAnsi="Arial" w:cs="Arial"/>
          <w:sz w:val="24"/>
          <w:szCs w:val="24"/>
        </w:rPr>
        <w:t xml:space="preserve">At the end of most work by the EP, there is an expectation of a written report from those who commissioned the work.  Anecdotally, much of the work commissioned appears to be linked to the governmental mantra of “progress” (Pratt, 2016) and why a </w:t>
      </w:r>
      <w:proofErr w:type="gramStart"/>
      <w:r>
        <w:rPr>
          <w:rFonts w:ascii="Arial" w:hAnsi="Arial" w:cs="Arial"/>
          <w:sz w:val="24"/>
          <w:szCs w:val="24"/>
        </w:rPr>
        <w:t>particular young</w:t>
      </w:r>
      <w:proofErr w:type="gramEnd"/>
      <w:r>
        <w:rPr>
          <w:rFonts w:ascii="Arial" w:hAnsi="Arial" w:cs="Arial"/>
          <w:sz w:val="24"/>
          <w:szCs w:val="24"/>
        </w:rPr>
        <w:t xml:space="preserve"> person has been unable to make it. Somewhat cynically, the report in this sense can be used to explain why school level progress targets are not being reached and retain the place of the school in the market. Within the EPS in which I am a TEP there is a requirement to produce a ‘Record of Psychological Involvement’ for all case work</w:t>
      </w:r>
      <w:r w:rsidR="00FC3EEE">
        <w:rPr>
          <w:rFonts w:ascii="Arial" w:hAnsi="Arial" w:cs="Arial"/>
          <w:sz w:val="24"/>
          <w:szCs w:val="24"/>
        </w:rPr>
        <w:t>, but</w:t>
      </w:r>
      <w:r>
        <w:rPr>
          <w:rFonts w:ascii="Arial" w:hAnsi="Arial" w:cs="Arial"/>
          <w:sz w:val="24"/>
          <w:szCs w:val="24"/>
        </w:rPr>
        <w:t xml:space="preserve"> this may be different in other services. Across the profession, as previously mentioned, the statutory requirement to produce ‘Psychological Advice’ for the LA is almost exclusively expected to be supplied by the EP in written report form. </w:t>
      </w:r>
      <w:r w:rsidR="00EA5966">
        <w:rPr>
          <w:rFonts w:ascii="Arial" w:hAnsi="Arial" w:cs="Arial"/>
          <w:sz w:val="24"/>
          <w:szCs w:val="24"/>
        </w:rPr>
        <w:t>R</w:t>
      </w:r>
      <w:r>
        <w:rPr>
          <w:rFonts w:ascii="Arial" w:hAnsi="Arial" w:cs="Arial"/>
          <w:sz w:val="24"/>
          <w:szCs w:val="24"/>
        </w:rPr>
        <w:t xml:space="preserve">ecent research by a working party of EPs (Crane, 2016) trialled replacing prose reports with a matrix style of report for statutory advice in response to the huge increase in requests for statutory assessment within their service. This format was adopted by the service; although there appeared to be a mixed </w:t>
      </w:r>
      <w:r>
        <w:rPr>
          <w:rFonts w:ascii="Arial" w:hAnsi="Arial" w:cs="Arial"/>
          <w:sz w:val="24"/>
          <w:szCs w:val="24"/>
        </w:rPr>
        <w:lastRenderedPageBreak/>
        <w:t xml:space="preserve">response to it. There is, therefore, acknowledgement within the profession of the considerable part of the EP role that is devoted to the process of creating reports, whether those are commissioned by schools or LAs, paid for or ‘free’. </w:t>
      </w:r>
    </w:p>
    <w:p w14:paraId="15FC403C" w14:textId="77777777" w:rsidR="00F7407B" w:rsidRDefault="00F7407B" w:rsidP="00E4342C">
      <w:pPr>
        <w:spacing w:line="360" w:lineRule="auto"/>
        <w:rPr>
          <w:rFonts w:ascii="Arial" w:hAnsi="Arial" w:cs="Arial"/>
          <w:b/>
          <w:sz w:val="24"/>
          <w:szCs w:val="24"/>
        </w:rPr>
      </w:pPr>
    </w:p>
    <w:p w14:paraId="48E8EA92" w14:textId="048FEEFC" w:rsidR="00F41608" w:rsidRDefault="00F41608" w:rsidP="00E4342C">
      <w:pPr>
        <w:spacing w:line="360" w:lineRule="auto"/>
        <w:rPr>
          <w:rFonts w:ascii="Arial" w:hAnsi="Arial" w:cs="Arial"/>
          <w:b/>
          <w:sz w:val="24"/>
          <w:szCs w:val="24"/>
        </w:rPr>
      </w:pPr>
      <w:r w:rsidRPr="007345C8">
        <w:rPr>
          <w:rFonts w:ascii="Arial" w:hAnsi="Arial" w:cs="Arial"/>
          <w:b/>
          <w:sz w:val="24"/>
          <w:szCs w:val="24"/>
        </w:rPr>
        <w:t>The EP report as a cultural artefact or object</w:t>
      </w:r>
    </w:p>
    <w:p w14:paraId="4A652F54" w14:textId="77777777" w:rsidR="00EA5966" w:rsidRPr="007345C8" w:rsidRDefault="00EA5966" w:rsidP="00E4342C">
      <w:pPr>
        <w:spacing w:line="360" w:lineRule="auto"/>
        <w:rPr>
          <w:rFonts w:ascii="Arial" w:hAnsi="Arial" w:cs="Arial"/>
          <w:b/>
          <w:sz w:val="24"/>
          <w:szCs w:val="24"/>
        </w:rPr>
      </w:pPr>
    </w:p>
    <w:p w14:paraId="2A7BCFE9" w14:textId="26D5962A" w:rsidR="00F41608" w:rsidRDefault="00F41608" w:rsidP="00E4342C">
      <w:pPr>
        <w:spacing w:line="360" w:lineRule="auto"/>
        <w:rPr>
          <w:rFonts w:ascii="Arial" w:hAnsi="Arial" w:cs="Arial"/>
          <w:sz w:val="24"/>
          <w:szCs w:val="24"/>
          <w:u w:val="single"/>
        </w:rPr>
      </w:pPr>
      <w:r>
        <w:rPr>
          <w:rFonts w:ascii="Arial" w:hAnsi="Arial" w:cs="Arial"/>
          <w:sz w:val="24"/>
          <w:szCs w:val="24"/>
          <w:u w:val="single"/>
        </w:rPr>
        <w:t>The definition of a report.</w:t>
      </w:r>
    </w:p>
    <w:p w14:paraId="6AEE8B44" w14:textId="77777777" w:rsidR="00EA5966" w:rsidRPr="00B34178" w:rsidRDefault="00EA5966" w:rsidP="00E4342C">
      <w:pPr>
        <w:spacing w:line="360" w:lineRule="auto"/>
        <w:rPr>
          <w:rFonts w:ascii="Arial" w:hAnsi="Arial" w:cs="Arial"/>
          <w:sz w:val="24"/>
          <w:szCs w:val="24"/>
          <w:u w:val="single"/>
        </w:rPr>
      </w:pPr>
    </w:p>
    <w:p w14:paraId="6AE3F48F" w14:textId="5C61B0E1" w:rsidR="00F41608" w:rsidRPr="00B34178" w:rsidRDefault="00F41608" w:rsidP="00E4342C">
      <w:pPr>
        <w:spacing w:line="360" w:lineRule="auto"/>
        <w:rPr>
          <w:rFonts w:ascii="Arial" w:hAnsi="Arial" w:cs="Arial"/>
          <w:sz w:val="24"/>
          <w:szCs w:val="24"/>
          <w:shd w:val="clear" w:color="auto" w:fill="FFFFFF"/>
        </w:rPr>
      </w:pPr>
      <w:r w:rsidRPr="00B34178">
        <w:rPr>
          <w:rFonts w:ascii="Arial" w:hAnsi="Arial" w:cs="Arial"/>
          <w:sz w:val="24"/>
          <w:szCs w:val="24"/>
          <w:shd w:val="clear" w:color="auto" w:fill="FFFFFF"/>
        </w:rPr>
        <w:t>The Oxford English dictionary (2017) defines a report as “An account given of a particular matter, especially in the form of an official document, after thorough investigation or consideration by an appointed person or body”. This makes clear that a report is more than just a written document, rather it is the material culmination of a process; in this case, a piece of EP work where the ‘particular matter’ pertains to the perceived difficulties of a child or young person. It also inextricably links it to the writer, in this case the EP, as “appointed person or body”.</w:t>
      </w:r>
    </w:p>
    <w:p w14:paraId="2ACB8746" w14:textId="77777777" w:rsidR="00EA5966" w:rsidRDefault="00EA5966" w:rsidP="00E4342C">
      <w:pPr>
        <w:spacing w:line="360" w:lineRule="auto"/>
        <w:rPr>
          <w:rFonts w:ascii="Arial" w:hAnsi="Arial" w:cs="Arial"/>
          <w:sz w:val="24"/>
          <w:szCs w:val="24"/>
          <w:u w:val="single"/>
        </w:rPr>
      </w:pPr>
    </w:p>
    <w:p w14:paraId="462A06C3" w14:textId="5D11529B" w:rsidR="00F41608" w:rsidRDefault="00F41608" w:rsidP="00E4342C">
      <w:pPr>
        <w:spacing w:line="360" w:lineRule="auto"/>
        <w:rPr>
          <w:rFonts w:ascii="Arial" w:hAnsi="Arial" w:cs="Arial"/>
          <w:sz w:val="24"/>
          <w:szCs w:val="24"/>
          <w:u w:val="single"/>
        </w:rPr>
      </w:pPr>
      <w:r>
        <w:rPr>
          <w:rFonts w:ascii="Arial" w:hAnsi="Arial" w:cs="Arial"/>
          <w:sz w:val="24"/>
          <w:szCs w:val="24"/>
          <w:u w:val="single"/>
        </w:rPr>
        <w:t xml:space="preserve">The purpose of an EP report. </w:t>
      </w:r>
    </w:p>
    <w:p w14:paraId="7C9AFDC4" w14:textId="77777777" w:rsidR="00EA5966" w:rsidRDefault="00EA5966" w:rsidP="00E4342C">
      <w:pPr>
        <w:spacing w:line="360" w:lineRule="auto"/>
        <w:rPr>
          <w:rFonts w:ascii="Arial" w:hAnsi="Arial" w:cs="Arial"/>
          <w:sz w:val="24"/>
          <w:szCs w:val="24"/>
          <w:u w:val="single"/>
        </w:rPr>
      </w:pPr>
    </w:p>
    <w:p w14:paraId="55524792" w14:textId="186839C3" w:rsidR="00F41608" w:rsidRDefault="00F41608" w:rsidP="00E4342C">
      <w:pPr>
        <w:spacing w:line="360" w:lineRule="auto"/>
        <w:rPr>
          <w:rFonts w:ascii="Arial" w:hAnsi="Arial" w:cs="Arial"/>
          <w:sz w:val="24"/>
          <w:szCs w:val="24"/>
        </w:rPr>
      </w:pPr>
      <w:r>
        <w:rPr>
          <w:rFonts w:ascii="Arial" w:hAnsi="Arial" w:cs="Arial"/>
          <w:sz w:val="24"/>
          <w:szCs w:val="24"/>
        </w:rPr>
        <w:t xml:space="preserve">It is difficult to succinctly state the purpose of an EP report because they are available to a range of stakeholders (young people, schools, parents, LAs, etc.) for whom this purpose may be different. </w:t>
      </w:r>
      <w:r w:rsidR="00FC3EEE">
        <w:rPr>
          <w:rFonts w:ascii="Arial" w:hAnsi="Arial" w:cs="Arial"/>
          <w:sz w:val="24"/>
          <w:szCs w:val="24"/>
        </w:rPr>
        <w:t>P</w:t>
      </w:r>
      <w:r>
        <w:rPr>
          <w:rFonts w:ascii="Arial" w:hAnsi="Arial" w:cs="Arial"/>
          <w:sz w:val="24"/>
          <w:szCs w:val="24"/>
        </w:rPr>
        <w:t xml:space="preserve">erhaps the most obvious purpose of the report (as the above definition suggested) is to provide an “account” of what has been said, done and ‘discovered’. This can often become a long-term or lasting record in the case of EP reports, even if this was not the intention. </w:t>
      </w:r>
    </w:p>
    <w:p w14:paraId="45DB9492" w14:textId="77777777" w:rsidR="00EA5966" w:rsidRDefault="00EA5966" w:rsidP="00E4342C">
      <w:pPr>
        <w:spacing w:line="360" w:lineRule="auto"/>
        <w:rPr>
          <w:rFonts w:ascii="Arial" w:hAnsi="Arial" w:cs="Arial"/>
          <w:sz w:val="24"/>
          <w:szCs w:val="24"/>
        </w:rPr>
      </w:pPr>
    </w:p>
    <w:p w14:paraId="509098FC" w14:textId="2588C384" w:rsidR="00F41608" w:rsidRDefault="00FC3EEE" w:rsidP="00E4342C">
      <w:pPr>
        <w:spacing w:line="360" w:lineRule="auto"/>
        <w:rPr>
          <w:rFonts w:ascii="Arial" w:hAnsi="Arial" w:cs="Arial"/>
          <w:sz w:val="24"/>
          <w:szCs w:val="24"/>
        </w:rPr>
      </w:pPr>
      <w:r>
        <w:rPr>
          <w:rFonts w:ascii="Arial" w:hAnsi="Arial" w:cs="Arial"/>
          <w:sz w:val="24"/>
          <w:szCs w:val="24"/>
        </w:rPr>
        <w:lastRenderedPageBreak/>
        <w:t>Nevertheless</w:t>
      </w:r>
      <w:r w:rsidR="00F41608">
        <w:rPr>
          <w:rFonts w:ascii="Arial" w:hAnsi="Arial" w:cs="Arial"/>
          <w:sz w:val="24"/>
          <w:szCs w:val="24"/>
        </w:rPr>
        <w:t>, a report needs to be more than descriptive, its purpose is to elucidate further understanding of the referral question (Mastoras et al., 2011), i.e., in the case of EP reports, the young person’s ‘problem’. There is an expectation that this understanding will recommend future action in the hope of bringing about change for the young person and the systems around them (e.g. Wiener &amp; Costaris, 2012). For the recipients of psychological reports in general, the recommendations section is considered the most important (Brenner, 2003; Harvey, 2006). This would suggest that</w:t>
      </w:r>
      <w:r w:rsidR="00DF3023">
        <w:rPr>
          <w:rFonts w:ascii="Arial" w:hAnsi="Arial" w:cs="Arial"/>
          <w:sz w:val="24"/>
          <w:szCs w:val="24"/>
        </w:rPr>
        <w:t>,</w:t>
      </w:r>
      <w:r w:rsidR="00F41608">
        <w:rPr>
          <w:rFonts w:ascii="Arial" w:hAnsi="Arial" w:cs="Arial"/>
          <w:sz w:val="24"/>
          <w:szCs w:val="24"/>
        </w:rPr>
        <w:t xml:space="preserve"> for these recipients, at least one major purpose of a report is to gain expert advice on what to do about the ‘problem’. In this way, the report functions as a receptacle for expert knowledge and signposts action; its purpose lies “in getting from one mind to the mind of another desired understandings and consequent inclinations to action” (Appelbaum, 1970,</w:t>
      </w:r>
      <w:r w:rsidR="00DF3023">
        <w:rPr>
          <w:rFonts w:ascii="Arial" w:hAnsi="Arial" w:cs="Arial"/>
          <w:sz w:val="24"/>
          <w:szCs w:val="24"/>
        </w:rPr>
        <w:t xml:space="preserve"> </w:t>
      </w:r>
      <w:r w:rsidR="00F41608">
        <w:rPr>
          <w:rFonts w:ascii="Arial" w:hAnsi="Arial" w:cs="Arial"/>
          <w:sz w:val="24"/>
          <w:szCs w:val="24"/>
        </w:rPr>
        <w:t xml:space="preserve">p. 350). </w:t>
      </w:r>
    </w:p>
    <w:p w14:paraId="7F07FB6F" w14:textId="77777777" w:rsidR="00EA5966" w:rsidRDefault="00EA5966" w:rsidP="00E4342C">
      <w:pPr>
        <w:spacing w:line="360" w:lineRule="auto"/>
        <w:rPr>
          <w:rFonts w:ascii="Arial" w:hAnsi="Arial" w:cs="Arial"/>
          <w:sz w:val="24"/>
          <w:szCs w:val="24"/>
        </w:rPr>
      </w:pPr>
    </w:p>
    <w:p w14:paraId="5649D96E" w14:textId="7045D0B3" w:rsidR="00F41608" w:rsidRDefault="00F41608" w:rsidP="00E4342C">
      <w:pPr>
        <w:spacing w:line="360" w:lineRule="auto"/>
        <w:rPr>
          <w:rFonts w:ascii="Arial" w:hAnsi="Arial" w:cs="Arial"/>
          <w:sz w:val="24"/>
          <w:szCs w:val="24"/>
        </w:rPr>
      </w:pPr>
      <w:r>
        <w:rPr>
          <w:rFonts w:ascii="Arial" w:hAnsi="Arial" w:cs="Arial"/>
          <w:sz w:val="24"/>
          <w:szCs w:val="24"/>
        </w:rPr>
        <w:t xml:space="preserve">Within the statutory process, the Psychological Advice report may serve an even more explicit purpose. Through making recommendations both in terms of outcomes and the provision needed to achieve them (SEND CoP, DfE/ DoH, 2015), the EP aims to secure both action and the resources to support it. EPs still, at times, view themselves as ‘gatekeepers to resources’ (e.g. Attard et al. 2016) or “resource definers” (Cameron &amp; Monsen, 2005, p.285); which will require them to be mindful not simply of the needs of the young person, but the feasibility of their recommendations and the limits of </w:t>
      </w:r>
      <w:r w:rsidR="00793564">
        <w:rPr>
          <w:rFonts w:ascii="Arial" w:hAnsi="Arial" w:cs="Arial"/>
          <w:sz w:val="24"/>
          <w:szCs w:val="24"/>
        </w:rPr>
        <w:t xml:space="preserve">the </w:t>
      </w:r>
      <w:r>
        <w:rPr>
          <w:rFonts w:ascii="Arial" w:hAnsi="Arial" w:cs="Arial"/>
          <w:sz w:val="24"/>
          <w:szCs w:val="24"/>
        </w:rPr>
        <w:t xml:space="preserve">public purse. The information they provide needs to be useful to LAs and schools for making decisions (e.g. Walker, 1998 in Buck, 2000). Within the statutory advice there is also the requirement to describe the young person in terms of their ‘needs’ (BPS, 2015). Hennum (2011) talks of social work documents in the field of child protection in terms of Van Gennep’s (1960) theory of liminality; as part of a “social rite of passage” (Hennum, 2011, p.336) with the power to move young people from one category in society to another.  I would argue that the same is true of EP statutory reports. Through defining needs, a report may ultimately move the young person into a category of SEN; positioning </w:t>
      </w:r>
      <w:r>
        <w:rPr>
          <w:rFonts w:ascii="Arial" w:hAnsi="Arial" w:cs="Arial"/>
          <w:sz w:val="24"/>
          <w:szCs w:val="24"/>
        </w:rPr>
        <w:lastRenderedPageBreak/>
        <w:t>them as separate to the ‘normal’. In this way, Hennum argues, “reports often functioned as liminal bridges serving to prove the necessity for moving children from one category to another.” (Hennum, 2011, p.342). Through creating reports, we may be helping to create and sustain a particular social order.</w:t>
      </w:r>
    </w:p>
    <w:p w14:paraId="41645B23" w14:textId="77777777" w:rsidR="00EA5966" w:rsidRDefault="00EA5966" w:rsidP="00E4342C">
      <w:pPr>
        <w:spacing w:line="360" w:lineRule="auto"/>
        <w:rPr>
          <w:rFonts w:ascii="Arial" w:hAnsi="Arial" w:cs="Arial"/>
          <w:sz w:val="24"/>
          <w:szCs w:val="24"/>
        </w:rPr>
      </w:pPr>
    </w:p>
    <w:p w14:paraId="6A2741A7" w14:textId="6DEF6B13" w:rsidR="00F41608" w:rsidRDefault="00F41608" w:rsidP="00E4342C">
      <w:pPr>
        <w:spacing w:line="360" w:lineRule="auto"/>
        <w:rPr>
          <w:rFonts w:ascii="Arial" w:hAnsi="Arial" w:cs="Arial"/>
          <w:sz w:val="24"/>
          <w:szCs w:val="24"/>
        </w:rPr>
      </w:pPr>
      <w:r>
        <w:rPr>
          <w:rFonts w:ascii="Arial" w:hAnsi="Arial" w:cs="Arial"/>
          <w:sz w:val="24"/>
          <w:szCs w:val="24"/>
        </w:rPr>
        <w:t xml:space="preserve">This “proving of necessity” may be wider than just the categorising of young people. EPs themselves have been conferred a statutory necessity through the requirement of Psychological Advice in the statutory assessment process (SEND CoP, DfE/DoH, 2015). It may be that reports as artefacts or objects, however unintentionally, serve a purpose in sustaining the profession as the sole producers of those objects. In so doing they may also shape and define the profession in a </w:t>
      </w:r>
      <w:proofErr w:type="gramStart"/>
      <w:r>
        <w:rPr>
          <w:rFonts w:ascii="Arial" w:hAnsi="Arial" w:cs="Arial"/>
          <w:sz w:val="24"/>
          <w:szCs w:val="24"/>
        </w:rPr>
        <w:t>particular way</w:t>
      </w:r>
      <w:proofErr w:type="gramEnd"/>
      <w:r>
        <w:rPr>
          <w:rFonts w:ascii="Arial" w:hAnsi="Arial" w:cs="Arial"/>
          <w:sz w:val="24"/>
          <w:szCs w:val="24"/>
        </w:rPr>
        <w:t>; giving the distinctive role so often sought by EPs (Cameron, 2006) and constructing us as</w:t>
      </w:r>
      <w:r w:rsidR="00262B45">
        <w:rPr>
          <w:rFonts w:ascii="Arial" w:hAnsi="Arial" w:cs="Arial"/>
          <w:sz w:val="24"/>
          <w:szCs w:val="24"/>
        </w:rPr>
        <w:t>, for example,</w:t>
      </w:r>
      <w:r>
        <w:rPr>
          <w:rFonts w:ascii="Arial" w:hAnsi="Arial" w:cs="Arial"/>
          <w:sz w:val="24"/>
          <w:szCs w:val="24"/>
        </w:rPr>
        <w:t xml:space="preserve"> ‘The Expert’. It may be that we are perhaps flattering ourselves into thinking that it is our role that is prized over the object. Attard et al. (2016) liken the report to a gift and suggest that this being asked to give something (i.e. the report) is the “established role” of an EP (p.963).  Perhaps within the profession, reports are acting as our own ‘liminal bridges’ moving our role from here to elsewhere, however uncertain those two points are. To view reports in this way is to seriously question who they are for and to whom they belong.</w:t>
      </w:r>
    </w:p>
    <w:p w14:paraId="225ED7BF" w14:textId="77777777" w:rsidR="00EA5966" w:rsidRDefault="00EA5966" w:rsidP="00E4342C">
      <w:pPr>
        <w:spacing w:line="360" w:lineRule="auto"/>
        <w:rPr>
          <w:rFonts w:ascii="Arial" w:hAnsi="Arial" w:cs="Arial"/>
          <w:sz w:val="24"/>
          <w:szCs w:val="24"/>
        </w:rPr>
      </w:pPr>
    </w:p>
    <w:p w14:paraId="7F0E84B2" w14:textId="2B87834B" w:rsidR="00F41608" w:rsidRDefault="00F41608" w:rsidP="00E4342C">
      <w:pPr>
        <w:spacing w:line="360" w:lineRule="auto"/>
        <w:rPr>
          <w:rFonts w:ascii="Arial" w:hAnsi="Arial" w:cs="Arial"/>
          <w:sz w:val="24"/>
          <w:szCs w:val="24"/>
          <w:u w:val="single"/>
        </w:rPr>
      </w:pPr>
      <w:r>
        <w:rPr>
          <w:rFonts w:ascii="Arial" w:hAnsi="Arial" w:cs="Arial"/>
          <w:sz w:val="24"/>
          <w:szCs w:val="24"/>
          <w:u w:val="single"/>
        </w:rPr>
        <w:t>Ownership of the report.</w:t>
      </w:r>
    </w:p>
    <w:p w14:paraId="08C4A3F9" w14:textId="77777777" w:rsidR="00EA5966" w:rsidRDefault="00EA5966" w:rsidP="00E4342C">
      <w:pPr>
        <w:spacing w:line="360" w:lineRule="auto"/>
        <w:rPr>
          <w:rFonts w:ascii="Arial" w:hAnsi="Arial" w:cs="Arial"/>
          <w:sz w:val="24"/>
          <w:szCs w:val="24"/>
          <w:u w:val="single"/>
        </w:rPr>
      </w:pPr>
    </w:p>
    <w:p w14:paraId="6B05A97B" w14:textId="1430A426" w:rsidR="00F41608" w:rsidRDefault="00F41608" w:rsidP="00E4342C">
      <w:pPr>
        <w:spacing w:line="360" w:lineRule="auto"/>
        <w:rPr>
          <w:rFonts w:ascii="Arial" w:hAnsi="Arial" w:cs="Arial"/>
          <w:sz w:val="24"/>
          <w:szCs w:val="24"/>
        </w:rPr>
      </w:pPr>
      <w:r>
        <w:rPr>
          <w:rFonts w:ascii="Arial" w:hAnsi="Arial" w:cs="Arial"/>
          <w:sz w:val="24"/>
          <w:szCs w:val="24"/>
        </w:rPr>
        <w:t>Questions of ownership do not appear to be straightforward. Ownership could be conferred by the voices contained within the report, perhaps of staff, the young person and parents; or it may be through the authorship of the report, thus giving ownership to the EP. More commercially, the report may belong to those who commissioned and perhaps paid for it. Alternatively</w:t>
      </w:r>
      <w:r w:rsidR="00DB5721">
        <w:rPr>
          <w:rFonts w:ascii="Arial" w:hAnsi="Arial" w:cs="Arial"/>
          <w:sz w:val="24"/>
          <w:szCs w:val="24"/>
        </w:rPr>
        <w:t>,</w:t>
      </w:r>
      <w:r>
        <w:rPr>
          <w:rFonts w:ascii="Arial" w:hAnsi="Arial" w:cs="Arial"/>
          <w:sz w:val="24"/>
          <w:szCs w:val="24"/>
        </w:rPr>
        <w:t xml:space="preserve"> ownership may be transferred by being the potential primary </w:t>
      </w:r>
      <w:r>
        <w:rPr>
          <w:rFonts w:ascii="Arial" w:hAnsi="Arial" w:cs="Arial"/>
          <w:sz w:val="24"/>
          <w:szCs w:val="24"/>
        </w:rPr>
        <w:lastRenderedPageBreak/>
        <w:t xml:space="preserve">benefactor of the report, i.e., one would hope, the young person themselves. In my albeit limited experience, it is unusual for a young person to request the attention of an EP. Generally, a referral will come from the school SENCo, perhaps initiated through a parental request, or it will be commissioned by the LA as part of the statutory process. </w:t>
      </w:r>
      <w:r w:rsidR="00FC3EEE">
        <w:rPr>
          <w:rFonts w:ascii="Arial" w:hAnsi="Arial" w:cs="Arial"/>
          <w:sz w:val="24"/>
          <w:szCs w:val="24"/>
        </w:rPr>
        <w:t>With that said</w:t>
      </w:r>
      <w:r>
        <w:rPr>
          <w:rFonts w:ascii="Arial" w:hAnsi="Arial" w:cs="Arial"/>
          <w:sz w:val="24"/>
          <w:szCs w:val="24"/>
        </w:rPr>
        <w:t xml:space="preserve">, the Lamb Inquiry (DCSF, 2009) did recommend that EPs be placed at “arm’s length” (p.87, recommendation 49; 6.10) from the LA so that their work could be considered more independent by parents. The report, as an object, is in this way ‘for’ the school, parent or LA i.e. it will be delivered to them as their entitled property rather than the young person’s. (The exception here would be a young person who has mental capacity and is over the age of 16 or at the end of year 11 when the EP should engage directly with them rather than their parent(s) (DfE/ DoH, 2015; MCA CoP, 2007). </w:t>
      </w:r>
      <w:r w:rsidR="00FC3EEE">
        <w:rPr>
          <w:rFonts w:ascii="Arial" w:hAnsi="Arial" w:cs="Arial"/>
          <w:sz w:val="24"/>
          <w:szCs w:val="24"/>
        </w:rPr>
        <w:t>After all,</w:t>
      </w:r>
      <w:r>
        <w:rPr>
          <w:rFonts w:ascii="Arial" w:hAnsi="Arial" w:cs="Arial"/>
          <w:sz w:val="24"/>
          <w:szCs w:val="24"/>
        </w:rPr>
        <w:t xml:space="preserve"> what is contained within the report is surely ‘for’</w:t>
      </w:r>
      <w:r w:rsidR="00374962">
        <w:rPr>
          <w:rFonts w:ascii="Arial" w:hAnsi="Arial" w:cs="Arial"/>
          <w:sz w:val="24"/>
          <w:szCs w:val="24"/>
        </w:rPr>
        <w:t xml:space="preserve"> the benefit of</w:t>
      </w:r>
      <w:r>
        <w:rPr>
          <w:rFonts w:ascii="Arial" w:hAnsi="Arial" w:cs="Arial"/>
          <w:sz w:val="24"/>
          <w:szCs w:val="24"/>
        </w:rPr>
        <w:t xml:space="preserve"> the young person i.e. to meet their needs or bring about change for them.</w:t>
      </w:r>
    </w:p>
    <w:p w14:paraId="160FA2E9" w14:textId="77777777" w:rsidR="00EA5966" w:rsidRDefault="00EA5966" w:rsidP="00E4342C">
      <w:pPr>
        <w:spacing w:line="360" w:lineRule="auto"/>
        <w:rPr>
          <w:rFonts w:ascii="Arial" w:hAnsi="Arial" w:cs="Arial"/>
          <w:sz w:val="24"/>
          <w:szCs w:val="24"/>
        </w:rPr>
      </w:pPr>
    </w:p>
    <w:p w14:paraId="5343C799" w14:textId="074560EC" w:rsidR="00F41608" w:rsidRDefault="00F41608" w:rsidP="00E4342C">
      <w:pPr>
        <w:spacing w:line="360" w:lineRule="auto"/>
        <w:rPr>
          <w:rFonts w:ascii="Arial" w:hAnsi="Arial" w:cs="Arial"/>
          <w:sz w:val="24"/>
          <w:szCs w:val="24"/>
        </w:rPr>
      </w:pPr>
      <w:r>
        <w:rPr>
          <w:rFonts w:ascii="Arial" w:hAnsi="Arial" w:cs="Arial"/>
          <w:sz w:val="24"/>
          <w:szCs w:val="24"/>
        </w:rPr>
        <w:t>There may also be a sense of ownership from those whose voices are contained within the report. In research into TEP reports, Fox (2016) found the voice of the young person to be only a very small part of the report. Similarly, Buck (2000) found that children’s views appeared much less in statutory assessment reports than had been predicted by EPs. This is despite the views of both young people and their parents or carers being part of the requirement in the statutory process (Section 19, Children and Families Act, 2014) and generally regarded as good practice within the EP profession</w:t>
      </w:r>
      <w:r w:rsidR="00AA0474">
        <w:rPr>
          <w:rFonts w:ascii="Arial" w:hAnsi="Arial" w:cs="Arial"/>
          <w:sz w:val="24"/>
          <w:szCs w:val="24"/>
        </w:rPr>
        <w:t>. F</w:t>
      </w:r>
      <w:r>
        <w:rPr>
          <w:rFonts w:ascii="Arial" w:hAnsi="Arial" w:cs="Arial"/>
          <w:sz w:val="24"/>
          <w:szCs w:val="24"/>
        </w:rPr>
        <w:t xml:space="preserve">or example: “the EP’s representation of the child’s voice needs to move from their assessment/consultation with the child through their Advice to manifestation in the EHC plan” (Fox, 2016, p.61). This might impact on young peoples’ sense of ownership of reports about them. Of note here is Fox’s use of the word “representation”. Both the voice and the identity of the young person become known through their representation by the EP within the report. It is the voice of the EP throughout the report, the young person’s voice and the voices of others </w:t>
      </w:r>
      <w:r>
        <w:rPr>
          <w:rFonts w:ascii="Arial" w:hAnsi="Arial" w:cs="Arial"/>
          <w:sz w:val="24"/>
          <w:szCs w:val="24"/>
        </w:rPr>
        <w:lastRenderedPageBreak/>
        <w:t>are “mediated by the professional” (Hennum, 2011, p.340)</w:t>
      </w:r>
      <w:r w:rsidR="00DE4FA8">
        <w:rPr>
          <w:rFonts w:ascii="Arial" w:hAnsi="Arial" w:cs="Arial"/>
          <w:sz w:val="24"/>
          <w:szCs w:val="24"/>
        </w:rPr>
        <w:t>. T</w:t>
      </w:r>
      <w:r>
        <w:rPr>
          <w:rFonts w:ascii="Arial" w:hAnsi="Arial" w:cs="Arial"/>
          <w:sz w:val="24"/>
          <w:szCs w:val="24"/>
        </w:rPr>
        <w:t>he EP is the “authorized author” (ibid, p.340) who will decide how the voices of others are shared within the report.</w:t>
      </w:r>
    </w:p>
    <w:p w14:paraId="49E57596" w14:textId="77777777" w:rsidR="00EA5966" w:rsidRDefault="00EA5966" w:rsidP="00E4342C">
      <w:pPr>
        <w:spacing w:line="360" w:lineRule="auto"/>
        <w:rPr>
          <w:rFonts w:ascii="Arial" w:hAnsi="Arial" w:cs="Arial"/>
          <w:sz w:val="24"/>
          <w:szCs w:val="24"/>
        </w:rPr>
      </w:pPr>
    </w:p>
    <w:p w14:paraId="6A4D126B" w14:textId="68C52D21" w:rsidR="00F41608" w:rsidRDefault="00F41608" w:rsidP="00E4342C">
      <w:pPr>
        <w:spacing w:line="360" w:lineRule="auto"/>
        <w:rPr>
          <w:rFonts w:ascii="Arial" w:hAnsi="Arial" w:cs="Arial"/>
          <w:sz w:val="24"/>
          <w:szCs w:val="24"/>
        </w:rPr>
      </w:pPr>
      <w:r>
        <w:rPr>
          <w:rFonts w:ascii="Arial" w:hAnsi="Arial" w:cs="Arial"/>
          <w:sz w:val="24"/>
          <w:szCs w:val="24"/>
        </w:rPr>
        <w:t>This authorship may or may not be synonymous with ownership of the report. In her discussion of what she calls ‘workaday writers’ (employees who produce written output as part of their paid role), Brandt (2009) acknowledges these ambiguities saying, employees “compose in environments that are shot through with competing interests, rival owners, and contentious ideas about the value and status of their writing” (p.171). Perhaps ownership, in this authorial sense, is more akin to responsibility for the words and ideas contained within the report than possession of it as an object. In this way, as a document with psychological content</w:t>
      </w:r>
      <w:r w:rsidR="006C4657">
        <w:rPr>
          <w:rFonts w:ascii="Arial" w:hAnsi="Arial" w:cs="Arial"/>
          <w:sz w:val="24"/>
          <w:szCs w:val="24"/>
        </w:rPr>
        <w:t>, its</w:t>
      </w:r>
      <w:r>
        <w:rPr>
          <w:rFonts w:ascii="Arial" w:hAnsi="Arial" w:cs="Arial"/>
          <w:sz w:val="24"/>
          <w:szCs w:val="24"/>
        </w:rPr>
        <w:t xml:space="preserve"> ownership would surely remain with the EP.</w:t>
      </w:r>
    </w:p>
    <w:p w14:paraId="6C94F3B0" w14:textId="77777777" w:rsidR="00EA5966" w:rsidRDefault="00EA5966" w:rsidP="00E4342C">
      <w:pPr>
        <w:spacing w:line="360" w:lineRule="auto"/>
        <w:rPr>
          <w:rFonts w:ascii="Arial" w:hAnsi="Arial" w:cs="Arial"/>
          <w:sz w:val="24"/>
          <w:szCs w:val="24"/>
        </w:rPr>
      </w:pPr>
    </w:p>
    <w:p w14:paraId="29C88AE8" w14:textId="2EF98DCE" w:rsidR="00F41608" w:rsidRDefault="00DC6140" w:rsidP="00E4342C">
      <w:pPr>
        <w:spacing w:line="360" w:lineRule="auto"/>
        <w:rPr>
          <w:rFonts w:ascii="Arial" w:hAnsi="Arial" w:cs="Arial"/>
          <w:sz w:val="24"/>
          <w:szCs w:val="24"/>
        </w:rPr>
      </w:pPr>
      <w:r>
        <w:rPr>
          <w:rFonts w:ascii="Arial" w:hAnsi="Arial" w:cs="Arial"/>
          <w:sz w:val="24"/>
          <w:szCs w:val="24"/>
        </w:rPr>
        <w:t>However, i</w:t>
      </w:r>
      <w:r w:rsidR="00F41608">
        <w:rPr>
          <w:rFonts w:ascii="Arial" w:hAnsi="Arial" w:cs="Arial"/>
          <w:sz w:val="24"/>
          <w:szCs w:val="24"/>
        </w:rPr>
        <w:t>n my practice, I have witnessed sections of my report cut and pasted into an EHC plan during a meeting without discussion of how this partial representation may misconstrue the whole. My ‘voice’ has become represented as “corporate voice” (Brandt, 2009, p.166). Once the report has been shared it appears to be independent of the EP, the responsibility of the EP but no longer their possession; rather the property of the LA, the parent or carer, or (for example, in traded work), the school. In creating a good report, the EP must acknowledge these tensions in meeting the “competing interests” of these “rival owners”</w:t>
      </w:r>
      <w:r w:rsidR="00D666C8">
        <w:rPr>
          <w:rFonts w:ascii="Arial" w:hAnsi="Arial" w:cs="Arial"/>
          <w:sz w:val="24"/>
          <w:szCs w:val="24"/>
        </w:rPr>
        <w:t xml:space="preserve"> (Brandt, 2009)</w:t>
      </w:r>
      <w:r w:rsidR="00F41608">
        <w:rPr>
          <w:rFonts w:ascii="Arial" w:hAnsi="Arial" w:cs="Arial"/>
          <w:sz w:val="24"/>
          <w:szCs w:val="24"/>
        </w:rPr>
        <w:t>.</w:t>
      </w:r>
    </w:p>
    <w:p w14:paraId="52ACDEC6" w14:textId="77777777" w:rsidR="00EA5966" w:rsidRDefault="00EA5966" w:rsidP="00E4342C">
      <w:pPr>
        <w:spacing w:line="360" w:lineRule="auto"/>
        <w:rPr>
          <w:rFonts w:ascii="Arial" w:hAnsi="Arial" w:cs="Arial"/>
          <w:sz w:val="24"/>
          <w:szCs w:val="24"/>
        </w:rPr>
      </w:pPr>
    </w:p>
    <w:p w14:paraId="0D85BFAD" w14:textId="4CEB3895" w:rsidR="00F41608" w:rsidRDefault="00F41608" w:rsidP="00E4342C">
      <w:pPr>
        <w:spacing w:line="360" w:lineRule="auto"/>
        <w:rPr>
          <w:rFonts w:ascii="Arial" w:hAnsi="Arial" w:cs="Arial"/>
          <w:sz w:val="24"/>
          <w:szCs w:val="24"/>
          <w:u w:val="single"/>
        </w:rPr>
      </w:pPr>
      <w:r>
        <w:rPr>
          <w:rFonts w:ascii="Arial" w:hAnsi="Arial" w:cs="Arial"/>
          <w:sz w:val="24"/>
          <w:szCs w:val="24"/>
          <w:u w:val="single"/>
        </w:rPr>
        <w:t>A ‘good’ report.</w:t>
      </w:r>
    </w:p>
    <w:p w14:paraId="76E6801F" w14:textId="77777777" w:rsidR="00EA5966" w:rsidRDefault="00EA5966" w:rsidP="00E4342C">
      <w:pPr>
        <w:spacing w:line="360" w:lineRule="auto"/>
        <w:rPr>
          <w:rFonts w:ascii="Arial" w:hAnsi="Arial" w:cs="Arial"/>
          <w:sz w:val="24"/>
          <w:szCs w:val="24"/>
          <w:u w:val="single"/>
        </w:rPr>
      </w:pPr>
    </w:p>
    <w:p w14:paraId="5F16F7B5" w14:textId="12E722D6" w:rsidR="00F41608" w:rsidRDefault="00F41608" w:rsidP="00E4342C">
      <w:pPr>
        <w:spacing w:line="360" w:lineRule="auto"/>
        <w:rPr>
          <w:rFonts w:ascii="Arial" w:hAnsi="Arial" w:cs="Arial"/>
          <w:sz w:val="24"/>
          <w:szCs w:val="24"/>
        </w:rPr>
      </w:pPr>
      <w:r>
        <w:rPr>
          <w:rFonts w:ascii="Arial" w:hAnsi="Arial" w:cs="Arial"/>
          <w:sz w:val="24"/>
          <w:szCs w:val="24"/>
        </w:rPr>
        <w:t xml:space="preserve">Within the literature there are researched examples of what is construed as good psychological (e.g. Groth-Marnat &amp; Horvath, 2006) and educational psychology reports (e.g. Mastoras et al. 2011; Hull, 2010) in </w:t>
      </w:r>
      <w:r>
        <w:rPr>
          <w:rFonts w:ascii="Arial" w:hAnsi="Arial" w:cs="Arial"/>
          <w:sz w:val="24"/>
          <w:szCs w:val="24"/>
        </w:rPr>
        <w:lastRenderedPageBreak/>
        <w:t>terms of their construction. From data gained from relevant stakeholders, this body of research recommends practice around aspects of: readability; length; the inclusion of strengths as well as deficits; whether to include test scores; the importance of answering the question and providing appropriate recommendations; the integration of the referral questions; presentation of assessment results and recommendations</w:t>
      </w:r>
      <w:r w:rsidR="006C4657">
        <w:rPr>
          <w:rFonts w:ascii="Arial" w:hAnsi="Arial" w:cs="Arial"/>
          <w:sz w:val="24"/>
          <w:szCs w:val="24"/>
        </w:rPr>
        <w:t>;</w:t>
      </w:r>
      <w:r>
        <w:rPr>
          <w:rFonts w:ascii="Arial" w:hAnsi="Arial" w:cs="Arial"/>
          <w:sz w:val="24"/>
          <w:szCs w:val="24"/>
        </w:rPr>
        <w:t xml:space="preserve"> and whether to provide feedback to the ‘client’. With regards to EP reports specifically, SENCos, parents/carers and the SEN panel have been found to value reports that helped them to make plans for action to help the young person (Hull, 2010), harking back to meeting the purpose of the report. Although enormously instructive, like Attard et al. (2016) I feel that much of this research is almost secretarial or formulaic in its intentions, focusing on the written aspects of the report. I question here whether it reflects the more complex difficulties EPs grapple </w:t>
      </w:r>
      <w:proofErr w:type="gramStart"/>
      <w:r>
        <w:rPr>
          <w:rFonts w:ascii="Arial" w:hAnsi="Arial" w:cs="Arial"/>
          <w:sz w:val="24"/>
          <w:szCs w:val="24"/>
        </w:rPr>
        <w:t>with in</w:t>
      </w:r>
      <w:proofErr w:type="gramEnd"/>
      <w:r>
        <w:rPr>
          <w:rFonts w:ascii="Arial" w:hAnsi="Arial" w:cs="Arial"/>
          <w:sz w:val="24"/>
          <w:szCs w:val="24"/>
        </w:rPr>
        <w:t xml:space="preserve"> the creation of reports that I have encountered in conversations and experienced </w:t>
      </w:r>
      <w:r w:rsidR="00802193">
        <w:rPr>
          <w:rFonts w:ascii="Arial" w:hAnsi="Arial" w:cs="Arial"/>
          <w:sz w:val="24"/>
          <w:szCs w:val="24"/>
        </w:rPr>
        <w:t>i</w:t>
      </w:r>
      <w:r>
        <w:rPr>
          <w:rFonts w:ascii="Arial" w:hAnsi="Arial" w:cs="Arial"/>
          <w:sz w:val="24"/>
          <w:szCs w:val="24"/>
        </w:rPr>
        <w:t xml:space="preserve">n my own report creating. More instructive has been research by Buck (2000) which analysed how the language used by the EPs in their statutory advice reports affected the understanding of </w:t>
      </w:r>
      <w:r w:rsidR="00745CB7">
        <w:rPr>
          <w:rFonts w:ascii="Arial" w:hAnsi="Arial" w:cs="Arial"/>
          <w:sz w:val="24"/>
          <w:szCs w:val="24"/>
        </w:rPr>
        <w:t>young people’s</w:t>
      </w:r>
      <w:r>
        <w:rPr>
          <w:rFonts w:ascii="Arial" w:hAnsi="Arial" w:cs="Arial"/>
          <w:sz w:val="24"/>
          <w:szCs w:val="24"/>
        </w:rPr>
        <w:t xml:space="preserve"> needs by LAs. In addition, Cameron and Monsen (2005) suggested a problem analysis framework that considered the “often-messy matrix of factors that surround human problem solving” (p.300) and sought to structure reports for statutory assessment to reflect this more systemic problem solving. </w:t>
      </w:r>
      <w:r w:rsidR="006C4657">
        <w:rPr>
          <w:rFonts w:ascii="Arial" w:hAnsi="Arial" w:cs="Arial"/>
          <w:sz w:val="24"/>
          <w:szCs w:val="24"/>
        </w:rPr>
        <w:t>Thus,</w:t>
      </w:r>
      <w:r>
        <w:rPr>
          <w:rFonts w:ascii="Arial" w:hAnsi="Arial" w:cs="Arial"/>
          <w:sz w:val="24"/>
          <w:szCs w:val="24"/>
        </w:rPr>
        <w:t xml:space="preserve"> good reports required critical reflection on more psychological aspects of the report.</w:t>
      </w:r>
    </w:p>
    <w:p w14:paraId="144F9120" w14:textId="77777777" w:rsidR="00EA5966" w:rsidRDefault="00EA5966" w:rsidP="00E4342C">
      <w:pPr>
        <w:spacing w:line="360" w:lineRule="auto"/>
        <w:rPr>
          <w:rFonts w:ascii="Arial" w:hAnsi="Arial" w:cs="Arial"/>
          <w:sz w:val="24"/>
          <w:szCs w:val="24"/>
        </w:rPr>
      </w:pPr>
    </w:p>
    <w:p w14:paraId="0F29CCDF" w14:textId="4B7F29A1" w:rsidR="00F41608" w:rsidRDefault="00F41608" w:rsidP="00E4342C">
      <w:pPr>
        <w:spacing w:line="360" w:lineRule="auto"/>
        <w:rPr>
          <w:rFonts w:ascii="Arial" w:hAnsi="Arial" w:cs="Arial"/>
          <w:b/>
          <w:sz w:val="24"/>
          <w:szCs w:val="24"/>
        </w:rPr>
      </w:pPr>
      <w:r w:rsidRPr="007345C8">
        <w:rPr>
          <w:rFonts w:ascii="Arial" w:hAnsi="Arial" w:cs="Arial"/>
          <w:b/>
          <w:sz w:val="24"/>
          <w:szCs w:val="24"/>
        </w:rPr>
        <w:t>Creating the report</w:t>
      </w:r>
    </w:p>
    <w:p w14:paraId="686CD762" w14:textId="77777777" w:rsidR="00EA5966" w:rsidRPr="007345C8" w:rsidRDefault="00EA5966" w:rsidP="00E4342C">
      <w:pPr>
        <w:spacing w:line="360" w:lineRule="auto"/>
        <w:rPr>
          <w:rFonts w:ascii="Arial" w:hAnsi="Arial" w:cs="Arial"/>
          <w:b/>
          <w:sz w:val="24"/>
          <w:szCs w:val="24"/>
        </w:rPr>
      </w:pPr>
    </w:p>
    <w:p w14:paraId="51A552FD" w14:textId="328FB8E6" w:rsidR="00F41608" w:rsidRDefault="00F41608" w:rsidP="00E4342C">
      <w:pPr>
        <w:spacing w:line="360" w:lineRule="auto"/>
        <w:rPr>
          <w:rFonts w:ascii="Arial" w:hAnsi="Arial" w:cs="Arial"/>
          <w:sz w:val="24"/>
          <w:szCs w:val="24"/>
          <w:u w:val="single"/>
        </w:rPr>
      </w:pPr>
      <w:r>
        <w:rPr>
          <w:rFonts w:ascii="Arial" w:hAnsi="Arial" w:cs="Arial"/>
          <w:sz w:val="24"/>
          <w:szCs w:val="24"/>
          <w:u w:val="single"/>
        </w:rPr>
        <w:t>Writing the child.</w:t>
      </w:r>
    </w:p>
    <w:p w14:paraId="4EB5116B" w14:textId="77777777" w:rsidR="00EA5966" w:rsidRDefault="00EA5966" w:rsidP="00E4342C">
      <w:pPr>
        <w:spacing w:line="360" w:lineRule="auto"/>
        <w:rPr>
          <w:rFonts w:ascii="Arial" w:hAnsi="Arial" w:cs="Arial"/>
          <w:sz w:val="24"/>
          <w:szCs w:val="24"/>
          <w:u w:val="single"/>
        </w:rPr>
      </w:pPr>
    </w:p>
    <w:p w14:paraId="4E6D94CB" w14:textId="787B20E7" w:rsidR="00F41608" w:rsidRDefault="00F41608" w:rsidP="00E4342C">
      <w:pPr>
        <w:spacing w:line="360" w:lineRule="auto"/>
        <w:rPr>
          <w:rFonts w:ascii="Arial" w:hAnsi="Arial" w:cs="Arial"/>
          <w:sz w:val="24"/>
          <w:szCs w:val="24"/>
        </w:rPr>
      </w:pPr>
      <w:r>
        <w:rPr>
          <w:rFonts w:ascii="Arial" w:hAnsi="Arial" w:cs="Arial"/>
          <w:sz w:val="24"/>
          <w:szCs w:val="24"/>
        </w:rPr>
        <w:t xml:space="preserve">In creating a report, the EP may be creating a story or </w:t>
      </w:r>
      <w:proofErr w:type="gramStart"/>
      <w:r>
        <w:rPr>
          <w:rFonts w:ascii="Arial" w:hAnsi="Arial" w:cs="Arial"/>
          <w:sz w:val="24"/>
          <w:szCs w:val="24"/>
        </w:rPr>
        <w:t>particular narrative</w:t>
      </w:r>
      <w:proofErr w:type="gramEnd"/>
      <w:r>
        <w:rPr>
          <w:rFonts w:ascii="Arial" w:hAnsi="Arial" w:cs="Arial"/>
          <w:sz w:val="24"/>
          <w:szCs w:val="24"/>
        </w:rPr>
        <w:t xml:space="preserve"> about the young person; or perhaps in trying to weave their impressions of the young person with those of others, they are creating a synthesis of </w:t>
      </w:r>
      <w:r>
        <w:rPr>
          <w:rFonts w:ascii="Arial" w:hAnsi="Arial" w:cs="Arial"/>
          <w:sz w:val="24"/>
          <w:szCs w:val="24"/>
        </w:rPr>
        <w:lastRenderedPageBreak/>
        <w:t>narratives. The idea that a young person can be ‘captured’ in this way can be problematic for EPs (e.g. Quicke, 2000; Attard et al., 2016; Mercieca, 2009). Once written, this narrative becomes a static representation of the EP’s encounter with the young person and yet within more relativist and social constructionist ways of thinking about knowledge (</w:t>
      </w:r>
      <w:r w:rsidR="008B7A75">
        <w:rPr>
          <w:rFonts w:ascii="Arial" w:hAnsi="Arial" w:cs="Arial"/>
          <w:sz w:val="24"/>
          <w:szCs w:val="24"/>
        </w:rPr>
        <w:t xml:space="preserve">e.g. </w:t>
      </w:r>
      <w:r>
        <w:rPr>
          <w:rFonts w:ascii="Arial" w:hAnsi="Arial" w:cs="Arial"/>
          <w:sz w:val="24"/>
          <w:szCs w:val="24"/>
        </w:rPr>
        <w:t>Burr, 2015), this is problematic. According to Fogg (2016, citing Bruner, 1986) “Meaning is never static or equivocal, but always up for negotiation and renegotiation” (p.37). These ideas of construction, deconstruction and reconstruction of the narratives around young people do not appear compatible with the indelibility of the report. While for many EPs the epistemological understanding of the nature of young people has shifted within their practice, their reports appear ensnared by the epistemology of their past</w:t>
      </w:r>
      <w:r w:rsidR="00D80F98">
        <w:rPr>
          <w:rFonts w:ascii="Arial" w:hAnsi="Arial" w:cs="Arial"/>
          <w:sz w:val="24"/>
          <w:szCs w:val="24"/>
        </w:rPr>
        <w:t xml:space="preserve">: </w:t>
      </w:r>
      <w:r w:rsidR="006C4657">
        <w:rPr>
          <w:rFonts w:ascii="Arial" w:hAnsi="Arial" w:cs="Arial"/>
          <w:sz w:val="24"/>
          <w:szCs w:val="24"/>
        </w:rPr>
        <w:t>T</w:t>
      </w:r>
      <w:r>
        <w:rPr>
          <w:rFonts w:ascii="Arial" w:hAnsi="Arial" w:cs="Arial"/>
          <w:sz w:val="24"/>
          <w:szCs w:val="24"/>
        </w:rPr>
        <w:t>he more realist approaches that aim to espouse objective truths about those young people.</w:t>
      </w:r>
    </w:p>
    <w:p w14:paraId="64F84129" w14:textId="77777777" w:rsidR="00EA5966" w:rsidRDefault="00EA5966" w:rsidP="00E4342C">
      <w:pPr>
        <w:spacing w:line="360" w:lineRule="auto"/>
        <w:rPr>
          <w:rFonts w:ascii="Arial" w:hAnsi="Arial" w:cs="Arial"/>
          <w:sz w:val="24"/>
          <w:szCs w:val="24"/>
        </w:rPr>
      </w:pPr>
    </w:p>
    <w:p w14:paraId="5CF20444" w14:textId="5153D597" w:rsidR="00F41608" w:rsidRDefault="00F41608" w:rsidP="00E4342C">
      <w:pPr>
        <w:spacing w:line="360" w:lineRule="auto"/>
        <w:rPr>
          <w:rFonts w:ascii="Arial" w:hAnsi="Arial" w:cs="Arial"/>
          <w:sz w:val="24"/>
          <w:szCs w:val="24"/>
        </w:rPr>
      </w:pPr>
      <w:r>
        <w:rPr>
          <w:rFonts w:ascii="Arial" w:hAnsi="Arial" w:cs="Arial"/>
          <w:sz w:val="24"/>
          <w:szCs w:val="24"/>
        </w:rPr>
        <w:t>It would be hoped that in creating the report, EPs are aiming to tell more hopeful stories about young people</w:t>
      </w:r>
      <w:r w:rsidR="003B33A8">
        <w:rPr>
          <w:rFonts w:ascii="Arial" w:hAnsi="Arial" w:cs="Arial"/>
          <w:sz w:val="24"/>
          <w:szCs w:val="24"/>
        </w:rPr>
        <w:t>; even so,</w:t>
      </w:r>
      <w:r>
        <w:rPr>
          <w:rFonts w:ascii="Arial" w:hAnsi="Arial" w:cs="Arial"/>
          <w:sz w:val="24"/>
          <w:szCs w:val="24"/>
        </w:rPr>
        <w:t xml:space="preserve"> perhaps in the retelling we are helping to create more than the report as an object but rather helping to create the young person’s identity. Within a narrative framework, Polkinghorne (1991) considers that “Self-concept is a storied concept, and our identity is the drama we are unfolding” (p.149). The stories we create within reports may form part of this narrative construction of the young person either through the stories told about them or the stories they then tell themselves. This would allow a positive purpose for reports through sharing more positive narratives that sow the seeds of change. As Billington (2006) reminds us we should carefully reflect on “[h]ow we write of children” (p.8). This </w:t>
      </w:r>
      <w:r w:rsidR="006C4657">
        <w:rPr>
          <w:rFonts w:ascii="Arial" w:hAnsi="Arial" w:cs="Arial"/>
          <w:sz w:val="24"/>
          <w:szCs w:val="24"/>
        </w:rPr>
        <w:t xml:space="preserve">poses the </w:t>
      </w:r>
      <w:r>
        <w:rPr>
          <w:rFonts w:ascii="Arial" w:hAnsi="Arial" w:cs="Arial"/>
          <w:sz w:val="24"/>
          <w:szCs w:val="24"/>
        </w:rPr>
        <w:t>question</w:t>
      </w:r>
      <w:r w:rsidR="006C4657">
        <w:rPr>
          <w:rFonts w:ascii="Arial" w:hAnsi="Arial" w:cs="Arial"/>
          <w:sz w:val="24"/>
          <w:szCs w:val="24"/>
        </w:rPr>
        <w:t xml:space="preserve"> of</w:t>
      </w:r>
      <w:r>
        <w:rPr>
          <w:rFonts w:ascii="Arial" w:hAnsi="Arial" w:cs="Arial"/>
          <w:sz w:val="24"/>
          <w:szCs w:val="24"/>
        </w:rPr>
        <w:t xml:space="preserve"> how to communicate</w:t>
      </w:r>
      <w:r w:rsidR="006C4657">
        <w:rPr>
          <w:rFonts w:ascii="Arial" w:hAnsi="Arial" w:cs="Arial"/>
          <w:sz w:val="24"/>
          <w:szCs w:val="24"/>
        </w:rPr>
        <w:t xml:space="preserve"> to report readers</w:t>
      </w:r>
      <w:r>
        <w:rPr>
          <w:rFonts w:ascii="Arial" w:hAnsi="Arial" w:cs="Arial"/>
          <w:sz w:val="24"/>
          <w:szCs w:val="24"/>
        </w:rPr>
        <w:t xml:space="preserve"> that we are creating something that is forever in reconstruction, when reports themselves can appear constructed with finality or permanence.  </w:t>
      </w:r>
    </w:p>
    <w:p w14:paraId="53F58713" w14:textId="77777777" w:rsidR="00EA5966" w:rsidRDefault="00EA5966" w:rsidP="00E4342C">
      <w:pPr>
        <w:spacing w:line="360" w:lineRule="auto"/>
        <w:rPr>
          <w:rFonts w:ascii="Arial" w:hAnsi="Arial" w:cs="Arial"/>
          <w:sz w:val="24"/>
          <w:szCs w:val="24"/>
        </w:rPr>
      </w:pPr>
    </w:p>
    <w:p w14:paraId="30AEF1AF" w14:textId="42E61EFA" w:rsidR="00EA5966" w:rsidRDefault="00F41608" w:rsidP="00E4342C">
      <w:pPr>
        <w:spacing w:line="360" w:lineRule="auto"/>
        <w:rPr>
          <w:rFonts w:ascii="Arial" w:hAnsi="Arial" w:cs="Arial"/>
          <w:sz w:val="24"/>
          <w:szCs w:val="24"/>
        </w:rPr>
      </w:pPr>
      <w:proofErr w:type="gramStart"/>
      <w:r>
        <w:rPr>
          <w:rFonts w:ascii="Arial" w:hAnsi="Arial" w:cs="Arial"/>
          <w:sz w:val="24"/>
          <w:szCs w:val="24"/>
        </w:rPr>
        <w:lastRenderedPageBreak/>
        <w:t>Similar to</w:t>
      </w:r>
      <w:proofErr w:type="gramEnd"/>
      <w:r>
        <w:rPr>
          <w:rFonts w:ascii="Arial" w:hAnsi="Arial" w:cs="Arial"/>
          <w:sz w:val="24"/>
          <w:szCs w:val="24"/>
        </w:rPr>
        <w:t xml:space="preserve"> these concerns of permanence, are concerns around identity by Attard et al. (2016) with regard to the assumption of completeness </w:t>
      </w:r>
      <w:r w:rsidR="00A051B2">
        <w:rPr>
          <w:rFonts w:ascii="Arial" w:hAnsi="Arial" w:cs="Arial"/>
          <w:sz w:val="24"/>
          <w:szCs w:val="24"/>
        </w:rPr>
        <w:t>which may be applied to</w:t>
      </w:r>
      <w:r>
        <w:rPr>
          <w:rFonts w:ascii="Arial" w:hAnsi="Arial" w:cs="Arial"/>
          <w:sz w:val="24"/>
          <w:szCs w:val="24"/>
        </w:rPr>
        <w:t xml:space="preserve"> what is written about the young person. Citing Johnson (1993), they refer to this as ‘preformism’ that suggests that any partial description is in some way representative of everything about that young person. Quicke’s (2000) experience of wondering whether he has said enough about the young person demonstrates this well in EP practice. </w:t>
      </w:r>
      <w:r w:rsidR="00A051B2">
        <w:rPr>
          <w:rFonts w:ascii="Arial" w:hAnsi="Arial" w:cs="Arial"/>
          <w:sz w:val="24"/>
          <w:szCs w:val="24"/>
        </w:rPr>
        <w:t>Yet, a</w:t>
      </w:r>
      <w:r w:rsidR="001B1689">
        <w:rPr>
          <w:rFonts w:ascii="Arial" w:hAnsi="Arial" w:cs="Arial"/>
          <w:sz w:val="24"/>
          <w:szCs w:val="24"/>
        </w:rPr>
        <w:t>t the same time</w:t>
      </w:r>
      <w:r>
        <w:rPr>
          <w:rFonts w:ascii="Arial" w:hAnsi="Arial" w:cs="Arial"/>
          <w:sz w:val="24"/>
          <w:szCs w:val="24"/>
        </w:rPr>
        <w:t>, he also worries that he has shared too much and broken the trust placed in him by the young person.</w:t>
      </w:r>
    </w:p>
    <w:p w14:paraId="7BDD51C7" w14:textId="77777777" w:rsidR="00BE4539" w:rsidRPr="00CD1087" w:rsidRDefault="00BE4539" w:rsidP="00E4342C">
      <w:pPr>
        <w:spacing w:line="360" w:lineRule="auto"/>
        <w:rPr>
          <w:rFonts w:ascii="Arial" w:hAnsi="Arial" w:cs="Arial"/>
          <w:sz w:val="24"/>
          <w:szCs w:val="24"/>
        </w:rPr>
      </w:pPr>
    </w:p>
    <w:p w14:paraId="60EA4BBB" w14:textId="5F1A60D5" w:rsidR="008D77DA" w:rsidRDefault="008D77DA" w:rsidP="00E4342C">
      <w:pPr>
        <w:spacing w:line="360" w:lineRule="auto"/>
        <w:rPr>
          <w:rFonts w:ascii="Arial" w:hAnsi="Arial" w:cs="Arial"/>
          <w:sz w:val="24"/>
          <w:szCs w:val="24"/>
          <w:u w:val="single"/>
        </w:rPr>
      </w:pPr>
    </w:p>
    <w:p w14:paraId="1201AAEA" w14:textId="77777777" w:rsidR="004D2E70" w:rsidRDefault="004D2E70" w:rsidP="00E4342C">
      <w:pPr>
        <w:spacing w:line="360" w:lineRule="auto"/>
        <w:rPr>
          <w:rFonts w:ascii="Arial" w:hAnsi="Arial" w:cs="Arial"/>
          <w:sz w:val="24"/>
          <w:szCs w:val="24"/>
          <w:u w:val="single"/>
        </w:rPr>
      </w:pPr>
    </w:p>
    <w:p w14:paraId="73E4C5A3" w14:textId="0794576B" w:rsidR="00EA5966" w:rsidRDefault="00F41608" w:rsidP="00E4342C">
      <w:pPr>
        <w:spacing w:line="360" w:lineRule="auto"/>
        <w:rPr>
          <w:rFonts w:ascii="Arial" w:hAnsi="Arial" w:cs="Arial"/>
          <w:sz w:val="24"/>
          <w:szCs w:val="24"/>
          <w:u w:val="single"/>
        </w:rPr>
      </w:pPr>
      <w:r>
        <w:rPr>
          <w:rFonts w:ascii="Arial" w:hAnsi="Arial" w:cs="Arial"/>
          <w:sz w:val="24"/>
          <w:szCs w:val="24"/>
          <w:u w:val="single"/>
        </w:rPr>
        <w:t xml:space="preserve">Some tensions between report writing and ethical practice. </w:t>
      </w:r>
    </w:p>
    <w:p w14:paraId="0054736A" w14:textId="427A964C" w:rsidR="00F41608" w:rsidRDefault="00F41608" w:rsidP="00E4342C">
      <w:pPr>
        <w:spacing w:line="360" w:lineRule="auto"/>
        <w:rPr>
          <w:rFonts w:ascii="Arial" w:hAnsi="Arial" w:cs="Arial"/>
          <w:sz w:val="24"/>
          <w:szCs w:val="24"/>
          <w:u w:val="single"/>
        </w:rPr>
      </w:pPr>
      <w:r>
        <w:rPr>
          <w:rFonts w:ascii="Arial" w:hAnsi="Arial" w:cs="Arial"/>
          <w:sz w:val="24"/>
          <w:szCs w:val="24"/>
          <w:u w:val="single"/>
        </w:rPr>
        <w:t xml:space="preserve"> </w:t>
      </w:r>
    </w:p>
    <w:p w14:paraId="6204E272" w14:textId="71ECC0A4" w:rsidR="00EA5966" w:rsidRDefault="00F41608" w:rsidP="00E4342C">
      <w:pPr>
        <w:spacing w:line="360" w:lineRule="auto"/>
        <w:rPr>
          <w:rFonts w:ascii="Arial" w:hAnsi="Arial" w:cs="Arial"/>
          <w:sz w:val="24"/>
          <w:szCs w:val="24"/>
        </w:rPr>
      </w:pPr>
      <w:r>
        <w:rPr>
          <w:rFonts w:ascii="Arial" w:hAnsi="Arial" w:cs="Arial"/>
          <w:sz w:val="24"/>
          <w:szCs w:val="24"/>
        </w:rPr>
        <w:t>This dilemma around trust highlights who ha</w:t>
      </w:r>
      <w:r w:rsidR="00C44712">
        <w:rPr>
          <w:rFonts w:ascii="Arial" w:hAnsi="Arial" w:cs="Arial"/>
          <w:sz w:val="24"/>
          <w:szCs w:val="24"/>
        </w:rPr>
        <w:t>s</w:t>
      </w:r>
      <w:r>
        <w:rPr>
          <w:rFonts w:ascii="Arial" w:hAnsi="Arial" w:cs="Arial"/>
          <w:sz w:val="24"/>
          <w:szCs w:val="24"/>
        </w:rPr>
        <w:t xml:space="preserve"> the most power within this supposed partnership working with the young person. Ultimately, the report will be created in its final form by the EP </w:t>
      </w:r>
      <w:r w:rsidR="006B55FA">
        <w:rPr>
          <w:rFonts w:ascii="Arial" w:hAnsi="Arial" w:cs="Arial"/>
          <w:sz w:val="24"/>
          <w:szCs w:val="24"/>
        </w:rPr>
        <w:t xml:space="preserve">no matter how </w:t>
      </w:r>
      <w:r>
        <w:rPr>
          <w:rFonts w:ascii="Arial" w:hAnsi="Arial" w:cs="Arial"/>
          <w:sz w:val="24"/>
          <w:szCs w:val="24"/>
        </w:rPr>
        <w:t xml:space="preserve">instrumental the young person and/ or other stakeholders have been within the creative process. The power here is in the professional role of the EP and its associated rituals. As applied psychologists, we hold a </w:t>
      </w:r>
      <w:proofErr w:type="gramStart"/>
      <w:r>
        <w:rPr>
          <w:rFonts w:ascii="Arial" w:hAnsi="Arial" w:cs="Arial"/>
          <w:sz w:val="24"/>
          <w:szCs w:val="24"/>
        </w:rPr>
        <w:t>particular knowledge</w:t>
      </w:r>
      <w:proofErr w:type="gramEnd"/>
      <w:r>
        <w:rPr>
          <w:rFonts w:ascii="Arial" w:hAnsi="Arial" w:cs="Arial"/>
          <w:sz w:val="24"/>
          <w:szCs w:val="24"/>
        </w:rPr>
        <w:t xml:space="preserve"> base (for example, around the power of narrative construction of the young person) and Sewell (2016) cautions that this may lead us to practice in epistemically oppressive ways. This idea of epistemic oppression (e.g. Dotson, 2012) considers who has the power of knowledge construction in society and how it could be used to oppress or marginalise others through the sharing of this knowledge. As EPs and authors, we have the power to decide what knowledge about the young person should be ‘measured’ in assessment, and what knowledge to privilege and share in creating the report.</w:t>
      </w:r>
      <w:r w:rsidR="000A143E" w:rsidRPr="000A143E">
        <w:rPr>
          <w:rFonts w:ascii="Arial" w:hAnsi="Arial" w:cs="Arial"/>
          <w:sz w:val="24"/>
          <w:szCs w:val="24"/>
        </w:rPr>
        <w:t xml:space="preserve"> Bozic (2004) tried to acknowledge that meaning had been created in a shared and collaborative way within consultation </w:t>
      </w:r>
      <w:r w:rsidR="000A143E">
        <w:rPr>
          <w:rFonts w:ascii="Arial" w:hAnsi="Arial" w:cs="Arial"/>
          <w:sz w:val="24"/>
          <w:szCs w:val="24"/>
        </w:rPr>
        <w:t xml:space="preserve">(in this instance with teachers rather than the </w:t>
      </w:r>
      <w:r w:rsidR="000A143E">
        <w:rPr>
          <w:rFonts w:ascii="Arial" w:hAnsi="Arial" w:cs="Arial"/>
          <w:sz w:val="24"/>
          <w:szCs w:val="24"/>
        </w:rPr>
        <w:lastRenderedPageBreak/>
        <w:t xml:space="preserve">young people themselves) </w:t>
      </w:r>
      <w:r w:rsidR="000A143E" w:rsidRPr="000A143E">
        <w:rPr>
          <w:rFonts w:ascii="Arial" w:hAnsi="Arial" w:cs="Arial"/>
          <w:sz w:val="24"/>
          <w:szCs w:val="24"/>
        </w:rPr>
        <w:t>through providing a written record in the form of a consultative letter for teachers rather than a “unilateral interpretation” (p.295) within a more traditional report. These letters were generally viewed by the teachers in this small-scale research as positive reminders of what had been said. In inserting only further questions, rather than additional answers or interpretation, Bozic allows the letters to be grounded within relativist understandings of knowledge about the young person in question</w:t>
      </w:r>
      <w:r w:rsidR="00D510B5">
        <w:rPr>
          <w:rFonts w:ascii="Arial" w:hAnsi="Arial" w:cs="Arial"/>
          <w:sz w:val="24"/>
          <w:szCs w:val="24"/>
        </w:rPr>
        <w:t xml:space="preserve"> by </w:t>
      </w:r>
      <w:r w:rsidR="000D1328">
        <w:rPr>
          <w:rFonts w:ascii="Arial" w:hAnsi="Arial" w:cs="Arial"/>
          <w:sz w:val="24"/>
          <w:szCs w:val="24"/>
        </w:rPr>
        <w:t>recognis</w:t>
      </w:r>
      <w:r w:rsidR="00D510B5">
        <w:rPr>
          <w:rFonts w:ascii="Arial" w:hAnsi="Arial" w:cs="Arial"/>
          <w:sz w:val="24"/>
          <w:szCs w:val="24"/>
        </w:rPr>
        <w:t>ing that he c</w:t>
      </w:r>
      <w:r w:rsidR="000D1328">
        <w:rPr>
          <w:rFonts w:ascii="Arial" w:hAnsi="Arial" w:cs="Arial"/>
          <w:sz w:val="24"/>
          <w:szCs w:val="24"/>
        </w:rPr>
        <w:t>ould</w:t>
      </w:r>
      <w:r w:rsidR="00D510B5">
        <w:rPr>
          <w:rFonts w:ascii="Arial" w:hAnsi="Arial" w:cs="Arial"/>
          <w:sz w:val="24"/>
          <w:szCs w:val="24"/>
        </w:rPr>
        <w:t xml:space="preserve"> only represent his own understanding without further spoken interaction</w:t>
      </w:r>
      <w:r w:rsidR="00271F32">
        <w:rPr>
          <w:rFonts w:ascii="Arial" w:hAnsi="Arial" w:cs="Arial"/>
          <w:sz w:val="24"/>
          <w:szCs w:val="24"/>
        </w:rPr>
        <w:t>.</w:t>
      </w:r>
    </w:p>
    <w:p w14:paraId="22A74D00" w14:textId="77777777" w:rsidR="00271F32" w:rsidRDefault="00271F32" w:rsidP="00E4342C">
      <w:pPr>
        <w:spacing w:line="360" w:lineRule="auto"/>
        <w:rPr>
          <w:rFonts w:ascii="Arial" w:hAnsi="Arial" w:cs="Arial"/>
          <w:sz w:val="24"/>
          <w:szCs w:val="24"/>
        </w:rPr>
      </w:pPr>
    </w:p>
    <w:p w14:paraId="1AEDC0F7" w14:textId="70701829" w:rsidR="00F41608" w:rsidRDefault="00F41608" w:rsidP="00E4342C">
      <w:pPr>
        <w:spacing w:line="360" w:lineRule="auto"/>
        <w:rPr>
          <w:rFonts w:ascii="Arial" w:hAnsi="Arial" w:cs="Arial"/>
          <w:sz w:val="24"/>
          <w:szCs w:val="24"/>
        </w:rPr>
      </w:pPr>
      <w:r>
        <w:rPr>
          <w:rFonts w:ascii="Arial" w:hAnsi="Arial" w:cs="Arial"/>
          <w:sz w:val="24"/>
          <w:szCs w:val="24"/>
        </w:rPr>
        <w:t>There may be further ethical difficulty around this for some EPs, particularly if their epistemological beliefs sit more comfortably within the social constructionist realm. It may be important for them to share that the ‘truth’ within the created report is the truth as they construct it rather than an objective or empirical fact in the way it may be construed by others. Moore (2005) suggests:</w:t>
      </w:r>
    </w:p>
    <w:p w14:paraId="175BDA8D" w14:textId="77777777" w:rsidR="00EA5966" w:rsidRDefault="00EA5966" w:rsidP="00E4342C">
      <w:pPr>
        <w:spacing w:line="360" w:lineRule="auto"/>
        <w:rPr>
          <w:rFonts w:ascii="Arial" w:hAnsi="Arial" w:cs="Arial"/>
          <w:sz w:val="24"/>
          <w:szCs w:val="24"/>
        </w:rPr>
      </w:pPr>
    </w:p>
    <w:p w14:paraId="2E107CE7" w14:textId="39DC1E3A" w:rsidR="00F41608" w:rsidRPr="00172ABC" w:rsidRDefault="00F41608" w:rsidP="00172ABC">
      <w:pPr>
        <w:spacing w:line="240" w:lineRule="auto"/>
        <w:ind w:left="720"/>
        <w:rPr>
          <w:rFonts w:ascii="Arial" w:hAnsi="Arial" w:cs="Arial"/>
          <w:sz w:val="24"/>
          <w:szCs w:val="24"/>
        </w:rPr>
      </w:pPr>
      <w:r w:rsidRPr="00172ABC">
        <w:rPr>
          <w:rFonts w:ascii="Arial" w:hAnsi="Arial" w:cs="Arial"/>
          <w:sz w:val="24"/>
          <w:szCs w:val="24"/>
        </w:rPr>
        <w:t>if our practice is not simply ad hoc, but meaningful and intentional, then it must be based upon some theory... Furthermore, this theory must inevitably be an expression of our practitioner view of the world, our ontology, and include what we take to be true, real and of significance. (p.107)</w:t>
      </w:r>
    </w:p>
    <w:p w14:paraId="4C806A17" w14:textId="77777777" w:rsidR="00EA5966" w:rsidRDefault="00EA5966" w:rsidP="00E4342C">
      <w:pPr>
        <w:spacing w:line="360" w:lineRule="auto"/>
        <w:ind w:left="720"/>
        <w:rPr>
          <w:rFonts w:ascii="Arial" w:hAnsi="Arial" w:cs="Arial"/>
          <w:sz w:val="20"/>
          <w:szCs w:val="20"/>
        </w:rPr>
      </w:pPr>
    </w:p>
    <w:p w14:paraId="49947419" w14:textId="2D1F1DC1" w:rsidR="00F41608" w:rsidRDefault="00F41608" w:rsidP="00E4342C">
      <w:pPr>
        <w:spacing w:line="360" w:lineRule="auto"/>
        <w:rPr>
          <w:rFonts w:ascii="Arial" w:hAnsi="Arial" w:cs="Arial"/>
          <w:sz w:val="24"/>
          <w:szCs w:val="24"/>
        </w:rPr>
      </w:pPr>
      <w:r>
        <w:rPr>
          <w:rFonts w:ascii="Arial" w:hAnsi="Arial" w:cs="Arial"/>
          <w:sz w:val="24"/>
          <w:szCs w:val="24"/>
        </w:rPr>
        <w:t xml:space="preserve">Other practising EPs have also written about their difficulties with ontological mismatch. With the expectations for them to be </w:t>
      </w:r>
      <w:r w:rsidR="00823A3E">
        <w:rPr>
          <w:rFonts w:ascii="Arial" w:hAnsi="Arial" w:cs="Arial"/>
          <w:sz w:val="24"/>
          <w:szCs w:val="24"/>
        </w:rPr>
        <w:t xml:space="preserve">the expert </w:t>
      </w:r>
      <w:r>
        <w:rPr>
          <w:rFonts w:ascii="Arial" w:hAnsi="Arial" w:cs="Arial"/>
          <w:sz w:val="24"/>
          <w:szCs w:val="24"/>
        </w:rPr>
        <w:t xml:space="preserve">when they would prefer to claim uncertainty or ‘aporia’ (Mercieca, 2009) and, as Fogg (2016) describes it, the pressure from others to use “a quiet, Foucauldian fusion of power and knowledge” (p.37) to influence the future of young people. </w:t>
      </w:r>
    </w:p>
    <w:p w14:paraId="51D894C4" w14:textId="77777777" w:rsidR="00EA5966" w:rsidRDefault="00EA5966" w:rsidP="00E4342C">
      <w:pPr>
        <w:spacing w:line="360" w:lineRule="auto"/>
        <w:rPr>
          <w:rFonts w:ascii="Arial" w:hAnsi="Arial" w:cs="Arial"/>
          <w:sz w:val="24"/>
          <w:szCs w:val="24"/>
        </w:rPr>
      </w:pPr>
    </w:p>
    <w:p w14:paraId="5F36B62D" w14:textId="30D96C1D" w:rsidR="00F41608" w:rsidRDefault="00F41608" w:rsidP="00E4342C">
      <w:pPr>
        <w:spacing w:line="360" w:lineRule="auto"/>
        <w:rPr>
          <w:rFonts w:ascii="Arial" w:hAnsi="Arial" w:cs="Arial"/>
          <w:sz w:val="24"/>
          <w:szCs w:val="24"/>
        </w:rPr>
      </w:pPr>
      <w:r>
        <w:rPr>
          <w:rFonts w:ascii="Arial" w:hAnsi="Arial" w:cs="Arial"/>
          <w:sz w:val="24"/>
          <w:szCs w:val="24"/>
        </w:rPr>
        <w:t>For ethical practice</w:t>
      </w:r>
      <w:r w:rsidR="00823A3E">
        <w:rPr>
          <w:rFonts w:ascii="Arial" w:hAnsi="Arial" w:cs="Arial"/>
          <w:sz w:val="24"/>
          <w:szCs w:val="24"/>
        </w:rPr>
        <w:t>,</w:t>
      </w:r>
      <w:r>
        <w:rPr>
          <w:rFonts w:ascii="Arial" w:hAnsi="Arial" w:cs="Arial"/>
          <w:sz w:val="24"/>
          <w:szCs w:val="24"/>
        </w:rPr>
        <w:t xml:space="preserve"> it seems necessary to share our view of the world</w:t>
      </w:r>
      <w:r w:rsidR="00823A3E">
        <w:rPr>
          <w:rFonts w:ascii="Arial" w:hAnsi="Arial" w:cs="Arial"/>
          <w:sz w:val="24"/>
          <w:szCs w:val="24"/>
        </w:rPr>
        <w:t xml:space="preserve">; </w:t>
      </w:r>
      <w:r>
        <w:rPr>
          <w:rFonts w:ascii="Arial" w:hAnsi="Arial" w:cs="Arial"/>
          <w:sz w:val="24"/>
          <w:szCs w:val="24"/>
        </w:rPr>
        <w:t xml:space="preserve">almost as a form of translation or a lens through which to read our report. </w:t>
      </w:r>
      <w:r>
        <w:rPr>
          <w:rFonts w:ascii="Arial" w:hAnsi="Arial" w:cs="Arial"/>
          <w:sz w:val="24"/>
          <w:szCs w:val="24"/>
        </w:rPr>
        <w:lastRenderedPageBreak/>
        <w:t>Prilleltensky (1997) suggests that we should scrutinise and ‘annunciate’ (here he cites Freire, 1975) not only these ontological assumptions but also our views on other values such as self-determination, compassion, distributive justice and diversity</w:t>
      </w:r>
      <w:r w:rsidR="00823A3E">
        <w:rPr>
          <w:rFonts w:ascii="Arial" w:hAnsi="Arial" w:cs="Arial"/>
          <w:sz w:val="24"/>
          <w:szCs w:val="24"/>
        </w:rPr>
        <w:t>,</w:t>
      </w:r>
      <w:r>
        <w:rPr>
          <w:rFonts w:ascii="Arial" w:hAnsi="Arial" w:cs="Arial"/>
          <w:sz w:val="24"/>
          <w:szCs w:val="24"/>
        </w:rPr>
        <w:t xml:space="preserve"> and how we prioritise these over each other when they are in competition. If these values are informing report creation, then there may be a need to make them explicit. These values may also be reflected as we try to meet the (often competing) needs of all the stakeholders in the report. Possible cultural, societal beliefs in self-determination or over interdependence</w:t>
      </w:r>
      <w:r w:rsidR="00823A3E">
        <w:rPr>
          <w:rFonts w:ascii="Arial" w:hAnsi="Arial" w:cs="Arial"/>
          <w:sz w:val="24"/>
          <w:szCs w:val="24"/>
        </w:rPr>
        <w:t>,</w:t>
      </w:r>
      <w:r>
        <w:rPr>
          <w:rFonts w:ascii="Arial" w:hAnsi="Arial" w:cs="Arial"/>
          <w:sz w:val="24"/>
          <w:szCs w:val="24"/>
        </w:rPr>
        <w:t xml:space="preserve"> compassion for parents</w:t>
      </w:r>
      <w:r w:rsidR="00823A3E">
        <w:rPr>
          <w:rFonts w:ascii="Arial" w:hAnsi="Arial" w:cs="Arial"/>
          <w:sz w:val="24"/>
          <w:szCs w:val="24"/>
        </w:rPr>
        <w:t>,</w:t>
      </w:r>
      <w:r>
        <w:rPr>
          <w:rFonts w:ascii="Arial" w:hAnsi="Arial" w:cs="Arial"/>
          <w:sz w:val="24"/>
          <w:szCs w:val="24"/>
        </w:rPr>
        <w:t xml:space="preserve"> or empathy for the stresses on teachers and SEND officers which may colour our written discourse require reflexivity (Prilleltensky, 1997).</w:t>
      </w:r>
    </w:p>
    <w:p w14:paraId="51176D15" w14:textId="77777777" w:rsidR="00EA5966" w:rsidRDefault="00EA5966" w:rsidP="00E4342C">
      <w:pPr>
        <w:spacing w:line="360" w:lineRule="auto"/>
        <w:rPr>
          <w:rFonts w:ascii="Arial" w:hAnsi="Arial" w:cs="Arial"/>
          <w:sz w:val="24"/>
          <w:szCs w:val="24"/>
        </w:rPr>
      </w:pPr>
    </w:p>
    <w:p w14:paraId="50F7C70B" w14:textId="0AC0A429" w:rsidR="00F41608" w:rsidRDefault="00F41608" w:rsidP="00E4342C">
      <w:pPr>
        <w:spacing w:line="360" w:lineRule="auto"/>
        <w:rPr>
          <w:rFonts w:ascii="Arial" w:hAnsi="Arial" w:cs="Arial"/>
          <w:sz w:val="24"/>
          <w:szCs w:val="24"/>
        </w:rPr>
      </w:pPr>
      <w:r>
        <w:rPr>
          <w:rFonts w:ascii="Arial" w:hAnsi="Arial" w:cs="Arial"/>
          <w:sz w:val="24"/>
          <w:szCs w:val="24"/>
        </w:rPr>
        <w:t>Within the creation of reports, we may feel pressured to ignore our values to meet the competing needs of all stakeholders. For example, a study of US school psychologists (Boccio et al., 2016) found that almost a third had felt pressure to behave in a way they felt was unethical by administrative staff. In Britain too, the BPS (2015) cautions EPs that their decisions should not be “driven by financial or other constraints of the requesting local authority or parent” (p.5), although in practice it is hard to be immune to these discourses. Buck (2015) suggests that LA pressures could lead to ‘reverse-engineering’ (p.221) with statutory advice being written to form the EHC plan rather than starting with the needs of the young person.</w:t>
      </w:r>
    </w:p>
    <w:p w14:paraId="1B667118" w14:textId="77777777" w:rsidR="00EA5966" w:rsidRDefault="00EA5966" w:rsidP="00E4342C">
      <w:pPr>
        <w:spacing w:line="360" w:lineRule="auto"/>
        <w:rPr>
          <w:rFonts w:ascii="Arial" w:hAnsi="Arial" w:cs="Arial"/>
          <w:sz w:val="24"/>
          <w:szCs w:val="24"/>
        </w:rPr>
      </w:pPr>
    </w:p>
    <w:p w14:paraId="4C9BE403" w14:textId="440D6209" w:rsidR="00F41608" w:rsidRDefault="00F41608" w:rsidP="00E4342C">
      <w:pPr>
        <w:spacing w:line="360" w:lineRule="auto"/>
        <w:rPr>
          <w:rFonts w:ascii="Arial" w:hAnsi="Arial" w:cs="Arial"/>
          <w:sz w:val="24"/>
          <w:szCs w:val="24"/>
          <w:u w:val="single"/>
        </w:rPr>
      </w:pPr>
      <w:r>
        <w:rPr>
          <w:rFonts w:ascii="Arial" w:hAnsi="Arial" w:cs="Arial"/>
          <w:sz w:val="24"/>
          <w:szCs w:val="24"/>
          <w:u w:val="single"/>
        </w:rPr>
        <w:t>The report as meaningful work</w:t>
      </w:r>
    </w:p>
    <w:p w14:paraId="5076D593" w14:textId="77777777" w:rsidR="00EA5966" w:rsidRDefault="00EA5966" w:rsidP="00E4342C">
      <w:pPr>
        <w:spacing w:line="360" w:lineRule="auto"/>
        <w:rPr>
          <w:rFonts w:ascii="Arial" w:hAnsi="Arial" w:cs="Arial"/>
          <w:sz w:val="24"/>
          <w:szCs w:val="24"/>
          <w:u w:val="single"/>
        </w:rPr>
      </w:pPr>
    </w:p>
    <w:p w14:paraId="65AD62FD" w14:textId="77777777" w:rsidR="00271F32" w:rsidRDefault="00F41608" w:rsidP="00E4342C">
      <w:pPr>
        <w:spacing w:line="360" w:lineRule="auto"/>
        <w:rPr>
          <w:rFonts w:ascii="Arial" w:hAnsi="Arial" w:cs="Arial"/>
          <w:sz w:val="24"/>
          <w:szCs w:val="24"/>
        </w:rPr>
      </w:pPr>
      <w:r>
        <w:rPr>
          <w:rFonts w:ascii="Arial" w:hAnsi="Arial" w:cs="Arial"/>
          <w:sz w:val="24"/>
          <w:szCs w:val="24"/>
        </w:rPr>
        <w:t xml:space="preserve">Recent surveys of EP services found that there are currently high levels of EP vacancies (AEP, 2017) and a greater demand for the services of EPs in post than can be met (NAPEP, 2015); thus, there is considerable pressure on EPs when coping with the workload; part of which is creating reports. The idea of time in relation to reports could be considered not only as the pressures of time constraints, but also time as a satisfactory </w:t>
      </w:r>
      <w:r>
        <w:rPr>
          <w:rFonts w:ascii="Arial" w:hAnsi="Arial" w:cs="Arial"/>
          <w:sz w:val="24"/>
          <w:szCs w:val="24"/>
        </w:rPr>
        <w:lastRenderedPageBreak/>
        <w:t xml:space="preserve">proportion of the role. In research with School Psychologists in the United States, Brown et al. (2006) found that considerably more time was spent writing reports than was desirable; detracting from aspects of the role that the School Psychologists perceived as more satisfying. </w:t>
      </w:r>
      <w:r w:rsidR="00823A5B">
        <w:rPr>
          <w:rFonts w:ascii="Arial" w:hAnsi="Arial" w:cs="Arial"/>
          <w:sz w:val="24"/>
          <w:szCs w:val="24"/>
        </w:rPr>
        <w:t xml:space="preserve">Contrastingly, in England, the reports are a fundamental part of the statutory assessment process and, therefore, </w:t>
      </w:r>
      <w:proofErr w:type="gramStart"/>
      <w:r w:rsidR="00823A5B">
        <w:rPr>
          <w:rFonts w:ascii="Arial" w:hAnsi="Arial" w:cs="Arial"/>
          <w:sz w:val="24"/>
          <w:szCs w:val="24"/>
        </w:rPr>
        <w:t>are seen as</w:t>
      </w:r>
      <w:proofErr w:type="gramEnd"/>
      <w:r w:rsidR="00823A5B">
        <w:rPr>
          <w:rFonts w:ascii="Arial" w:hAnsi="Arial" w:cs="Arial"/>
          <w:sz w:val="24"/>
          <w:szCs w:val="24"/>
        </w:rPr>
        <w:t xml:space="preserve"> a more central task of the role, perhaps allowing for less flexibility regarding the proportion of time they are afforded.</w:t>
      </w:r>
      <w:r>
        <w:rPr>
          <w:rFonts w:ascii="Arial" w:hAnsi="Arial" w:cs="Arial"/>
          <w:sz w:val="24"/>
          <w:szCs w:val="24"/>
        </w:rPr>
        <w:t xml:space="preserve"> Within my own service, the performance of the team was judged in a recent Ofsted inspection by the percentage of statutory reports that were submitted within the required six-week deadline. In this situation, the role of the EP was largely defined by the presence of their reports and the quality measured by their creation in a timely fashion. Thus, there are not inconsiderable pressures on EPs to also support the reputation of the team through their report creation.</w:t>
      </w:r>
    </w:p>
    <w:p w14:paraId="7F86182E" w14:textId="77777777" w:rsidR="00271F32" w:rsidRDefault="00271F32" w:rsidP="00E4342C">
      <w:pPr>
        <w:spacing w:line="360" w:lineRule="auto"/>
        <w:rPr>
          <w:rFonts w:ascii="Arial" w:hAnsi="Arial" w:cs="Arial"/>
          <w:sz w:val="24"/>
          <w:szCs w:val="24"/>
        </w:rPr>
      </w:pPr>
    </w:p>
    <w:p w14:paraId="2F14454D" w14:textId="47BB8264" w:rsidR="0072517A" w:rsidRDefault="00F41608" w:rsidP="00E4342C">
      <w:pPr>
        <w:spacing w:line="360" w:lineRule="auto"/>
        <w:rPr>
          <w:rFonts w:ascii="Arial" w:hAnsi="Arial" w:cs="Arial"/>
          <w:sz w:val="24"/>
          <w:szCs w:val="24"/>
        </w:rPr>
      </w:pPr>
      <w:r>
        <w:rPr>
          <w:rFonts w:ascii="Arial" w:hAnsi="Arial" w:cs="Arial"/>
          <w:sz w:val="24"/>
          <w:szCs w:val="24"/>
        </w:rPr>
        <w:t xml:space="preserve">Such pressures can also impact on the structure of the report. As previously mentioned, the most prized part of the EP report is the recommendations, often in an easily accessible list form. </w:t>
      </w:r>
      <w:r w:rsidR="00BA4FEB">
        <w:rPr>
          <w:rFonts w:ascii="Arial" w:hAnsi="Arial" w:cs="Arial"/>
          <w:sz w:val="24"/>
          <w:szCs w:val="24"/>
        </w:rPr>
        <w:t>Even so</w:t>
      </w:r>
      <w:r>
        <w:rPr>
          <w:rFonts w:ascii="Arial" w:hAnsi="Arial" w:cs="Arial"/>
          <w:sz w:val="24"/>
          <w:szCs w:val="24"/>
        </w:rPr>
        <w:t>, Quicke (2000) describes these lists as</w:t>
      </w:r>
      <w:r w:rsidR="0072517A">
        <w:rPr>
          <w:rFonts w:ascii="Arial" w:hAnsi="Arial" w:cs="Arial"/>
          <w:sz w:val="24"/>
          <w:szCs w:val="24"/>
        </w:rPr>
        <w:t>:</w:t>
      </w:r>
    </w:p>
    <w:p w14:paraId="79820180" w14:textId="77777777" w:rsidR="00EA5966" w:rsidRDefault="00EA5966" w:rsidP="00E4342C">
      <w:pPr>
        <w:spacing w:line="360" w:lineRule="auto"/>
        <w:rPr>
          <w:rFonts w:ascii="Arial" w:hAnsi="Arial" w:cs="Arial"/>
          <w:sz w:val="24"/>
          <w:szCs w:val="24"/>
        </w:rPr>
      </w:pPr>
    </w:p>
    <w:p w14:paraId="77BA361F" w14:textId="21D61B3E" w:rsidR="00E4342C" w:rsidRPr="00172ABC" w:rsidRDefault="00F41608" w:rsidP="00172ABC">
      <w:pPr>
        <w:spacing w:line="240" w:lineRule="auto"/>
        <w:ind w:left="720"/>
        <w:rPr>
          <w:rFonts w:ascii="Arial" w:hAnsi="Arial" w:cs="Arial"/>
          <w:sz w:val="24"/>
          <w:szCs w:val="24"/>
        </w:rPr>
      </w:pPr>
      <w:r w:rsidRPr="00172ABC">
        <w:rPr>
          <w:rFonts w:ascii="Arial" w:hAnsi="Arial" w:cs="Arial"/>
          <w:sz w:val="24"/>
          <w:szCs w:val="24"/>
        </w:rPr>
        <w:t xml:space="preserve">a </w:t>
      </w:r>
      <w:proofErr w:type="gramStart"/>
      <w:r w:rsidRPr="00172ABC">
        <w:rPr>
          <w:rFonts w:ascii="Arial" w:hAnsi="Arial" w:cs="Arial"/>
          <w:sz w:val="24"/>
          <w:szCs w:val="24"/>
        </w:rPr>
        <w:t>technically-practical</w:t>
      </w:r>
      <w:proofErr w:type="gramEnd"/>
      <w:r w:rsidRPr="00172ABC">
        <w:rPr>
          <w:rFonts w:ascii="Arial" w:hAnsi="Arial" w:cs="Arial"/>
          <w:sz w:val="24"/>
          <w:szCs w:val="24"/>
        </w:rPr>
        <w:t xml:space="preserve"> way of coming to terms with the complexities of everyday decision making, but more appropriate for shopping than practising psychology (p.261).  </w:t>
      </w:r>
    </w:p>
    <w:p w14:paraId="5C5CD712" w14:textId="77777777" w:rsidR="00EA5966" w:rsidRPr="00E4342C" w:rsidRDefault="00EA5966" w:rsidP="00E4342C">
      <w:pPr>
        <w:spacing w:line="360" w:lineRule="auto"/>
        <w:ind w:left="720"/>
        <w:rPr>
          <w:rFonts w:ascii="Arial" w:hAnsi="Arial" w:cs="Arial"/>
          <w:sz w:val="20"/>
          <w:szCs w:val="20"/>
        </w:rPr>
      </w:pPr>
    </w:p>
    <w:p w14:paraId="36A7ABBB" w14:textId="61886EA5" w:rsidR="00EA5966" w:rsidRDefault="00F41608" w:rsidP="00E4342C">
      <w:pPr>
        <w:spacing w:line="360" w:lineRule="auto"/>
        <w:rPr>
          <w:rFonts w:ascii="Arial" w:hAnsi="Arial" w:cs="Arial"/>
          <w:sz w:val="24"/>
          <w:szCs w:val="24"/>
        </w:rPr>
      </w:pPr>
      <w:r>
        <w:rPr>
          <w:rFonts w:ascii="Arial" w:hAnsi="Arial" w:cs="Arial"/>
          <w:sz w:val="24"/>
          <w:szCs w:val="24"/>
        </w:rPr>
        <w:t xml:space="preserve">This offers an example of the dissatisfaction an EP can feel as a report creator. His quote suggests a sense of constraint that has been felt by other EPs. Within my own service I have witnessed the team struggle to create a suitable template that presented Psychological Advice in a way that met the requirements of statutory assessment but also offered some authorial autonomy. When talking to EPs in Malta about their report writing, Attard et al. (2016) heard support for standardised templates as they offered a way to simplify and contain the story of the young person, </w:t>
      </w:r>
      <w:r>
        <w:rPr>
          <w:rFonts w:ascii="Arial" w:hAnsi="Arial" w:cs="Arial"/>
          <w:sz w:val="24"/>
          <w:szCs w:val="24"/>
        </w:rPr>
        <w:lastRenderedPageBreak/>
        <w:t xml:space="preserve">but also resistance to them as the content could feel too directed by the template structure. Within my own service, because of the time pressures described, the emphasis has been on efficiency with clear, standard expectations of content areas within the template. There was the hope that this would bring other pragmatic benefits, for example, making reports seem familiar and navigable by the SEND team to make decisions about the EHC plan. This questions once again who the reports are really for: </w:t>
      </w:r>
      <w:r w:rsidR="00B83399">
        <w:rPr>
          <w:rFonts w:ascii="Arial" w:hAnsi="Arial" w:cs="Arial"/>
          <w:sz w:val="24"/>
          <w:szCs w:val="24"/>
        </w:rPr>
        <w:t>T</w:t>
      </w:r>
      <w:r>
        <w:rPr>
          <w:rFonts w:ascii="Arial" w:hAnsi="Arial" w:cs="Arial"/>
          <w:sz w:val="24"/>
          <w:szCs w:val="24"/>
        </w:rPr>
        <w:t>hose questions of ownership or Buck’s ‘reverse engineering’.</w:t>
      </w:r>
    </w:p>
    <w:p w14:paraId="40FBC829" w14:textId="70B3A401" w:rsidR="00F41608" w:rsidRDefault="00F41608" w:rsidP="00E4342C">
      <w:pPr>
        <w:spacing w:line="360" w:lineRule="auto"/>
        <w:rPr>
          <w:rFonts w:ascii="Arial" w:hAnsi="Arial" w:cs="Arial"/>
          <w:sz w:val="24"/>
          <w:szCs w:val="24"/>
        </w:rPr>
      </w:pPr>
      <w:r>
        <w:rPr>
          <w:rFonts w:ascii="Arial" w:hAnsi="Arial" w:cs="Arial"/>
          <w:sz w:val="24"/>
          <w:szCs w:val="24"/>
        </w:rPr>
        <w:t xml:space="preserve"> </w:t>
      </w:r>
    </w:p>
    <w:p w14:paraId="163AA5EA" w14:textId="5973F807" w:rsidR="00F41608" w:rsidRDefault="00F41608" w:rsidP="00E4342C">
      <w:pPr>
        <w:spacing w:line="360" w:lineRule="auto"/>
        <w:rPr>
          <w:rFonts w:ascii="Arial" w:hAnsi="Arial" w:cs="Arial"/>
          <w:sz w:val="24"/>
          <w:szCs w:val="24"/>
        </w:rPr>
      </w:pPr>
      <w:r>
        <w:rPr>
          <w:rFonts w:ascii="Arial" w:hAnsi="Arial" w:cs="Arial"/>
          <w:sz w:val="24"/>
          <w:szCs w:val="24"/>
        </w:rPr>
        <w:t xml:space="preserve">There appears no less complexity with non-statutory reports. Anecdotally, EPs talk of feeling that they </w:t>
      </w:r>
      <w:proofErr w:type="gramStart"/>
      <w:r>
        <w:rPr>
          <w:rFonts w:ascii="Arial" w:hAnsi="Arial" w:cs="Arial"/>
          <w:sz w:val="24"/>
          <w:szCs w:val="24"/>
        </w:rPr>
        <w:t>have to</w:t>
      </w:r>
      <w:proofErr w:type="gramEnd"/>
      <w:r>
        <w:rPr>
          <w:rFonts w:ascii="Arial" w:hAnsi="Arial" w:cs="Arial"/>
          <w:sz w:val="24"/>
          <w:szCs w:val="24"/>
        </w:rPr>
        <w:t xml:space="preserve"> tread carefully with some schools who are looking for discourses that allow them to be able to claim that they </w:t>
      </w:r>
      <w:r w:rsidRPr="00B83399">
        <w:rPr>
          <w:rFonts w:ascii="Arial" w:hAnsi="Arial" w:cs="Arial"/>
          <w:i/>
          <w:sz w:val="24"/>
          <w:szCs w:val="24"/>
        </w:rPr>
        <w:t>cannot</w:t>
      </w:r>
      <w:r>
        <w:rPr>
          <w:rFonts w:ascii="Arial" w:hAnsi="Arial" w:cs="Arial"/>
          <w:sz w:val="24"/>
          <w:szCs w:val="24"/>
        </w:rPr>
        <w:t xml:space="preserve"> meet the needs of that young person. In likening EP reports to gifts, Attard et al. (2016) made me consider how difficult it would be to give an appropriate gift if you were unsure of the recipient, or if it was for multiple recipients. In a traded context, where a report is paid for, it is no longer a gift, yet the relationships are often with the same young people, parents or SENCos as for the statutory ‘gift’. This highlights the complexity of the meaning of reports and the relationships surrounding them. Attard et al. (2016) reflect on Martinez-Aleman’s (2007) idea that the gift also says something about the identity of the giver, in this case who, or perhaps what, the EP is or represents. </w:t>
      </w:r>
    </w:p>
    <w:p w14:paraId="50FF0F3D" w14:textId="77777777" w:rsidR="00EA5966" w:rsidRDefault="00EA5966" w:rsidP="00E4342C">
      <w:pPr>
        <w:spacing w:line="360" w:lineRule="auto"/>
        <w:rPr>
          <w:rFonts w:ascii="Arial" w:hAnsi="Arial" w:cs="Arial"/>
          <w:sz w:val="24"/>
          <w:szCs w:val="24"/>
        </w:rPr>
      </w:pPr>
    </w:p>
    <w:p w14:paraId="62FBAD64" w14:textId="39CAAF08" w:rsidR="00F41608" w:rsidRDefault="00F41608" w:rsidP="00E4342C">
      <w:pPr>
        <w:spacing w:line="360" w:lineRule="auto"/>
        <w:rPr>
          <w:rFonts w:ascii="Arial" w:hAnsi="Arial" w:cs="Arial"/>
          <w:sz w:val="24"/>
          <w:szCs w:val="24"/>
        </w:rPr>
      </w:pPr>
      <w:r>
        <w:rPr>
          <w:rFonts w:ascii="Arial" w:hAnsi="Arial" w:cs="Arial"/>
          <w:sz w:val="24"/>
          <w:szCs w:val="24"/>
        </w:rPr>
        <w:t xml:space="preserve">Quicke (2000) talks about the tension </w:t>
      </w:r>
      <w:r w:rsidR="00B83399">
        <w:rPr>
          <w:rFonts w:ascii="Arial" w:hAnsi="Arial" w:cs="Arial"/>
          <w:sz w:val="24"/>
          <w:szCs w:val="24"/>
        </w:rPr>
        <w:t xml:space="preserve">experienced </w:t>
      </w:r>
      <w:r>
        <w:rPr>
          <w:rFonts w:ascii="Arial" w:hAnsi="Arial" w:cs="Arial"/>
          <w:sz w:val="24"/>
          <w:szCs w:val="24"/>
        </w:rPr>
        <w:t>as an EP between getting to know someone and describing them well, and the pragmatics of getting the job done. He talks about the return of “disquieting questions” within the process (p.259). For him, the process was defined by more than the writing</w:t>
      </w:r>
      <w:r w:rsidR="00B83399">
        <w:rPr>
          <w:rFonts w:ascii="Arial" w:hAnsi="Arial" w:cs="Arial"/>
          <w:sz w:val="24"/>
          <w:szCs w:val="24"/>
        </w:rPr>
        <w:t>;</w:t>
      </w:r>
      <w:r>
        <w:rPr>
          <w:rFonts w:ascii="Arial" w:hAnsi="Arial" w:cs="Arial"/>
          <w:sz w:val="24"/>
          <w:szCs w:val="24"/>
        </w:rPr>
        <w:t xml:space="preserve"> it was perhaps about deliberating on those ‘disquieting </w:t>
      </w:r>
      <w:proofErr w:type="gramStart"/>
      <w:r>
        <w:rPr>
          <w:rFonts w:ascii="Arial" w:hAnsi="Arial" w:cs="Arial"/>
          <w:sz w:val="24"/>
          <w:szCs w:val="24"/>
        </w:rPr>
        <w:t>questions’</w:t>
      </w:r>
      <w:proofErr w:type="gramEnd"/>
      <w:r>
        <w:rPr>
          <w:rFonts w:ascii="Arial" w:hAnsi="Arial" w:cs="Arial"/>
          <w:sz w:val="24"/>
          <w:szCs w:val="24"/>
        </w:rPr>
        <w:t>. In Brandt’s (2009) research with ‘workaday writers’, many of them reported having transformative experiences: political, ethical, intellectual or aesthetic. Thus, the process is a reciprocal exchange</w:t>
      </w:r>
      <w:r w:rsidR="00B83399">
        <w:rPr>
          <w:rFonts w:ascii="Arial" w:hAnsi="Arial" w:cs="Arial"/>
          <w:sz w:val="24"/>
          <w:szCs w:val="24"/>
        </w:rPr>
        <w:t xml:space="preserve"> </w:t>
      </w:r>
      <w:r>
        <w:rPr>
          <w:rFonts w:ascii="Arial" w:hAnsi="Arial" w:cs="Arial"/>
          <w:sz w:val="24"/>
          <w:szCs w:val="24"/>
        </w:rPr>
        <w:t>- the report is created by the writer but, in so doing,</w:t>
      </w:r>
      <w:r w:rsidR="00B83399">
        <w:rPr>
          <w:rFonts w:ascii="Arial" w:hAnsi="Arial" w:cs="Arial"/>
          <w:sz w:val="24"/>
          <w:szCs w:val="24"/>
        </w:rPr>
        <w:t xml:space="preserve"> it creates</w:t>
      </w:r>
      <w:r>
        <w:rPr>
          <w:rFonts w:ascii="Arial" w:hAnsi="Arial" w:cs="Arial"/>
          <w:sz w:val="24"/>
          <w:szCs w:val="24"/>
        </w:rPr>
        <w:t xml:space="preserve"> a new writer</w:t>
      </w:r>
      <w:r w:rsidR="00B83399">
        <w:rPr>
          <w:rFonts w:ascii="Arial" w:hAnsi="Arial" w:cs="Arial"/>
          <w:sz w:val="24"/>
          <w:szCs w:val="24"/>
        </w:rPr>
        <w:t>.</w:t>
      </w:r>
      <w:r>
        <w:rPr>
          <w:rFonts w:ascii="Arial" w:hAnsi="Arial" w:cs="Arial"/>
          <w:sz w:val="24"/>
          <w:szCs w:val="24"/>
        </w:rPr>
        <w:t xml:space="preserve"> </w:t>
      </w:r>
      <w:r>
        <w:rPr>
          <w:rFonts w:ascii="Arial" w:hAnsi="Arial" w:cs="Arial"/>
          <w:sz w:val="24"/>
          <w:szCs w:val="24"/>
        </w:rPr>
        <w:lastRenderedPageBreak/>
        <w:t>Perhaps overlooking this is to deny the EP their part in the process, to sever the important link between the ritual and its meaning for them.</w:t>
      </w:r>
    </w:p>
    <w:p w14:paraId="50D9B338" w14:textId="77777777" w:rsidR="00EA5966" w:rsidRDefault="00EA5966" w:rsidP="00E4342C">
      <w:pPr>
        <w:spacing w:line="360" w:lineRule="auto"/>
        <w:rPr>
          <w:rFonts w:ascii="Arial" w:hAnsi="Arial" w:cs="Arial"/>
          <w:sz w:val="24"/>
          <w:szCs w:val="24"/>
        </w:rPr>
      </w:pPr>
    </w:p>
    <w:p w14:paraId="6C37B5AF" w14:textId="4ABD4123" w:rsidR="00F41608" w:rsidRDefault="00F41608" w:rsidP="00E4342C">
      <w:pPr>
        <w:spacing w:line="360" w:lineRule="auto"/>
        <w:rPr>
          <w:rFonts w:ascii="Arial" w:hAnsi="Arial" w:cs="Arial"/>
          <w:sz w:val="24"/>
          <w:szCs w:val="24"/>
        </w:rPr>
      </w:pPr>
      <w:r>
        <w:rPr>
          <w:rFonts w:ascii="Arial" w:hAnsi="Arial" w:cs="Arial"/>
          <w:sz w:val="24"/>
          <w:szCs w:val="24"/>
        </w:rPr>
        <w:t>This idea of a reciprocal exchange suggests that creating reports has the potential to provide an aspect of meaningful work for EPs, and yet so much of what I have heard has been negative and framed by the discourse of struggle. Michaelson et al. (2014) suggest that:</w:t>
      </w:r>
    </w:p>
    <w:p w14:paraId="5978B4BA" w14:textId="77777777" w:rsidR="00EA5966" w:rsidRDefault="00EA5966" w:rsidP="00E4342C">
      <w:pPr>
        <w:spacing w:line="360" w:lineRule="auto"/>
        <w:rPr>
          <w:rFonts w:ascii="Arial" w:hAnsi="Arial" w:cs="Arial"/>
          <w:sz w:val="24"/>
          <w:szCs w:val="24"/>
        </w:rPr>
      </w:pPr>
    </w:p>
    <w:p w14:paraId="3041EB0B" w14:textId="06BA3BAF" w:rsidR="00F41608" w:rsidRPr="00172ABC" w:rsidRDefault="00F41608" w:rsidP="00172ABC">
      <w:pPr>
        <w:spacing w:line="240" w:lineRule="auto"/>
        <w:ind w:left="720"/>
        <w:rPr>
          <w:rFonts w:ascii="Arial" w:hAnsi="Arial" w:cs="Arial"/>
          <w:sz w:val="24"/>
          <w:szCs w:val="24"/>
        </w:rPr>
      </w:pPr>
      <w:r w:rsidRPr="00172ABC">
        <w:rPr>
          <w:rFonts w:ascii="Arial" w:hAnsi="Arial" w:cs="Arial"/>
          <w:sz w:val="24"/>
          <w:szCs w:val="24"/>
        </w:rPr>
        <w:t>Work is one way through which we affirm social fit, through market feedback and/or the sense that we serve social objectives bigger than our own aims, allowing us to make narrative sense of our lives. (p.82)</w:t>
      </w:r>
    </w:p>
    <w:p w14:paraId="31906292" w14:textId="77777777" w:rsidR="00EA5966" w:rsidRDefault="00EA5966" w:rsidP="00E4342C">
      <w:pPr>
        <w:spacing w:line="360" w:lineRule="auto"/>
        <w:ind w:left="720"/>
        <w:rPr>
          <w:rFonts w:ascii="Arial" w:hAnsi="Arial" w:cs="Arial"/>
          <w:sz w:val="20"/>
          <w:szCs w:val="20"/>
        </w:rPr>
      </w:pPr>
    </w:p>
    <w:p w14:paraId="6BE2D132" w14:textId="0B224526" w:rsidR="00F41608" w:rsidRDefault="00F41608" w:rsidP="00E4342C">
      <w:pPr>
        <w:spacing w:line="360" w:lineRule="auto"/>
        <w:rPr>
          <w:rFonts w:ascii="Arial" w:hAnsi="Arial" w:cs="Arial"/>
          <w:sz w:val="24"/>
          <w:szCs w:val="24"/>
        </w:rPr>
      </w:pPr>
      <w:r>
        <w:rPr>
          <w:rFonts w:ascii="Arial" w:hAnsi="Arial" w:cs="Arial"/>
          <w:sz w:val="24"/>
          <w:szCs w:val="24"/>
        </w:rPr>
        <w:t xml:space="preserve">Again, there is the suggestion of identity construction through the creation of reports; but here it is about the identity of the EP through their work rather than the identity of the young person within the artefact. Tensions around external pressures from other stakeholders and time constraints, ethical dilemmas, ownership confusion and ontological mismatch within this ritual may be creating resistance from EPs as they try to protect their role identity. </w:t>
      </w:r>
    </w:p>
    <w:p w14:paraId="3CC36892" w14:textId="77777777" w:rsidR="00EA5966" w:rsidRDefault="00EA5966" w:rsidP="00E4342C">
      <w:pPr>
        <w:spacing w:line="360" w:lineRule="auto"/>
        <w:rPr>
          <w:rFonts w:ascii="Arial" w:hAnsi="Arial" w:cs="Arial"/>
          <w:sz w:val="24"/>
          <w:szCs w:val="24"/>
        </w:rPr>
      </w:pPr>
    </w:p>
    <w:p w14:paraId="778060F3" w14:textId="2F8F717F" w:rsidR="00F41608" w:rsidRDefault="00F41608" w:rsidP="00E4342C">
      <w:pPr>
        <w:spacing w:line="360" w:lineRule="auto"/>
        <w:rPr>
          <w:rFonts w:ascii="Arial" w:hAnsi="Arial" w:cs="Arial"/>
          <w:sz w:val="24"/>
          <w:szCs w:val="24"/>
        </w:rPr>
      </w:pPr>
      <w:r>
        <w:rPr>
          <w:rFonts w:ascii="Arial" w:hAnsi="Arial" w:cs="Arial"/>
          <w:sz w:val="24"/>
          <w:szCs w:val="24"/>
        </w:rPr>
        <w:t xml:space="preserve">Grant (2008a) suggests that employees found their work more meaningful when they had direct contact with the beneficiaries of the work, i.e. received direct feedback, and when it had perceived social impact and social worth (Grant, 2008b). By this he means that employees can see that their work is benefitting others and that it is valued by others. In my current service, workloads have meant that there is little opportunity to be involved in the ‘plan-do-review’ cycle (DfE/ DoH, 2015) and much of the work is statutory assessment. Therefore, the impact of the report is seldom known. Although EPs can reflect on their work in supervision, there is little evidence that positive reflection alone benefits job </w:t>
      </w:r>
      <w:r>
        <w:rPr>
          <w:rFonts w:ascii="Arial" w:hAnsi="Arial" w:cs="Arial"/>
          <w:sz w:val="24"/>
          <w:szCs w:val="24"/>
        </w:rPr>
        <w:lastRenderedPageBreak/>
        <w:t>performance (e.g. Carador, 2014). With little feedback, I wonder if the EPs are questioning their role within the wider SEN culture.</w:t>
      </w:r>
    </w:p>
    <w:p w14:paraId="2D01E16A" w14:textId="77777777" w:rsidR="00EA5966" w:rsidRDefault="00EA5966" w:rsidP="00E4342C">
      <w:pPr>
        <w:spacing w:line="360" w:lineRule="auto"/>
        <w:rPr>
          <w:rFonts w:ascii="Arial" w:hAnsi="Arial" w:cs="Arial"/>
          <w:sz w:val="24"/>
          <w:szCs w:val="24"/>
        </w:rPr>
      </w:pPr>
    </w:p>
    <w:p w14:paraId="131438CD" w14:textId="3C3175E7" w:rsidR="00F41608" w:rsidRDefault="00F41608" w:rsidP="00E4342C">
      <w:pPr>
        <w:spacing w:line="360" w:lineRule="auto"/>
        <w:rPr>
          <w:rFonts w:ascii="Arial" w:hAnsi="Arial" w:cs="Arial"/>
          <w:sz w:val="24"/>
          <w:szCs w:val="24"/>
        </w:rPr>
      </w:pPr>
      <w:r>
        <w:rPr>
          <w:rFonts w:ascii="Arial" w:hAnsi="Arial" w:cs="Arial"/>
          <w:sz w:val="24"/>
          <w:szCs w:val="24"/>
        </w:rPr>
        <w:t>EP reports may be prized for their psychological knowledge content but may hold meaning for other reasons. For example, Williams (2016) suggests:</w:t>
      </w:r>
    </w:p>
    <w:p w14:paraId="5084E2F4" w14:textId="77777777" w:rsidR="00EA5966" w:rsidRDefault="00EA5966" w:rsidP="00E4342C">
      <w:pPr>
        <w:spacing w:line="360" w:lineRule="auto"/>
        <w:rPr>
          <w:rFonts w:ascii="Arial" w:hAnsi="Arial" w:cs="Arial"/>
          <w:sz w:val="24"/>
          <w:szCs w:val="24"/>
        </w:rPr>
      </w:pPr>
    </w:p>
    <w:p w14:paraId="09D3C0F4" w14:textId="2FA9ABE3" w:rsidR="00F41608" w:rsidRPr="00172ABC" w:rsidRDefault="00F41608" w:rsidP="00172ABC">
      <w:pPr>
        <w:spacing w:line="240" w:lineRule="auto"/>
        <w:ind w:left="720"/>
        <w:rPr>
          <w:rFonts w:ascii="Arial" w:hAnsi="Arial" w:cs="Arial"/>
          <w:sz w:val="24"/>
          <w:szCs w:val="24"/>
        </w:rPr>
      </w:pPr>
      <w:r w:rsidRPr="00172ABC">
        <w:rPr>
          <w:rFonts w:ascii="Arial" w:hAnsi="Arial" w:cs="Arial"/>
          <w:sz w:val="24"/>
          <w:szCs w:val="24"/>
        </w:rPr>
        <w:t>The psychologist in the age of psychologisation becomes an authority figure who merely confirms to the client (and their parent or teacher) a fact already known by those psychologically minded</w:t>
      </w:r>
      <w:r w:rsidR="00B83399" w:rsidRPr="00172ABC">
        <w:rPr>
          <w:rFonts w:ascii="Arial" w:hAnsi="Arial" w:cs="Arial"/>
          <w:sz w:val="24"/>
          <w:szCs w:val="24"/>
        </w:rPr>
        <w:t>.</w:t>
      </w:r>
      <w:r w:rsidRPr="00172ABC">
        <w:rPr>
          <w:rFonts w:ascii="Arial" w:hAnsi="Arial" w:cs="Arial"/>
          <w:sz w:val="24"/>
          <w:szCs w:val="24"/>
        </w:rPr>
        <w:t xml:space="preserve">” (p.133). </w:t>
      </w:r>
    </w:p>
    <w:p w14:paraId="4296B903" w14:textId="77777777" w:rsidR="00EA5966" w:rsidRDefault="00EA5966" w:rsidP="00E4342C">
      <w:pPr>
        <w:spacing w:line="360" w:lineRule="auto"/>
        <w:ind w:left="720"/>
        <w:rPr>
          <w:rFonts w:ascii="Arial" w:hAnsi="Arial" w:cs="Arial"/>
          <w:sz w:val="20"/>
          <w:szCs w:val="20"/>
        </w:rPr>
      </w:pPr>
    </w:p>
    <w:p w14:paraId="1B9E1820" w14:textId="2B447C63" w:rsidR="00F41608" w:rsidRDefault="00F41608" w:rsidP="00E4342C">
      <w:pPr>
        <w:spacing w:line="360" w:lineRule="auto"/>
        <w:rPr>
          <w:rFonts w:ascii="Arial" w:hAnsi="Arial" w:cs="Arial"/>
          <w:sz w:val="24"/>
          <w:szCs w:val="24"/>
        </w:rPr>
      </w:pPr>
      <w:r>
        <w:rPr>
          <w:rFonts w:ascii="Arial" w:hAnsi="Arial" w:cs="Arial"/>
          <w:sz w:val="24"/>
          <w:szCs w:val="24"/>
        </w:rPr>
        <w:t>Perhaps EPs feel more aware of this as a possibility and are therefore questioning the prioritising of this ritual within their work. Given the current shortage of EPs and the time pressures incumbent upon them it feels timely to explore their experiences of how a large part of their time is spent, particularly as this is often portrayed (at least anecdotally) as a less preferred aspect of the role.</w:t>
      </w:r>
    </w:p>
    <w:p w14:paraId="7D64A2B3" w14:textId="77777777" w:rsidR="00EA5966" w:rsidRDefault="00EA5966" w:rsidP="00E4342C">
      <w:pPr>
        <w:spacing w:line="360" w:lineRule="auto"/>
        <w:rPr>
          <w:rFonts w:ascii="Arial" w:hAnsi="Arial" w:cs="Arial"/>
          <w:sz w:val="24"/>
          <w:szCs w:val="24"/>
        </w:rPr>
      </w:pPr>
    </w:p>
    <w:p w14:paraId="1B10420B" w14:textId="391E5AB1" w:rsidR="00F41608" w:rsidRDefault="00F41608" w:rsidP="00E4342C">
      <w:pPr>
        <w:spacing w:line="360" w:lineRule="auto"/>
        <w:rPr>
          <w:rFonts w:ascii="Arial" w:hAnsi="Arial" w:cs="Arial"/>
          <w:sz w:val="24"/>
          <w:szCs w:val="24"/>
        </w:rPr>
      </w:pPr>
      <w:r>
        <w:rPr>
          <w:rFonts w:ascii="Arial" w:hAnsi="Arial" w:cs="Arial"/>
          <w:sz w:val="24"/>
          <w:szCs w:val="24"/>
        </w:rPr>
        <w:t>Through this study, I hope to give voice to a profession around one aspect of their striving to give voice to the people they work with and support.</w:t>
      </w:r>
      <w:r w:rsidR="001563C2">
        <w:rPr>
          <w:rFonts w:ascii="Arial" w:hAnsi="Arial" w:cs="Arial"/>
          <w:sz w:val="24"/>
          <w:szCs w:val="24"/>
        </w:rPr>
        <w:t xml:space="preserve"> I hope to offer some insight to what this practice means </w:t>
      </w:r>
      <w:r w:rsidR="005B4C92">
        <w:rPr>
          <w:rFonts w:ascii="Arial" w:hAnsi="Arial" w:cs="Arial"/>
          <w:sz w:val="24"/>
          <w:szCs w:val="24"/>
        </w:rPr>
        <w:t>for them.</w:t>
      </w:r>
    </w:p>
    <w:p w14:paraId="7F208651" w14:textId="77777777" w:rsidR="00EA5966" w:rsidRDefault="00EA5966" w:rsidP="00E4342C">
      <w:pPr>
        <w:spacing w:line="360" w:lineRule="auto"/>
        <w:rPr>
          <w:rFonts w:ascii="Arial" w:hAnsi="Arial" w:cs="Arial"/>
          <w:sz w:val="24"/>
          <w:szCs w:val="24"/>
        </w:rPr>
      </w:pPr>
    </w:p>
    <w:p w14:paraId="59C25F3C" w14:textId="1DCDC292" w:rsidR="00F41608" w:rsidRDefault="00F41608" w:rsidP="00E4342C">
      <w:pPr>
        <w:spacing w:line="360" w:lineRule="auto"/>
        <w:rPr>
          <w:rFonts w:ascii="Arial" w:hAnsi="Arial" w:cs="Arial"/>
          <w:b/>
          <w:sz w:val="24"/>
          <w:szCs w:val="24"/>
        </w:rPr>
      </w:pPr>
      <w:r w:rsidRPr="007345C8">
        <w:rPr>
          <w:rFonts w:ascii="Arial" w:hAnsi="Arial" w:cs="Arial"/>
          <w:b/>
          <w:sz w:val="24"/>
          <w:szCs w:val="24"/>
        </w:rPr>
        <w:t>Originality of the research</w:t>
      </w:r>
    </w:p>
    <w:p w14:paraId="79AE194D" w14:textId="77777777" w:rsidR="00EA5966" w:rsidRPr="007345C8" w:rsidRDefault="00EA5966" w:rsidP="00E4342C">
      <w:pPr>
        <w:spacing w:line="360" w:lineRule="auto"/>
        <w:rPr>
          <w:rFonts w:ascii="Arial" w:hAnsi="Arial" w:cs="Arial"/>
          <w:b/>
          <w:sz w:val="24"/>
          <w:szCs w:val="24"/>
        </w:rPr>
      </w:pPr>
    </w:p>
    <w:p w14:paraId="504CF6EB" w14:textId="7F0122C6" w:rsidR="00EA5966" w:rsidRDefault="00F41608" w:rsidP="00E4342C">
      <w:pPr>
        <w:spacing w:line="360" w:lineRule="auto"/>
        <w:rPr>
          <w:rFonts w:ascii="Arial" w:hAnsi="Arial" w:cs="Arial"/>
          <w:sz w:val="24"/>
          <w:szCs w:val="24"/>
        </w:rPr>
      </w:pPr>
      <w:r>
        <w:rPr>
          <w:rFonts w:ascii="Arial" w:hAnsi="Arial" w:cs="Arial"/>
          <w:sz w:val="24"/>
          <w:szCs w:val="24"/>
        </w:rPr>
        <w:t xml:space="preserve">Winsor (1993) suggests that people who write as part of their work are rarely asked about what they think of that work. Similarly, there is very little research that has asked EPs about their reports or the experience of creating them with the </w:t>
      </w:r>
      <w:r w:rsidR="00216535">
        <w:rPr>
          <w:rFonts w:ascii="Arial" w:hAnsi="Arial" w:cs="Arial"/>
          <w:sz w:val="24"/>
          <w:szCs w:val="24"/>
        </w:rPr>
        <w:t xml:space="preserve">notable </w:t>
      </w:r>
      <w:r>
        <w:rPr>
          <w:rFonts w:ascii="Arial" w:hAnsi="Arial" w:cs="Arial"/>
          <w:sz w:val="24"/>
          <w:szCs w:val="24"/>
        </w:rPr>
        <w:t xml:space="preserve">exception of Attard et al. (2016) who spoke to EPs in Malta. This research aims to explore what EPs </w:t>
      </w:r>
      <w:r w:rsidR="00F348FC">
        <w:rPr>
          <w:rFonts w:ascii="Arial" w:hAnsi="Arial" w:cs="Arial"/>
          <w:sz w:val="24"/>
          <w:szCs w:val="24"/>
        </w:rPr>
        <w:t xml:space="preserve">in one English LA </w:t>
      </w:r>
      <w:r>
        <w:rPr>
          <w:rFonts w:ascii="Arial" w:hAnsi="Arial" w:cs="Arial"/>
          <w:sz w:val="24"/>
          <w:szCs w:val="24"/>
        </w:rPr>
        <w:lastRenderedPageBreak/>
        <w:t>say about their reports and report creation and to use further theoretical insight from Judith Butler’s work to consider the implications of this cultural</w:t>
      </w:r>
      <w:r w:rsidR="00B83399">
        <w:rPr>
          <w:rFonts w:ascii="Arial" w:hAnsi="Arial" w:cs="Arial"/>
          <w:sz w:val="24"/>
          <w:szCs w:val="24"/>
        </w:rPr>
        <w:t>,</w:t>
      </w:r>
      <w:r>
        <w:rPr>
          <w:rFonts w:ascii="Arial" w:hAnsi="Arial" w:cs="Arial"/>
          <w:sz w:val="24"/>
          <w:szCs w:val="24"/>
        </w:rPr>
        <w:t xml:space="preserve"> professional object and practice for the professionals they are able to be or become.</w:t>
      </w:r>
    </w:p>
    <w:p w14:paraId="69A00E26" w14:textId="77777777" w:rsidR="00712003" w:rsidRDefault="00712003" w:rsidP="00E4342C">
      <w:pPr>
        <w:spacing w:line="360" w:lineRule="auto"/>
        <w:rPr>
          <w:rFonts w:ascii="Arial" w:hAnsi="Arial" w:cs="Arial"/>
          <w:sz w:val="24"/>
          <w:szCs w:val="24"/>
        </w:rPr>
      </w:pPr>
    </w:p>
    <w:p w14:paraId="1947AF23" w14:textId="33A9811E" w:rsidR="00540D6B" w:rsidRDefault="00540D6B" w:rsidP="00E4342C">
      <w:pPr>
        <w:spacing w:line="360" w:lineRule="auto"/>
        <w:rPr>
          <w:rFonts w:ascii="Arial" w:hAnsi="Arial" w:cs="Arial"/>
          <w:b/>
          <w:sz w:val="24"/>
          <w:szCs w:val="24"/>
        </w:rPr>
      </w:pPr>
      <w:r w:rsidRPr="00540D6B">
        <w:rPr>
          <w:rFonts w:ascii="Arial" w:hAnsi="Arial" w:cs="Arial"/>
          <w:b/>
          <w:sz w:val="24"/>
          <w:szCs w:val="24"/>
        </w:rPr>
        <w:t>Research questions</w:t>
      </w:r>
      <w:r>
        <w:rPr>
          <w:rFonts w:ascii="Arial" w:hAnsi="Arial" w:cs="Arial"/>
          <w:b/>
          <w:sz w:val="24"/>
          <w:szCs w:val="24"/>
        </w:rPr>
        <w:t xml:space="preserve"> (RQs)</w:t>
      </w:r>
    </w:p>
    <w:p w14:paraId="08CB3D62" w14:textId="77777777" w:rsidR="00EA5966" w:rsidRDefault="00EA5966" w:rsidP="00E4342C">
      <w:pPr>
        <w:spacing w:line="360" w:lineRule="auto"/>
        <w:rPr>
          <w:rFonts w:ascii="Arial" w:hAnsi="Arial" w:cs="Arial"/>
          <w:b/>
          <w:sz w:val="24"/>
          <w:szCs w:val="24"/>
        </w:rPr>
      </w:pPr>
    </w:p>
    <w:p w14:paraId="5FA3EE38" w14:textId="7F59DA82" w:rsidR="00540D6B" w:rsidRPr="00540D6B" w:rsidRDefault="00540D6B" w:rsidP="00540D6B">
      <w:pPr>
        <w:spacing w:line="360" w:lineRule="auto"/>
        <w:ind w:left="720"/>
        <w:rPr>
          <w:rFonts w:ascii="Arial" w:hAnsi="Arial" w:cs="Arial"/>
          <w:sz w:val="24"/>
          <w:szCs w:val="24"/>
        </w:rPr>
      </w:pPr>
      <w:r w:rsidRPr="00540D6B">
        <w:rPr>
          <w:rFonts w:ascii="Arial" w:eastAsia="Calibri" w:hAnsi="Arial" w:cs="Arial"/>
          <w:sz w:val="24"/>
          <w:szCs w:val="24"/>
        </w:rPr>
        <w:t>RQ1: 'How are EP reports spoken about?'</w:t>
      </w:r>
    </w:p>
    <w:p w14:paraId="6AFED597" w14:textId="77777777" w:rsidR="00540D6B" w:rsidRPr="00540D6B" w:rsidRDefault="00540D6B" w:rsidP="00540D6B">
      <w:pPr>
        <w:spacing w:line="360" w:lineRule="auto"/>
        <w:ind w:left="720"/>
        <w:rPr>
          <w:rFonts w:ascii="Arial" w:eastAsia="Calibri" w:hAnsi="Arial" w:cs="Arial"/>
          <w:sz w:val="24"/>
          <w:szCs w:val="24"/>
        </w:rPr>
      </w:pPr>
      <w:r w:rsidRPr="00540D6B">
        <w:rPr>
          <w:rFonts w:ascii="Arial" w:eastAsia="Calibri" w:hAnsi="Arial" w:cs="Arial"/>
          <w:sz w:val="24"/>
          <w:szCs w:val="24"/>
        </w:rPr>
        <w:t>RQ2: 'How does the Report shape the EP within the profession? (How reports are constructed by EPs but also how EPs are constructed through their reports)'.</w:t>
      </w:r>
    </w:p>
    <w:p w14:paraId="1EFE1F00" w14:textId="48C68A02" w:rsidR="00B83399" w:rsidRDefault="00540D6B" w:rsidP="00271F32">
      <w:pPr>
        <w:spacing w:line="360" w:lineRule="auto"/>
        <w:ind w:left="720"/>
        <w:rPr>
          <w:rFonts w:ascii="Arial" w:eastAsia="Calibri" w:hAnsi="Arial" w:cs="Arial"/>
          <w:sz w:val="24"/>
          <w:szCs w:val="24"/>
        </w:rPr>
      </w:pPr>
      <w:r w:rsidRPr="00540D6B">
        <w:rPr>
          <w:rFonts w:ascii="Arial" w:eastAsia="Calibri" w:hAnsi="Arial" w:cs="Arial"/>
          <w:sz w:val="24"/>
          <w:szCs w:val="24"/>
        </w:rPr>
        <w:t xml:space="preserve">RQ3: </w:t>
      </w:r>
      <w:r w:rsidR="00297FFD" w:rsidRPr="00297FFD">
        <w:rPr>
          <w:rFonts w:ascii="Arial" w:eastAsia="Calibri" w:hAnsi="Arial" w:cs="Arial"/>
          <w:sz w:val="24"/>
          <w:szCs w:val="24"/>
        </w:rPr>
        <w:t>‘How do EPs trouble or resist their constructed identity as writers of reports?’</w:t>
      </w:r>
    </w:p>
    <w:p w14:paraId="22144754" w14:textId="77777777" w:rsidR="00712003" w:rsidRPr="00271F32" w:rsidRDefault="00712003" w:rsidP="00271F32">
      <w:pPr>
        <w:spacing w:line="360" w:lineRule="auto"/>
        <w:ind w:left="720"/>
        <w:rPr>
          <w:rFonts w:ascii="Arial" w:eastAsia="Calibri" w:hAnsi="Arial" w:cs="Arial"/>
          <w:sz w:val="24"/>
          <w:szCs w:val="24"/>
        </w:rPr>
      </w:pPr>
    </w:p>
    <w:p w14:paraId="17DC25A3" w14:textId="29417D34" w:rsidR="00EA5966" w:rsidRDefault="00F348FC" w:rsidP="00E4342C">
      <w:pPr>
        <w:spacing w:line="360" w:lineRule="auto"/>
        <w:rPr>
          <w:rFonts w:ascii="Arial" w:hAnsi="Arial" w:cs="Arial"/>
          <w:b/>
          <w:sz w:val="24"/>
          <w:szCs w:val="24"/>
        </w:rPr>
      </w:pPr>
      <w:r w:rsidRPr="00540D6B">
        <w:rPr>
          <w:rFonts w:ascii="Arial" w:hAnsi="Arial" w:cs="Arial"/>
          <w:b/>
          <w:sz w:val="24"/>
          <w:szCs w:val="24"/>
        </w:rPr>
        <w:t>Summary</w:t>
      </w:r>
    </w:p>
    <w:p w14:paraId="506CEAAA" w14:textId="77777777" w:rsidR="00EA5966" w:rsidRPr="00540D6B" w:rsidRDefault="00EA5966" w:rsidP="00E4342C">
      <w:pPr>
        <w:spacing w:line="360" w:lineRule="auto"/>
        <w:rPr>
          <w:rFonts w:ascii="Arial" w:hAnsi="Arial" w:cs="Arial"/>
          <w:b/>
          <w:sz w:val="24"/>
          <w:szCs w:val="24"/>
        </w:rPr>
      </w:pPr>
    </w:p>
    <w:p w14:paraId="72E91759" w14:textId="5E6C49F6" w:rsidR="00F41608" w:rsidRDefault="00F348FC" w:rsidP="00F348FC">
      <w:pPr>
        <w:pStyle w:val="ListParagraph"/>
        <w:numPr>
          <w:ilvl w:val="0"/>
          <w:numId w:val="35"/>
        </w:numPr>
        <w:spacing w:line="360" w:lineRule="auto"/>
        <w:rPr>
          <w:rFonts w:ascii="Arial" w:eastAsia="Calibri" w:hAnsi="Arial" w:cs="Arial"/>
          <w:sz w:val="24"/>
          <w:szCs w:val="24"/>
        </w:rPr>
      </w:pPr>
      <w:r w:rsidRPr="00F348FC">
        <w:rPr>
          <w:rFonts w:ascii="Arial" w:eastAsia="Calibri" w:hAnsi="Arial" w:cs="Arial"/>
          <w:sz w:val="24"/>
          <w:szCs w:val="24"/>
        </w:rPr>
        <w:t xml:space="preserve">From </w:t>
      </w:r>
      <w:r>
        <w:rPr>
          <w:rFonts w:ascii="Arial" w:eastAsia="Calibri" w:hAnsi="Arial" w:cs="Arial"/>
          <w:sz w:val="24"/>
          <w:szCs w:val="24"/>
        </w:rPr>
        <w:t>its origins, the role of the EP has shaped and been shaped by political, legislative and epistemological climates.</w:t>
      </w:r>
    </w:p>
    <w:p w14:paraId="7B5E53BB" w14:textId="634F983B" w:rsidR="00F348FC" w:rsidRDefault="00F348FC" w:rsidP="00F348FC">
      <w:pPr>
        <w:pStyle w:val="ListParagraph"/>
        <w:numPr>
          <w:ilvl w:val="0"/>
          <w:numId w:val="35"/>
        </w:numPr>
        <w:spacing w:line="360" w:lineRule="auto"/>
        <w:rPr>
          <w:rFonts w:ascii="Arial" w:eastAsia="Calibri" w:hAnsi="Arial" w:cs="Arial"/>
          <w:sz w:val="24"/>
          <w:szCs w:val="24"/>
        </w:rPr>
      </w:pPr>
      <w:r>
        <w:rPr>
          <w:rFonts w:ascii="Arial" w:eastAsia="Calibri" w:hAnsi="Arial" w:cs="Arial"/>
          <w:sz w:val="24"/>
          <w:szCs w:val="24"/>
        </w:rPr>
        <w:t>Both assessment and written records have traditionally been part of the EP role and currently remain so.</w:t>
      </w:r>
    </w:p>
    <w:p w14:paraId="7F8FFF39" w14:textId="66FA4934" w:rsidR="00F348FC" w:rsidRDefault="00FA543E" w:rsidP="00F348FC">
      <w:pPr>
        <w:pStyle w:val="ListParagraph"/>
        <w:numPr>
          <w:ilvl w:val="0"/>
          <w:numId w:val="35"/>
        </w:numPr>
        <w:spacing w:line="360" w:lineRule="auto"/>
        <w:rPr>
          <w:rFonts w:ascii="Arial" w:eastAsia="Calibri" w:hAnsi="Arial" w:cs="Arial"/>
          <w:sz w:val="24"/>
          <w:szCs w:val="24"/>
        </w:rPr>
      </w:pPr>
      <w:r>
        <w:rPr>
          <w:rFonts w:ascii="Arial" w:eastAsia="Calibri" w:hAnsi="Arial" w:cs="Arial"/>
          <w:sz w:val="24"/>
          <w:szCs w:val="24"/>
        </w:rPr>
        <w:t>Psychological Advice from EPs is a statutory requirement within current SEND legislation.</w:t>
      </w:r>
    </w:p>
    <w:p w14:paraId="2AD741DC" w14:textId="440D0322" w:rsidR="00FA543E" w:rsidRDefault="00FA543E" w:rsidP="00F348FC">
      <w:pPr>
        <w:pStyle w:val="ListParagraph"/>
        <w:numPr>
          <w:ilvl w:val="0"/>
          <w:numId w:val="35"/>
        </w:numPr>
        <w:spacing w:line="360" w:lineRule="auto"/>
        <w:rPr>
          <w:rFonts w:ascii="Arial" w:eastAsia="Calibri" w:hAnsi="Arial" w:cs="Arial"/>
          <w:sz w:val="24"/>
          <w:szCs w:val="24"/>
        </w:rPr>
      </w:pPr>
      <w:r>
        <w:rPr>
          <w:rFonts w:ascii="Arial" w:eastAsia="Calibri" w:hAnsi="Arial" w:cs="Arial"/>
          <w:sz w:val="24"/>
          <w:szCs w:val="24"/>
        </w:rPr>
        <w:t>EP reports appear to hold a variety of purposes for a range of different stakeholders but are, broadly speaking, written, expert accounts that signpost action and resources.</w:t>
      </w:r>
    </w:p>
    <w:p w14:paraId="60E64A15" w14:textId="26D0233D" w:rsidR="00FA543E" w:rsidRDefault="00FA543E" w:rsidP="00F348FC">
      <w:pPr>
        <w:pStyle w:val="ListParagraph"/>
        <w:numPr>
          <w:ilvl w:val="0"/>
          <w:numId w:val="35"/>
        </w:numPr>
        <w:spacing w:line="360" w:lineRule="auto"/>
        <w:rPr>
          <w:rFonts w:ascii="Arial" w:eastAsia="Calibri" w:hAnsi="Arial" w:cs="Arial"/>
          <w:sz w:val="24"/>
          <w:szCs w:val="24"/>
        </w:rPr>
      </w:pPr>
      <w:r>
        <w:rPr>
          <w:rFonts w:ascii="Arial" w:eastAsia="Calibri" w:hAnsi="Arial" w:cs="Arial"/>
          <w:sz w:val="24"/>
          <w:szCs w:val="24"/>
        </w:rPr>
        <w:t xml:space="preserve">EP reports may be helping to maintain both the social order of SEN and the role of the EP within it. </w:t>
      </w:r>
    </w:p>
    <w:p w14:paraId="19E49349" w14:textId="173D4436" w:rsidR="00FA543E" w:rsidRPr="00F348FC" w:rsidRDefault="00FA543E" w:rsidP="00F348FC">
      <w:pPr>
        <w:pStyle w:val="ListParagraph"/>
        <w:numPr>
          <w:ilvl w:val="0"/>
          <w:numId w:val="35"/>
        </w:numPr>
        <w:spacing w:line="360" w:lineRule="auto"/>
        <w:rPr>
          <w:rFonts w:ascii="Arial" w:eastAsia="Calibri" w:hAnsi="Arial" w:cs="Arial"/>
          <w:sz w:val="24"/>
          <w:szCs w:val="24"/>
        </w:rPr>
      </w:pPr>
      <w:r>
        <w:rPr>
          <w:rFonts w:ascii="Arial" w:eastAsia="Calibri" w:hAnsi="Arial" w:cs="Arial"/>
          <w:sz w:val="24"/>
          <w:szCs w:val="24"/>
        </w:rPr>
        <w:lastRenderedPageBreak/>
        <w:t xml:space="preserve">Ethical dilemmas, ownership confusion, ontological incongruity and time pressures all appear to create tension around report writing for EPs. </w:t>
      </w:r>
    </w:p>
    <w:p w14:paraId="504FF650" w14:textId="77777777" w:rsidR="00F41608" w:rsidRDefault="00F41608" w:rsidP="00E4342C">
      <w:pPr>
        <w:spacing w:line="360" w:lineRule="auto"/>
        <w:rPr>
          <w:rFonts w:ascii="Arial" w:eastAsia="Calibri" w:hAnsi="Arial" w:cs="Arial"/>
          <w:b/>
          <w:sz w:val="24"/>
          <w:szCs w:val="24"/>
        </w:rPr>
      </w:pPr>
    </w:p>
    <w:p w14:paraId="6E414A85" w14:textId="3C4BAA56" w:rsidR="00CD1087" w:rsidRDefault="00CD1087" w:rsidP="00E4342C">
      <w:pPr>
        <w:spacing w:line="360" w:lineRule="auto"/>
        <w:rPr>
          <w:rFonts w:ascii="Arial" w:eastAsia="Calibri" w:hAnsi="Arial" w:cs="Arial"/>
          <w:b/>
          <w:color w:val="2E74B5" w:themeColor="accent5" w:themeShade="BF"/>
          <w:sz w:val="24"/>
          <w:szCs w:val="24"/>
        </w:rPr>
      </w:pPr>
    </w:p>
    <w:p w14:paraId="3DD2799D" w14:textId="4E9043BE" w:rsidR="00712003" w:rsidRDefault="00712003" w:rsidP="00E4342C">
      <w:pPr>
        <w:spacing w:line="360" w:lineRule="auto"/>
        <w:rPr>
          <w:rFonts w:ascii="Arial" w:eastAsia="Calibri" w:hAnsi="Arial" w:cs="Arial"/>
          <w:b/>
          <w:color w:val="2E74B5" w:themeColor="accent5" w:themeShade="BF"/>
          <w:sz w:val="24"/>
          <w:szCs w:val="24"/>
        </w:rPr>
      </w:pPr>
    </w:p>
    <w:p w14:paraId="0F83A359" w14:textId="481E4035" w:rsidR="00712003" w:rsidRDefault="00712003" w:rsidP="00E4342C">
      <w:pPr>
        <w:spacing w:line="360" w:lineRule="auto"/>
        <w:rPr>
          <w:rFonts w:ascii="Arial" w:eastAsia="Calibri" w:hAnsi="Arial" w:cs="Arial"/>
          <w:b/>
          <w:color w:val="2E74B5" w:themeColor="accent5" w:themeShade="BF"/>
          <w:sz w:val="24"/>
          <w:szCs w:val="24"/>
        </w:rPr>
      </w:pPr>
    </w:p>
    <w:p w14:paraId="4B9217E8" w14:textId="3EABF347" w:rsidR="00712003" w:rsidRDefault="00712003" w:rsidP="00E4342C">
      <w:pPr>
        <w:spacing w:line="360" w:lineRule="auto"/>
        <w:rPr>
          <w:rFonts w:ascii="Arial" w:eastAsia="Calibri" w:hAnsi="Arial" w:cs="Arial"/>
          <w:b/>
          <w:color w:val="2E74B5" w:themeColor="accent5" w:themeShade="BF"/>
          <w:sz w:val="24"/>
          <w:szCs w:val="24"/>
        </w:rPr>
      </w:pPr>
    </w:p>
    <w:p w14:paraId="65A0B605" w14:textId="6173C5BD" w:rsidR="00712003" w:rsidRDefault="00712003" w:rsidP="00E4342C">
      <w:pPr>
        <w:spacing w:line="360" w:lineRule="auto"/>
        <w:rPr>
          <w:rFonts w:ascii="Arial" w:eastAsia="Calibri" w:hAnsi="Arial" w:cs="Arial"/>
          <w:b/>
          <w:color w:val="2E74B5" w:themeColor="accent5" w:themeShade="BF"/>
          <w:sz w:val="24"/>
          <w:szCs w:val="24"/>
        </w:rPr>
      </w:pPr>
    </w:p>
    <w:p w14:paraId="3175E164" w14:textId="35842F4E" w:rsidR="00712003" w:rsidRDefault="00712003" w:rsidP="00E4342C">
      <w:pPr>
        <w:spacing w:line="360" w:lineRule="auto"/>
        <w:rPr>
          <w:rFonts w:ascii="Arial" w:eastAsia="Calibri" w:hAnsi="Arial" w:cs="Arial"/>
          <w:b/>
          <w:color w:val="2E74B5" w:themeColor="accent5" w:themeShade="BF"/>
          <w:sz w:val="24"/>
          <w:szCs w:val="24"/>
        </w:rPr>
      </w:pPr>
    </w:p>
    <w:p w14:paraId="2B178E91" w14:textId="41C5123D" w:rsidR="005E3B7C" w:rsidRDefault="005E3B7C" w:rsidP="00E4342C">
      <w:pPr>
        <w:spacing w:line="360" w:lineRule="auto"/>
        <w:rPr>
          <w:rFonts w:ascii="Arial" w:eastAsia="Calibri" w:hAnsi="Arial" w:cs="Arial"/>
          <w:b/>
          <w:color w:val="2E74B5" w:themeColor="accent5" w:themeShade="BF"/>
          <w:sz w:val="24"/>
          <w:szCs w:val="24"/>
        </w:rPr>
      </w:pPr>
    </w:p>
    <w:p w14:paraId="40598587" w14:textId="45645DF1" w:rsidR="005E3B7C" w:rsidRDefault="005E3B7C" w:rsidP="00E4342C">
      <w:pPr>
        <w:spacing w:line="360" w:lineRule="auto"/>
        <w:rPr>
          <w:rFonts w:ascii="Arial" w:eastAsia="Calibri" w:hAnsi="Arial" w:cs="Arial"/>
          <w:b/>
          <w:color w:val="2E74B5" w:themeColor="accent5" w:themeShade="BF"/>
          <w:sz w:val="24"/>
          <w:szCs w:val="24"/>
        </w:rPr>
      </w:pPr>
    </w:p>
    <w:p w14:paraId="3674AE7C" w14:textId="35568CE9" w:rsidR="005E3B7C" w:rsidRDefault="005E3B7C" w:rsidP="00E4342C">
      <w:pPr>
        <w:spacing w:line="360" w:lineRule="auto"/>
        <w:rPr>
          <w:rFonts w:ascii="Arial" w:eastAsia="Calibri" w:hAnsi="Arial" w:cs="Arial"/>
          <w:b/>
          <w:color w:val="2E74B5" w:themeColor="accent5" w:themeShade="BF"/>
          <w:sz w:val="24"/>
          <w:szCs w:val="24"/>
        </w:rPr>
      </w:pPr>
    </w:p>
    <w:p w14:paraId="54689385" w14:textId="4AF03D17" w:rsidR="005E3B7C" w:rsidRDefault="005E3B7C" w:rsidP="00E4342C">
      <w:pPr>
        <w:spacing w:line="360" w:lineRule="auto"/>
        <w:rPr>
          <w:rFonts w:ascii="Arial" w:eastAsia="Calibri" w:hAnsi="Arial" w:cs="Arial"/>
          <w:b/>
          <w:color w:val="2E74B5" w:themeColor="accent5" w:themeShade="BF"/>
          <w:sz w:val="24"/>
          <w:szCs w:val="24"/>
        </w:rPr>
      </w:pPr>
    </w:p>
    <w:p w14:paraId="7D648B25" w14:textId="153B0AF2" w:rsidR="005E3B7C" w:rsidRDefault="005E3B7C" w:rsidP="00E4342C">
      <w:pPr>
        <w:spacing w:line="360" w:lineRule="auto"/>
        <w:rPr>
          <w:rFonts w:ascii="Arial" w:eastAsia="Calibri" w:hAnsi="Arial" w:cs="Arial"/>
          <w:b/>
          <w:color w:val="2E74B5" w:themeColor="accent5" w:themeShade="BF"/>
          <w:sz w:val="24"/>
          <w:szCs w:val="24"/>
        </w:rPr>
      </w:pPr>
    </w:p>
    <w:p w14:paraId="151FAD2C" w14:textId="7B4340DB" w:rsidR="005E3B7C" w:rsidRDefault="005E3B7C" w:rsidP="00E4342C">
      <w:pPr>
        <w:spacing w:line="360" w:lineRule="auto"/>
        <w:rPr>
          <w:rFonts w:ascii="Arial" w:eastAsia="Calibri" w:hAnsi="Arial" w:cs="Arial"/>
          <w:b/>
          <w:color w:val="2E74B5" w:themeColor="accent5" w:themeShade="BF"/>
          <w:sz w:val="24"/>
          <w:szCs w:val="24"/>
        </w:rPr>
      </w:pPr>
    </w:p>
    <w:p w14:paraId="5E1C0386" w14:textId="73C01028" w:rsidR="005E3B7C" w:rsidRDefault="005E3B7C" w:rsidP="00E4342C">
      <w:pPr>
        <w:spacing w:line="360" w:lineRule="auto"/>
        <w:rPr>
          <w:rFonts w:ascii="Arial" w:eastAsia="Calibri" w:hAnsi="Arial" w:cs="Arial"/>
          <w:b/>
          <w:color w:val="2E74B5" w:themeColor="accent5" w:themeShade="BF"/>
          <w:sz w:val="24"/>
          <w:szCs w:val="24"/>
        </w:rPr>
      </w:pPr>
    </w:p>
    <w:p w14:paraId="2A38BEA0" w14:textId="5DF5CFC6" w:rsidR="005E3B7C" w:rsidRDefault="005E3B7C" w:rsidP="00E4342C">
      <w:pPr>
        <w:spacing w:line="360" w:lineRule="auto"/>
        <w:rPr>
          <w:rFonts w:ascii="Arial" w:eastAsia="Calibri" w:hAnsi="Arial" w:cs="Arial"/>
          <w:b/>
          <w:color w:val="2E74B5" w:themeColor="accent5" w:themeShade="BF"/>
          <w:sz w:val="24"/>
          <w:szCs w:val="24"/>
        </w:rPr>
      </w:pPr>
    </w:p>
    <w:p w14:paraId="3A30BBFE" w14:textId="7AA8C9AD" w:rsidR="005E3B7C" w:rsidRDefault="005E3B7C" w:rsidP="00E4342C">
      <w:pPr>
        <w:spacing w:line="360" w:lineRule="auto"/>
        <w:rPr>
          <w:rFonts w:ascii="Arial" w:eastAsia="Calibri" w:hAnsi="Arial" w:cs="Arial"/>
          <w:b/>
          <w:color w:val="2E74B5" w:themeColor="accent5" w:themeShade="BF"/>
          <w:sz w:val="24"/>
          <w:szCs w:val="24"/>
        </w:rPr>
      </w:pPr>
    </w:p>
    <w:p w14:paraId="384DD9D9" w14:textId="1DAB382B" w:rsidR="005E3B7C" w:rsidRDefault="005E3B7C" w:rsidP="00E4342C">
      <w:pPr>
        <w:spacing w:line="360" w:lineRule="auto"/>
        <w:rPr>
          <w:rFonts w:ascii="Arial" w:eastAsia="Calibri" w:hAnsi="Arial" w:cs="Arial"/>
          <w:b/>
          <w:color w:val="2E74B5" w:themeColor="accent5" w:themeShade="BF"/>
          <w:sz w:val="24"/>
          <w:szCs w:val="24"/>
        </w:rPr>
      </w:pPr>
    </w:p>
    <w:p w14:paraId="4C969765" w14:textId="483AEC5C" w:rsidR="005E3B7C" w:rsidRDefault="005E3B7C" w:rsidP="00E4342C">
      <w:pPr>
        <w:spacing w:line="360" w:lineRule="auto"/>
        <w:rPr>
          <w:rFonts w:ascii="Arial" w:eastAsia="Calibri" w:hAnsi="Arial" w:cs="Arial"/>
          <w:b/>
          <w:color w:val="2E74B5" w:themeColor="accent5" w:themeShade="BF"/>
          <w:sz w:val="24"/>
          <w:szCs w:val="24"/>
        </w:rPr>
      </w:pPr>
    </w:p>
    <w:p w14:paraId="178A6A21" w14:textId="34162C43" w:rsidR="005E3B7C" w:rsidRDefault="005E3B7C" w:rsidP="00E4342C">
      <w:pPr>
        <w:spacing w:line="360" w:lineRule="auto"/>
        <w:rPr>
          <w:rFonts w:ascii="Arial" w:eastAsia="Calibri" w:hAnsi="Arial" w:cs="Arial"/>
          <w:b/>
          <w:color w:val="2E74B5" w:themeColor="accent5" w:themeShade="BF"/>
          <w:sz w:val="24"/>
          <w:szCs w:val="24"/>
        </w:rPr>
      </w:pPr>
    </w:p>
    <w:p w14:paraId="51ACC9A0" w14:textId="77777777" w:rsidR="005E3B7C" w:rsidRDefault="005E3B7C" w:rsidP="00E4342C">
      <w:pPr>
        <w:spacing w:line="360" w:lineRule="auto"/>
        <w:rPr>
          <w:rFonts w:ascii="Arial" w:eastAsia="Calibri" w:hAnsi="Arial" w:cs="Arial"/>
          <w:b/>
          <w:color w:val="2E74B5" w:themeColor="accent5" w:themeShade="BF"/>
          <w:sz w:val="24"/>
          <w:szCs w:val="24"/>
        </w:rPr>
      </w:pPr>
    </w:p>
    <w:p w14:paraId="506DF800" w14:textId="25D0003A" w:rsidR="00712003" w:rsidRDefault="00712003" w:rsidP="00E4342C">
      <w:pPr>
        <w:spacing w:line="360" w:lineRule="auto"/>
        <w:rPr>
          <w:rFonts w:ascii="Arial" w:eastAsia="Calibri" w:hAnsi="Arial" w:cs="Arial"/>
          <w:b/>
          <w:color w:val="2E74B5" w:themeColor="accent5" w:themeShade="BF"/>
          <w:sz w:val="24"/>
          <w:szCs w:val="24"/>
        </w:rPr>
      </w:pPr>
    </w:p>
    <w:p w14:paraId="2FB1B458" w14:textId="77777777" w:rsidR="00271F32" w:rsidRDefault="00271F32" w:rsidP="00E4342C">
      <w:pPr>
        <w:spacing w:line="360" w:lineRule="auto"/>
        <w:rPr>
          <w:rFonts w:ascii="Arial" w:eastAsia="Calibri" w:hAnsi="Arial" w:cs="Arial"/>
          <w:b/>
          <w:color w:val="2E74B5" w:themeColor="accent5" w:themeShade="BF"/>
          <w:sz w:val="24"/>
          <w:szCs w:val="24"/>
        </w:rPr>
      </w:pPr>
    </w:p>
    <w:p w14:paraId="202EDB8C" w14:textId="15F7F97A" w:rsidR="00F41608" w:rsidRDefault="00F41608" w:rsidP="00E4342C">
      <w:pPr>
        <w:spacing w:line="360" w:lineRule="auto"/>
        <w:rPr>
          <w:rFonts w:ascii="Arial" w:eastAsia="Calibri" w:hAnsi="Arial" w:cs="Arial"/>
          <w:b/>
          <w:color w:val="2E74B5" w:themeColor="accent5" w:themeShade="BF"/>
          <w:sz w:val="24"/>
          <w:szCs w:val="24"/>
        </w:rPr>
      </w:pPr>
      <w:r w:rsidRPr="00D00A8A">
        <w:rPr>
          <w:rFonts w:ascii="Arial" w:eastAsia="Calibri" w:hAnsi="Arial" w:cs="Arial"/>
          <w:b/>
          <w:color w:val="2E74B5" w:themeColor="accent5" w:themeShade="BF"/>
          <w:sz w:val="24"/>
          <w:szCs w:val="24"/>
        </w:rPr>
        <w:lastRenderedPageBreak/>
        <w:t>Chapter 2 Methodology</w:t>
      </w:r>
    </w:p>
    <w:p w14:paraId="35307DE8" w14:textId="77777777" w:rsidR="001266D7" w:rsidRPr="00D00A8A" w:rsidRDefault="001266D7" w:rsidP="00E4342C">
      <w:pPr>
        <w:spacing w:line="360" w:lineRule="auto"/>
        <w:rPr>
          <w:rFonts w:ascii="Arial" w:eastAsia="Calibri" w:hAnsi="Arial" w:cs="Arial"/>
          <w:b/>
          <w:color w:val="2E74B5" w:themeColor="accent5" w:themeShade="BF"/>
          <w:sz w:val="24"/>
          <w:szCs w:val="24"/>
        </w:rPr>
      </w:pPr>
    </w:p>
    <w:p w14:paraId="3934E577" w14:textId="77777777" w:rsidR="00271F32" w:rsidRDefault="00F41608" w:rsidP="00E4342C">
      <w:pPr>
        <w:spacing w:line="360" w:lineRule="auto"/>
        <w:rPr>
          <w:rFonts w:ascii="Arial" w:eastAsia="Calibri" w:hAnsi="Arial" w:cs="Arial"/>
          <w:b/>
          <w:sz w:val="24"/>
          <w:szCs w:val="24"/>
        </w:rPr>
      </w:pPr>
      <w:r w:rsidRPr="00D00A8A">
        <w:rPr>
          <w:rFonts w:ascii="Arial" w:eastAsia="Calibri" w:hAnsi="Arial" w:cs="Arial"/>
          <w:b/>
          <w:sz w:val="24"/>
          <w:szCs w:val="24"/>
        </w:rPr>
        <w:t>Overview</w:t>
      </w:r>
    </w:p>
    <w:p w14:paraId="546933FD" w14:textId="77777777" w:rsidR="00271F32" w:rsidRDefault="00271F32" w:rsidP="00E4342C">
      <w:pPr>
        <w:spacing w:line="360" w:lineRule="auto"/>
        <w:rPr>
          <w:rFonts w:ascii="Arial" w:eastAsia="Calibri" w:hAnsi="Arial" w:cs="Arial"/>
          <w:b/>
          <w:sz w:val="24"/>
          <w:szCs w:val="24"/>
        </w:rPr>
      </w:pPr>
    </w:p>
    <w:p w14:paraId="3B4ED3A0" w14:textId="3D53D6EE" w:rsidR="00F41608" w:rsidRPr="00271F32" w:rsidRDefault="00F41608" w:rsidP="00E4342C">
      <w:pPr>
        <w:spacing w:line="360" w:lineRule="auto"/>
        <w:rPr>
          <w:rFonts w:ascii="Arial" w:eastAsia="Calibri" w:hAnsi="Arial" w:cs="Arial"/>
          <w:b/>
          <w:sz w:val="24"/>
          <w:szCs w:val="24"/>
        </w:rPr>
      </w:pPr>
      <w:r w:rsidRPr="00F41608">
        <w:rPr>
          <w:rFonts w:ascii="Arial" w:eastAsia="Calibri" w:hAnsi="Arial" w:cs="Arial"/>
          <w:sz w:val="24"/>
          <w:szCs w:val="24"/>
        </w:rPr>
        <w:t xml:space="preserve">In this chapter, I aim to describe the who, what and how of my research. I firstly address the ‘who’ through a description of my understandings of the ontology of the subject with </w:t>
      </w:r>
      <w:proofErr w:type="gramStart"/>
      <w:r w:rsidRPr="00F41608">
        <w:rPr>
          <w:rFonts w:ascii="Arial" w:eastAsia="Calibri" w:hAnsi="Arial" w:cs="Arial"/>
          <w:sz w:val="24"/>
          <w:szCs w:val="24"/>
        </w:rPr>
        <w:t>particular reference</w:t>
      </w:r>
      <w:proofErr w:type="gramEnd"/>
      <w:r w:rsidRPr="00F41608">
        <w:rPr>
          <w:rFonts w:ascii="Arial" w:eastAsia="Calibri" w:hAnsi="Arial" w:cs="Arial"/>
          <w:sz w:val="24"/>
          <w:szCs w:val="24"/>
        </w:rPr>
        <w:t xml:space="preserve"> to the theoretical work of Michel Foucault and Judith Butler. I ground this research in a critical realist epistemology as my basis for ‘what’ can be asked. I then outline ‘how’ I approached answering the research questions by describing how I collected the data and the analytic strategies I used to interpret that data. Finally, I consider the importance of reflexivity, research quality and </w:t>
      </w:r>
      <w:r w:rsidR="00B83399">
        <w:rPr>
          <w:rFonts w:ascii="Arial" w:eastAsia="Calibri" w:hAnsi="Arial" w:cs="Arial"/>
          <w:sz w:val="24"/>
          <w:szCs w:val="24"/>
        </w:rPr>
        <w:t xml:space="preserve">the </w:t>
      </w:r>
      <w:r w:rsidRPr="00F41608">
        <w:rPr>
          <w:rFonts w:ascii="Arial" w:eastAsia="Calibri" w:hAnsi="Arial" w:cs="Arial"/>
          <w:sz w:val="24"/>
          <w:szCs w:val="24"/>
        </w:rPr>
        <w:t xml:space="preserve">maintenance of an ethical position. </w:t>
      </w:r>
    </w:p>
    <w:p w14:paraId="71F687D0" w14:textId="77777777" w:rsidR="001266D7" w:rsidRPr="00F41608" w:rsidRDefault="001266D7" w:rsidP="00E4342C">
      <w:pPr>
        <w:spacing w:line="360" w:lineRule="auto"/>
        <w:rPr>
          <w:rFonts w:ascii="Arial" w:eastAsia="Calibri" w:hAnsi="Arial" w:cs="Arial"/>
          <w:sz w:val="24"/>
          <w:szCs w:val="24"/>
        </w:rPr>
      </w:pPr>
    </w:p>
    <w:p w14:paraId="5A1975A5" w14:textId="19C51E1E" w:rsidR="00F41608" w:rsidRDefault="00F41608" w:rsidP="00E4342C">
      <w:pPr>
        <w:spacing w:line="360" w:lineRule="auto"/>
        <w:rPr>
          <w:rFonts w:ascii="Arial" w:eastAsia="Calibri" w:hAnsi="Arial" w:cs="Arial"/>
          <w:b/>
          <w:sz w:val="24"/>
          <w:szCs w:val="24"/>
        </w:rPr>
      </w:pPr>
      <w:r w:rsidRPr="00D00A8A">
        <w:rPr>
          <w:rFonts w:ascii="Arial" w:eastAsia="Calibri" w:hAnsi="Arial" w:cs="Arial"/>
          <w:b/>
          <w:sz w:val="24"/>
          <w:szCs w:val="24"/>
        </w:rPr>
        <w:t>Critical psychology</w:t>
      </w:r>
    </w:p>
    <w:p w14:paraId="3A211993" w14:textId="77777777" w:rsidR="001266D7" w:rsidRPr="00D00A8A" w:rsidRDefault="001266D7" w:rsidP="00E4342C">
      <w:pPr>
        <w:spacing w:line="360" w:lineRule="auto"/>
        <w:rPr>
          <w:rFonts w:ascii="Arial" w:eastAsia="Calibri" w:hAnsi="Arial" w:cs="Arial"/>
          <w:b/>
          <w:sz w:val="24"/>
          <w:szCs w:val="24"/>
        </w:rPr>
      </w:pPr>
    </w:p>
    <w:p w14:paraId="1DC31096" w14:textId="3BE19F11"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From the beginning of my journey into the EP profession, I was interested in the felt point of tension between the ‘shoulds’</w:t>
      </w:r>
      <w:r w:rsidR="00B83399">
        <w:rPr>
          <w:rFonts w:ascii="Arial" w:eastAsia="Calibri" w:hAnsi="Arial" w:cs="Arial"/>
          <w:sz w:val="24"/>
          <w:szCs w:val="24"/>
        </w:rPr>
        <w:t>,</w:t>
      </w:r>
      <w:r w:rsidRPr="00F41608">
        <w:rPr>
          <w:rFonts w:ascii="Arial" w:eastAsia="Calibri" w:hAnsi="Arial" w:cs="Arial"/>
          <w:sz w:val="24"/>
          <w:szCs w:val="24"/>
        </w:rPr>
        <w:t xml:space="preserve"> i.e. what I should be doing to meet the job role and what I should be doing from my own agentic, ethical perspective. Reports became prominent within this tension as I began to think more critically about what I was expected to do. This research offered the possibility to think critically about the power of psychology through its practice. This falls within the fields of critical psychology (e.g. Rose, 1979; Teo, 2015) and critical educational psychology (e.g. Williams et al., 2016). More specifically, my research allowed for critical thought about the power of psychology on its own professionals</w:t>
      </w:r>
      <w:r w:rsidR="00B83399">
        <w:rPr>
          <w:rFonts w:ascii="Arial" w:eastAsia="Calibri" w:hAnsi="Arial" w:cs="Arial"/>
          <w:sz w:val="24"/>
          <w:szCs w:val="24"/>
        </w:rPr>
        <w:t>,</w:t>
      </w:r>
      <w:r w:rsidRPr="00F41608">
        <w:rPr>
          <w:rFonts w:ascii="Arial" w:eastAsia="Calibri" w:hAnsi="Arial" w:cs="Arial"/>
          <w:sz w:val="24"/>
          <w:szCs w:val="24"/>
        </w:rPr>
        <w:t xml:space="preserve"> and who or what it was possible for them to be. Critical approaches problematise the psychologist as ‘the one who knows’ (Lather, 2001, p.482). To be critical is in these terms is to be intentionally </w:t>
      </w:r>
      <w:r w:rsidRPr="00F41608">
        <w:rPr>
          <w:rFonts w:ascii="Arial" w:eastAsia="Calibri" w:hAnsi="Arial" w:cs="Arial"/>
          <w:sz w:val="24"/>
          <w:szCs w:val="24"/>
        </w:rPr>
        <w:lastRenderedPageBreak/>
        <w:t>suspicious and disruptive (e.g. Fox et al., 2009) and I only felt able to engage with this research because of the critical nature of the EPS.</w:t>
      </w:r>
    </w:p>
    <w:p w14:paraId="5CD62E7F" w14:textId="77777777" w:rsidR="001266D7" w:rsidRPr="00F41608" w:rsidRDefault="001266D7" w:rsidP="00E4342C">
      <w:pPr>
        <w:spacing w:line="360" w:lineRule="auto"/>
        <w:rPr>
          <w:rFonts w:ascii="Arial" w:eastAsia="Calibri" w:hAnsi="Arial" w:cs="Arial"/>
          <w:sz w:val="24"/>
          <w:szCs w:val="24"/>
        </w:rPr>
      </w:pPr>
    </w:p>
    <w:p w14:paraId="5F601592" w14:textId="59A01143" w:rsidR="00F41608" w:rsidRDefault="00F41608" w:rsidP="00E4342C">
      <w:pPr>
        <w:spacing w:line="360" w:lineRule="auto"/>
        <w:rPr>
          <w:rFonts w:ascii="Arial" w:eastAsia="Calibri" w:hAnsi="Arial" w:cs="Arial"/>
          <w:b/>
          <w:sz w:val="24"/>
          <w:szCs w:val="24"/>
        </w:rPr>
      </w:pPr>
      <w:r w:rsidRPr="00D00A8A">
        <w:rPr>
          <w:rFonts w:ascii="Arial" w:eastAsia="Calibri" w:hAnsi="Arial" w:cs="Arial"/>
          <w:b/>
          <w:sz w:val="24"/>
          <w:szCs w:val="24"/>
        </w:rPr>
        <w:t xml:space="preserve">The </w:t>
      </w:r>
      <w:r w:rsidR="001266D7">
        <w:rPr>
          <w:rFonts w:ascii="Arial" w:eastAsia="Calibri" w:hAnsi="Arial" w:cs="Arial"/>
          <w:b/>
          <w:sz w:val="24"/>
          <w:szCs w:val="24"/>
        </w:rPr>
        <w:t>s</w:t>
      </w:r>
      <w:r w:rsidRPr="00D00A8A">
        <w:rPr>
          <w:rFonts w:ascii="Arial" w:eastAsia="Calibri" w:hAnsi="Arial" w:cs="Arial"/>
          <w:b/>
          <w:sz w:val="24"/>
          <w:szCs w:val="24"/>
        </w:rPr>
        <w:t>ubject</w:t>
      </w:r>
      <w:r w:rsidR="00B83399">
        <w:rPr>
          <w:rFonts w:ascii="Arial" w:eastAsia="Calibri" w:hAnsi="Arial" w:cs="Arial"/>
          <w:b/>
          <w:sz w:val="24"/>
          <w:szCs w:val="24"/>
        </w:rPr>
        <w:t xml:space="preserve"> </w:t>
      </w:r>
      <w:r w:rsidRPr="00D00A8A">
        <w:rPr>
          <w:rFonts w:ascii="Arial" w:eastAsia="Calibri" w:hAnsi="Arial" w:cs="Arial"/>
          <w:b/>
          <w:sz w:val="24"/>
          <w:szCs w:val="24"/>
        </w:rPr>
        <w:t>- the ‘</w:t>
      </w:r>
      <w:r w:rsidR="001266D7">
        <w:rPr>
          <w:rFonts w:ascii="Arial" w:eastAsia="Calibri" w:hAnsi="Arial" w:cs="Arial"/>
          <w:b/>
          <w:sz w:val="24"/>
          <w:szCs w:val="24"/>
        </w:rPr>
        <w:t>w</w:t>
      </w:r>
      <w:r w:rsidRPr="00D00A8A">
        <w:rPr>
          <w:rFonts w:ascii="Arial" w:eastAsia="Calibri" w:hAnsi="Arial" w:cs="Arial"/>
          <w:b/>
          <w:sz w:val="24"/>
          <w:szCs w:val="24"/>
        </w:rPr>
        <w:t xml:space="preserve">ho’ of the </w:t>
      </w:r>
      <w:r w:rsidR="001266D7">
        <w:rPr>
          <w:rFonts w:ascii="Arial" w:eastAsia="Calibri" w:hAnsi="Arial" w:cs="Arial"/>
          <w:b/>
          <w:sz w:val="24"/>
          <w:szCs w:val="24"/>
        </w:rPr>
        <w:t>r</w:t>
      </w:r>
      <w:r w:rsidRPr="00D00A8A">
        <w:rPr>
          <w:rFonts w:ascii="Arial" w:eastAsia="Calibri" w:hAnsi="Arial" w:cs="Arial"/>
          <w:b/>
          <w:sz w:val="24"/>
          <w:szCs w:val="24"/>
        </w:rPr>
        <w:t>esearch.</w:t>
      </w:r>
    </w:p>
    <w:p w14:paraId="0C354AFB" w14:textId="77777777" w:rsidR="001266D7" w:rsidRPr="00D00A8A" w:rsidRDefault="001266D7" w:rsidP="00E4342C">
      <w:pPr>
        <w:spacing w:line="360" w:lineRule="auto"/>
        <w:rPr>
          <w:rFonts w:ascii="Arial" w:eastAsia="Calibri" w:hAnsi="Arial" w:cs="Arial"/>
          <w:b/>
          <w:sz w:val="24"/>
          <w:szCs w:val="24"/>
        </w:rPr>
      </w:pPr>
    </w:p>
    <w:p w14:paraId="04285C08" w14:textId="50C665AC"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Within this research I asked questions about how reports become recognisable symbolic objects and how EPs become recognised as a </w:t>
      </w:r>
      <w:proofErr w:type="gramStart"/>
      <w:r w:rsidRPr="00F41608">
        <w:rPr>
          <w:rFonts w:ascii="Arial" w:eastAsia="Calibri" w:hAnsi="Arial" w:cs="Arial"/>
          <w:sz w:val="24"/>
          <w:szCs w:val="24"/>
        </w:rPr>
        <w:t>particular type of person</w:t>
      </w:r>
      <w:proofErr w:type="gramEnd"/>
      <w:r w:rsidRPr="00F41608">
        <w:rPr>
          <w:rFonts w:ascii="Arial" w:eastAsia="Calibri" w:hAnsi="Arial" w:cs="Arial"/>
          <w:sz w:val="24"/>
          <w:szCs w:val="24"/>
        </w:rPr>
        <w:t xml:space="preserve">. I explored this through listening to the talk, unsolicited or in response to my questions in conversations, that others claimed as their ‘reality’. This required scrutiny of my understandings or assumptions of being or becoming. This is often referred to as subjectivity (Blackman et al., 2008) or subjection (Butler,1997), and these ‘selves’ as subjects. In this way I am asking, as Hollway and Jefferson (2013) suggest, not only about the ‘what’ and the ‘how’ of research but also the ‘who’. </w:t>
      </w:r>
    </w:p>
    <w:p w14:paraId="66374868" w14:textId="77777777" w:rsidR="001266D7" w:rsidRPr="00F41608" w:rsidRDefault="001266D7" w:rsidP="00E4342C">
      <w:pPr>
        <w:spacing w:line="360" w:lineRule="auto"/>
        <w:rPr>
          <w:rFonts w:ascii="Arial" w:eastAsia="Calibri" w:hAnsi="Arial" w:cs="Arial"/>
          <w:sz w:val="24"/>
          <w:szCs w:val="24"/>
        </w:rPr>
      </w:pPr>
    </w:p>
    <w:p w14:paraId="1B5F5827" w14:textId="0FD221AE" w:rsidR="00F41608" w:rsidRDefault="00F41608" w:rsidP="00E4342C">
      <w:pPr>
        <w:spacing w:line="360" w:lineRule="auto"/>
        <w:rPr>
          <w:rFonts w:ascii="Arial" w:eastAsia="Calibri" w:hAnsi="Arial" w:cs="Arial"/>
          <w:sz w:val="24"/>
          <w:szCs w:val="24"/>
          <w:u w:val="single"/>
        </w:rPr>
      </w:pPr>
      <w:r w:rsidRPr="00F41608">
        <w:rPr>
          <w:rFonts w:ascii="Arial" w:eastAsia="Calibri" w:hAnsi="Arial" w:cs="Arial"/>
          <w:sz w:val="24"/>
          <w:szCs w:val="24"/>
          <w:u w:val="single"/>
        </w:rPr>
        <w:t xml:space="preserve">The </w:t>
      </w:r>
      <w:r w:rsidR="001266D7">
        <w:rPr>
          <w:rFonts w:ascii="Arial" w:eastAsia="Calibri" w:hAnsi="Arial" w:cs="Arial"/>
          <w:sz w:val="24"/>
          <w:szCs w:val="24"/>
          <w:u w:val="single"/>
        </w:rPr>
        <w:t>r</w:t>
      </w:r>
      <w:r w:rsidRPr="00F41608">
        <w:rPr>
          <w:rFonts w:ascii="Arial" w:eastAsia="Calibri" w:hAnsi="Arial" w:cs="Arial"/>
          <w:sz w:val="24"/>
          <w:szCs w:val="24"/>
          <w:u w:val="single"/>
        </w:rPr>
        <w:t xml:space="preserve">ole of </w:t>
      </w:r>
      <w:r w:rsidR="001266D7">
        <w:rPr>
          <w:rFonts w:ascii="Arial" w:eastAsia="Calibri" w:hAnsi="Arial" w:cs="Arial"/>
          <w:sz w:val="24"/>
          <w:szCs w:val="24"/>
          <w:u w:val="single"/>
        </w:rPr>
        <w:t>l</w:t>
      </w:r>
      <w:r w:rsidRPr="00F41608">
        <w:rPr>
          <w:rFonts w:ascii="Arial" w:eastAsia="Calibri" w:hAnsi="Arial" w:cs="Arial"/>
          <w:sz w:val="24"/>
          <w:szCs w:val="24"/>
          <w:u w:val="single"/>
        </w:rPr>
        <w:t>anguage and the ‘</w:t>
      </w:r>
      <w:r w:rsidR="001266D7">
        <w:rPr>
          <w:rFonts w:ascii="Arial" w:eastAsia="Calibri" w:hAnsi="Arial" w:cs="Arial"/>
          <w:sz w:val="24"/>
          <w:szCs w:val="24"/>
          <w:u w:val="single"/>
        </w:rPr>
        <w:t>b</w:t>
      </w:r>
      <w:r w:rsidRPr="00F41608">
        <w:rPr>
          <w:rFonts w:ascii="Arial" w:eastAsia="Calibri" w:hAnsi="Arial" w:cs="Arial"/>
          <w:sz w:val="24"/>
          <w:szCs w:val="24"/>
          <w:u w:val="single"/>
        </w:rPr>
        <w:t xml:space="preserve">eyond of </w:t>
      </w:r>
      <w:r w:rsidR="001266D7">
        <w:rPr>
          <w:rFonts w:ascii="Arial" w:eastAsia="Calibri" w:hAnsi="Arial" w:cs="Arial"/>
          <w:sz w:val="24"/>
          <w:szCs w:val="24"/>
          <w:u w:val="single"/>
        </w:rPr>
        <w:t>l</w:t>
      </w:r>
      <w:r w:rsidRPr="00F41608">
        <w:rPr>
          <w:rFonts w:ascii="Arial" w:eastAsia="Calibri" w:hAnsi="Arial" w:cs="Arial"/>
          <w:sz w:val="24"/>
          <w:szCs w:val="24"/>
          <w:u w:val="single"/>
        </w:rPr>
        <w:t>anguage’</w:t>
      </w:r>
    </w:p>
    <w:p w14:paraId="0A896C22" w14:textId="77777777" w:rsidR="001266D7" w:rsidRPr="00F41608" w:rsidRDefault="001266D7" w:rsidP="00E4342C">
      <w:pPr>
        <w:spacing w:line="360" w:lineRule="auto"/>
        <w:rPr>
          <w:rFonts w:ascii="Arial" w:eastAsia="Calibri" w:hAnsi="Arial" w:cs="Arial"/>
          <w:sz w:val="24"/>
          <w:szCs w:val="24"/>
          <w:u w:val="single"/>
        </w:rPr>
      </w:pPr>
    </w:p>
    <w:p w14:paraId="33C5A151" w14:textId="13A795AD"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Within this work, I wanted to avoid any reductionist theory that looked for processes of subjection being within the individual. This would suggest a consistent, enduring subject that could be ‘mined’ for or discovered (Brinkman &amp; Kvale, 2015). Instead, I considered subjects to be constructed (and reconstructed) within the social world through their relationships</w:t>
      </w:r>
      <w:r w:rsidR="00B83399">
        <w:rPr>
          <w:rFonts w:ascii="Arial" w:eastAsia="Calibri" w:hAnsi="Arial" w:cs="Arial"/>
          <w:sz w:val="24"/>
          <w:szCs w:val="24"/>
        </w:rPr>
        <w:t>,</w:t>
      </w:r>
      <w:r w:rsidRPr="00F41608">
        <w:rPr>
          <w:rFonts w:ascii="Arial" w:eastAsia="Calibri" w:hAnsi="Arial" w:cs="Arial"/>
          <w:sz w:val="24"/>
          <w:szCs w:val="24"/>
        </w:rPr>
        <w:t xml:space="preserve"> including through their relationship with me as researcher. This led me to explore theories of the subject as discursively formed through the social medium of language. </w:t>
      </w:r>
    </w:p>
    <w:p w14:paraId="65FF2F50" w14:textId="77777777" w:rsidR="001266D7" w:rsidRPr="00F41608" w:rsidRDefault="001266D7" w:rsidP="00E4342C">
      <w:pPr>
        <w:spacing w:line="360" w:lineRule="auto"/>
        <w:rPr>
          <w:rFonts w:ascii="Arial" w:eastAsia="Calibri" w:hAnsi="Arial" w:cs="Arial"/>
          <w:sz w:val="24"/>
          <w:szCs w:val="24"/>
        </w:rPr>
      </w:pPr>
    </w:p>
    <w:p w14:paraId="3FCA6F67" w14:textId="09C6FF42"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Rather than being a way of accurately representing reality, Potter and Wetherell (1987) regard language as a way of functioning in the world and, in so doing, actively constructing it. Therefore, the subject too comes into </w:t>
      </w:r>
      <w:r w:rsidRPr="00F41608">
        <w:rPr>
          <w:rFonts w:ascii="Arial" w:eastAsia="Calibri" w:hAnsi="Arial" w:cs="Arial"/>
          <w:sz w:val="24"/>
          <w:szCs w:val="24"/>
        </w:rPr>
        <w:lastRenderedPageBreak/>
        <w:t xml:space="preserve">being, or is ‘socially constructed’, through language or other systems of meaning. Within this discursive psychological positioning, both meaning and ‘being’ are continually changing and reforming (e.g. Banister et al., 1994); the subject is positioned (Parker, 2015) within a </w:t>
      </w:r>
      <w:proofErr w:type="gramStart"/>
      <w:r w:rsidRPr="00F41608">
        <w:rPr>
          <w:rFonts w:ascii="Arial" w:eastAsia="Calibri" w:hAnsi="Arial" w:cs="Arial"/>
          <w:sz w:val="24"/>
          <w:szCs w:val="24"/>
        </w:rPr>
        <w:t>particular space</w:t>
      </w:r>
      <w:proofErr w:type="gramEnd"/>
      <w:r w:rsidRPr="00F41608">
        <w:rPr>
          <w:rFonts w:ascii="Arial" w:eastAsia="Calibri" w:hAnsi="Arial" w:cs="Arial"/>
          <w:sz w:val="24"/>
          <w:szCs w:val="24"/>
        </w:rPr>
        <w:t xml:space="preserve">, time and social context. </w:t>
      </w:r>
    </w:p>
    <w:p w14:paraId="323B4FBC" w14:textId="77777777" w:rsidR="001266D7" w:rsidRPr="00F41608" w:rsidRDefault="001266D7" w:rsidP="00E4342C">
      <w:pPr>
        <w:spacing w:line="360" w:lineRule="auto"/>
        <w:rPr>
          <w:rFonts w:ascii="Arial" w:eastAsia="Calibri" w:hAnsi="Arial" w:cs="Arial"/>
          <w:b/>
          <w:sz w:val="24"/>
          <w:szCs w:val="24"/>
        </w:rPr>
      </w:pPr>
    </w:p>
    <w:p w14:paraId="54208720" w14:textId="286EA116"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I was interested in what Georgaca (1995) calls ‘the beyond of language’ (cited in Billington, 2002, p.34) that troubles the idea of shared meaning.</w:t>
      </w:r>
      <w:r w:rsidRPr="00F41608">
        <w:rPr>
          <w:rFonts w:ascii="Arial" w:eastAsia="Calibri" w:hAnsi="Arial" w:cs="Arial"/>
          <w:b/>
          <w:sz w:val="24"/>
          <w:szCs w:val="24"/>
        </w:rPr>
        <w:t xml:space="preserve"> </w:t>
      </w:r>
      <w:r w:rsidRPr="00F41608">
        <w:rPr>
          <w:rFonts w:ascii="Arial" w:eastAsia="Calibri" w:hAnsi="Arial" w:cs="Arial"/>
          <w:sz w:val="24"/>
          <w:szCs w:val="24"/>
        </w:rPr>
        <w:t xml:space="preserve">For Georgaca and Avdi (2012) these ‘systems of meaning’ (p.147) that operate within a socio-cultural context are ‘discourses’ (see also Parker, 2015) which operate ‘beyond the intention’ of the speaker (Banister et al., 1994). For Foucault (1982/ 2013) exploring how “human beings are made subjects” (p.208) necessitates an exploration of this ‘beyond’ intention, as, for him, it is </w:t>
      </w:r>
      <w:r w:rsidRPr="00F41608">
        <w:rPr>
          <w:rFonts w:ascii="Arial" w:eastAsia="Calibri" w:hAnsi="Arial" w:cs="Arial"/>
          <w:i/>
          <w:sz w:val="24"/>
          <w:szCs w:val="24"/>
        </w:rPr>
        <w:t>power</w:t>
      </w:r>
      <w:r w:rsidRPr="00F41608">
        <w:rPr>
          <w:rFonts w:ascii="Arial" w:eastAsia="Calibri" w:hAnsi="Arial" w:cs="Arial"/>
          <w:sz w:val="24"/>
          <w:szCs w:val="24"/>
        </w:rPr>
        <w:t xml:space="preserve"> forming the subject through the discourses available to them (e.g. Butler, 1997). As Willig (2013) states: </w:t>
      </w:r>
    </w:p>
    <w:p w14:paraId="37268EE7" w14:textId="77777777" w:rsidR="001266D7" w:rsidRPr="00F41608" w:rsidRDefault="001266D7" w:rsidP="00E4342C">
      <w:pPr>
        <w:spacing w:line="360" w:lineRule="auto"/>
        <w:rPr>
          <w:rFonts w:ascii="Arial" w:eastAsia="Calibri" w:hAnsi="Arial" w:cs="Arial"/>
          <w:sz w:val="24"/>
          <w:szCs w:val="24"/>
        </w:rPr>
      </w:pPr>
    </w:p>
    <w:p w14:paraId="7EECC61D" w14:textId="5D44F973" w:rsidR="00F41608" w:rsidRPr="00172ABC" w:rsidRDefault="00F41608" w:rsidP="00172ABC">
      <w:pPr>
        <w:spacing w:line="240" w:lineRule="auto"/>
        <w:ind w:left="720"/>
        <w:rPr>
          <w:rFonts w:ascii="Arial" w:eastAsia="Calibri" w:hAnsi="Arial" w:cs="Arial"/>
          <w:sz w:val="24"/>
          <w:szCs w:val="24"/>
        </w:rPr>
      </w:pPr>
      <w:r w:rsidRPr="00172ABC">
        <w:rPr>
          <w:rFonts w:ascii="Arial" w:eastAsia="Calibri" w:hAnsi="Arial" w:cs="Arial"/>
          <w:sz w:val="24"/>
          <w:szCs w:val="24"/>
        </w:rPr>
        <w:t xml:space="preserve">From a Foucauldian point of view, discourses, facilitate and limit, enable and constrain what can be said, by whom, where and when (p.130). </w:t>
      </w:r>
    </w:p>
    <w:p w14:paraId="3A22A032" w14:textId="77777777" w:rsidR="001266D7" w:rsidRPr="00F41608" w:rsidRDefault="001266D7" w:rsidP="00E4342C">
      <w:pPr>
        <w:spacing w:line="360" w:lineRule="auto"/>
        <w:ind w:left="720"/>
        <w:rPr>
          <w:rFonts w:ascii="Arial" w:eastAsia="Calibri" w:hAnsi="Arial" w:cs="Arial"/>
        </w:rPr>
      </w:pPr>
    </w:p>
    <w:p w14:paraId="5C795187" w14:textId="32D8045E"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My understanding of this is that the power resident in the performance of language and other meaningful practices has both a formative and prohibitive aspect to who or what a person can say. However, Foucault’s position is more than subordination of the subject. He sees the power resident in discourses as constituting the subject (e.g. Butler, 1997) or bringing it into being. The subject relies on the power of discourse to ‘exist’ (for example, to </w:t>
      </w:r>
      <w:r w:rsidRPr="00F41608">
        <w:rPr>
          <w:rFonts w:ascii="Arial" w:eastAsia="Calibri" w:hAnsi="Arial" w:cs="Arial"/>
          <w:i/>
          <w:sz w:val="24"/>
          <w:szCs w:val="24"/>
        </w:rPr>
        <w:t>become</w:t>
      </w:r>
      <w:r w:rsidRPr="00F41608">
        <w:rPr>
          <w:rFonts w:ascii="Arial" w:eastAsia="Calibri" w:hAnsi="Arial" w:cs="Arial"/>
          <w:sz w:val="24"/>
          <w:szCs w:val="24"/>
        </w:rPr>
        <w:t xml:space="preserve"> an EP) but is constrained to exist in a particular way by th</w:t>
      </w:r>
      <w:r w:rsidR="00B83399">
        <w:rPr>
          <w:rFonts w:ascii="Arial" w:eastAsia="Calibri" w:hAnsi="Arial" w:cs="Arial"/>
          <w:sz w:val="24"/>
          <w:szCs w:val="24"/>
        </w:rPr>
        <w:t>e</w:t>
      </w:r>
      <w:r w:rsidRPr="00F41608">
        <w:rPr>
          <w:rFonts w:ascii="Arial" w:eastAsia="Calibri" w:hAnsi="Arial" w:cs="Arial"/>
          <w:sz w:val="24"/>
          <w:szCs w:val="24"/>
        </w:rPr>
        <w:t xml:space="preserve"> same power that formed them (perhaps they are unable to be the EP they would like to be).</w:t>
      </w:r>
    </w:p>
    <w:p w14:paraId="0C632971" w14:textId="77777777" w:rsidR="001266D7" w:rsidRPr="00F41608" w:rsidRDefault="001266D7" w:rsidP="00E4342C">
      <w:pPr>
        <w:spacing w:line="360" w:lineRule="auto"/>
        <w:rPr>
          <w:rFonts w:ascii="Arial" w:eastAsia="Calibri" w:hAnsi="Arial" w:cs="Arial"/>
          <w:sz w:val="24"/>
          <w:szCs w:val="24"/>
        </w:rPr>
      </w:pPr>
    </w:p>
    <w:p w14:paraId="135C55EC" w14:textId="77777777" w:rsidR="00CD1087" w:rsidRDefault="00CD1087" w:rsidP="00E4342C">
      <w:pPr>
        <w:spacing w:line="360" w:lineRule="auto"/>
        <w:rPr>
          <w:rFonts w:ascii="Arial" w:eastAsia="Calibri" w:hAnsi="Arial" w:cs="Arial"/>
          <w:sz w:val="24"/>
          <w:szCs w:val="24"/>
          <w:u w:val="single"/>
        </w:rPr>
      </w:pPr>
    </w:p>
    <w:p w14:paraId="35397FC9" w14:textId="366D1F73" w:rsidR="00F41608" w:rsidRDefault="00F41608" w:rsidP="00E4342C">
      <w:pPr>
        <w:spacing w:line="360" w:lineRule="auto"/>
        <w:rPr>
          <w:rFonts w:ascii="Arial" w:eastAsia="Calibri" w:hAnsi="Arial" w:cs="Arial"/>
          <w:sz w:val="24"/>
          <w:szCs w:val="24"/>
          <w:u w:val="single"/>
        </w:rPr>
      </w:pPr>
      <w:r w:rsidRPr="00F41608">
        <w:rPr>
          <w:rFonts w:ascii="Arial" w:eastAsia="Calibri" w:hAnsi="Arial" w:cs="Arial"/>
          <w:sz w:val="24"/>
          <w:szCs w:val="24"/>
          <w:u w:val="single"/>
        </w:rPr>
        <w:lastRenderedPageBreak/>
        <w:t xml:space="preserve">Beyond </w:t>
      </w:r>
      <w:r w:rsidR="001266D7">
        <w:rPr>
          <w:rFonts w:ascii="Arial" w:eastAsia="Calibri" w:hAnsi="Arial" w:cs="Arial"/>
          <w:sz w:val="24"/>
          <w:szCs w:val="24"/>
          <w:u w:val="single"/>
        </w:rPr>
        <w:t>d</w:t>
      </w:r>
      <w:r w:rsidRPr="00F41608">
        <w:rPr>
          <w:rFonts w:ascii="Arial" w:eastAsia="Calibri" w:hAnsi="Arial" w:cs="Arial"/>
          <w:sz w:val="24"/>
          <w:szCs w:val="24"/>
          <w:u w:val="single"/>
        </w:rPr>
        <w:t xml:space="preserve">iscourse: </w:t>
      </w:r>
      <w:r w:rsidR="001266D7">
        <w:rPr>
          <w:rFonts w:ascii="Arial" w:eastAsia="Calibri" w:hAnsi="Arial" w:cs="Arial"/>
          <w:sz w:val="24"/>
          <w:szCs w:val="24"/>
          <w:u w:val="single"/>
        </w:rPr>
        <w:t>c</w:t>
      </w:r>
      <w:r w:rsidRPr="00F41608">
        <w:rPr>
          <w:rFonts w:ascii="Arial" w:eastAsia="Calibri" w:hAnsi="Arial" w:cs="Arial"/>
          <w:sz w:val="24"/>
          <w:szCs w:val="24"/>
          <w:u w:val="single"/>
        </w:rPr>
        <w:t xml:space="preserve">omplex </w:t>
      </w:r>
      <w:r w:rsidR="001266D7">
        <w:rPr>
          <w:rFonts w:ascii="Arial" w:eastAsia="Calibri" w:hAnsi="Arial" w:cs="Arial"/>
          <w:sz w:val="24"/>
          <w:szCs w:val="24"/>
          <w:u w:val="single"/>
        </w:rPr>
        <w:t>s</w:t>
      </w:r>
      <w:r w:rsidRPr="00F41608">
        <w:rPr>
          <w:rFonts w:ascii="Arial" w:eastAsia="Calibri" w:hAnsi="Arial" w:cs="Arial"/>
          <w:sz w:val="24"/>
          <w:szCs w:val="24"/>
          <w:u w:val="single"/>
        </w:rPr>
        <w:t>ubjectivity</w:t>
      </w:r>
    </w:p>
    <w:p w14:paraId="1D383190" w14:textId="77777777" w:rsidR="001266D7" w:rsidRPr="00F41608" w:rsidRDefault="001266D7" w:rsidP="00E4342C">
      <w:pPr>
        <w:spacing w:line="360" w:lineRule="auto"/>
        <w:rPr>
          <w:rFonts w:ascii="Arial" w:eastAsia="Calibri" w:hAnsi="Arial" w:cs="Arial"/>
          <w:sz w:val="24"/>
          <w:szCs w:val="24"/>
          <w:u w:val="single"/>
        </w:rPr>
      </w:pPr>
    </w:p>
    <w:p w14:paraId="79E81064" w14:textId="4B6B0ADD"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For me, a Foucauldian account of becoming a subject required grounding the exploration within the social and historical context of the professional world of EPs. It offered a theoretical space to consider the discourses that shaped the possibilities of a socially formed professional. (Perhaps these were the ‘shoulds’ of the role that I experienced). </w:t>
      </w:r>
      <w:r w:rsidR="00BA4FEB">
        <w:rPr>
          <w:rFonts w:ascii="Arial" w:eastAsia="Calibri" w:hAnsi="Arial" w:cs="Arial"/>
          <w:sz w:val="24"/>
          <w:szCs w:val="24"/>
        </w:rPr>
        <w:t>Nevertheless</w:t>
      </w:r>
      <w:r w:rsidRPr="00F41608">
        <w:rPr>
          <w:rFonts w:ascii="Arial" w:eastAsia="Calibri" w:hAnsi="Arial" w:cs="Arial"/>
          <w:sz w:val="24"/>
          <w:szCs w:val="24"/>
        </w:rPr>
        <w:t>, such a discursively constructed subject has been variously critiqued as “blank or empty” (Stanley, 2013, p.12); “vacated” (Hollway &amp; Jefferson, 2013); or merely a “by-product of forces” (Blackman et al., 2008, p.10).  Perhaps because I was already familiar with the participants in this research or perhaps because I exist within the Western discourse of the psychoanalytic subject (Parker, 2015), I needed a theory that could also respect the experience of “for-me-ness, or mineness” (Zahavi, 2014, p.21). I was looking for explanations of how the “out there” of the social world gets “in here” to the psychological experience of being a subject (Frosh &amp; Baraitser, 2008, p.347). Without some attention to this, I found it difficult to consider the emotional aspects or the felt sense of agency present within the language shared. This entailed theorising subjectivity in a more ‘complex’ way. For Parker (2015):</w:t>
      </w:r>
    </w:p>
    <w:p w14:paraId="672526AB" w14:textId="77777777" w:rsidR="001266D7" w:rsidRPr="00F41608" w:rsidRDefault="001266D7" w:rsidP="00E4342C">
      <w:pPr>
        <w:spacing w:line="360" w:lineRule="auto"/>
        <w:rPr>
          <w:rFonts w:ascii="Arial" w:eastAsia="Calibri" w:hAnsi="Arial" w:cs="Arial"/>
          <w:sz w:val="24"/>
          <w:szCs w:val="24"/>
        </w:rPr>
      </w:pPr>
    </w:p>
    <w:p w14:paraId="56C9CC61" w14:textId="1749566D" w:rsidR="00F41608" w:rsidRPr="00172ABC" w:rsidRDefault="00F41608" w:rsidP="00172ABC">
      <w:pPr>
        <w:spacing w:line="240" w:lineRule="auto"/>
        <w:ind w:left="720"/>
        <w:rPr>
          <w:rFonts w:ascii="Arial" w:eastAsia="Calibri" w:hAnsi="Arial" w:cs="Arial"/>
          <w:sz w:val="24"/>
          <w:szCs w:val="24"/>
        </w:rPr>
      </w:pPr>
      <w:r w:rsidRPr="00172ABC">
        <w:rPr>
          <w:rFonts w:ascii="Arial" w:eastAsia="Calibri" w:hAnsi="Arial" w:cs="Arial"/>
          <w:sz w:val="24"/>
          <w:szCs w:val="24"/>
        </w:rPr>
        <w:t>The figure of complex subjectivity is one that takes seriously both the intentions and desires of the individual and the operation of social structures and discourse (p.59).</w:t>
      </w:r>
    </w:p>
    <w:p w14:paraId="73854114" w14:textId="77777777" w:rsidR="001266D7" w:rsidRPr="00F41608" w:rsidRDefault="001266D7" w:rsidP="00E4342C">
      <w:pPr>
        <w:spacing w:line="360" w:lineRule="auto"/>
        <w:ind w:left="720"/>
        <w:rPr>
          <w:rFonts w:ascii="Arial" w:eastAsia="Calibri" w:hAnsi="Arial" w:cs="Arial"/>
          <w:sz w:val="24"/>
          <w:szCs w:val="24"/>
        </w:rPr>
      </w:pPr>
    </w:p>
    <w:p w14:paraId="16B28F6A" w14:textId="3D1BB948"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This </w:t>
      </w:r>
      <w:r w:rsidR="00B83399">
        <w:rPr>
          <w:rFonts w:ascii="Arial" w:eastAsia="Calibri" w:hAnsi="Arial" w:cs="Arial"/>
          <w:sz w:val="24"/>
          <w:szCs w:val="24"/>
        </w:rPr>
        <w:t>does not</w:t>
      </w:r>
      <w:r w:rsidRPr="00F41608">
        <w:rPr>
          <w:rFonts w:ascii="Arial" w:eastAsia="Calibri" w:hAnsi="Arial" w:cs="Arial"/>
          <w:sz w:val="24"/>
          <w:szCs w:val="24"/>
        </w:rPr>
        <w:t xml:space="preserve"> deny the role of the social world but, instead, recognises the ‘inner’ sense of being ‘inhabited’ by it (Frosh, 2010). </w:t>
      </w:r>
    </w:p>
    <w:p w14:paraId="5F1E4AB0" w14:textId="77777777" w:rsidR="001266D7" w:rsidRPr="00F41608" w:rsidRDefault="001266D7" w:rsidP="00E4342C">
      <w:pPr>
        <w:spacing w:line="360" w:lineRule="auto"/>
        <w:rPr>
          <w:rFonts w:ascii="Arial" w:eastAsia="Calibri" w:hAnsi="Arial" w:cs="Arial"/>
          <w:sz w:val="24"/>
          <w:szCs w:val="24"/>
        </w:rPr>
      </w:pPr>
    </w:p>
    <w:p w14:paraId="5B3497BE" w14:textId="2824267E"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In order to theorise complex subjectivity, researchers within the psychosocial field have turned to psychoanalytic theorists such as Melanie Klein (e.g. Hollway &amp; Jefferson, 2013) or Jacques Lacan (e.g. Brock, </w:t>
      </w:r>
      <w:r w:rsidRPr="00F41608">
        <w:rPr>
          <w:rFonts w:ascii="Arial" w:eastAsia="Calibri" w:hAnsi="Arial" w:cs="Arial"/>
          <w:sz w:val="24"/>
          <w:szCs w:val="24"/>
        </w:rPr>
        <w:lastRenderedPageBreak/>
        <w:t xml:space="preserve">2016). Similarly, the work of the philosopher Judith Butler (e.g. 1993) draws on psychoanalytic concepts (in addition to further theorising) and has been used to aid interpretation in studies of gender (e.g. Morison &amp; MacLeod, 2013) and, perhaps more relevant to this research, workplace identity (Kenny, 2010). I too considered aspects of Butler’s work to be helpful in exploring my research questions. </w:t>
      </w:r>
    </w:p>
    <w:p w14:paraId="0DE58079" w14:textId="77777777" w:rsidR="001266D7" w:rsidRPr="00F41608" w:rsidRDefault="001266D7" w:rsidP="00E4342C">
      <w:pPr>
        <w:spacing w:line="360" w:lineRule="auto"/>
        <w:rPr>
          <w:rFonts w:ascii="Arial" w:eastAsia="Calibri" w:hAnsi="Arial" w:cs="Arial"/>
          <w:sz w:val="24"/>
          <w:szCs w:val="24"/>
        </w:rPr>
      </w:pPr>
    </w:p>
    <w:p w14:paraId="0BAE43BF" w14:textId="25345AEE" w:rsidR="00F41608" w:rsidRPr="00F41608" w:rsidRDefault="00F41608" w:rsidP="00E4342C">
      <w:pPr>
        <w:spacing w:line="360" w:lineRule="auto"/>
        <w:rPr>
          <w:rFonts w:ascii="Arial" w:eastAsia="Calibri" w:hAnsi="Arial" w:cs="Arial"/>
          <w:sz w:val="24"/>
          <w:szCs w:val="24"/>
          <w:u w:val="single"/>
        </w:rPr>
      </w:pPr>
      <w:r w:rsidRPr="00F41608">
        <w:rPr>
          <w:rFonts w:ascii="Arial" w:eastAsia="Calibri" w:hAnsi="Arial" w:cs="Arial"/>
          <w:sz w:val="24"/>
          <w:szCs w:val="24"/>
          <w:u w:val="single"/>
        </w:rPr>
        <w:t xml:space="preserve">The Butlerian </w:t>
      </w:r>
      <w:r w:rsidR="001266D7">
        <w:rPr>
          <w:rFonts w:ascii="Arial" w:eastAsia="Calibri" w:hAnsi="Arial" w:cs="Arial"/>
          <w:sz w:val="24"/>
          <w:szCs w:val="24"/>
          <w:u w:val="single"/>
        </w:rPr>
        <w:t>s</w:t>
      </w:r>
      <w:r w:rsidRPr="00F41608">
        <w:rPr>
          <w:rFonts w:ascii="Arial" w:eastAsia="Calibri" w:hAnsi="Arial" w:cs="Arial"/>
          <w:sz w:val="24"/>
          <w:szCs w:val="24"/>
          <w:u w:val="single"/>
        </w:rPr>
        <w:t>ubject</w:t>
      </w:r>
    </w:p>
    <w:p w14:paraId="3769A332" w14:textId="72233B5D"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The complexity of Butler’s theory and writing leads me to have a tentative approach to my understanding of it, not least because she offers no procedural suggestions for how to apply her ideas (Borgerson, 2005). This has naturally enforced a position of uncertainty onto me. Though uncomfortable, </w:t>
      </w:r>
      <w:r w:rsidR="00B83399">
        <w:rPr>
          <w:rFonts w:ascii="Arial" w:eastAsia="Calibri" w:hAnsi="Arial" w:cs="Arial"/>
          <w:sz w:val="24"/>
          <w:szCs w:val="24"/>
        </w:rPr>
        <w:t>it could be argued</w:t>
      </w:r>
      <w:r w:rsidR="00726009">
        <w:rPr>
          <w:rFonts w:ascii="Arial" w:eastAsia="Calibri" w:hAnsi="Arial" w:cs="Arial"/>
          <w:sz w:val="24"/>
          <w:szCs w:val="24"/>
        </w:rPr>
        <w:t>, this</w:t>
      </w:r>
      <w:r w:rsidRPr="00F41608">
        <w:rPr>
          <w:rFonts w:ascii="Arial" w:eastAsia="Calibri" w:hAnsi="Arial" w:cs="Arial"/>
          <w:sz w:val="24"/>
          <w:szCs w:val="24"/>
        </w:rPr>
        <w:t xml:space="preserve"> has been a positive research position as it in keeping with the critical realist perspective I discuss later. </w:t>
      </w:r>
      <w:r w:rsidR="00BA4FEB">
        <w:rPr>
          <w:rFonts w:ascii="Arial" w:eastAsia="Calibri" w:hAnsi="Arial" w:cs="Arial"/>
          <w:sz w:val="24"/>
          <w:szCs w:val="24"/>
        </w:rPr>
        <w:t>With that said</w:t>
      </w:r>
      <w:r w:rsidRPr="00F41608">
        <w:rPr>
          <w:rFonts w:ascii="Arial" w:eastAsia="Calibri" w:hAnsi="Arial" w:cs="Arial"/>
          <w:sz w:val="24"/>
          <w:szCs w:val="24"/>
        </w:rPr>
        <w:t>, I have persevered, and this section hopes to elucidate the Butlerian subject through some brief description of the influential aspects within Butler’s (1997) theory of ‘subjection’: the Hegelian notion of ek-stasis; Althusser’s interpellation; Nietzsche’s ‘bad conscience’; Foucauldian discourse; and the psychoanalytic concepts of passionate attachment, performativity, iteration and foreclosure</w:t>
      </w:r>
      <w:r w:rsidR="000C2E7A">
        <w:rPr>
          <w:rFonts w:ascii="Arial" w:eastAsia="Calibri" w:hAnsi="Arial" w:cs="Arial"/>
          <w:sz w:val="24"/>
          <w:szCs w:val="24"/>
        </w:rPr>
        <w:t xml:space="preserve"> (see diagram 2.1)</w:t>
      </w:r>
      <w:r w:rsidRPr="00F41608">
        <w:rPr>
          <w:rFonts w:ascii="Arial" w:eastAsia="Calibri" w:hAnsi="Arial" w:cs="Arial"/>
          <w:sz w:val="24"/>
          <w:szCs w:val="24"/>
        </w:rPr>
        <w:t xml:space="preserve">. Whilst precariously perching on the shoulders of Butler, I felt an ethical imperative to acknowledge the shoulders of those who provided some of her theoretical vantage. </w:t>
      </w:r>
      <w:r w:rsidR="00BA4FEB">
        <w:rPr>
          <w:rFonts w:ascii="Arial" w:eastAsia="Calibri" w:hAnsi="Arial" w:cs="Arial"/>
          <w:sz w:val="24"/>
          <w:szCs w:val="24"/>
        </w:rPr>
        <w:t>Yet</w:t>
      </w:r>
      <w:r w:rsidRPr="00F41608">
        <w:rPr>
          <w:rFonts w:ascii="Arial" w:eastAsia="Calibri" w:hAnsi="Arial" w:cs="Arial"/>
          <w:sz w:val="24"/>
          <w:szCs w:val="24"/>
        </w:rPr>
        <w:t xml:space="preserve">, this can only be a brief, appreciative gesture to this </w:t>
      </w:r>
      <w:r w:rsidR="00726009">
        <w:rPr>
          <w:rFonts w:ascii="Arial" w:eastAsia="Calibri" w:hAnsi="Arial" w:cs="Arial"/>
          <w:sz w:val="24"/>
          <w:szCs w:val="24"/>
        </w:rPr>
        <w:t>literature</w:t>
      </w:r>
      <w:r w:rsidRPr="00F41608">
        <w:rPr>
          <w:rFonts w:ascii="Arial" w:eastAsia="Calibri" w:hAnsi="Arial" w:cs="Arial"/>
          <w:sz w:val="24"/>
          <w:szCs w:val="24"/>
        </w:rPr>
        <w:t xml:space="preserve"> within a project of this scale.</w:t>
      </w:r>
    </w:p>
    <w:p w14:paraId="6AA68077" w14:textId="03DDF25A" w:rsidR="00F41608" w:rsidRPr="00F41608" w:rsidRDefault="0004303F" w:rsidP="00E4342C">
      <w:pPr>
        <w:spacing w:line="360" w:lineRule="auto"/>
        <w:rPr>
          <w:rFonts w:ascii="Arial" w:eastAsia="Calibri" w:hAnsi="Arial" w:cs="Arial"/>
          <w:sz w:val="24"/>
          <w:szCs w:val="24"/>
        </w:rPr>
      </w:pPr>
      <w:r>
        <w:rPr>
          <w:noProof/>
        </w:rPr>
        <w:lastRenderedPageBreak/>
        <w:drawing>
          <wp:inline distT="0" distB="0" distL="0" distR="0" wp14:anchorId="74A72662" wp14:editId="2773CBD1">
            <wp:extent cx="4796790" cy="3810352"/>
            <wp:effectExtent l="19050" t="19050" r="22860" b="190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9487" t="16667" r="33013" b="30376"/>
                    <a:stretch/>
                  </pic:blipFill>
                  <pic:spPr bwMode="auto">
                    <a:xfrm>
                      <a:off x="0" y="0"/>
                      <a:ext cx="4852142" cy="3854321"/>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0E7D4840" w14:textId="257A7BB1" w:rsidR="00010DFA" w:rsidRDefault="00010DFA" w:rsidP="00E4342C">
      <w:pPr>
        <w:spacing w:line="360" w:lineRule="auto"/>
        <w:rPr>
          <w:rFonts w:ascii="Arial" w:eastAsia="Calibri" w:hAnsi="Arial" w:cs="Arial"/>
          <w:sz w:val="24"/>
          <w:szCs w:val="24"/>
        </w:rPr>
      </w:pPr>
    </w:p>
    <w:p w14:paraId="2F9152DF" w14:textId="4F05F6F7" w:rsidR="00F41608" w:rsidRDefault="00F41608" w:rsidP="00E4342C">
      <w:pPr>
        <w:spacing w:line="360" w:lineRule="auto"/>
        <w:rPr>
          <w:rFonts w:ascii="Arial" w:eastAsia="Calibri" w:hAnsi="Arial" w:cs="Arial"/>
          <w:sz w:val="24"/>
          <w:szCs w:val="24"/>
          <w:u w:val="single"/>
        </w:rPr>
      </w:pPr>
      <w:r w:rsidRPr="00F41608">
        <w:rPr>
          <w:rFonts w:ascii="Arial" w:eastAsia="Calibri" w:hAnsi="Arial" w:cs="Arial"/>
          <w:sz w:val="24"/>
          <w:szCs w:val="24"/>
          <w:u w:val="single"/>
        </w:rPr>
        <w:t>Butler and the ‘</w:t>
      </w:r>
      <w:r w:rsidR="0004303F">
        <w:rPr>
          <w:rFonts w:ascii="Arial" w:eastAsia="Calibri" w:hAnsi="Arial" w:cs="Arial"/>
          <w:sz w:val="24"/>
          <w:szCs w:val="24"/>
          <w:u w:val="single"/>
        </w:rPr>
        <w:t>e</w:t>
      </w:r>
      <w:r w:rsidRPr="00F41608">
        <w:rPr>
          <w:rFonts w:ascii="Arial" w:eastAsia="Calibri" w:hAnsi="Arial" w:cs="Arial"/>
          <w:sz w:val="24"/>
          <w:szCs w:val="24"/>
          <w:u w:val="single"/>
        </w:rPr>
        <w:t xml:space="preserve">xternal’ </w:t>
      </w:r>
      <w:r w:rsidR="0004303F">
        <w:rPr>
          <w:rFonts w:ascii="Arial" w:eastAsia="Calibri" w:hAnsi="Arial" w:cs="Arial"/>
          <w:sz w:val="24"/>
          <w:szCs w:val="24"/>
          <w:u w:val="single"/>
        </w:rPr>
        <w:t>s</w:t>
      </w:r>
      <w:r w:rsidRPr="00F41608">
        <w:rPr>
          <w:rFonts w:ascii="Arial" w:eastAsia="Calibri" w:hAnsi="Arial" w:cs="Arial"/>
          <w:sz w:val="24"/>
          <w:szCs w:val="24"/>
          <w:u w:val="single"/>
        </w:rPr>
        <w:t>ubject.</w:t>
      </w:r>
    </w:p>
    <w:p w14:paraId="32E04A7B" w14:textId="77777777" w:rsidR="0004303F" w:rsidRPr="00F41608" w:rsidRDefault="0004303F" w:rsidP="00E4342C">
      <w:pPr>
        <w:spacing w:line="360" w:lineRule="auto"/>
        <w:rPr>
          <w:rFonts w:ascii="Arial" w:eastAsia="Calibri" w:hAnsi="Arial" w:cs="Arial"/>
          <w:sz w:val="24"/>
          <w:szCs w:val="24"/>
          <w:u w:val="single"/>
        </w:rPr>
      </w:pPr>
    </w:p>
    <w:p w14:paraId="75250748" w14:textId="39219B8E"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Butler’s theory is rooted in the Hegelian concept of ek</w:t>
      </w:r>
      <w:r w:rsidR="00E6680B">
        <w:rPr>
          <w:rFonts w:ascii="Arial" w:eastAsia="Calibri" w:hAnsi="Arial" w:cs="Arial"/>
          <w:sz w:val="24"/>
          <w:szCs w:val="24"/>
        </w:rPr>
        <w:t>-</w:t>
      </w:r>
      <w:r w:rsidRPr="00F41608">
        <w:rPr>
          <w:rFonts w:ascii="Arial" w:eastAsia="Calibri" w:hAnsi="Arial" w:cs="Arial"/>
          <w:sz w:val="24"/>
          <w:szCs w:val="24"/>
        </w:rPr>
        <w:t>stasis (Butler, 2004</w:t>
      </w:r>
      <w:r w:rsidR="00E86902">
        <w:rPr>
          <w:rFonts w:ascii="Arial" w:eastAsia="Calibri" w:hAnsi="Arial" w:cs="Arial"/>
          <w:sz w:val="24"/>
          <w:szCs w:val="24"/>
        </w:rPr>
        <w:t>b</w:t>
      </w:r>
      <w:r w:rsidRPr="00F41608">
        <w:rPr>
          <w:rFonts w:ascii="Arial" w:eastAsia="Calibri" w:hAnsi="Arial" w:cs="Arial"/>
          <w:sz w:val="24"/>
          <w:szCs w:val="24"/>
        </w:rPr>
        <w:t>; Kenny 2010).  Here, subjectivity is located externally with the ek-static subject requiring the ‘external’ ‘other’ to come into existence; “[t]he other…is both implicated in, and constitutive of, the self” (Kenny, 2010, p. 858).  For Hegel, the subject “</w:t>
      </w:r>
      <w:r w:rsidRPr="00F41608">
        <w:rPr>
          <w:rFonts w:ascii="Arial" w:eastAsia="Calibri" w:hAnsi="Arial" w:cs="Arial"/>
          <w:i/>
          <w:sz w:val="24"/>
          <w:szCs w:val="24"/>
        </w:rPr>
        <w:t>is</w:t>
      </w:r>
      <w:r w:rsidRPr="00F41608">
        <w:rPr>
          <w:rFonts w:ascii="Arial" w:eastAsia="Calibri" w:hAnsi="Arial" w:cs="Arial"/>
          <w:sz w:val="24"/>
          <w:szCs w:val="24"/>
        </w:rPr>
        <w:t xml:space="preserve"> what it incessantly encounters as outside of itself” (Butler, 2015, p.114). However, Butler questions who ‘itself’ can be to have these encounters, if the encounters are forming that ‘self’ or subject. Within this argument there is a paradoxical pre-existing subject who can recognise the subject who comes into being. </w:t>
      </w:r>
    </w:p>
    <w:p w14:paraId="58886CBF" w14:textId="77777777" w:rsidR="0004303F" w:rsidRPr="00F41608" w:rsidRDefault="0004303F" w:rsidP="00E4342C">
      <w:pPr>
        <w:spacing w:line="360" w:lineRule="auto"/>
        <w:rPr>
          <w:rFonts w:ascii="Arial" w:eastAsia="Calibri" w:hAnsi="Arial" w:cs="Arial"/>
          <w:sz w:val="24"/>
          <w:szCs w:val="24"/>
        </w:rPr>
      </w:pPr>
    </w:p>
    <w:p w14:paraId="28953FEE" w14:textId="04C0CDCE"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Butler’s position is also ‘Foucauldian-inspired’ (Morison &amp; MacLeod, 2013) in that this ‘other’ can be thought of as the power of prevalent discourses. Like Foucault she regards power as not only controlling the subject, but </w:t>
      </w:r>
      <w:r w:rsidRPr="00F41608">
        <w:rPr>
          <w:rFonts w:ascii="Arial" w:eastAsia="Calibri" w:hAnsi="Arial" w:cs="Arial"/>
          <w:sz w:val="24"/>
          <w:szCs w:val="24"/>
        </w:rPr>
        <w:lastRenderedPageBreak/>
        <w:t xml:space="preserve">also constituting it; “power is not simply what we oppose but also…what we depend on for our existence…” (Butler, 1997, p.2). This is what she means by ‘subjection’: being constituted rather than simply subordinated by power. </w:t>
      </w:r>
    </w:p>
    <w:p w14:paraId="73A41952" w14:textId="77777777" w:rsidR="0004303F" w:rsidRPr="00F41608" w:rsidRDefault="0004303F" w:rsidP="00E4342C">
      <w:pPr>
        <w:spacing w:line="360" w:lineRule="auto"/>
        <w:rPr>
          <w:rFonts w:ascii="Arial" w:eastAsia="Calibri" w:hAnsi="Arial" w:cs="Arial"/>
          <w:sz w:val="24"/>
          <w:szCs w:val="24"/>
        </w:rPr>
      </w:pPr>
    </w:p>
    <w:p w14:paraId="00C26129" w14:textId="7569AFF0"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For Foucault, discourse provides a “grid of intelligibility” (Brady &amp; Shirato, 2011) where subjects come to be recognised. Butler critiques Foucault’s position for failing to address “the psychic form that power takes” (Butler, 1997, p. 2). It is self-recognition within this “grid” that perhaps demands an explanation of the psyche (a capacity for self-reflection) within her theory. </w:t>
      </w:r>
    </w:p>
    <w:p w14:paraId="4C1AD851" w14:textId="77777777" w:rsidR="0004303F" w:rsidRPr="00F41608" w:rsidRDefault="0004303F" w:rsidP="00E4342C">
      <w:pPr>
        <w:spacing w:line="360" w:lineRule="auto"/>
        <w:rPr>
          <w:rFonts w:ascii="Arial" w:eastAsia="Calibri" w:hAnsi="Arial" w:cs="Arial"/>
          <w:sz w:val="24"/>
          <w:szCs w:val="24"/>
        </w:rPr>
      </w:pPr>
    </w:p>
    <w:p w14:paraId="3C161140" w14:textId="59494AF4" w:rsidR="00F41608" w:rsidRDefault="00F41608" w:rsidP="00E4342C">
      <w:pPr>
        <w:spacing w:line="360" w:lineRule="auto"/>
        <w:rPr>
          <w:rFonts w:ascii="Arial" w:eastAsia="Calibri" w:hAnsi="Arial" w:cs="Arial"/>
          <w:sz w:val="24"/>
          <w:szCs w:val="24"/>
          <w:u w:val="single"/>
        </w:rPr>
      </w:pPr>
      <w:r w:rsidRPr="00F41608">
        <w:rPr>
          <w:rFonts w:ascii="Arial" w:eastAsia="Calibri" w:hAnsi="Arial" w:cs="Arial"/>
          <w:sz w:val="24"/>
          <w:szCs w:val="24"/>
          <w:u w:val="single"/>
        </w:rPr>
        <w:t>Butler and the ‘</w:t>
      </w:r>
      <w:r w:rsidR="00ED5AD0">
        <w:rPr>
          <w:rFonts w:ascii="Arial" w:eastAsia="Calibri" w:hAnsi="Arial" w:cs="Arial"/>
          <w:sz w:val="24"/>
          <w:szCs w:val="24"/>
          <w:u w:val="single"/>
        </w:rPr>
        <w:t>t</w:t>
      </w:r>
      <w:r w:rsidRPr="00F41608">
        <w:rPr>
          <w:rFonts w:ascii="Arial" w:eastAsia="Calibri" w:hAnsi="Arial" w:cs="Arial"/>
          <w:sz w:val="24"/>
          <w:szCs w:val="24"/>
          <w:u w:val="single"/>
        </w:rPr>
        <w:t xml:space="preserve">ropological’ </w:t>
      </w:r>
      <w:r w:rsidR="00ED5AD0">
        <w:rPr>
          <w:rFonts w:ascii="Arial" w:eastAsia="Calibri" w:hAnsi="Arial" w:cs="Arial"/>
          <w:sz w:val="24"/>
          <w:szCs w:val="24"/>
          <w:u w:val="single"/>
        </w:rPr>
        <w:t>s</w:t>
      </w:r>
      <w:r w:rsidRPr="00F41608">
        <w:rPr>
          <w:rFonts w:ascii="Arial" w:eastAsia="Calibri" w:hAnsi="Arial" w:cs="Arial"/>
          <w:sz w:val="24"/>
          <w:szCs w:val="24"/>
          <w:u w:val="single"/>
        </w:rPr>
        <w:t>ubject</w:t>
      </w:r>
    </w:p>
    <w:p w14:paraId="619556C6" w14:textId="77777777" w:rsidR="0004303F" w:rsidRPr="00F41608" w:rsidRDefault="0004303F" w:rsidP="00E4342C">
      <w:pPr>
        <w:spacing w:line="360" w:lineRule="auto"/>
        <w:rPr>
          <w:rFonts w:ascii="Arial" w:eastAsia="Calibri" w:hAnsi="Arial" w:cs="Arial"/>
          <w:sz w:val="24"/>
          <w:szCs w:val="24"/>
          <w:u w:val="single"/>
        </w:rPr>
      </w:pPr>
    </w:p>
    <w:p w14:paraId="1D4EB2EE" w14:textId="08B0AB6C" w:rsidR="00ED5AD0"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Butler draws on the Nietzschean psychic phenomenon of ‘bad conscience’. Here, the subject comes into being through self-reflection on their submission to the power of the other, and further oppression directed back on themselves, in the form of guilt, for this submission (Brady &amp; Shirato, 2011).</w:t>
      </w:r>
      <w:r w:rsidR="00142684">
        <w:rPr>
          <w:rFonts w:ascii="Arial" w:eastAsia="Calibri" w:hAnsi="Arial" w:cs="Arial"/>
          <w:sz w:val="24"/>
          <w:szCs w:val="24"/>
        </w:rPr>
        <w:t xml:space="preserve"> Janaway (2007) summarises Nietzsche’s position here:</w:t>
      </w:r>
    </w:p>
    <w:p w14:paraId="7CAD0F1E" w14:textId="77777777" w:rsidR="00ED5AD0" w:rsidRDefault="00ED5AD0" w:rsidP="00E4342C">
      <w:pPr>
        <w:spacing w:line="360" w:lineRule="auto"/>
        <w:rPr>
          <w:rFonts w:ascii="Arial" w:eastAsia="Calibri" w:hAnsi="Arial" w:cs="Arial"/>
          <w:sz w:val="24"/>
          <w:szCs w:val="24"/>
        </w:rPr>
      </w:pPr>
    </w:p>
    <w:p w14:paraId="012B48E0" w14:textId="5836B2C8" w:rsidR="007B5BC1" w:rsidRPr="00172ABC" w:rsidRDefault="00142684" w:rsidP="00172ABC">
      <w:pPr>
        <w:spacing w:line="240" w:lineRule="auto"/>
        <w:ind w:left="720"/>
        <w:rPr>
          <w:rFonts w:ascii="Arial" w:eastAsia="Calibri" w:hAnsi="Arial" w:cs="Arial"/>
          <w:sz w:val="24"/>
          <w:szCs w:val="24"/>
        </w:rPr>
      </w:pPr>
      <w:r w:rsidRPr="00172ABC">
        <w:rPr>
          <w:rFonts w:ascii="Arial" w:eastAsia="Calibri" w:hAnsi="Arial" w:cs="Arial"/>
          <w:sz w:val="24"/>
          <w:szCs w:val="24"/>
        </w:rPr>
        <w:t xml:space="preserve">human beings subjected to the restrictions of civilized society, and so constrained to internalise their instincts, satisfy their instinctive drive by </w:t>
      </w:r>
      <w:r w:rsidRPr="00172ABC">
        <w:rPr>
          <w:rFonts w:ascii="Arial" w:eastAsia="Calibri" w:hAnsi="Arial" w:cs="Arial"/>
          <w:i/>
          <w:sz w:val="24"/>
          <w:szCs w:val="24"/>
        </w:rPr>
        <w:t>inflicting suffering on themselves</w:t>
      </w:r>
      <w:r w:rsidRPr="00172ABC">
        <w:rPr>
          <w:rFonts w:ascii="Arial" w:eastAsia="Calibri" w:hAnsi="Arial" w:cs="Arial"/>
          <w:sz w:val="24"/>
          <w:szCs w:val="24"/>
        </w:rPr>
        <w:t xml:space="preserve"> (p.127). </w:t>
      </w:r>
    </w:p>
    <w:p w14:paraId="3D04A77A" w14:textId="77777777" w:rsidR="00ED5AD0" w:rsidRPr="007B5BC1" w:rsidRDefault="00ED5AD0" w:rsidP="00E4342C">
      <w:pPr>
        <w:spacing w:line="360" w:lineRule="auto"/>
        <w:ind w:left="720"/>
        <w:rPr>
          <w:rFonts w:ascii="Arial" w:eastAsia="Calibri" w:hAnsi="Arial" w:cs="Arial"/>
          <w:sz w:val="20"/>
          <w:szCs w:val="20"/>
        </w:rPr>
      </w:pPr>
    </w:p>
    <w:p w14:paraId="35A0964C" w14:textId="589B67DC"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As Butler (1997) </w:t>
      </w:r>
      <w:r w:rsidR="00B76339">
        <w:rPr>
          <w:rFonts w:ascii="Arial" w:eastAsia="Calibri" w:hAnsi="Arial" w:cs="Arial"/>
          <w:sz w:val="24"/>
          <w:szCs w:val="24"/>
        </w:rPr>
        <w:t>wri</w:t>
      </w:r>
      <w:r w:rsidRPr="00F41608">
        <w:rPr>
          <w:rFonts w:ascii="Arial" w:eastAsia="Calibri" w:hAnsi="Arial" w:cs="Arial"/>
          <w:sz w:val="24"/>
          <w:szCs w:val="24"/>
        </w:rPr>
        <w:t>tes, “the subject is the effect of power in recoil” (p.6). She describes this as “tropological inauguration” (Butler, 1997, p.3) of the subject; subjection through this figurative turning of power</w:t>
      </w:r>
      <w:r w:rsidR="007B5BC1">
        <w:rPr>
          <w:rFonts w:ascii="Arial" w:eastAsia="Calibri" w:hAnsi="Arial" w:cs="Arial"/>
          <w:sz w:val="24"/>
          <w:szCs w:val="24"/>
        </w:rPr>
        <w:t xml:space="preserve"> or ‘restrictions’</w:t>
      </w:r>
      <w:r w:rsidRPr="00F41608">
        <w:rPr>
          <w:rFonts w:ascii="Arial" w:eastAsia="Calibri" w:hAnsi="Arial" w:cs="Arial"/>
          <w:sz w:val="24"/>
          <w:szCs w:val="24"/>
        </w:rPr>
        <w:t>. This idea of turning is further developed by Althusser (1969/ 2000) where power is ‘ideology’. For him, ideology ‘recruits’ individuals and ‘transforms’ them all into subjects through the operation of ‘interpellation’ or hailing them (Althusser, 1969/2000). By recognising themselves as the subject who is hailed by the powerful other</w:t>
      </w:r>
      <w:r w:rsidR="009E36E6">
        <w:rPr>
          <w:rFonts w:ascii="Arial" w:eastAsia="Calibri" w:hAnsi="Arial" w:cs="Arial"/>
          <w:sz w:val="24"/>
          <w:szCs w:val="24"/>
        </w:rPr>
        <w:t>,</w:t>
      </w:r>
      <w:r w:rsidRPr="00F41608">
        <w:rPr>
          <w:rFonts w:ascii="Arial" w:eastAsia="Calibri" w:hAnsi="Arial" w:cs="Arial"/>
          <w:sz w:val="24"/>
          <w:szCs w:val="24"/>
        </w:rPr>
        <w:t xml:space="preserve"> they are transformed into that subject. </w:t>
      </w:r>
      <w:r w:rsidRPr="00F41608">
        <w:rPr>
          <w:rFonts w:ascii="Arial" w:eastAsia="Calibri" w:hAnsi="Arial" w:cs="Arial"/>
          <w:sz w:val="24"/>
          <w:szCs w:val="24"/>
        </w:rPr>
        <w:lastRenderedPageBreak/>
        <w:t>Althusser uses the example of becoming a ‘suspect’ by turning around to the hailing of a policeman. This presupposes the need for the hailing subject on whom this transformation is reliant. Again, for Althusser the ‘Other Subject’, seen as more remarkable or powerful, is necessarily implicated in becoming a subject. As Butler (1993) understands it:</w:t>
      </w:r>
    </w:p>
    <w:p w14:paraId="06ADE092" w14:textId="77777777" w:rsidR="00ED5AD0" w:rsidRPr="00F41608" w:rsidRDefault="00ED5AD0" w:rsidP="00E4342C">
      <w:pPr>
        <w:spacing w:line="360" w:lineRule="auto"/>
        <w:rPr>
          <w:rFonts w:ascii="Arial" w:eastAsia="Calibri" w:hAnsi="Arial" w:cs="Arial"/>
          <w:sz w:val="24"/>
          <w:szCs w:val="24"/>
        </w:rPr>
      </w:pPr>
    </w:p>
    <w:p w14:paraId="6CB2C2F0" w14:textId="578CE288" w:rsidR="00F41608" w:rsidRPr="00D96AF1" w:rsidRDefault="00F41608" w:rsidP="00D96AF1">
      <w:pPr>
        <w:spacing w:line="240" w:lineRule="auto"/>
        <w:ind w:left="720"/>
        <w:rPr>
          <w:rFonts w:ascii="Arial" w:eastAsia="Calibri" w:hAnsi="Arial" w:cs="Arial"/>
          <w:sz w:val="24"/>
          <w:szCs w:val="24"/>
        </w:rPr>
      </w:pPr>
      <w:r w:rsidRPr="00D96AF1">
        <w:rPr>
          <w:rFonts w:ascii="Arial" w:eastAsia="Calibri" w:hAnsi="Arial" w:cs="Arial"/>
          <w:sz w:val="24"/>
          <w:szCs w:val="24"/>
        </w:rPr>
        <w:t xml:space="preserve">I can only say ‘I’ to the extent that I have first been addressed [interpellated], and that address has mobilised my place in speech; paradoxically, the discursive condition of social recognition </w:t>
      </w:r>
      <w:r w:rsidRPr="00D96AF1">
        <w:rPr>
          <w:rFonts w:ascii="Arial" w:eastAsia="Calibri" w:hAnsi="Arial" w:cs="Arial"/>
          <w:i/>
          <w:sz w:val="24"/>
          <w:szCs w:val="24"/>
        </w:rPr>
        <w:t>precedes and conditions</w:t>
      </w:r>
      <w:r w:rsidRPr="00D96AF1">
        <w:rPr>
          <w:rFonts w:ascii="Arial" w:eastAsia="Calibri" w:hAnsi="Arial" w:cs="Arial"/>
          <w:sz w:val="24"/>
          <w:szCs w:val="24"/>
        </w:rPr>
        <w:t xml:space="preserve"> the formation of the subject: recognition is not conferred on a subject, but forms that subject (p.223). </w:t>
      </w:r>
    </w:p>
    <w:p w14:paraId="52DB5CAA" w14:textId="77777777" w:rsidR="00ED5AD0" w:rsidRPr="00F41608" w:rsidRDefault="00ED5AD0" w:rsidP="00E4342C">
      <w:pPr>
        <w:spacing w:line="360" w:lineRule="auto"/>
        <w:ind w:left="720"/>
        <w:rPr>
          <w:rFonts w:ascii="Arial" w:eastAsia="Calibri" w:hAnsi="Arial" w:cs="Arial"/>
        </w:rPr>
      </w:pPr>
    </w:p>
    <w:p w14:paraId="20ED6F85" w14:textId="444226E0"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Butler makes clear that, for her, the subject is not ‘the individual’ but rather a “linguistic occasion for the individual to achieve” (Butler, 1997, p.11); in this research</w:t>
      </w:r>
      <w:r w:rsidR="006E1952">
        <w:rPr>
          <w:rFonts w:ascii="Arial" w:eastAsia="Calibri" w:hAnsi="Arial" w:cs="Arial"/>
          <w:sz w:val="24"/>
          <w:szCs w:val="24"/>
        </w:rPr>
        <w:t>, the</w:t>
      </w:r>
      <w:r w:rsidRPr="00F41608">
        <w:rPr>
          <w:rFonts w:ascii="Arial" w:eastAsia="Calibri" w:hAnsi="Arial" w:cs="Arial"/>
          <w:sz w:val="24"/>
          <w:szCs w:val="24"/>
        </w:rPr>
        <w:t xml:space="preserve"> EP</w:t>
      </w:r>
      <w:r w:rsidR="006E1952">
        <w:rPr>
          <w:rFonts w:ascii="Arial" w:eastAsia="Calibri" w:hAnsi="Arial" w:cs="Arial"/>
          <w:sz w:val="24"/>
          <w:szCs w:val="24"/>
        </w:rPr>
        <w:t xml:space="preserve"> not, for example, Pat</w:t>
      </w:r>
      <w:r w:rsidRPr="00F41608">
        <w:rPr>
          <w:rFonts w:ascii="Arial" w:eastAsia="Calibri" w:hAnsi="Arial" w:cs="Arial"/>
          <w:sz w:val="24"/>
          <w:szCs w:val="24"/>
        </w:rPr>
        <w:t>.</w:t>
      </w:r>
    </w:p>
    <w:p w14:paraId="4C35F184" w14:textId="77777777" w:rsidR="00ED5AD0" w:rsidRPr="00F41608" w:rsidRDefault="00ED5AD0" w:rsidP="00E4342C">
      <w:pPr>
        <w:spacing w:line="360" w:lineRule="auto"/>
        <w:rPr>
          <w:rFonts w:ascii="Arial" w:eastAsia="Calibri" w:hAnsi="Arial" w:cs="Arial"/>
          <w:sz w:val="24"/>
          <w:szCs w:val="24"/>
        </w:rPr>
      </w:pPr>
    </w:p>
    <w:p w14:paraId="6DA26C8F" w14:textId="04567338" w:rsidR="00CD1087"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For Butler too, it is that moment of turning that forms the subject, but the problem remains of how to account for the role of a self-reflective psyche in subjection if it has not yet come into existence through subjection (Butler, 1997; Brady &amp; Shirato, 2011). For example, she writes, “I cannot be present to a temporality that precedes my own capacity for self-reflection” (Butler, 2005, p.39). For her, these previous accounts are unable to give an adequate account of this ‘inward’ turn to the ‘psyche’ (Butler, 1997) which she develops in her theory </w:t>
      </w:r>
      <w:proofErr w:type="gramStart"/>
      <w:r w:rsidRPr="00F41608">
        <w:rPr>
          <w:rFonts w:ascii="Arial" w:eastAsia="Calibri" w:hAnsi="Arial" w:cs="Arial"/>
          <w:sz w:val="24"/>
          <w:szCs w:val="24"/>
        </w:rPr>
        <w:t>through the use of</w:t>
      </w:r>
      <w:proofErr w:type="gramEnd"/>
      <w:r w:rsidRPr="00F41608">
        <w:rPr>
          <w:rFonts w:ascii="Arial" w:eastAsia="Calibri" w:hAnsi="Arial" w:cs="Arial"/>
          <w:sz w:val="24"/>
          <w:szCs w:val="24"/>
        </w:rPr>
        <w:t xml:space="preserve"> psychoanalytic concepts.</w:t>
      </w:r>
    </w:p>
    <w:p w14:paraId="038ED861" w14:textId="77777777" w:rsidR="00271F32" w:rsidRPr="00271F32" w:rsidRDefault="00271F32" w:rsidP="00E4342C">
      <w:pPr>
        <w:spacing w:line="360" w:lineRule="auto"/>
        <w:rPr>
          <w:rFonts w:ascii="Arial" w:eastAsia="Calibri" w:hAnsi="Arial" w:cs="Arial"/>
          <w:sz w:val="24"/>
          <w:szCs w:val="24"/>
        </w:rPr>
      </w:pPr>
    </w:p>
    <w:p w14:paraId="2AEB9144" w14:textId="5A64F1F0" w:rsidR="00F41608" w:rsidRDefault="00F41608" w:rsidP="00E4342C">
      <w:pPr>
        <w:spacing w:line="360" w:lineRule="auto"/>
        <w:rPr>
          <w:rFonts w:ascii="Arial" w:eastAsia="Calibri" w:hAnsi="Arial" w:cs="Arial"/>
          <w:sz w:val="24"/>
          <w:szCs w:val="24"/>
          <w:u w:val="single"/>
        </w:rPr>
      </w:pPr>
      <w:r w:rsidRPr="00F41608">
        <w:rPr>
          <w:rFonts w:ascii="Arial" w:eastAsia="Calibri" w:hAnsi="Arial" w:cs="Arial"/>
          <w:sz w:val="24"/>
          <w:szCs w:val="24"/>
          <w:u w:val="single"/>
        </w:rPr>
        <w:t xml:space="preserve">Butler and the </w:t>
      </w:r>
      <w:r w:rsidR="00ED5AD0">
        <w:rPr>
          <w:rFonts w:ascii="Arial" w:eastAsia="Calibri" w:hAnsi="Arial" w:cs="Arial"/>
          <w:sz w:val="24"/>
          <w:szCs w:val="24"/>
          <w:u w:val="single"/>
        </w:rPr>
        <w:t>p</w:t>
      </w:r>
      <w:r w:rsidRPr="00F41608">
        <w:rPr>
          <w:rFonts w:ascii="Arial" w:eastAsia="Calibri" w:hAnsi="Arial" w:cs="Arial"/>
          <w:sz w:val="24"/>
          <w:szCs w:val="24"/>
          <w:u w:val="single"/>
        </w:rPr>
        <w:t xml:space="preserve">sychoanalytically </w:t>
      </w:r>
      <w:r w:rsidR="00ED5AD0">
        <w:rPr>
          <w:rFonts w:ascii="Arial" w:eastAsia="Calibri" w:hAnsi="Arial" w:cs="Arial"/>
          <w:sz w:val="24"/>
          <w:szCs w:val="24"/>
          <w:u w:val="single"/>
        </w:rPr>
        <w:t>i</w:t>
      </w:r>
      <w:r w:rsidRPr="00F41608">
        <w:rPr>
          <w:rFonts w:ascii="Arial" w:eastAsia="Calibri" w:hAnsi="Arial" w:cs="Arial"/>
          <w:sz w:val="24"/>
          <w:szCs w:val="24"/>
          <w:u w:val="single"/>
        </w:rPr>
        <w:t xml:space="preserve">nformed </w:t>
      </w:r>
      <w:r w:rsidR="00ED5AD0">
        <w:rPr>
          <w:rFonts w:ascii="Arial" w:eastAsia="Calibri" w:hAnsi="Arial" w:cs="Arial"/>
          <w:sz w:val="24"/>
          <w:szCs w:val="24"/>
          <w:u w:val="single"/>
        </w:rPr>
        <w:t>s</w:t>
      </w:r>
      <w:r w:rsidRPr="00F41608">
        <w:rPr>
          <w:rFonts w:ascii="Arial" w:eastAsia="Calibri" w:hAnsi="Arial" w:cs="Arial"/>
          <w:sz w:val="24"/>
          <w:szCs w:val="24"/>
          <w:u w:val="single"/>
        </w:rPr>
        <w:t>ubject</w:t>
      </w:r>
    </w:p>
    <w:p w14:paraId="0F5BE065" w14:textId="77777777" w:rsidR="00753713" w:rsidRPr="00F41608" w:rsidRDefault="00753713" w:rsidP="00E4342C">
      <w:pPr>
        <w:spacing w:line="360" w:lineRule="auto"/>
        <w:rPr>
          <w:rFonts w:ascii="Arial" w:eastAsia="Calibri" w:hAnsi="Arial" w:cs="Arial"/>
          <w:sz w:val="24"/>
          <w:szCs w:val="24"/>
          <w:u w:val="single"/>
        </w:rPr>
      </w:pPr>
    </w:p>
    <w:p w14:paraId="29B084A9" w14:textId="6BD29C49"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During my time as a TEP, I have experienced an ambivalent relationship with reports, seeing them as variably powerful, helpful, necessary or obstructive to what I consider to be more interesting or useful practice. At </w:t>
      </w:r>
      <w:r w:rsidRPr="00F41608">
        <w:rPr>
          <w:rFonts w:ascii="Arial" w:eastAsia="Calibri" w:hAnsi="Arial" w:cs="Arial"/>
          <w:sz w:val="24"/>
          <w:szCs w:val="24"/>
        </w:rPr>
        <w:lastRenderedPageBreak/>
        <w:t>times this relationship has felt an emotionally painful one and has made me question what being an EP is all about. I had become aware of this almost ‘love to hate’ aspect in the language and behaviour of the team around me. This felt important to explore and yet somehow underprivileged by more discursive accounts. Butler recognises this ambivalence towards social power, which she tries to understand through the concept of ‘passionate attachment’ (Butler, 1997).</w:t>
      </w:r>
      <w:r w:rsidR="002B3D6E">
        <w:rPr>
          <w:rFonts w:ascii="Arial" w:eastAsia="Calibri" w:hAnsi="Arial" w:cs="Arial"/>
          <w:sz w:val="24"/>
          <w:szCs w:val="24"/>
        </w:rPr>
        <w:t xml:space="preserve"> </w:t>
      </w:r>
      <w:r w:rsidRPr="00F41608">
        <w:rPr>
          <w:rFonts w:ascii="Arial" w:eastAsia="Calibri" w:hAnsi="Arial" w:cs="Arial"/>
          <w:sz w:val="24"/>
          <w:szCs w:val="24"/>
        </w:rPr>
        <w:t xml:space="preserve">She talks of having to embrace the power that both brought about, but also threatens, existence, in order to continue to exist: </w:t>
      </w:r>
    </w:p>
    <w:p w14:paraId="1E2CF114" w14:textId="77777777" w:rsidR="00753713" w:rsidRPr="00F41608" w:rsidRDefault="00753713" w:rsidP="00E4342C">
      <w:pPr>
        <w:spacing w:line="360" w:lineRule="auto"/>
        <w:rPr>
          <w:rFonts w:ascii="Arial" w:eastAsia="Calibri" w:hAnsi="Arial" w:cs="Arial"/>
          <w:sz w:val="24"/>
          <w:szCs w:val="24"/>
        </w:rPr>
      </w:pPr>
    </w:p>
    <w:p w14:paraId="73DE1CF6" w14:textId="3D2953AC" w:rsidR="00F41608" w:rsidRPr="00D96AF1" w:rsidRDefault="00F41608" w:rsidP="00D96AF1">
      <w:pPr>
        <w:spacing w:line="240" w:lineRule="auto"/>
        <w:ind w:left="720"/>
        <w:rPr>
          <w:rFonts w:ascii="Arial" w:eastAsia="Calibri" w:hAnsi="Arial" w:cs="Arial"/>
          <w:sz w:val="24"/>
          <w:szCs w:val="24"/>
        </w:rPr>
      </w:pPr>
      <w:r w:rsidRPr="00D96AF1">
        <w:rPr>
          <w:rFonts w:ascii="Arial" w:eastAsia="Calibri" w:hAnsi="Arial" w:cs="Arial"/>
          <w:sz w:val="24"/>
          <w:szCs w:val="24"/>
        </w:rPr>
        <w:t>Subjection exploits the desire for existence, where existence is always conferred from elsewhere; it marks a primary vulnerability to the Other in order to be. (Butler, 1997, p. 20-21)</w:t>
      </w:r>
    </w:p>
    <w:p w14:paraId="757BCB4B" w14:textId="77777777" w:rsidR="00753713" w:rsidRPr="00F41608" w:rsidRDefault="00753713" w:rsidP="00E4342C">
      <w:pPr>
        <w:spacing w:line="360" w:lineRule="auto"/>
        <w:ind w:left="720"/>
        <w:rPr>
          <w:rFonts w:ascii="Arial" w:eastAsia="Calibri" w:hAnsi="Arial" w:cs="Arial"/>
        </w:rPr>
      </w:pPr>
    </w:p>
    <w:p w14:paraId="2B09F3D8" w14:textId="2932E5F9"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It is within this vulnerability that ambivalence, arises when everything is at stake for the subject:</w:t>
      </w:r>
    </w:p>
    <w:p w14:paraId="20AD4053" w14:textId="77777777" w:rsidR="00753713" w:rsidRPr="00F41608" w:rsidRDefault="00753713" w:rsidP="00E4342C">
      <w:pPr>
        <w:spacing w:line="360" w:lineRule="auto"/>
        <w:rPr>
          <w:rFonts w:ascii="Arial" w:eastAsia="Calibri" w:hAnsi="Arial" w:cs="Arial"/>
          <w:sz w:val="24"/>
          <w:szCs w:val="24"/>
        </w:rPr>
      </w:pPr>
    </w:p>
    <w:p w14:paraId="37DC5D4B" w14:textId="318972D7" w:rsidR="00F41608" w:rsidRPr="00D96AF1" w:rsidRDefault="00F41608" w:rsidP="00D96AF1">
      <w:pPr>
        <w:spacing w:line="240" w:lineRule="auto"/>
        <w:ind w:left="720"/>
        <w:rPr>
          <w:rFonts w:ascii="Arial" w:eastAsia="Calibri" w:hAnsi="Arial" w:cs="Arial"/>
          <w:sz w:val="24"/>
          <w:szCs w:val="24"/>
        </w:rPr>
      </w:pPr>
      <w:r w:rsidRPr="00D96AF1">
        <w:rPr>
          <w:rFonts w:ascii="Arial" w:eastAsia="Calibri" w:hAnsi="Arial" w:cs="Arial"/>
          <w:sz w:val="24"/>
          <w:szCs w:val="24"/>
        </w:rPr>
        <w:t xml:space="preserve">…no subject emerges without a passionate attachment to those on whom he or she is fundamentally dependent (even if that passion is “negative” in the psychoanalytic </w:t>
      </w:r>
      <w:proofErr w:type="gramStart"/>
      <w:r w:rsidRPr="00D96AF1">
        <w:rPr>
          <w:rFonts w:ascii="Arial" w:eastAsia="Calibri" w:hAnsi="Arial" w:cs="Arial"/>
          <w:sz w:val="24"/>
          <w:szCs w:val="24"/>
        </w:rPr>
        <w:t>sense)…</w:t>
      </w:r>
      <w:proofErr w:type="gramEnd"/>
      <w:r w:rsidRPr="00D96AF1">
        <w:rPr>
          <w:rFonts w:ascii="Arial" w:eastAsia="Calibri" w:hAnsi="Arial" w:cs="Arial"/>
          <w:sz w:val="24"/>
          <w:szCs w:val="24"/>
        </w:rPr>
        <w:t>I would rather exist in subordination than not exist. (Butler, 199</w:t>
      </w:r>
      <w:r w:rsidR="00B466A0" w:rsidRPr="00D96AF1">
        <w:rPr>
          <w:rFonts w:ascii="Arial" w:eastAsia="Calibri" w:hAnsi="Arial" w:cs="Arial"/>
          <w:sz w:val="24"/>
          <w:szCs w:val="24"/>
        </w:rPr>
        <w:t>7</w:t>
      </w:r>
      <w:r w:rsidRPr="00D96AF1">
        <w:rPr>
          <w:rFonts w:ascii="Arial" w:eastAsia="Calibri" w:hAnsi="Arial" w:cs="Arial"/>
          <w:sz w:val="24"/>
          <w:szCs w:val="24"/>
        </w:rPr>
        <w:t>, p.7)</w:t>
      </w:r>
    </w:p>
    <w:p w14:paraId="01076EE9" w14:textId="77777777" w:rsidR="00753713" w:rsidRPr="00F41608" w:rsidRDefault="00753713" w:rsidP="00E4342C">
      <w:pPr>
        <w:spacing w:line="360" w:lineRule="auto"/>
        <w:ind w:left="720"/>
        <w:rPr>
          <w:rFonts w:ascii="Arial" w:eastAsia="Calibri" w:hAnsi="Arial" w:cs="Arial"/>
        </w:rPr>
      </w:pPr>
    </w:p>
    <w:p w14:paraId="6AE88EE8" w14:textId="1A0FBB16" w:rsidR="00753713" w:rsidRP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Butler uses the concept of foreclosure to explain how passionate attachments structure the limits of this existence for subjects. Possible subjects are recognised as falling within the norms, discourses, or ‘constraints’ of intelligibility (Butler, 1993, xi; Borgerson, 2005). Those who fall outside these ‘constraints’</w:t>
      </w:r>
      <w:r w:rsidR="006E1952">
        <w:rPr>
          <w:rFonts w:ascii="Arial" w:eastAsia="Calibri" w:hAnsi="Arial" w:cs="Arial"/>
          <w:sz w:val="24"/>
          <w:szCs w:val="24"/>
        </w:rPr>
        <w:t xml:space="preserve"> </w:t>
      </w:r>
      <w:r w:rsidRPr="00F41608">
        <w:rPr>
          <w:rFonts w:ascii="Arial" w:eastAsia="Calibri" w:hAnsi="Arial" w:cs="Arial"/>
          <w:sz w:val="24"/>
          <w:szCs w:val="24"/>
        </w:rPr>
        <w:t>- in what is foreclosed</w:t>
      </w:r>
      <w:r w:rsidR="006E1952">
        <w:rPr>
          <w:rFonts w:ascii="Arial" w:eastAsia="Calibri" w:hAnsi="Arial" w:cs="Arial"/>
          <w:sz w:val="24"/>
          <w:szCs w:val="24"/>
        </w:rPr>
        <w:t xml:space="preserve"> </w:t>
      </w:r>
      <w:r w:rsidRPr="00F41608">
        <w:rPr>
          <w:rFonts w:ascii="Arial" w:eastAsia="Calibri" w:hAnsi="Arial" w:cs="Arial"/>
          <w:sz w:val="24"/>
          <w:szCs w:val="24"/>
        </w:rPr>
        <w:t xml:space="preserve">- fail to be recognised, experience a sense of abjection, or otherness, and are relegated to the ‘zone of dreaded uninhabitability’ (Butler, 1993, p.3). These processes of identification (recognition and abjection) lead what was external to the subject to become experienced as an internal struggle for existence (Kelly, 2010); thus, offering Butler’s (1997) understanding of the ‘psychic life of power’. </w:t>
      </w:r>
    </w:p>
    <w:p w14:paraId="72030A8A" w14:textId="5DB75768"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lastRenderedPageBreak/>
        <w:t xml:space="preserve">These foreclosed subject positions have led the Butlerian subject to be criticised as too deterministic or lacking agency (e.g. Cadwallader, 2009). This would have been problematic for my research that hoped to be, in some small way, emancipatory for those who had taken part. </w:t>
      </w:r>
      <w:r w:rsidR="00BA4FEB">
        <w:rPr>
          <w:rFonts w:ascii="Arial" w:eastAsia="Calibri" w:hAnsi="Arial" w:cs="Arial"/>
          <w:sz w:val="24"/>
          <w:szCs w:val="24"/>
        </w:rPr>
        <w:t xml:space="preserve">It would seem though that </w:t>
      </w:r>
      <w:r w:rsidRPr="00F41608">
        <w:rPr>
          <w:rFonts w:ascii="Arial" w:eastAsia="Calibri" w:hAnsi="Arial" w:cs="Arial"/>
          <w:sz w:val="24"/>
          <w:szCs w:val="24"/>
        </w:rPr>
        <w:t xml:space="preserve">Butler does not suggest that the constraints on possible subjects are in some way fixed. Instead she uses the ideas of performativity and iteration to explain how change can happen. </w:t>
      </w:r>
    </w:p>
    <w:p w14:paraId="21F5B740" w14:textId="77777777" w:rsidR="00753713" w:rsidRPr="00F41608" w:rsidRDefault="00753713" w:rsidP="00E4342C">
      <w:pPr>
        <w:spacing w:line="360" w:lineRule="auto"/>
        <w:rPr>
          <w:rFonts w:ascii="Arial" w:eastAsia="Calibri" w:hAnsi="Arial" w:cs="Arial"/>
          <w:sz w:val="24"/>
          <w:szCs w:val="24"/>
        </w:rPr>
      </w:pPr>
    </w:p>
    <w:p w14:paraId="79B83415" w14:textId="6A83E08C"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For Butler (1990), this illusionary fixed nature of norms as:</w:t>
      </w:r>
    </w:p>
    <w:p w14:paraId="604A53F1" w14:textId="77777777" w:rsidR="00753713" w:rsidRPr="00F41608" w:rsidRDefault="00753713" w:rsidP="00E4342C">
      <w:pPr>
        <w:spacing w:line="360" w:lineRule="auto"/>
        <w:rPr>
          <w:rFonts w:ascii="Arial" w:eastAsia="Calibri" w:hAnsi="Arial" w:cs="Arial"/>
          <w:sz w:val="24"/>
          <w:szCs w:val="24"/>
        </w:rPr>
      </w:pPr>
    </w:p>
    <w:p w14:paraId="2AB315D2" w14:textId="1E8332C6" w:rsidR="00F41608" w:rsidRPr="00D96AF1" w:rsidRDefault="00F41608" w:rsidP="00D96AF1">
      <w:pPr>
        <w:spacing w:line="240" w:lineRule="auto"/>
        <w:ind w:left="720"/>
        <w:rPr>
          <w:rFonts w:ascii="Arial" w:eastAsia="Calibri" w:hAnsi="Arial" w:cs="Arial"/>
          <w:sz w:val="24"/>
          <w:szCs w:val="24"/>
        </w:rPr>
      </w:pPr>
      <w:r w:rsidRPr="00D96AF1">
        <w:rPr>
          <w:rFonts w:ascii="Arial" w:eastAsia="Calibri" w:hAnsi="Arial" w:cs="Arial"/>
          <w:sz w:val="24"/>
          <w:szCs w:val="24"/>
        </w:rPr>
        <w:t>a set of repeated acts within a highly rigid regulatory frame that congeal over time to produce the appearance of substance, of a natural sort of being (p.43)</w:t>
      </w:r>
    </w:p>
    <w:p w14:paraId="2A3F90D3" w14:textId="77777777" w:rsidR="00753713" w:rsidRPr="00F41608" w:rsidRDefault="00753713" w:rsidP="00E4342C">
      <w:pPr>
        <w:spacing w:line="360" w:lineRule="auto"/>
        <w:ind w:left="720"/>
        <w:rPr>
          <w:rFonts w:ascii="Arial" w:eastAsia="Calibri" w:hAnsi="Arial" w:cs="Arial"/>
        </w:rPr>
      </w:pPr>
    </w:p>
    <w:p w14:paraId="3358ED6F" w14:textId="74326ECC"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is both what maintains and allows for subversion of the norms (Morison &amp; MacLeod, 2013). In order to be recognised by the ‘other’, subjects depend on performative iterations. For Butler this idea of performativity is not merely a subject repeatedly performing in a </w:t>
      </w:r>
      <w:proofErr w:type="gramStart"/>
      <w:r w:rsidRPr="00F41608">
        <w:rPr>
          <w:rFonts w:ascii="Arial" w:eastAsia="Calibri" w:hAnsi="Arial" w:cs="Arial"/>
          <w:sz w:val="24"/>
          <w:szCs w:val="24"/>
        </w:rPr>
        <w:t>particular way</w:t>
      </w:r>
      <w:proofErr w:type="gramEnd"/>
      <w:r w:rsidR="006E1952">
        <w:rPr>
          <w:rFonts w:ascii="Arial" w:eastAsia="Calibri" w:hAnsi="Arial" w:cs="Arial"/>
          <w:sz w:val="24"/>
          <w:szCs w:val="24"/>
        </w:rPr>
        <w:t xml:space="preserve"> </w:t>
      </w:r>
      <w:r w:rsidRPr="00F41608">
        <w:rPr>
          <w:rFonts w:ascii="Arial" w:eastAsia="Calibri" w:hAnsi="Arial" w:cs="Arial"/>
          <w:sz w:val="24"/>
          <w:szCs w:val="24"/>
        </w:rPr>
        <w:t>- as that would suppose the pre-existing subject she refutes</w:t>
      </w:r>
      <w:r w:rsidR="006E1952">
        <w:rPr>
          <w:rFonts w:ascii="Arial" w:eastAsia="Calibri" w:hAnsi="Arial" w:cs="Arial"/>
          <w:sz w:val="24"/>
          <w:szCs w:val="24"/>
        </w:rPr>
        <w:t xml:space="preserve"> </w:t>
      </w:r>
      <w:r w:rsidRPr="00F41608">
        <w:rPr>
          <w:rFonts w:ascii="Arial" w:eastAsia="Calibri" w:hAnsi="Arial" w:cs="Arial"/>
          <w:sz w:val="24"/>
          <w:szCs w:val="24"/>
        </w:rPr>
        <w:t>- rather, it is through performing that subjection happens (Morison &amp; MacLeod, 2013). Performances are needed to maintain the illusion of the norm or discourse, however, as no performances are ideal, it is within:</w:t>
      </w:r>
    </w:p>
    <w:p w14:paraId="1BFC2AB5" w14:textId="77777777" w:rsidR="00753713" w:rsidRPr="00F41608" w:rsidRDefault="00753713" w:rsidP="00E4342C">
      <w:pPr>
        <w:spacing w:line="360" w:lineRule="auto"/>
        <w:rPr>
          <w:rFonts w:ascii="Arial" w:eastAsia="Calibri" w:hAnsi="Arial" w:cs="Arial"/>
          <w:sz w:val="24"/>
          <w:szCs w:val="24"/>
        </w:rPr>
      </w:pPr>
    </w:p>
    <w:p w14:paraId="7599947C" w14:textId="33FF2EB5" w:rsidR="00F41608" w:rsidRPr="00D96AF1" w:rsidRDefault="00F41608" w:rsidP="00D96AF1">
      <w:pPr>
        <w:spacing w:line="240" w:lineRule="auto"/>
        <w:ind w:left="720"/>
        <w:rPr>
          <w:rFonts w:ascii="Arial" w:eastAsia="Calibri" w:hAnsi="Arial" w:cs="Arial"/>
          <w:sz w:val="24"/>
          <w:szCs w:val="24"/>
        </w:rPr>
      </w:pPr>
      <w:r w:rsidRPr="00D96AF1">
        <w:rPr>
          <w:rFonts w:ascii="Arial" w:eastAsia="Calibri" w:hAnsi="Arial" w:cs="Arial"/>
          <w:sz w:val="24"/>
          <w:szCs w:val="24"/>
        </w:rPr>
        <w:t xml:space="preserve">reiteration that gaps and fissures are </w:t>
      </w:r>
      <w:proofErr w:type="gramStart"/>
      <w:r w:rsidRPr="00D96AF1">
        <w:rPr>
          <w:rFonts w:ascii="Arial" w:eastAsia="Calibri" w:hAnsi="Arial" w:cs="Arial"/>
          <w:sz w:val="24"/>
          <w:szCs w:val="24"/>
        </w:rPr>
        <w:t>opened up</w:t>
      </w:r>
      <w:proofErr w:type="gramEnd"/>
      <w:r w:rsidRPr="00D96AF1">
        <w:rPr>
          <w:rFonts w:ascii="Arial" w:eastAsia="Calibri" w:hAnsi="Arial" w:cs="Arial"/>
          <w:sz w:val="24"/>
          <w:szCs w:val="24"/>
        </w:rPr>
        <w:t xml:space="preserve"> as the constitutive instabilities in such constructions as that which escapes or exceeds the norm (Butler, 1993, p.10). </w:t>
      </w:r>
    </w:p>
    <w:p w14:paraId="5FAF9E22" w14:textId="77777777" w:rsidR="00753713" w:rsidRPr="00F41608" w:rsidRDefault="00753713" w:rsidP="00E4342C">
      <w:pPr>
        <w:spacing w:line="360" w:lineRule="auto"/>
        <w:ind w:left="720"/>
        <w:rPr>
          <w:rFonts w:ascii="Arial" w:eastAsia="Calibri" w:hAnsi="Arial" w:cs="Arial"/>
          <w:sz w:val="24"/>
          <w:szCs w:val="24"/>
        </w:rPr>
      </w:pPr>
    </w:p>
    <w:p w14:paraId="47BA42B1" w14:textId="6888F728" w:rsidR="00753713" w:rsidRPr="00F41608" w:rsidRDefault="00F41608" w:rsidP="00E4342C">
      <w:pPr>
        <w:spacing w:line="360" w:lineRule="auto"/>
        <w:rPr>
          <w:rFonts w:ascii="Arial" w:eastAsia="Calibri" w:hAnsi="Arial" w:cs="Arial"/>
          <w:sz w:val="24"/>
          <w:szCs w:val="24"/>
        </w:rPr>
      </w:pPr>
      <w:bookmarkStart w:id="5" w:name="_Hlk527964515"/>
      <w:r w:rsidRPr="00F41608">
        <w:rPr>
          <w:rFonts w:ascii="Arial" w:eastAsia="Calibri" w:hAnsi="Arial" w:cs="Arial"/>
          <w:sz w:val="24"/>
          <w:szCs w:val="24"/>
        </w:rPr>
        <w:t>Either through resistance or unintended modification, the potential for agency is present within the iterative (but imperfect) performances of discourse (Morison &amp; MacLeod, 2013). So, the power that forms the subject can also be ‘self-subverting’ (Butler, 1997, p.93) to that power.</w:t>
      </w:r>
    </w:p>
    <w:bookmarkEnd w:id="5"/>
    <w:p w14:paraId="2FB1878E" w14:textId="4DD17222" w:rsidR="00753713" w:rsidRDefault="00F41608" w:rsidP="00E4342C">
      <w:pPr>
        <w:spacing w:line="360" w:lineRule="auto"/>
        <w:rPr>
          <w:rFonts w:ascii="Arial" w:eastAsia="Calibri" w:hAnsi="Arial" w:cs="Arial"/>
          <w:b/>
          <w:sz w:val="24"/>
          <w:szCs w:val="24"/>
        </w:rPr>
      </w:pPr>
      <w:r w:rsidRPr="00D00A8A">
        <w:rPr>
          <w:rFonts w:ascii="Arial" w:eastAsia="Calibri" w:hAnsi="Arial" w:cs="Arial"/>
          <w:b/>
          <w:sz w:val="24"/>
          <w:szCs w:val="24"/>
        </w:rPr>
        <w:lastRenderedPageBreak/>
        <w:t xml:space="preserve">Knowing the </w:t>
      </w:r>
      <w:r w:rsidR="00753713">
        <w:rPr>
          <w:rFonts w:ascii="Arial" w:eastAsia="Calibri" w:hAnsi="Arial" w:cs="Arial"/>
          <w:b/>
          <w:sz w:val="24"/>
          <w:szCs w:val="24"/>
        </w:rPr>
        <w:t>s</w:t>
      </w:r>
      <w:r w:rsidRPr="00D00A8A">
        <w:rPr>
          <w:rFonts w:ascii="Arial" w:eastAsia="Calibri" w:hAnsi="Arial" w:cs="Arial"/>
          <w:b/>
          <w:sz w:val="24"/>
          <w:szCs w:val="24"/>
        </w:rPr>
        <w:t>ubject</w:t>
      </w:r>
      <w:r w:rsidR="006E1952">
        <w:rPr>
          <w:rFonts w:ascii="Arial" w:eastAsia="Calibri" w:hAnsi="Arial" w:cs="Arial"/>
          <w:b/>
          <w:sz w:val="24"/>
          <w:szCs w:val="24"/>
        </w:rPr>
        <w:t xml:space="preserve"> </w:t>
      </w:r>
      <w:r w:rsidRPr="00D00A8A">
        <w:rPr>
          <w:rFonts w:ascii="Arial" w:eastAsia="Calibri" w:hAnsi="Arial" w:cs="Arial"/>
          <w:b/>
          <w:sz w:val="24"/>
          <w:szCs w:val="24"/>
        </w:rPr>
        <w:t>- the ‘</w:t>
      </w:r>
      <w:r w:rsidR="00753713">
        <w:rPr>
          <w:rFonts w:ascii="Arial" w:eastAsia="Calibri" w:hAnsi="Arial" w:cs="Arial"/>
          <w:b/>
          <w:sz w:val="24"/>
          <w:szCs w:val="24"/>
        </w:rPr>
        <w:t>w</w:t>
      </w:r>
      <w:r w:rsidRPr="00D00A8A">
        <w:rPr>
          <w:rFonts w:ascii="Arial" w:eastAsia="Calibri" w:hAnsi="Arial" w:cs="Arial"/>
          <w:b/>
          <w:sz w:val="24"/>
          <w:szCs w:val="24"/>
        </w:rPr>
        <w:t xml:space="preserve">hat’ of the </w:t>
      </w:r>
      <w:r w:rsidR="00753713">
        <w:rPr>
          <w:rFonts w:ascii="Arial" w:eastAsia="Calibri" w:hAnsi="Arial" w:cs="Arial"/>
          <w:b/>
          <w:sz w:val="24"/>
          <w:szCs w:val="24"/>
        </w:rPr>
        <w:t>r</w:t>
      </w:r>
      <w:r w:rsidRPr="00D00A8A">
        <w:rPr>
          <w:rFonts w:ascii="Arial" w:eastAsia="Calibri" w:hAnsi="Arial" w:cs="Arial"/>
          <w:b/>
          <w:sz w:val="24"/>
          <w:szCs w:val="24"/>
        </w:rPr>
        <w:t>esearch.</w:t>
      </w:r>
    </w:p>
    <w:p w14:paraId="3EDF782A" w14:textId="77777777" w:rsidR="00753713" w:rsidRDefault="00753713" w:rsidP="00E4342C">
      <w:pPr>
        <w:spacing w:line="360" w:lineRule="auto"/>
        <w:rPr>
          <w:rFonts w:ascii="Arial" w:eastAsia="Calibri" w:hAnsi="Arial" w:cs="Arial"/>
          <w:b/>
          <w:sz w:val="24"/>
          <w:szCs w:val="24"/>
        </w:rPr>
      </w:pPr>
    </w:p>
    <w:p w14:paraId="6AA80377" w14:textId="1E11BA2D"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Given these understandings of the Butlerian subject, I needed to consider how such a subject could be ‘known’.  Butler (1997) makes clear that the ontology of the subject within her theory is “permanently uncertain” (p.3-4) </w:t>
      </w:r>
      <w:proofErr w:type="gramStart"/>
      <w:r w:rsidRPr="00F41608">
        <w:rPr>
          <w:rFonts w:ascii="Arial" w:eastAsia="Calibri" w:hAnsi="Arial" w:cs="Arial"/>
          <w:sz w:val="24"/>
          <w:szCs w:val="24"/>
        </w:rPr>
        <w:t>at the moment</w:t>
      </w:r>
      <w:proofErr w:type="gramEnd"/>
      <w:r w:rsidRPr="00F41608">
        <w:rPr>
          <w:rFonts w:ascii="Arial" w:eastAsia="Calibri" w:hAnsi="Arial" w:cs="Arial"/>
          <w:sz w:val="24"/>
          <w:szCs w:val="24"/>
        </w:rPr>
        <w:t xml:space="preserve"> of subjection. Yet her central role for the constitutive power of discourse suggested to me that the focus of study needed to be on discourse through exploration of language or other symbolically meaningful human ‘performances’ (Morison &amp; MacLeod, 2013).</w:t>
      </w:r>
    </w:p>
    <w:p w14:paraId="29201ECD" w14:textId="77777777" w:rsidR="00753713" w:rsidRPr="00F41608" w:rsidRDefault="00753713" w:rsidP="00E4342C">
      <w:pPr>
        <w:spacing w:line="360" w:lineRule="auto"/>
        <w:rPr>
          <w:rFonts w:ascii="Arial" w:eastAsia="Calibri" w:hAnsi="Arial" w:cs="Arial"/>
          <w:b/>
          <w:sz w:val="24"/>
          <w:szCs w:val="24"/>
        </w:rPr>
      </w:pPr>
    </w:p>
    <w:p w14:paraId="4A99D38E" w14:textId="504A58C4"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This approach to understanding often sits within the relativist paradigm of social constructionism (Burr, 2015). Within social constructionist understanding, there is no claim to some pre-existing knowledge that can be described in a shared way through language, but, rather, that knowledge is actively constructed through the language used (e.g. Gee, 2005). This fits within postmodernist or post structuralist thought in that “[t]he old certainties vanish, leaving us with the tentative, the provisional, the temporary, the contingent.” Crotty (1998, p.194). Research from this paradigm does not claim to uncover fixed facts or objective truths.</w:t>
      </w:r>
    </w:p>
    <w:p w14:paraId="4F3C3D2E" w14:textId="77777777" w:rsidR="00753713" w:rsidRPr="00F41608" w:rsidRDefault="00753713" w:rsidP="00E4342C">
      <w:pPr>
        <w:spacing w:line="360" w:lineRule="auto"/>
        <w:rPr>
          <w:rFonts w:ascii="Arial" w:eastAsia="Calibri" w:hAnsi="Arial" w:cs="Arial"/>
          <w:sz w:val="24"/>
          <w:szCs w:val="24"/>
        </w:rPr>
      </w:pPr>
    </w:p>
    <w:p w14:paraId="0A55DAF0" w14:textId="5503EFB7"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In order to explore how EP reports are spoken about I aligned to these theoretical assumptions about the opacity of language and the “determining power of discourse” (Alvesson &amp; Karreman, 2000, p.1138) held within the texts I collated. These were words that constructed both what a report could be and the possible ‘subject positions’ (Parker, 1994, p.245) of an EP. I wanted to look not only at how language was used to convey meaning, but also how it was related to wider socio-historical aspects of discourse and ‘ways of being in the world’ (Gee, 2005, p.3). Furthermore, and perhaps most importantly, I wanted to explore how the power of these discourses constituted the EP.</w:t>
      </w:r>
    </w:p>
    <w:p w14:paraId="13102FCD" w14:textId="77777777" w:rsidR="00753713" w:rsidRPr="00F41608" w:rsidRDefault="00753713" w:rsidP="00E4342C">
      <w:pPr>
        <w:spacing w:line="360" w:lineRule="auto"/>
        <w:rPr>
          <w:rFonts w:ascii="Arial" w:eastAsia="Calibri" w:hAnsi="Arial" w:cs="Arial"/>
          <w:sz w:val="24"/>
          <w:szCs w:val="24"/>
        </w:rPr>
      </w:pPr>
    </w:p>
    <w:p w14:paraId="1ABCCF54" w14:textId="38E3417E" w:rsidR="00F41608" w:rsidRDefault="006324FD" w:rsidP="00E4342C">
      <w:pPr>
        <w:spacing w:line="360" w:lineRule="auto"/>
        <w:rPr>
          <w:rFonts w:ascii="Arial" w:eastAsia="Calibri" w:hAnsi="Arial" w:cs="Arial"/>
          <w:sz w:val="24"/>
          <w:szCs w:val="24"/>
        </w:rPr>
      </w:pPr>
      <w:r>
        <w:rPr>
          <w:rFonts w:ascii="Arial" w:eastAsia="Calibri" w:hAnsi="Arial" w:cs="Arial"/>
          <w:sz w:val="24"/>
          <w:szCs w:val="24"/>
        </w:rPr>
        <w:lastRenderedPageBreak/>
        <w:t>A</w:t>
      </w:r>
      <w:r w:rsidR="00F41608" w:rsidRPr="00F41608">
        <w:rPr>
          <w:rFonts w:ascii="Arial" w:eastAsia="Calibri" w:hAnsi="Arial" w:cs="Arial"/>
          <w:sz w:val="24"/>
          <w:szCs w:val="24"/>
        </w:rPr>
        <w:t>lthough my analysis was of language (or ‘texts’), I did not feel that a social constructionist position was most helpful in answering my research questions. I wanted to relate this language to contextual factors, such as institutional structures (e.g. local and national government) and to consider the use of physical space. Sims-Schouten et al. (2007) considered it helpful for their analysis to treat these factors as “having extra-discursive ontology” (p.101) which allows them to claim a reality that exists beyond socially constructed discourses. I felt this approach was respectful of participants’ experience because it, “positions their talk within the materiality that they also have to negotiate.” (Sims-Schouten et al., 2007, p.103) or acknowledges the barriers that they experience as existing for them. I also wanted to explore how discourses had been shaped by what had gone before which suggested to me a presupposition of a historical ‘reality’.  As Archer (1995) writes:</w:t>
      </w:r>
    </w:p>
    <w:p w14:paraId="68DC0F74" w14:textId="77777777" w:rsidR="00753713" w:rsidRPr="00F41608" w:rsidRDefault="00753713" w:rsidP="00E4342C">
      <w:pPr>
        <w:spacing w:line="360" w:lineRule="auto"/>
        <w:rPr>
          <w:rFonts w:ascii="Arial" w:eastAsia="Calibri" w:hAnsi="Arial" w:cs="Arial"/>
          <w:sz w:val="24"/>
          <w:szCs w:val="24"/>
        </w:rPr>
      </w:pPr>
    </w:p>
    <w:p w14:paraId="586A8E73" w14:textId="5D49C71B" w:rsidR="00F41608" w:rsidRPr="00D96AF1" w:rsidRDefault="00F41608" w:rsidP="00D96AF1">
      <w:pPr>
        <w:spacing w:line="240" w:lineRule="auto"/>
        <w:ind w:left="720"/>
        <w:rPr>
          <w:rFonts w:ascii="Arial" w:eastAsia="Calibri" w:hAnsi="Arial" w:cs="Arial"/>
          <w:sz w:val="24"/>
          <w:szCs w:val="24"/>
        </w:rPr>
      </w:pPr>
      <w:r w:rsidRPr="00D96AF1">
        <w:rPr>
          <w:rFonts w:ascii="Arial" w:eastAsia="Calibri" w:hAnsi="Arial" w:cs="Arial"/>
          <w:sz w:val="24"/>
          <w:szCs w:val="24"/>
        </w:rPr>
        <w:t>Present day actors are not responsible for the genesis of social structures; however, their activities have a bearing on whether existing social structures get reproduced or transformed (p. 71–72 in De Souza, 2014, p.146).</w:t>
      </w:r>
    </w:p>
    <w:p w14:paraId="72683B36" w14:textId="77777777" w:rsidR="00753713" w:rsidRPr="00F41608" w:rsidRDefault="00753713" w:rsidP="00E4342C">
      <w:pPr>
        <w:spacing w:line="360" w:lineRule="auto"/>
        <w:ind w:left="720"/>
        <w:rPr>
          <w:rFonts w:ascii="Arial" w:eastAsia="Calibri" w:hAnsi="Arial" w:cs="Arial"/>
        </w:rPr>
      </w:pPr>
    </w:p>
    <w:p w14:paraId="0AE7AFD1" w14:textId="6889EA07"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Instead of assuming a social constructionist or strong relativist position, I considered there to be an ontological reality. Like, Sims-Schouten et al. (2007)</w:t>
      </w:r>
      <w:r w:rsidR="00E4629D">
        <w:rPr>
          <w:rFonts w:ascii="Arial" w:eastAsia="Calibri" w:hAnsi="Arial" w:cs="Arial"/>
          <w:sz w:val="24"/>
          <w:szCs w:val="24"/>
        </w:rPr>
        <w:t>,</w:t>
      </w:r>
      <w:r w:rsidRPr="00F41608">
        <w:rPr>
          <w:rFonts w:ascii="Arial" w:eastAsia="Calibri" w:hAnsi="Arial" w:cs="Arial"/>
          <w:sz w:val="24"/>
          <w:szCs w:val="24"/>
        </w:rPr>
        <w:t xml:space="preserve"> I focused on “embodiment, institutions and materiality” (p.106) as non-discursive factors. For example, the material object of the report, the embodied EP’s and the Local Authority as ‘existing’ beyond the language used to construct them (Bhaskar, 1989; Parker, 1992). Despite this ontological reality, I still considered knowledge about this reality to be socially constructed; that I could only claim knowledge of the world of others through my own interpretation of their interpretation. This implies an acceptance of a relativist epistemology (e.g. Bhaskar, 2008 in De Souza, 2014). I considered this to fit within a critical realist perspective (Denzin &amp; Lincoln, 2013) where there is a relationship between the material and </w:t>
      </w:r>
      <w:r w:rsidRPr="00F41608">
        <w:rPr>
          <w:rFonts w:ascii="Arial" w:eastAsia="Calibri" w:hAnsi="Arial" w:cs="Arial"/>
          <w:sz w:val="24"/>
          <w:szCs w:val="24"/>
        </w:rPr>
        <w:lastRenderedPageBreak/>
        <w:t>social worlds through which people can understand themselves however limited this knowledge may be (e.g. Sims-Schouten et al., 2007).</w:t>
      </w:r>
    </w:p>
    <w:p w14:paraId="5C2F9FDE" w14:textId="77777777" w:rsidR="00753713" w:rsidRPr="00F41608" w:rsidRDefault="00753713" w:rsidP="00E4342C">
      <w:pPr>
        <w:spacing w:line="360" w:lineRule="auto"/>
        <w:rPr>
          <w:rFonts w:ascii="Arial" w:eastAsia="Calibri" w:hAnsi="Arial" w:cs="Arial"/>
          <w:sz w:val="24"/>
          <w:szCs w:val="24"/>
        </w:rPr>
      </w:pPr>
    </w:p>
    <w:p w14:paraId="755096D3" w14:textId="7CA1F1C2" w:rsidR="00F41608" w:rsidRDefault="00F41608" w:rsidP="00E4342C">
      <w:pPr>
        <w:spacing w:line="360" w:lineRule="auto"/>
        <w:rPr>
          <w:rFonts w:ascii="Arial" w:eastAsia="Calibri" w:hAnsi="Arial" w:cs="Arial"/>
          <w:b/>
          <w:sz w:val="24"/>
          <w:szCs w:val="24"/>
        </w:rPr>
      </w:pPr>
      <w:r w:rsidRPr="00D00A8A">
        <w:rPr>
          <w:rFonts w:ascii="Arial" w:eastAsia="Calibri" w:hAnsi="Arial" w:cs="Arial"/>
          <w:b/>
          <w:sz w:val="24"/>
          <w:szCs w:val="24"/>
        </w:rPr>
        <w:t xml:space="preserve">Research </w:t>
      </w:r>
      <w:r w:rsidR="00753713">
        <w:rPr>
          <w:rFonts w:ascii="Arial" w:eastAsia="Calibri" w:hAnsi="Arial" w:cs="Arial"/>
          <w:b/>
          <w:sz w:val="24"/>
          <w:szCs w:val="24"/>
        </w:rPr>
        <w:t>p</w:t>
      </w:r>
      <w:r w:rsidRPr="00D00A8A">
        <w:rPr>
          <w:rFonts w:ascii="Arial" w:eastAsia="Calibri" w:hAnsi="Arial" w:cs="Arial"/>
          <w:b/>
          <w:sz w:val="24"/>
          <w:szCs w:val="24"/>
        </w:rPr>
        <w:t>rocedures- the ‘</w:t>
      </w:r>
      <w:r w:rsidR="00753713">
        <w:rPr>
          <w:rFonts w:ascii="Arial" w:eastAsia="Calibri" w:hAnsi="Arial" w:cs="Arial"/>
          <w:b/>
          <w:sz w:val="24"/>
          <w:szCs w:val="24"/>
        </w:rPr>
        <w:t>h</w:t>
      </w:r>
      <w:r w:rsidRPr="00D00A8A">
        <w:rPr>
          <w:rFonts w:ascii="Arial" w:eastAsia="Calibri" w:hAnsi="Arial" w:cs="Arial"/>
          <w:b/>
          <w:sz w:val="24"/>
          <w:szCs w:val="24"/>
        </w:rPr>
        <w:t xml:space="preserve">ow’ of the </w:t>
      </w:r>
      <w:r w:rsidR="00753713">
        <w:rPr>
          <w:rFonts w:ascii="Arial" w:eastAsia="Calibri" w:hAnsi="Arial" w:cs="Arial"/>
          <w:b/>
          <w:sz w:val="24"/>
          <w:szCs w:val="24"/>
        </w:rPr>
        <w:t>r</w:t>
      </w:r>
      <w:r w:rsidRPr="00D00A8A">
        <w:rPr>
          <w:rFonts w:ascii="Arial" w:eastAsia="Calibri" w:hAnsi="Arial" w:cs="Arial"/>
          <w:b/>
          <w:sz w:val="24"/>
          <w:szCs w:val="24"/>
        </w:rPr>
        <w:t>esearch.</w:t>
      </w:r>
    </w:p>
    <w:p w14:paraId="6BC49C74" w14:textId="77777777" w:rsidR="00753713" w:rsidRPr="00D00A8A" w:rsidRDefault="00753713" w:rsidP="00E4342C">
      <w:pPr>
        <w:spacing w:line="360" w:lineRule="auto"/>
        <w:rPr>
          <w:rFonts w:ascii="Arial" w:eastAsia="Calibri" w:hAnsi="Arial" w:cs="Arial"/>
          <w:b/>
          <w:sz w:val="24"/>
          <w:szCs w:val="24"/>
        </w:rPr>
      </w:pPr>
    </w:p>
    <w:p w14:paraId="2FB71BCF" w14:textId="55808D69"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Given the ontological and epistemological assumptions I had made, I needed a research design that would allow me to be immersed within the social and material </w:t>
      </w:r>
      <w:r w:rsidR="00E4629D">
        <w:rPr>
          <w:rFonts w:ascii="Arial" w:eastAsia="Calibri" w:hAnsi="Arial" w:cs="Arial"/>
          <w:sz w:val="24"/>
          <w:szCs w:val="24"/>
        </w:rPr>
        <w:t>‘</w:t>
      </w:r>
      <w:r w:rsidRPr="00F41608">
        <w:rPr>
          <w:rFonts w:ascii="Arial" w:eastAsia="Calibri" w:hAnsi="Arial" w:cs="Arial"/>
          <w:sz w:val="24"/>
          <w:szCs w:val="24"/>
        </w:rPr>
        <w:t>data</w:t>
      </w:r>
      <w:r w:rsidR="00E4629D">
        <w:rPr>
          <w:rFonts w:ascii="Arial" w:eastAsia="Calibri" w:hAnsi="Arial" w:cs="Arial"/>
          <w:sz w:val="24"/>
          <w:szCs w:val="24"/>
        </w:rPr>
        <w:t>’</w:t>
      </w:r>
      <w:r w:rsidRPr="00F41608">
        <w:rPr>
          <w:rFonts w:ascii="Arial" w:eastAsia="Calibri" w:hAnsi="Arial" w:cs="Arial"/>
          <w:sz w:val="24"/>
          <w:szCs w:val="24"/>
        </w:rPr>
        <w:t xml:space="preserve">. For reasons I will outline below, I was drawn to ethnography. </w:t>
      </w:r>
    </w:p>
    <w:p w14:paraId="20179945" w14:textId="77777777" w:rsidR="00753713" w:rsidRPr="00F41608" w:rsidRDefault="00753713" w:rsidP="00E4342C">
      <w:pPr>
        <w:spacing w:line="360" w:lineRule="auto"/>
        <w:rPr>
          <w:rFonts w:ascii="Arial" w:eastAsia="Calibri" w:hAnsi="Arial" w:cs="Arial"/>
          <w:sz w:val="24"/>
          <w:szCs w:val="24"/>
        </w:rPr>
      </w:pPr>
    </w:p>
    <w:p w14:paraId="1EB2911E" w14:textId="445FB13A" w:rsidR="00F41608" w:rsidRDefault="00F41608" w:rsidP="00E4342C">
      <w:pPr>
        <w:spacing w:line="360" w:lineRule="auto"/>
        <w:rPr>
          <w:rFonts w:ascii="Arial" w:eastAsia="Calibri" w:hAnsi="Arial" w:cs="Arial"/>
          <w:sz w:val="24"/>
          <w:szCs w:val="24"/>
          <w:u w:val="single"/>
        </w:rPr>
      </w:pPr>
      <w:r w:rsidRPr="00F41608">
        <w:rPr>
          <w:rFonts w:ascii="Arial" w:eastAsia="Calibri" w:hAnsi="Arial" w:cs="Arial"/>
          <w:sz w:val="24"/>
          <w:szCs w:val="24"/>
          <w:u w:val="single"/>
        </w:rPr>
        <w:t>Ethnography</w:t>
      </w:r>
    </w:p>
    <w:p w14:paraId="261ECAA6" w14:textId="77777777" w:rsidR="00753713" w:rsidRPr="00F41608" w:rsidRDefault="00753713" w:rsidP="00E4342C">
      <w:pPr>
        <w:spacing w:line="360" w:lineRule="auto"/>
        <w:rPr>
          <w:rFonts w:ascii="Arial" w:eastAsia="Calibri" w:hAnsi="Arial" w:cs="Arial"/>
          <w:sz w:val="24"/>
          <w:szCs w:val="24"/>
          <w:u w:val="single"/>
        </w:rPr>
      </w:pPr>
    </w:p>
    <w:p w14:paraId="4375F939" w14:textId="1C84B010" w:rsidR="00F41608" w:rsidRDefault="00F41608" w:rsidP="00E4342C">
      <w:pPr>
        <w:spacing w:line="360" w:lineRule="auto"/>
        <w:rPr>
          <w:rFonts w:ascii="Arial" w:eastAsia="SimSun" w:hAnsi="Arial" w:cs="Arial"/>
          <w:sz w:val="24"/>
          <w:szCs w:val="24"/>
          <w:lang w:eastAsia="en-GB"/>
        </w:rPr>
      </w:pPr>
      <w:r w:rsidRPr="00F41608">
        <w:rPr>
          <w:rFonts w:ascii="Arial" w:eastAsia="SimSun" w:hAnsi="Arial" w:cs="Arial"/>
          <w:sz w:val="24"/>
          <w:szCs w:val="24"/>
          <w:lang w:eastAsia="en-GB"/>
        </w:rPr>
        <w:t xml:space="preserve">I aimed to explore discourses within a </w:t>
      </w:r>
      <w:proofErr w:type="gramStart"/>
      <w:r w:rsidRPr="00F41608">
        <w:rPr>
          <w:rFonts w:ascii="Arial" w:eastAsia="SimSun" w:hAnsi="Arial" w:cs="Arial"/>
          <w:sz w:val="24"/>
          <w:szCs w:val="24"/>
          <w:lang w:eastAsia="en-GB"/>
        </w:rPr>
        <w:t>particular professional</w:t>
      </w:r>
      <w:proofErr w:type="gramEnd"/>
      <w:r w:rsidRPr="00F41608">
        <w:rPr>
          <w:rFonts w:ascii="Arial" w:eastAsia="SimSun" w:hAnsi="Arial" w:cs="Arial"/>
          <w:sz w:val="24"/>
          <w:szCs w:val="24"/>
          <w:lang w:eastAsia="en-GB"/>
        </w:rPr>
        <w:t xml:space="preserve"> culture and how it shaped possible professional identities. Privileged within the ethnographic design are the three tools of participation, observation and documentation (Campbell &amp; Lassiter, 2015). These offered opportunities to ‘witness’ the performances that had the potential to speak to my research questions. Ethnography is characterised by “social exploration and protracted investigation” (Atkinson et al., 2001, p.5). Due to my existing commitments as a TEP on placement there was, importantly, a</w:t>
      </w:r>
      <w:r w:rsidR="00E4629D">
        <w:rPr>
          <w:rFonts w:ascii="Arial" w:eastAsia="SimSun" w:hAnsi="Arial" w:cs="Arial"/>
          <w:sz w:val="24"/>
          <w:szCs w:val="24"/>
          <w:lang w:eastAsia="en-GB"/>
        </w:rPr>
        <w:t xml:space="preserve"> </w:t>
      </w:r>
      <w:r w:rsidRPr="00F41608">
        <w:rPr>
          <w:rFonts w:ascii="Arial" w:eastAsia="SimSun" w:hAnsi="Arial" w:cs="Arial"/>
          <w:sz w:val="24"/>
          <w:szCs w:val="24"/>
          <w:lang w:eastAsia="en-GB"/>
        </w:rPr>
        <w:t>feasibility to this research design.</w:t>
      </w:r>
    </w:p>
    <w:p w14:paraId="6E9AE12A" w14:textId="77777777" w:rsidR="00753713" w:rsidRPr="00F41608" w:rsidRDefault="00753713" w:rsidP="00E4342C">
      <w:pPr>
        <w:spacing w:line="360" w:lineRule="auto"/>
        <w:rPr>
          <w:rFonts w:ascii="Arial" w:eastAsia="SimSun" w:hAnsi="Arial" w:cs="Arial"/>
          <w:sz w:val="24"/>
          <w:szCs w:val="24"/>
          <w:lang w:eastAsia="en-GB"/>
        </w:rPr>
      </w:pPr>
    </w:p>
    <w:p w14:paraId="1FE6EAEF" w14:textId="16E57745"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Broadly speaking, ethnography is the study of a culture (‘ethno</w:t>
      </w:r>
      <w:proofErr w:type="gramStart"/>
      <w:r w:rsidRPr="00F41608">
        <w:rPr>
          <w:rFonts w:ascii="Arial" w:eastAsia="Calibri" w:hAnsi="Arial" w:cs="Arial"/>
          <w:sz w:val="24"/>
          <w:szCs w:val="24"/>
        </w:rPr>
        <w:t>-‘</w:t>
      </w:r>
      <w:proofErr w:type="gramEnd"/>
      <w:r w:rsidRPr="00F41608">
        <w:rPr>
          <w:rFonts w:ascii="Arial" w:eastAsia="Calibri" w:hAnsi="Arial" w:cs="Arial"/>
          <w:sz w:val="24"/>
          <w:szCs w:val="24"/>
        </w:rPr>
        <w:t xml:space="preserve">) through its texts (‘-graphy’) (Campbell &amp; Lassiter, 2015). To engage with the critical realist perspective of my research, this needed to be a form of reflexive ethnography that was able to “de-centre ethnographic authority” (Geertz, 1973, p. 124) and construct shared meaning.  The notion of ‘culture’ is an elusive and controversial one (e.g. Wolcott, 1999) </w:t>
      </w:r>
      <w:r w:rsidR="006324FD">
        <w:rPr>
          <w:rFonts w:ascii="Arial" w:eastAsia="Calibri" w:hAnsi="Arial" w:cs="Arial"/>
          <w:sz w:val="24"/>
          <w:szCs w:val="24"/>
        </w:rPr>
        <w:t>even so</w:t>
      </w:r>
      <w:r w:rsidRPr="00F41608">
        <w:rPr>
          <w:rFonts w:ascii="Arial" w:eastAsia="Calibri" w:hAnsi="Arial" w:cs="Arial"/>
          <w:sz w:val="24"/>
          <w:szCs w:val="24"/>
        </w:rPr>
        <w:t xml:space="preserve"> it felt helpful to use it within this research to locate what would be included both physically (‘the field’) and experientially (‘the participants’). To fit with the notion of </w:t>
      </w:r>
      <w:r w:rsidRPr="00F41608">
        <w:rPr>
          <w:rFonts w:ascii="Arial" w:eastAsia="Calibri" w:hAnsi="Arial" w:cs="Arial"/>
          <w:sz w:val="24"/>
          <w:szCs w:val="24"/>
        </w:rPr>
        <w:lastRenderedPageBreak/>
        <w:t>the Butlerian subject, “culture” needed to be continuously</w:t>
      </w:r>
      <w:r w:rsidR="00104C63">
        <w:rPr>
          <w:rFonts w:ascii="Arial" w:eastAsia="Calibri" w:hAnsi="Arial" w:cs="Arial"/>
          <w:sz w:val="24"/>
          <w:szCs w:val="24"/>
        </w:rPr>
        <w:t>,</w:t>
      </w:r>
      <w:r w:rsidRPr="00F41608">
        <w:rPr>
          <w:rFonts w:ascii="Arial" w:eastAsia="Calibri" w:hAnsi="Arial" w:cs="Arial"/>
          <w:sz w:val="24"/>
          <w:szCs w:val="24"/>
        </w:rPr>
        <w:t xml:space="preserve"> relationally produced and situated within the social and historical discourses that constituted it (e.g. Clifford &amp; Marcus,1986). I considered knowledge production as necessarily “reciprocal” (Geertz, 1973) between those taking up </w:t>
      </w:r>
      <w:proofErr w:type="gramStart"/>
      <w:r w:rsidRPr="00F41608">
        <w:rPr>
          <w:rFonts w:ascii="Arial" w:eastAsia="Calibri" w:hAnsi="Arial" w:cs="Arial"/>
          <w:sz w:val="24"/>
          <w:szCs w:val="24"/>
        </w:rPr>
        <w:t>particular subject</w:t>
      </w:r>
      <w:proofErr w:type="gramEnd"/>
      <w:r w:rsidRPr="00F41608">
        <w:rPr>
          <w:rFonts w:ascii="Arial" w:eastAsia="Calibri" w:hAnsi="Arial" w:cs="Arial"/>
          <w:sz w:val="24"/>
          <w:szCs w:val="24"/>
        </w:rPr>
        <w:t xml:space="preserve"> positions (Parker, 2015) and texts. I did not, therefore, aim to reduce EP report writing to an objectivist, explanatory, cultural model, but rather hoped to produce ‘thick descriptions’ (Geertz, 1973) of ‘cultural’ experience. </w:t>
      </w:r>
    </w:p>
    <w:p w14:paraId="5CCC6AAF" w14:textId="77777777" w:rsidR="00753713" w:rsidRPr="00F41608" w:rsidRDefault="00753713" w:rsidP="00E4342C">
      <w:pPr>
        <w:spacing w:line="360" w:lineRule="auto"/>
        <w:rPr>
          <w:rFonts w:ascii="Arial" w:eastAsia="Calibri" w:hAnsi="Arial" w:cs="Arial"/>
          <w:sz w:val="24"/>
          <w:szCs w:val="24"/>
        </w:rPr>
      </w:pPr>
    </w:p>
    <w:p w14:paraId="78CF8386" w14:textId="23451233"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Two of the three research tools privileged within the ethnographic research design are observation and participation (Campbell &amp; Lassiter, 2015) both of which imply action or performance. Action, or performance, are central to the theoretical assumptions I have made about subjection. For Foucault, “Power exists only when it is put into action…” (1982/ 2013, p.219). Therefore, to observe and participate in the everyday language and practices around the creation of reports offered a way to experience and explore formative power. Similarly, if it is through iterative performativity that subjects are formed and recognised (Butler, 1993; Morison and MacLeod, 2013) then observation of, participation in, and reflection on, the performance of practices could inform understanding of what it means to be a subject, or more specifically here, to be an EP. Ethnography appeared to offer a located and embodied research design that encompassed both the discursive and material assumed within the critical realist epistemology of my research. </w:t>
      </w:r>
    </w:p>
    <w:p w14:paraId="213DFC8E" w14:textId="77777777" w:rsidR="00753713" w:rsidRPr="00F41608" w:rsidRDefault="00753713" w:rsidP="00E4342C">
      <w:pPr>
        <w:spacing w:line="360" w:lineRule="auto"/>
        <w:rPr>
          <w:rFonts w:ascii="Arial" w:eastAsia="Calibri" w:hAnsi="Arial" w:cs="Arial"/>
          <w:sz w:val="24"/>
          <w:szCs w:val="24"/>
        </w:rPr>
      </w:pPr>
    </w:p>
    <w:p w14:paraId="4BF5AE6E" w14:textId="620E8B55"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Traditionally, ethnography focuses on observation of participants (the ‘other(s)’) within a culture, while auto-ethnography focuses on the observation as a participant within a </w:t>
      </w:r>
      <w:proofErr w:type="gramStart"/>
      <w:r w:rsidRPr="00F41608">
        <w:rPr>
          <w:rFonts w:ascii="Arial" w:eastAsia="Calibri" w:hAnsi="Arial" w:cs="Arial"/>
          <w:sz w:val="24"/>
          <w:szCs w:val="24"/>
        </w:rPr>
        <w:t>particular culture</w:t>
      </w:r>
      <w:proofErr w:type="gramEnd"/>
      <w:r w:rsidRPr="00F41608">
        <w:rPr>
          <w:rFonts w:ascii="Arial" w:eastAsia="Calibri" w:hAnsi="Arial" w:cs="Arial"/>
          <w:sz w:val="24"/>
          <w:szCs w:val="24"/>
        </w:rPr>
        <w:t xml:space="preserve"> and is written more as a ‘memoir’ about the ‘self’ (see Tedlock, 1991). I chose to describe my design as ethnographic (rather than autoethnographic) because I was exploring discourses which shaped both self and others. For Campbell and Lassiter (2015):</w:t>
      </w:r>
    </w:p>
    <w:p w14:paraId="63041B1C" w14:textId="77777777" w:rsidR="00753713" w:rsidRPr="00F41608" w:rsidRDefault="00753713" w:rsidP="00E4342C">
      <w:pPr>
        <w:spacing w:line="360" w:lineRule="auto"/>
        <w:rPr>
          <w:rFonts w:ascii="Arial" w:eastAsia="Calibri" w:hAnsi="Arial" w:cs="Arial"/>
          <w:sz w:val="24"/>
          <w:szCs w:val="24"/>
        </w:rPr>
      </w:pPr>
    </w:p>
    <w:p w14:paraId="2B318A74" w14:textId="2F90FC35" w:rsidR="00F41608" w:rsidRPr="00903A30" w:rsidRDefault="00F41608" w:rsidP="00903A30">
      <w:pPr>
        <w:spacing w:line="240" w:lineRule="auto"/>
        <w:ind w:left="720"/>
        <w:rPr>
          <w:rFonts w:ascii="Arial" w:eastAsia="Calibri" w:hAnsi="Arial" w:cs="Arial"/>
          <w:sz w:val="24"/>
          <w:szCs w:val="24"/>
        </w:rPr>
      </w:pPr>
      <w:r w:rsidRPr="00903A30">
        <w:rPr>
          <w:rFonts w:ascii="Arial" w:eastAsia="Calibri" w:hAnsi="Arial" w:cs="Arial"/>
          <w:sz w:val="24"/>
          <w:szCs w:val="24"/>
        </w:rPr>
        <w:t>…ethnography develops out of an unambiguous consideration of one’s own experiences, positions, and subjectivities as they meet the experiences, positions and subjectivities of others (p.5).</w:t>
      </w:r>
    </w:p>
    <w:p w14:paraId="68283A78" w14:textId="77777777" w:rsidR="00753713" w:rsidRPr="00F41608" w:rsidRDefault="00753713" w:rsidP="00E4342C">
      <w:pPr>
        <w:spacing w:line="360" w:lineRule="auto"/>
        <w:ind w:left="720"/>
        <w:rPr>
          <w:rFonts w:ascii="Arial" w:eastAsia="Calibri" w:hAnsi="Arial" w:cs="Arial"/>
        </w:rPr>
      </w:pPr>
    </w:p>
    <w:p w14:paraId="06A3FB78" w14:textId="77777777" w:rsidR="00271F32"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Similarly, within this research, conversations </w:t>
      </w:r>
      <w:proofErr w:type="gramStart"/>
      <w:r w:rsidRPr="00F41608">
        <w:rPr>
          <w:rFonts w:ascii="Arial" w:eastAsia="Calibri" w:hAnsi="Arial" w:cs="Arial"/>
          <w:sz w:val="24"/>
          <w:szCs w:val="24"/>
        </w:rPr>
        <w:t>were seen as</w:t>
      </w:r>
      <w:proofErr w:type="gramEnd"/>
      <w:r w:rsidRPr="00F41608">
        <w:rPr>
          <w:rFonts w:ascii="Arial" w:eastAsia="Calibri" w:hAnsi="Arial" w:cs="Arial"/>
          <w:sz w:val="24"/>
          <w:szCs w:val="24"/>
        </w:rPr>
        <w:t xml:space="preserve"> co-constructed between me as researcher (but also cultural participant) and others as participants; or between co-participants and me as writer of field notes. </w:t>
      </w:r>
      <w:r w:rsidR="006324FD">
        <w:rPr>
          <w:rFonts w:ascii="Arial" w:eastAsia="Calibri" w:hAnsi="Arial" w:cs="Arial"/>
          <w:sz w:val="24"/>
          <w:szCs w:val="24"/>
        </w:rPr>
        <w:t>As</w:t>
      </w:r>
      <w:r w:rsidRPr="00F41608">
        <w:rPr>
          <w:rFonts w:ascii="Arial" w:eastAsia="Calibri" w:hAnsi="Arial" w:cs="Arial"/>
          <w:sz w:val="24"/>
          <w:szCs w:val="24"/>
        </w:rPr>
        <w:t>, in line with Butler, I tentatively held the idea of a blurring or interdependency between ‘self’ and ‘other’</w:t>
      </w:r>
      <w:r w:rsidR="006324FD">
        <w:rPr>
          <w:rFonts w:ascii="Arial" w:eastAsia="Calibri" w:hAnsi="Arial" w:cs="Arial"/>
          <w:sz w:val="24"/>
          <w:szCs w:val="24"/>
        </w:rPr>
        <w:t>,</w:t>
      </w:r>
      <w:r w:rsidRPr="00F41608">
        <w:rPr>
          <w:rFonts w:ascii="Arial" w:eastAsia="Calibri" w:hAnsi="Arial" w:cs="Arial"/>
          <w:sz w:val="24"/>
          <w:szCs w:val="24"/>
        </w:rPr>
        <w:t xml:space="preserve"> I felt this left too ambiguous a meaning to ‘auto-’ for it to be useful. I would therefore describe myself as an ‘observant participant’ (Tedlock, 1991) as this ‘foregrounds’ how my experience is entwined with interpretation (Campbell &amp; Lassiter, 2015).</w:t>
      </w:r>
    </w:p>
    <w:p w14:paraId="0F272B40" w14:textId="77777777" w:rsidR="00271F32" w:rsidRDefault="00271F32" w:rsidP="00E4342C">
      <w:pPr>
        <w:spacing w:line="360" w:lineRule="auto"/>
        <w:rPr>
          <w:rFonts w:ascii="Arial" w:eastAsia="Calibri" w:hAnsi="Arial" w:cs="Arial"/>
          <w:sz w:val="24"/>
          <w:szCs w:val="24"/>
        </w:rPr>
      </w:pPr>
    </w:p>
    <w:p w14:paraId="61F137CC" w14:textId="5BF2DD78" w:rsidR="00F41608" w:rsidRPr="00271F32"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u w:val="single"/>
        </w:rPr>
        <w:t xml:space="preserve">The </w:t>
      </w:r>
      <w:r w:rsidR="00753713">
        <w:rPr>
          <w:rFonts w:ascii="Arial" w:eastAsia="Calibri" w:hAnsi="Arial" w:cs="Arial"/>
          <w:sz w:val="24"/>
          <w:szCs w:val="24"/>
          <w:u w:val="single"/>
        </w:rPr>
        <w:t>f</w:t>
      </w:r>
      <w:r w:rsidRPr="00F41608">
        <w:rPr>
          <w:rFonts w:ascii="Arial" w:eastAsia="Calibri" w:hAnsi="Arial" w:cs="Arial"/>
          <w:sz w:val="24"/>
          <w:szCs w:val="24"/>
          <w:u w:val="single"/>
        </w:rPr>
        <w:t>ield</w:t>
      </w:r>
    </w:p>
    <w:p w14:paraId="55084E96" w14:textId="77777777" w:rsidR="00753713" w:rsidRPr="00F41608" w:rsidRDefault="00753713" w:rsidP="00E4342C">
      <w:pPr>
        <w:spacing w:line="360" w:lineRule="auto"/>
        <w:rPr>
          <w:rFonts w:ascii="Arial" w:eastAsia="Calibri" w:hAnsi="Arial" w:cs="Arial"/>
          <w:sz w:val="24"/>
          <w:szCs w:val="24"/>
          <w:u w:val="single"/>
        </w:rPr>
      </w:pPr>
    </w:p>
    <w:p w14:paraId="7DF67AF3" w14:textId="3ABBB1C0"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The field of study for this research was the office where members of both the EPS (including myself as a TEP) and the SEND team were based. The participants were members of these teams and included the PEP, qualified EPs, Assistant and Trainee EPs and administration staff as well as Case Coordinators who wrote the EHC plans, supporting administrative staff and management from the SEND team. Also included in the field were other physical spaces where EPs came together to discuss their work (e.g. for team meetings). This sadly precluded discussions with children and young people, parents and school staff due to the practicalities of gaining ethical consent to participate. </w:t>
      </w:r>
    </w:p>
    <w:p w14:paraId="4D9EE3BF" w14:textId="77777777" w:rsidR="00753713" w:rsidRPr="00F41608" w:rsidRDefault="00753713" w:rsidP="00E4342C">
      <w:pPr>
        <w:spacing w:line="360" w:lineRule="auto"/>
        <w:rPr>
          <w:rFonts w:ascii="Arial" w:eastAsia="Calibri" w:hAnsi="Arial" w:cs="Arial"/>
          <w:sz w:val="24"/>
          <w:szCs w:val="24"/>
        </w:rPr>
      </w:pPr>
    </w:p>
    <w:p w14:paraId="73D7C76B" w14:textId="09E94845"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Importantly, within the epistemological considerations of my research, the field was not boundaried in the fixed, physical or social sense that I have described above, but rather, by my own ‘gaze’ (Emerson et al., 2001): with </w:t>
      </w:r>
      <w:r w:rsidRPr="00F41608">
        <w:rPr>
          <w:rFonts w:ascii="Arial" w:eastAsia="Calibri" w:hAnsi="Arial" w:cs="Arial"/>
          <w:sz w:val="24"/>
          <w:szCs w:val="24"/>
        </w:rPr>
        <w:lastRenderedPageBreak/>
        <w:t>whom I choose to construct knowledge through my participation and transcription</w:t>
      </w:r>
      <w:r w:rsidR="00A26E81">
        <w:rPr>
          <w:rFonts w:ascii="Arial" w:eastAsia="Calibri" w:hAnsi="Arial" w:cs="Arial"/>
          <w:sz w:val="24"/>
          <w:szCs w:val="24"/>
        </w:rPr>
        <w:t>;</w:t>
      </w:r>
      <w:r w:rsidRPr="00F41608">
        <w:rPr>
          <w:rFonts w:ascii="Arial" w:eastAsia="Calibri" w:hAnsi="Arial" w:cs="Arial"/>
          <w:sz w:val="24"/>
          <w:szCs w:val="24"/>
        </w:rPr>
        <w:t xml:space="preserve"> and what I overlooked, intentionally or otherwise. </w:t>
      </w:r>
    </w:p>
    <w:p w14:paraId="3F7BFB56" w14:textId="77777777" w:rsidR="00753713" w:rsidRPr="00F41608" w:rsidRDefault="00753713" w:rsidP="00E4342C">
      <w:pPr>
        <w:spacing w:line="360" w:lineRule="auto"/>
        <w:rPr>
          <w:rFonts w:ascii="Arial" w:eastAsia="Calibri" w:hAnsi="Arial" w:cs="Arial"/>
          <w:sz w:val="24"/>
          <w:szCs w:val="24"/>
        </w:rPr>
      </w:pPr>
    </w:p>
    <w:p w14:paraId="380A398D" w14:textId="249E424F" w:rsidR="00F41608" w:rsidRDefault="00F41608" w:rsidP="00E4342C">
      <w:pPr>
        <w:spacing w:line="360" w:lineRule="auto"/>
        <w:rPr>
          <w:rFonts w:ascii="Arial" w:eastAsia="Calibri" w:hAnsi="Arial" w:cs="Arial"/>
          <w:sz w:val="24"/>
          <w:szCs w:val="24"/>
          <w:u w:val="single"/>
        </w:rPr>
      </w:pPr>
      <w:r w:rsidRPr="00F41608">
        <w:rPr>
          <w:rFonts w:ascii="Arial" w:eastAsia="Calibri" w:hAnsi="Arial" w:cs="Arial"/>
          <w:sz w:val="24"/>
          <w:szCs w:val="24"/>
          <w:u w:val="single"/>
        </w:rPr>
        <w:t xml:space="preserve">Data collection from </w:t>
      </w:r>
      <w:r w:rsidR="00753713">
        <w:rPr>
          <w:rFonts w:ascii="Arial" w:eastAsia="Calibri" w:hAnsi="Arial" w:cs="Arial"/>
          <w:sz w:val="24"/>
          <w:szCs w:val="24"/>
          <w:u w:val="single"/>
        </w:rPr>
        <w:t>t</w:t>
      </w:r>
      <w:r w:rsidRPr="00F41608">
        <w:rPr>
          <w:rFonts w:ascii="Arial" w:eastAsia="Calibri" w:hAnsi="Arial" w:cs="Arial"/>
          <w:sz w:val="24"/>
          <w:szCs w:val="24"/>
          <w:u w:val="single"/>
        </w:rPr>
        <w:t xml:space="preserve">he </w:t>
      </w:r>
      <w:r w:rsidR="00753713">
        <w:rPr>
          <w:rFonts w:ascii="Arial" w:eastAsia="Calibri" w:hAnsi="Arial" w:cs="Arial"/>
          <w:sz w:val="24"/>
          <w:szCs w:val="24"/>
          <w:u w:val="single"/>
        </w:rPr>
        <w:t>f</w:t>
      </w:r>
      <w:r w:rsidRPr="00F41608">
        <w:rPr>
          <w:rFonts w:ascii="Arial" w:eastAsia="Calibri" w:hAnsi="Arial" w:cs="Arial"/>
          <w:sz w:val="24"/>
          <w:szCs w:val="24"/>
          <w:u w:val="single"/>
        </w:rPr>
        <w:t>ield</w:t>
      </w:r>
    </w:p>
    <w:p w14:paraId="35BB09D7" w14:textId="77777777" w:rsidR="00753713" w:rsidRPr="00F41608" w:rsidRDefault="00753713" w:rsidP="00E4342C">
      <w:pPr>
        <w:spacing w:line="360" w:lineRule="auto"/>
        <w:rPr>
          <w:rFonts w:ascii="Arial" w:eastAsia="Calibri" w:hAnsi="Arial" w:cs="Arial"/>
          <w:sz w:val="24"/>
          <w:szCs w:val="24"/>
          <w:u w:val="single"/>
        </w:rPr>
      </w:pPr>
    </w:p>
    <w:p w14:paraId="7B4E9C6D" w14:textId="6662A30B"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As described by Campbell and Lassiter (2015), the third ethnographic tool is documentation (the ‘-graphy’). It was through this performance of documentation that my subject position as researcher, rather than part of the EP community, was constituted, as this was not within my normal practice as a TEP and set me apart from those around me. </w:t>
      </w:r>
    </w:p>
    <w:p w14:paraId="7115CEBC" w14:textId="77777777" w:rsidR="00753713" w:rsidRPr="00F41608" w:rsidRDefault="00753713" w:rsidP="00E4342C">
      <w:pPr>
        <w:spacing w:line="360" w:lineRule="auto"/>
        <w:rPr>
          <w:rFonts w:ascii="Arial" w:eastAsia="Calibri" w:hAnsi="Arial" w:cs="Arial"/>
          <w:sz w:val="24"/>
          <w:szCs w:val="24"/>
        </w:rPr>
      </w:pPr>
    </w:p>
    <w:p w14:paraId="11D4095F" w14:textId="2D425A16"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I comp</w:t>
      </w:r>
      <w:r w:rsidR="00A26E81">
        <w:rPr>
          <w:rFonts w:ascii="Arial" w:eastAsia="Calibri" w:hAnsi="Arial" w:cs="Arial"/>
          <w:sz w:val="24"/>
          <w:szCs w:val="24"/>
        </w:rPr>
        <w:t>il</w:t>
      </w:r>
      <w:r w:rsidRPr="00F41608">
        <w:rPr>
          <w:rFonts w:ascii="Arial" w:eastAsia="Calibri" w:hAnsi="Arial" w:cs="Arial"/>
          <w:sz w:val="24"/>
          <w:szCs w:val="24"/>
        </w:rPr>
        <w:t>ed three sources of documentation within the field. Firstly, I collected descriptions of events (‘inscriptions’), things people said (‘transcriptions’) (Atkinson, 1992) and my own reflections on naturally arising conversations and practices surrounding EP reports. This was done by keeping quick, scratch notes and elaborating these into fuller fieldnotes as soon as time permitted.</w:t>
      </w:r>
    </w:p>
    <w:p w14:paraId="29450C18" w14:textId="77777777" w:rsidR="00753713" w:rsidRPr="00F41608" w:rsidRDefault="00753713" w:rsidP="00E4342C">
      <w:pPr>
        <w:spacing w:line="360" w:lineRule="auto"/>
        <w:rPr>
          <w:rFonts w:ascii="Arial" w:eastAsia="Calibri" w:hAnsi="Arial" w:cs="Arial"/>
          <w:sz w:val="24"/>
          <w:szCs w:val="24"/>
        </w:rPr>
      </w:pPr>
    </w:p>
    <w:p w14:paraId="0E783A16" w14:textId="58EDCE68"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Secondly, within the normal practice of this EPS, a regular journal club is held where a journal article of interest is read and discussed by the EPs. As report writing was part of the Service Development Plan for the year, I proposed sharing a paper by Attard et al. (2016) on the experience of EPs report creation. With consent from the team, the ensuing discussion was transcribed as a form of ethnographic data.</w:t>
      </w:r>
    </w:p>
    <w:p w14:paraId="361455E1" w14:textId="77777777" w:rsidR="00753713" w:rsidRPr="00F41608" w:rsidRDefault="00753713" w:rsidP="00E4342C">
      <w:pPr>
        <w:spacing w:line="360" w:lineRule="auto"/>
        <w:rPr>
          <w:rFonts w:ascii="Arial" w:eastAsia="Calibri" w:hAnsi="Arial" w:cs="Arial"/>
          <w:sz w:val="24"/>
          <w:szCs w:val="24"/>
        </w:rPr>
      </w:pPr>
    </w:p>
    <w:p w14:paraId="355916CA" w14:textId="77777777" w:rsidR="00F41608" w:rsidRP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Finally, I interviewed two EPs from the field to expand on the conversations we had already been sharing. Due to the small nature of the EPS and issues of anonymity, I will sketch only a brief description of these EPs. Both had come from teaching backgrounds. ‘Pat’ had then trained as an EP through the </w:t>
      </w:r>
      <w:proofErr w:type="gramStart"/>
      <w:r w:rsidRPr="00F41608">
        <w:rPr>
          <w:rFonts w:ascii="Arial" w:eastAsia="Calibri" w:hAnsi="Arial" w:cs="Arial"/>
          <w:sz w:val="24"/>
          <w:szCs w:val="24"/>
        </w:rPr>
        <w:t>Masters</w:t>
      </w:r>
      <w:proofErr w:type="gramEnd"/>
      <w:r w:rsidRPr="00F41608">
        <w:rPr>
          <w:rFonts w:ascii="Arial" w:eastAsia="Calibri" w:hAnsi="Arial" w:cs="Arial"/>
          <w:sz w:val="24"/>
          <w:szCs w:val="24"/>
        </w:rPr>
        <w:t xml:space="preserve"> route and had many years of experience. </w:t>
      </w:r>
      <w:r w:rsidRPr="00F41608">
        <w:rPr>
          <w:rFonts w:ascii="Arial" w:eastAsia="Calibri" w:hAnsi="Arial" w:cs="Arial"/>
          <w:sz w:val="24"/>
          <w:szCs w:val="24"/>
        </w:rPr>
        <w:lastRenderedPageBreak/>
        <w:t xml:space="preserve">‘Charlie’ had trained more recently through the doctoral programme and had become an EP around the time of the new Code of Practice (DfE/ DoH, 2015) being adopted. Parker (2015) considers the importance of history in discursive research: “how a phenomenon has come into being and how it changes” (p.3). Within my theoretical stance, it felt important to consider the performative aspect of report writing for each of the EPs and how the ‘phenomenon’ of the report had come into being and changed within their professional life. Having entered the profession at different historical points it is likely that discourses around report writing would have been different at both local and wider levels (e.g. due to staffing, policy or political changes) and this was something I kept in mind during analysis. </w:t>
      </w:r>
    </w:p>
    <w:p w14:paraId="35CC1116" w14:textId="452F7A5F"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Transcription of these conversations provided the third source of documentation. These collated texts formed the source for interpretation to answer my research questions.</w:t>
      </w:r>
    </w:p>
    <w:p w14:paraId="49765BFD" w14:textId="77777777" w:rsidR="00753713" w:rsidRPr="00F41608" w:rsidRDefault="00753713" w:rsidP="00E4342C">
      <w:pPr>
        <w:spacing w:line="360" w:lineRule="auto"/>
        <w:rPr>
          <w:rFonts w:ascii="Arial" w:eastAsia="Calibri" w:hAnsi="Arial" w:cs="Arial"/>
          <w:b/>
          <w:sz w:val="24"/>
          <w:szCs w:val="24"/>
        </w:rPr>
      </w:pPr>
    </w:p>
    <w:p w14:paraId="70B83A54" w14:textId="5CB3CBB4" w:rsidR="00F41608" w:rsidRDefault="00F41608" w:rsidP="00E4342C">
      <w:pPr>
        <w:spacing w:line="360" w:lineRule="auto"/>
        <w:rPr>
          <w:rFonts w:ascii="Arial" w:eastAsia="Calibri" w:hAnsi="Arial" w:cs="Arial"/>
          <w:b/>
          <w:sz w:val="24"/>
          <w:szCs w:val="24"/>
        </w:rPr>
      </w:pPr>
      <w:r w:rsidRPr="00F41608">
        <w:rPr>
          <w:rFonts w:ascii="Arial" w:eastAsia="Calibri" w:hAnsi="Arial" w:cs="Arial"/>
          <w:b/>
          <w:sz w:val="24"/>
          <w:szCs w:val="24"/>
        </w:rPr>
        <w:t xml:space="preserve">To answer </w:t>
      </w:r>
      <w:bookmarkStart w:id="6" w:name="_Hlk3407081"/>
      <w:r w:rsidRPr="00F41608">
        <w:rPr>
          <w:rFonts w:ascii="Arial" w:eastAsia="Calibri" w:hAnsi="Arial" w:cs="Arial"/>
          <w:b/>
          <w:sz w:val="24"/>
          <w:szCs w:val="24"/>
        </w:rPr>
        <w:t>RQ1: 'How are EP reports spoken about?'</w:t>
      </w:r>
      <w:bookmarkEnd w:id="6"/>
    </w:p>
    <w:p w14:paraId="789AAD93" w14:textId="77777777" w:rsidR="00753713" w:rsidRPr="00F41608" w:rsidRDefault="00753713" w:rsidP="00E4342C">
      <w:pPr>
        <w:spacing w:line="360" w:lineRule="auto"/>
        <w:rPr>
          <w:rFonts w:ascii="Arial" w:eastAsia="Calibri" w:hAnsi="Arial" w:cs="Arial"/>
          <w:b/>
          <w:sz w:val="24"/>
          <w:szCs w:val="24"/>
        </w:rPr>
      </w:pPr>
    </w:p>
    <w:p w14:paraId="66A29157" w14:textId="44D5DA3B" w:rsidR="00F41608" w:rsidRDefault="00F41608" w:rsidP="00E4342C">
      <w:pPr>
        <w:spacing w:line="360" w:lineRule="auto"/>
        <w:rPr>
          <w:rFonts w:ascii="Arial" w:eastAsia="Calibri" w:hAnsi="Arial" w:cs="Arial"/>
          <w:sz w:val="24"/>
          <w:szCs w:val="24"/>
          <w:u w:val="single"/>
        </w:rPr>
      </w:pPr>
      <w:r w:rsidRPr="00F41608">
        <w:rPr>
          <w:rFonts w:ascii="Arial" w:eastAsia="Calibri" w:hAnsi="Arial" w:cs="Arial"/>
          <w:sz w:val="24"/>
          <w:szCs w:val="24"/>
          <w:u w:val="single"/>
        </w:rPr>
        <w:t xml:space="preserve">The </w:t>
      </w:r>
      <w:r w:rsidR="00753713">
        <w:rPr>
          <w:rFonts w:ascii="Arial" w:eastAsia="Calibri" w:hAnsi="Arial" w:cs="Arial"/>
          <w:sz w:val="24"/>
          <w:szCs w:val="24"/>
          <w:u w:val="single"/>
        </w:rPr>
        <w:t>d</w:t>
      </w:r>
      <w:r w:rsidRPr="00F41608">
        <w:rPr>
          <w:rFonts w:ascii="Arial" w:eastAsia="Calibri" w:hAnsi="Arial" w:cs="Arial"/>
          <w:sz w:val="24"/>
          <w:szCs w:val="24"/>
          <w:u w:val="single"/>
        </w:rPr>
        <w:t xml:space="preserve">ata </w:t>
      </w:r>
      <w:r w:rsidR="00753713">
        <w:rPr>
          <w:rFonts w:ascii="Arial" w:eastAsia="Calibri" w:hAnsi="Arial" w:cs="Arial"/>
          <w:sz w:val="24"/>
          <w:szCs w:val="24"/>
          <w:u w:val="single"/>
        </w:rPr>
        <w:t>s</w:t>
      </w:r>
      <w:r w:rsidRPr="00F41608">
        <w:rPr>
          <w:rFonts w:ascii="Arial" w:eastAsia="Calibri" w:hAnsi="Arial" w:cs="Arial"/>
          <w:sz w:val="24"/>
          <w:szCs w:val="24"/>
          <w:u w:val="single"/>
        </w:rPr>
        <w:t xml:space="preserve">et </w:t>
      </w:r>
    </w:p>
    <w:p w14:paraId="02D1F479" w14:textId="77777777" w:rsidR="004667B5" w:rsidRPr="00F41608" w:rsidRDefault="004667B5" w:rsidP="00E4342C">
      <w:pPr>
        <w:spacing w:line="360" w:lineRule="auto"/>
        <w:rPr>
          <w:rFonts w:ascii="Arial" w:eastAsia="Calibri" w:hAnsi="Arial" w:cs="Arial"/>
          <w:sz w:val="24"/>
          <w:szCs w:val="24"/>
          <w:u w:val="single"/>
        </w:rPr>
      </w:pPr>
    </w:p>
    <w:p w14:paraId="4A92A407" w14:textId="6CB2E3E1" w:rsidR="004667B5" w:rsidRP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For this part of the research, the data set comprised the written texts of my field notes </w:t>
      </w:r>
      <w:r w:rsidR="00ED3AEE">
        <w:rPr>
          <w:rFonts w:ascii="Arial" w:eastAsia="Calibri" w:hAnsi="Arial" w:cs="Arial"/>
          <w:sz w:val="24"/>
          <w:szCs w:val="24"/>
        </w:rPr>
        <w:t>(example in Appendix</w:t>
      </w:r>
      <w:r w:rsidR="00C16C15">
        <w:rPr>
          <w:rFonts w:ascii="Arial" w:eastAsia="Calibri" w:hAnsi="Arial" w:cs="Arial"/>
          <w:sz w:val="24"/>
          <w:szCs w:val="24"/>
        </w:rPr>
        <w:t xml:space="preserve"> 3</w:t>
      </w:r>
      <w:r w:rsidR="00ED3AEE">
        <w:rPr>
          <w:rFonts w:ascii="Arial" w:eastAsia="Calibri" w:hAnsi="Arial" w:cs="Arial"/>
          <w:sz w:val="24"/>
          <w:szCs w:val="24"/>
        </w:rPr>
        <w:t xml:space="preserve">) </w:t>
      </w:r>
      <w:r w:rsidRPr="00F41608">
        <w:rPr>
          <w:rFonts w:ascii="Arial" w:eastAsia="Calibri" w:hAnsi="Arial" w:cs="Arial"/>
          <w:sz w:val="24"/>
          <w:szCs w:val="24"/>
        </w:rPr>
        <w:t>and the transcript from the EP journal club</w:t>
      </w:r>
      <w:r w:rsidR="00ED3AEE">
        <w:rPr>
          <w:rFonts w:ascii="Arial" w:eastAsia="Calibri" w:hAnsi="Arial" w:cs="Arial"/>
          <w:sz w:val="24"/>
          <w:szCs w:val="24"/>
        </w:rPr>
        <w:t xml:space="preserve"> (Appendix </w:t>
      </w:r>
      <w:r w:rsidR="00354C08">
        <w:rPr>
          <w:rFonts w:ascii="Arial" w:eastAsia="Calibri" w:hAnsi="Arial" w:cs="Arial"/>
          <w:sz w:val="24"/>
          <w:szCs w:val="24"/>
        </w:rPr>
        <w:t>4</w:t>
      </w:r>
      <w:r w:rsidR="00ED3AEE">
        <w:rPr>
          <w:rFonts w:ascii="Arial" w:eastAsia="Calibri" w:hAnsi="Arial" w:cs="Arial"/>
          <w:sz w:val="24"/>
          <w:szCs w:val="24"/>
        </w:rPr>
        <w:t>)</w:t>
      </w:r>
      <w:r w:rsidRPr="00F41608">
        <w:rPr>
          <w:rFonts w:ascii="Arial" w:eastAsia="Calibri" w:hAnsi="Arial" w:cs="Arial"/>
          <w:sz w:val="24"/>
          <w:szCs w:val="24"/>
        </w:rPr>
        <w:t>. The fieldnotes were collected from Monday 11</w:t>
      </w:r>
      <w:r w:rsidRPr="00F41608">
        <w:rPr>
          <w:rFonts w:ascii="Arial" w:eastAsia="Calibri" w:hAnsi="Arial" w:cs="Arial"/>
          <w:sz w:val="24"/>
          <w:szCs w:val="24"/>
          <w:vertAlign w:val="superscript"/>
        </w:rPr>
        <w:t>th</w:t>
      </w:r>
      <w:r w:rsidRPr="00F41608">
        <w:rPr>
          <w:rFonts w:ascii="Arial" w:eastAsia="Calibri" w:hAnsi="Arial" w:cs="Arial"/>
          <w:sz w:val="24"/>
          <w:szCs w:val="24"/>
        </w:rPr>
        <w:t xml:space="preserve"> of June 2018 until Thursday 2</w:t>
      </w:r>
      <w:r w:rsidRPr="00F41608">
        <w:rPr>
          <w:rFonts w:ascii="Arial" w:eastAsia="Calibri" w:hAnsi="Arial" w:cs="Arial"/>
          <w:sz w:val="24"/>
          <w:szCs w:val="24"/>
          <w:vertAlign w:val="superscript"/>
        </w:rPr>
        <w:t>nd</w:t>
      </w:r>
      <w:r w:rsidRPr="00F41608">
        <w:rPr>
          <w:rFonts w:ascii="Arial" w:eastAsia="Calibri" w:hAnsi="Arial" w:cs="Arial"/>
          <w:sz w:val="24"/>
          <w:szCs w:val="24"/>
        </w:rPr>
        <w:t xml:space="preserve"> August 2018 with the participation of 24 SEND and EPS team members in total. The journal club was attended by 8 members of the EPS including qualified EPs, TEPs (including me) and an Assistant EP. There was therefore a substantial body of text for analysis. I listened to and re-read the transcript several times to gain an overall impression of the texts. During this stage I carried out some initial coding of themes that then helped me to select the most relevant sections of the texts that could answer my research question. I kept reflexive notes to aid robustness and transparency in this selection</w:t>
      </w:r>
      <w:r w:rsidR="00836D4A">
        <w:rPr>
          <w:rFonts w:ascii="Arial" w:eastAsia="Calibri" w:hAnsi="Arial" w:cs="Arial"/>
          <w:sz w:val="24"/>
          <w:szCs w:val="24"/>
        </w:rPr>
        <w:t xml:space="preserve"> (example in Appendix </w:t>
      </w:r>
      <w:r w:rsidR="00354C08">
        <w:rPr>
          <w:rFonts w:ascii="Arial" w:eastAsia="Calibri" w:hAnsi="Arial" w:cs="Arial"/>
          <w:sz w:val="24"/>
          <w:szCs w:val="24"/>
        </w:rPr>
        <w:t>5</w:t>
      </w:r>
      <w:r w:rsidR="00836D4A">
        <w:rPr>
          <w:rFonts w:ascii="Arial" w:eastAsia="Calibri" w:hAnsi="Arial" w:cs="Arial"/>
          <w:sz w:val="24"/>
          <w:szCs w:val="24"/>
        </w:rPr>
        <w:t>)</w:t>
      </w:r>
      <w:r w:rsidRPr="00F41608">
        <w:rPr>
          <w:rFonts w:ascii="Arial" w:eastAsia="Calibri" w:hAnsi="Arial" w:cs="Arial"/>
          <w:sz w:val="24"/>
          <w:szCs w:val="24"/>
        </w:rPr>
        <w:t xml:space="preserve">. </w:t>
      </w:r>
    </w:p>
    <w:p w14:paraId="1594AF54" w14:textId="3D188E00" w:rsidR="00F41608" w:rsidRDefault="00F41608" w:rsidP="00E4342C">
      <w:pPr>
        <w:spacing w:line="360" w:lineRule="auto"/>
        <w:rPr>
          <w:rFonts w:ascii="Arial" w:eastAsia="Calibri" w:hAnsi="Arial" w:cs="Arial"/>
          <w:sz w:val="24"/>
          <w:szCs w:val="24"/>
          <w:u w:val="single"/>
        </w:rPr>
      </w:pPr>
      <w:r w:rsidRPr="00F41608">
        <w:rPr>
          <w:rFonts w:ascii="Arial" w:eastAsia="Calibri" w:hAnsi="Arial" w:cs="Arial"/>
          <w:sz w:val="24"/>
          <w:szCs w:val="24"/>
          <w:u w:val="single"/>
        </w:rPr>
        <w:lastRenderedPageBreak/>
        <w:t xml:space="preserve">Analytic </w:t>
      </w:r>
      <w:r w:rsidR="004667B5">
        <w:rPr>
          <w:rFonts w:ascii="Arial" w:eastAsia="Calibri" w:hAnsi="Arial" w:cs="Arial"/>
          <w:sz w:val="24"/>
          <w:szCs w:val="24"/>
          <w:u w:val="single"/>
        </w:rPr>
        <w:t>s</w:t>
      </w:r>
      <w:r w:rsidRPr="00F41608">
        <w:rPr>
          <w:rFonts w:ascii="Arial" w:eastAsia="Calibri" w:hAnsi="Arial" w:cs="Arial"/>
          <w:sz w:val="24"/>
          <w:szCs w:val="24"/>
          <w:u w:val="single"/>
        </w:rPr>
        <w:t xml:space="preserve">trategy: </w:t>
      </w:r>
      <w:r w:rsidR="004667B5">
        <w:rPr>
          <w:rFonts w:ascii="Arial" w:eastAsia="Calibri" w:hAnsi="Arial" w:cs="Arial"/>
          <w:sz w:val="24"/>
          <w:szCs w:val="24"/>
          <w:u w:val="single"/>
        </w:rPr>
        <w:t>d</w:t>
      </w:r>
      <w:r w:rsidRPr="00F41608">
        <w:rPr>
          <w:rFonts w:ascii="Arial" w:eastAsia="Calibri" w:hAnsi="Arial" w:cs="Arial"/>
          <w:sz w:val="24"/>
          <w:szCs w:val="24"/>
          <w:u w:val="single"/>
        </w:rPr>
        <w:t xml:space="preserve">iscourse </w:t>
      </w:r>
      <w:r w:rsidR="004667B5">
        <w:rPr>
          <w:rFonts w:ascii="Arial" w:eastAsia="Calibri" w:hAnsi="Arial" w:cs="Arial"/>
          <w:sz w:val="24"/>
          <w:szCs w:val="24"/>
          <w:u w:val="single"/>
        </w:rPr>
        <w:t>a</w:t>
      </w:r>
      <w:r w:rsidRPr="00F41608">
        <w:rPr>
          <w:rFonts w:ascii="Arial" w:eastAsia="Calibri" w:hAnsi="Arial" w:cs="Arial"/>
          <w:sz w:val="24"/>
          <w:szCs w:val="24"/>
          <w:u w:val="single"/>
        </w:rPr>
        <w:t>nalysis</w:t>
      </w:r>
    </w:p>
    <w:p w14:paraId="720C7096" w14:textId="77777777" w:rsidR="00972B42" w:rsidRPr="00F41608" w:rsidRDefault="00972B42" w:rsidP="00E4342C">
      <w:pPr>
        <w:spacing w:line="360" w:lineRule="auto"/>
        <w:rPr>
          <w:rFonts w:ascii="Arial" w:eastAsia="Calibri" w:hAnsi="Arial" w:cs="Arial"/>
          <w:sz w:val="24"/>
          <w:szCs w:val="24"/>
          <w:u w:val="single"/>
        </w:rPr>
      </w:pPr>
    </w:p>
    <w:p w14:paraId="7F47E9FD" w14:textId="5B21E718"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To explore how EPs and reports are constructed, and perhaps how the practice of report writing is maintained, I decided a critical discourse analytical approach was needed (Willig, 2008). Discourse analysis offered a critical tool of inquiry as it analyses the language as it is performed and views it as constructed within texts rather than as a reflection of reality (Georgaca &amp; Avdi, 2012); it explores how objects are ‘talked into being’ (Willig, 2013, p. 125). I decided to use Georgaca and Avdi’s (2012) five stage approach as it aimed to explore both the performative aspects of language (e.g. justification of a </w:t>
      </w:r>
      <w:proofErr w:type="gramStart"/>
      <w:r w:rsidRPr="00F41608">
        <w:rPr>
          <w:rFonts w:ascii="Arial" w:eastAsia="Calibri" w:hAnsi="Arial" w:cs="Arial"/>
          <w:sz w:val="24"/>
          <w:szCs w:val="24"/>
        </w:rPr>
        <w:t>particular viewpoint</w:t>
      </w:r>
      <w:proofErr w:type="gramEnd"/>
      <w:r w:rsidRPr="00F41608">
        <w:rPr>
          <w:rFonts w:ascii="Arial" w:eastAsia="Calibri" w:hAnsi="Arial" w:cs="Arial"/>
          <w:sz w:val="24"/>
          <w:szCs w:val="24"/>
        </w:rPr>
        <w:t xml:space="preserve">) and how discourses shape and constrain experience and subjectivity (e.g. Parker, 1992). It, therefore, moved beyond the immediate language use to socio-historical discourses. A detailed outline of this approach can be found in Appendix </w:t>
      </w:r>
      <w:r w:rsidR="00354C08">
        <w:rPr>
          <w:rFonts w:ascii="Arial" w:eastAsia="Calibri" w:hAnsi="Arial" w:cs="Arial"/>
          <w:sz w:val="24"/>
          <w:szCs w:val="24"/>
        </w:rPr>
        <w:t>6</w:t>
      </w:r>
      <w:r w:rsidRPr="00F41608">
        <w:rPr>
          <w:rFonts w:ascii="Arial" w:eastAsia="Calibri" w:hAnsi="Arial" w:cs="Arial"/>
          <w:sz w:val="24"/>
          <w:szCs w:val="24"/>
        </w:rPr>
        <w:t xml:space="preserve"> </w:t>
      </w:r>
      <w:r w:rsidR="00ED3AEE">
        <w:rPr>
          <w:rFonts w:ascii="Arial" w:eastAsia="Calibri" w:hAnsi="Arial" w:cs="Arial"/>
          <w:sz w:val="24"/>
          <w:szCs w:val="24"/>
        </w:rPr>
        <w:t>I have tried to transparently show how this has been used within the annotated transcript in</w:t>
      </w:r>
      <w:r w:rsidRPr="00F41608">
        <w:rPr>
          <w:rFonts w:ascii="Arial" w:eastAsia="Calibri" w:hAnsi="Arial" w:cs="Arial"/>
          <w:sz w:val="24"/>
          <w:szCs w:val="24"/>
        </w:rPr>
        <w:t xml:space="preserve"> Appendix</w:t>
      </w:r>
      <w:r w:rsidR="00354C08">
        <w:rPr>
          <w:rFonts w:ascii="Arial" w:eastAsia="Calibri" w:hAnsi="Arial" w:cs="Arial"/>
          <w:sz w:val="24"/>
          <w:szCs w:val="24"/>
        </w:rPr>
        <w:t xml:space="preserve"> 7.</w:t>
      </w:r>
      <w:r w:rsidR="001F7459">
        <w:rPr>
          <w:rFonts w:ascii="Arial" w:eastAsia="Calibri" w:hAnsi="Arial" w:cs="Arial"/>
          <w:sz w:val="24"/>
          <w:szCs w:val="24"/>
        </w:rPr>
        <w:t xml:space="preserve"> </w:t>
      </w:r>
      <w:r w:rsidRPr="00F41608">
        <w:rPr>
          <w:rFonts w:ascii="Arial" w:eastAsia="Calibri" w:hAnsi="Arial" w:cs="Arial"/>
          <w:sz w:val="24"/>
          <w:szCs w:val="24"/>
        </w:rPr>
        <w:t xml:space="preserve">As part of this </w:t>
      </w:r>
      <w:proofErr w:type="gramStart"/>
      <w:r w:rsidRPr="00F41608">
        <w:rPr>
          <w:rFonts w:ascii="Arial" w:eastAsia="Calibri" w:hAnsi="Arial" w:cs="Arial"/>
          <w:sz w:val="24"/>
          <w:szCs w:val="24"/>
        </w:rPr>
        <w:t>particular approach</w:t>
      </w:r>
      <w:proofErr w:type="gramEnd"/>
      <w:r w:rsidRPr="00F41608">
        <w:rPr>
          <w:rFonts w:ascii="Arial" w:eastAsia="Calibri" w:hAnsi="Arial" w:cs="Arial"/>
          <w:sz w:val="24"/>
          <w:szCs w:val="24"/>
        </w:rPr>
        <w:t xml:space="preserve"> is an analysis of ‘practices, institutions</w:t>
      </w:r>
      <w:r w:rsidR="00A47E7F">
        <w:rPr>
          <w:rFonts w:ascii="Arial" w:eastAsia="Calibri" w:hAnsi="Arial" w:cs="Arial"/>
          <w:sz w:val="24"/>
          <w:szCs w:val="24"/>
        </w:rPr>
        <w:t xml:space="preserve"> and</w:t>
      </w:r>
      <w:r w:rsidRPr="00F41608">
        <w:rPr>
          <w:rFonts w:ascii="Arial" w:eastAsia="Calibri" w:hAnsi="Arial" w:cs="Arial"/>
          <w:sz w:val="24"/>
          <w:szCs w:val="24"/>
        </w:rPr>
        <w:t xml:space="preserve"> power’</w:t>
      </w:r>
      <w:r w:rsidR="004640CD">
        <w:rPr>
          <w:rFonts w:ascii="Arial" w:eastAsia="Calibri" w:hAnsi="Arial" w:cs="Arial"/>
          <w:sz w:val="24"/>
          <w:szCs w:val="24"/>
        </w:rPr>
        <w:t>,</w:t>
      </w:r>
      <w:r w:rsidRPr="00F41608">
        <w:rPr>
          <w:rFonts w:ascii="Arial" w:eastAsia="Calibri" w:hAnsi="Arial" w:cs="Arial"/>
          <w:sz w:val="24"/>
          <w:szCs w:val="24"/>
        </w:rPr>
        <w:t xml:space="preserve"> it fitted well with a systematic critical realist approach that considered the three ‘extra-discursive’ factors of “embodiment, institutions and materiality.” (Sims-Schouten, 2007, p.106). </w:t>
      </w:r>
    </w:p>
    <w:p w14:paraId="0E2387EC" w14:textId="77777777" w:rsidR="00972B42" w:rsidRPr="00F41608" w:rsidRDefault="00972B42" w:rsidP="00E4342C">
      <w:pPr>
        <w:spacing w:line="360" w:lineRule="auto"/>
        <w:rPr>
          <w:rFonts w:ascii="Arial" w:eastAsia="Calibri" w:hAnsi="Arial" w:cs="Arial"/>
          <w:sz w:val="24"/>
          <w:szCs w:val="24"/>
        </w:rPr>
      </w:pPr>
    </w:p>
    <w:p w14:paraId="04E893E9" w14:textId="0422171E" w:rsidR="00F41608" w:rsidRDefault="00F41608" w:rsidP="00E4342C">
      <w:pPr>
        <w:spacing w:line="360" w:lineRule="auto"/>
        <w:rPr>
          <w:rFonts w:ascii="Arial" w:eastAsia="Calibri" w:hAnsi="Arial" w:cs="Arial"/>
          <w:b/>
          <w:sz w:val="24"/>
          <w:szCs w:val="24"/>
        </w:rPr>
      </w:pPr>
      <w:r w:rsidRPr="00F41608">
        <w:rPr>
          <w:rFonts w:ascii="Arial" w:eastAsia="Calibri" w:hAnsi="Arial" w:cs="Arial"/>
          <w:b/>
          <w:sz w:val="24"/>
          <w:szCs w:val="24"/>
        </w:rPr>
        <w:t xml:space="preserve">To answer </w:t>
      </w:r>
      <w:bookmarkStart w:id="7" w:name="_Hlk3407134"/>
      <w:r w:rsidRPr="00F41608">
        <w:rPr>
          <w:rFonts w:ascii="Arial" w:eastAsia="Calibri" w:hAnsi="Arial" w:cs="Arial"/>
          <w:b/>
          <w:sz w:val="24"/>
          <w:szCs w:val="24"/>
        </w:rPr>
        <w:t>RQ2: 'How does the Report shape the EP within the profession? (How reports are constructed by EPs but also how EPs are constructed through their reports)'.</w:t>
      </w:r>
      <w:bookmarkEnd w:id="7"/>
    </w:p>
    <w:p w14:paraId="2ADD9E16" w14:textId="77777777" w:rsidR="00972B42" w:rsidRPr="00F41608" w:rsidRDefault="00972B42" w:rsidP="00E4342C">
      <w:pPr>
        <w:spacing w:line="360" w:lineRule="auto"/>
        <w:rPr>
          <w:rFonts w:ascii="Arial" w:eastAsia="Calibri" w:hAnsi="Arial" w:cs="Arial"/>
          <w:b/>
          <w:sz w:val="24"/>
          <w:szCs w:val="24"/>
        </w:rPr>
      </w:pPr>
    </w:p>
    <w:p w14:paraId="697F1501" w14:textId="7E9BDD17" w:rsidR="00F41608" w:rsidRDefault="00F41608" w:rsidP="00E4342C">
      <w:pPr>
        <w:spacing w:line="360" w:lineRule="auto"/>
        <w:rPr>
          <w:rFonts w:ascii="Arial" w:eastAsia="Calibri" w:hAnsi="Arial" w:cs="Arial"/>
          <w:sz w:val="24"/>
          <w:szCs w:val="24"/>
          <w:u w:val="single"/>
        </w:rPr>
      </w:pPr>
      <w:r w:rsidRPr="00F41608">
        <w:rPr>
          <w:rFonts w:ascii="Arial" w:eastAsia="Calibri" w:hAnsi="Arial" w:cs="Arial"/>
          <w:sz w:val="24"/>
          <w:szCs w:val="24"/>
          <w:u w:val="single"/>
        </w:rPr>
        <w:t xml:space="preserve">The </w:t>
      </w:r>
      <w:r w:rsidR="00C85562">
        <w:rPr>
          <w:rFonts w:ascii="Arial" w:eastAsia="Calibri" w:hAnsi="Arial" w:cs="Arial"/>
          <w:sz w:val="24"/>
          <w:szCs w:val="24"/>
          <w:u w:val="single"/>
        </w:rPr>
        <w:t>d</w:t>
      </w:r>
      <w:r w:rsidRPr="00F41608">
        <w:rPr>
          <w:rFonts w:ascii="Arial" w:eastAsia="Calibri" w:hAnsi="Arial" w:cs="Arial"/>
          <w:sz w:val="24"/>
          <w:szCs w:val="24"/>
          <w:u w:val="single"/>
        </w:rPr>
        <w:t xml:space="preserve">ata </w:t>
      </w:r>
      <w:r w:rsidR="00C85562">
        <w:rPr>
          <w:rFonts w:ascii="Arial" w:eastAsia="Calibri" w:hAnsi="Arial" w:cs="Arial"/>
          <w:sz w:val="24"/>
          <w:szCs w:val="24"/>
          <w:u w:val="single"/>
        </w:rPr>
        <w:t>s</w:t>
      </w:r>
      <w:r w:rsidRPr="00F41608">
        <w:rPr>
          <w:rFonts w:ascii="Arial" w:eastAsia="Calibri" w:hAnsi="Arial" w:cs="Arial"/>
          <w:sz w:val="24"/>
          <w:szCs w:val="24"/>
          <w:u w:val="single"/>
        </w:rPr>
        <w:t>et</w:t>
      </w:r>
    </w:p>
    <w:p w14:paraId="3C7DA83A" w14:textId="77777777" w:rsidR="00C85562" w:rsidRPr="00F41608" w:rsidRDefault="00C85562" w:rsidP="00E4342C">
      <w:pPr>
        <w:spacing w:line="360" w:lineRule="auto"/>
        <w:rPr>
          <w:rFonts w:ascii="Arial" w:eastAsia="Calibri" w:hAnsi="Arial" w:cs="Arial"/>
          <w:sz w:val="24"/>
          <w:szCs w:val="24"/>
          <w:u w:val="single"/>
        </w:rPr>
      </w:pPr>
    </w:p>
    <w:p w14:paraId="5A41967D" w14:textId="121C7A32" w:rsidR="001F7459"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My initial plan was to conduct semi-structured interviews with the EPs. However, this proved to be difficult for me due to the nature of my existing relationships with the EPs. I wanted the ‘interviews’ to be more </w:t>
      </w:r>
      <w:r w:rsidRPr="00F41608">
        <w:rPr>
          <w:rFonts w:ascii="Arial" w:eastAsia="Calibri" w:hAnsi="Arial" w:cs="Arial"/>
          <w:sz w:val="24"/>
          <w:szCs w:val="24"/>
        </w:rPr>
        <w:lastRenderedPageBreak/>
        <w:t xml:space="preserve">conversational and reflective of these subject positions as ‘EP/ TEP’, ‘more/less experienced in the EP profession’, ‘supervisor/ supervisee’ etc. I hoped to capture the types of naturalistic conversations already shared prior to the start of the research. </w:t>
      </w:r>
      <w:r w:rsidR="004640CD">
        <w:rPr>
          <w:rFonts w:ascii="Arial" w:eastAsia="Calibri" w:hAnsi="Arial" w:cs="Arial"/>
          <w:sz w:val="24"/>
          <w:szCs w:val="24"/>
        </w:rPr>
        <w:t>In this style,</w:t>
      </w:r>
      <w:r w:rsidRPr="00F41608">
        <w:rPr>
          <w:rFonts w:ascii="Arial" w:eastAsia="Calibri" w:hAnsi="Arial" w:cs="Arial"/>
          <w:sz w:val="24"/>
          <w:szCs w:val="24"/>
        </w:rPr>
        <w:t xml:space="preserve"> my subject position as ‘novice researcher’ was perhaps more evident in the stumbling initial stages of the interviews. I found it helpful to think of these conversations as</w:t>
      </w:r>
      <w:r w:rsidR="001F7459">
        <w:rPr>
          <w:rFonts w:ascii="Arial" w:eastAsia="Calibri" w:hAnsi="Arial" w:cs="Arial"/>
          <w:sz w:val="24"/>
          <w:szCs w:val="24"/>
        </w:rPr>
        <w:t>:</w:t>
      </w:r>
    </w:p>
    <w:p w14:paraId="2AC35CD2" w14:textId="77777777" w:rsidR="00EE2ED1" w:rsidRDefault="00EE2ED1" w:rsidP="00E4342C">
      <w:pPr>
        <w:spacing w:line="360" w:lineRule="auto"/>
        <w:rPr>
          <w:rFonts w:ascii="Arial" w:eastAsia="Calibri" w:hAnsi="Arial" w:cs="Arial"/>
          <w:sz w:val="24"/>
          <w:szCs w:val="24"/>
        </w:rPr>
      </w:pPr>
    </w:p>
    <w:p w14:paraId="588B7430" w14:textId="762D00D3" w:rsidR="001F7459" w:rsidRPr="00903A30" w:rsidRDefault="00F41608" w:rsidP="00903A30">
      <w:pPr>
        <w:spacing w:line="240" w:lineRule="auto"/>
        <w:ind w:left="720"/>
        <w:rPr>
          <w:rFonts w:ascii="Arial" w:eastAsia="Calibri" w:hAnsi="Arial" w:cs="Arial"/>
          <w:sz w:val="24"/>
          <w:szCs w:val="24"/>
        </w:rPr>
      </w:pPr>
      <w:r w:rsidRPr="00903A30">
        <w:rPr>
          <w:rFonts w:ascii="Arial" w:eastAsia="Calibri" w:hAnsi="Arial" w:cs="Arial"/>
          <w:sz w:val="24"/>
          <w:szCs w:val="24"/>
        </w:rPr>
        <w:t xml:space="preserve">literally an inter-view, an inter-change of views between two persons conversing about a theme of mutual interest (Brinkman &amp; Kvale, 2015, p.4). </w:t>
      </w:r>
    </w:p>
    <w:p w14:paraId="0075EBDD" w14:textId="77777777" w:rsidR="00EE2ED1" w:rsidRPr="001F7459" w:rsidRDefault="00EE2ED1" w:rsidP="001F7459">
      <w:pPr>
        <w:spacing w:line="360" w:lineRule="auto"/>
        <w:ind w:left="720"/>
        <w:rPr>
          <w:rFonts w:ascii="Arial" w:eastAsia="Calibri" w:hAnsi="Arial" w:cs="Arial"/>
          <w:i/>
          <w:sz w:val="20"/>
          <w:szCs w:val="20"/>
        </w:rPr>
      </w:pPr>
    </w:p>
    <w:p w14:paraId="4B55AC84" w14:textId="73010E85"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I recorded and transcribed </w:t>
      </w:r>
      <w:r w:rsidR="00DF6BEC">
        <w:rPr>
          <w:rFonts w:ascii="Arial" w:eastAsia="Calibri" w:hAnsi="Arial" w:cs="Arial"/>
          <w:sz w:val="24"/>
          <w:szCs w:val="24"/>
        </w:rPr>
        <w:t>each conversation</w:t>
      </w:r>
      <w:r w:rsidRPr="00F41608">
        <w:rPr>
          <w:rFonts w:ascii="Arial" w:eastAsia="Calibri" w:hAnsi="Arial" w:cs="Arial"/>
          <w:sz w:val="24"/>
          <w:szCs w:val="24"/>
        </w:rPr>
        <w:t xml:space="preserve"> using some of the conventions suggested by Jefferson (2004) (see Appendix </w:t>
      </w:r>
      <w:r w:rsidR="00A577F0">
        <w:rPr>
          <w:rFonts w:ascii="Arial" w:eastAsia="Calibri" w:hAnsi="Arial" w:cs="Arial"/>
          <w:sz w:val="24"/>
          <w:szCs w:val="24"/>
        </w:rPr>
        <w:t>8</w:t>
      </w:r>
      <w:r w:rsidRPr="00F41608">
        <w:rPr>
          <w:rFonts w:ascii="Arial" w:eastAsia="Calibri" w:hAnsi="Arial" w:cs="Arial"/>
          <w:sz w:val="24"/>
          <w:szCs w:val="24"/>
        </w:rPr>
        <w:t>). I took care to protect participants’ confidentiality (BPS, 2010; HCPC, 2016) through transferring recordings from my mobile recording device to my password protected computer and assigning first codes and then pseudonyms to participants.</w:t>
      </w:r>
    </w:p>
    <w:p w14:paraId="3FC28B3B" w14:textId="77777777" w:rsidR="00C85562" w:rsidRPr="00F41608" w:rsidRDefault="00C85562" w:rsidP="00E4342C">
      <w:pPr>
        <w:spacing w:line="360" w:lineRule="auto"/>
        <w:rPr>
          <w:rFonts w:ascii="Arial" w:eastAsia="Calibri" w:hAnsi="Arial" w:cs="Arial"/>
          <w:sz w:val="24"/>
          <w:szCs w:val="24"/>
        </w:rPr>
      </w:pPr>
    </w:p>
    <w:p w14:paraId="30C82609" w14:textId="0A9707F8"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Following each interview, I returned to my fieldnotes to record reflexive comments on emotional responses I had during the interviews (Hollway &amp; Jefferson, 2013; Ellis, 1991), relational factors</w:t>
      </w:r>
      <w:r w:rsidR="00DF6BEC">
        <w:rPr>
          <w:rFonts w:ascii="Arial" w:eastAsia="Calibri" w:hAnsi="Arial" w:cs="Arial"/>
          <w:sz w:val="24"/>
          <w:szCs w:val="24"/>
        </w:rPr>
        <w:t>,</w:t>
      </w:r>
      <w:r w:rsidRPr="00F41608">
        <w:rPr>
          <w:rFonts w:ascii="Arial" w:eastAsia="Calibri" w:hAnsi="Arial" w:cs="Arial"/>
          <w:sz w:val="24"/>
          <w:szCs w:val="24"/>
        </w:rPr>
        <w:t xml:space="preserve"> and any changes in my own thinking about reports that came into my awareness</w:t>
      </w:r>
      <w:bookmarkStart w:id="8" w:name="_Hlk524176742"/>
      <w:r w:rsidR="007E0A79">
        <w:rPr>
          <w:rFonts w:ascii="Arial" w:eastAsia="Calibri" w:hAnsi="Arial" w:cs="Arial"/>
          <w:sz w:val="24"/>
          <w:szCs w:val="24"/>
        </w:rPr>
        <w:t xml:space="preserve"> (see Appendix 11</w:t>
      </w:r>
      <w:r w:rsidR="00852F7E">
        <w:rPr>
          <w:rFonts w:ascii="Arial" w:eastAsia="Calibri" w:hAnsi="Arial" w:cs="Arial"/>
          <w:sz w:val="24"/>
          <w:szCs w:val="24"/>
        </w:rPr>
        <w:t xml:space="preserve"> for example).</w:t>
      </w:r>
    </w:p>
    <w:p w14:paraId="10043A73" w14:textId="77777777" w:rsidR="00C85562" w:rsidRPr="00F41608" w:rsidRDefault="00C85562" w:rsidP="00E4342C">
      <w:pPr>
        <w:spacing w:line="360" w:lineRule="auto"/>
        <w:rPr>
          <w:rFonts w:ascii="Arial" w:eastAsia="Calibri" w:hAnsi="Arial" w:cs="Arial"/>
          <w:sz w:val="24"/>
          <w:szCs w:val="24"/>
        </w:rPr>
      </w:pPr>
    </w:p>
    <w:p w14:paraId="0967F832" w14:textId="3D420E61" w:rsidR="00F41608" w:rsidRDefault="00F41608" w:rsidP="00E4342C">
      <w:pPr>
        <w:spacing w:line="360" w:lineRule="auto"/>
        <w:rPr>
          <w:rFonts w:ascii="Arial" w:eastAsia="Calibri" w:hAnsi="Arial" w:cs="Arial"/>
          <w:sz w:val="24"/>
          <w:szCs w:val="24"/>
          <w:u w:val="single"/>
        </w:rPr>
      </w:pPr>
      <w:r w:rsidRPr="00F41608">
        <w:rPr>
          <w:rFonts w:ascii="Arial" w:eastAsia="Calibri" w:hAnsi="Arial" w:cs="Arial"/>
          <w:sz w:val="24"/>
          <w:szCs w:val="24"/>
          <w:u w:val="single"/>
        </w:rPr>
        <w:t>Analytic strategy</w:t>
      </w:r>
    </w:p>
    <w:p w14:paraId="2A2E812C" w14:textId="77777777" w:rsidR="00C85562" w:rsidRPr="00F41608" w:rsidRDefault="00C85562" w:rsidP="00E4342C">
      <w:pPr>
        <w:spacing w:line="360" w:lineRule="auto"/>
        <w:rPr>
          <w:rFonts w:ascii="Arial" w:eastAsia="Calibri" w:hAnsi="Arial" w:cs="Arial"/>
          <w:sz w:val="24"/>
          <w:szCs w:val="24"/>
          <w:u w:val="single"/>
        </w:rPr>
      </w:pPr>
    </w:p>
    <w:p w14:paraId="74A9503B" w14:textId="551E37F8"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This second research question asked how EPs and their reports come into being and, so, needed to be answered through consideration of subjectivity or subjection. Although she does not suggest analytical </w:t>
      </w:r>
      <w:r w:rsidRPr="00F41608">
        <w:rPr>
          <w:rFonts w:ascii="Arial" w:eastAsia="Calibri" w:hAnsi="Arial" w:cs="Arial"/>
          <w:sz w:val="24"/>
          <w:szCs w:val="24"/>
        </w:rPr>
        <w:lastRenderedPageBreak/>
        <w:t>procedures, for Butler (1997), a critical analysis of subjection involves three aspects:</w:t>
      </w:r>
    </w:p>
    <w:p w14:paraId="03560DC6" w14:textId="77777777" w:rsidR="00C85562" w:rsidRPr="00632EF4" w:rsidRDefault="00C85562" w:rsidP="00632EF4">
      <w:pPr>
        <w:spacing w:line="240" w:lineRule="auto"/>
        <w:rPr>
          <w:rFonts w:ascii="Arial" w:eastAsia="Calibri" w:hAnsi="Arial" w:cs="Arial"/>
          <w:sz w:val="24"/>
          <w:szCs w:val="24"/>
        </w:rPr>
      </w:pPr>
    </w:p>
    <w:p w14:paraId="1E77DEDF" w14:textId="2FDB6ED3" w:rsidR="00F41608" w:rsidRPr="00632EF4" w:rsidRDefault="00F41608" w:rsidP="00632EF4">
      <w:pPr>
        <w:numPr>
          <w:ilvl w:val="0"/>
          <w:numId w:val="14"/>
        </w:numPr>
        <w:spacing w:line="240" w:lineRule="auto"/>
        <w:rPr>
          <w:rFonts w:ascii="Arial" w:eastAsia="Calibri" w:hAnsi="Arial" w:cs="Arial"/>
          <w:sz w:val="24"/>
          <w:szCs w:val="24"/>
        </w:rPr>
      </w:pPr>
      <w:r w:rsidRPr="00632EF4">
        <w:rPr>
          <w:rFonts w:ascii="Arial" w:eastAsia="Calibri" w:hAnsi="Arial" w:cs="Arial"/>
          <w:sz w:val="24"/>
          <w:szCs w:val="24"/>
        </w:rPr>
        <w:t>an account of the way regulatory power maintains subjects in subordination by producing and exploiting the demand for continuity, visibility, and place;</w:t>
      </w:r>
    </w:p>
    <w:p w14:paraId="77ADD92A" w14:textId="1037620E" w:rsidR="00F41608" w:rsidRPr="00632EF4" w:rsidRDefault="00F41608" w:rsidP="00632EF4">
      <w:pPr>
        <w:numPr>
          <w:ilvl w:val="0"/>
          <w:numId w:val="14"/>
        </w:numPr>
        <w:spacing w:line="240" w:lineRule="auto"/>
        <w:rPr>
          <w:rFonts w:ascii="Arial" w:eastAsia="Calibri" w:hAnsi="Arial" w:cs="Arial"/>
          <w:sz w:val="24"/>
          <w:szCs w:val="24"/>
        </w:rPr>
      </w:pPr>
      <w:r w:rsidRPr="00632EF4">
        <w:rPr>
          <w:rFonts w:ascii="Arial" w:eastAsia="Calibri" w:hAnsi="Arial" w:cs="Arial"/>
          <w:sz w:val="24"/>
          <w:szCs w:val="24"/>
        </w:rPr>
        <w:t>recognition that the subject produced as continuous, visible, and located is nevertheless haunted by an unassimilable remainder, a melancholia that marks the limits of subjectivation;</w:t>
      </w:r>
    </w:p>
    <w:p w14:paraId="63711D63" w14:textId="6246A9F4" w:rsidR="00F41608" w:rsidRPr="00632EF4" w:rsidRDefault="00F41608" w:rsidP="00632EF4">
      <w:pPr>
        <w:numPr>
          <w:ilvl w:val="0"/>
          <w:numId w:val="14"/>
        </w:numPr>
        <w:spacing w:line="240" w:lineRule="auto"/>
        <w:rPr>
          <w:rFonts w:ascii="Arial" w:eastAsia="Calibri" w:hAnsi="Arial" w:cs="Arial"/>
          <w:sz w:val="24"/>
          <w:szCs w:val="24"/>
        </w:rPr>
      </w:pPr>
      <w:r w:rsidRPr="00632EF4">
        <w:rPr>
          <w:rFonts w:ascii="Arial" w:eastAsia="Calibri" w:hAnsi="Arial" w:cs="Arial"/>
          <w:sz w:val="24"/>
          <w:szCs w:val="24"/>
        </w:rPr>
        <w:t>an account of the iterability of the subject that shows how agency may well consist in opposing and transforming the social terms by which it is spawned (p.29).</w:t>
      </w:r>
    </w:p>
    <w:p w14:paraId="1B570FE1" w14:textId="77777777" w:rsidR="00C85562" w:rsidRPr="00F41608" w:rsidRDefault="00C85562" w:rsidP="00C85562">
      <w:pPr>
        <w:spacing w:line="360" w:lineRule="auto"/>
        <w:ind w:left="1080"/>
        <w:rPr>
          <w:rFonts w:ascii="Arial" w:eastAsia="Calibri" w:hAnsi="Arial" w:cs="Arial"/>
        </w:rPr>
      </w:pPr>
    </w:p>
    <w:p w14:paraId="058145FF" w14:textId="35216F8C"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Discourse analysis appeared to provide a strategy to address the first of these aspects and was helpful to answer research question 1. </w:t>
      </w:r>
      <w:r w:rsidR="00DF6BEC">
        <w:rPr>
          <w:rFonts w:ascii="Arial" w:eastAsia="Calibri" w:hAnsi="Arial" w:cs="Arial"/>
          <w:sz w:val="24"/>
          <w:szCs w:val="24"/>
        </w:rPr>
        <w:t>Yet</w:t>
      </w:r>
      <w:r w:rsidRPr="00F41608">
        <w:rPr>
          <w:rFonts w:ascii="Arial" w:eastAsia="Calibri" w:hAnsi="Arial" w:cs="Arial"/>
          <w:sz w:val="24"/>
          <w:szCs w:val="24"/>
        </w:rPr>
        <w:t xml:space="preserve">, I considered the further aspects of Butler’s critical analysis to have utility in answering the remaining research questions. </w:t>
      </w:r>
      <w:proofErr w:type="gramStart"/>
      <w:r w:rsidRPr="00F41608">
        <w:rPr>
          <w:rFonts w:ascii="Arial" w:eastAsia="Calibri" w:hAnsi="Arial" w:cs="Arial"/>
          <w:sz w:val="24"/>
          <w:szCs w:val="24"/>
        </w:rPr>
        <w:t>In particular, her</w:t>
      </w:r>
      <w:proofErr w:type="gramEnd"/>
      <w:r w:rsidRPr="00F41608">
        <w:rPr>
          <w:rFonts w:ascii="Arial" w:eastAsia="Calibri" w:hAnsi="Arial" w:cs="Arial"/>
          <w:sz w:val="24"/>
          <w:szCs w:val="24"/>
        </w:rPr>
        <w:t xml:space="preserve"> theoretical concepts of passionate attachment and foreclosure to answer research question 2, and performativity, iteration and foreclosure to answer research question 3.</w:t>
      </w:r>
    </w:p>
    <w:p w14:paraId="50E22BE1" w14:textId="77777777" w:rsidR="00C85562" w:rsidRPr="00F41608" w:rsidRDefault="00C85562" w:rsidP="00E4342C">
      <w:pPr>
        <w:spacing w:line="360" w:lineRule="auto"/>
        <w:rPr>
          <w:rFonts w:ascii="Arial" w:eastAsia="Calibri" w:hAnsi="Arial" w:cs="Arial"/>
          <w:sz w:val="24"/>
          <w:szCs w:val="24"/>
        </w:rPr>
      </w:pPr>
    </w:p>
    <w:p w14:paraId="4B66F1BF" w14:textId="0FBA3BD2"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I listened to and read the interview transcripts repeatedly; listening particularly for possible:</w:t>
      </w:r>
    </w:p>
    <w:p w14:paraId="76959C09" w14:textId="77777777" w:rsidR="00C85562" w:rsidRPr="00F41608" w:rsidRDefault="00C85562" w:rsidP="00E4342C">
      <w:pPr>
        <w:spacing w:line="360" w:lineRule="auto"/>
        <w:rPr>
          <w:rFonts w:ascii="Arial" w:eastAsia="Calibri" w:hAnsi="Arial" w:cs="Arial"/>
          <w:sz w:val="24"/>
          <w:szCs w:val="24"/>
        </w:rPr>
      </w:pPr>
    </w:p>
    <w:p w14:paraId="4755095F" w14:textId="319B6156" w:rsidR="00F41608" w:rsidRDefault="00F41608" w:rsidP="00E4342C">
      <w:pPr>
        <w:numPr>
          <w:ilvl w:val="0"/>
          <w:numId w:val="16"/>
        </w:numPr>
        <w:spacing w:line="360" w:lineRule="auto"/>
        <w:contextualSpacing/>
        <w:rPr>
          <w:rFonts w:ascii="Arial" w:eastAsia="Calibri" w:hAnsi="Arial" w:cs="Arial"/>
          <w:sz w:val="24"/>
          <w:szCs w:val="24"/>
        </w:rPr>
      </w:pPr>
      <w:r w:rsidRPr="00F41608">
        <w:rPr>
          <w:rFonts w:ascii="Arial" w:eastAsia="Calibri" w:hAnsi="Arial" w:cs="Arial"/>
          <w:sz w:val="24"/>
          <w:szCs w:val="24"/>
        </w:rPr>
        <w:t>Instances of the ‘I/We’ of the EP and the ‘it’ of reports. How was this ‘it’ shaping the ‘I’ or the ‘We’? Where were the points of blurring or slippage between object and subject positions?</w:t>
      </w:r>
    </w:p>
    <w:p w14:paraId="30F1FCB4" w14:textId="77777777" w:rsidR="00C85562" w:rsidRPr="00F41608" w:rsidRDefault="00C85562" w:rsidP="00C85562">
      <w:pPr>
        <w:spacing w:line="360" w:lineRule="auto"/>
        <w:ind w:left="720"/>
        <w:contextualSpacing/>
        <w:rPr>
          <w:rFonts w:ascii="Arial" w:eastAsia="Calibri" w:hAnsi="Arial" w:cs="Arial"/>
          <w:sz w:val="24"/>
          <w:szCs w:val="24"/>
        </w:rPr>
      </w:pPr>
    </w:p>
    <w:p w14:paraId="24556B50" w14:textId="25DD2055" w:rsidR="00F41608" w:rsidRDefault="00F41608" w:rsidP="00E4342C">
      <w:pPr>
        <w:numPr>
          <w:ilvl w:val="0"/>
          <w:numId w:val="16"/>
        </w:numPr>
        <w:spacing w:line="360" w:lineRule="auto"/>
        <w:contextualSpacing/>
        <w:rPr>
          <w:rFonts w:ascii="Arial" w:eastAsia="Calibri" w:hAnsi="Arial" w:cs="Arial"/>
          <w:sz w:val="24"/>
          <w:szCs w:val="24"/>
        </w:rPr>
      </w:pPr>
      <w:r w:rsidRPr="00F41608">
        <w:rPr>
          <w:rFonts w:ascii="Arial" w:eastAsia="Calibri" w:hAnsi="Arial" w:cs="Arial"/>
          <w:sz w:val="24"/>
          <w:szCs w:val="24"/>
        </w:rPr>
        <w:t>Instances of passionate attachment or talking ambivalently about reports that could be suggestive of the idea of the report as constitutive ‘other’;</w:t>
      </w:r>
    </w:p>
    <w:p w14:paraId="1752AC6C" w14:textId="77777777" w:rsidR="00271F32" w:rsidRDefault="00271F32" w:rsidP="00271F32">
      <w:pPr>
        <w:pStyle w:val="ListParagraph"/>
        <w:rPr>
          <w:rFonts w:ascii="Arial" w:eastAsia="Calibri" w:hAnsi="Arial" w:cs="Arial"/>
          <w:sz w:val="24"/>
          <w:szCs w:val="24"/>
        </w:rPr>
      </w:pPr>
    </w:p>
    <w:p w14:paraId="2F2E1E71" w14:textId="77777777" w:rsidR="00271F32" w:rsidRDefault="00271F32" w:rsidP="00271F32">
      <w:pPr>
        <w:spacing w:line="360" w:lineRule="auto"/>
        <w:contextualSpacing/>
        <w:rPr>
          <w:rFonts w:ascii="Arial" w:eastAsia="Calibri" w:hAnsi="Arial" w:cs="Arial"/>
          <w:sz w:val="24"/>
          <w:szCs w:val="24"/>
        </w:rPr>
      </w:pPr>
    </w:p>
    <w:p w14:paraId="7BBEE288" w14:textId="77777777" w:rsidR="00C85562" w:rsidRPr="00F41608" w:rsidRDefault="00C85562" w:rsidP="00C85562">
      <w:pPr>
        <w:spacing w:line="360" w:lineRule="auto"/>
        <w:contextualSpacing/>
        <w:rPr>
          <w:rFonts w:ascii="Arial" w:eastAsia="Calibri" w:hAnsi="Arial" w:cs="Arial"/>
          <w:sz w:val="24"/>
          <w:szCs w:val="24"/>
        </w:rPr>
      </w:pPr>
    </w:p>
    <w:p w14:paraId="7C02A1D1" w14:textId="77777777" w:rsidR="00F41608" w:rsidRPr="00F41608" w:rsidRDefault="00F41608" w:rsidP="00E4342C">
      <w:pPr>
        <w:numPr>
          <w:ilvl w:val="0"/>
          <w:numId w:val="16"/>
        </w:numPr>
        <w:spacing w:line="360" w:lineRule="auto"/>
        <w:contextualSpacing/>
        <w:rPr>
          <w:rFonts w:ascii="Arial" w:eastAsia="Calibri" w:hAnsi="Arial" w:cs="Arial"/>
          <w:sz w:val="24"/>
          <w:szCs w:val="24"/>
        </w:rPr>
      </w:pPr>
      <w:r w:rsidRPr="00F41608">
        <w:rPr>
          <w:rFonts w:ascii="Arial" w:eastAsia="Calibri" w:hAnsi="Arial" w:cs="Arial"/>
          <w:sz w:val="24"/>
          <w:szCs w:val="24"/>
        </w:rPr>
        <w:t xml:space="preserve">Instances of abjection where talk suggested: </w:t>
      </w:r>
    </w:p>
    <w:p w14:paraId="0C06D341" w14:textId="775CBA89" w:rsidR="00F41608" w:rsidRPr="00C85562" w:rsidRDefault="00F41608" w:rsidP="00C85562">
      <w:pPr>
        <w:pStyle w:val="ListParagraph"/>
        <w:numPr>
          <w:ilvl w:val="1"/>
          <w:numId w:val="17"/>
        </w:numPr>
        <w:spacing w:line="360" w:lineRule="auto"/>
        <w:rPr>
          <w:rFonts w:ascii="Arial" w:eastAsia="Calibri" w:hAnsi="Arial" w:cs="Arial"/>
          <w:sz w:val="24"/>
          <w:szCs w:val="24"/>
        </w:rPr>
      </w:pPr>
      <w:r w:rsidRPr="00C85562">
        <w:rPr>
          <w:rFonts w:ascii="Arial" w:eastAsia="Calibri" w:hAnsi="Arial" w:cs="Arial"/>
          <w:sz w:val="24"/>
          <w:szCs w:val="24"/>
        </w:rPr>
        <w:t>who could be an EP</w:t>
      </w:r>
      <w:r w:rsidR="00C85562" w:rsidRPr="00C85562">
        <w:rPr>
          <w:rFonts w:ascii="Arial" w:eastAsia="Calibri" w:hAnsi="Arial" w:cs="Arial"/>
          <w:sz w:val="24"/>
          <w:szCs w:val="24"/>
        </w:rPr>
        <w:t xml:space="preserve">; </w:t>
      </w:r>
      <w:proofErr w:type="gramStart"/>
      <w:r w:rsidR="00C85562" w:rsidRPr="00C85562">
        <w:rPr>
          <w:rFonts w:ascii="Arial" w:eastAsia="Calibri" w:hAnsi="Arial" w:cs="Arial"/>
          <w:sz w:val="24"/>
          <w:szCs w:val="24"/>
        </w:rPr>
        <w:t>or</w:t>
      </w:r>
      <w:proofErr w:type="gramEnd"/>
    </w:p>
    <w:p w14:paraId="37E720A4" w14:textId="77777777" w:rsidR="00C85562" w:rsidRDefault="00F41608" w:rsidP="00E4342C">
      <w:pPr>
        <w:numPr>
          <w:ilvl w:val="1"/>
          <w:numId w:val="17"/>
        </w:numPr>
        <w:spacing w:line="360" w:lineRule="auto"/>
        <w:contextualSpacing/>
        <w:rPr>
          <w:rFonts w:ascii="Arial" w:eastAsia="Calibri" w:hAnsi="Arial" w:cs="Arial"/>
          <w:sz w:val="24"/>
          <w:szCs w:val="24"/>
        </w:rPr>
      </w:pPr>
      <w:r w:rsidRPr="00F41608">
        <w:rPr>
          <w:rFonts w:ascii="Arial" w:eastAsia="Calibri" w:hAnsi="Arial" w:cs="Arial"/>
          <w:sz w:val="24"/>
          <w:szCs w:val="24"/>
        </w:rPr>
        <w:t>be a ‘good EP’ as they related to the report or report writing</w:t>
      </w:r>
      <w:r w:rsidR="00C85562">
        <w:rPr>
          <w:rFonts w:ascii="Arial" w:eastAsia="Calibri" w:hAnsi="Arial" w:cs="Arial"/>
          <w:sz w:val="24"/>
          <w:szCs w:val="24"/>
        </w:rPr>
        <w:t>;</w:t>
      </w:r>
    </w:p>
    <w:p w14:paraId="7CE30FB2" w14:textId="79AB3397" w:rsidR="00F41608" w:rsidRPr="00F41608" w:rsidRDefault="00F41608" w:rsidP="00C85562">
      <w:pPr>
        <w:spacing w:line="360" w:lineRule="auto"/>
        <w:ind w:left="1440"/>
        <w:contextualSpacing/>
        <w:rPr>
          <w:rFonts w:ascii="Arial" w:eastAsia="Calibri" w:hAnsi="Arial" w:cs="Arial"/>
          <w:sz w:val="24"/>
          <w:szCs w:val="24"/>
        </w:rPr>
      </w:pPr>
      <w:r w:rsidRPr="00F41608">
        <w:rPr>
          <w:rFonts w:ascii="Arial" w:eastAsia="Calibri" w:hAnsi="Arial" w:cs="Arial"/>
          <w:sz w:val="24"/>
          <w:szCs w:val="24"/>
        </w:rPr>
        <w:t xml:space="preserve"> </w:t>
      </w:r>
    </w:p>
    <w:p w14:paraId="2DDE0A83" w14:textId="64D89115" w:rsidR="00F41608" w:rsidRDefault="00F41608" w:rsidP="00E4342C">
      <w:pPr>
        <w:numPr>
          <w:ilvl w:val="0"/>
          <w:numId w:val="16"/>
        </w:numPr>
        <w:spacing w:line="360" w:lineRule="auto"/>
        <w:contextualSpacing/>
        <w:rPr>
          <w:rFonts w:ascii="Arial" w:eastAsia="Calibri" w:hAnsi="Arial" w:cs="Arial"/>
          <w:sz w:val="24"/>
          <w:szCs w:val="24"/>
        </w:rPr>
      </w:pPr>
      <w:r w:rsidRPr="00F41608">
        <w:rPr>
          <w:rFonts w:ascii="Arial" w:eastAsia="Calibri" w:hAnsi="Arial" w:cs="Arial"/>
          <w:sz w:val="24"/>
          <w:szCs w:val="24"/>
        </w:rPr>
        <w:t>Instances of the unassimilable remainder that suggested what a good EP was or could be in an incremental way rather than a jump to the ‘idealised’</w:t>
      </w:r>
      <w:r w:rsidR="00C85562">
        <w:rPr>
          <w:rFonts w:ascii="Arial" w:eastAsia="Calibri" w:hAnsi="Arial" w:cs="Arial"/>
          <w:sz w:val="24"/>
          <w:szCs w:val="24"/>
        </w:rPr>
        <w:t>.</w:t>
      </w:r>
    </w:p>
    <w:p w14:paraId="6342CCC3" w14:textId="14B63187" w:rsidR="00C85562" w:rsidRDefault="00C85562" w:rsidP="00C85562">
      <w:pPr>
        <w:spacing w:line="360" w:lineRule="auto"/>
        <w:ind w:left="720"/>
        <w:contextualSpacing/>
        <w:rPr>
          <w:rFonts w:ascii="Arial" w:eastAsia="Calibri" w:hAnsi="Arial" w:cs="Arial"/>
          <w:sz w:val="24"/>
          <w:szCs w:val="24"/>
        </w:rPr>
      </w:pPr>
    </w:p>
    <w:p w14:paraId="2C96D5F8" w14:textId="77777777" w:rsidR="00C85562" w:rsidRPr="00F41608" w:rsidRDefault="00C85562" w:rsidP="00C85562">
      <w:pPr>
        <w:spacing w:line="360" w:lineRule="auto"/>
        <w:ind w:left="720"/>
        <w:contextualSpacing/>
        <w:rPr>
          <w:rFonts w:ascii="Arial" w:eastAsia="Calibri" w:hAnsi="Arial" w:cs="Arial"/>
          <w:sz w:val="24"/>
          <w:szCs w:val="24"/>
        </w:rPr>
      </w:pPr>
    </w:p>
    <w:p w14:paraId="3A461E54" w14:textId="1621159E" w:rsidR="00F41608" w:rsidRDefault="00ED3AEE" w:rsidP="00E4342C">
      <w:pPr>
        <w:spacing w:line="360" w:lineRule="auto"/>
        <w:rPr>
          <w:rFonts w:ascii="Arial" w:eastAsia="Calibri" w:hAnsi="Arial" w:cs="Arial"/>
          <w:sz w:val="24"/>
          <w:szCs w:val="24"/>
        </w:rPr>
      </w:pPr>
      <w:r>
        <w:rPr>
          <w:rFonts w:ascii="Arial" w:eastAsia="Calibri" w:hAnsi="Arial" w:cs="Arial"/>
          <w:sz w:val="24"/>
          <w:szCs w:val="24"/>
        </w:rPr>
        <w:t>For transparency, I have included the annotated transcripts in Appendi</w:t>
      </w:r>
      <w:r w:rsidR="00A577F0">
        <w:rPr>
          <w:rFonts w:ascii="Arial" w:eastAsia="Calibri" w:hAnsi="Arial" w:cs="Arial"/>
          <w:sz w:val="24"/>
          <w:szCs w:val="24"/>
        </w:rPr>
        <w:t>ces 9 and 10.</w:t>
      </w:r>
      <w:r>
        <w:rPr>
          <w:rFonts w:ascii="Arial" w:eastAsia="Calibri" w:hAnsi="Arial" w:cs="Arial"/>
          <w:sz w:val="24"/>
          <w:szCs w:val="24"/>
        </w:rPr>
        <w:t xml:space="preserve"> </w:t>
      </w:r>
    </w:p>
    <w:p w14:paraId="149C0BE6" w14:textId="77777777" w:rsidR="00861788" w:rsidRDefault="00861788" w:rsidP="00E4342C">
      <w:pPr>
        <w:spacing w:line="360" w:lineRule="auto"/>
        <w:rPr>
          <w:rFonts w:ascii="Arial" w:eastAsia="Calibri" w:hAnsi="Arial" w:cs="Arial"/>
          <w:b/>
          <w:sz w:val="24"/>
          <w:szCs w:val="24"/>
        </w:rPr>
      </w:pPr>
    </w:p>
    <w:p w14:paraId="2F065515" w14:textId="6B2152A5" w:rsidR="00F41608" w:rsidRDefault="00F41608" w:rsidP="00E4342C">
      <w:pPr>
        <w:spacing w:line="360" w:lineRule="auto"/>
        <w:rPr>
          <w:rFonts w:ascii="Arial" w:eastAsia="Calibri" w:hAnsi="Arial" w:cs="Arial"/>
          <w:b/>
          <w:sz w:val="24"/>
          <w:szCs w:val="24"/>
        </w:rPr>
      </w:pPr>
      <w:r w:rsidRPr="00F41608">
        <w:rPr>
          <w:rFonts w:ascii="Arial" w:eastAsia="Calibri" w:hAnsi="Arial" w:cs="Arial"/>
          <w:b/>
          <w:sz w:val="24"/>
          <w:szCs w:val="24"/>
        </w:rPr>
        <w:t xml:space="preserve">To answer </w:t>
      </w:r>
      <w:bookmarkStart w:id="9" w:name="_Hlk3407174"/>
      <w:r w:rsidRPr="00F41608">
        <w:rPr>
          <w:rFonts w:ascii="Arial" w:eastAsia="Calibri" w:hAnsi="Arial" w:cs="Arial"/>
          <w:b/>
          <w:sz w:val="24"/>
          <w:szCs w:val="24"/>
        </w:rPr>
        <w:t xml:space="preserve">RQ3: </w:t>
      </w:r>
      <w:bookmarkStart w:id="10" w:name="_Hlk7254117"/>
      <w:r w:rsidRPr="00F41608">
        <w:rPr>
          <w:rFonts w:ascii="Arial" w:eastAsia="Calibri" w:hAnsi="Arial" w:cs="Arial"/>
          <w:b/>
          <w:sz w:val="24"/>
          <w:szCs w:val="24"/>
        </w:rPr>
        <w:t>‘How do EPs trouble or resist t</w:t>
      </w:r>
      <w:r w:rsidR="00FD7E0E">
        <w:rPr>
          <w:rFonts w:ascii="Arial" w:eastAsia="Calibri" w:hAnsi="Arial" w:cs="Arial"/>
          <w:b/>
          <w:sz w:val="24"/>
          <w:szCs w:val="24"/>
        </w:rPr>
        <w:t>heir</w:t>
      </w:r>
      <w:r w:rsidR="00297FFD">
        <w:rPr>
          <w:rFonts w:ascii="Arial" w:eastAsia="Calibri" w:hAnsi="Arial" w:cs="Arial"/>
          <w:b/>
          <w:sz w:val="24"/>
          <w:szCs w:val="24"/>
        </w:rPr>
        <w:t xml:space="preserve"> constructed</w:t>
      </w:r>
      <w:r w:rsidRPr="00F41608">
        <w:rPr>
          <w:rFonts w:ascii="Arial" w:eastAsia="Calibri" w:hAnsi="Arial" w:cs="Arial"/>
          <w:b/>
          <w:sz w:val="24"/>
          <w:szCs w:val="24"/>
        </w:rPr>
        <w:t xml:space="preserve"> identity</w:t>
      </w:r>
      <w:r w:rsidR="00297FFD">
        <w:rPr>
          <w:rFonts w:ascii="Arial" w:eastAsia="Calibri" w:hAnsi="Arial" w:cs="Arial"/>
          <w:b/>
          <w:sz w:val="24"/>
          <w:szCs w:val="24"/>
        </w:rPr>
        <w:t xml:space="preserve"> as writers of reports</w:t>
      </w:r>
      <w:r w:rsidRPr="00F41608">
        <w:rPr>
          <w:rFonts w:ascii="Arial" w:eastAsia="Calibri" w:hAnsi="Arial" w:cs="Arial"/>
          <w:b/>
          <w:sz w:val="24"/>
          <w:szCs w:val="24"/>
        </w:rPr>
        <w:t>?’</w:t>
      </w:r>
      <w:bookmarkEnd w:id="9"/>
      <w:bookmarkEnd w:id="10"/>
    </w:p>
    <w:p w14:paraId="403C8407" w14:textId="77777777" w:rsidR="00250C72" w:rsidRPr="00F41608" w:rsidRDefault="00250C72" w:rsidP="00E4342C">
      <w:pPr>
        <w:spacing w:line="360" w:lineRule="auto"/>
        <w:rPr>
          <w:rFonts w:ascii="Arial" w:eastAsia="Calibri" w:hAnsi="Arial" w:cs="Arial"/>
          <w:b/>
          <w:sz w:val="24"/>
          <w:szCs w:val="24"/>
        </w:rPr>
      </w:pPr>
    </w:p>
    <w:p w14:paraId="20FAD4EE" w14:textId="16FEE1E4" w:rsidR="00F41608" w:rsidRDefault="00F41608" w:rsidP="00E4342C">
      <w:pPr>
        <w:spacing w:line="360" w:lineRule="auto"/>
        <w:rPr>
          <w:rFonts w:ascii="Arial" w:eastAsia="Calibri" w:hAnsi="Arial" w:cs="Arial"/>
          <w:sz w:val="24"/>
          <w:szCs w:val="24"/>
          <w:u w:val="single"/>
        </w:rPr>
      </w:pPr>
      <w:r w:rsidRPr="00F41608">
        <w:rPr>
          <w:rFonts w:ascii="Arial" w:eastAsia="Calibri" w:hAnsi="Arial" w:cs="Arial"/>
          <w:sz w:val="24"/>
          <w:szCs w:val="24"/>
          <w:u w:val="single"/>
        </w:rPr>
        <w:t>Analytic strategy</w:t>
      </w:r>
    </w:p>
    <w:p w14:paraId="4B2CA040" w14:textId="77777777" w:rsidR="00250C72" w:rsidRPr="00F41608" w:rsidRDefault="00250C72" w:rsidP="00E4342C">
      <w:pPr>
        <w:spacing w:line="360" w:lineRule="auto"/>
        <w:rPr>
          <w:rFonts w:ascii="Arial" w:eastAsia="Calibri" w:hAnsi="Arial" w:cs="Arial"/>
          <w:sz w:val="24"/>
          <w:szCs w:val="24"/>
          <w:u w:val="single"/>
        </w:rPr>
      </w:pPr>
    </w:p>
    <w:p w14:paraId="51C7812E" w14:textId="349880CF"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Butler considers the possibility of being something (or someone) different to lie within the performances of what is expected to be an EP. These will be necessarily imperfect, either unintentionally or intentionally through a resistance to the norm. Through this “failure to accurately replicate the norm” (Morison &amp; MacLeod, 2013, p.571) possibilities for change become apparent.  For Butler, this is not to suggest that </w:t>
      </w:r>
      <w:r w:rsidRPr="00F41608">
        <w:rPr>
          <w:rFonts w:ascii="Arial" w:eastAsia="Calibri" w:hAnsi="Arial" w:cs="Arial"/>
          <w:i/>
          <w:sz w:val="24"/>
          <w:szCs w:val="24"/>
        </w:rPr>
        <w:t xml:space="preserve">anything </w:t>
      </w:r>
      <w:r w:rsidRPr="00F41608">
        <w:rPr>
          <w:rFonts w:ascii="Arial" w:eastAsia="Calibri" w:hAnsi="Arial" w:cs="Arial"/>
          <w:sz w:val="24"/>
          <w:szCs w:val="24"/>
        </w:rPr>
        <w:t xml:space="preserve">is possible, as “resistance must always be articulated from within existing discourses.” (Morison &amp; MacLeod, 2013, p.569); or as, Butler, herself states, “[t]here is only the taking up of tools where they lie” (Butler, 1990, p.145). </w:t>
      </w:r>
      <w:r w:rsidR="006324FD">
        <w:rPr>
          <w:rFonts w:ascii="Arial" w:eastAsia="Calibri" w:hAnsi="Arial" w:cs="Arial"/>
          <w:sz w:val="24"/>
          <w:szCs w:val="24"/>
        </w:rPr>
        <w:t>F</w:t>
      </w:r>
      <w:r w:rsidRPr="00F41608">
        <w:rPr>
          <w:rFonts w:ascii="Arial" w:eastAsia="Calibri" w:hAnsi="Arial" w:cs="Arial"/>
          <w:sz w:val="24"/>
          <w:szCs w:val="24"/>
        </w:rPr>
        <w:t>rom looking for how EPs trouble the norms of their role and the place of report writing within that, they may be constructing ideas of new norms.</w:t>
      </w:r>
    </w:p>
    <w:p w14:paraId="1DDC5FE7" w14:textId="77777777" w:rsidR="00250C72" w:rsidRPr="00F41608" w:rsidRDefault="00250C72" w:rsidP="00E4342C">
      <w:pPr>
        <w:spacing w:line="360" w:lineRule="auto"/>
        <w:rPr>
          <w:rFonts w:ascii="Arial" w:eastAsia="Calibri" w:hAnsi="Arial" w:cs="Arial"/>
          <w:sz w:val="24"/>
          <w:szCs w:val="24"/>
        </w:rPr>
      </w:pPr>
    </w:p>
    <w:p w14:paraId="6DB3AFEE" w14:textId="2A57E182"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lastRenderedPageBreak/>
        <w:t>To answer research question 3, like Morison and MacLeod (2013, p.572), I am looking for possible instances (within transcripts of the interviews) of:</w:t>
      </w:r>
    </w:p>
    <w:p w14:paraId="087301BC" w14:textId="77777777" w:rsidR="00250C72" w:rsidRPr="00F41608" w:rsidRDefault="00250C72" w:rsidP="00E4342C">
      <w:pPr>
        <w:spacing w:line="360" w:lineRule="auto"/>
        <w:rPr>
          <w:rFonts w:ascii="Arial" w:eastAsia="Calibri" w:hAnsi="Arial" w:cs="Arial"/>
          <w:sz w:val="24"/>
          <w:szCs w:val="24"/>
        </w:rPr>
      </w:pPr>
    </w:p>
    <w:p w14:paraId="21711EB8" w14:textId="3F16440B" w:rsidR="00F41608" w:rsidRDefault="00F41608" w:rsidP="00E4342C">
      <w:pPr>
        <w:numPr>
          <w:ilvl w:val="0"/>
          <w:numId w:val="18"/>
        </w:numPr>
        <w:spacing w:line="360" w:lineRule="auto"/>
        <w:contextualSpacing/>
        <w:rPr>
          <w:rFonts w:ascii="Arial" w:eastAsia="Calibri" w:hAnsi="Arial" w:cs="Arial"/>
          <w:sz w:val="24"/>
          <w:szCs w:val="24"/>
        </w:rPr>
      </w:pPr>
      <w:bookmarkStart w:id="11" w:name="_Hlk527966107"/>
      <w:r w:rsidRPr="00F41608">
        <w:rPr>
          <w:rFonts w:ascii="Arial" w:eastAsia="Calibri" w:hAnsi="Arial" w:cs="Arial"/>
          <w:sz w:val="24"/>
          <w:szCs w:val="24"/>
        </w:rPr>
        <w:t>“Re-citation” of report writing that may undermine norms;</w:t>
      </w:r>
    </w:p>
    <w:p w14:paraId="543D1D0E" w14:textId="77777777" w:rsidR="00250C72" w:rsidRPr="00F41608" w:rsidRDefault="00250C72" w:rsidP="00250C72">
      <w:pPr>
        <w:spacing w:line="360" w:lineRule="auto"/>
        <w:ind w:left="720"/>
        <w:contextualSpacing/>
        <w:rPr>
          <w:rFonts w:ascii="Arial" w:eastAsia="Calibri" w:hAnsi="Arial" w:cs="Arial"/>
          <w:sz w:val="24"/>
          <w:szCs w:val="24"/>
        </w:rPr>
      </w:pPr>
    </w:p>
    <w:p w14:paraId="0BB449FF" w14:textId="22A13124" w:rsidR="00F41608" w:rsidRDefault="00F41608" w:rsidP="00E4342C">
      <w:pPr>
        <w:numPr>
          <w:ilvl w:val="0"/>
          <w:numId w:val="18"/>
        </w:numPr>
        <w:spacing w:line="360" w:lineRule="auto"/>
        <w:contextualSpacing/>
        <w:rPr>
          <w:rFonts w:ascii="Arial" w:eastAsia="Calibri" w:hAnsi="Arial" w:cs="Arial"/>
          <w:sz w:val="24"/>
          <w:szCs w:val="24"/>
        </w:rPr>
      </w:pPr>
      <w:r w:rsidRPr="00F41608">
        <w:rPr>
          <w:rFonts w:ascii="Arial" w:eastAsia="Calibri" w:hAnsi="Arial" w:cs="Arial"/>
          <w:sz w:val="24"/>
          <w:szCs w:val="24"/>
        </w:rPr>
        <w:t>“Failed” performances of talking about report writing that result in norms taking a new direction;</w:t>
      </w:r>
    </w:p>
    <w:p w14:paraId="1CE6FA3D" w14:textId="77777777" w:rsidR="00250C72" w:rsidRPr="00F41608" w:rsidRDefault="00250C72" w:rsidP="00250C72">
      <w:pPr>
        <w:spacing w:line="360" w:lineRule="auto"/>
        <w:contextualSpacing/>
        <w:rPr>
          <w:rFonts w:ascii="Arial" w:eastAsia="Calibri" w:hAnsi="Arial" w:cs="Arial"/>
          <w:sz w:val="24"/>
          <w:szCs w:val="24"/>
        </w:rPr>
      </w:pPr>
    </w:p>
    <w:p w14:paraId="1E876440" w14:textId="6D74C930" w:rsidR="00F41608" w:rsidRDefault="00F41608" w:rsidP="00E4342C">
      <w:pPr>
        <w:numPr>
          <w:ilvl w:val="0"/>
          <w:numId w:val="18"/>
        </w:numPr>
        <w:spacing w:line="360" w:lineRule="auto"/>
        <w:contextualSpacing/>
        <w:rPr>
          <w:rFonts w:ascii="Arial" w:eastAsia="Calibri" w:hAnsi="Arial" w:cs="Arial"/>
          <w:sz w:val="24"/>
          <w:szCs w:val="24"/>
        </w:rPr>
      </w:pPr>
      <w:r w:rsidRPr="00F41608">
        <w:rPr>
          <w:rFonts w:ascii="Arial" w:eastAsia="Calibri" w:hAnsi="Arial" w:cs="Arial"/>
          <w:sz w:val="24"/>
          <w:szCs w:val="24"/>
        </w:rPr>
        <w:t>Voiced challenges to the norms by speakers;</w:t>
      </w:r>
    </w:p>
    <w:p w14:paraId="34571F57" w14:textId="77777777" w:rsidR="00250C72" w:rsidRPr="00F41608" w:rsidRDefault="00250C72" w:rsidP="00250C72">
      <w:pPr>
        <w:spacing w:line="360" w:lineRule="auto"/>
        <w:contextualSpacing/>
        <w:rPr>
          <w:rFonts w:ascii="Arial" w:eastAsia="Calibri" w:hAnsi="Arial" w:cs="Arial"/>
          <w:sz w:val="24"/>
          <w:szCs w:val="24"/>
        </w:rPr>
      </w:pPr>
    </w:p>
    <w:p w14:paraId="4B1DAFF5" w14:textId="5276E3A4" w:rsidR="00F41608" w:rsidRDefault="00F41608" w:rsidP="00E4342C">
      <w:pPr>
        <w:numPr>
          <w:ilvl w:val="0"/>
          <w:numId w:val="18"/>
        </w:numPr>
        <w:spacing w:line="360" w:lineRule="auto"/>
        <w:contextualSpacing/>
        <w:rPr>
          <w:rFonts w:ascii="Arial" w:eastAsia="Calibri" w:hAnsi="Arial" w:cs="Arial"/>
          <w:sz w:val="24"/>
          <w:szCs w:val="24"/>
        </w:rPr>
      </w:pPr>
      <w:r w:rsidRPr="00F41608">
        <w:rPr>
          <w:rFonts w:ascii="Arial" w:eastAsia="Calibri" w:hAnsi="Arial" w:cs="Arial"/>
          <w:sz w:val="24"/>
          <w:szCs w:val="24"/>
        </w:rPr>
        <w:t>Instances of justification for these challenges.</w:t>
      </w:r>
    </w:p>
    <w:p w14:paraId="3607FDBE" w14:textId="33B59418" w:rsidR="00250C72" w:rsidRDefault="00250C72" w:rsidP="00250C72">
      <w:pPr>
        <w:spacing w:line="360" w:lineRule="auto"/>
        <w:ind w:left="720"/>
        <w:contextualSpacing/>
        <w:rPr>
          <w:rFonts w:ascii="Arial" w:eastAsia="Calibri" w:hAnsi="Arial" w:cs="Arial"/>
          <w:sz w:val="24"/>
          <w:szCs w:val="24"/>
        </w:rPr>
      </w:pPr>
    </w:p>
    <w:p w14:paraId="57FF1DC1" w14:textId="77777777" w:rsidR="00250C72" w:rsidRPr="00F41608" w:rsidRDefault="00250C72" w:rsidP="00250C72">
      <w:pPr>
        <w:spacing w:line="360" w:lineRule="auto"/>
        <w:ind w:left="720"/>
        <w:contextualSpacing/>
        <w:rPr>
          <w:rFonts w:ascii="Arial" w:eastAsia="Calibri" w:hAnsi="Arial" w:cs="Arial"/>
          <w:sz w:val="24"/>
          <w:szCs w:val="24"/>
        </w:rPr>
      </w:pPr>
    </w:p>
    <w:p w14:paraId="4CF4397F" w14:textId="58FA516D" w:rsidR="00F41608" w:rsidRDefault="00F41608" w:rsidP="00E4342C">
      <w:pPr>
        <w:spacing w:line="360" w:lineRule="auto"/>
        <w:rPr>
          <w:rFonts w:ascii="Arial" w:eastAsia="Calibri" w:hAnsi="Arial" w:cs="Arial"/>
          <w:sz w:val="24"/>
          <w:szCs w:val="24"/>
        </w:rPr>
      </w:pPr>
      <w:bookmarkStart w:id="12" w:name="_Hlk527970271"/>
      <w:bookmarkEnd w:id="11"/>
      <w:r w:rsidRPr="00F41608">
        <w:rPr>
          <w:rFonts w:ascii="Arial" w:eastAsia="Calibri" w:hAnsi="Arial" w:cs="Arial"/>
          <w:sz w:val="24"/>
          <w:szCs w:val="24"/>
        </w:rPr>
        <w:t>Examples of how this has been used within the transcripts are included in Appendix</w:t>
      </w:r>
      <w:r w:rsidR="00A577F0">
        <w:rPr>
          <w:rFonts w:ascii="Arial" w:eastAsia="Calibri" w:hAnsi="Arial" w:cs="Arial"/>
          <w:sz w:val="24"/>
          <w:szCs w:val="24"/>
        </w:rPr>
        <w:t xml:space="preserve"> 9 and 10.</w:t>
      </w:r>
    </w:p>
    <w:p w14:paraId="1612AB0D" w14:textId="77777777" w:rsidR="00250C72" w:rsidRPr="00F41608" w:rsidRDefault="00250C72" w:rsidP="00E4342C">
      <w:pPr>
        <w:spacing w:line="360" w:lineRule="auto"/>
        <w:rPr>
          <w:rFonts w:ascii="Arial" w:eastAsia="Calibri" w:hAnsi="Arial" w:cs="Arial"/>
          <w:sz w:val="24"/>
          <w:szCs w:val="24"/>
        </w:rPr>
      </w:pPr>
    </w:p>
    <w:p w14:paraId="504EA1C4" w14:textId="0232E155" w:rsidR="00F41608" w:rsidRDefault="00F41608" w:rsidP="00E4342C">
      <w:pPr>
        <w:spacing w:line="360" w:lineRule="auto"/>
        <w:rPr>
          <w:rFonts w:ascii="Arial" w:eastAsia="Calibri" w:hAnsi="Arial" w:cs="Arial"/>
          <w:b/>
          <w:sz w:val="24"/>
          <w:szCs w:val="24"/>
        </w:rPr>
      </w:pPr>
      <w:r w:rsidRPr="00D00A8A">
        <w:rPr>
          <w:rFonts w:ascii="Arial" w:eastAsia="Calibri" w:hAnsi="Arial" w:cs="Arial"/>
          <w:b/>
          <w:sz w:val="24"/>
          <w:szCs w:val="24"/>
        </w:rPr>
        <w:t>Reflexivity</w:t>
      </w:r>
    </w:p>
    <w:p w14:paraId="74FB2316" w14:textId="77777777" w:rsidR="00250C72" w:rsidRPr="00D00A8A" w:rsidRDefault="00250C72" w:rsidP="00E4342C">
      <w:pPr>
        <w:spacing w:line="360" w:lineRule="auto"/>
        <w:rPr>
          <w:rFonts w:ascii="Arial" w:eastAsia="Calibri" w:hAnsi="Arial" w:cs="Arial"/>
          <w:b/>
          <w:sz w:val="24"/>
          <w:szCs w:val="24"/>
        </w:rPr>
      </w:pPr>
    </w:p>
    <w:p w14:paraId="73A0B3DE" w14:textId="617DFF73"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Throughout this research I was positioned as an ‘insider’ whose subject position was shared within the professional culture as a ‘writer of reports’. Although this was how I was primarily perceived by others within the shared space, I needed to consider how knowledge of my research activities may have affected what people said or did within my presence. I did feel I had more possibility for some reflexive distance or criticality as ‘researcher’ and ‘student’. These brought opportunities to reflect on the research from outside the field, with the support of others in supervision, where I was constructed in these alternative subject positions. I aimed to maintain awareness of this ‘oscillation’ of gaze (Hamilton, 2007).</w:t>
      </w:r>
    </w:p>
    <w:p w14:paraId="39BDC44E" w14:textId="77777777" w:rsidR="00250C72" w:rsidRPr="00F41608" w:rsidRDefault="00250C72" w:rsidP="00E4342C">
      <w:pPr>
        <w:spacing w:line="360" w:lineRule="auto"/>
        <w:rPr>
          <w:rFonts w:ascii="Arial" w:eastAsia="Calibri" w:hAnsi="Arial" w:cs="Arial"/>
          <w:sz w:val="24"/>
          <w:szCs w:val="24"/>
        </w:rPr>
      </w:pPr>
    </w:p>
    <w:p w14:paraId="7721396A" w14:textId="0032A1A9"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lastRenderedPageBreak/>
        <w:t xml:space="preserve">Brannan et al. (2007) caution that, “what is perceived as 'normal' in the workplace to the insider can be difficult to render 'strange' for ethnographic practice.” (p.400). I tried to reflect </w:t>
      </w:r>
      <w:r w:rsidR="00181D76">
        <w:rPr>
          <w:rFonts w:ascii="Arial" w:eastAsia="Calibri" w:hAnsi="Arial" w:cs="Arial"/>
          <w:sz w:val="24"/>
          <w:szCs w:val="24"/>
        </w:rPr>
        <w:t>on</w:t>
      </w:r>
      <w:r w:rsidRPr="00F41608">
        <w:rPr>
          <w:rFonts w:ascii="Arial" w:eastAsia="Calibri" w:hAnsi="Arial" w:cs="Arial"/>
          <w:sz w:val="24"/>
          <w:szCs w:val="24"/>
        </w:rPr>
        <w:t xml:space="preserve"> that ‘I had no idea it would be like this’ and my own emotional reactions from first starting on placement. Similarly, Campbell and Lassiter (2015) highlight the need to pay </w:t>
      </w:r>
      <w:proofErr w:type="gramStart"/>
      <w:r w:rsidRPr="00F41608">
        <w:rPr>
          <w:rFonts w:ascii="Arial" w:eastAsia="Calibri" w:hAnsi="Arial" w:cs="Arial"/>
          <w:sz w:val="24"/>
          <w:szCs w:val="24"/>
        </w:rPr>
        <w:t>particular attention</w:t>
      </w:r>
      <w:proofErr w:type="gramEnd"/>
      <w:r w:rsidRPr="00F41608">
        <w:rPr>
          <w:rFonts w:ascii="Arial" w:eastAsia="Calibri" w:hAnsi="Arial" w:cs="Arial"/>
          <w:sz w:val="24"/>
          <w:szCs w:val="24"/>
        </w:rPr>
        <w:t xml:space="preserve"> to agreement in ethnography. I worried that the EPs would not provide moments of ‘shock’ (Karp &amp; Kendall, 1982 in Heyl, 2001) that would shake me from our shared assumptions; the possible echo chamber of professional practice. </w:t>
      </w:r>
      <w:r w:rsidR="009923C8">
        <w:rPr>
          <w:rFonts w:ascii="Arial" w:eastAsia="Calibri" w:hAnsi="Arial" w:cs="Arial"/>
          <w:sz w:val="24"/>
          <w:szCs w:val="24"/>
        </w:rPr>
        <w:t>Nevertheless</w:t>
      </w:r>
      <w:r w:rsidRPr="00F41608">
        <w:rPr>
          <w:rFonts w:ascii="Arial" w:eastAsia="Calibri" w:hAnsi="Arial" w:cs="Arial"/>
          <w:sz w:val="24"/>
          <w:szCs w:val="24"/>
        </w:rPr>
        <w:t xml:space="preserve">, </w:t>
      </w:r>
      <w:r w:rsidR="00181D76">
        <w:rPr>
          <w:rFonts w:ascii="Arial" w:eastAsia="Calibri" w:hAnsi="Arial" w:cs="Arial"/>
          <w:sz w:val="24"/>
          <w:szCs w:val="24"/>
        </w:rPr>
        <w:t>perhaps this should not have been as unique a challenge as I first thought.</w:t>
      </w:r>
      <w:r w:rsidRPr="00F41608">
        <w:rPr>
          <w:rFonts w:ascii="Arial" w:eastAsia="Calibri" w:hAnsi="Arial" w:cs="Arial"/>
          <w:sz w:val="24"/>
          <w:szCs w:val="24"/>
        </w:rPr>
        <w:t xml:space="preserve"> Kenny (2010) suggests it may be important for all researchers to acknowledge the “embeddedness in the people and settings we research” (p.871) regardless of whether they are an insider.</w:t>
      </w:r>
      <w:r w:rsidR="00181D76">
        <w:rPr>
          <w:rFonts w:ascii="Arial" w:eastAsia="Calibri" w:hAnsi="Arial" w:cs="Arial"/>
          <w:sz w:val="24"/>
          <w:szCs w:val="24"/>
        </w:rPr>
        <w:t xml:space="preserve"> </w:t>
      </w:r>
    </w:p>
    <w:p w14:paraId="43E1ADDF" w14:textId="77777777" w:rsidR="00250C72" w:rsidRPr="00F41608" w:rsidRDefault="00250C72" w:rsidP="00E4342C">
      <w:pPr>
        <w:spacing w:line="360" w:lineRule="auto"/>
        <w:rPr>
          <w:rFonts w:ascii="Arial" w:eastAsia="Calibri" w:hAnsi="Arial" w:cs="Arial"/>
          <w:sz w:val="24"/>
          <w:szCs w:val="24"/>
        </w:rPr>
      </w:pPr>
    </w:p>
    <w:p w14:paraId="50A49BC1" w14:textId="43D82651"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If, as I am claiming, knowledge is constructed through the available discourses then this is true of my knowledge as the author; necessitating the maintenance of a “reflexive awareness of the problematic status of one’s own knowledge claims” (Willig, 2013, p.139). Adenaes (2005) talks of discourse that “bears such moral and rhetorical force that it functions as an unchallengeable discourse” (p.219) and I tried to remain cautious of being able to notice these as an insider.</w:t>
      </w:r>
    </w:p>
    <w:p w14:paraId="5642D741" w14:textId="77777777" w:rsidR="00250C72" w:rsidRPr="00F41608" w:rsidRDefault="00250C72" w:rsidP="00E4342C">
      <w:pPr>
        <w:spacing w:line="360" w:lineRule="auto"/>
        <w:rPr>
          <w:rFonts w:ascii="Arial" w:eastAsia="Calibri" w:hAnsi="Arial" w:cs="Arial"/>
          <w:sz w:val="24"/>
          <w:szCs w:val="24"/>
        </w:rPr>
      </w:pPr>
    </w:p>
    <w:p w14:paraId="55F82BE1" w14:textId="6F8E779A"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It was important for me to be reflexive through all the stages of the work: observation, participation, documentation and analysis. My fieldnotes were not “innocent texts” (Campbell &amp; Lassiter, 2015, p.72) but rather constructed in a </w:t>
      </w:r>
      <w:proofErr w:type="gramStart"/>
      <w:r w:rsidRPr="00F41608">
        <w:rPr>
          <w:rFonts w:ascii="Arial" w:eastAsia="Calibri" w:hAnsi="Arial" w:cs="Arial"/>
          <w:sz w:val="24"/>
          <w:szCs w:val="24"/>
        </w:rPr>
        <w:t>particular way</w:t>
      </w:r>
      <w:proofErr w:type="gramEnd"/>
      <w:r w:rsidRPr="00F41608">
        <w:rPr>
          <w:rFonts w:ascii="Arial" w:eastAsia="Calibri" w:hAnsi="Arial" w:cs="Arial"/>
          <w:sz w:val="24"/>
          <w:szCs w:val="24"/>
        </w:rPr>
        <w:t xml:space="preserve"> by me as the researcher. Likewise, as Parker (2015) reminds us, “[o]ur analysis is informed by our place in the text” (p.55). It was, therefore, important for me to keep a reflective diary throughout the research process</w:t>
      </w:r>
      <w:r w:rsidR="00852F7E">
        <w:rPr>
          <w:rFonts w:ascii="Arial" w:eastAsia="Calibri" w:hAnsi="Arial" w:cs="Arial"/>
          <w:sz w:val="24"/>
          <w:szCs w:val="24"/>
        </w:rPr>
        <w:t xml:space="preserve"> (see e</w:t>
      </w:r>
      <w:r w:rsidRPr="00F41608">
        <w:rPr>
          <w:rFonts w:ascii="Arial" w:eastAsia="Calibri" w:hAnsi="Arial" w:cs="Arial"/>
          <w:sz w:val="24"/>
          <w:szCs w:val="24"/>
        </w:rPr>
        <w:t xml:space="preserve">xample in </w:t>
      </w:r>
      <w:r w:rsidR="00EC2A3E">
        <w:rPr>
          <w:rFonts w:ascii="Arial" w:eastAsia="Calibri" w:hAnsi="Arial" w:cs="Arial"/>
          <w:sz w:val="24"/>
          <w:szCs w:val="24"/>
        </w:rPr>
        <w:t>A</w:t>
      </w:r>
      <w:r w:rsidRPr="00F41608">
        <w:rPr>
          <w:rFonts w:ascii="Arial" w:eastAsia="Calibri" w:hAnsi="Arial" w:cs="Arial"/>
          <w:sz w:val="24"/>
          <w:szCs w:val="24"/>
        </w:rPr>
        <w:t xml:space="preserve">ppendix </w:t>
      </w:r>
      <w:r w:rsidR="00EC2A3E">
        <w:rPr>
          <w:rFonts w:ascii="Arial" w:eastAsia="Calibri" w:hAnsi="Arial" w:cs="Arial"/>
          <w:sz w:val="24"/>
          <w:szCs w:val="24"/>
        </w:rPr>
        <w:t>11</w:t>
      </w:r>
      <w:r w:rsidR="00852F7E">
        <w:rPr>
          <w:rFonts w:ascii="Arial" w:eastAsia="Calibri" w:hAnsi="Arial" w:cs="Arial"/>
          <w:sz w:val="24"/>
          <w:szCs w:val="24"/>
        </w:rPr>
        <w:t>)</w:t>
      </w:r>
      <w:r w:rsidR="00EC2A3E">
        <w:rPr>
          <w:rFonts w:ascii="Arial" w:eastAsia="Calibri" w:hAnsi="Arial" w:cs="Arial"/>
          <w:sz w:val="24"/>
          <w:szCs w:val="24"/>
        </w:rPr>
        <w:t>.</w:t>
      </w:r>
    </w:p>
    <w:p w14:paraId="481587C5" w14:textId="59AD56C4" w:rsidR="00250C72" w:rsidRDefault="00250C72" w:rsidP="00E4342C">
      <w:pPr>
        <w:spacing w:line="360" w:lineRule="auto"/>
        <w:rPr>
          <w:rFonts w:ascii="Arial" w:eastAsia="Calibri" w:hAnsi="Arial" w:cs="Arial"/>
          <w:sz w:val="24"/>
          <w:szCs w:val="24"/>
        </w:rPr>
      </w:pPr>
    </w:p>
    <w:p w14:paraId="69E68B7F" w14:textId="77777777" w:rsidR="00271F32" w:rsidRPr="00F41608" w:rsidRDefault="00271F32" w:rsidP="00E4342C">
      <w:pPr>
        <w:spacing w:line="360" w:lineRule="auto"/>
        <w:rPr>
          <w:rFonts w:ascii="Arial" w:eastAsia="Calibri" w:hAnsi="Arial" w:cs="Arial"/>
          <w:sz w:val="24"/>
          <w:szCs w:val="24"/>
        </w:rPr>
      </w:pPr>
    </w:p>
    <w:p w14:paraId="2CB83EBE" w14:textId="7D06745E" w:rsidR="00F41608" w:rsidRDefault="00F41608" w:rsidP="00E4342C">
      <w:pPr>
        <w:spacing w:line="360" w:lineRule="auto"/>
        <w:rPr>
          <w:rFonts w:ascii="Arial" w:eastAsia="Calibri" w:hAnsi="Arial" w:cs="Arial"/>
          <w:b/>
          <w:sz w:val="24"/>
          <w:szCs w:val="24"/>
        </w:rPr>
      </w:pPr>
      <w:r w:rsidRPr="00D00A8A">
        <w:rPr>
          <w:rFonts w:ascii="Arial" w:eastAsia="Calibri" w:hAnsi="Arial" w:cs="Arial"/>
          <w:b/>
          <w:sz w:val="24"/>
          <w:szCs w:val="24"/>
        </w:rPr>
        <w:lastRenderedPageBreak/>
        <w:t xml:space="preserve">Quality </w:t>
      </w:r>
    </w:p>
    <w:p w14:paraId="7BAB3840" w14:textId="77777777" w:rsidR="00250C72" w:rsidRPr="00D00A8A" w:rsidRDefault="00250C72" w:rsidP="00E4342C">
      <w:pPr>
        <w:spacing w:line="360" w:lineRule="auto"/>
        <w:rPr>
          <w:rFonts w:ascii="Arial" w:eastAsia="Calibri" w:hAnsi="Arial" w:cs="Arial"/>
          <w:b/>
          <w:sz w:val="24"/>
          <w:szCs w:val="24"/>
        </w:rPr>
      </w:pPr>
    </w:p>
    <w:p w14:paraId="334BB6FF" w14:textId="442E15E0"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Within qualitative research, there is “[t]he Heraclitean understanding that we cannot step in the same stream twice” (Fernandez, 1994, p.136 in Wolcott, 2005, p.159); that the context of the research is everchanging (Yardley, 2017). So, the usual quality criteria of reliability, validity and generalisability are not considered meaningful (e.g. Willig, 2013)</w:t>
      </w:r>
      <w:r w:rsidR="00181D76">
        <w:rPr>
          <w:rFonts w:ascii="Arial" w:eastAsia="Calibri" w:hAnsi="Arial" w:cs="Arial"/>
          <w:sz w:val="24"/>
          <w:szCs w:val="24"/>
        </w:rPr>
        <w:t xml:space="preserve">: </w:t>
      </w:r>
      <w:r w:rsidRPr="00F41608">
        <w:rPr>
          <w:rFonts w:ascii="Arial" w:eastAsia="Calibri" w:hAnsi="Arial" w:cs="Arial"/>
          <w:sz w:val="24"/>
          <w:szCs w:val="24"/>
        </w:rPr>
        <w:t xml:space="preserve">Within this piece of ethnographic work, the aim was not to make things happen at all let alone to replicate them (e.g. Wolcott, 2005); thus, </w:t>
      </w:r>
      <w:r w:rsidR="00181D76">
        <w:rPr>
          <w:rFonts w:ascii="Arial" w:eastAsia="Calibri" w:hAnsi="Arial" w:cs="Arial"/>
          <w:sz w:val="24"/>
          <w:szCs w:val="24"/>
        </w:rPr>
        <w:t xml:space="preserve">inherently </w:t>
      </w:r>
      <w:r w:rsidRPr="00F41608">
        <w:rPr>
          <w:rFonts w:ascii="Arial" w:eastAsia="Calibri" w:hAnsi="Arial" w:cs="Arial"/>
          <w:sz w:val="24"/>
          <w:szCs w:val="24"/>
        </w:rPr>
        <w:t xml:space="preserve">failing the test of ‘reliability’. Similarly, the term ‘validity’ suggests an expectation of truth that would not sit comfortably within a critical research perspective. Finally, with regards to generalisability, there is no claim within this research that the experience written about is typical or representative. </w:t>
      </w:r>
      <w:r w:rsidR="00F0056C">
        <w:rPr>
          <w:rFonts w:ascii="Arial" w:eastAsia="Calibri" w:hAnsi="Arial" w:cs="Arial"/>
          <w:sz w:val="24"/>
          <w:szCs w:val="24"/>
        </w:rPr>
        <w:t>With that said</w:t>
      </w:r>
      <w:r w:rsidRPr="00F41608">
        <w:rPr>
          <w:rFonts w:ascii="Arial" w:eastAsia="Calibri" w:hAnsi="Arial" w:cs="Arial"/>
          <w:sz w:val="24"/>
          <w:szCs w:val="24"/>
        </w:rPr>
        <w:t>, as Wolcott (2005) points out “the story must transcend its own modest origin” (p.166) in some way for it to have utility as a piece of research which I hope will be demonstrated within my later discussion section.</w:t>
      </w:r>
    </w:p>
    <w:p w14:paraId="14CF1A8C" w14:textId="77777777" w:rsidR="00250C72" w:rsidRPr="00F41608" w:rsidRDefault="00250C72" w:rsidP="00E4342C">
      <w:pPr>
        <w:spacing w:line="360" w:lineRule="auto"/>
        <w:rPr>
          <w:rFonts w:ascii="Arial" w:eastAsia="Calibri" w:hAnsi="Arial" w:cs="Arial"/>
          <w:sz w:val="24"/>
          <w:szCs w:val="24"/>
        </w:rPr>
      </w:pPr>
    </w:p>
    <w:p w14:paraId="7AB82269" w14:textId="683A3384"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Instead, I considered Yardley’s (2000; 2017) four key dimensions of quality in qualitative research:</w:t>
      </w:r>
    </w:p>
    <w:p w14:paraId="1BD733CF" w14:textId="77777777" w:rsidR="00250C72" w:rsidRPr="00F41608" w:rsidRDefault="00250C72" w:rsidP="00E4342C">
      <w:pPr>
        <w:spacing w:line="360" w:lineRule="auto"/>
        <w:rPr>
          <w:rFonts w:ascii="Arial" w:eastAsia="Calibri" w:hAnsi="Arial" w:cs="Arial"/>
          <w:sz w:val="24"/>
          <w:szCs w:val="24"/>
        </w:rPr>
      </w:pPr>
    </w:p>
    <w:p w14:paraId="050D04D1" w14:textId="29EB5269" w:rsidR="00F41608" w:rsidRDefault="00F41608" w:rsidP="00E4342C">
      <w:pPr>
        <w:numPr>
          <w:ilvl w:val="0"/>
          <w:numId w:val="19"/>
        </w:numPr>
        <w:spacing w:line="360" w:lineRule="auto"/>
        <w:contextualSpacing/>
        <w:rPr>
          <w:rFonts w:ascii="Arial" w:eastAsia="Calibri" w:hAnsi="Arial" w:cs="Arial"/>
          <w:sz w:val="24"/>
          <w:szCs w:val="24"/>
        </w:rPr>
      </w:pPr>
      <w:bookmarkStart w:id="13" w:name="_Hlk527981188"/>
      <w:r w:rsidRPr="00F41608">
        <w:rPr>
          <w:rFonts w:ascii="Arial" w:eastAsia="Calibri" w:hAnsi="Arial" w:cs="Arial"/>
          <w:sz w:val="24"/>
          <w:szCs w:val="24"/>
        </w:rPr>
        <w:t>Sensitivity to context: I hoped to address this criterion through adopting an ethnographic design whilst remaining vigilant and ‘critically reflective’ (Parker, 2015) of my own position within the culture and the effect of context on me;</w:t>
      </w:r>
    </w:p>
    <w:p w14:paraId="43C54130" w14:textId="77777777" w:rsidR="00250C72" w:rsidRPr="00F41608" w:rsidRDefault="00250C72" w:rsidP="00250C72">
      <w:pPr>
        <w:spacing w:line="360" w:lineRule="auto"/>
        <w:ind w:left="720"/>
        <w:contextualSpacing/>
        <w:rPr>
          <w:rFonts w:ascii="Arial" w:eastAsia="Calibri" w:hAnsi="Arial" w:cs="Arial"/>
          <w:sz w:val="24"/>
          <w:szCs w:val="24"/>
        </w:rPr>
      </w:pPr>
    </w:p>
    <w:p w14:paraId="5F7E8457" w14:textId="7D34382F" w:rsidR="00F41608" w:rsidRDefault="00F41608" w:rsidP="00E4342C">
      <w:pPr>
        <w:numPr>
          <w:ilvl w:val="0"/>
          <w:numId w:val="19"/>
        </w:numPr>
        <w:spacing w:line="360" w:lineRule="auto"/>
        <w:contextualSpacing/>
        <w:rPr>
          <w:rFonts w:ascii="Arial" w:eastAsia="Calibri" w:hAnsi="Arial" w:cs="Arial"/>
          <w:sz w:val="24"/>
          <w:szCs w:val="24"/>
        </w:rPr>
      </w:pPr>
      <w:r w:rsidRPr="00F41608">
        <w:rPr>
          <w:rFonts w:ascii="Arial" w:eastAsia="Calibri" w:hAnsi="Arial" w:cs="Arial"/>
          <w:sz w:val="24"/>
          <w:szCs w:val="24"/>
        </w:rPr>
        <w:t xml:space="preserve">Commitment and rigor: I hoped to achieve this through immersion both in the field and through repeatedly re-visiting recordings, transcripts and fieldnotes. I tried to demonstrate commitment to </w:t>
      </w:r>
      <w:proofErr w:type="gramStart"/>
      <w:r w:rsidRPr="00F41608">
        <w:rPr>
          <w:rFonts w:ascii="Arial" w:eastAsia="Calibri" w:hAnsi="Arial" w:cs="Arial"/>
          <w:sz w:val="24"/>
          <w:szCs w:val="24"/>
        </w:rPr>
        <w:t>theoretically-driven</w:t>
      </w:r>
      <w:proofErr w:type="gramEnd"/>
      <w:r w:rsidRPr="00F41608">
        <w:rPr>
          <w:rFonts w:ascii="Arial" w:eastAsia="Calibri" w:hAnsi="Arial" w:cs="Arial"/>
          <w:sz w:val="24"/>
          <w:szCs w:val="24"/>
        </w:rPr>
        <w:t xml:space="preserve"> analysis; </w:t>
      </w:r>
    </w:p>
    <w:p w14:paraId="575C563D" w14:textId="77777777" w:rsidR="00250C72" w:rsidRPr="00F41608" w:rsidRDefault="00250C72" w:rsidP="00250C72">
      <w:pPr>
        <w:spacing w:line="360" w:lineRule="auto"/>
        <w:contextualSpacing/>
        <w:rPr>
          <w:rFonts w:ascii="Arial" w:eastAsia="Calibri" w:hAnsi="Arial" w:cs="Arial"/>
          <w:sz w:val="24"/>
          <w:szCs w:val="24"/>
        </w:rPr>
      </w:pPr>
    </w:p>
    <w:p w14:paraId="13A7E336" w14:textId="23C9D184" w:rsidR="00F41608" w:rsidRDefault="00F41608" w:rsidP="00E4342C">
      <w:pPr>
        <w:numPr>
          <w:ilvl w:val="0"/>
          <w:numId w:val="19"/>
        </w:numPr>
        <w:spacing w:line="360" w:lineRule="auto"/>
        <w:contextualSpacing/>
        <w:rPr>
          <w:rFonts w:ascii="Arial" w:eastAsia="Calibri" w:hAnsi="Arial" w:cs="Arial"/>
          <w:sz w:val="24"/>
          <w:szCs w:val="24"/>
        </w:rPr>
      </w:pPr>
      <w:r w:rsidRPr="00F41608">
        <w:rPr>
          <w:rFonts w:ascii="Arial" w:eastAsia="Calibri" w:hAnsi="Arial" w:cs="Arial"/>
          <w:sz w:val="24"/>
          <w:szCs w:val="24"/>
        </w:rPr>
        <w:lastRenderedPageBreak/>
        <w:t xml:space="preserve">Transparency and coherence: I included transcripts and reflections from my research diary and fieldnotes to try and provide a visible thread for the reader from the data to my interpretation; </w:t>
      </w:r>
    </w:p>
    <w:p w14:paraId="10778A99" w14:textId="77777777" w:rsidR="00250C72" w:rsidRPr="00F41608" w:rsidRDefault="00250C72" w:rsidP="00250C72">
      <w:pPr>
        <w:spacing w:line="360" w:lineRule="auto"/>
        <w:contextualSpacing/>
        <w:rPr>
          <w:rFonts w:ascii="Arial" w:eastAsia="Calibri" w:hAnsi="Arial" w:cs="Arial"/>
          <w:sz w:val="24"/>
          <w:szCs w:val="24"/>
        </w:rPr>
      </w:pPr>
    </w:p>
    <w:p w14:paraId="2AC44DC9" w14:textId="77777777" w:rsidR="00F41608" w:rsidRPr="00F41608" w:rsidRDefault="00F41608" w:rsidP="00E4342C">
      <w:pPr>
        <w:numPr>
          <w:ilvl w:val="0"/>
          <w:numId w:val="19"/>
        </w:numPr>
        <w:spacing w:line="360" w:lineRule="auto"/>
        <w:contextualSpacing/>
        <w:rPr>
          <w:rFonts w:ascii="Arial" w:eastAsia="Calibri" w:hAnsi="Arial" w:cs="Arial"/>
          <w:sz w:val="24"/>
          <w:szCs w:val="24"/>
        </w:rPr>
      </w:pPr>
      <w:r w:rsidRPr="00F41608">
        <w:rPr>
          <w:rFonts w:ascii="Arial" w:eastAsia="Calibri" w:hAnsi="Arial" w:cs="Arial"/>
          <w:sz w:val="24"/>
          <w:szCs w:val="24"/>
        </w:rPr>
        <w:t>Impact and importance: I aimed to outline the potential implications for development of the EP profession.</w:t>
      </w:r>
    </w:p>
    <w:bookmarkEnd w:id="13"/>
    <w:p w14:paraId="47E8D037" w14:textId="77777777" w:rsidR="00F41608" w:rsidRPr="00D00A8A" w:rsidRDefault="00F41608" w:rsidP="00E4342C">
      <w:pPr>
        <w:spacing w:line="360" w:lineRule="auto"/>
        <w:rPr>
          <w:rFonts w:ascii="Arial" w:eastAsia="Calibri" w:hAnsi="Arial" w:cs="Arial"/>
          <w:b/>
          <w:sz w:val="24"/>
          <w:szCs w:val="24"/>
        </w:rPr>
      </w:pPr>
    </w:p>
    <w:p w14:paraId="4988B0A9" w14:textId="692D5F62" w:rsidR="00F41608" w:rsidRDefault="00F41608" w:rsidP="00E4342C">
      <w:pPr>
        <w:spacing w:line="360" w:lineRule="auto"/>
        <w:rPr>
          <w:rFonts w:ascii="Arial" w:eastAsia="Calibri" w:hAnsi="Arial" w:cs="Arial"/>
          <w:b/>
          <w:sz w:val="24"/>
          <w:szCs w:val="24"/>
        </w:rPr>
      </w:pPr>
      <w:r w:rsidRPr="00D00A8A">
        <w:rPr>
          <w:rFonts w:ascii="Arial" w:eastAsia="Calibri" w:hAnsi="Arial" w:cs="Arial"/>
          <w:b/>
          <w:sz w:val="24"/>
          <w:szCs w:val="24"/>
        </w:rPr>
        <w:t>Ethics</w:t>
      </w:r>
    </w:p>
    <w:p w14:paraId="0CB11237" w14:textId="77777777" w:rsidR="00250C72" w:rsidRPr="00D00A8A" w:rsidRDefault="00250C72" w:rsidP="00E4342C">
      <w:pPr>
        <w:spacing w:line="360" w:lineRule="auto"/>
        <w:rPr>
          <w:rFonts w:ascii="Arial" w:eastAsia="Calibri" w:hAnsi="Arial" w:cs="Arial"/>
          <w:b/>
          <w:sz w:val="24"/>
          <w:szCs w:val="24"/>
        </w:rPr>
      </w:pPr>
    </w:p>
    <w:p w14:paraId="1BEE25B4" w14:textId="001472C5"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Ethical consideration for this research was based on the principles of the British Psychological Society [BPS] (2009; 2010) and the Health and Care Professions Council [HCPC] (2016). Full ethical approval was obtained from both the Local Authority and the University of Sheffield prior to any data collection (Appendi</w:t>
      </w:r>
      <w:r w:rsidR="00EC2A3E">
        <w:rPr>
          <w:rFonts w:ascii="Arial" w:eastAsia="Calibri" w:hAnsi="Arial" w:cs="Arial"/>
          <w:sz w:val="24"/>
          <w:szCs w:val="24"/>
        </w:rPr>
        <w:t>ces 12 and 13</w:t>
      </w:r>
      <w:r w:rsidRPr="00F41608">
        <w:rPr>
          <w:rFonts w:ascii="Arial" w:eastAsia="Calibri" w:hAnsi="Arial" w:cs="Arial"/>
          <w:sz w:val="24"/>
          <w:szCs w:val="24"/>
        </w:rPr>
        <w:t>).</w:t>
      </w:r>
    </w:p>
    <w:p w14:paraId="2B83982E" w14:textId="77777777" w:rsidR="00250C72" w:rsidRPr="00F41608" w:rsidRDefault="00250C72" w:rsidP="00E4342C">
      <w:pPr>
        <w:spacing w:line="360" w:lineRule="auto"/>
        <w:rPr>
          <w:rFonts w:ascii="Arial" w:eastAsia="Calibri" w:hAnsi="Arial" w:cs="Arial"/>
          <w:sz w:val="24"/>
          <w:szCs w:val="24"/>
        </w:rPr>
      </w:pPr>
    </w:p>
    <w:p w14:paraId="1A2929DC" w14:textId="7271E16B"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In the interest of transparency and good relationships, as well as ethical considerations, I discussed the research at EP and SEND team meetings and gave all members hard copies and electronic versions of the applicable information sheets (Appendix </w:t>
      </w:r>
      <w:r w:rsidR="009D03A5">
        <w:rPr>
          <w:rFonts w:ascii="Arial" w:eastAsia="Calibri" w:hAnsi="Arial" w:cs="Arial"/>
          <w:sz w:val="24"/>
          <w:szCs w:val="24"/>
        </w:rPr>
        <w:t>14</w:t>
      </w:r>
      <w:r w:rsidRPr="00F41608">
        <w:rPr>
          <w:rFonts w:ascii="Arial" w:eastAsia="Calibri" w:hAnsi="Arial" w:cs="Arial"/>
          <w:sz w:val="24"/>
          <w:szCs w:val="24"/>
        </w:rPr>
        <w:t xml:space="preserve">). All members of both teams were offered the opportunity to discuss the research further with me and to opt out of consent to take part if they chose to do so. I was mindful that charges of invasion of privacy and deception can be aimed at ethnography (e.g. Wolcott, 2005) and did not want to jeopardise important working relationships or make team members feel uncomfortable in their working environment. As Lather (2001) writes, an “invasive stretch of surveillance” (p.483) may not necessarily be experienced as a way to “shared clarity” (p.484) in the way that either the researcher or the participants may initially have hoped.  I also had to be mindful that there was likely to be inequitable benefit from this research for members of the SEND team. For this reason, I emphasised that consent could be withdrawn at any point in the research and any conversations already shared would not be included. </w:t>
      </w:r>
      <w:r w:rsidRPr="00F41608">
        <w:rPr>
          <w:rFonts w:ascii="Arial" w:eastAsia="Calibri" w:hAnsi="Arial" w:cs="Arial"/>
          <w:sz w:val="24"/>
          <w:szCs w:val="24"/>
        </w:rPr>
        <w:lastRenderedPageBreak/>
        <w:t>Further information sheets and opt-in consent forms were given to EPs willing to participate in the journal club and interviews.</w:t>
      </w:r>
    </w:p>
    <w:p w14:paraId="15E1C301" w14:textId="77777777" w:rsidR="00250C72" w:rsidRPr="00F41608" w:rsidRDefault="00250C72" w:rsidP="00E4342C">
      <w:pPr>
        <w:spacing w:line="360" w:lineRule="auto"/>
        <w:rPr>
          <w:rFonts w:ascii="Arial" w:eastAsia="Calibri" w:hAnsi="Arial" w:cs="Arial"/>
          <w:sz w:val="24"/>
          <w:szCs w:val="24"/>
        </w:rPr>
      </w:pPr>
    </w:p>
    <w:p w14:paraId="3E13336C" w14:textId="10AB97A6" w:rsidR="00FC2F7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Lather (2001) reminds us of “the danger of research to the researched” (p.483) and for this reason throughout this thesis I have tried to convey my sense of uncertainty through the language I use in my interpretations. I try to explicitly acknowledge that even when trying to work reflexively, there are “limits of self-reflexivity” (Lather, 2001, p.484). As implied by my stated critical realist epistemology, misrepresentation of meaning is almost inevitable. Perhaps, from a Butlerian perspective, this thesis can be thought of as a non-ideal performance that offers an opportunity for ‘constitutive instability’ (Butler, 1993) that disrupts ideas about a natural way of being.</w:t>
      </w:r>
      <w:bookmarkEnd w:id="12"/>
    </w:p>
    <w:p w14:paraId="21E5827D" w14:textId="77777777" w:rsidR="00271F32" w:rsidRPr="00271F32" w:rsidRDefault="00271F32" w:rsidP="00E4342C">
      <w:pPr>
        <w:spacing w:line="360" w:lineRule="auto"/>
        <w:rPr>
          <w:rFonts w:ascii="Arial" w:eastAsia="Calibri" w:hAnsi="Arial" w:cs="Arial"/>
          <w:sz w:val="24"/>
          <w:szCs w:val="24"/>
        </w:rPr>
      </w:pPr>
    </w:p>
    <w:p w14:paraId="45CE14AF" w14:textId="7CCBBE50" w:rsidR="00F41608" w:rsidRDefault="00F41608" w:rsidP="00E4342C">
      <w:pPr>
        <w:spacing w:line="360" w:lineRule="auto"/>
        <w:rPr>
          <w:rFonts w:ascii="Arial" w:eastAsia="Calibri" w:hAnsi="Arial" w:cs="Arial"/>
          <w:b/>
          <w:sz w:val="24"/>
          <w:szCs w:val="24"/>
        </w:rPr>
      </w:pPr>
      <w:r w:rsidRPr="00D00A8A">
        <w:rPr>
          <w:rFonts w:ascii="Arial" w:eastAsia="Calibri" w:hAnsi="Arial" w:cs="Arial"/>
          <w:b/>
          <w:sz w:val="24"/>
          <w:szCs w:val="24"/>
        </w:rPr>
        <w:t>Summary</w:t>
      </w:r>
      <w:bookmarkEnd w:id="8"/>
    </w:p>
    <w:p w14:paraId="2F50F927" w14:textId="77777777" w:rsidR="00271F32" w:rsidRDefault="00271F32" w:rsidP="00E4342C">
      <w:pPr>
        <w:spacing w:line="360" w:lineRule="auto"/>
        <w:rPr>
          <w:rFonts w:ascii="Arial" w:eastAsia="Calibri" w:hAnsi="Arial" w:cs="Arial"/>
          <w:b/>
          <w:sz w:val="24"/>
          <w:szCs w:val="24"/>
        </w:rPr>
      </w:pPr>
    </w:p>
    <w:p w14:paraId="0CC1E5E1" w14:textId="60516713" w:rsidR="00F41608" w:rsidRPr="00250C72" w:rsidRDefault="00F41608" w:rsidP="00387CDC">
      <w:pPr>
        <w:spacing w:line="360" w:lineRule="auto"/>
        <w:contextualSpacing/>
        <w:rPr>
          <w:rFonts w:ascii="Arial" w:eastAsia="Calibri" w:hAnsi="Arial" w:cs="Arial"/>
          <w:color w:val="2F5496" w:themeColor="accent1" w:themeShade="BF"/>
          <w:sz w:val="24"/>
          <w:szCs w:val="24"/>
        </w:rPr>
      </w:pPr>
      <w:r w:rsidRPr="00F41608">
        <w:rPr>
          <w:rFonts w:ascii="Arial" w:eastAsia="Calibri" w:hAnsi="Arial" w:cs="Arial"/>
          <w:sz w:val="24"/>
          <w:szCs w:val="24"/>
        </w:rPr>
        <w:t>This research aimed to be critical of the power and practice of educational psychology.</w:t>
      </w:r>
      <w:r w:rsidR="00533898">
        <w:rPr>
          <w:rFonts w:ascii="Arial" w:eastAsia="Calibri" w:hAnsi="Arial" w:cs="Arial"/>
          <w:sz w:val="24"/>
          <w:szCs w:val="24"/>
        </w:rPr>
        <w:t xml:space="preserve"> Within it, </w:t>
      </w:r>
      <w:r w:rsidRPr="00F41608">
        <w:rPr>
          <w:rFonts w:ascii="Arial" w:eastAsia="Calibri" w:hAnsi="Arial" w:cs="Arial"/>
          <w:sz w:val="24"/>
          <w:szCs w:val="24"/>
        </w:rPr>
        <w:t>I subscribed to Foucauldian ideas of the power of discourse in forming and shaping subjects</w:t>
      </w:r>
      <w:r w:rsidR="00533898">
        <w:rPr>
          <w:rFonts w:ascii="Arial" w:eastAsia="Calibri" w:hAnsi="Arial" w:cs="Arial"/>
          <w:sz w:val="24"/>
          <w:szCs w:val="24"/>
        </w:rPr>
        <w:t xml:space="preserve">, while </w:t>
      </w:r>
      <w:r w:rsidRPr="00F41608">
        <w:rPr>
          <w:rFonts w:ascii="Arial" w:eastAsia="Calibri" w:hAnsi="Arial" w:cs="Arial"/>
          <w:sz w:val="24"/>
          <w:szCs w:val="24"/>
        </w:rPr>
        <w:t>Judith Butler’s work allowed me to further postulate a more complex subject to account for the ‘inner’ sense of the subject (or psyche).</w:t>
      </w:r>
      <w:r w:rsidR="00533898">
        <w:rPr>
          <w:rFonts w:ascii="Arial" w:eastAsia="Calibri" w:hAnsi="Arial" w:cs="Arial"/>
          <w:sz w:val="24"/>
          <w:szCs w:val="24"/>
        </w:rPr>
        <w:t xml:space="preserve"> Throughout, </w:t>
      </w:r>
      <w:r w:rsidRPr="00F41608">
        <w:rPr>
          <w:rFonts w:ascii="Arial" w:eastAsia="Calibri" w:hAnsi="Arial" w:cs="Arial"/>
          <w:sz w:val="24"/>
          <w:szCs w:val="24"/>
        </w:rPr>
        <w:t>I aligned to a critical realist epistemology that allowed for realism of experience whilst acknowledging the limits to a shared understanding of this experience.</w:t>
      </w:r>
      <w:r w:rsidR="00533898">
        <w:rPr>
          <w:rFonts w:ascii="Arial" w:eastAsia="Calibri" w:hAnsi="Arial" w:cs="Arial"/>
          <w:sz w:val="24"/>
          <w:szCs w:val="24"/>
        </w:rPr>
        <w:t xml:space="preserve"> Using </w:t>
      </w:r>
      <w:r w:rsidRPr="00F41608">
        <w:rPr>
          <w:rFonts w:ascii="Arial" w:eastAsia="Calibri" w:hAnsi="Arial" w:cs="Arial"/>
          <w:sz w:val="24"/>
          <w:szCs w:val="24"/>
        </w:rPr>
        <w:t>an ethnographic research design as an observant participant within the EP ‘culture’</w:t>
      </w:r>
      <w:r w:rsidR="00533898">
        <w:rPr>
          <w:rFonts w:ascii="Arial" w:eastAsia="Calibri" w:hAnsi="Arial" w:cs="Arial"/>
          <w:sz w:val="24"/>
          <w:szCs w:val="24"/>
        </w:rPr>
        <w:t>,</w:t>
      </w:r>
      <w:r w:rsidRPr="00F41608">
        <w:rPr>
          <w:rFonts w:ascii="Arial" w:eastAsia="Calibri" w:hAnsi="Arial" w:cs="Arial"/>
          <w:sz w:val="24"/>
          <w:szCs w:val="24"/>
        </w:rPr>
        <w:t xml:space="preserve"> I collected data from three sources: fieldnotes, a journal club and two interviews in the form of extended conversations with EPs</w:t>
      </w:r>
      <w:r w:rsidR="00250C72">
        <w:rPr>
          <w:rFonts w:ascii="Arial" w:eastAsia="Calibri" w:hAnsi="Arial" w:cs="Arial"/>
          <w:sz w:val="24"/>
          <w:szCs w:val="24"/>
        </w:rPr>
        <w:t>.</w:t>
      </w:r>
      <w:r w:rsidR="00533898">
        <w:rPr>
          <w:rFonts w:ascii="Arial" w:eastAsia="Calibri" w:hAnsi="Arial" w:cs="Arial"/>
          <w:sz w:val="24"/>
          <w:szCs w:val="24"/>
        </w:rPr>
        <w:t xml:space="preserve"> I explored this data using</w:t>
      </w:r>
      <w:r w:rsidRPr="00F41608">
        <w:rPr>
          <w:rFonts w:ascii="Arial" w:eastAsia="Calibri" w:hAnsi="Arial" w:cs="Arial"/>
          <w:sz w:val="24"/>
          <w:szCs w:val="24"/>
        </w:rPr>
        <w:t xml:space="preserve"> critical discourse analysis and further analysis informed by Butler’s theoretical assumptions.</w:t>
      </w:r>
      <w:r w:rsidR="00533898">
        <w:rPr>
          <w:rFonts w:ascii="Arial" w:eastAsia="Calibri" w:hAnsi="Arial" w:cs="Arial"/>
          <w:sz w:val="24"/>
          <w:szCs w:val="24"/>
        </w:rPr>
        <w:t xml:space="preserve"> While so doing, </w:t>
      </w:r>
      <w:r w:rsidRPr="00F41608">
        <w:rPr>
          <w:rFonts w:ascii="Arial" w:eastAsia="Calibri" w:hAnsi="Arial" w:cs="Arial"/>
          <w:sz w:val="24"/>
          <w:szCs w:val="24"/>
        </w:rPr>
        <w:t>I considered the importance of reflexivity within my epistemological perspective and particularly with regards to my emic position.</w:t>
      </w:r>
      <w:r w:rsidR="00533898">
        <w:rPr>
          <w:rFonts w:ascii="Arial" w:eastAsia="Calibri" w:hAnsi="Arial" w:cs="Arial"/>
          <w:sz w:val="24"/>
          <w:szCs w:val="24"/>
        </w:rPr>
        <w:t xml:space="preserve"> In </w:t>
      </w:r>
      <w:r w:rsidRPr="00F41608">
        <w:rPr>
          <w:rFonts w:ascii="Arial" w:eastAsia="Calibri" w:hAnsi="Arial" w:cs="Arial"/>
          <w:sz w:val="24"/>
          <w:szCs w:val="24"/>
        </w:rPr>
        <w:t>aim</w:t>
      </w:r>
      <w:r w:rsidR="00533898">
        <w:rPr>
          <w:rFonts w:ascii="Arial" w:eastAsia="Calibri" w:hAnsi="Arial" w:cs="Arial"/>
          <w:sz w:val="24"/>
          <w:szCs w:val="24"/>
        </w:rPr>
        <w:t>ing</w:t>
      </w:r>
      <w:r w:rsidRPr="00F41608">
        <w:rPr>
          <w:rFonts w:ascii="Arial" w:eastAsia="Calibri" w:hAnsi="Arial" w:cs="Arial"/>
          <w:sz w:val="24"/>
          <w:szCs w:val="24"/>
        </w:rPr>
        <w:t xml:space="preserve"> for quality research</w:t>
      </w:r>
      <w:r w:rsidR="00533898">
        <w:rPr>
          <w:rFonts w:ascii="Arial" w:eastAsia="Calibri" w:hAnsi="Arial" w:cs="Arial"/>
          <w:sz w:val="24"/>
          <w:szCs w:val="24"/>
        </w:rPr>
        <w:t>, I adhered</w:t>
      </w:r>
      <w:r w:rsidRPr="00F41608">
        <w:rPr>
          <w:rFonts w:ascii="Arial" w:eastAsia="Calibri" w:hAnsi="Arial" w:cs="Arial"/>
          <w:sz w:val="24"/>
          <w:szCs w:val="24"/>
        </w:rPr>
        <w:t xml:space="preserve"> to Yardley’s criteria of sensitivity to context, </w:t>
      </w:r>
      <w:r w:rsidRPr="00F41608">
        <w:rPr>
          <w:rFonts w:ascii="Arial" w:eastAsia="Calibri" w:hAnsi="Arial" w:cs="Arial"/>
          <w:sz w:val="24"/>
          <w:szCs w:val="24"/>
        </w:rPr>
        <w:lastRenderedPageBreak/>
        <w:t>commitment and rigor, transparency and coherence, and impact and importance.</w:t>
      </w:r>
      <w:r w:rsidR="00533898">
        <w:rPr>
          <w:rFonts w:ascii="Arial" w:eastAsia="Calibri" w:hAnsi="Arial" w:cs="Arial"/>
          <w:sz w:val="24"/>
          <w:szCs w:val="24"/>
        </w:rPr>
        <w:t xml:space="preserve"> </w:t>
      </w:r>
      <w:r w:rsidR="00387CDC">
        <w:rPr>
          <w:rFonts w:ascii="Arial" w:eastAsia="Calibri" w:hAnsi="Arial" w:cs="Arial"/>
          <w:sz w:val="24"/>
          <w:szCs w:val="24"/>
        </w:rPr>
        <w:t xml:space="preserve">With regards to personal and professional conduct, </w:t>
      </w:r>
      <w:r w:rsidRPr="00F41608">
        <w:rPr>
          <w:rFonts w:ascii="Arial" w:eastAsia="Calibri" w:hAnsi="Arial" w:cs="Arial"/>
          <w:sz w:val="24"/>
          <w:szCs w:val="24"/>
        </w:rPr>
        <w:t xml:space="preserve">I carried out this research within the ethical expectations of the University, Local Authority and relevant professional bodies with full </w:t>
      </w:r>
      <w:r w:rsidRPr="00C93AA1">
        <w:rPr>
          <w:rFonts w:ascii="Arial" w:eastAsia="Calibri" w:hAnsi="Arial" w:cs="Arial"/>
          <w:sz w:val="24"/>
          <w:szCs w:val="24"/>
        </w:rPr>
        <w:t>commitment</w:t>
      </w:r>
      <w:r w:rsidRPr="00F41608">
        <w:rPr>
          <w:rFonts w:ascii="Arial" w:eastAsia="Calibri" w:hAnsi="Arial" w:cs="Arial"/>
          <w:sz w:val="24"/>
          <w:szCs w:val="24"/>
        </w:rPr>
        <w:t xml:space="preserve"> to behaving in an ethical way towards those who engaged with it as participant or reader.</w:t>
      </w:r>
    </w:p>
    <w:p w14:paraId="5F5A9BBF" w14:textId="50730AD5" w:rsidR="00F41608" w:rsidRDefault="00F41608" w:rsidP="00E4342C">
      <w:pPr>
        <w:spacing w:line="360" w:lineRule="auto"/>
        <w:rPr>
          <w:rFonts w:ascii="Arial" w:eastAsia="Calibri" w:hAnsi="Arial" w:cs="Arial"/>
          <w:color w:val="2F5496" w:themeColor="accent1" w:themeShade="BF"/>
          <w:sz w:val="24"/>
          <w:szCs w:val="24"/>
        </w:rPr>
      </w:pPr>
    </w:p>
    <w:p w14:paraId="68737A06" w14:textId="311D208E" w:rsidR="00271F32" w:rsidRDefault="00271F32" w:rsidP="00E4342C">
      <w:pPr>
        <w:spacing w:line="360" w:lineRule="auto"/>
        <w:rPr>
          <w:rFonts w:ascii="Arial" w:eastAsia="Calibri" w:hAnsi="Arial" w:cs="Arial"/>
          <w:color w:val="2F5496" w:themeColor="accent1" w:themeShade="BF"/>
          <w:sz w:val="24"/>
          <w:szCs w:val="24"/>
        </w:rPr>
      </w:pPr>
    </w:p>
    <w:p w14:paraId="4576C266" w14:textId="780CA296" w:rsidR="00271F32" w:rsidRDefault="00271F32" w:rsidP="00E4342C">
      <w:pPr>
        <w:spacing w:line="360" w:lineRule="auto"/>
        <w:rPr>
          <w:rFonts w:ascii="Arial" w:eastAsia="Calibri" w:hAnsi="Arial" w:cs="Arial"/>
          <w:color w:val="2F5496" w:themeColor="accent1" w:themeShade="BF"/>
          <w:sz w:val="24"/>
          <w:szCs w:val="24"/>
        </w:rPr>
      </w:pPr>
    </w:p>
    <w:p w14:paraId="17C6450A" w14:textId="2C533D84" w:rsidR="00271F32" w:rsidRDefault="00271F32" w:rsidP="00E4342C">
      <w:pPr>
        <w:spacing w:line="360" w:lineRule="auto"/>
        <w:rPr>
          <w:rFonts w:ascii="Arial" w:eastAsia="Calibri" w:hAnsi="Arial" w:cs="Arial"/>
          <w:color w:val="2F5496" w:themeColor="accent1" w:themeShade="BF"/>
          <w:sz w:val="24"/>
          <w:szCs w:val="24"/>
        </w:rPr>
      </w:pPr>
    </w:p>
    <w:p w14:paraId="106BC33A" w14:textId="112D4C7C" w:rsidR="00271F32" w:rsidRDefault="00271F32" w:rsidP="00E4342C">
      <w:pPr>
        <w:spacing w:line="360" w:lineRule="auto"/>
        <w:rPr>
          <w:rFonts w:ascii="Arial" w:eastAsia="Calibri" w:hAnsi="Arial" w:cs="Arial"/>
          <w:color w:val="2F5496" w:themeColor="accent1" w:themeShade="BF"/>
          <w:sz w:val="24"/>
          <w:szCs w:val="24"/>
        </w:rPr>
      </w:pPr>
    </w:p>
    <w:p w14:paraId="11DBDE4F" w14:textId="3AEC2516" w:rsidR="00271F32" w:rsidRDefault="00271F32" w:rsidP="00E4342C">
      <w:pPr>
        <w:spacing w:line="360" w:lineRule="auto"/>
        <w:rPr>
          <w:rFonts w:ascii="Arial" w:eastAsia="Calibri" w:hAnsi="Arial" w:cs="Arial"/>
          <w:color w:val="2F5496" w:themeColor="accent1" w:themeShade="BF"/>
          <w:sz w:val="24"/>
          <w:szCs w:val="24"/>
        </w:rPr>
      </w:pPr>
    </w:p>
    <w:p w14:paraId="1057932A" w14:textId="0AB56164" w:rsidR="00271F32" w:rsidRDefault="00271F32" w:rsidP="00E4342C">
      <w:pPr>
        <w:spacing w:line="360" w:lineRule="auto"/>
        <w:rPr>
          <w:rFonts w:ascii="Arial" w:eastAsia="Calibri" w:hAnsi="Arial" w:cs="Arial"/>
          <w:color w:val="2F5496" w:themeColor="accent1" w:themeShade="BF"/>
          <w:sz w:val="24"/>
          <w:szCs w:val="24"/>
        </w:rPr>
      </w:pPr>
    </w:p>
    <w:p w14:paraId="6B65F678" w14:textId="41AD3BD3" w:rsidR="00271F32" w:rsidRDefault="00271F32" w:rsidP="00E4342C">
      <w:pPr>
        <w:spacing w:line="360" w:lineRule="auto"/>
        <w:rPr>
          <w:rFonts w:ascii="Arial" w:eastAsia="Calibri" w:hAnsi="Arial" w:cs="Arial"/>
          <w:color w:val="2F5496" w:themeColor="accent1" w:themeShade="BF"/>
          <w:sz w:val="24"/>
          <w:szCs w:val="24"/>
        </w:rPr>
      </w:pPr>
    </w:p>
    <w:p w14:paraId="2DDCEC97" w14:textId="0F6D15A8" w:rsidR="00271F32" w:rsidRDefault="00271F32" w:rsidP="00E4342C">
      <w:pPr>
        <w:spacing w:line="360" w:lineRule="auto"/>
        <w:rPr>
          <w:rFonts w:ascii="Arial" w:eastAsia="Calibri" w:hAnsi="Arial" w:cs="Arial"/>
          <w:color w:val="2F5496" w:themeColor="accent1" w:themeShade="BF"/>
          <w:sz w:val="24"/>
          <w:szCs w:val="24"/>
        </w:rPr>
      </w:pPr>
    </w:p>
    <w:p w14:paraId="66E4755E" w14:textId="65777ED9" w:rsidR="00271F32" w:rsidRDefault="00271F32" w:rsidP="00E4342C">
      <w:pPr>
        <w:spacing w:line="360" w:lineRule="auto"/>
        <w:rPr>
          <w:rFonts w:ascii="Arial" w:eastAsia="Calibri" w:hAnsi="Arial" w:cs="Arial"/>
          <w:color w:val="2F5496" w:themeColor="accent1" w:themeShade="BF"/>
          <w:sz w:val="24"/>
          <w:szCs w:val="24"/>
        </w:rPr>
      </w:pPr>
    </w:p>
    <w:p w14:paraId="344A33A8" w14:textId="1DAC924B" w:rsidR="00271F32" w:rsidRDefault="00271F32" w:rsidP="00E4342C">
      <w:pPr>
        <w:spacing w:line="360" w:lineRule="auto"/>
        <w:rPr>
          <w:rFonts w:ascii="Arial" w:eastAsia="Calibri" w:hAnsi="Arial" w:cs="Arial"/>
          <w:color w:val="2F5496" w:themeColor="accent1" w:themeShade="BF"/>
          <w:sz w:val="24"/>
          <w:szCs w:val="24"/>
        </w:rPr>
      </w:pPr>
    </w:p>
    <w:p w14:paraId="00750E0F" w14:textId="25A8FB84" w:rsidR="00271F32" w:rsidRDefault="00271F32" w:rsidP="00E4342C">
      <w:pPr>
        <w:spacing w:line="360" w:lineRule="auto"/>
        <w:rPr>
          <w:rFonts w:ascii="Arial" w:eastAsia="Calibri" w:hAnsi="Arial" w:cs="Arial"/>
          <w:color w:val="2F5496" w:themeColor="accent1" w:themeShade="BF"/>
          <w:sz w:val="24"/>
          <w:szCs w:val="24"/>
        </w:rPr>
      </w:pPr>
    </w:p>
    <w:p w14:paraId="5EC5B4EB" w14:textId="61BA8907" w:rsidR="00271F32" w:rsidRDefault="00271F32" w:rsidP="00E4342C">
      <w:pPr>
        <w:spacing w:line="360" w:lineRule="auto"/>
        <w:rPr>
          <w:rFonts w:ascii="Arial" w:eastAsia="Calibri" w:hAnsi="Arial" w:cs="Arial"/>
          <w:color w:val="2F5496" w:themeColor="accent1" w:themeShade="BF"/>
          <w:sz w:val="24"/>
          <w:szCs w:val="24"/>
        </w:rPr>
      </w:pPr>
    </w:p>
    <w:p w14:paraId="4C27B80B" w14:textId="2ACC6A6B" w:rsidR="00271F32" w:rsidRDefault="00271F32" w:rsidP="00E4342C">
      <w:pPr>
        <w:spacing w:line="360" w:lineRule="auto"/>
        <w:rPr>
          <w:rFonts w:ascii="Arial" w:eastAsia="Calibri" w:hAnsi="Arial" w:cs="Arial"/>
          <w:color w:val="2F5496" w:themeColor="accent1" w:themeShade="BF"/>
          <w:sz w:val="24"/>
          <w:szCs w:val="24"/>
        </w:rPr>
      </w:pPr>
    </w:p>
    <w:p w14:paraId="7F1B5E56" w14:textId="57FF16C8" w:rsidR="00271F32" w:rsidRDefault="00271F32" w:rsidP="00E4342C">
      <w:pPr>
        <w:spacing w:line="360" w:lineRule="auto"/>
        <w:rPr>
          <w:rFonts w:ascii="Arial" w:eastAsia="Calibri" w:hAnsi="Arial" w:cs="Arial"/>
          <w:color w:val="2F5496" w:themeColor="accent1" w:themeShade="BF"/>
          <w:sz w:val="24"/>
          <w:szCs w:val="24"/>
        </w:rPr>
      </w:pPr>
    </w:p>
    <w:p w14:paraId="7019D523" w14:textId="2A12A1CB" w:rsidR="00271F32" w:rsidRDefault="00271F32" w:rsidP="00E4342C">
      <w:pPr>
        <w:spacing w:line="360" w:lineRule="auto"/>
        <w:rPr>
          <w:rFonts w:ascii="Arial" w:eastAsia="Calibri" w:hAnsi="Arial" w:cs="Arial"/>
          <w:color w:val="2F5496" w:themeColor="accent1" w:themeShade="BF"/>
          <w:sz w:val="24"/>
          <w:szCs w:val="24"/>
        </w:rPr>
      </w:pPr>
    </w:p>
    <w:p w14:paraId="27D5A8D0" w14:textId="4AB9F2A7" w:rsidR="00271F32" w:rsidRDefault="00271F32" w:rsidP="00E4342C">
      <w:pPr>
        <w:spacing w:line="360" w:lineRule="auto"/>
        <w:rPr>
          <w:rFonts w:ascii="Arial" w:eastAsia="Calibri" w:hAnsi="Arial" w:cs="Arial"/>
          <w:color w:val="2F5496" w:themeColor="accent1" w:themeShade="BF"/>
          <w:sz w:val="24"/>
          <w:szCs w:val="24"/>
        </w:rPr>
      </w:pPr>
    </w:p>
    <w:p w14:paraId="5A9EC842" w14:textId="187572C8" w:rsidR="00271F32" w:rsidRDefault="00271F32" w:rsidP="00E4342C">
      <w:pPr>
        <w:spacing w:line="360" w:lineRule="auto"/>
        <w:rPr>
          <w:rFonts w:ascii="Arial" w:eastAsia="Calibri" w:hAnsi="Arial" w:cs="Arial"/>
          <w:color w:val="2F5496" w:themeColor="accent1" w:themeShade="BF"/>
          <w:sz w:val="24"/>
          <w:szCs w:val="24"/>
        </w:rPr>
      </w:pPr>
    </w:p>
    <w:p w14:paraId="6CC11E39" w14:textId="47B15A0E" w:rsidR="00271F32" w:rsidRDefault="00271F32" w:rsidP="00E4342C">
      <w:pPr>
        <w:spacing w:line="360" w:lineRule="auto"/>
        <w:rPr>
          <w:rFonts w:ascii="Arial" w:eastAsia="Calibri" w:hAnsi="Arial" w:cs="Arial"/>
          <w:color w:val="2F5496" w:themeColor="accent1" w:themeShade="BF"/>
          <w:sz w:val="24"/>
          <w:szCs w:val="24"/>
        </w:rPr>
      </w:pPr>
    </w:p>
    <w:p w14:paraId="79D8B3E8" w14:textId="77777777" w:rsidR="00271F32" w:rsidRPr="00F41608" w:rsidRDefault="00271F32" w:rsidP="00E4342C">
      <w:pPr>
        <w:spacing w:line="360" w:lineRule="auto"/>
        <w:rPr>
          <w:rFonts w:ascii="Arial" w:eastAsia="Calibri" w:hAnsi="Arial" w:cs="Arial"/>
          <w:color w:val="2F5496" w:themeColor="accent1" w:themeShade="BF"/>
          <w:sz w:val="24"/>
          <w:szCs w:val="24"/>
        </w:rPr>
      </w:pPr>
    </w:p>
    <w:p w14:paraId="681E1E2B" w14:textId="6FA25446" w:rsidR="00D00A8A" w:rsidRDefault="00D00A8A" w:rsidP="00E4342C">
      <w:pPr>
        <w:spacing w:line="360" w:lineRule="auto"/>
        <w:rPr>
          <w:rFonts w:ascii="Arial" w:hAnsi="Arial" w:cs="Arial"/>
          <w:b/>
          <w:color w:val="2E74B5" w:themeColor="accent5" w:themeShade="BF"/>
          <w:sz w:val="24"/>
          <w:szCs w:val="24"/>
        </w:rPr>
      </w:pPr>
      <w:r>
        <w:rPr>
          <w:rFonts w:ascii="Arial" w:hAnsi="Arial" w:cs="Arial"/>
          <w:b/>
          <w:color w:val="2E74B5" w:themeColor="accent5" w:themeShade="BF"/>
          <w:sz w:val="24"/>
          <w:szCs w:val="24"/>
        </w:rPr>
        <w:lastRenderedPageBreak/>
        <w:t>Analysis and Discussion</w:t>
      </w:r>
    </w:p>
    <w:p w14:paraId="418801C8" w14:textId="77777777" w:rsidR="00992960" w:rsidRDefault="00992960" w:rsidP="00E4342C">
      <w:pPr>
        <w:spacing w:line="360" w:lineRule="auto"/>
        <w:rPr>
          <w:rFonts w:ascii="Arial" w:hAnsi="Arial" w:cs="Arial"/>
          <w:b/>
          <w:color w:val="2E74B5" w:themeColor="accent5" w:themeShade="BF"/>
          <w:sz w:val="24"/>
          <w:szCs w:val="24"/>
        </w:rPr>
      </w:pPr>
    </w:p>
    <w:p w14:paraId="175C5B1F" w14:textId="19B93558" w:rsidR="00D65A90" w:rsidRDefault="00D00A8A" w:rsidP="00E4342C">
      <w:pPr>
        <w:spacing w:line="360" w:lineRule="auto"/>
        <w:rPr>
          <w:rFonts w:ascii="Arial" w:hAnsi="Arial" w:cs="Arial"/>
          <w:b/>
          <w:color w:val="2E74B5" w:themeColor="accent5" w:themeShade="BF"/>
          <w:sz w:val="24"/>
          <w:szCs w:val="24"/>
        </w:rPr>
      </w:pPr>
      <w:r>
        <w:rPr>
          <w:rFonts w:ascii="Arial" w:hAnsi="Arial" w:cs="Arial"/>
          <w:b/>
          <w:color w:val="2E74B5" w:themeColor="accent5" w:themeShade="BF"/>
          <w:sz w:val="24"/>
          <w:szCs w:val="24"/>
        </w:rPr>
        <w:t xml:space="preserve">Chapter 3 </w:t>
      </w:r>
      <w:r w:rsidR="00D65A90" w:rsidRPr="00D00A8A">
        <w:rPr>
          <w:rFonts w:ascii="Arial" w:hAnsi="Arial" w:cs="Arial"/>
          <w:b/>
          <w:color w:val="2E74B5" w:themeColor="accent5" w:themeShade="BF"/>
          <w:sz w:val="24"/>
          <w:szCs w:val="24"/>
        </w:rPr>
        <w:t>Exploring the available discourses: How are EP reports spoken about?</w:t>
      </w:r>
    </w:p>
    <w:p w14:paraId="714022B8" w14:textId="77777777" w:rsidR="00992960" w:rsidRPr="00D00A8A" w:rsidRDefault="00992960" w:rsidP="00E4342C">
      <w:pPr>
        <w:spacing w:line="360" w:lineRule="auto"/>
        <w:rPr>
          <w:rFonts w:ascii="Arial" w:hAnsi="Arial" w:cs="Arial"/>
          <w:b/>
          <w:color w:val="2E74B5" w:themeColor="accent5" w:themeShade="BF"/>
          <w:sz w:val="24"/>
          <w:szCs w:val="24"/>
        </w:rPr>
      </w:pPr>
    </w:p>
    <w:p w14:paraId="01AC80D4" w14:textId="7470126E" w:rsidR="00E41191" w:rsidRDefault="00E41191" w:rsidP="00E4342C">
      <w:pPr>
        <w:spacing w:line="360" w:lineRule="auto"/>
        <w:rPr>
          <w:rFonts w:ascii="Arial" w:hAnsi="Arial" w:cs="Arial"/>
          <w:b/>
          <w:sz w:val="24"/>
          <w:szCs w:val="24"/>
        </w:rPr>
      </w:pPr>
      <w:r w:rsidRPr="00D00A8A">
        <w:rPr>
          <w:rFonts w:ascii="Arial" w:hAnsi="Arial" w:cs="Arial"/>
          <w:b/>
          <w:sz w:val="24"/>
          <w:szCs w:val="24"/>
        </w:rPr>
        <w:t>Overview</w:t>
      </w:r>
    </w:p>
    <w:p w14:paraId="0A7FFAED" w14:textId="77777777" w:rsidR="001917B0" w:rsidRPr="00D00A8A" w:rsidRDefault="001917B0" w:rsidP="00E4342C">
      <w:pPr>
        <w:spacing w:line="360" w:lineRule="auto"/>
        <w:rPr>
          <w:rFonts w:ascii="Arial" w:hAnsi="Arial" w:cs="Arial"/>
          <w:b/>
          <w:sz w:val="24"/>
          <w:szCs w:val="24"/>
        </w:rPr>
      </w:pPr>
    </w:p>
    <w:p w14:paraId="6AFA5D56" w14:textId="6ACA1E67" w:rsidR="00F26106" w:rsidRDefault="00577FC6" w:rsidP="00E4342C">
      <w:pPr>
        <w:spacing w:line="360" w:lineRule="auto"/>
        <w:rPr>
          <w:rFonts w:ascii="Arial" w:hAnsi="Arial" w:cs="Arial"/>
          <w:sz w:val="24"/>
          <w:szCs w:val="24"/>
        </w:rPr>
      </w:pPr>
      <w:r>
        <w:rPr>
          <w:rFonts w:ascii="Arial" w:hAnsi="Arial" w:cs="Arial"/>
          <w:sz w:val="24"/>
          <w:szCs w:val="24"/>
        </w:rPr>
        <w:t xml:space="preserve">In the following section, I present my analyses of the </w:t>
      </w:r>
      <w:r w:rsidR="0003237A">
        <w:rPr>
          <w:rFonts w:ascii="Arial" w:hAnsi="Arial" w:cs="Arial"/>
          <w:sz w:val="24"/>
          <w:szCs w:val="24"/>
        </w:rPr>
        <w:t>Journal Club</w:t>
      </w:r>
      <w:r w:rsidR="00AA18A7">
        <w:rPr>
          <w:rFonts w:ascii="Arial" w:hAnsi="Arial" w:cs="Arial"/>
          <w:sz w:val="24"/>
          <w:szCs w:val="24"/>
        </w:rPr>
        <w:t xml:space="preserve">. </w:t>
      </w:r>
      <w:r w:rsidR="00E41191">
        <w:rPr>
          <w:rFonts w:ascii="Arial" w:hAnsi="Arial" w:cs="Arial"/>
          <w:sz w:val="24"/>
          <w:szCs w:val="24"/>
        </w:rPr>
        <w:t>Guided by research question 1: ‘How are EP reports spoken about?’</w:t>
      </w:r>
      <w:r w:rsidR="00A435A4">
        <w:rPr>
          <w:rFonts w:ascii="Arial" w:hAnsi="Arial" w:cs="Arial"/>
          <w:sz w:val="24"/>
          <w:szCs w:val="24"/>
        </w:rPr>
        <w:t>.</w:t>
      </w:r>
      <w:r w:rsidR="00E41191">
        <w:rPr>
          <w:rFonts w:ascii="Arial" w:hAnsi="Arial" w:cs="Arial"/>
          <w:sz w:val="24"/>
          <w:szCs w:val="24"/>
        </w:rPr>
        <w:t xml:space="preserve"> </w:t>
      </w:r>
      <w:r w:rsidR="00AA18A7">
        <w:rPr>
          <w:rFonts w:ascii="Arial" w:hAnsi="Arial" w:cs="Arial"/>
          <w:sz w:val="24"/>
          <w:szCs w:val="24"/>
        </w:rPr>
        <w:t xml:space="preserve">I explore the available </w:t>
      </w:r>
      <w:r w:rsidR="00E41191">
        <w:rPr>
          <w:rFonts w:ascii="Arial" w:hAnsi="Arial" w:cs="Arial"/>
          <w:sz w:val="24"/>
          <w:szCs w:val="24"/>
        </w:rPr>
        <w:t>discourses of reports within the conversation in a critical way. I also consider the implications for how EPs become positioned.</w:t>
      </w:r>
    </w:p>
    <w:p w14:paraId="66FD3A1F" w14:textId="77777777" w:rsidR="001917B0" w:rsidRDefault="001917B0" w:rsidP="00E4342C">
      <w:pPr>
        <w:spacing w:line="360" w:lineRule="auto"/>
        <w:rPr>
          <w:rFonts w:ascii="Arial" w:hAnsi="Arial" w:cs="Arial"/>
          <w:sz w:val="24"/>
          <w:szCs w:val="24"/>
        </w:rPr>
      </w:pPr>
    </w:p>
    <w:p w14:paraId="2F74ABC3" w14:textId="1BAB95E6" w:rsidR="00D65A90" w:rsidRDefault="00D65A90" w:rsidP="00E4342C">
      <w:pPr>
        <w:spacing w:line="360" w:lineRule="auto"/>
        <w:rPr>
          <w:rFonts w:ascii="Arial" w:hAnsi="Arial" w:cs="Arial"/>
          <w:b/>
          <w:sz w:val="24"/>
          <w:szCs w:val="24"/>
        </w:rPr>
      </w:pPr>
      <w:r w:rsidRPr="00D83827">
        <w:rPr>
          <w:rFonts w:ascii="Arial" w:hAnsi="Arial" w:cs="Arial"/>
          <w:b/>
          <w:sz w:val="24"/>
          <w:szCs w:val="24"/>
        </w:rPr>
        <w:t>Analysis of the Journal Club</w:t>
      </w:r>
    </w:p>
    <w:p w14:paraId="20A25BD8" w14:textId="77777777" w:rsidR="001917B0" w:rsidRPr="00D83827" w:rsidRDefault="001917B0" w:rsidP="00E4342C">
      <w:pPr>
        <w:spacing w:line="360" w:lineRule="auto"/>
        <w:rPr>
          <w:rFonts w:ascii="Arial" w:hAnsi="Arial" w:cs="Arial"/>
          <w:b/>
          <w:sz w:val="24"/>
          <w:szCs w:val="24"/>
        </w:rPr>
      </w:pPr>
    </w:p>
    <w:p w14:paraId="15267D41" w14:textId="0FAA254B" w:rsidR="00553E4B" w:rsidRDefault="00246DF6" w:rsidP="00E4342C">
      <w:pPr>
        <w:spacing w:line="360" w:lineRule="auto"/>
        <w:rPr>
          <w:rFonts w:ascii="Arial" w:hAnsi="Arial" w:cs="Arial"/>
          <w:sz w:val="24"/>
          <w:szCs w:val="24"/>
        </w:rPr>
      </w:pPr>
      <w:r>
        <w:rPr>
          <w:rFonts w:ascii="Arial" w:hAnsi="Arial" w:cs="Arial"/>
          <w:sz w:val="24"/>
          <w:szCs w:val="24"/>
        </w:rPr>
        <w:t xml:space="preserve">I interpreted </w:t>
      </w:r>
      <w:r w:rsidR="008C5783">
        <w:rPr>
          <w:rFonts w:ascii="Arial" w:hAnsi="Arial" w:cs="Arial"/>
          <w:sz w:val="24"/>
          <w:szCs w:val="24"/>
        </w:rPr>
        <w:t xml:space="preserve">7 possible discourses </w:t>
      </w:r>
      <w:r w:rsidR="007E5D1F">
        <w:rPr>
          <w:rFonts w:ascii="Arial" w:hAnsi="Arial" w:cs="Arial"/>
          <w:sz w:val="24"/>
          <w:szCs w:val="24"/>
        </w:rPr>
        <w:t xml:space="preserve">(see diagram 3.1) </w:t>
      </w:r>
      <w:r w:rsidR="00BA06FB">
        <w:rPr>
          <w:rFonts w:ascii="Arial" w:hAnsi="Arial" w:cs="Arial"/>
          <w:sz w:val="24"/>
          <w:szCs w:val="24"/>
        </w:rPr>
        <w:t xml:space="preserve">that </w:t>
      </w:r>
      <w:r w:rsidR="008542ED">
        <w:rPr>
          <w:rFonts w:ascii="Arial" w:hAnsi="Arial" w:cs="Arial"/>
          <w:sz w:val="24"/>
          <w:szCs w:val="24"/>
        </w:rPr>
        <w:t>construct</w:t>
      </w:r>
      <w:r w:rsidR="00E56C1B">
        <w:rPr>
          <w:rFonts w:ascii="Arial" w:hAnsi="Arial" w:cs="Arial"/>
          <w:sz w:val="24"/>
          <w:szCs w:val="24"/>
        </w:rPr>
        <w:t>ed</w:t>
      </w:r>
      <w:r w:rsidR="008542ED">
        <w:rPr>
          <w:rFonts w:ascii="Arial" w:hAnsi="Arial" w:cs="Arial"/>
          <w:sz w:val="24"/>
          <w:szCs w:val="24"/>
        </w:rPr>
        <w:t xml:space="preserve"> how reports or report writing </w:t>
      </w:r>
      <w:r w:rsidR="00E56C1B">
        <w:rPr>
          <w:rFonts w:ascii="Arial" w:hAnsi="Arial" w:cs="Arial"/>
          <w:sz w:val="24"/>
          <w:szCs w:val="24"/>
        </w:rPr>
        <w:t>we</w:t>
      </w:r>
      <w:r w:rsidR="008542ED">
        <w:rPr>
          <w:rFonts w:ascii="Arial" w:hAnsi="Arial" w:cs="Arial"/>
          <w:sz w:val="24"/>
          <w:szCs w:val="24"/>
        </w:rPr>
        <w:t>re spoken about by EPs</w:t>
      </w:r>
      <w:r w:rsidR="00F12B90">
        <w:rPr>
          <w:rFonts w:ascii="Arial" w:hAnsi="Arial" w:cs="Arial"/>
          <w:sz w:val="24"/>
          <w:szCs w:val="24"/>
        </w:rPr>
        <w:t xml:space="preserve"> during the journal club</w:t>
      </w:r>
      <w:r w:rsidR="005932B3">
        <w:rPr>
          <w:rFonts w:ascii="Arial" w:hAnsi="Arial" w:cs="Arial"/>
          <w:sz w:val="24"/>
          <w:szCs w:val="24"/>
        </w:rPr>
        <w:t xml:space="preserve"> and how these related to wider social and historical discourses</w:t>
      </w:r>
      <w:r w:rsidR="008542ED">
        <w:rPr>
          <w:rFonts w:ascii="Arial" w:hAnsi="Arial" w:cs="Arial"/>
          <w:sz w:val="24"/>
          <w:szCs w:val="24"/>
        </w:rPr>
        <w:t xml:space="preserve">. </w:t>
      </w:r>
      <w:r w:rsidR="00E56C1B">
        <w:rPr>
          <w:rFonts w:ascii="Arial" w:hAnsi="Arial" w:cs="Arial"/>
          <w:sz w:val="24"/>
          <w:szCs w:val="24"/>
        </w:rPr>
        <w:t>I have shown how the</w:t>
      </w:r>
      <w:r w:rsidR="005932B3">
        <w:rPr>
          <w:rFonts w:ascii="Arial" w:hAnsi="Arial" w:cs="Arial"/>
          <w:sz w:val="24"/>
          <w:szCs w:val="24"/>
        </w:rPr>
        <w:t xml:space="preserve"> discourses</w:t>
      </w:r>
      <w:r w:rsidR="00E56C1B">
        <w:rPr>
          <w:rFonts w:ascii="Arial" w:hAnsi="Arial" w:cs="Arial"/>
          <w:sz w:val="24"/>
          <w:szCs w:val="24"/>
        </w:rPr>
        <w:t xml:space="preserve"> </w:t>
      </w:r>
      <w:r w:rsidR="00966426">
        <w:rPr>
          <w:rFonts w:ascii="Arial" w:hAnsi="Arial" w:cs="Arial"/>
          <w:sz w:val="24"/>
          <w:szCs w:val="24"/>
        </w:rPr>
        <w:t>we</w:t>
      </w:r>
      <w:r w:rsidR="00E56C1B">
        <w:rPr>
          <w:rFonts w:ascii="Arial" w:hAnsi="Arial" w:cs="Arial"/>
          <w:sz w:val="24"/>
          <w:szCs w:val="24"/>
        </w:rPr>
        <w:t xml:space="preserve">re linked to some initial coding </w:t>
      </w:r>
      <w:r w:rsidR="00A27421">
        <w:rPr>
          <w:rFonts w:ascii="Arial" w:hAnsi="Arial" w:cs="Arial"/>
          <w:sz w:val="24"/>
          <w:szCs w:val="24"/>
        </w:rPr>
        <w:t xml:space="preserve">of the transcript </w:t>
      </w:r>
      <w:r w:rsidR="00E56C1B">
        <w:rPr>
          <w:rFonts w:ascii="Arial" w:hAnsi="Arial" w:cs="Arial"/>
          <w:sz w:val="24"/>
          <w:szCs w:val="24"/>
        </w:rPr>
        <w:t>in Appendix</w:t>
      </w:r>
      <w:r w:rsidR="009D03A5">
        <w:rPr>
          <w:rFonts w:ascii="Arial" w:hAnsi="Arial" w:cs="Arial"/>
          <w:sz w:val="24"/>
          <w:szCs w:val="24"/>
        </w:rPr>
        <w:t xml:space="preserve"> 7</w:t>
      </w:r>
      <w:r w:rsidR="00EC0AA3">
        <w:rPr>
          <w:rFonts w:ascii="Arial" w:hAnsi="Arial" w:cs="Arial"/>
          <w:sz w:val="24"/>
          <w:szCs w:val="24"/>
        </w:rPr>
        <w:t>.</w:t>
      </w:r>
      <w:r w:rsidR="00E56C1B">
        <w:rPr>
          <w:rFonts w:ascii="Arial" w:hAnsi="Arial" w:cs="Arial"/>
          <w:sz w:val="24"/>
          <w:szCs w:val="24"/>
        </w:rPr>
        <w:t xml:space="preserve"> </w:t>
      </w:r>
      <w:r w:rsidR="000B5D78">
        <w:rPr>
          <w:rFonts w:ascii="Arial" w:hAnsi="Arial" w:cs="Arial"/>
          <w:sz w:val="24"/>
          <w:szCs w:val="24"/>
        </w:rPr>
        <w:t xml:space="preserve">In this section, </w:t>
      </w:r>
      <w:r w:rsidR="00C82049">
        <w:rPr>
          <w:rFonts w:ascii="Arial" w:hAnsi="Arial" w:cs="Arial"/>
          <w:sz w:val="24"/>
          <w:szCs w:val="24"/>
        </w:rPr>
        <w:t>key illustrative word</w:t>
      </w:r>
      <w:r w:rsidR="002B1B1B">
        <w:rPr>
          <w:rFonts w:ascii="Arial" w:hAnsi="Arial" w:cs="Arial"/>
          <w:sz w:val="24"/>
          <w:szCs w:val="24"/>
        </w:rPr>
        <w:t>s</w:t>
      </w:r>
      <w:r w:rsidR="00C82049">
        <w:rPr>
          <w:rFonts w:ascii="Arial" w:hAnsi="Arial" w:cs="Arial"/>
          <w:sz w:val="24"/>
          <w:szCs w:val="24"/>
        </w:rPr>
        <w:t xml:space="preserve"> or phrases </w:t>
      </w:r>
      <w:r w:rsidR="000B5D78">
        <w:rPr>
          <w:rFonts w:ascii="Arial" w:hAnsi="Arial" w:cs="Arial"/>
          <w:sz w:val="24"/>
          <w:szCs w:val="24"/>
        </w:rPr>
        <w:t xml:space="preserve">for each discourse </w:t>
      </w:r>
      <w:r w:rsidR="00C82049">
        <w:rPr>
          <w:rFonts w:ascii="Arial" w:hAnsi="Arial" w:cs="Arial"/>
          <w:sz w:val="24"/>
          <w:szCs w:val="24"/>
        </w:rPr>
        <w:t xml:space="preserve">are included with further illustration through longer extracts from the transcript. </w:t>
      </w:r>
      <w:r w:rsidR="0019705D">
        <w:rPr>
          <w:rFonts w:ascii="Arial" w:hAnsi="Arial" w:cs="Arial"/>
          <w:sz w:val="24"/>
          <w:szCs w:val="24"/>
        </w:rPr>
        <w:t>K</w:t>
      </w:r>
      <w:r w:rsidR="00C82049">
        <w:rPr>
          <w:rFonts w:ascii="Arial" w:hAnsi="Arial" w:cs="Arial"/>
          <w:sz w:val="24"/>
          <w:szCs w:val="24"/>
        </w:rPr>
        <w:t xml:space="preserve">ey quotes from my fieldnotes </w:t>
      </w:r>
      <w:r w:rsidR="0019705D">
        <w:rPr>
          <w:rFonts w:ascii="Arial" w:hAnsi="Arial" w:cs="Arial"/>
          <w:sz w:val="24"/>
          <w:szCs w:val="24"/>
        </w:rPr>
        <w:t>offer examples from beyond the journal club. The f</w:t>
      </w:r>
      <w:r w:rsidR="00C82049">
        <w:rPr>
          <w:rFonts w:ascii="Arial" w:hAnsi="Arial" w:cs="Arial"/>
          <w:sz w:val="24"/>
          <w:szCs w:val="24"/>
        </w:rPr>
        <w:t>ull entr</w:t>
      </w:r>
      <w:r w:rsidR="0019705D">
        <w:rPr>
          <w:rFonts w:ascii="Arial" w:hAnsi="Arial" w:cs="Arial"/>
          <w:sz w:val="24"/>
          <w:szCs w:val="24"/>
        </w:rPr>
        <w:t>ies</w:t>
      </w:r>
      <w:r w:rsidR="00C82049">
        <w:rPr>
          <w:rFonts w:ascii="Arial" w:hAnsi="Arial" w:cs="Arial"/>
          <w:sz w:val="24"/>
          <w:szCs w:val="24"/>
        </w:rPr>
        <w:t xml:space="preserve"> from which the</w:t>
      </w:r>
      <w:r w:rsidR="0019705D">
        <w:rPr>
          <w:rFonts w:ascii="Arial" w:hAnsi="Arial" w:cs="Arial"/>
          <w:sz w:val="24"/>
          <w:szCs w:val="24"/>
        </w:rPr>
        <w:t>se</w:t>
      </w:r>
      <w:r w:rsidR="00C82049">
        <w:rPr>
          <w:rFonts w:ascii="Arial" w:hAnsi="Arial" w:cs="Arial"/>
          <w:sz w:val="24"/>
          <w:szCs w:val="24"/>
        </w:rPr>
        <w:t xml:space="preserve"> were taken </w:t>
      </w:r>
      <w:r w:rsidR="0019705D">
        <w:rPr>
          <w:rFonts w:ascii="Arial" w:hAnsi="Arial" w:cs="Arial"/>
          <w:sz w:val="24"/>
          <w:szCs w:val="24"/>
        </w:rPr>
        <w:t xml:space="preserve">are </w:t>
      </w:r>
      <w:r w:rsidR="00C82049">
        <w:rPr>
          <w:rFonts w:ascii="Arial" w:hAnsi="Arial" w:cs="Arial"/>
          <w:sz w:val="24"/>
          <w:szCs w:val="24"/>
        </w:rPr>
        <w:t xml:space="preserve">included in Appendix </w:t>
      </w:r>
      <w:r w:rsidR="009D03A5">
        <w:rPr>
          <w:rFonts w:ascii="Arial" w:hAnsi="Arial" w:cs="Arial"/>
          <w:sz w:val="24"/>
          <w:szCs w:val="24"/>
        </w:rPr>
        <w:t>15</w:t>
      </w:r>
      <w:r w:rsidR="00EC0AA3">
        <w:rPr>
          <w:rFonts w:ascii="Arial" w:hAnsi="Arial" w:cs="Arial"/>
          <w:sz w:val="24"/>
          <w:szCs w:val="24"/>
        </w:rPr>
        <w:t>.</w:t>
      </w:r>
      <w:r w:rsidR="005932B3">
        <w:rPr>
          <w:rFonts w:ascii="Arial" w:hAnsi="Arial" w:cs="Arial"/>
          <w:sz w:val="24"/>
          <w:szCs w:val="24"/>
        </w:rPr>
        <w:t xml:space="preserve"> I have also noted some of the rhetorical strategies used by the EPs and further description and examples of their usage are included in Appendix</w:t>
      </w:r>
      <w:r w:rsidR="009D03A5">
        <w:rPr>
          <w:rFonts w:ascii="Arial" w:hAnsi="Arial" w:cs="Arial"/>
          <w:sz w:val="24"/>
          <w:szCs w:val="24"/>
        </w:rPr>
        <w:t xml:space="preserve"> 16.</w:t>
      </w:r>
    </w:p>
    <w:p w14:paraId="0D656E17" w14:textId="77777777" w:rsidR="001917B0" w:rsidRDefault="001917B0" w:rsidP="00E4342C">
      <w:pPr>
        <w:spacing w:line="360" w:lineRule="auto"/>
        <w:rPr>
          <w:rFonts w:ascii="Arial" w:hAnsi="Arial" w:cs="Arial"/>
          <w:sz w:val="24"/>
          <w:szCs w:val="24"/>
        </w:rPr>
      </w:pPr>
    </w:p>
    <w:p w14:paraId="6B4F881E" w14:textId="21F5487D" w:rsidR="00966426" w:rsidRDefault="00966426" w:rsidP="00E4342C">
      <w:pPr>
        <w:tabs>
          <w:tab w:val="left" w:pos="1458"/>
        </w:tabs>
        <w:spacing w:line="360" w:lineRule="auto"/>
        <w:rPr>
          <w:rFonts w:ascii="Arial" w:hAnsi="Arial" w:cs="Arial"/>
          <w:sz w:val="24"/>
          <w:szCs w:val="24"/>
        </w:rPr>
      </w:pPr>
    </w:p>
    <w:p w14:paraId="59EA9982" w14:textId="36681647" w:rsidR="007E5D1F" w:rsidRDefault="007E5D1F" w:rsidP="00E4342C">
      <w:pPr>
        <w:tabs>
          <w:tab w:val="left" w:pos="1458"/>
        </w:tabs>
        <w:spacing w:line="360" w:lineRule="auto"/>
        <w:rPr>
          <w:rFonts w:ascii="Arial" w:hAnsi="Arial" w:cs="Arial"/>
          <w:sz w:val="24"/>
          <w:szCs w:val="24"/>
        </w:rPr>
      </w:pPr>
      <w:r w:rsidRPr="007E5D1F">
        <w:rPr>
          <w:rFonts w:ascii="Arial" w:hAnsi="Arial" w:cs="Arial"/>
          <w:noProof/>
          <w:sz w:val="24"/>
          <w:szCs w:val="24"/>
        </w:rPr>
        <w:lastRenderedPageBreak/>
        <mc:AlternateContent>
          <mc:Choice Requires="wps">
            <w:drawing>
              <wp:anchor distT="45720" distB="45720" distL="114300" distR="114300" simplePos="0" relativeHeight="251669504" behindDoc="0" locked="0" layoutInCell="1" allowOverlap="1" wp14:anchorId="522B7D21" wp14:editId="6E8FF27E">
                <wp:simplePos x="0" y="0"/>
                <wp:positionH relativeFrom="column">
                  <wp:posOffset>374015</wp:posOffset>
                </wp:positionH>
                <wp:positionV relativeFrom="paragraph">
                  <wp:posOffset>179705</wp:posOffset>
                </wp:positionV>
                <wp:extent cx="4170045" cy="484505"/>
                <wp:effectExtent l="0" t="0" r="20955" b="10795"/>
                <wp:wrapSquare wrapText="bothSides"/>
                <wp:docPr id="1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0045" cy="484505"/>
                        </a:xfrm>
                        <a:prstGeom prst="rect">
                          <a:avLst/>
                        </a:prstGeom>
                        <a:solidFill>
                          <a:srgbClr val="FFFFFF"/>
                        </a:solidFill>
                        <a:ln w="9525">
                          <a:solidFill>
                            <a:srgbClr val="000000"/>
                          </a:solidFill>
                          <a:miter lim="800000"/>
                          <a:headEnd/>
                          <a:tailEnd/>
                        </a:ln>
                      </wps:spPr>
                      <wps:txbx>
                        <w:txbxContent>
                          <w:p w14:paraId="180FEF9D" w14:textId="1885D183" w:rsidR="004D2E70" w:rsidRPr="007E5D1F" w:rsidRDefault="004D2E70">
                            <w:pPr>
                              <w:rPr>
                                <w:rFonts w:ascii="Arial" w:hAnsi="Arial" w:cs="Arial"/>
                                <w:i/>
                                <w:sz w:val="24"/>
                                <w:szCs w:val="24"/>
                              </w:rPr>
                            </w:pPr>
                            <w:r w:rsidRPr="007E5D1F">
                              <w:rPr>
                                <w:rFonts w:ascii="Arial" w:hAnsi="Arial" w:cs="Arial"/>
                                <w:i/>
                                <w:sz w:val="24"/>
                                <w:szCs w:val="24"/>
                              </w:rPr>
                              <w:t>Diagram 3.1 The possible discourses of reports and report writing from the Journal Club.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2B7D21" id="_x0000_t202" coordsize="21600,21600" o:spt="202" path="m,l,21600r21600,l21600,xe">
                <v:stroke joinstyle="miter"/>
                <v:path gradientshapeok="t" o:connecttype="rect"/>
              </v:shapetype>
              <v:shape id="Text Box 2" o:spid="_x0000_s1026" type="#_x0000_t202" style="position:absolute;margin-left:29.45pt;margin-top:14.15pt;width:328.35pt;height:38.1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">
                <v:textbox>
                  <w:txbxContent>
                    <w:p w14:paraId="180FEF9D" w14:textId="1885D183" w:rsidR="004D2E70" w:rsidRPr="007E5D1F" w:rsidRDefault="004D2E70">
                      <w:pPr>
                        <w:rPr>
                          <w:rFonts w:ascii="Arial" w:hAnsi="Arial" w:cs="Arial"/>
                          <w:i/>
                          <w:sz w:val="24"/>
                          <w:szCs w:val="24"/>
                        </w:rPr>
                      </w:pPr>
                      <w:r w:rsidRPr="007E5D1F">
                        <w:rPr>
                          <w:rFonts w:ascii="Arial" w:hAnsi="Arial" w:cs="Arial"/>
                          <w:i/>
                          <w:sz w:val="24"/>
                          <w:szCs w:val="24"/>
                        </w:rPr>
                        <w:t>Diagram 3.1 The possible discourses of reports and report writing from the Journal Club.</w:t>
                      </w:r>
                    </w:p>
                  </w:txbxContent>
                </v:textbox>
                <w10:wrap type="square"/>
              </v:shape>
            </w:pict>
          </mc:Fallback>
        </mc:AlternateContent>
      </w:r>
    </w:p>
    <w:p w14:paraId="4BC902F1" w14:textId="74526340" w:rsidR="00553E4B" w:rsidRDefault="00553E4B" w:rsidP="00E4342C">
      <w:pPr>
        <w:spacing w:line="360" w:lineRule="auto"/>
        <w:rPr>
          <w:rFonts w:ascii="Arial" w:hAnsi="Arial" w:cs="Arial"/>
          <w:sz w:val="24"/>
          <w:szCs w:val="24"/>
        </w:rPr>
      </w:pPr>
      <w:r w:rsidRPr="006B669E">
        <w:rPr>
          <w:rFonts w:ascii="Arial" w:hAnsi="Arial" w:cs="Arial"/>
          <w:noProof/>
          <w:sz w:val="24"/>
          <w:szCs w:val="24"/>
          <w:shd w:val="clear" w:color="auto" w:fill="D9E2F3" w:themeFill="accent1" w:themeFillTint="33"/>
        </w:rPr>
        <w:drawing>
          <wp:inline distT="0" distB="0" distL="0" distR="0" wp14:anchorId="17B68E75" wp14:editId="2437A8E5">
            <wp:extent cx="5017477" cy="2888543"/>
            <wp:effectExtent l="19050" t="19050" r="12065"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2811" t="19818" r="23707" b="25444"/>
                    <a:stretch/>
                  </pic:blipFill>
                  <pic:spPr bwMode="auto">
                    <a:xfrm>
                      <a:off x="0" y="0"/>
                      <a:ext cx="5061259" cy="291374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709911B" w14:textId="46CB8A86" w:rsidR="00827BCA" w:rsidRPr="00A92539" w:rsidRDefault="00827BCA" w:rsidP="00E4342C">
      <w:pPr>
        <w:spacing w:line="360" w:lineRule="auto"/>
        <w:rPr>
          <w:rFonts w:ascii="Arial" w:hAnsi="Arial" w:cs="Arial"/>
          <w:b/>
          <w:sz w:val="24"/>
          <w:szCs w:val="24"/>
        </w:rPr>
      </w:pPr>
    </w:p>
    <w:p w14:paraId="098E1432" w14:textId="073D128B" w:rsidR="00C336B7" w:rsidRDefault="00C336B7" w:rsidP="00E4342C">
      <w:pPr>
        <w:spacing w:line="360" w:lineRule="auto"/>
        <w:rPr>
          <w:rFonts w:ascii="Arial" w:hAnsi="Arial" w:cs="Arial"/>
          <w:b/>
          <w:sz w:val="24"/>
          <w:szCs w:val="24"/>
        </w:rPr>
      </w:pPr>
      <w:r w:rsidRPr="00A92539">
        <w:rPr>
          <w:rFonts w:ascii="Arial" w:hAnsi="Arial" w:cs="Arial"/>
          <w:b/>
          <w:sz w:val="24"/>
          <w:szCs w:val="24"/>
        </w:rPr>
        <w:t>Reports as just acts</w:t>
      </w:r>
    </w:p>
    <w:p w14:paraId="0BB5559F" w14:textId="77777777" w:rsidR="001917B0" w:rsidRDefault="001917B0" w:rsidP="00E4342C">
      <w:pPr>
        <w:spacing w:line="360" w:lineRule="auto"/>
        <w:rPr>
          <w:rFonts w:ascii="Arial" w:hAnsi="Arial" w:cs="Arial"/>
          <w:b/>
          <w:sz w:val="24"/>
          <w:szCs w:val="24"/>
        </w:rPr>
      </w:pPr>
    </w:p>
    <w:p w14:paraId="5F62658D" w14:textId="46A268D6" w:rsidR="003C6520" w:rsidRDefault="003C6520" w:rsidP="003C6520">
      <w:pPr>
        <w:spacing w:line="360" w:lineRule="auto"/>
        <w:ind w:left="720"/>
        <w:rPr>
          <w:rFonts w:ascii="Arial" w:hAnsi="Arial" w:cs="Arial"/>
          <w:i/>
          <w:sz w:val="20"/>
          <w:szCs w:val="20"/>
        </w:rPr>
      </w:pPr>
      <w:r>
        <w:rPr>
          <w:rFonts w:ascii="Arial" w:hAnsi="Arial" w:cs="Arial"/>
          <w:b/>
          <w:i/>
          <w:sz w:val="24"/>
          <w:szCs w:val="24"/>
        </w:rPr>
        <w:t>“</w:t>
      </w:r>
      <w:r w:rsidRPr="00A33811">
        <w:rPr>
          <w:rFonts w:ascii="Arial" w:hAnsi="Arial" w:cs="Arial"/>
          <w:b/>
          <w:i/>
          <w:sz w:val="24"/>
          <w:szCs w:val="24"/>
        </w:rPr>
        <w:t>I wanted to tell his story</w:t>
      </w:r>
      <w:r>
        <w:rPr>
          <w:rFonts w:ascii="Arial" w:hAnsi="Arial" w:cs="Arial"/>
          <w:b/>
          <w:i/>
          <w:sz w:val="24"/>
          <w:szCs w:val="24"/>
        </w:rPr>
        <w:t>”</w:t>
      </w:r>
      <w:r>
        <w:rPr>
          <w:rFonts w:ascii="Arial" w:hAnsi="Arial" w:cs="Arial"/>
          <w:i/>
          <w:sz w:val="24"/>
          <w:szCs w:val="24"/>
        </w:rPr>
        <w:t xml:space="preserve"> </w:t>
      </w:r>
      <w:r w:rsidRPr="00AE44AB">
        <w:rPr>
          <w:rFonts w:ascii="Arial" w:hAnsi="Arial" w:cs="Arial"/>
          <w:i/>
          <w:sz w:val="20"/>
          <w:szCs w:val="20"/>
        </w:rPr>
        <w:t>[</w:t>
      </w:r>
      <w:r w:rsidRPr="00A33811">
        <w:rPr>
          <w:rFonts w:ascii="Arial" w:hAnsi="Arial" w:cs="Arial"/>
          <w:i/>
          <w:sz w:val="20"/>
          <w:szCs w:val="20"/>
        </w:rPr>
        <w:t>Sam, line 403</w:t>
      </w:r>
      <w:r w:rsidR="00AE44AB">
        <w:rPr>
          <w:rFonts w:ascii="Arial" w:hAnsi="Arial" w:cs="Arial"/>
          <w:i/>
          <w:sz w:val="20"/>
          <w:szCs w:val="20"/>
        </w:rPr>
        <w:t>].</w:t>
      </w:r>
    </w:p>
    <w:p w14:paraId="5F9CBCCC" w14:textId="77777777" w:rsidR="001917B0" w:rsidRPr="00A92539" w:rsidRDefault="001917B0" w:rsidP="003C6520">
      <w:pPr>
        <w:spacing w:line="360" w:lineRule="auto"/>
        <w:ind w:left="720"/>
        <w:rPr>
          <w:rFonts w:ascii="Arial" w:hAnsi="Arial" w:cs="Arial"/>
          <w:b/>
          <w:sz w:val="24"/>
          <w:szCs w:val="24"/>
        </w:rPr>
      </w:pPr>
    </w:p>
    <w:p w14:paraId="0202EE35" w14:textId="1B03BCE5" w:rsidR="00E34157" w:rsidRDefault="00E34157" w:rsidP="00E4342C">
      <w:pPr>
        <w:spacing w:line="360" w:lineRule="auto"/>
        <w:rPr>
          <w:rFonts w:ascii="Arial" w:hAnsi="Arial" w:cs="Arial"/>
          <w:sz w:val="24"/>
          <w:szCs w:val="24"/>
        </w:rPr>
      </w:pPr>
      <w:r>
        <w:rPr>
          <w:rFonts w:ascii="Arial" w:hAnsi="Arial" w:cs="Arial"/>
          <w:sz w:val="24"/>
          <w:szCs w:val="24"/>
        </w:rPr>
        <w:t xml:space="preserve">Historically, the right to education was introduced in England through the Elementary Education Act of 1870. Within this Act, children (“scholars”) </w:t>
      </w:r>
      <w:r w:rsidR="0019274D">
        <w:rPr>
          <w:rFonts w:ascii="Arial" w:hAnsi="Arial" w:cs="Arial"/>
          <w:sz w:val="24"/>
          <w:szCs w:val="24"/>
        </w:rPr>
        <w:t>we</w:t>
      </w:r>
      <w:r>
        <w:rPr>
          <w:rFonts w:ascii="Arial" w:hAnsi="Arial" w:cs="Arial"/>
          <w:sz w:val="24"/>
          <w:szCs w:val="24"/>
        </w:rPr>
        <w:t>re not described as having rights but rather “attendance” at school and there are stipulations as to how this attendance c</w:t>
      </w:r>
      <w:r w:rsidR="00E51B65">
        <w:rPr>
          <w:rFonts w:ascii="Arial" w:hAnsi="Arial" w:cs="Arial"/>
          <w:sz w:val="24"/>
          <w:szCs w:val="24"/>
        </w:rPr>
        <w:t>ould</w:t>
      </w:r>
      <w:r>
        <w:rPr>
          <w:rFonts w:ascii="Arial" w:hAnsi="Arial" w:cs="Arial"/>
          <w:sz w:val="24"/>
          <w:szCs w:val="24"/>
        </w:rPr>
        <w:t xml:space="preserve"> be </w:t>
      </w:r>
      <w:r w:rsidR="00A2171A">
        <w:rPr>
          <w:rFonts w:ascii="Arial" w:hAnsi="Arial" w:cs="Arial"/>
          <w:sz w:val="24"/>
          <w:szCs w:val="24"/>
        </w:rPr>
        <w:t xml:space="preserve">justly </w:t>
      </w:r>
      <w:r>
        <w:rPr>
          <w:rFonts w:ascii="Arial" w:hAnsi="Arial" w:cs="Arial"/>
          <w:sz w:val="24"/>
          <w:szCs w:val="24"/>
        </w:rPr>
        <w:t xml:space="preserve">protected. </w:t>
      </w:r>
      <w:r w:rsidR="00A2171A">
        <w:rPr>
          <w:rFonts w:ascii="Arial" w:hAnsi="Arial" w:cs="Arial"/>
          <w:sz w:val="24"/>
          <w:szCs w:val="24"/>
        </w:rPr>
        <w:t xml:space="preserve"> In many ways, the birth of the EP profession helped to maintain the discourse of children being entitled to a suitable education through its endeavour to determine how to ‘fit’ children into the education system so that the</w:t>
      </w:r>
      <w:r w:rsidR="00936BD5">
        <w:rPr>
          <w:rFonts w:ascii="Arial" w:hAnsi="Arial" w:cs="Arial"/>
          <w:sz w:val="24"/>
          <w:szCs w:val="24"/>
        </w:rPr>
        <w:t>ir</w:t>
      </w:r>
      <w:r w:rsidR="00A2171A">
        <w:rPr>
          <w:rFonts w:ascii="Arial" w:hAnsi="Arial" w:cs="Arial"/>
          <w:sz w:val="24"/>
          <w:szCs w:val="24"/>
        </w:rPr>
        <w:t xml:space="preserve"> attendance could be maintained (e.g. Hill, 2013). </w:t>
      </w:r>
      <w:r w:rsidR="0019274D">
        <w:rPr>
          <w:rFonts w:ascii="Arial" w:hAnsi="Arial" w:cs="Arial"/>
          <w:sz w:val="24"/>
          <w:szCs w:val="24"/>
        </w:rPr>
        <w:t>In this sense early reports of the types of assessments carried out by Cyril Burt would have provided the ‘evidence’ about this suitability.</w:t>
      </w:r>
    </w:p>
    <w:p w14:paraId="79726E69" w14:textId="77777777" w:rsidR="001917B0" w:rsidRDefault="001917B0" w:rsidP="00E4342C">
      <w:pPr>
        <w:spacing w:line="360" w:lineRule="auto"/>
        <w:rPr>
          <w:rFonts w:ascii="Arial" w:hAnsi="Arial" w:cs="Arial"/>
          <w:sz w:val="24"/>
          <w:szCs w:val="24"/>
        </w:rPr>
      </w:pPr>
    </w:p>
    <w:p w14:paraId="1024E900" w14:textId="0F84579D" w:rsidR="00A060B1" w:rsidRDefault="00A060B1" w:rsidP="00E4342C">
      <w:pPr>
        <w:spacing w:line="360" w:lineRule="auto"/>
        <w:rPr>
          <w:rFonts w:ascii="Arial" w:hAnsi="Arial" w:cs="Arial"/>
          <w:sz w:val="24"/>
          <w:szCs w:val="24"/>
        </w:rPr>
      </w:pPr>
      <w:r>
        <w:rPr>
          <w:rFonts w:ascii="Arial" w:hAnsi="Arial" w:cs="Arial"/>
          <w:sz w:val="24"/>
          <w:szCs w:val="24"/>
        </w:rPr>
        <w:lastRenderedPageBreak/>
        <w:t xml:space="preserve">Within current legislative discourses, </w:t>
      </w:r>
      <w:r w:rsidR="00D45932">
        <w:rPr>
          <w:rFonts w:ascii="Arial" w:hAnsi="Arial" w:cs="Arial"/>
          <w:sz w:val="24"/>
          <w:szCs w:val="24"/>
        </w:rPr>
        <w:t xml:space="preserve">the emphasis on the agency of children and their parents has shifted; </w:t>
      </w:r>
      <w:r>
        <w:rPr>
          <w:rFonts w:ascii="Arial" w:hAnsi="Arial" w:cs="Arial"/>
          <w:sz w:val="24"/>
          <w:szCs w:val="24"/>
        </w:rPr>
        <w:t xml:space="preserve">children are explicitly talked of as having </w:t>
      </w:r>
      <w:r w:rsidR="00D45932">
        <w:rPr>
          <w:rFonts w:ascii="Arial" w:hAnsi="Arial" w:cs="Arial"/>
          <w:sz w:val="24"/>
          <w:szCs w:val="24"/>
        </w:rPr>
        <w:t xml:space="preserve">the </w:t>
      </w:r>
      <w:r>
        <w:rPr>
          <w:rFonts w:ascii="Arial" w:hAnsi="Arial" w:cs="Arial"/>
          <w:sz w:val="24"/>
          <w:szCs w:val="24"/>
        </w:rPr>
        <w:t>‘right’</w:t>
      </w:r>
      <w:r w:rsidR="00D45932">
        <w:rPr>
          <w:rFonts w:ascii="Arial" w:hAnsi="Arial" w:cs="Arial"/>
          <w:sz w:val="24"/>
          <w:szCs w:val="24"/>
        </w:rPr>
        <w:t xml:space="preserve"> to education (UNICEF, 1989)</w:t>
      </w:r>
      <w:r>
        <w:rPr>
          <w:rFonts w:ascii="Arial" w:hAnsi="Arial" w:cs="Arial"/>
          <w:sz w:val="24"/>
          <w:szCs w:val="24"/>
        </w:rPr>
        <w:t>.</w:t>
      </w:r>
      <w:r w:rsidR="00D45932">
        <w:rPr>
          <w:rFonts w:ascii="Arial" w:hAnsi="Arial" w:cs="Arial"/>
          <w:sz w:val="24"/>
          <w:szCs w:val="24"/>
        </w:rPr>
        <w:t xml:space="preserve"> Within this discourse</w:t>
      </w:r>
      <w:r w:rsidR="00C93AA1">
        <w:rPr>
          <w:rFonts w:ascii="Arial" w:hAnsi="Arial" w:cs="Arial"/>
          <w:sz w:val="24"/>
          <w:szCs w:val="24"/>
        </w:rPr>
        <w:t>,</w:t>
      </w:r>
      <w:r w:rsidR="00D45932">
        <w:rPr>
          <w:rFonts w:ascii="Arial" w:hAnsi="Arial" w:cs="Arial"/>
          <w:sz w:val="24"/>
          <w:szCs w:val="24"/>
        </w:rPr>
        <w:t xml:space="preserve"> E</w:t>
      </w:r>
      <w:r>
        <w:rPr>
          <w:rFonts w:ascii="Arial" w:hAnsi="Arial" w:cs="Arial"/>
          <w:sz w:val="24"/>
          <w:szCs w:val="24"/>
        </w:rPr>
        <w:t>Ps</w:t>
      </w:r>
      <w:r w:rsidR="00D45932">
        <w:rPr>
          <w:rFonts w:ascii="Arial" w:hAnsi="Arial" w:cs="Arial"/>
          <w:sz w:val="24"/>
          <w:szCs w:val="24"/>
        </w:rPr>
        <w:t xml:space="preserve"> are positioned</w:t>
      </w:r>
      <w:r>
        <w:rPr>
          <w:rFonts w:ascii="Arial" w:hAnsi="Arial" w:cs="Arial"/>
          <w:sz w:val="24"/>
          <w:szCs w:val="24"/>
        </w:rPr>
        <w:t xml:space="preserve"> as listening to the voices of children (Norwich, 2014; UNICEF, 1989; TSO, 2005; DfE/DoH, 2015) and their parents (DfE/DoH, 2015).</w:t>
      </w:r>
      <w:r w:rsidR="005D51BD">
        <w:rPr>
          <w:rFonts w:ascii="Arial" w:hAnsi="Arial" w:cs="Arial"/>
          <w:sz w:val="24"/>
          <w:szCs w:val="24"/>
        </w:rPr>
        <w:t xml:space="preserve"> Within such wider discourses, their reports are talked of as just acts. </w:t>
      </w:r>
    </w:p>
    <w:p w14:paraId="1FEB58CE" w14:textId="77777777" w:rsidR="001917B0" w:rsidRDefault="001917B0" w:rsidP="00E4342C">
      <w:pPr>
        <w:spacing w:line="360" w:lineRule="auto"/>
        <w:rPr>
          <w:rFonts w:ascii="Arial" w:hAnsi="Arial" w:cs="Arial"/>
          <w:sz w:val="24"/>
          <w:szCs w:val="24"/>
        </w:rPr>
      </w:pPr>
    </w:p>
    <w:p w14:paraId="4794E30B" w14:textId="22BAA750" w:rsidR="00E31C12" w:rsidRDefault="00D17C4C" w:rsidP="00E4342C">
      <w:pPr>
        <w:spacing w:line="360" w:lineRule="auto"/>
        <w:rPr>
          <w:rFonts w:ascii="Arial" w:hAnsi="Arial" w:cs="Arial"/>
          <w:sz w:val="24"/>
          <w:szCs w:val="24"/>
        </w:rPr>
      </w:pPr>
      <w:r w:rsidRPr="00D17C4C">
        <w:rPr>
          <w:rFonts w:ascii="Arial" w:hAnsi="Arial" w:cs="Arial"/>
          <w:sz w:val="24"/>
          <w:szCs w:val="24"/>
        </w:rPr>
        <w:t xml:space="preserve">Within my analysis, I interpreted different aspects of report writing as being driven by an ethical stance. </w:t>
      </w:r>
      <w:r w:rsidR="00E31C12">
        <w:rPr>
          <w:rFonts w:ascii="Arial" w:hAnsi="Arial" w:cs="Arial"/>
          <w:sz w:val="24"/>
          <w:szCs w:val="24"/>
        </w:rPr>
        <w:t xml:space="preserve">This discourse </w:t>
      </w:r>
      <w:r w:rsidR="00A33811">
        <w:rPr>
          <w:rFonts w:ascii="Arial" w:hAnsi="Arial" w:cs="Arial"/>
          <w:sz w:val="24"/>
          <w:szCs w:val="24"/>
        </w:rPr>
        <w:t xml:space="preserve">is discussed below with some key examples that I </w:t>
      </w:r>
      <w:r w:rsidR="007735A0">
        <w:rPr>
          <w:rFonts w:ascii="Arial" w:hAnsi="Arial" w:cs="Arial"/>
          <w:sz w:val="24"/>
          <w:szCs w:val="24"/>
        </w:rPr>
        <w:t>considered to be</w:t>
      </w:r>
      <w:r w:rsidR="00A33811">
        <w:rPr>
          <w:rFonts w:ascii="Arial" w:hAnsi="Arial" w:cs="Arial"/>
          <w:sz w:val="24"/>
          <w:szCs w:val="24"/>
        </w:rPr>
        <w:t xml:space="preserve"> illustrative of </w:t>
      </w:r>
      <w:r w:rsidR="00F124D5">
        <w:rPr>
          <w:rFonts w:ascii="Arial" w:hAnsi="Arial" w:cs="Arial"/>
          <w:sz w:val="24"/>
          <w:szCs w:val="24"/>
        </w:rPr>
        <w:t xml:space="preserve">its </w:t>
      </w:r>
      <w:r w:rsidR="00A33811">
        <w:rPr>
          <w:rFonts w:ascii="Arial" w:hAnsi="Arial" w:cs="Arial"/>
          <w:sz w:val="24"/>
          <w:szCs w:val="24"/>
        </w:rPr>
        <w:t>enactment during the journal club.</w:t>
      </w:r>
    </w:p>
    <w:p w14:paraId="6DB15EAF" w14:textId="77777777" w:rsidR="001917B0" w:rsidRDefault="001917B0" w:rsidP="00E4342C">
      <w:pPr>
        <w:spacing w:line="360" w:lineRule="auto"/>
        <w:rPr>
          <w:rFonts w:ascii="Arial" w:hAnsi="Arial" w:cs="Arial"/>
          <w:sz w:val="24"/>
          <w:szCs w:val="24"/>
        </w:rPr>
      </w:pPr>
    </w:p>
    <w:p w14:paraId="44F968E2" w14:textId="6321DBBA" w:rsidR="00DB31C4" w:rsidRDefault="00D17C4C" w:rsidP="00E4342C">
      <w:pPr>
        <w:spacing w:line="360" w:lineRule="auto"/>
        <w:rPr>
          <w:rFonts w:ascii="Arial" w:hAnsi="Arial" w:cs="Arial"/>
          <w:sz w:val="20"/>
          <w:szCs w:val="20"/>
        </w:rPr>
      </w:pPr>
      <w:r w:rsidRPr="00D17C4C">
        <w:rPr>
          <w:rFonts w:ascii="Arial" w:hAnsi="Arial" w:cs="Arial"/>
          <w:sz w:val="24"/>
          <w:szCs w:val="24"/>
        </w:rPr>
        <w:t>EPs were self-questioning of the ethical requirements of themselves as report writers</w:t>
      </w:r>
      <w:r w:rsidR="00A33811">
        <w:rPr>
          <w:rFonts w:ascii="Arial" w:hAnsi="Arial" w:cs="Arial"/>
          <w:sz w:val="24"/>
          <w:szCs w:val="24"/>
        </w:rPr>
        <w:t xml:space="preserve"> (</w:t>
      </w:r>
      <w:r w:rsidR="00E31C12" w:rsidRPr="00C60BBF">
        <w:rPr>
          <w:rFonts w:ascii="Arial" w:hAnsi="Arial" w:cs="Arial"/>
          <w:b/>
          <w:i/>
          <w:sz w:val="24"/>
          <w:szCs w:val="24"/>
        </w:rPr>
        <w:t>Don’t feel able to do that ethically</w:t>
      </w:r>
      <w:r w:rsidR="00A33811">
        <w:rPr>
          <w:rFonts w:ascii="Arial" w:hAnsi="Arial" w:cs="Arial"/>
          <w:i/>
          <w:sz w:val="24"/>
          <w:szCs w:val="24"/>
        </w:rPr>
        <w:t xml:space="preserve">, </w:t>
      </w:r>
      <w:r w:rsidR="00E31C12" w:rsidRPr="00E31C12">
        <w:rPr>
          <w:rFonts w:ascii="Arial" w:hAnsi="Arial" w:cs="Arial"/>
          <w:i/>
          <w:sz w:val="20"/>
          <w:szCs w:val="20"/>
        </w:rPr>
        <w:t>Charlie, lines 1286-1287</w:t>
      </w:r>
      <w:r w:rsidR="00A33811">
        <w:rPr>
          <w:rFonts w:ascii="Arial" w:hAnsi="Arial" w:cs="Arial"/>
          <w:i/>
          <w:sz w:val="20"/>
          <w:szCs w:val="20"/>
        </w:rPr>
        <w:t>)</w:t>
      </w:r>
      <w:r w:rsidR="00A33811">
        <w:rPr>
          <w:rFonts w:ascii="Arial" w:hAnsi="Arial" w:cs="Arial"/>
          <w:sz w:val="24"/>
          <w:szCs w:val="24"/>
        </w:rPr>
        <w:t xml:space="preserve">. </w:t>
      </w:r>
      <w:r w:rsidR="00175F8A">
        <w:rPr>
          <w:rFonts w:ascii="Arial" w:hAnsi="Arial" w:cs="Arial"/>
          <w:sz w:val="24"/>
          <w:szCs w:val="24"/>
        </w:rPr>
        <w:t>Some</w:t>
      </w:r>
      <w:r w:rsidR="0030267D">
        <w:rPr>
          <w:rFonts w:ascii="Arial" w:hAnsi="Arial" w:cs="Arial"/>
          <w:sz w:val="24"/>
          <w:szCs w:val="24"/>
        </w:rPr>
        <w:t xml:space="preserve"> of th</w:t>
      </w:r>
      <w:r w:rsidR="00A33811">
        <w:rPr>
          <w:rFonts w:ascii="Arial" w:hAnsi="Arial" w:cs="Arial"/>
          <w:sz w:val="24"/>
          <w:szCs w:val="24"/>
        </w:rPr>
        <w:t>em</w:t>
      </w:r>
      <w:r w:rsidR="0030267D">
        <w:rPr>
          <w:rFonts w:ascii="Arial" w:hAnsi="Arial" w:cs="Arial"/>
          <w:sz w:val="24"/>
          <w:szCs w:val="24"/>
        </w:rPr>
        <w:t xml:space="preserve"> considered the report as a place to</w:t>
      </w:r>
      <w:r w:rsidR="00E31C12">
        <w:rPr>
          <w:rFonts w:ascii="Arial" w:hAnsi="Arial" w:cs="Arial"/>
          <w:sz w:val="24"/>
          <w:szCs w:val="24"/>
        </w:rPr>
        <w:t xml:space="preserve"> create a richer picture of a child for others</w:t>
      </w:r>
      <w:r w:rsidR="00A33811">
        <w:rPr>
          <w:rFonts w:ascii="Arial" w:hAnsi="Arial" w:cs="Arial"/>
          <w:sz w:val="24"/>
          <w:szCs w:val="24"/>
        </w:rPr>
        <w:t xml:space="preserve"> (</w:t>
      </w:r>
      <w:bookmarkStart w:id="14" w:name="_Hlk3362639"/>
      <w:r w:rsidR="00A33811" w:rsidRPr="00A33811">
        <w:rPr>
          <w:rFonts w:ascii="Arial" w:hAnsi="Arial" w:cs="Arial"/>
          <w:b/>
          <w:i/>
          <w:sz w:val="24"/>
          <w:szCs w:val="24"/>
        </w:rPr>
        <w:t>I wanted to tell his story</w:t>
      </w:r>
      <w:r w:rsidR="00A33811">
        <w:rPr>
          <w:rFonts w:ascii="Arial" w:hAnsi="Arial" w:cs="Arial"/>
          <w:i/>
          <w:sz w:val="24"/>
          <w:szCs w:val="24"/>
        </w:rPr>
        <w:t xml:space="preserve">, </w:t>
      </w:r>
      <w:r w:rsidR="00A33811" w:rsidRPr="00A33811">
        <w:rPr>
          <w:rFonts w:ascii="Arial" w:hAnsi="Arial" w:cs="Arial"/>
          <w:i/>
          <w:sz w:val="20"/>
          <w:szCs w:val="20"/>
        </w:rPr>
        <w:t>Sam, line 403</w:t>
      </w:r>
      <w:bookmarkEnd w:id="14"/>
      <w:r w:rsidR="00A33811">
        <w:rPr>
          <w:rFonts w:ascii="Arial" w:hAnsi="Arial" w:cs="Arial"/>
          <w:i/>
          <w:sz w:val="24"/>
          <w:szCs w:val="24"/>
        </w:rPr>
        <w:t>)</w:t>
      </w:r>
      <w:r w:rsidR="00E31C12">
        <w:rPr>
          <w:rFonts w:ascii="Arial" w:hAnsi="Arial" w:cs="Arial"/>
          <w:sz w:val="24"/>
          <w:szCs w:val="24"/>
        </w:rPr>
        <w:t xml:space="preserve"> </w:t>
      </w:r>
      <w:r w:rsidR="00A33811">
        <w:rPr>
          <w:rFonts w:ascii="Arial" w:hAnsi="Arial" w:cs="Arial"/>
          <w:sz w:val="24"/>
          <w:szCs w:val="24"/>
        </w:rPr>
        <w:t xml:space="preserve">or </w:t>
      </w:r>
      <w:r w:rsidR="00E31C12">
        <w:rPr>
          <w:rFonts w:ascii="Arial" w:hAnsi="Arial" w:cs="Arial"/>
          <w:sz w:val="24"/>
          <w:szCs w:val="24"/>
        </w:rPr>
        <w:t xml:space="preserve">to understand their needs </w:t>
      </w:r>
      <w:r w:rsidR="0030267D">
        <w:rPr>
          <w:rFonts w:ascii="Arial" w:hAnsi="Arial" w:cs="Arial"/>
          <w:sz w:val="24"/>
          <w:szCs w:val="24"/>
        </w:rPr>
        <w:t xml:space="preserve">and avoid pathologisation or labelling </w:t>
      </w:r>
      <w:r w:rsidR="00A33811">
        <w:rPr>
          <w:rFonts w:ascii="Arial" w:hAnsi="Arial" w:cs="Arial"/>
          <w:sz w:val="24"/>
          <w:szCs w:val="24"/>
        </w:rPr>
        <w:t>(</w:t>
      </w:r>
      <w:r w:rsidR="00DB31C4">
        <w:rPr>
          <w:rFonts w:ascii="Arial" w:hAnsi="Arial" w:cs="Arial"/>
          <w:b/>
          <w:i/>
          <w:sz w:val="24"/>
          <w:szCs w:val="24"/>
        </w:rPr>
        <w:t>A big push to describe need rather than a thing</w:t>
      </w:r>
      <w:r w:rsidR="00A33811">
        <w:rPr>
          <w:rFonts w:ascii="Arial" w:hAnsi="Arial" w:cs="Arial"/>
          <w:b/>
          <w:i/>
          <w:sz w:val="24"/>
          <w:szCs w:val="24"/>
        </w:rPr>
        <w:t xml:space="preserve">, </w:t>
      </w:r>
      <w:r w:rsidR="00DB31C4" w:rsidRPr="00DB31C4">
        <w:rPr>
          <w:rFonts w:ascii="Arial" w:hAnsi="Arial" w:cs="Arial"/>
          <w:i/>
          <w:sz w:val="20"/>
          <w:szCs w:val="20"/>
        </w:rPr>
        <w:t>Charlie, lines 56-57</w:t>
      </w:r>
      <w:r w:rsidR="00A33811">
        <w:rPr>
          <w:rFonts w:ascii="Arial" w:hAnsi="Arial" w:cs="Arial"/>
          <w:sz w:val="20"/>
          <w:szCs w:val="20"/>
        </w:rPr>
        <w:t>).</w:t>
      </w:r>
    </w:p>
    <w:p w14:paraId="7C2DADA1" w14:textId="77777777" w:rsidR="001917B0" w:rsidRPr="00A33811" w:rsidRDefault="001917B0" w:rsidP="00E4342C">
      <w:pPr>
        <w:spacing w:line="360" w:lineRule="auto"/>
        <w:rPr>
          <w:rFonts w:ascii="Arial" w:hAnsi="Arial" w:cs="Arial"/>
          <w:b/>
          <w:sz w:val="24"/>
          <w:szCs w:val="24"/>
        </w:rPr>
      </w:pPr>
    </w:p>
    <w:p w14:paraId="664FC503" w14:textId="0BE12747" w:rsidR="00DB31C4" w:rsidRDefault="00D17C4C" w:rsidP="00E4342C">
      <w:pPr>
        <w:spacing w:line="360" w:lineRule="auto"/>
        <w:rPr>
          <w:rFonts w:ascii="Arial" w:hAnsi="Arial" w:cs="Arial"/>
          <w:sz w:val="24"/>
          <w:szCs w:val="24"/>
        </w:rPr>
      </w:pPr>
      <w:r w:rsidRPr="00D17C4C">
        <w:rPr>
          <w:rFonts w:ascii="Arial" w:hAnsi="Arial" w:cs="Arial"/>
          <w:sz w:val="24"/>
          <w:szCs w:val="24"/>
        </w:rPr>
        <w:t>At times, the language used conveyed a sense of the child being held within the report or the report almost assuming the identity of the child</w:t>
      </w:r>
      <w:r w:rsidR="00A33811">
        <w:rPr>
          <w:rFonts w:ascii="Arial" w:hAnsi="Arial" w:cs="Arial"/>
          <w:sz w:val="24"/>
          <w:szCs w:val="24"/>
        </w:rPr>
        <w:t xml:space="preserve"> (</w:t>
      </w:r>
      <w:r w:rsidR="00DB31C4" w:rsidRPr="00DB31C4">
        <w:rPr>
          <w:rFonts w:ascii="Arial" w:hAnsi="Arial" w:cs="Arial"/>
          <w:b/>
          <w:i/>
          <w:sz w:val="24"/>
          <w:szCs w:val="24"/>
        </w:rPr>
        <w:t>An actual capture of the kid</w:t>
      </w:r>
      <w:r w:rsidR="00A33811">
        <w:rPr>
          <w:rFonts w:ascii="Arial" w:hAnsi="Arial" w:cs="Arial"/>
          <w:i/>
          <w:sz w:val="24"/>
          <w:szCs w:val="24"/>
        </w:rPr>
        <w:t xml:space="preserve">, </w:t>
      </w:r>
      <w:r w:rsidR="00DB31C4" w:rsidRPr="00DB31C4">
        <w:rPr>
          <w:rFonts w:ascii="Arial" w:hAnsi="Arial" w:cs="Arial"/>
          <w:i/>
          <w:sz w:val="20"/>
          <w:szCs w:val="20"/>
        </w:rPr>
        <w:t>Pat, lines 899-900</w:t>
      </w:r>
      <w:r w:rsidR="00A33811">
        <w:rPr>
          <w:rFonts w:ascii="Arial" w:hAnsi="Arial" w:cs="Arial"/>
          <w:sz w:val="20"/>
          <w:szCs w:val="20"/>
        </w:rPr>
        <w:t xml:space="preserve">). </w:t>
      </w:r>
      <w:r w:rsidR="00A33811">
        <w:rPr>
          <w:rFonts w:ascii="Arial" w:hAnsi="Arial" w:cs="Arial"/>
          <w:sz w:val="24"/>
          <w:szCs w:val="24"/>
        </w:rPr>
        <w:t xml:space="preserve">This desire to represent the child </w:t>
      </w:r>
      <w:r w:rsidRPr="00D17C4C">
        <w:rPr>
          <w:rFonts w:ascii="Arial" w:hAnsi="Arial" w:cs="Arial"/>
          <w:sz w:val="24"/>
          <w:szCs w:val="24"/>
        </w:rPr>
        <w:t>conflicted with difficulties around workload and time constraints</w:t>
      </w:r>
      <w:r w:rsidR="00C93AA1">
        <w:rPr>
          <w:rFonts w:ascii="Arial" w:hAnsi="Arial" w:cs="Arial"/>
          <w:sz w:val="24"/>
          <w:szCs w:val="24"/>
        </w:rPr>
        <w:t>;</w:t>
      </w:r>
      <w:r>
        <w:rPr>
          <w:rFonts w:ascii="Arial" w:hAnsi="Arial" w:cs="Arial"/>
          <w:sz w:val="24"/>
          <w:szCs w:val="24"/>
        </w:rPr>
        <w:t xml:space="preserve"> </w:t>
      </w:r>
      <w:r w:rsidR="00C93AA1">
        <w:rPr>
          <w:rFonts w:ascii="Arial" w:hAnsi="Arial" w:cs="Arial"/>
          <w:sz w:val="24"/>
          <w:szCs w:val="24"/>
        </w:rPr>
        <w:t>t</w:t>
      </w:r>
      <w:r>
        <w:rPr>
          <w:rFonts w:ascii="Arial" w:hAnsi="Arial" w:cs="Arial"/>
          <w:sz w:val="24"/>
          <w:szCs w:val="24"/>
        </w:rPr>
        <w:t>here w</w:t>
      </w:r>
      <w:bookmarkStart w:id="15" w:name="_Hlk530401396"/>
      <w:r w:rsidR="00DB31C4">
        <w:rPr>
          <w:rFonts w:ascii="Arial" w:hAnsi="Arial" w:cs="Arial"/>
          <w:sz w:val="24"/>
          <w:szCs w:val="24"/>
        </w:rPr>
        <w:t>as a fear of somehow losing the individuality of the child:</w:t>
      </w:r>
    </w:p>
    <w:p w14:paraId="4697E602" w14:textId="6DDD9E43" w:rsidR="001917B0" w:rsidRDefault="001917B0" w:rsidP="00E4342C">
      <w:pPr>
        <w:spacing w:line="360" w:lineRule="auto"/>
        <w:rPr>
          <w:rFonts w:ascii="Arial" w:hAnsi="Arial" w:cs="Arial"/>
          <w:sz w:val="24"/>
          <w:szCs w:val="24"/>
        </w:rPr>
      </w:pPr>
    </w:p>
    <w:bookmarkEnd w:id="15"/>
    <w:p w14:paraId="01F8BEC6" w14:textId="097ACFE8" w:rsidR="001917B0" w:rsidRPr="00271F32" w:rsidRDefault="008D2A62" w:rsidP="00271F32">
      <w:pPr>
        <w:spacing w:line="360" w:lineRule="auto"/>
        <w:ind w:left="720"/>
        <w:rPr>
          <w:rFonts w:ascii="Arial" w:hAnsi="Arial" w:cs="Arial"/>
          <w:i/>
          <w:sz w:val="20"/>
          <w:szCs w:val="20"/>
        </w:rPr>
      </w:pPr>
      <w:r>
        <w:rPr>
          <w:noProof/>
        </w:rPr>
        <w:drawing>
          <wp:inline distT="0" distB="0" distL="0" distR="0" wp14:anchorId="0916006D" wp14:editId="78A35094">
            <wp:extent cx="4550473" cy="1041400"/>
            <wp:effectExtent l="19050" t="19050" r="21590" b="2540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5363" t="23298" r="20867" b="62963"/>
                    <a:stretch/>
                  </pic:blipFill>
                  <pic:spPr bwMode="auto">
                    <a:xfrm>
                      <a:off x="0" y="0"/>
                      <a:ext cx="4605069" cy="1053895"/>
                    </a:xfrm>
                    <a:prstGeom prst="rect">
                      <a:avLst/>
                    </a:prstGeom>
                    <a:ln>
                      <a:solidFill>
                        <a:srgbClr val="7030A0"/>
                      </a:solidFill>
                    </a:ln>
                    <a:extLst>
                      <a:ext uri="{53640926-AAD7-44D8-BBD7-CCE9431645EC}">
                        <a14:shadowObscured xmlns:a14="http://schemas.microsoft.com/office/drawing/2010/main"/>
                      </a:ext>
                    </a:extLst>
                  </pic:spPr>
                </pic:pic>
              </a:graphicData>
            </a:graphic>
          </wp:inline>
        </w:drawing>
      </w:r>
    </w:p>
    <w:p w14:paraId="2EC253F8" w14:textId="669346A9" w:rsidR="00515A0D" w:rsidRDefault="00C82049" w:rsidP="00E4342C">
      <w:pPr>
        <w:spacing w:line="360" w:lineRule="auto"/>
        <w:rPr>
          <w:rFonts w:ascii="Arial" w:hAnsi="Arial" w:cs="Arial"/>
          <w:i/>
          <w:sz w:val="20"/>
          <w:szCs w:val="20"/>
        </w:rPr>
      </w:pPr>
      <w:r w:rsidRPr="00C82049">
        <w:rPr>
          <w:rFonts w:ascii="Arial" w:hAnsi="Arial" w:cs="Arial"/>
          <w:sz w:val="24"/>
          <w:szCs w:val="24"/>
        </w:rPr>
        <w:lastRenderedPageBreak/>
        <w:t>Part of this</w:t>
      </w:r>
      <w:r>
        <w:rPr>
          <w:rFonts w:ascii="Arial" w:hAnsi="Arial" w:cs="Arial"/>
          <w:sz w:val="24"/>
          <w:szCs w:val="24"/>
        </w:rPr>
        <w:t xml:space="preserve"> storytelling involved refocusing the attention of others to the child within the administrative task.</w:t>
      </w:r>
      <w:r w:rsidRPr="00C82049">
        <w:rPr>
          <w:rFonts w:ascii="Arial" w:hAnsi="Arial" w:cs="Arial"/>
          <w:i/>
          <w:sz w:val="24"/>
          <w:szCs w:val="24"/>
        </w:rPr>
        <w:t xml:space="preserve"> </w:t>
      </w:r>
      <w:r>
        <w:rPr>
          <w:rFonts w:ascii="Arial" w:hAnsi="Arial" w:cs="Arial"/>
          <w:sz w:val="24"/>
          <w:szCs w:val="24"/>
        </w:rPr>
        <w:t>Children could not be understood in terms of number of pages, outcomes or general workload</w:t>
      </w:r>
      <w:r w:rsidR="008D79A3">
        <w:rPr>
          <w:rFonts w:ascii="Arial" w:hAnsi="Arial" w:cs="Arial"/>
          <w:sz w:val="24"/>
          <w:szCs w:val="24"/>
        </w:rPr>
        <w:t xml:space="preserve">. For example, Pat asks, </w:t>
      </w:r>
      <w:r w:rsidR="008D79A3" w:rsidRPr="008D79A3">
        <w:rPr>
          <w:rFonts w:ascii="Arial" w:hAnsi="Arial" w:cs="Arial"/>
          <w:b/>
          <w:sz w:val="24"/>
          <w:szCs w:val="24"/>
        </w:rPr>
        <w:t>“</w:t>
      </w:r>
      <w:r w:rsidR="006A68F8">
        <w:rPr>
          <w:rFonts w:ascii="Arial" w:hAnsi="Arial" w:cs="Arial"/>
          <w:b/>
          <w:i/>
          <w:sz w:val="24"/>
          <w:szCs w:val="24"/>
        </w:rPr>
        <w:t>It’s h</w:t>
      </w:r>
      <w:r w:rsidR="00515A0D" w:rsidRPr="008D79A3">
        <w:rPr>
          <w:rFonts w:ascii="Arial" w:hAnsi="Arial" w:cs="Arial"/>
          <w:b/>
          <w:i/>
          <w:sz w:val="24"/>
          <w:szCs w:val="24"/>
        </w:rPr>
        <w:t>ow</w:t>
      </w:r>
      <w:r w:rsidR="0078548F">
        <w:rPr>
          <w:rFonts w:ascii="Arial" w:hAnsi="Arial" w:cs="Arial"/>
          <w:b/>
          <w:i/>
          <w:sz w:val="24"/>
          <w:szCs w:val="24"/>
        </w:rPr>
        <w:t xml:space="preserve"> </w:t>
      </w:r>
      <w:r w:rsidR="00515A0D" w:rsidRPr="008D79A3">
        <w:rPr>
          <w:rFonts w:ascii="Arial" w:hAnsi="Arial" w:cs="Arial"/>
          <w:b/>
          <w:i/>
          <w:sz w:val="24"/>
          <w:szCs w:val="24"/>
        </w:rPr>
        <w:t>you convey the child is more than the outcomes…?</w:t>
      </w:r>
      <w:r w:rsidR="008D79A3" w:rsidRPr="008D79A3">
        <w:rPr>
          <w:rFonts w:ascii="Arial" w:hAnsi="Arial" w:cs="Arial"/>
          <w:b/>
          <w:i/>
          <w:sz w:val="24"/>
          <w:szCs w:val="24"/>
        </w:rPr>
        <w:t>”</w:t>
      </w:r>
      <w:r w:rsidR="00515A0D" w:rsidRPr="00C60BBF">
        <w:rPr>
          <w:rFonts w:ascii="Arial" w:hAnsi="Arial" w:cs="Arial"/>
          <w:i/>
          <w:sz w:val="24"/>
          <w:szCs w:val="24"/>
        </w:rPr>
        <w:t xml:space="preserve"> </w:t>
      </w:r>
      <w:r w:rsidR="00515A0D" w:rsidRPr="008D79A3">
        <w:rPr>
          <w:rFonts w:ascii="Arial" w:hAnsi="Arial" w:cs="Arial"/>
          <w:i/>
          <w:sz w:val="20"/>
          <w:szCs w:val="20"/>
        </w:rPr>
        <w:t>[lines 1038-1039]</w:t>
      </w:r>
      <w:r w:rsidR="008D79A3" w:rsidRPr="008D79A3">
        <w:rPr>
          <w:rFonts w:ascii="Arial" w:hAnsi="Arial" w:cs="Arial"/>
          <w:i/>
          <w:sz w:val="20"/>
          <w:szCs w:val="20"/>
        </w:rPr>
        <w:t>.</w:t>
      </w:r>
    </w:p>
    <w:p w14:paraId="340783F1" w14:textId="77777777" w:rsidR="001917B0" w:rsidRPr="00C60BBF" w:rsidRDefault="001917B0" w:rsidP="00E4342C">
      <w:pPr>
        <w:spacing w:line="360" w:lineRule="auto"/>
        <w:rPr>
          <w:rFonts w:ascii="Arial" w:hAnsi="Arial" w:cs="Arial"/>
          <w:i/>
          <w:sz w:val="24"/>
          <w:szCs w:val="24"/>
        </w:rPr>
      </w:pPr>
    </w:p>
    <w:p w14:paraId="056910CE" w14:textId="57AC8484" w:rsidR="00C60BBF" w:rsidRDefault="00F44859" w:rsidP="00E4342C">
      <w:pPr>
        <w:spacing w:line="360" w:lineRule="auto"/>
        <w:rPr>
          <w:rFonts w:ascii="Arial" w:hAnsi="Arial" w:cs="Arial"/>
          <w:sz w:val="24"/>
          <w:szCs w:val="24"/>
        </w:rPr>
      </w:pPr>
      <w:r>
        <w:rPr>
          <w:rFonts w:ascii="Arial" w:hAnsi="Arial" w:cs="Arial"/>
          <w:sz w:val="24"/>
          <w:szCs w:val="24"/>
        </w:rPr>
        <w:t xml:space="preserve">EPs wondered about their feelings of duty towards the children they wrote about. </w:t>
      </w:r>
      <w:r w:rsidR="00515A0D">
        <w:rPr>
          <w:rFonts w:ascii="Arial" w:hAnsi="Arial" w:cs="Arial"/>
          <w:sz w:val="24"/>
          <w:szCs w:val="24"/>
        </w:rPr>
        <w:t>In line with wider legislative discourses,</w:t>
      </w:r>
      <w:r w:rsidR="008D79A3">
        <w:rPr>
          <w:rFonts w:ascii="Arial" w:hAnsi="Arial" w:cs="Arial"/>
          <w:sz w:val="24"/>
          <w:szCs w:val="24"/>
        </w:rPr>
        <w:t xml:space="preserve"> EPs tried to </w:t>
      </w:r>
      <w:r w:rsidR="008D79A3" w:rsidRPr="008D79A3">
        <w:rPr>
          <w:rFonts w:ascii="Arial" w:hAnsi="Arial" w:cs="Arial"/>
          <w:b/>
          <w:i/>
          <w:sz w:val="24"/>
          <w:szCs w:val="24"/>
        </w:rPr>
        <w:t>“[p]rivilege the child’s voice or the parent’s voice</w:t>
      </w:r>
      <w:r w:rsidR="008D79A3">
        <w:rPr>
          <w:rFonts w:ascii="Arial" w:hAnsi="Arial" w:cs="Arial"/>
          <w:b/>
          <w:i/>
          <w:sz w:val="24"/>
          <w:szCs w:val="24"/>
        </w:rPr>
        <w:t>”</w:t>
      </w:r>
      <w:r w:rsidR="008D79A3" w:rsidRPr="00C60BBF">
        <w:rPr>
          <w:rFonts w:ascii="Arial" w:hAnsi="Arial" w:cs="Arial"/>
          <w:i/>
          <w:sz w:val="24"/>
          <w:szCs w:val="24"/>
        </w:rPr>
        <w:t xml:space="preserve"> </w:t>
      </w:r>
      <w:r w:rsidR="008D79A3" w:rsidRPr="008D79A3">
        <w:rPr>
          <w:rFonts w:ascii="Arial" w:hAnsi="Arial" w:cs="Arial"/>
          <w:i/>
          <w:sz w:val="20"/>
          <w:szCs w:val="20"/>
        </w:rPr>
        <w:t>[Charlie, lines 415-416]</w:t>
      </w:r>
      <w:r w:rsidR="008D79A3">
        <w:rPr>
          <w:rFonts w:ascii="Arial" w:hAnsi="Arial" w:cs="Arial"/>
          <w:i/>
          <w:sz w:val="20"/>
          <w:szCs w:val="20"/>
        </w:rPr>
        <w:t>,</w:t>
      </w:r>
      <w:r>
        <w:rPr>
          <w:rFonts w:ascii="Arial" w:hAnsi="Arial" w:cs="Arial"/>
          <w:sz w:val="24"/>
          <w:szCs w:val="24"/>
        </w:rPr>
        <w:t xml:space="preserve"> advocat</w:t>
      </w:r>
      <w:r w:rsidR="008D79A3">
        <w:rPr>
          <w:rFonts w:ascii="Arial" w:hAnsi="Arial" w:cs="Arial"/>
          <w:sz w:val="24"/>
          <w:szCs w:val="24"/>
        </w:rPr>
        <w:t>e</w:t>
      </w:r>
      <w:r>
        <w:rPr>
          <w:rFonts w:ascii="Arial" w:hAnsi="Arial" w:cs="Arial"/>
          <w:sz w:val="24"/>
          <w:szCs w:val="24"/>
        </w:rPr>
        <w:t xml:space="preserve"> for their needs</w:t>
      </w:r>
      <w:r w:rsidR="00C93AA1">
        <w:rPr>
          <w:rFonts w:ascii="Arial" w:hAnsi="Arial" w:cs="Arial"/>
          <w:sz w:val="24"/>
          <w:szCs w:val="24"/>
        </w:rPr>
        <w:t>,</w:t>
      </w:r>
      <w:r w:rsidR="00F62A90">
        <w:rPr>
          <w:rFonts w:ascii="Arial" w:hAnsi="Arial" w:cs="Arial"/>
          <w:sz w:val="24"/>
          <w:szCs w:val="24"/>
        </w:rPr>
        <w:t xml:space="preserve"> and creat</w:t>
      </w:r>
      <w:r w:rsidR="008D79A3">
        <w:rPr>
          <w:rFonts w:ascii="Arial" w:hAnsi="Arial" w:cs="Arial"/>
          <w:sz w:val="24"/>
          <w:szCs w:val="24"/>
        </w:rPr>
        <w:t>e</w:t>
      </w:r>
      <w:r w:rsidR="00F62A90">
        <w:rPr>
          <w:rFonts w:ascii="Arial" w:hAnsi="Arial" w:cs="Arial"/>
          <w:sz w:val="24"/>
          <w:szCs w:val="24"/>
        </w:rPr>
        <w:t xml:space="preserve"> empathy in others</w:t>
      </w:r>
      <w:r w:rsidR="008D79A3">
        <w:rPr>
          <w:rFonts w:ascii="Arial" w:hAnsi="Arial" w:cs="Arial"/>
          <w:sz w:val="24"/>
          <w:szCs w:val="24"/>
        </w:rPr>
        <w:t>.</w:t>
      </w:r>
    </w:p>
    <w:p w14:paraId="63D5FC5E" w14:textId="77777777" w:rsidR="001917B0" w:rsidRPr="00515A0D" w:rsidRDefault="001917B0" w:rsidP="00E4342C">
      <w:pPr>
        <w:spacing w:line="360" w:lineRule="auto"/>
        <w:rPr>
          <w:rFonts w:ascii="Arial" w:hAnsi="Arial" w:cs="Arial"/>
          <w:i/>
          <w:sz w:val="24"/>
          <w:szCs w:val="24"/>
        </w:rPr>
      </w:pPr>
    </w:p>
    <w:p w14:paraId="19083D1D" w14:textId="10649EDD" w:rsidR="00E260DB" w:rsidRDefault="004D3DA9" w:rsidP="00E4342C">
      <w:pPr>
        <w:spacing w:line="360" w:lineRule="auto"/>
        <w:rPr>
          <w:rFonts w:ascii="Arial" w:hAnsi="Arial" w:cs="Arial"/>
          <w:sz w:val="24"/>
          <w:szCs w:val="24"/>
        </w:rPr>
      </w:pPr>
      <w:r>
        <w:rPr>
          <w:rFonts w:ascii="Arial" w:hAnsi="Arial" w:cs="Arial"/>
          <w:sz w:val="24"/>
          <w:szCs w:val="24"/>
        </w:rPr>
        <w:t>Some</w:t>
      </w:r>
      <w:r w:rsidR="00EB4E49">
        <w:rPr>
          <w:rFonts w:ascii="Arial" w:hAnsi="Arial" w:cs="Arial"/>
          <w:sz w:val="24"/>
          <w:szCs w:val="24"/>
        </w:rPr>
        <w:t xml:space="preserve"> talk</w:t>
      </w:r>
      <w:r>
        <w:rPr>
          <w:rFonts w:ascii="Arial" w:hAnsi="Arial" w:cs="Arial"/>
          <w:sz w:val="24"/>
          <w:szCs w:val="24"/>
        </w:rPr>
        <w:t xml:space="preserve"> appeared to suggest being protective of </w:t>
      </w:r>
      <w:r w:rsidR="00B01A15">
        <w:rPr>
          <w:rFonts w:ascii="Arial" w:hAnsi="Arial" w:cs="Arial"/>
          <w:sz w:val="24"/>
          <w:szCs w:val="24"/>
        </w:rPr>
        <w:t xml:space="preserve">children within reports. </w:t>
      </w:r>
      <w:proofErr w:type="gramStart"/>
      <w:r w:rsidR="00053D10">
        <w:rPr>
          <w:rFonts w:ascii="Arial" w:hAnsi="Arial" w:cs="Arial"/>
          <w:sz w:val="24"/>
          <w:szCs w:val="24"/>
        </w:rPr>
        <w:t>Similar to</w:t>
      </w:r>
      <w:proofErr w:type="gramEnd"/>
      <w:r w:rsidR="00053D10">
        <w:rPr>
          <w:rFonts w:ascii="Arial" w:hAnsi="Arial" w:cs="Arial"/>
          <w:sz w:val="24"/>
          <w:szCs w:val="24"/>
        </w:rPr>
        <w:t xml:space="preserve"> Quicke (2000), t</w:t>
      </w:r>
      <w:r w:rsidR="00B01A15">
        <w:rPr>
          <w:rFonts w:ascii="Arial" w:hAnsi="Arial" w:cs="Arial"/>
          <w:sz w:val="24"/>
          <w:szCs w:val="24"/>
        </w:rPr>
        <w:t>his involved considering</w:t>
      </w:r>
      <w:r>
        <w:rPr>
          <w:rFonts w:ascii="Arial" w:hAnsi="Arial" w:cs="Arial"/>
          <w:sz w:val="24"/>
          <w:szCs w:val="24"/>
        </w:rPr>
        <w:t>,</w:t>
      </w:r>
      <w:r w:rsidR="00B01A15">
        <w:rPr>
          <w:rFonts w:ascii="Arial" w:hAnsi="Arial" w:cs="Arial"/>
          <w:sz w:val="24"/>
          <w:szCs w:val="24"/>
        </w:rPr>
        <w:t xml:space="preserve"> on the one hand</w:t>
      </w:r>
      <w:r>
        <w:rPr>
          <w:rFonts w:ascii="Arial" w:hAnsi="Arial" w:cs="Arial"/>
          <w:sz w:val="24"/>
          <w:szCs w:val="24"/>
        </w:rPr>
        <w:t>,</w:t>
      </w:r>
      <w:r w:rsidR="00B01A15">
        <w:rPr>
          <w:rFonts w:ascii="Arial" w:hAnsi="Arial" w:cs="Arial"/>
          <w:sz w:val="24"/>
          <w:szCs w:val="24"/>
        </w:rPr>
        <w:t xml:space="preserve"> </w:t>
      </w:r>
      <w:r w:rsidR="001557E4" w:rsidRPr="001557E4">
        <w:rPr>
          <w:rFonts w:ascii="Arial" w:hAnsi="Arial" w:cs="Arial"/>
          <w:b/>
          <w:sz w:val="24"/>
          <w:szCs w:val="24"/>
        </w:rPr>
        <w:t>“</w:t>
      </w:r>
      <w:r w:rsidR="001557E4" w:rsidRPr="001557E4">
        <w:rPr>
          <w:rFonts w:ascii="Arial" w:hAnsi="Arial" w:cs="Arial"/>
          <w:b/>
          <w:i/>
          <w:sz w:val="24"/>
          <w:szCs w:val="24"/>
        </w:rPr>
        <w:t>How much do you then share afterwards?”</w:t>
      </w:r>
      <w:r w:rsidR="001557E4" w:rsidRPr="001557E4">
        <w:rPr>
          <w:rFonts w:ascii="Arial" w:hAnsi="Arial" w:cs="Arial"/>
          <w:i/>
          <w:sz w:val="24"/>
          <w:szCs w:val="24"/>
        </w:rPr>
        <w:t xml:space="preserve"> </w:t>
      </w:r>
      <w:r w:rsidR="001557E4" w:rsidRPr="001557E4">
        <w:rPr>
          <w:rFonts w:ascii="Arial" w:hAnsi="Arial" w:cs="Arial"/>
          <w:i/>
          <w:sz w:val="20"/>
          <w:szCs w:val="20"/>
        </w:rPr>
        <w:t>[Cathy, lines 344-345]</w:t>
      </w:r>
      <w:r w:rsidR="00B01A15">
        <w:rPr>
          <w:rFonts w:ascii="Arial" w:hAnsi="Arial" w:cs="Arial"/>
          <w:sz w:val="24"/>
          <w:szCs w:val="24"/>
        </w:rPr>
        <w:t xml:space="preserve"> </w:t>
      </w:r>
      <w:r>
        <w:rPr>
          <w:rFonts w:ascii="Arial" w:hAnsi="Arial" w:cs="Arial"/>
          <w:sz w:val="24"/>
          <w:szCs w:val="24"/>
        </w:rPr>
        <w:t>while, on the other hand,</w:t>
      </w:r>
      <w:r w:rsidR="00B01A15">
        <w:rPr>
          <w:rFonts w:ascii="Arial" w:hAnsi="Arial" w:cs="Arial"/>
          <w:sz w:val="24"/>
          <w:szCs w:val="24"/>
        </w:rPr>
        <w:t xml:space="preserve"> acknowledging the role of the written word in offering transparency and visibility of thing</w:t>
      </w:r>
      <w:r>
        <w:rPr>
          <w:rFonts w:ascii="Arial" w:hAnsi="Arial" w:cs="Arial"/>
          <w:sz w:val="24"/>
          <w:szCs w:val="24"/>
        </w:rPr>
        <w:t>s</w:t>
      </w:r>
      <w:r w:rsidR="00B01A15">
        <w:rPr>
          <w:rFonts w:ascii="Arial" w:hAnsi="Arial" w:cs="Arial"/>
          <w:sz w:val="24"/>
          <w:szCs w:val="24"/>
        </w:rPr>
        <w:t xml:space="preserve"> that had taken place in assessment or consultation</w:t>
      </w:r>
      <w:r w:rsidR="00EC3DA2">
        <w:rPr>
          <w:rFonts w:ascii="Arial" w:hAnsi="Arial" w:cs="Arial"/>
          <w:sz w:val="24"/>
          <w:szCs w:val="24"/>
        </w:rPr>
        <w:t>:</w:t>
      </w:r>
      <w:r w:rsidR="00834CF0">
        <w:rPr>
          <w:rFonts w:ascii="Arial" w:hAnsi="Arial" w:cs="Arial"/>
          <w:sz w:val="24"/>
          <w:szCs w:val="24"/>
        </w:rPr>
        <w:t xml:space="preserve"> </w:t>
      </w:r>
      <w:r w:rsidR="00834CF0" w:rsidRPr="00834CF0">
        <w:rPr>
          <w:rFonts w:ascii="Arial" w:hAnsi="Arial" w:cs="Arial"/>
          <w:b/>
          <w:i/>
          <w:sz w:val="24"/>
          <w:szCs w:val="24"/>
        </w:rPr>
        <w:t>“</w:t>
      </w:r>
      <w:r w:rsidR="00515A0D" w:rsidRPr="00834CF0">
        <w:rPr>
          <w:rFonts w:ascii="Arial" w:hAnsi="Arial" w:cs="Arial"/>
          <w:b/>
          <w:i/>
          <w:sz w:val="24"/>
          <w:szCs w:val="24"/>
        </w:rPr>
        <w:t>So everyone can read it</w:t>
      </w:r>
      <w:r w:rsidR="00834CF0" w:rsidRPr="00834CF0">
        <w:rPr>
          <w:rFonts w:ascii="Arial" w:hAnsi="Arial" w:cs="Arial"/>
          <w:b/>
          <w:i/>
          <w:sz w:val="24"/>
          <w:szCs w:val="24"/>
        </w:rPr>
        <w:t>”</w:t>
      </w:r>
      <w:r w:rsidR="00515A0D" w:rsidRPr="00744FC1">
        <w:rPr>
          <w:rFonts w:ascii="Arial" w:hAnsi="Arial" w:cs="Arial"/>
          <w:i/>
          <w:sz w:val="24"/>
          <w:szCs w:val="24"/>
        </w:rPr>
        <w:t xml:space="preserve"> </w:t>
      </w:r>
      <w:r w:rsidR="00515A0D" w:rsidRPr="00834CF0">
        <w:rPr>
          <w:rFonts w:ascii="Arial" w:hAnsi="Arial" w:cs="Arial"/>
          <w:i/>
          <w:sz w:val="20"/>
          <w:szCs w:val="20"/>
        </w:rPr>
        <w:t>[Charlie, line 1283]</w:t>
      </w:r>
      <w:r w:rsidR="00834CF0">
        <w:rPr>
          <w:rFonts w:ascii="Arial" w:hAnsi="Arial" w:cs="Arial"/>
          <w:i/>
          <w:sz w:val="20"/>
          <w:szCs w:val="20"/>
        </w:rPr>
        <w:t>.</w:t>
      </w:r>
      <w:r w:rsidR="00E260DB">
        <w:rPr>
          <w:rFonts w:ascii="Arial" w:hAnsi="Arial" w:cs="Arial"/>
          <w:i/>
          <w:sz w:val="20"/>
          <w:szCs w:val="20"/>
        </w:rPr>
        <w:t xml:space="preserve"> </w:t>
      </w:r>
      <w:r w:rsidR="00E260DB" w:rsidRPr="00E260DB">
        <w:rPr>
          <w:rFonts w:ascii="Arial" w:hAnsi="Arial" w:cs="Arial"/>
          <w:sz w:val="24"/>
          <w:szCs w:val="24"/>
        </w:rPr>
        <w:t>In the following extract, Charlie uses the rhetorical device of rationalisation to justify this position:</w:t>
      </w:r>
    </w:p>
    <w:p w14:paraId="59419F84" w14:textId="77777777" w:rsidR="001917B0" w:rsidRDefault="001917B0" w:rsidP="00E4342C">
      <w:pPr>
        <w:spacing w:line="360" w:lineRule="auto"/>
        <w:rPr>
          <w:rFonts w:ascii="Arial" w:hAnsi="Arial" w:cs="Arial"/>
          <w:sz w:val="24"/>
          <w:szCs w:val="24"/>
        </w:rPr>
      </w:pPr>
    </w:p>
    <w:p w14:paraId="39A91658" w14:textId="45916D1C" w:rsidR="00E260DB" w:rsidRDefault="00E260DB" w:rsidP="00E4342C">
      <w:pPr>
        <w:spacing w:line="360" w:lineRule="auto"/>
        <w:ind w:left="720"/>
        <w:rPr>
          <w:rFonts w:ascii="Arial" w:hAnsi="Arial" w:cs="Arial"/>
          <w:sz w:val="24"/>
          <w:szCs w:val="24"/>
        </w:rPr>
      </w:pPr>
      <w:r>
        <w:rPr>
          <w:noProof/>
        </w:rPr>
        <w:drawing>
          <wp:inline distT="0" distB="0" distL="0" distR="0" wp14:anchorId="7F96202E" wp14:editId="334F1315">
            <wp:extent cx="4366846" cy="937799"/>
            <wp:effectExtent l="19050" t="19050" r="15240" b="152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2729" t="28364" r="15833" b="51998"/>
                    <a:stretch/>
                  </pic:blipFill>
                  <pic:spPr bwMode="auto">
                    <a:xfrm>
                      <a:off x="0" y="0"/>
                      <a:ext cx="4409948" cy="947055"/>
                    </a:xfrm>
                    <a:prstGeom prst="rect">
                      <a:avLst/>
                    </a:prstGeom>
                    <a:ln>
                      <a:solidFill>
                        <a:srgbClr val="7030A0"/>
                      </a:solidFill>
                    </a:ln>
                    <a:extLst>
                      <a:ext uri="{53640926-AAD7-44D8-BBD7-CCE9431645EC}">
                        <a14:shadowObscured xmlns:a14="http://schemas.microsoft.com/office/drawing/2010/main"/>
                      </a:ext>
                    </a:extLst>
                  </pic:spPr>
                </pic:pic>
              </a:graphicData>
            </a:graphic>
          </wp:inline>
        </w:drawing>
      </w:r>
    </w:p>
    <w:p w14:paraId="7713A30F" w14:textId="77777777" w:rsidR="001917B0" w:rsidRPr="00E260DB" w:rsidRDefault="001917B0" w:rsidP="00E4342C">
      <w:pPr>
        <w:spacing w:line="360" w:lineRule="auto"/>
        <w:ind w:left="720"/>
        <w:rPr>
          <w:rFonts w:ascii="Arial" w:hAnsi="Arial" w:cs="Arial"/>
          <w:sz w:val="24"/>
          <w:szCs w:val="24"/>
        </w:rPr>
      </w:pPr>
    </w:p>
    <w:p w14:paraId="00475FB8" w14:textId="6594DEA4" w:rsidR="00A2347C" w:rsidRDefault="00E03088" w:rsidP="00E4342C">
      <w:pPr>
        <w:spacing w:line="360" w:lineRule="auto"/>
        <w:rPr>
          <w:rFonts w:ascii="Arial" w:hAnsi="Arial" w:cs="Arial"/>
          <w:noProof/>
          <w:sz w:val="24"/>
          <w:szCs w:val="24"/>
        </w:rPr>
      </w:pPr>
      <w:r w:rsidRPr="00E03088">
        <w:rPr>
          <w:rFonts w:ascii="Arial" w:hAnsi="Arial" w:cs="Arial"/>
          <w:noProof/>
          <w:sz w:val="24"/>
          <w:szCs w:val="24"/>
        </w:rPr>
        <w:t>Th</w:t>
      </w:r>
      <w:r w:rsidR="00E260DB">
        <w:rPr>
          <w:rFonts w:ascii="Arial" w:hAnsi="Arial" w:cs="Arial"/>
          <w:noProof/>
          <w:sz w:val="24"/>
          <w:szCs w:val="24"/>
        </w:rPr>
        <w:t>ese</w:t>
      </w:r>
      <w:r w:rsidRPr="00E03088">
        <w:rPr>
          <w:rFonts w:ascii="Arial" w:hAnsi="Arial" w:cs="Arial"/>
          <w:noProof/>
          <w:sz w:val="24"/>
          <w:szCs w:val="24"/>
        </w:rPr>
        <w:t xml:space="preserve"> f</w:t>
      </w:r>
      <w:r w:rsidR="00E260DB">
        <w:rPr>
          <w:rFonts w:ascii="Arial" w:hAnsi="Arial" w:cs="Arial"/>
          <w:noProof/>
          <w:sz w:val="24"/>
          <w:szCs w:val="24"/>
        </w:rPr>
        <w:t>urther</w:t>
      </w:r>
      <w:r w:rsidRPr="00E03088">
        <w:rPr>
          <w:rFonts w:ascii="Arial" w:hAnsi="Arial" w:cs="Arial"/>
          <w:noProof/>
          <w:sz w:val="24"/>
          <w:szCs w:val="24"/>
        </w:rPr>
        <w:t xml:space="preserve"> extract</w:t>
      </w:r>
      <w:r>
        <w:rPr>
          <w:rFonts w:ascii="Arial" w:hAnsi="Arial" w:cs="Arial"/>
          <w:noProof/>
          <w:sz w:val="24"/>
          <w:szCs w:val="24"/>
        </w:rPr>
        <w:t>s</w:t>
      </w:r>
      <w:r w:rsidRPr="00E03088">
        <w:rPr>
          <w:rFonts w:ascii="Arial" w:hAnsi="Arial" w:cs="Arial"/>
          <w:noProof/>
          <w:sz w:val="24"/>
          <w:szCs w:val="24"/>
        </w:rPr>
        <w:t xml:space="preserve"> from the transcipt </w:t>
      </w:r>
      <w:r>
        <w:rPr>
          <w:rFonts w:ascii="Arial" w:hAnsi="Arial" w:cs="Arial"/>
          <w:noProof/>
          <w:sz w:val="24"/>
          <w:szCs w:val="24"/>
        </w:rPr>
        <w:t>are provided as an example of a performance of this discourse within the jour</w:t>
      </w:r>
      <w:r w:rsidR="0063303F">
        <w:rPr>
          <w:rFonts w:ascii="Arial" w:hAnsi="Arial" w:cs="Arial"/>
          <w:noProof/>
          <w:sz w:val="24"/>
          <w:szCs w:val="24"/>
        </w:rPr>
        <w:t>nal</w:t>
      </w:r>
      <w:r>
        <w:rPr>
          <w:rFonts w:ascii="Arial" w:hAnsi="Arial" w:cs="Arial"/>
          <w:noProof/>
          <w:sz w:val="24"/>
          <w:szCs w:val="24"/>
        </w:rPr>
        <w:t xml:space="preserve"> club.</w:t>
      </w:r>
    </w:p>
    <w:p w14:paraId="5D823D16" w14:textId="47637920" w:rsidR="00A2347C" w:rsidRDefault="00A2347C" w:rsidP="00E4342C">
      <w:pPr>
        <w:spacing w:line="360" w:lineRule="auto"/>
        <w:ind w:left="720"/>
        <w:rPr>
          <w:rFonts w:ascii="Arial" w:hAnsi="Arial" w:cs="Arial"/>
          <w:noProof/>
          <w:sz w:val="24"/>
          <w:szCs w:val="24"/>
        </w:rPr>
      </w:pPr>
      <w:r>
        <w:rPr>
          <w:noProof/>
        </w:rPr>
        <w:lastRenderedPageBreak/>
        <w:drawing>
          <wp:inline distT="0" distB="0" distL="0" distR="0" wp14:anchorId="5C425524" wp14:editId="0756F982">
            <wp:extent cx="4305300" cy="2115411"/>
            <wp:effectExtent l="19050" t="19050" r="19050" b="184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9535" t="22118" r="10354" b="25374"/>
                    <a:stretch/>
                  </pic:blipFill>
                  <pic:spPr bwMode="auto">
                    <a:xfrm>
                      <a:off x="0" y="0"/>
                      <a:ext cx="4331132" cy="2128103"/>
                    </a:xfrm>
                    <a:prstGeom prst="rect">
                      <a:avLst/>
                    </a:prstGeom>
                    <a:ln>
                      <a:solidFill>
                        <a:srgbClr val="7030A0"/>
                      </a:solidFill>
                    </a:ln>
                    <a:extLst>
                      <a:ext uri="{53640926-AAD7-44D8-BBD7-CCE9431645EC}">
                        <a14:shadowObscured xmlns:a14="http://schemas.microsoft.com/office/drawing/2010/main"/>
                      </a:ext>
                    </a:extLst>
                  </pic:spPr>
                </pic:pic>
              </a:graphicData>
            </a:graphic>
          </wp:inline>
        </w:drawing>
      </w:r>
    </w:p>
    <w:p w14:paraId="4E2A9212" w14:textId="77777777" w:rsidR="001917B0" w:rsidRPr="00A2347C" w:rsidRDefault="001917B0" w:rsidP="00E4342C">
      <w:pPr>
        <w:spacing w:line="360" w:lineRule="auto"/>
        <w:ind w:left="720"/>
        <w:rPr>
          <w:rFonts w:ascii="Arial" w:hAnsi="Arial" w:cs="Arial"/>
          <w:noProof/>
          <w:sz w:val="24"/>
          <w:szCs w:val="24"/>
        </w:rPr>
      </w:pPr>
    </w:p>
    <w:p w14:paraId="10B20F44" w14:textId="468DA940" w:rsidR="00AD0C55" w:rsidRDefault="00B7652B" w:rsidP="00E4342C">
      <w:pPr>
        <w:spacing w:line="360" w:lineRule="auto"/>
        <w:rPr>
          <w:rFonts w:ascii="Arial" w:hAnsi="Arial" w:cs="Arial"/>
          <w:sz w:val="24"/>
          <w:szCs w:val="24"/>
        </w:rPr>
      </w:pPr>
      <w:r>
        <w:rPr>
          <w:rFonts w:ascii="Arial" w:hAnsi="Arial" w:cs="Arial"/>
          <w:sz w:val="24"/>
          <w:szCs w:val="24"/>
        </w:rPr>
        <w:t>In this ex</w:t>
      </w:r>
      <w:r w:rsidR="0019705D">
        <w:rPr>
          <w:rFonts w:ascii="Arial" w:hAnsi="Arial" w:cs="Arial"/>
          <w:sz w:val="24"/>
          <w:szCs w:val="24"/>
        </w:rPr>
        <w:t>trac</w:t>
      </w:r>
      <w:r>
        <w:rPr>
          <w:rFonts w:ascii="Arial" w:hAnsi="Arial" w:cs="Arial"/>
          <w:sz w:val="24"/>
          <w:szCs w:val="24"/>
        </w:rPr>
        <w:t xml:space="preserve">t, Sam talks </w:t>
      </w:r>
      <w:r w:rsidR="004D21C3">
        <w:rPr>
          <w:rFonts w:ascii="Arial" w:hAnsi="Arial" w:cs="Arial"/>
          <w:sz w:val="24"/>
          <w:szCs w:val="24"/>
        </w:rPr>
        <w:t xml:space="preserve">respectfully about a young person Jack (pseudonym). Sam appears to feel a sense of duty to convey a balanced picture of Jack’s strengths and needs to others. </w:t>
      </w:r>
      <w:r w:rsidR="00D66B86">
        <w:rPr>
          <w:rFonts w:ascii="Arial" w:hAnsi="Arial" w:cs="Arial"/>
          <w:sz w:val="24"/>
          <w:szCs w:val="24"/>
        </w:rPr>
        <w:t xml:space="preserve">His </w:t>
      </w:r>
      <w:r w:rsidR="00E03088">
        <w:rPr>
          <w:rFonts w:ascii="Arial" w:hAnsi="Arial" w:cs="Arial"/>
          <w:sz w:val="24"/>
          <w:szCs w:val="24"/>
        </w:rPr>
        <w:t>use of repetition (</w:t>
      </w:r>
      <w:r w:rsidR="00366AEC" w:rsidRPr="006B3A65">
        <w:rPr>
          <w:rFonts w:ascii="Arial" w:hAnsi="Arial" w:cs="Arial"/>
          <w:b/>
          <w:bCs/>
          <w:i/>
          <w:iCs/>
          <w:sz w:val="24"/>
          <w:szCs w:val="24"/>
        </w:rPr>
        <w:t>“</w:t>
      </w:r>
      <w:r w:rsidR="00E03088" w:rsidRPr="006B3A65">
        <w:rPr>
          <w:rFonts w:ascii="Arial" w:hAnsi="Arial" w:cs="Arial"/>
          <w:b/>
          <w:bCs/>
          <w:i/>
          <w:iCs/>
          <w:sz w:val="24"/>
          <w:szCs w:val="24"/>
        </w:rPr>
        <w:t>really, really</w:t>
      </w:r>
      <w:r w:rsidR="00366AEC" w:rsidRPr="006B3A65">
        <w:rPr>
          <w:rFonts w:ascii="Arial" w:hAnsi="Arial" w:cs="Arial"/>
          <w:b/>
          <w:bCs/>
          <w:i/>
          <w:iCs/>
          <w:sz w:val="24"/>
          <w:szCs w:val="24"/>
        </w:rPr>
        <w:t>”</w:t>
      </w:r>
      <w:r w:rsidR="00E03088" w:rsidRPr="006B3A65">
        <w:rPr>
          <w:rFonts w:ascii="Arial" w:hAnsi="Arial" w:cs="Arial"/>
          <w:b/>
          <w:bCs/>
          <w:i/>
          <w:iCs/>
          <w:sz w:val="24"/>
          <w:szCs w:val="24"/>
        </w:rPr>
        <w:t>,</w:t>
      </w:r>
      <w:r w:rsidR="00E03088">
        <w:rPr>
          <w:rFonts w:ascii="Arial" w:hAnsi="Arial" w:cs="Arial"/>
          <w:sz w:val="24"/>
          <w:szCs w:val="24"/>
        </w:rPr>
        <w:t xml:space="preserve"> </w:t>
      </w:r>
      <w:r w:rsidR="00E03088" w:rsidRPr="006B3A65">
        <w:rPr>
          <w:rFonts w:ascii="Arial" w:hAnsi="Arial" w:cs="Arial"/>
          <w:i/>
          <w:iCs/>
          <w:sz w:val="20"/>
          <w:szCs w:val="20"/>
        </w:rPr>
        <w:t>line 385</w:t>
      </w:r>
      <w:r w:rsidR="00E03088">
        <w:rPr>
          <w:rFonts w:ascii="Arial" w:hAnsi="Arial" w:cs="Arial"/>
          <w:sz w:val="24"/>
          <w:szCs w:val="24"/>
        </w:rPr>
        <w:t xml:space="preserve">) highlights his effort in trying to emphasise Jack’s strengths even though he is talking to a sympathetic audience. </w:t>
      </w:r>
      <w:r w:rsidR="004D21C3">
        <w:rPr>
          <w:rFonts w:ascii="Arial" w:hAnsi="Arial" w:cs="Arial"/>
          <w:sz w:val="24"/>
          <w:szCs w:val="24"/>
        </w:rPr>
        <w:t xml:space="preserve">Despite Jack’s clear eloquence in doing this for himself, Sam’s talk links to a wider discourse of the powerless or lack of voice for young people </w:t>
      </w:r>
      <w:r w:rsidR="00A435A4">
        <w:rPr>
          <w:rFonts w:ascii="Arial" w:hAnsi="Arial" w:cs="Arial"/>
          <w:sz w:val="24"/>
          <w:szCs w:val="24"/>
        </w:rPr>
        <w:t xml:space="preserve">(e.g. Fox, 2016) </w:t>
      </w:r>
      <w:r w:rsidR="004D21C3">
        <w:rPr>
          <w:rFonts w:ascii="Arial" w:hAnsi="Arial" w:cs="Arial"/>
          <w:sz w:val="24"/>
          <w:szCs w:val="24"/>
        </w:rPr>
        <w:t xml:space="preserve">and the need for Sam to act as his advocate. </w:t>
      </w:r>
      <w:r w:rsidR="004169D0">
        <w:rPr>
          <w:rFonts w:ascii="Arial" w:hAnsi="Arial" w:cs="Arial"/>
          <w:sz w:val="24"/>
          <w:szCs w:val="24"/>
        </w:rPr>
        <w:t xml:space="preserve">Perhaps his use of a rhetorical question is his way of reminding his colleagues of this perceived duty </w:t>
      </w:r>
      <w:r w:rsidR="00710285">
        <w:rPr>
          <w:rFonts w:ascii="Arial" w:hAnsi="Arial" w:cs="Arial"/>
          <w:sz w:val="24"/>
          <w:szCs w:val="24"/>
        </w:rPr>
        <w:t>in a non-threatening way</w:t>
      </w:r>
      <w:r w:rsidR="00C93AA1">
        <w:rPr>
          <w:rFonts w:ascii="Arial" w:hAnsi="Arial" w:cs="Arial"/>
          <w:sz w:val="24"/>
          <w:szCs w:val="24"/>
        </w:rPr>
        <w:t>?</w:t>
      </w:r>
      <w:r w:rsidR="004169D0">
        <w:rPr>
          <w:rFonts w:ascii="Arial" w:hAnsi="Arial" w:cs="Arial"/>
          <w:sz w:val="24"/>
          <w:szCs w:val="24"/>
        </w:rPr>
        <w:t xml:space="preserve"> </w:t>
      </w:r>
      <w:r w:rsidR="004D21C3">
        <w:rPr>
          <w:rFonts w:ascii="Arial" w:hAnsi="Arial" w:cs="Arial"/>
          <w:sz w:val="24"/>
          <w:szCs w:val="24"/>
        </w:rPr>
        <w:t>Sam’s own frustrations in being heard are apparent in the following</w:t>
      </w:r>
      <w:r w:rsidR="00C93AA1">
        <w:rPr>
          <w:rFonts w:ascii="Arial" w:hAnsi="Arial" w:cs="Arial"/>
          <w:sz w:val="24"/>
          <w:szCs w:val="24"/>
        </w:rPr>
        <w:t>,</w:t>
      </w:r>
      <w:r w:rsidR="004D21C3">
        <w:rPr>
          <w:rFonts w:ascii="Arial" w:hAnsi="Arial" w:cs="Arial"/>
          <w:sz w:val="24"/>
          <w:szCs w:val="24"/>
        </w:rPr>
        <w:t xml:space="preserve"> later ex</w:t>
      </w:r>
      <w:r w:rsidR="0019705D">
        <w:rPr>
          <w:rFonts w:ascii="Arial" w:hAnsi="Arial" w:cs="Arial"/>
          <w:sz w:val="24"/>
          <w:szCs w:val="24"/>
        </w:rPr>
        <w:t>trac</w:t>
      </w:r>
      <w:r w:rsidR="004D21C3">
        <w:rPr>
          <w:rFonts w:ascii="Arial" w:hAnsi="Arial" w:cs="Arial"/>
          <w:sz w:val="24"/>
          <w:szCs w:val="24"/>
        </w:rPr>
        <w:t>t</w:t>
      </w:r>
      <w:r w:rsidR="00EC3DA2">
        <w:rPr>
          <w:rFonts w:ascii="Arial" w:hAnsi="Arial" w:cs="Arial"/>
          <w:sz w:val="24"/>
          <w:szCs w:val="24"/>
        </w:rPr>
        <w:t>:</w:t>
      </w:r>
      <w:r w:rsidR="004D21C3">
        <w:rPr>
          <w:rFonts w:ascii="Arial" w:hAnsi="Arial" w:cs="Arial"/>
          <w:sz w:val="24"/>
          <w:szCs w:val="24"/>
        </w:rPr>
        <w:t xml:space="preserve"> </w:t>
      </w:r>
    </w:p>
    <w:p w14:paraId="6AD1DDEB" w14:textId="20D625DC" w:rsidR="00D144B9" w:rsidRDefault="00D144B9" w:rsidP="00E4342C">
      <w:pPr>
        <w:spacing w:line="360" w:lineRule="auto"/>
        <w:rPr>
          <w:rFonts w:ascii="Arial" w:hAnsi="Arial" w:cs="Arial"/>
          <w:sz w:val="24"/>
          <w:szCs w:val="24"/>
        </w:rPr>
      </w:pPr>
    </w:p>
    <w:p w14:paraId="3DC881BE" w14:textId="5232A763" w:rsidR="001022E5" w:rsidRDefault="001022E5" w:rsidP="00E4342C">
      <w:pPr>
        <w:spacing w:line="360" w:lineRule="auto"/>
        <w:ind w:left="720"/>
        <w:rPr>
          <w:rFonts w:ascii="Arial" w:hAnsi="Arial" w:cs="Arial"/>
          <w:i/>
          <w:sz w:val="24"/>
          <w:szCs w:val="24"/>
        </w:rPr>
      </w:pPr>
      <w:r>
        <w:rPr>
          <w:noProof/>
        </w:rPr>
        <w:drawing>
          <wp:inline distT="0" distB="0" distL="0" distR="0" wp14:anchorId="47FC74A9" wp14:editId="15E76C12">
            <wp:extent cx="4888230" cy="1869395"/>
            <wp:effectExtent l="19050" t="19050" r="26670" b="171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2332" t="23589" r="11047" b="37916"/>
                    <a:stretch/>
                  </pic:blipFill>
                  <pic:spPr bwMode="auto">
                    <a:xfrm>
                      <a:off x="0" y="0"/>
                      <a:ext cx="4944660" cy="1890975"/>
                    </a:xfrm>
                    <a:prstGeom prst="rect">
                      <a:avLst/>
                    </a:prstGeom>
                    <a:ln w="9525" cap="flat" cmpd="sng" algn="ctr">
                      <a:solidFill>
                        <a:srgbClr val="7030A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C4C5B8D" w14:textId="77777777" w:rsidR="001917B0" w:rsidRPr="001022E5" w:rsidRDefault="001917B0" w:rsidP="00E4342C">
      <w:pPr>
        <w:spacing w:line="360" w:lineRule="auto"/>
        <w:ind w:left="720"/>
        <w:rPr>
          <w:rFonts w:ascii="Arial" w:hAnsi="Arial" w:cs="Arial"/>
          <w:i/>
          <w:sz w:val="24"/>
          <w:szCs w:val="24"/>
        </w:rPr>
      </w:pPr>
    </w:p>
    <w:p w14:paraId="5DE9A587" w14:textId="6B523CB5" w:rsidR="001022E5" w:rsidRDefault="007628F1" w:rsidP="00E4342C">
      <w:pPr>
        <w:spacing w:line="360" w:lineRule="auto"/>
        <w:rPr>
          <w:rFonts w:ascii="Arial" w:hAnsi="Arial" w:cs="Arial"/>
          <w:sz w:val="24"/>
          <w:szCs w:val="24"/>
        </w:rPr>
      </w:pPr>
      <w:r>
        <w:rPr>
          <w:rFonts w:ascii="Arial" w:hAnsi="Arial" w:cs="Arial"/>
          <w:sz w:val="24"/>
          <w:szCs w:val="24"/>
        </w:rPr>
        <w:lastRenderedPageBreak/>
        <w:t xml:space="preserve">Here, Sam uses a rhetorical question </w:t>
      </w:r>
      <w:r w:rsidR="00E03088">
        <w:rPr>
          <w:rFonts w:ascii="Arial" w:hAnsi="Arial" w:cs="Arial"/>
          <w:sz w:val="24"/>
          <w:szCs w:val="24"/>
        </w:rPr>
        <w:t>(</w:t>
      </w:r>
      <w:r w:rsidR="00E84AC3" w:rsidRPr="00BE5CA8">
        <w:rPr>
          <w:rFonts w:ascii="Arial" w:hAnsi="Arial" w:cs="Arial"/>
          <w:b/>
          <w:bCs/>
          <w:i/>
          <w:iCs/>
          <w:sz w:val="24"/>
          <w:szCs w:val="24"/>
        </w:rPr>
        <w:t>“</w:t>
      </w:r>
      <w:r w:rsidR="00E03088" w:rsidRPr="00E84AC3">
        <w:rPr>
          <w:rFonts w:ascii="Arial" w:hAnsi="Arial" w:cs="Arial"/>
          <w:b/>
          <w:bCs/>
          <w:i/>
          <w:iCs/>
          <w:sz w:val="24"/>
          <w:szCs w:val="24"/>
        </w:rPr>
        <w:t>So there’s a bit of a moral thing there, isn’t there?</w:t>
      </w:r>
      <w:r w:rsidR="00E84AC3">
        <w:rPr>
          <w:rFonts w:ascii="Arial" w:hAnsi="Arial" w:cs="Arial"/>
          <w:b/>
          <w:bCs/>
          <w:i/>
          <w:iCs/>
          <w:sz w:val="24"/>
          <w:szCs w:val="24"/>
        </w:rPr>
        <w:t>”</w:t>
      </w:r>
      <w:r w:rsidR="00E03088" w:rsidRPr="00E84AC3">
        <w:rPr>
          <w:rFonts w:ascii="Arial" w:hAnsi="Arial" w:cs="Arial"/>
          <w:b/>
          <w:bCs/>
          <w:i/>
          <w:iCs/>
          <w:sz w:val="24"/>
          <w:szCs w:val="24"/>
        </w:rPr>
        <w:t xml:space="preserve"> </w:t>
      </w:r>
      <w:r w:rsidR="00E03088" w:rsidRPr="00E84AC3">
        <w:rPr>
          <w:rFonts w:ascii="Arial" w:hAnsi="Arial" w:cs="Arial"/>
          <w:i/>
          <w:iCs/>
          <w:sz w:val="20"/>
          <w:szCs w:val="20"/>
        </w:rPr>
        <w:t>lines 755-757</w:t>
      </w:r>
      <w:r w:rsidR="00E03088">
        <w:rPr>
          <w:rFonts w:ascii="Arial" w:hAnsi="Arial" w:cs="Arial"/>
          <w:sz w:val="24"/>
          <w:szCs w:val="24"/>
        </w:rPr>
        <w:t xml:space="preserve">) </w:t>
      </w:r>
      <w:r>
        <w:rPr>
          <w:rFonts w:ascii="Arial" w:hAnsi="Arial" w:cs="Arial"/>
          <w:sz w:val="24"/>
          <w:szCs w:val="24"/>
        </w:rPr>
        <w:t xml:space="preserve">to try and engage the empathy of the other EPs for Jack and </w:t>
      </w:r>
      <w:r w:rsidR="001C2F21">
        <w:rPr>
          <w:rFonts w:ascii="Arial" w:hAnsi="Arial" w:cs="Arial"/>
          <w:sz w:val="24"/>
          <w:szCs w:val="24"/>
        </w:rPr>
        <w:t xml:space="preserve">for </w:t>
      </w:r>
      <w:r>
        <w:rPr>
          <w:rFonts w:ascii="Arial" w:hAnsi="Arial" w:cs="Arial"/>
          <w:sz w:val="24"/>
          <w:szCs w:val="24"/>
        </w:rPr>
        <w:t>his own difficulties in writing the report. There is a suggestion of the wider discourse around the need for pathologisation of a child’s difficulties within schools, perhaps to secure additional resources. This is echoed in the final excerpt about Jack</w:t>
      </w:r>
      <w:r w:rsidR="00EC3DA2">
        <w:rPr>
          <w:rFonts w:ascii="Arial" w:hAnsi="Arial" w:cs="Arial"/>
          <w:sz w:val="24"/>
          <w:szCs w:val="24"/>
        </w:rPr>
        <w:t>:</w:t>
      </w:r>
    </w:p>
    <w:p w14:paraId="61441185" w14:textId="77777777" w:rsidR="001917B0" w:rsidRDefault="001917B0" w:rsidP="00E4342C">
      <w:pPr>
        <w:spacing w:line="360" w:lineRule="auto"/>
        <w:rPr>
          <w:rFonts w:ascii="Arial" w:hAnsi="Arial" w:cs="Arial"/>
          <w:sz w:val="24"/>
          <w:szCs w:val="24"/>
        </w:rPr>
      </w:pPr>
    </w:p>
    <w:p w14:paraId="130B257A" w14:textId="0B6113A8" w:rsidR="001022E5" w:rsidRDefault="001022E5" w:rsidP="00E4342C">
      <w:pPr>
        <w:spacing w:line="360" w:lineRule="auto"/>
        <w:ind w:left="720"/>
        <w:rPr>
          <w:rFonts w:ascii="Arial" w:hAnsi="Arial" w:cs="Arial"/>
          <w:i/>
          <w:sz w:val="20"/>
          <w:szCs w:val="20"/>
        </w:rPr>
      </w:pPr>
      <w:r>
        <w:rPr>
          <w:noProof/>
        </w:rPr>
        <w:drawing>
          <wp:inline distT="0" distB="0" distL="0" distR="0" wp14:anchorId="43483BA6" wp14:editId="7B161369">
            <wp:extent cx="4693214" cy="486508"/>
            <wp:effectExtent l="19050" t="19050" r="12700"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941" t="44181" r="21662" b="47453"/>
                    <a:stretch/>
                  </pic:blipFill>
                  <pic:spPr bwMode="auto">
                    <a:xfrm>
                      <a:off x="0" y="0"/>
                      <a:ext cx="4896348" cy="507565"/>
                    </a:xfrm>
                    <a:prstGeom prst="rect">
                      <a:avLst/>
                    </a:prstGeom>
                    <a:ln>
                      <a:solidFill>
                        <a:srgbClr val="7030A0"/>
                      </a:solidFill>
                    </a:ln>
                    <a:extLst>
                      <a:ext uri="{53640926-AAD7-44D8-BBD7-CCE9431645EC}">
                        <a14:shadowObscured xmlns:a14="http://schemas.microsoft.com/office/drawing/2010/main"/>
                      </a:ext>
                    </a:extLst>
                  </pic:spPr>
                </pic:pic>
              </a:graphicData>
            </a:graphic>
          </wp:inline>
        </w:drawing>
      </w:r>
    </w:p>
    <w:p w14:paraId="263BBC92" w14:textId="77777777" w:rsidR="001917B0" w:rsidRPr="001022E5" w:rsidRDefault="001917B0" w:rsidP="00E4342C">
      <w:pPr>
        <w:spacing w:line="360" w:lineRule="auto"/>
        <w:ind w:left="720"/>
        <w:rPr>
          <w:rFonts w:ascii="Arial" w:hAnsi="Arial" w:cs="Arial"/>
          <w:i/>
          <w:sz w:val="20"/>
          <w:szCs w:val="20"/>
        </w:rPr>
      </w:pPr>
    </w:p>
    <w:p w14:paraId="235EC67A" w14:textId="5CBDEAC7" w:rsidR="007628F1" w:rsidRDefault="007628F1" w:rsidP="00E4342C">
      <w:pPr>
        <w:spacing w:line="360" w:lineRule="auto"/>
        <w:rPr>
          <w:rFonts w:ascii="Arial" w:hAnsi="Arial" w:cs="Arial"/>
          <w:sz w:val="24"/>
          <w:szCs w:val="24"/>
        </w:rPr>
      </w:pPr>
      <w:r>
        <w:rPr>
          <w:rFonts w:ascii="Arial" w:hAnsi="Arial" w:cs="Arial"/>
          <w:sz w:val="24"/>
          <w:szCs w:val="24"/>
        </w:rPr>
        <w:t xml:space="preserve">Here Sam uses humour as a rhetorical strategy as a way of acknowledging the shared understanding of his difficult feelings. He uses repetition of the phrase to show that </w:t>
      </w:r>
      <w:r w:rsidR="0019705D">
        <w:rPr>
          <w:rFonts w:ascii="Arial" w:hAnsi="Arial" w:cs="Arial"/>
          <w:sz w:val="24"/>
          <w:szCs w:val="24"/>
        </w:rPr>
        <w:t>Jack</w:t>
      </w:r>
      <w:r>
        <w:rPr>
          <w:rFonts w:ascii="Arial" w:hAnsi="Arial" w:cs="Arial"/>
          <w:sz w:val="24"/>
          <w:szCs w:val="24"/>
        </w:rPr>
        <w:t xml:space="preserve"> is one </w:t>
      </w:r>
      <w:r w:rsidR="0019705D">
        <w:rPr>
          <w:rFonts w:ascii="Arial" w:hAnsi="Arial" w:cs="Arial"/>
          <w:sz w:val="24"/>
          <w:szCs w:val="24"/>
        </w:rPr>
        <w:t>example</w:t>
      </w:r>
      <w:r>
        <w:rPr>
          <w:rFonts w:ascii="Arial" w:hAnsi="Arial" w:cs="Arial"/>
          <w:sz w:val="24"/>
          <w:szCs w:val="24"/>
        </w:rPr>
        <w:t xml:space="preserve"> of a much larger problem about how children’s needs are considered. Through asking this rhetorical question he s</w:t>
      </w:r>
      <w:r w:rsidR="004C01D4">
        <w:rPr>
          <w:rFonts w:ascii="Arial" w:hAnsi="Arial" w:cs="Arial"/>
          <w:sz w:val="24"/>
          <w:szCs w:val="24"/>
        </w:rPr>
        <w:t>uggests an advocacy role as a report writer.</w:t>
      </w:r>
      <w:r w:rsidR="00231AB0">
        <w:rPr>
          <w:rFonts w:ascii="Arial" w:hAnsi="Arial" w:cs="Arial"/>
          <w:sz w:val="24"/>
          <w:szCs w:val="24"/>
        </w:rPr>
        <w:t xml:space="preserve"> As report writers, EPs are positioned as caring and ethical practitioners.</w:t>
      </w:r>
    </w:p>
    <w:p w14:paraId="7CE4C7E7" w14:textId="77777777" w:rsidR="001917B0" w:rsidRDefault="001917B0" w:rsidP="00E4342C">
      <w:pPr>
        <w:spacing w:line="360" w:lineRule="auto"/>
        <w:rPr>
          <w:rFonts w:ascii="Arial" w:hAnsi="Arial" w:cs="Arial"/>
          <w:sz w:val="24"/>
          <w:szCs w:val="24"/>
        </w:rPr>
      </w:pPr>
    </w:p>
    <w:tbl>
      <w:tblPr>
        <w:tblStyle w:val="TableGrid"/>
        <w:tblW w:w="0" w:type="auto"/>
        <w:shd w:val="clear" w:color="auto" w:fill="BDD6EE" w:themeFill="accent5" w:themeFillTint="66"/>
        <w:tblLook w:val="04A0" w:firstRow="1" w:lastRow="0" w:firstColumn="1" w:lastColumn="0" w:noHBand="0" w:noVBand="1"/>
      </w:tblPr>
      <w:tblGrid>
        <w:gridCol w:w="7926"/>
      </w:tblGrid>
      <w:tr w:rsidR="00EE4B1D" w14:paraId="6E7F4DD1" w14:textId="77777777" w:rsidTr="001C6578">
        <w:tc>
          <w:tcPr>
            <w:tcW w:w="9016" w:type="dxa"/>
            <w:shd w:val="clear" w:color="auto" w:fill="BDD6EE" w:themeFill="accent5" w:themeFillTint="66"/>
          </w:tcPr>
          <w:p w14:paraId="79B879C0" w14:textId="77777777" w:rsidR="00EE4B1D" w:rsidRDefault="00EE4B1D" w:rsidP="00E4342C">
            <w:pPr>
              <w:spacing w:line="360" w:lineRule="auto"/>
              <w:rPr>
                <w:rFonts w:ascii="Arial" w:hAnsi="Arial" w:cs="Arial"/>
                <w:sz w:val="24"/>
                <w:szCs w:val="24"/>
              </w:rPr>
            </w:pPr>
            <w:r>
              <w:rPr>
                <w:rFonts w:ascii="Arial" w:hAnsi="Arial" w:cs="Arial"/>
                <w:sz w:val="24"/>
                <w:szCs w:val="24"/>
              </w:rPr>
              <w:t>Reflection</w:t>
            </w:r>
          </w:p>
          <w:p w14:paraId="6DCD477C" w14:textId="4ECA89C8" w:rsidR="00EE4B1D" w:rsidRPr="00EE4B1D" w:rsidRDefault="008F283F" w:rsidP="00E4342C">
            <w:pPr>
              <w:spacing w:line="360" w:lineRule="auto"/>
              <w:rPr>
                <w:rFonts w:ascii="Arial" w:hAnsi="Arial" w:cs="Arial"/>
                <w:sz w:val="24"/>
                <w:szCs w:val="24"/>
              </w:rPr>
            </w:pPr>
            <w:r>
              <w:rPr>
                <w:rFonts w:ascii="Arial" w:hAnsi="Arial" w:cs="Arial"/>
                <w:sz w:val="24"/>
                <w:szCs w:val="24"/>
              </w:rPr>
              <w:t>There is an assumption that EPs are in a powerful position to be able to advocate for the needs of children. However, t</w:t>
            </w:r>
            <w:r w:rsidR="00EE4B1D" w:rsidRPr="00EE4B1D">
              <w:rPr>
                <w:rFonts w:ascii="Arial" w:hAnsi="Arial" w:cs="Arial"/>
                <w:sz w:val="24"/>
                <w:szCs w:val="24"/>
              </w:rPr>
              <w:t>his</w:t>
            </w:r>
            <w:r>
              <w:rPr>
                <w:rFonts w:ascii="Arial" w:hAnsi="Arial" w:cs="Arial"/>
                <w:sz w:val="24"/>
                <w:szCs w:val="24"/>
              </w:rPr>
              <w:t xml:space="preserve"> analysis</w:t>
            </w:r>
            <w:r w:rsidR="00EE4B1D" w:rsidRPr="00EE4B1D">
              <w:rPr>
                <w:rFonts w:ascii="Arial" w:hAnsi="Arial" w:cs="Arial"/>
                <w:sz w:val="24"/>
                <w:szCs w:val="24"/>
              </w:rPr>
              <w:t xml:space="preserve"> </w:t>
            </w:r>
            <w:r>
              <w:rPr>
                <w:rFonts w:ascii="Arial" w:hAnsi="Arial" w:cs="Arial"/>
                <w:sz w:val="24"/>
                <w:szCs w:val="24"/>
              </w:rPr>
              <w:t xml:space="preserve">made me consider whether in having less time to build relationships with schools, families and children, EPs are having to rely more on their reports to make the differences they would like to see happening. </w:t>
            </w:r>
            <w:r w:rsidR="004D1DCA">
              <w:rPr>
                <w:rFonts w:ascii="Arial" w:hAnsi="Arial" w:cs="Arial"/>
                <w:sz w:val="24"/>
                <w:szCs w:val="24"/>
              </w:rPr>
              <w:t>If, after all,</w:t>
            </w:r>
            <w:r>
              <w:rPr>
                <w:rFonts w:ascii="Arial" w:hAnsi="Arial" w:cs="Arial"/>
                <w:sz w:val="24"/>
                <w:szCs w:val="24"/>
              </w:rPr>
              <w:t xml:space="preserve"> this power sits within a report</w:t>
            </w:r>
            <w:r w:rsidR="009210FA">
              <w:rPr>
                <w:rFonts w:ascii="Arial" w:hAnsi="Arial" w:cs="Arial"/>
                <w:sz w:val="24"/>
                <w:szCs w:val="24"/>
              </w:rPr>
              <w:t>,</w:t>
            </w:r>
            <w:r>
              <w:rPr>
                <w:rFonts w:ascii="Arial" w:hAnsi="Arial" w:cs="Arial"/>
                <w:sz w:val="24"/>
                <w:szCs w:val="24"/>
              </w:rPr>
              <w:t xml:space="preserve"> </w:t>
            </w:r>
            <w:r w:rsidR="00EE4B1D" w:rsidRPr="00EE4B1D">
              <w:rPr>
                <w:rFonts w:ascii="Arial" w:hAnsi="Arial" w:cs="Arial"/>
                <w:sz w:val="24"/>
                <w:szCs w:val="24"/>
              </w:rPr>
              <w:t xml:space="preserve">the voices of the child </w:t>
            </w:r>
            <w:r w:rsidR="006D0B7D">
              <w:rPr>
                <w:rFonts w:ascii="Arial" w:hAnsi="Arial" w:cs="Arial"/>
                <w:sz w:val="24"/>
                <w:szCs w:val="24"/>
              </w:rPr>
              <w:t xml:space="preserve">(as represented by the EP) </w:t>
            </w:r>
            <w:r w:rsidR="00EE4B1D" w:rsidRPr="00EE4B1D">
              <w:rPr>
                <w:rFonts w:ascii="Arial" w:hAnsi="Arial" w:cs="Arial"/>
                <w:sz w:val="24"/>
                <w:szCs w:val="24"/>
              </w:rPr>
              <w:t xml:space="preserve">and </w:t>
            </w:r>
            <w:r w:rsidR="006D0B7D">
              <w:rPr>
                <w:rFonts w:ascii="Arial" w:hAnsi="Arial" w:cs="Arial"/>
                <w:sz w:val="24"/>
                <w:szCs w:val="24"/>
              </w:rPr>
              <w:t xml:space="preserve">the </w:t>
            </w:r>
            <w:r w:rsidR="00EE4B1D" w:rsidRPr="00EE4B1D">
              <w:rPr>
                <w:rFonts w:ascii="Arial" w:hAnsi="Arial" w:cs="Arial"/>
                <w:sz w:val="24"/>
                <w:szCs w:val="24"/>
              </w:rPr>
              <w:t xml:space="preserve">EP both rely on the reading of the report </w:t>
            </w:r>
            <w:r w:rsidR="006D3D5C">
              <w:rPr>
                <w:rFonts w:ascii="Arial" w:hAnsi="Arial" w:cs="Arial"/>
                <w:sz w:val="24"/>
                <w:szCs w:val="24"/>
              </w:rPr>
              <w:t xml:space="preserve">in order </w:t>
            </w:r>
            <w:r w:rsidR="00EE4B1D" w:rsidRPr="00EE4B1D">
              <w:rPr>
                <w:rFonts w:ascii="Arial" w:hAnsi="Arial" w:cs="Arial"/>
                <w:sz w:val="24"/>
                <w:szCs w:val="24"/>
              </w:rPr>
              <w:t>to be heard.</w:t>
            </w:r>
          </w:p>
          <w:p w14:paraId="13097FFA" w14:textId="34D5660B" w:rsidR="00EE4B1D" w:rsidRDefault="00EE4B1D" w:rsidP="00E4342C">
            <w:pPr>
              <w:spacing w:line="360" w:lineRule="auto"/>
              <w:rPr>
                <w:rFonts w:ascii="Arial" w:hAnsi="Arial" w:cs="Arial"/>
                <w:sz w:val="24"/>
                <w:szCs w:val="24"/>
              </w:rPr>
            </w:pPr>
          </w:p>
        </w:tc>
      </w:tr>
    </w:tbl>
    <w:p w14:paraId="6FB94534" w14:textId="1E072767" w:rsidR="00EE4B1D" w:rsidRDefault="00EE4B1D" w:rsidP="00E4342C">
      <w:pPr>
        <w:spacing w:line="360" w:lineRule="auto"/>
        <w:rPr>
          <w:rFonts w:ascii="Arial" w:hAnsi="Arial" w:cs="Arial"/>
          <w:sz w:val="24"/>
          <w:szCs w:val="24"/>
        </w:rPr>
      </w:pPr>
    </w:p>
    <w:p w14:paraId="28B659CA" w14:textId="4786BE3D" w:rsidR="00E65F9C" w:rsidRDefault="00E65F9C" w:rsidP="00E4342C">
      <w:pPr>
        <w:spacing w:line="360" w:lineRule="auto"/>
        <w:rPr>
          <w:rFonts w:ascii="Arial" w:hAnsi="Arial" w:cs="Arial"/>
          <w:sz w:val="24"/>
          <w:szCs w:val="24"/>
        </w:rPr>
      </w:pPr>
      <w:bookmarkStart w:id="16" w:name="_Hlk1811258"/>
    </w:p>
    <w:p w14:paraId="173D0487" w14:textId="77777777" w:rsidR="00271F32" w:rsidRDefault="00271F32" w:rsidP="00E4342C">
      <w:pPr>
        <w:spacing w:line="360" w:lineRule="auto"/>
        <w:rPr>
          <w:rFonts w:ascii="Arial" w:hAnsi="Arial" w:cs="Arial"/>
          <w:b/>
          <w:sz w:val="24"/>
          <w:szCs w:val="24"/>
        </w:rPr>
      </w:pPr>
    </w:p>
    <w:p w14:paraId="0B1337D7" w14:textId="653E790A" w:rsidR="00590E40" w:rsidRDefault="00590E40" w:rsidP="00E4342C">
      <w:pPr>
        <w:spacing w:line="360" w:lineRule="auto"/>
        <w:rPr>
          <w:rFonts w:ascii="Arial" w:hAnsi="Arial" w:cs="Arial"/>
          <w:b/>
          <w:sz w:val="24"/>
          <w:szCs w:val="24"/>
        </w:rPr>
      </w:pPr>
      <w:r w:rsidRPr="00590E40">
        <w:rPr>
          <w:rFonts w:ascii="Arial" w:hAnsi="Arial" w:cs="Arial"/>
          <w:b/>
          <w:sz w:val="24"/>
          <w:szCs w:val="24"/>
        </w:rPr>
        <w:lastRenderedPageBreak/>
        <w:t>Discussion.</w:t>
      </w:r>
    </w:p>
    <w:p w14:paraId="27B78319" w14:textId="77777777" w:rsidR="001917B0" w:rsidRPr="00590E40" w:rsidRDefault="001917B0" w:rsidP="00E4342C">
      <w:pPr>
        <w:spacing w:line="360" w:lineRule="auto"/>
        <w:rPr>
          <w:rFonts w:ascii="Arial" w:hAnsi="Arial" w:cs="Arial"/>
          <w:b/>
          <w:sz w:val="24"/>
          <w:szCs w:val="24"/>
        </w:rPr>
      </w:pPr>
    </w:p>
    <w:p w14:paraId="20D84A48" w14:textId="1CDA9B80" w:rsidR="00E31C12" w:rsidRDefault="00590E40" w:rsidP="00E4342C">
      <w:pPr>
        <w:spacing w:line="360" w:lineRule="auto"/>
        <w:rPr>
          <w:rFonts w:ascii="Arial" w:hAnsi="Arial" w:cs="Arial"/>
          <w:sz w:val="24"/>
          <w:szCs w:val="24"/>
        </w:rPr>
      </w:pPr>
      <w:r>
        <w:rPr>
          <w:rFonts w:ascii="Arial" w:hAnsi="Arial" w:cs="Arial"/>
          <w:sz w:val="24"/>
          <w:szCs w:val="24"/>
        </w:rPr>
        <w:t>T</w:t>
      </w:r>
      <w:r w:rsidR="00E31C12">
        <w:rPr>
          <w:rFonts w:ascii="Arial" w:hAnsi="Arial" w:cs="Arial"/>
          <w:sz w:val="24"/>
          <w:szCs w:val="24"/>
        </w:rPr>
        <w:t>his discourse position</w:t>
      </w:r>
      <w:r w:rsidR="00273959">
        <w:rPr>
          <w:rFonts w:ascii="Arial" w:hAnsi="Arial" w:cs="Arial"/>
          <w:sz w:val="24"/>
          <w:szCs w:val="24"/>
        </w:rPr>
        <w:t>ed</w:t>
      </w:r>
      <w:r w:rsidR="00E31C12">
        <w:rPr>
          <w:rFonts w:ascii="Arial" w:hAnsi="Arial" w:cs="Arial"/>
          <w:sz w:val="24"/>
          <w:szCs w:val="24"/>
        </w:rPr>
        <w:t xml:space="preserve"> reports as having ethical potential through telling the story of the child, trying to create empathy and providing a balanced perspective. In describing and advocating for their needs, EPs aim</w:t>
      </w:r>
      <w:r w:rsidR="00273959">
        <w:rPr>
          <w:rFonts w:ascii="Arial" w:hAnsi="Arial" w:cs="Arial"/>
          <w:sz w:val="24"/>
          <w:szCs w:val="24"/>
        </w:rPr>
        <w:t>ed</w:t>
      </w:r>
      <w:r w:rsidR="00E31C12">
        <w:rPr>
          <w:rFonts w:ascii="Arial" w:hAnsi="Arial" w:cs="Arial"/>
          <w:sz w:val="24"/>
          <w:szCs w:val="24"/>
        </w:rPr>
        <w:t xml:space="preserve"> to protect their right to a suitable education. Report writing </w:t>
      </w:r>
      <w:r w:rsidR="00273959">
        <w:rPr>
          <w:rFonts w:ascii="Arial" w:hAnsi="Arial" w:cs="Arial"/>
          <w:sz w:val="24"/>
          <w:szCs w:val="24"/>
        </w:rPr>
        <w:t>wa</w:t>
      </w:r>
      <w:r w:rsidR="00E31C12">
        <w:rPr>
          <w:rFonts w:ascii="Arial" w:hAnsi="Arial" w:cs="Arial"/>
          <w:sz w:val="24"/>
          <w:szCs w:val="24"/>
        </w:rPr>
        <w:t>s primarily seen as a just act and a duty to the child and position</w:t>
      </w:r>
      <w:r w:rsidR="00273959">
        <w:rPr>
          <w:rFonts w:ascii="Arial" w:hAnsi="Arial" w:cs="Arial"/>
          <w:sz w:val="24"/>
          <w:szCs w:val="24"/>
        </w:rPr>
        <w:t>ed</w:t>
      </w:r>
      <w:r w:rsidR="00E31C12">
        <w:rPr>
          <w:rFonts w:ascii="Arial" w:hAnsi="Arial" w:cs="Arial"/>
          <w:sz w:val="24"/>
          <w:szCs w:val="24"/>
        </w:rPr>
        <w:t xml:space="preserve"> the EP as advocate</w:t>
      </w:r>
      <w:r w:rsidR="00273959">
        <w:rPr>
          <w:rFonts w:ascii="Arial" w:hAnsi="Arial" w:cs="Arial"/>
          <w:sz w:val="24"/>
          <w:szCs w:val="24"/>
        </w:rPr>
        <w:t xml:space="preserve"> </w:t>
      </w:r>
      <w:r w:rsidR="00E31C12">
        <w:rPr>
          <w:rFonts w:ascii="Arial" w:hAnsi="Arial" w:cs="Arial"/>
          <w:sz w:val="24"/>
          <w:szCs w:val="24"/>
        </w:rPr>
        <w:t>and just practitioner who reflect</w:t>
      </w:r>
      <w:r w:rsidR="00273959">
        <w:rPr>
          <w:rFonts w:ascii="Arial" w:hAnsi="Arial" w:cs="Arial"/>
          <w:sz w:val="24"/>
          <w:szCs w:val="24"/>
        </w:rPr>
        <w:t>s</w:t>
      </w:r>
      <w:r w:rsidR="00E31C12">
        <w:rPr>
          <w:rFonts w:ascii="Arial" w:hAnsi="Arial" w:cs="Arial"/>
          <w:sz w:val="24"/>
          <w:szCs w:val="24"/>
        </w:rPr>
        <w:t xml:space="preserve"> on how they “write of children” (Billington, 2006, p.8). Similarly, the EP bec</w:t>
      </w:r>
      <w:r w:rsidR="00273959">
        <w:rPr>
          <w:rFonts w:ascii="Arial" w:hAnsi="Arial" w:cs="Arial"/>
          <w:sz w:val="24"/>
          <w:szCs w:val="24"/>
        </w:rPr>
        <w:t>ame</w:t>
      </w:r>
      <w:r w:rsidR="00E31C12">
        <w:rPr>
          <w:rFonts w:ascii="Arial" w:hAnsi="Arial" w:cs="Arial"/>
          <w:sz w:val="24"/>
          <w:szCs w:val="24"/>
        </w:rPr>
        <w:t xml:space="preserve"> a storytelle</w:t>
      </w:r>
      <w:r w:rsidR="00273959">
        <w:rPr>
          <w:rFonts w:ascii="Arial" w:hAnsi="Arial" w:cs="Arial"/>
          <w:sz w:val="24"/>
          <w:szCs w:val="24"/>
        </w:rPr>
        <w:t>r;</w:t>
      </w:r>
      <w:r w:rsidR="00E31C12">
        <w:rPr>
          <w:rFonts w:ascii="Arial" w:hAnsi="Arial" w:cs="Arial"/>
          <w:sz w:val="24"/>
          <w:szCs w:val="24"/>
        </w:rPr>
        <w:t xml:space="preserve"> able to move the “representation” (Fox, 2016, p.61) of the child’s voice to </w:t>
      </w:r>
      <w:r w:rsidR="00273959">
        <w:rPr>
          <w:rFonts w:ascii="Arial" w:hAnsi="Arial" w:cs="Arial"/>
          <w:sz w:val="24"/>
          <w:szCs w:val="24"/>
        </w:rPr>
        <w:t>a</w:t>
      </w:r>
      <w:r w:rsidR="00E31C12">
        <w:rPr>
          <w:rFonts w:ascii="Arial" w:hAnsi="Arial" w:cs="Arial"/>
          <w:sz w:val="24"/>
          <w:szCs w:val="24"/>
        </w:rPr>
        <w:t xml:space="preserve"> written form. In this way, the EP is positioned as Hennum’s (2011) “authorized author” (p.340). This discourse also hint</w:t>
      </w:r>
      <w:r w:rsidR="009D7992">
        <w:rPr>
          <w:rFonts w:ascii="Arial" w:hAnsi="Arial" w:cs="Arial"/>
          <w:sz w:val="24"/>
          <w:szCs w:val="24"/>
        </w:rPr>
        <w:t>ed</w:t>
      </w:r>
      <w:r w:rsidR="00E31C12">
        <w:rPr>
          <w:rFonts w:ascii="Arial" w:hAnsi="Arial" w:cs="Arial"/>
          <w:sz w:val="24"/>
          <w:szCs w:val="24"/>
        </w:rPr>
        <w:t xml:space="preserve"> at reports as having the capacity to create change for children that link</w:t>
      </w:r>
      <w:r w:rsidR="00EC6DFE">
        <w:rPr>
          <w:rFonts w:ascii="Arial" w:hAnsi="Arial" w:cs="Arial"/>
          <w:sz w:val="24"/>
          <w:szCs w:val="24"/>
        </w:rPr>
        <w:t>e</w:t>
      </w:r>
      <w:r w:rsidR="00AA6529">
        <w:rPr>
          <w:rFonts w:ascii="Arial" w:hAnsi="Arial" w:cs="Arial"/>
          <w:sz w:val="24"/>
          <w:szCs w:val="24"/>
        </w:rPr>
        <w:t>d</w:t>
      </w:r>
      <w:r w:rsidR="00E31C12">
        <w:rPr>
          <w:rFonts w:ascii="Arial" w:hAnsi="Arial" w:cs="Arial"/>
          <w:sz w:val="24"/>
          <w:szCs w:val="24"/>
        </w:rPr>
        <w:t xml:space="preserve"> to a wider discourse of needing to create empathy for children in a system on the “verge of crisis” (</w:t>
      </w:r>
      <w:r w:rsidR="003D3BF5">
        <w:rPr>
          <w:rFonts w:ascii="Arial" w:hAnsi="Arial" w:cs="Arial"/>
          <w:sz w:val="24"/>
          <w:szCs w:val="24"/>
        </w:rPr>
        <w:t>Weale &amp; McIntyre</w:t>
      </w:r>
      <w:r w:rsidR="00E31C12">
        <w:rPr>
          <w:rFonts w:ascii="Arial" w:hAnsi="Arial" w:cs="Arial"/>
          <w:sz w:val="24"/>
          <w:szCs w:val="24"/>
        </w:rPr>
        <w:t>, 2018).</w:t>
      </w:r>
    </w:p>
    <w:p w14:paraId="01DC6B87" w14:textId="77777777" w:rsidR="001917B0" w:rsidRDefault="001917B0" w:rsidP="00E4342C">
      <w:pPr>
        <w:spacing w:line="360" w:lineRule="auto"/>
        <w:rPr>
          <w:rFonts w:ascii="Arial" w:hAnsi="Arial" w:cs="Arial"/>
          <w:sz w:val="24"/>
          <w:szCs w:val="24"/>
        </w:rPr>
      </w:pPr>
    </w:p>
    <w:bookmarkEnd w:id="16"/>
    <w:p w14:paraId="13360B95" w14:textId="17D0B9FD" w:rsidR="00C336B7" w:rsidRDefault="00A92539" w:rsidP="00E4342C">
      <w:pPr>
        <w:spacing w:line="360" w:lineRule="auto"/>
        <w:rPr>
          <w:rFonts w:ascii="Arial" w:hAnsi="Arial" w:cs="Arial"/>
          <w:b/>
          <w:sz w:val="24"/>
          <w:szCs w:val="24"/>
        </w:rPr>
      </w:pPr>
      <w:r w:rsidRPr="00A92539">
        <w:rPr>
          <w:rFonts w:ascii="Arial" w:hAnsi="Arial" w:cs="Arial"/>
          <w:b/>
          <w:sz w:val="24"/>
          <w:szCs w:val="24"/>
        </w:rPr>
        <w:t xml:space="preserve">Reports as psychological </w:t>
      </w:r>
    </w:p>
    <w:p w14:paraId="3D7BDD2D" w14:textId="77777777" w:rsidR="001917B0" w:rsidRDefault="001917B0" w:rsidP="00E4342C">
      <w:pPr>
        <w:spacing w:line="360" w:lineRule="auto"/>
        <w:rPr>
          <w:rFonts w:ascii="Arial" w:hAnsi="Arial" w:cs="Arial"/>
          <w:b/>
          <w:sz w:val="24"/>
          <w:szCs w:val="24"/>
        </w:rPr>
      </w:pPr>
    </w:p>
    <w:p w14:paraId="64FF2C4B" w14:textId="2C7BCCBC" w:rsidR="00D30778" w:rsidRDefault="00734386" w:rsidP="00E4342C">
      <w:pPr>
        <w:spacing w:line="360" w:lineRule="auto"/>
        <w:ind w:left="720"/>
        <w:rPr>
          <w:rFonts w:ascii="Arial" w:hAnsi="Arial" w:cs="Arial"/>
          <w:i/>
          <w:sz w:val="20"/>
          <w:szCs w:val="20"/>
        </w:rPr>
      </w:pPr>
      <w:r>
        <w:rPr>
          <w:rFonts w:ascii="Arial" w:hAnsi="Arial" w:cs="Arial"/>
          <w:b/>
          <w:i/>
          <w:sz w:val="24"/>
          <w:szCs w:val="24"/>
        </w:rPr>
        <w:t>“</w:t>
      </w:r>
      <w:r w:rsidR="00D30778" w:rsidRPr="00D30778">
        <w:rPr>
          <w:rFonts w:ascii="Arial" w:hAnsi="Arial" w:cs="Arial"/>
          <w:b/>
          <w:i/>
          <w:sz w:val="24"/>
          <w:szCs w:val="24"/>
        </w:rPr>
        <w:t>It was hard to formulate without writing for me</w:t>
      </w:r>
      <w:r w:rsidR="006F5C55">
        <w:rPr>
          <w:rFonts w:ascii="Arial" w:hAnsi="Arial" w:cs="Arial"/>
          <w:b/>
          <w:i/>
          <w:sz w:val="24"/>
          <w:szCs w:val="24"/>
        </w:rPr>
        <w:t>”</w:t>
      </w:r>
      <w:r w:rsidR="00D30778" w:rsidRPr="007F7683">
        <w:rPr>
          <w:rFonts w:ascii="Arial" w:hAnsi="Arial" w:cs="Arial"/>
          <w:i/>
          <w:sz w:val="24"/>
          <w:szCs w:val="24"/>
        </w:rPr>
        <w:t xml:space="preserve"> </w:t>
      </w:r>
      <w:r w:rsidR="00D30778" w:rsidRPr="00D30778">
        <w:rPr>
          <w:rFonts w:ascii="Arial" w:hAnsi="Arial" w:cs="Arial"/>
          <w:i/>
          <w:sz w:val="20"/>
          <w:szCs w:val="20"/>
        </w:rPr>
        <w:t>[Sam, lines 179-181]</w:t>
      </w:r>
      <w:r w:rsidR="00D70A47">
        <w:rPr>
          <w:rFonts w:ascii="Arial" w:hAnsi="Arial" w:cs="Arial"/>
          <w:i/>
          <w:sz w:val="20"/>
          <w:szCs w:val="20"/>
        </w:rPr>
        <w:t>.</w:t>
      </w:r>
    </w:p>
    <w:p w14:paraId="246A0BA9" w14:textId="77777777" w:rsidR="001917B0" w:rsidRPr="00A92539" w:rsidRDefault="001917B0" w:rsidP="00E4342C">
      <w:pPr>
        <w:spacing w:line="360" w:lineRule="auto"/>
        <w:ind w:left="720"/>
        <w:rPr>
          <w:rFonts w:ascii="Arial" w:hAnsi="Arial" w:cs="Arial"/>
          <w:b/>
          <w:sz w:val="24"/>
          <w:szCs w:val="24"/>
        </w:rPr>
      </w:pPr>
    </w:p>
    <w:p w14:paraId="52EABB18" w14:textId="3E7C4C9F" w:rsidR="00D11DEF" w:rsidRDefault="00587FDA" w:rsidP="00E4342C">
      <w:pPr>
        <w:spacing w:line="360" w:lineRule="auto"/>
        <w:rPr>
          <w:rFonts w:ascii="Arial" w:hAnsi="Arial" w:cs="Arial"/>
          <w:sz w:val="24"/>
          <w:szCs w:val="24"/>
        </w:rPr>
      </w:pPr>
      <w:r>
        <w:rPr>
          <w:rFonts w:ascii="Arial" w:hAnsi="Arial" w:cs="Arial"/>
          <w:sz w:val="24"/>
          <w:szCs w:val="24"/>
        </w:rPr>
        <w:t xml:space="preserve">A second discourse </w:t>
      </w:r>
      <w:r w:rsidR="007F7683">
        <w:rPr>
          <w:rFonts w:ascii="Arial" w:hAnsi="Arial" w:cs="Arial"/>
          <w:sz w:val="24"/>
          <w:szCs w:val="24"/>
        </w:rPr>
        <w:t>positioned reports as being a place where psychology was</w:t>
      </w:r>
      <w:r w:rsidR="001C6578">
        <w:rPr>
          <w:rFonts w:ascii="Arial" w:hAnsi="Arial" w:cs="Arial"/>
          <w:sz w:val="24"/>
          <w:szCs w:val="24"/>
        </w:rPr>
        <w:t>,</w:t>
      </w:r>
      <w:r w:rsidR="007F7683">
        <w:rPr>
          <w:rFonts w:ascii="Arial" w:hAnsi="Arial" w:cs="Arial"/>
          <w:sz w:val="24"/>
          <w:szCs w:val="24"/>
        </w:rPr>
        <w:t xml:space="preserve"> </w:t>
      </w:r>
      <w:r w:rsidR="0062274F">
        <w:rPr>
          <w:rFonts w:ascii="Arial" w:hAnsi="Arial" w:cs="Arial"/>
          <w:sz w:val="24"/>
          <w:szCs w:val="24"/>
        </w:rPr>
        <w:t xml:space="preserve">could, </w:t>
      </w:r>
      <w:r w:rsidR="007F7683">
        <w:rPr>
          <w:rFonts w:ascii="Arial" w:hAnsi="Arial" w:cs="Arial"/>
          <w:sz w:val="24"/>
          <w:szCs w:val="24"/>
        </w:rPr>
        <w:t xml:space="preserve">or </w:t>
      </w:r>
      <w:r w:rsidR="0062274F">
        <w:rPr>
          <w:rFonts w:ascii="Arial" w:hAnsi="Arial" w:cs="Arial"/>
          <w:sz w:val="24"/>
          <w:szCs w:val="24"/>
        </w:rPr>
        <w:t>sh</w:t>
      </w:r>
      <w:r w:rsidR="007F7683">
        <w:rPr>
          <w:rFonts w:ascii="Arial" w:hAnsi="Arial" w:cs="Arial"/>
          <w:sz w:val="24"/>
          <w:szCs w:val="24"/>
        </w:rPr>
        <w:t>ould be</w:t>
      </w:r>
      <w:r w:rsidR="001C6578">
        <w:rPr>
          <w:rFonts w:ascii="Arial" w:hAnsi="Arial" w:cs="Arial"/>
          <w:sz w:val="24"/>
          <w:szCs w:val="24"/>
        </w:rPr>
        <w:t>,</w:t>
      </w:r>
      <w:r w:rsidR="007F7683">
        <w:rPr>
          <w:rFonts w:ascii="Arial" w:hAnsi="Arial" w:cs="Arial"/>
          <w:sz w:val="24"/>
          <w:szCs w:val="24"/>
        </w:rPr>
        <w:t xml:space="preserve"> present.</w:t>
      </w:r>
      <w:r w:rsidR="00155BEE">
        <w:rPr>
          <w:rFonts w:ascii="Arial" w:hAnsi="Arial" w:cs="Arial"/>
          <w:sz w:val="24"/>
          <w:szCs w:val="24"/>
        </w:rPr>
        <w:t xml:space="preserve"> </w:t>
      </w:r>
      <w:r w:rsidR="009F1DD1">
        <w:rPr>
          <w:rFonts w:ascii="Arial" w:hAnsi="Arial" w:cs="Arial"/>
          <w:sz w:val="24"/>
          <w:szCs w:val="24"/>
        </w:rPr>
        <w:t>It echoed Dewey’s (1902) call for the psychologi</w:t>
      </w:r>
      <w:r w:rsidR="00927978">
        <w:rPr>
          <w:rFonts w:ascii="Arial" w:hAnsi="Arial" w:cs="Arial"/>
          <w:sz w:val="24"/>
          <w:szCs w:val="24"/>
        </w:rPr>
        <w:t>s</w:t>
      </w:r>
      <w:r w:rsidR="009F1DD1">
        <w:rPr>
          <w:rFonts w:ascii="Arial" w:hAnsi="Arial" w:cs="Arial"/>
          <w:sz w:val="24"/>
          <w:szCs w:val="24"/>
        </w:rPr>
        <w:t xml:space="preserve">ation of education while hinting at the role of the EP to provide this. </w:t>
      </w:r>
      <w:r w:rsidR="00B96561">
        <w:rPr>
          <w:rFonts w:ascii="Arial" w:hAnsi="Arial" w:cs="Arial"/>
          <w:sz w:val="24"/>
          <w:szCs w:val="24"/>
        </w:rPr>
        <w:t xml:space="preserve">This linked to the wider discourse within the EP profession </w:t>
      </w:r>
      <w:r w:rsidR="0098396A">
        <w:rPr>
          <w:rFonts w:ascii="Arial" w:hAnsi="Arial" w:cs="Arial"/>
          <w:sz w:val="24"/>
          <w:szCs w:val="24"/>
        </w:rPr>
        <w:t xml:space="preserve">around what </w:t>
      </w:r>
      <w:r w:rsidR="00620060">
        <w:rPr>
          <w:rFonts w:ascii="Arial" w:hAnsi="Arial" w:cs="Arial"/>
          <w:sz w:val="24"/>
          <w:szCs w:val="24"/>
        </w:rPr>
        <w:t>“</w:t>
      </w:r>
      <w:r w:rsidR="00072F1D">
        <w:rPr>
          <w:rFonts w:ascii="Arial" w:hAnsi="Arial" w:cs="Arial"/>
          <w:sz w:val="24"/>
          <w:szCs w:val="24"/>
        </w:rPr>
        <w:t xml:space="preserve">distinctive </w:t>
      </w:r>
      <w:r w:rsidR="00620060">
        <w:rPr>
          <w:rFonts w:ascii="Arial" w:hAnsi="Arial" w:cs="Arial"/>
          <w:sz w:val="24"/>
          <w:szCs w:val="24"/>
        </w:rPr>
        <w:t xml:space="preserve">contribution” </w:t>
      </w:r>
      <w:r w:rsidR="009F1DD1">
        <w:rPr>
          <w:rFonts w:ascii="Arial" w:hAnsi="Arial" w:cs="Arial"/>
          <w:sz w:val="24"/>
          <w:szCs w:val="24"/>
        </w:rPr>
        <w:t xml:space="preserve">(Cameron, 2006) </w:t>
      </w:r>
      <w:r w:rsidR="00620060">
        <w:rPr>
          <w:rFonts w:ascii="Arial" w:hAnsi="Arial" w:cs="Arial"/>
          <w:sz w:val="24"/>
          <w:szCs w:val="24"/>
        </w:rPr>
        <w:t xml:space="preserve">EPs could make within the </w:t>
      </w:r>
      <w:r w:rsidR="009F1DD1">
        <w:rPr>
          <w:rFonts w:ascii="Arial" w:hAnsi="Arial" w:cs="Arial"/>
          <w:sz w:val="24"/>
          <w:szCs w:val="24"/>
        </w:rPr>
        <w:t xml:space="preserve">interdisciplinary </w:t>
      </w:r>
      <w:r w:rsidR="00620060">
        <w:rPr>
          <w:rFonts w:ascii="Arial" w:hAnsi="Arial" w:cs="Arial"/>
          <w:sz w:val="24"/>
          <w:szCs w:val="24"/>
        </w:rPr>
        <w:t>systems supporting children</w:t>
      </w:r>
      <w:r w:rsidR="009F1DD1">
        <w:rPr>
          <w:rFonts w:ascii="Arial" w:hAnsi="Arial" w:cs="Arial"/>
          <w:sz w:val="24"/>
          <w:szCs w:val="24"/>
        </w:rPr>
        <w:t xml:space="preserve">; defining this as being </w:t>
      </w:r>
      <w:r w:rsidR="00D70A47">
        <w:rPr>
          <w:rFonts w:ascii="Arial" w:hAnsi="Arial" w:cs="Arial"/>
          <w:sz w:val="24"/>
          <w:szCs w:val="24"/>
        </w:rPr>
        <w:t xml:space="preserve">thinkers and </w:t>
      </w:r>
      <w:r w:rsidR="009F1DD1">
        <w:rPr>
          <w:rFonts w:ascii="Arial" w:hAnsi="Arial" w:cs="Arial"/>
          <w:sz w:val="24"/>
          <w:szCs w:val="24"/>
        </w:rPr>
        <w:t xml:space="preserve">purveyors of psychology. </w:t>
      </w:r>
      <w:r w:rsidR="00D11DEF" w:rsidRPr="00D11DEF">
        <w:rPr>
          <w:rFonts w:ascii="Arial" w:hAnsi="Arial" w:cs="Arial"/>
          <w:sz w:val="24"/>
          <w:szCs w:val="24"/>
        </w:rPr>
        <w:t xml:space="preserve">This discourse </w:t>
      </w:r>
      <w:r w:rsidR="00927978">
        <w:rPr>
          <w:rFonts w:ascii="Arial" w:hAnsi="Arial" w:cs="Arial"/>
          <w:sz w:val="24"/>
          <w:szCs w:val="24"/>
        </w:rPr>
        <w:t xml:space="preserve">of reports as psychological also </w:t>
      </w:r>
      <w:r w:rsidR="00D11DEF" w:rsidRPr="00D11DEF">
        <w:rPr>
          <w:rFonts w:ascii="Arial" w:hAnsi="Arial" w:cs="Arial"/>
          <w:sz w:val="24"/>
          <w:szCs w:val="24"/>
        </w:rPr>
        <w:t xml:space="preserve">appeared </w:t>
      </w:r>
      <w:r w:rsidR="009F1DD1">
        <w:rPr>
          <w:rFonts w:ascii="Arial" w:hAnsi="Arial" w:cs="Arial"/>
          <w:sz w:val="24"/>
          <w:szCs w:val="24"/>
        </w:rPr>
        <w:t>linked to other</w:t>
      </w:r>
      <w:r w:rsidR="00D11DEF" w:rsidRPr="00D11DEF">
        <w:rPr>
          <w:rFonts w:ascii="Arial" w:hAnsi="Arial" w:cs="Arial"/>
          <w:sz w:val="24"/>
          <w:szCs w:val="24"/>
        </w:rPr>
        <w:t xml:space="preserve"> wider discourses related to the general shortage of EPs (NAPEP, 2015) as well as specific difficulties with staff absence, recruitment and retirement locally</w:t>
      </w:r>
      <w:r w:rsidR="009F1DD1">
        <w:rPr>
          <w:rFonts w:ascii="Arial" w:hAnsi="Arial" w:cs="Arial"/>
          <w:sz w:val="24"/>
          <w:szCs w:val="24"/>
        </w:rPr>
        <w:t>. Furthermore, it</w:t>
      </w:r>
      <w:r w:rsidR="00D11DEF" w:rsidRPr="00D11DEF">
        <w:rPr>
          <w:rFonts w:ascii="Arial" w:hAnsi="Arial" w:cs="Arial"/>
          <w:sz w:val="24"/>
          <w:szCs w:val="24"/>
        </w:rPr>
        <w:t xml:space="preserve"> related to </w:t>
      </w:r>
      <w:r w:rsidR="00D11DEF" w:rsidRPr="00D11DEF">
        <w:rPr>
          <w:rFonts w:ascii="Arial" w:hAnsi="Arial" w:cs="Arial"/>
          <w:sz w:val="24"/>
          <w:szCs w:val="24"/>
        </w:rPr>
        <w:lastRenderedPageBreak/>
        <w:t>local demands on EP time for statutory assessment, with the EPS area consistently having one of the highest percentage of children with EHCPs in the region (DfE, 2017a).</w:t>
      </w:r>
      <w:r w:rsidR="001917B0">
        <w:rPr>
          <w:rFonts w:ascii="Arial" w:hAnsi="Arial" w:cs="Arial"/>
          <w:sz w:val="24"/>
          <w:szCs w:val="24"/>
        </w:rPr>
        <w:t xml:space="preserve"> T</w:t>
      </w:r>
      <w:r w:rsidR="00F30EA7">
        <w:rPr>
          <w:rFonts w:ascii="Arial" w:hAnsi="Arial" w:cs="Arial"/>
          <w:sz w:val="24"/>
          <w:szCs w:val="24"/>
        </w:rPr>
        <w:t xml:space="preserve">hese appeared to shape </w:t>
      </w:r>
      <w:r w:rsidR="00AE44AB">
        <w:rPr>
          <w:rFonts w:ascii="Arial" w:hAnsi="Arial" w:cs="Arial"/>
          <w:sz w:val="24"/>
          <w:szCs w:val="24"/>
        </w:rPr>
        <w:t xml:space="preserve">the </w:t>
      </w:r>
      <w:r w:rsidR="00F30EA7">
        <w:rPr>
          <w:rFonts w:ascii="Arial" w:hAnsi="Arial" w:cs="Arial"/>
          <w:sz w:val="24"/>
          <w:szCs w:val="24"/>
        </w:rPr>
        <w:t>EPs</w:t>
      </w:r>
      <w:r w:rsidR="00AE44AB">
        <w:rPr>
          <w:rFonts w:ascii="Arial" w:hAnsi="Arial" w:cs="Arial"/>
          <w:sz w:val="24"/>
          <w:szCs w:val="24"/>
        </w:rPr>
        <w:t>’</w:t>
      </w:r>
      <w:r w:rsidR="00F30EA7">
        <w:rPr>
          <w:rFonts w:ascii="Arial" w:hAnsi="Arial" w:cs="Arial"/>
          <w:sz w:val="24"/>
          <w:szCs w:val="24"/>
        </w:rPr>
        <w:t xml:space="preserve"> understanding of a reliance </w:t>
      </w:r>
      <w:r w:rsidR="009F1DD1">
        <w:rPr>
          <w:rFonts w:ascii="Arial" w:hAnsi="Arial" w:cs="Arial"/>
          <w:sz w:val="24"/>
          <w:szCs w:val="24"/>
        </w:rPr>
        <w:t>on their reports to spread psychology widely as they</w:t>
      </w:r>
      <w:r w:rsidR="00927978">
        <w:rPr>
          <w:rFonts w:ascii="Arial" w:hAnsi="Arial" w:cs="Arial"/>
          <w:sz w:val="24"/>
          <w:szCs w:val="24"/>
        </w:rPr>
        <w:t xml:space="preserve"> </w:t>
      </w:r>
      <w:r w:rsidR="00A65972">
        <w:rPr>
          <w:rFonts w:ascii="Arial" w:hAnsi="Arial" w:cs="Arial"/>
          <w:sz w:val="24"/>
          <w:szCs w:val="24"/>
        </w:rPr>
        <w:t>-</w:t>
      </w:r>
      <w:r w:rsidR="00927978">
        <w:rPr>
          <w:rFonts w:ascii="Arial" w:hAnsi="Arial" w:cs="Arial"/>
          <w:sz w:val="24"/>
          <w:szCs w:val="24"/>
        </w:rPr>
        <w:t xml:space="preserve"> </w:t>
      </w:r>
      <w:r w:rsidR="009F1DD1">
        <w:rPr>
          <w:rFonts w:ascii="Arial" w:hAnsi="Arial" w:cs="Arial"/>
          <w:sz w:val="24"/>
          <w:szCs w:val="24"/>
        </w:rPr>
        <w:t>as psychologists</w:t>
      </w:r>
      <w:r w:rsidR="00927978">
        <w:rPr>
          <w:rFonts w:ascii="Arial" w:hAnsi="Arial" w:cs="Arial"/>
          <w:sz w:val="24"/>
          <w:szCs w:val="24"/>
        </w:rPr>
        <w:t xml:space="preserve"> </w:t>
      </w:r>
      <w:r w:rsidR="00A65972">
        <w:rPr>
          <w:rFonts w:ascii="Arial" w:hAnsi="Arial" w:cs="Arial"/>
          <w:sz w:val="24"/>
          <w:szCs w:val="24"/>
        </w:rPr>
        <w:t xml:space="preserve">- </w:t>
      </w:r>
      <w:r w:rsidR="009F1DD1">
        <w:rPr>
          <w:rFonts w:ascii="Arial" w:hAnsi="Arial" w:cs="Arial"/>
          <w:sz w:val="24"/>
          <w:szCs w:val="24"/>
        </w:rPr>
        <w:t>were spread more thinly</w:t>
      </w:r>
      <w:r w:rsidR="00F30EA7">
        <w:rPr>
          <w:rFonts w:ascii="Arial" w:hAnsi="Arial" w:cs="Arial"/>
          <w:sz w:val="24"/>
          <w:szCs w:val="24"/>
        </w:rPr>
        <w:t>.</w:t>
      </w:r>
    </w:p>
    <w:p w14:paraId="642E367F" w14:textId="77777777" w:rsidR="001917B0" w:rsidRDefault="001917B0" w:rsidP="00E4342C">
      <w:pPr>
        <w:spacing w:line="360" w:lineRule="auto"/>
        <w:rPr>
          <w:rFonts w:ascii="Arial" w:hAnsi="Arial" w:cs="Arial"/>
          <w:sz w:val="24"/>
          <w:szCs w:val="24"/>
        </w:rPr>
      </w:pPr>
    </w:p>
    <w:p w14:paraId="57ACCF97" w14:textId="755EDB25" w:rsidR="000304A9" w:rsidRDefault="00AA7B9B" w:rsidP="00E4342C">
      <w:pPr>
        <w:spacing w:line="360" w:lineRule="auto"/>
        <w:rPr>
          <w:rFonts w:ascii="Arial" w:hAnsi="Arial" w:cs="Arial"/>
          <w:i/>
          <w:sz w:val="20"/>
          <w:szCs w:val="20"/>
        </w:rPr>
      </w:pPr>
      <w:r>
        <w:rPr>
          <w:rFonts w:ascii="Arial" w:hAnsi="Arial" w:cs="Arial"/>
          <w:sz w:val="24"/>
          <w:szCs w:val="24"/>
        </w:rPr>
        <w:t xml:space="preserve">I interpreted this </w:t>
      </w:r>
      <w:r w:rsidR="00927978">
        <w:rPr>
          <w:rFonts w:ascii="Arial" w:hAnsi="Arial" w:cs="Arial"/>
          <w:sz w:val="24"/>
          <w:szCs w:val="24"/>
        </w:rPr>
        <w:t xml:space="preserve">second </w:t>
      </w:r>
      <w:r>
        <w:rPr>
          <w:rFonts w:ascii="Arial" w:hAnsi="Arial" w:cs="Arial"/>
          <w:sz w:val="24"/>
          <w:szCs w:val="24"/>
        </w:rPr>
        <w:t xml:space="preserve">discourse as a </w:t>
      </w:r>
      <w:proofErr w:type="gramStart"/>
      <w:r>
        <w:rPr>
          <w:rFonts w:ascii="Arial" w:hAnsi="Arial" w:cs="Arial"/>
          <w:sz w:val="24"/>
          <w:szCs w:val="24"/>
        </w:rPr>
        <w:t>particular way</w:t>
      </w:r>
      <w:proofErr w:type="gramEnd"/>
      <w:r>
        <w:rPr>
          <w:rFonts w:ascii="Arial" w:hAnsi="Arial" w:cs="Arial"/>
          <w:sz w:val="24"/>
          <w:szCs w:val="24"/>
        </w:rPr>
        <w:t xml:space="preserve"> of talking about reports within the journal club. F</w:t>
      </w:r>
      <w:r w:rsidR="007F7683">
        <w:rPr>
          <w:rFonts w:ascii="Arial" w:hAnsi="Arial" w:cs="Arial"/>
          <w:sz w:val="24"/>
          <w:szCs w:val="24"/>
        </w:rPr>
        <w:t xml:space="preserve">or </w:t>
      </w:r>
      <w:r>
        <w:rPr>
          <w:rFonts w:ascii="Arial" w:hAnsi="Arial" w:cs="Arial"/>
          <w:sz w:val="24"/>
          <w:szCs w:val="24"/>
        </w:rPr>
        <w:t>some</w:t>
      </w:r>
      <w:r w:rsidR="007F7683">
        <w:rPr>
          <w:rFonts w:ascii="Arial" w:hAnsi="Arial" w:cs="Arial"/>
          <w:sz w:val="24"/>
          <w:szCs w:val="24"/>
        </w:rPr>
        <w:t xml:space="preserve"> EP</w:t>
      </w:r>
      <w:r>
        <w:rPr>
          <w:rFonts w:ascii="Arial" w:hAnsi="Arial" w:cs="Arial"/>
          <w:sz w:val="24"/>
          <w:szCs w:val="24"/>
        </w:rPr>
        <w:t xml:space="preserve">s, this </w:t>
      </w:r>
      <w:r w:rsidR="00927978">
        <w:rPr>
          <w:rFonts w:ascii="Arial" w:hAnsi="Arial" w:cs="Arial"/>
          <w:sz w:val="24"/>
          <w:szCs w:val="24"/>
        </w:rPr>
        <w:t xml:space="preserve">was expressed </w:t>
      </w:r>
      <w:r w:rsidR="007F7683">
        <w:rPr>
          <w:rFonts w:ascii="Arial" w:hAnsi="Arial" w:cs="Arial"/>
          <w:sz w:val="24"/>
          <w:szCs w:val="24"/>
        </w:rPr>
        <w:t>in terms of</w:t>
      </w:r>
      <w:r>
        <w:rPr>
          <w:rFonts w:ascii="Arial" w:hAnsi="Arial" w:cs="Arial"/>
          <w:sz w:val="24"/>
          <w:szCs w:val="24"/>
        </w:rPr>
        <w:t xml:space="preserve"> the suggestion of a report</w:t>
      </w:r>
      <w:r w:rsidR="007F7683">
        <w:rPr>
          <w:rFonts w:ascii="Arial" w:hAnsi="Arial" w:cs="Arial"/>
          <w:sz w:val="24"/>
          <w:szCs w:val="24"/>
        </w:rPr>
        <w:t xml:space="preserve"> being a place to think psychologically or to formulate through writing. </w:t>
      </w:r>
      <w:r>
        <w:rPr>
          <w:rFonts w:ascii="Arial" w:hAnsi="Arial" w:cs="Arial"/>
          <w:sz w:val="24"/>
          <w:szCs w:val="24"/>
        </w:rPr>
        <w:t>W</w:t>
      </w:r>
      <w:r w:rsidR="007F7683">
        <w:rPr>
          <w:rFonts w:ascii="Arial" w:hAnsi="Arial" w:cs="Arial"/>
          <w:sz w:val="24"/>
          <w:szCs w:val="24"/>
        </w:rPr>
        <w:t xml:space="preserve">riting a report </w:t>
      </w:r>
      <w:r>
        <w:rPr>
          <w:rFonts w:ascii="Arial" w:hAnsi="Arial" w:cs="Arial"/>
          <w:sz w:val="24"/>
          <w:szCs w:val="24"/>
        </w:rPr>
        <w:t>appeared to be</w:t>
      </w:r>
      <w:r w:rsidR="007F7683">
        <w:rPr>
          <w:rFonts w:ascii="Arial" w:hAnsi="Arial" w:cs="Arial"/>
          <w:sz w:val="24"/>
          <w:szCs w:val="24"/>
        </w:rPr>
        <w:t xml:space="preserve"> more than an administrative act but rather a psychological act</w:t>
      </w:r>
      <w:r w:rsidR="00440A80">
        <w:rPr>
          <w:rFonts w:ascii="Arial" w:hAnsi="Arial" w:cs="Arial"/>
          <w:sz w:val="24"/>
          <w:szCs w:val="24"/>
        </w:rPr>
        <w:t xml:space="preserve"> where EPs were </w:t>
      </w:r>
      <w:r w:rsidR="00440A80" w:rsidRPr="00440A80">
        <w:rPr>
          <w:rFonts w:ascii="Arial" w:hAnsi="Arial" w:cs="Arial"/>
          <w:b/>
          <w:i/>
          <w:sz w:val="24"/>
          <w:szCs w:val="24"/>
        </w:rPr>
        <w:t>“thinking, reflecting”</w:t>
      </w:r>
      <w:r w:rsidR="00440A80" w:rsidRPr="00440A80">
        <w:rPr>
          <w:rFonts w:ascii="Arial" w:hAnsi="Arial" w:cs="Arial"/>
          <w:i/>
          <w:sz w:val="24"/>
          <w:szCs w:val="24"/>
        </w:rPr>
        <w:t xml:space="preserve"> </w:t>
      </w:r>
      <w:r w:rsidR="00440A80" w:rsidRPr="00440A80">
        <w:rPr>
          <w:rFonts w:ascii="Arial" w:hAnsi="Arial" w:cs="Arial"/>
          <w:i/>
          <w:sz w:val="20"/>
          <w:szCs w:val="20"/>
        </w:rPr>
        <w:t>[Sam, line 749]</w:t>
      </w:r>
      <w:r w:rsidR="00440A80">
        <w:rPr>
          <w:rFonts w:ascii="Arial" w:hAnsi="Arial" w:cs="Arial"/>
          <w:sz w:val="24"/>
          <w:szCs w:val="24"/>
        </w:rPr>
        <w:t xml:space="preserve"> while they created reports and </w:t>
      </w:r>
      <w:r w:rsidR="00440A80" w:rsidRPr="00440A80">
        <w:rPr>
          <w:rFonts w:ascii="Arial" w:hAnsi="Arial" w:cs="Arial"/>
          <w:b/>
          <w:sz w:val="24"/>
          <w:szCs w:val="24"/>
        </w:rPr>
        <w:t>“</w:t>
      </w:r>
      <w:r w:rsidR="00440A80" w:rsidRPr="00440A80">
        <w:rPr>
          <w:rFonts w:ascii="Arial" w:hAnsi="Arial" w:cs="Arial"/>
          <w:b/>
          <w:i/>
          <w:sz w:val="24"/>
          <w:szCs w:val="24"/>
        </w:rPr>
        <w:t>Not just sitting there like a robot churning it out”</w:t>
      </w:r>
      <w:r w:rsidR="00440A80" w:rsidRPr="007F7683">
        <w:rPr>
          <w:rFonts w:ascii="Arial" w:hAnsi="Arial" w:cs="Arial"/>
          <w:i/>
          <w:sz w:val="24"/>
          <w:szCs w:val="24"/>
        </w:rPr>
        <w:t xml:space="preserve"> </w:t>
      </w:r>
      <w:r w:rsidR="00440A80" w:rsidRPr="00440A80">
        <w:rPr>
          <w:rFonts w:ascii="Arial" w:hAnsi="Arial" w:cs="Arial"/>
          <w:i/>
          <w:sz w:val="20"/>
          <w:szCs w:val="20"/>
        </w:rPr>
        <w:t>[Stevie, lines 545-546]</w:t>
      </w:r>
      <w:r w:rsidR="00440A80">
        <w:rPr>
          <w:rFonts w:ascii="Arial" w:hAnsi="Arial" w:cs="Arial"/>
          <w:i/>
          <w:sz w:val="20"/>
          <w:szCs w:val="20"/>
        </w:rPr>
        <w:t>.</w:t>
      </w:r>
      <w:r>
        <w:rPr>
          <w:rFonts w:ascii="Arial" w:hAnsi="Arial" w:cs="Arial"/>
          <w:i/>
          <w:sz w:val="20"/>
          <w:szCs w:val="20"/>
        </w:rPr>
        <w:t xml:space="preserve"> </w:t>
      </w:r>
      <w:r w:rsidRPr="00AA7B9B">
        <w:rPr>
          <w:rFonts w:ascii="Arial" w:hAnsi="Arial" w:cs="Arial"/>
          <w:sz w:val="24"/>
          <w:szCs w:val="24"/>
        </w:rPr>
        <w:t>This involved</w:t>
      </w:r>
      <w:r>
        <w:rPr>
          <w:rFonts w:ascii="Arial" w:hAnsi="Arial" w:cs="Arial"/>
          <w:sz w:val="24"/>
          <w:szCs w:val="24"/>
        </w:rPr>
        <w:t xml:space="preserve"> “</w:t>
      </w:r>
      <w:r w:rsidRPr="00AA7B9B">
        <w:rPr>
          <w:rFonts w:ascii="Arial" w:hAnsi="Arial" w:cs="Arial"/>
          <w:b/>
          <w:i/>
          <w:sz w:val="24"/>
          <w:szCs w:val="24"/>
        </w:rPr>
        <w:t>using…skills as a psychologist</w:t>
      </w:r>
      <w:r>
        <w:rPr>
          <w:rFonts w:ascii="Arial" w:hAnsi="Arial" w:cs="Arial"/>
          <w:b/>
          <w:i/>
          <w:sz w:val="24"/>
          <w:szCs w:val="24"/>
        </w:rPr>
        <w:t>”</w:t>
      </w:r>
      <w:r w:rsidRPr="00811AE4">
        <w:rPr>
          <w:rFonts w:ascii="Arial" w:hAnsi="Arial" w:cs="Arial"/>
          <w:i/>
          <w:sz w:val="24"/>
          <w:szCs w:val="24"/>
        </w:rPr>
        <w:t xml:space="preserve"> </w:t>
      </w:r>
      <w:r w:rsidRPr="00AA7B9B">
        <w:rPr>
          <w:rFonts w:ascii="Arial" w:hAnsi="Arial" w:cs="Arial"/>
          <w:i/>
          <w:sz w:val="20"/>
          <w:szCs w:val="20"/>
        </w:rPr>
        <w:t>[Stevie, lines 1105-1106]</w:t>
      </w:r>
      <w:r>
        <w:rPr>
          <w:rFonts w:ascii="Arial" w:hAnsi="Arial" w:cs="Arial"/>
          <w:i/>
          <w:sz w:val="24"/>
          <w:szCs w:val="24"/>
        </w:rPr>
        <w:t xml:space="preserve"> </w:t>
      </w:r>
      <w:r w:rsidRPr="00AA7B9B">
        <w:rPr>
          <w:rFonts w:ascii="Arial" w:hAnsi="Arial" w:cs="Arial"/>
          <w:sz w:val="24"/>
          <w:szCs w:val="24"/>
        </w:rPr>
        <w:t xml:space="preserve">and being able to </w:t>
      </w:r>
      <w:r>
        <w:rPr>
          <w:rFonts w:ascii="Arial" w:hAnsi="Arial" w:cs="Arial"/>
          <w:sz w:val="24"/>
          <w:szCs w:val="24"/>
        </w:rPr>
        <w:t>“</w:t>
      </w:r>
      <w:r w:rsidRPr="00AA7B9B">
        <w:rPr>
          <w:rFonts w:ascii="Arial" w:hAnsi="Arial" w:cs="Arial"/>
          <w:b/>
          <w:i/>
          <w:sz w:val="24"/>
          <w:szCs w:val="24"/>
        </w:rPr>
        <w:t>go and investigate what you can’t, but I can?</w:t>
      </w:r>
      <w:r>
        <w:rPr>
          <w:rFonts w:ascii="Arial" w:hAnsi="Arial" w:cs="Arial"/>
          <w:b/>
          <w:i/>
          <w:sz w:val="24"/>
          <w:szCs w:val="24"/>
        </w:rPr>
        <w:t>”</w:t>
      </w:r>
      <w:r w:rsidRPr="00811AE4">
        <w:rPr>
          <w:rFonts w:ascii="Arial" w:hAnsi="Arial" w:cs="Arial"/>
          <w:i/>
          <w:sz w:val="24"/>
          <w:szCs w:val="24"/>
        </w:rPr>
        <w:t xml:space="preserve"> </w:t>
      </w:r>
      <w:r w:rsidRPr="00AA7B9B">
        <w:rPr>
          <w:rFonts w:ascii="Arial" w:hAnsi="Arial" w:cs="Arial"/>
          <w:i/>
          <w:sz w:val="20"/>
          <w:szCs w:val="20"/>
        </w:rPr>
        <w:t>[Pat, lines 1566-1567]</w:t>
      </w:r>
      <w:r w:rsidR="003661FA">
        <w:rPr>
          <w:rFonts w:ascii="Arial" w:hAnsi="Arial" w:cs="Arial"/>
          <w:i/>
          <w:sz w:val="20"/>
          <w:szCs w:val="20"/>
        </w:rPr>
        <w:t>.</w:t>
      </w:r>
    </w:p>
    <w:p w14:paraId="363E9A5D" w14:textId="77777777" w:rsidR="001917B0" w:rsidRDefault="001917B0" w:rsidP="00E4342C">
      <w:pPr>
        <w:spacing w:line="360" w:lineRule="auto"/>
        <w:rPr>
          <w:rFonts w:ascii="Arial" w:hAnsi="Arial" w:cs="Arial"/>
          <w:sz w:val="24"/>
          <w:szCs w:val="24"/>
        </w:rPr>
      </w:pPr>
    </w:p>
    <w:p w14:paraId="66D0C09F" w14:textId="1AB4A081" w:rsidR="004B0D9E" w:rsidRDefault="007F7683" w:rsidP="00E4342C">
      <w:pPr>
        <w:spacing w:line="360" w:lineRule="auto"/>
        <w:rPr>
          <w:rFonts w:ascii="Arial" w:hAnsi="Arial" w:cs="Arial"/>
          <w:i/>
          <w:sz w:val="20"/>
          <w:szCs w:val="20"/>
        </w:rPr>
      </w:pPr>
      <w:r>
        <w:rPr>
          <w:rFonts w:ascii="Arial" w:hAnsi="Arial" w:cs="Arial"/>
          <w:sz w:val="24"/>
          <w:szCs w:val="24"/>
        </w:rPr>
        <w:t xml:space="preserve">There was also a sense of the report being a substitute for the EP </w:t>
      </w:r>
      <w:r w:rsidR="004B0D9E" w:rsidRPr="000351AF">
        <w:rPr>
          <w:rFonts w:ascii="Arial" w:hAnsi="Arial" w:cs="Arial"/>
          <w:i/>
          <w:sz w:val="24"/>
          <w:szCs w:val="24"/>
        </w:rPr>
        <w:t>(</w:t>
      </w:r>
      <w:r w:rsidR="004B0D9E" w:rsidRPr="000351AF">
        <w:rPr>
          <w:rFonts w:ascii="Arial" w:hAnsi="Arial" w:cs="Arial"/>
          <w:b/>
          <w:i/>
          <w:sz w:val="24"/>
          <w:szCs w:val="24"/>
        </w:rPr>
        <w:t>“a replacement for me”</w:t>
      </w:r>
      <w:r w:rsidR="004B0D9E" w:rsidRPr="000351AF">
        <w:rPr>
          <w:rFonts w:ascii="Arial" w:hAnsi="Arial" w:cs="Arial"/>
          <w:i/>
          <w:sz w:val="24"/>
          <w:szCs w:val="24"/>
        </w:rPr>
        <w:t xml:space="preserve">, </w:t>
      </w:r>
      <w:r w:rsidR="004B0D9E" w:rsidRPr="000351AF">
        <w:rPr>
          <w:rFonts w:ascii="Arial" w:hAnsi="Arial" w:cs="Arial"/>
          <w:i/>
          <w:sz w:val="20"/>
          <w:szCs w:val="20"/>
        </w:rPr>
        <w:t>Alex, line 272</w:t>
      </w:r>
      <w:r w:rsidR="004B0D9E">
        <w:rPr>
          <w:rFonts w:ascii="Arial" w:hAnsi="Arial" w:cs="Arial"/>
          <w:sz w:val="24"/>
          <w:szCs w:val="24"/>
        </w:rPr>
        <w:t xml:space="preserve">) </w:t>
      </w:r>
      <w:r>
        <w:rPr>
          <w:rFonts w:ascii="Arial" w:hAnsi="Arial" w:cs="Arial"/>
          <w:sz w:val="24"/>
          <w:szCs w:val="24"/>
        </w:rPr>
        <w:t>when they were no longer physically present to share psychology</w:t>
      </w:r>
      <w:r w:rsidR="00902C11">
        <w:rPr>
          <w:rFonts w:ascii="Arial" w:hAnsi="Arial" w:cs="Arial"/>
          <w:sz w:val="24"/>
          <w:szCs w:val="24"/>
        </w:rPr>
        <w:t xml:space="preserve"> and</w:t>
      </w:r>
      <w:r w:rsidR="00902C11" w:rsidRPr="00902C11">
        <w:rPr>
          <w:rFonts w:ascii="Arial" w:hAnsi="Arial" w:cs="Arial"/>
          <w:i/>
          <w:sz w:val="24"/>
          <w:szCs w:val="24"/>
        </w:rPr>
        <w:t xml:space="preserve"> </w:t>
      </w:r>
      <w:r w:rsidR="00902C11" w:rsidRPr="00902C11">
        <w:rPr>
          <w:rFonts w:ascii="Arial" w:hAnsi="Arial" w:cs="Arial"/>
          <w:b/>
          <w:i/>
          <w:sz w:val="24"/>
          <w:szCs w:val="24"/>
        </w:rPr>
        <w:t>“relying on the report to do the talking for you”</w:t>
      </w:r>
      <w:r w:rsidR="00902C11" w:rsidRPr="00902C11">
        <w:rPr>
          <w:rFonts w:ascii="Arial" w:hAnsi="Arial" w:cs="Arial"/>
          <w:i/>
          <w:sz w:val="20"/>
          <w:szCs w:val="20"/>
        </w:rPr>
        <w:t xml:space="preserve"> [Cathy, lines 247-248]</w:t>
      </w:r>
      <w:r w:rsidR="00902C11">
        <w:rPr>
          <w:rFonts w:ascii="Arial" w:hAnsi="Arial" w:cs="Arial"/>
          <w:i/>
          <w:sz w:val="20"/>
          <w:szCs w:val="20"/>
        </w:rPr>
        <w:t>.</w:t>
      </w:r>
      <w:r w:rsidR="00902C11">
        <w:rPr>
          <w:rFonts w:ascii="Arial" w:hAnsi="Arial" w:cs="Arial"/>
          <w:i/>
          <w:sz w:val="24"/>
          <w:szCs w:val="24"/>
        </w:rPr>
        <w:t xml:space="preserve"> </w:t>
      </w:r>
      <w:r>
        <w:rPr>
          <w:rFonts w:ascii="Arial" w:hAnsi="Arial" w:cs="Arial"/>
          <w:sz w:val="24"/>
          <w:szCs w:val="24"/>
        </w:rPr>
        <w:t xml:space="preserve">This linked to the wider discourse of EPs being a scarce commodity </w:t>
      </w:r>
      <w:r w:rsidR="004B0D9E" w:rsidRPr="004B0D9E">
        <w:rPr>
          <w:rFonts w:ascii="Arial" w:hAnsi="Arial" w:cs="Arial"/>
          <w:b/>
          <w:i/>
          <w:sz w:val="24"/>
          <w:szCs w:val="24"/>
        </w:rPr>
        <w:t>(“cos I’ve got no follow up time”</w:t>
      </w:r>
      <w:r w:rsidR="004B0D9E">
        <w:rPr>
          <w:rFonts w:ascii="Arial" w:hAnsi="Arial" w:cs="Arial"/>
          <w:i/>
          <w:sz w:val="24"/>
          <w:szCs w:val="24"/>
        </w:rPr>
        <w:t xml:space="preserve">, </w:t>
      </w:r>
      <w:r w:rsidR="004B0D9E" w:rsidRPr="000351AF">
        <w:rPr>
          <w:rFonts w:ascii="Arial" w:hAnsi="Arial" w:cs="Arial"/>
          <w:i/>
          <w:sz w:val="20"/>
          <w:szCs w:val="20"/>
        </w:rPr>
        <w:t>Pat, lines 881-883</w:t>
      </w:r>
      <w:r w:rsidR="004B0D9E">
        <w:rPr>
          <w:rFonts w:ascii="Arial" w:hAnsi="Arial" w:cs="Arial"/>
          <w:i/>
          <w:sz w:val="24"/>
          <w:szCs w:val="24"/>
        </w:rPr>
        <w:t xml:space="preserve">) </w:t>
      </w:r>
      <w:r>
        <w:rPr>
          <w:rFonts w:ascii="Arial" w:hAnsi="Arial" w:cs="Arial"/>
          <w:sz w:val="24"/>
          <w:szCs w:val="24"/>
        </w:rPr>
        <w:t xml:space="preserve">and </w:t>
      </w:r>
      <w:r w:rsidR="00811AE4">
        <w:rPr>
          <w:rFonts w:ascii="Arial" w:hAnsi="Arial" w:cs="Arial"/>
          <w:sz w:val="24"/>
          <w:szCs w:val="24"/>
        </w:rPr>
        <w:t>a</w:t>
      </w:r>
      <w:r>
        <w:rPr>
          <w:rFonts w:ascii="Arial" w:hAnsi="Arial" w:cs="Arial"/>
          <w:sz w:val="24"/>
          <w:szCs w:val="24"/>
        </w:rPr>
        <w:t xml:space="preserve"> more local discourse </w:t>
      </w:r>
      <w:r w:rsidR="00811AE4">
        <w:rPr>
          <w:rFonts w:ascii="Arial" w:hAnsi="Arial" w:cs="Arial"/>
          <w:sz w:val="24"/>
          <w:szCs w:val="24"/>
        </w:rPr>
        <w:t xml:space="preserve">around </w:t>
      </w:r>
      <w:r>
        <w:rPr>
          <w:rFonts w:ascii="Arial" w:hAnsi="Arial" w:cs="Arial"/>
          <w:sz w:val="24"/>
          <w:szCs w:val="24"/>
        </w:rPr>
        <w:t>EPs having to work in a different way to manage th</w:t>
      </w:r>
      <w:r w:rsidR="00B94F75">
        <w:rPr>
          <w:rFonts w:ascii="Arial" w:hAnsi="Arial" w:cs="Arial"/>
          <w:sz w:val="24"/>
          <w:szCs w:val="24"/>
        </w:rPr>
        <w:t>e current statutory workload</w:t>
      </w:r>
      <w:r w:rsidR="00892565">
        <w:rPr>
          <w:rFonts w:ascii="Arial" w:hAnsi="Arial" w:cs="Arial"/>
          <w:sz w:val="24"/>
          <w:szCs w:val="24"/>
        </w:rPr>
        <w:t xml:space="preserve"> </w:t>
      </w:r>
      <w:r w:rsidR="00892565" w:rsidRPr="00892565">
        <w:rPr>
          <w:rFonts w:ascii="Arial" w:hAnsi="Arial" w:cs="Arial"/>
          <w:sz w:val="24"/>
          <w:szCs w:val="24"/>
        </w:rPr>
        <w:t>(</w:t>
      </w:r>
      <w:r w:rsidR="00892565" w:rsidRPr="00892565">
        <w:rPr>
          <w:rFonts w:ascii="Arial" w:eastAsia="Arial" w:hAnsi="Arial" w:cs="Arial"/>
          <w:b/>
          <w:i/>
          <w:sz w:val="24"/>
          <w:szCs w:val="24"/>
        </w:rPr>
        <w:t>“I don’t really put that anymore”</w:t>
      </w:r>
      <w:r w:rsidR="00892565">
        <w:rPr>
          <w:rFonts w:ascii="Arial" w:eastAsia="Arial" w:hAnsi="Arial" w:cs="Arial"/>
          <w:i/>
          <w:sz w:val="24"/>
          <w:szCs w:val="24"/>
        </w:rPr>
        <w:t xml:space="preserve">, </w:t>
      </w:r>
      <w:r w:rsidR="00892565" w:rsidRPr="000351AF">
        <w:rPr>
          <w:rFonts w:ascii="Arial" w:eastAsia="Arial" w:hAnsi="Arial" w:cs="Arial"/>
          <w:i/>
          <w:sz w:val="20"/>
          <w:szCs w:val="20"/>
        </w:rPr>
        <w:t>Val, lines 98-99</w:t>
      </w:r>
      <w:r w:rsidR="00892565" w:rsidRPr="00892565">
        <w:rPr>
          <w:rFonts w:ascii="Arial" w:eastAsia="Arial" w:hAnsi="Arial" w:cs="Arial"/>
          <w:sz w:val="24"/>
          <w:szCs w:val="24"/>
        </w:rPr>
        <w:t>)</w:t>
      </w:r>
      <w:r w:rsidR="004B0D9E">
        <w:rPr>
          <w:rFonts w:ascii="Arial" w:hAnsi="Arial" w:cs="Arial"/>
          <w:sz w:val="24"/>
          <w:szCs w:val="24"/>
        </w:rPr>
        <w:t xml:space="preserve">. </w:t>
      </w:r>
      <w:r w:rsidR="00B94F75">
        <w:rPr>
          <w:rFonts w:ascii="Arial" w:hAnsi="Arial" w:cs="Arial"/>
          <w:sz w:val="24"/>
          <w:szCs w:val="24"/>
        </w:rPr>
        <w:t>There was a tension present between this possibility of a report being effective psychology and the idea of the psychology being about what happened within the relationships at the time of the assessment or visit</w:t>
      </w:r>
      <w:r w:rsidR="004B0D9E">
        <w:rPr>
          <w:rFonts w:ascii="Arial" w:hAnsi="Arial" w:cs="Arial"/>
          <w:sz w:val="24"/>
          <w:szCs w:val="24"/>
        </w:rPr>
        <w:t>: “</w:t>
      </w:r>
      <w:r w:rsidR="004B0D9E" w:rsidRPr="004B0D9E">
        <w:rPr>
          <w:rFonts w:ascii="Arial" w:hAnsi="Arial" w:cs="Arial"/>
          <w:b/>
          <w:i/>
          <w:sz w:val="24"/>
          <w:szCs w:val="24"/>
        </w:rPr>
        <w:t>It’s about how we are in the moment</w:t>
      </w:r>
      <w:r w:rsidR="004B0D9E">
        <w:rPr>
          <w:rFonts w:ascii="Arial" w:hAnsi="Arial" w:cs="Arial"/>
          <w:b/>
          <w:i/>
          <w:sz w:val="24"/>
          <w:szCs w:val="24"/>
        </w:rPr>
        <w:t>”</w:t>
      </w:r>
      <w:r w:rsidR="004B0D9E" w:rsidRPr="004B0D9E">
        <w:rPr>
          <w:rFonts w:ascii="Arial" w:hAnsi="Arial" w:cs="Arial"/>
          <w:b/>
          <w:i/>
          <w:sz w:val="24"/>
          <w:szCs w:val="24"/>
        </w:rPr>
        <w:t xml:space="preserve"> </w:t>
      </w:r>
      <w:r w:rsidR="004B0D9E" w:rsidRPr="004B0D9E">
        <w:rPr>
          <w:rFonts w:ascii="Arial" w:hAnsi="Arial" w:cs="Arial"/>
          <w:i/>
          <w:sz w:val="20"/>
          <w:szCs w:val="20"/>
        </w:rPr>
        <w:t>[Stevie, lines 522-523]</w:t>
      </w:r>
      <w:r w:rsidR="004B0D9E">
        <w:rPr>
          <w:rFonts w:ascii="Arial" w:hAnsi="Arial" w:cs="Arial"/>
          <w:i/>
          <w:sz w:val="20"/>
          <w:szCs w:val="20"/>
        </w:rPr>
        <w:t>.</w:t>
      </w:r>
    </w:p>
    <w:p w14:paraId="1E7E299D" w14:textId="77777777" w:rsidR="001917B0" w:rsidRPr="004B0D9E" w:rsidRDefault="001917B0" w:rsidP="00E4342C">
      <w:pPr>
        <w:spacing w:line="360" w:lineRule="auto"/>
        <w:rPr>
          <w:rFonts w:ascii="Arial" w:hAnsi="Arial" w:cs="Arial"/>
          <w:i/>
          <w:sz w:val="20"/>
          <w:szCs w:val="20"/>
        </w:rPr>
      </w:pPr>
    </w:p>
    <w:p w14:paraId="1F4877D2" w14:textId="690F4114" w:rsidR="00C058C9" w:rsidRDefault="00C058C9" w:rsidP="00E4342C">
      <w:pPr>
        <w:spacing w:line="360" w:lineRule="auto"/>
        <w:rPr>
          <w:rFonts w:ascii="Arial" w:hAnsi="Arial" w:cs="Arial"/>
          <w:sz w:val="24"/>
          <w:szCs w:val="24"/>
        </w:rPr>
      </w:pPr>
      <w:r>
        <w:rPr>
          <w:rFonts w:ascii="Arial" w:hAnsi="Arial" w:cs="Arial"/>
          <w:sz w:val="24"/>
          <w:szCs w:val="24"/>
        </w:rPr>
        <w:t xml:space="preserve">The following extract </w:t>
      </w:r>
      <w:r w:rsidR="00784B0C">
        <w:rPr>
          <w:rFonts w:ascii="Arial" w:hAnsi="Arial" w:cs="Arial"/>
          <w:sz w:val="24"/>
          <w:szCs w:val="24"/>
        </w:rPr>
        <w:t xml:space="preserve">from Stevie highlights </w:t>
      </w:r>
      <w:r w:rsidR="004E7F18">
        <w:rPr>
          <w:rFonts w:ascii="Arial" w:hAnsi="Arial" w:cs="Arial"/>
          <w:sz w:val="24"/>
          <w:szCs w:val="24"/>
        </w:rPr>
        <w:t xml:space="preserve">some of </w:t>
      </w:r>
      <w:r w:rsidR="00784B0C">
        <w:rPr>
          <w:rFonts w:ascii="Arial" w:hAnsi="Arial" w:cs="Arial"/>
          <w:sz w:val="24"/>
          <w:szCs w:val="24"/>
        </w:rPr>
        <w:t xml:space="preserve">the possibilities and constraints </w:t>
      </w:r>
      <w:r w:rsidR="004E7F18">
        <w:rPr>
          <w:rFonts w:ascii="Arial" w:hAnsi="Arial" w:cs="Arial"/>
          <w:sz w:val="24"/>
          <w:szCs w:val="24"/>
        </w:rPr>
        <w:t>she feels around reports as psychological:</w:t>
      </w:r>
    </w:p>
    <w:p w14:paraId="09407C54" w14:textId="77777777" w:rsidR="001917B0" w:rsidRDefault="001917B0" w:rsidP="00E4342C">
      <w:pPr>
        <w:spacing w:line="360" w:lineRule="auto"/>
        <w:rPr>
          <w:rFonts w:ascii="Arial" w:hAnsi="Arial" w:cs="Arial"/>
          <w:sz w:val="24"/>
          <w:szCs w:val="24"/>
        </w:rPr>
      </w:pPr>
    </w:p>
    <w:p w14:paraId="34ABC5B2" w14:textId="09EE50C0" w:rsidR="00644A94" w:rsidRDefault="00644A94" w:rsidP="00E4342C">
      <w:pPr>
        <w:spacing w:line="360" w:lineRule="auto"/>
        <w:ind w:left="720"/>
        <w:rPr>
          <w:rFonts w:ascii="Arial" w:hAnsi="Arial" w:cs="Arial"/>
          <w:sz w:val="24"/>
          <w:szCs w:val="24"/>
        </w:rPr>
      </w:pPr>
      <w:r>
        <w:rPr>
          <w:noProof/>
        </w:rPr>
        <w:drawing>
          <wp:inline distT="0" distB="0" distL="0" distR="0" wp14:anchorId="4A80431B" wp14:editId="01BDC27E">
            <wp:extent cx="4827270" cy="972820"/>
            <wp:effectExtent l="19050" t="19050" r="1143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4634" t="38908" r="13593" b="42543"/>
                    <a:stretch/>
                  </pic:blipFill>
                  <pic:spPr bwMode="auto">
                    <a:xfrm>
                      <a:off x="0" y="0"/>
                      <a:ext cx="4944039" cy="996352"/>
                    </a:xfrm>
                    <a:prstGeom prst="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9C8C00" w14:textId="77777777" w:rsidR="001917B0" w:rsidRPr="00E86FFC" w:rsidRDefault="001917B0" w:rsidP="00E4342C">
      <w:pPr>
        <w:spacing w:line="360" w:lineRule="auto"/>
        <w:ind w:left="720"/>
        <w:rPr>
          <w:rFonts w:ascii="Arial" w:hAnsi="Arial" w:cs="Arial"/>
          <w:sz w:val="24"/>
          <w:szCs w:val="24"/>
        </w:rPr>
      </w:pPr>
    </w:p>
    <w:p w14:paraId="67E7FFDF" w14:textId="5C6106E8" w:rsidR="004E7F18" w:rsidRDefault="00C9609A" w:rsidP="00E4342C">
      <w:pPr>
        <w:spacing w:line="360" w:lineRule="auto"/>
        <w:rPr>
          <w:rFonts w:ascii="Arial" w:hAnsi="Arial" w:cs="Arial"/>
          <w:sz w:val="24"/>
          <w:szCs w:val="24"/>
        </w:rPr>
      </w:pPr>
      <w:r>
        <w:rPr>
          <w:rFonts w:ascii="Arial" w:hAnsi="Arial" w:cs="Arial"/>
          <w:sz w:val="24"/>
          <w:szCs w:val="24"/>
        </w:rPr>
        <w:t>This extract suggests</w:t>
      </w:r>
      <w:r w:rsidR="005D4491">
        <w:rPr>
          <w:rFonts w:ascii="Arial" w:hAnsi="Arial" w:cs="Arial"/>
          <w:sz w:val="24"/>
          <w:szCs w:val="24"/>
        </w:rPr>
        <w:t xml:space="preserve"> a </w:t>
      </w:r>
      <w:r w:rsidR="00C34FA7">
        <w:rPr>
          <w:rFonts w:ascii="Arial" w:hAnsi="Arial" w:cs="Arial"/>
          <w:sz w:val="24"/>
          <w:szCs w:val="24"/>
        </w:rPr>
        <w:t>role for reports as being psychological</w:t>
      </w:r>
      <w:r w:rsidR="0084333C">
        <w:rPr>
          <w:rFonts w:ascii="Arial" w:hAnsi="Arial" w:cs="Arial"/>
          <w:sz w:val="24"/>
          <w:szCs w:val="24"/>
        </w:rPr>
        <w:t xml:space="preserve">, although </w:t>
      </w:r>
      <w:r w:rsidR="00644A94">
        <w:rPr>
          <w:rFonts w:ascii="Arial" w:hAnsi="Arial" w:cs="Arial"/>
          <w:sz w:val="24"/>
          <w:szCs w:val="24"/>
        </w:rPr>
        <w:t xml:space="preserve">there is a </w:t>
      </w:r>
      <w:r w:rsidR="00C34FA7">
        <w:rPr>
          <w:rFonts w:ascii="Arial" w:hAnsi="Arial" w:cs="Arial"/>
          <w:sz w:val="24"/>
          <w:szCs w:val="24"/>
        </w:rPr>
        <w:t>perceive</w:t>
      </w:r>
      <w:r w:rsidR="00D8122B">
        <w:rPr>
          <w:rFonts w:ascii="Arial" w:hAnsi="Arial" w:cs="Arial"/>
          <w:sz w:val="24"/>
          <w:szCs w:val="24"/>
        </w:rPr>
        <w:t>d</w:t>
      </w:r>
      <w:r w:rsidR="00644A94">
        <w:rPr>
          <w:rFonts w:ascii="Arial" w:hAnsi="Arial" w:cs="Arial"/>
          <w:sz w:val="24"/>
          <w:szCs w:val="24"/>
        </w:rPr>
        <w:t xml:space="preserve"> </w:t>
      </w:r>
      <w:r w:rsidR="005D4491">
        <w:rPr>
          <w:rFonts w:ascii="Arial" w:hAnsi="Arial" w:cs="Arial"/>
          <w:sz w:val="24"/>
          <w:szCs w:val="24"/>
        </w:rPr>
        <w:t xml:space="preserve">gap between the using of psychological skills and the </w:t>
      </w:r>
      <w:r w:rsidR="00C34FA7">
        <w:rPr>
          <w:rFonts w:ascii="Arial" w:hAnsi="Arial" w:cs="Arial"/>
          <w:sz w:val="24"/>
          <w:szCs w:val="24"/>
        </w:rPr>
        <w:t>report as one of those skills</w:t>
      </w:r>
      <w:r w:rsidR="005D4491">
        <w:rPr>
          <w:rFonts w:ascii="Arial" w:hAnsi="Arial" w:cs="Arial"/>
          <w:sz w:val="24"/>
          <w:szCs w:val="24"/>
        </w:rPr>
        <w:t xml:space="preserve">. </w:t>
      </w:r>
      <w:r w:rsidR="00D8122B">
        <w:rPr>
          <w:rFonts w:ascii="Arial" w:hAnsi="Arial" w:cs="Arial"/>
          <w:sz w:val="24"/>
          <w:szCs w:val="24"/>
        </w:rPr>
        <w:t>This</w:t>
      </w:r>
      <w:r w:rsidR="005D4491">
        <w:rPr>
          <w:rFonts w:ascii="Arial" w:hAnsi="Arial" w:cs="Arial"/>
          <w:sz w:val="24"/>
          <w:szCs w:val="24"/>
        </w:rPr>
        <w:t xml:space="preserve"> </w:t>
      </w:r>
      <w:r>
        <w:rPr>
          <w:rFonts w:ascii="Arial" w:hAnsi="Arial" w:cs="Arial"/>
          <w:sz w:val="24"/>
          <w:szCs w:val="24"/>
        </w:rPr>
        <w:t>link</w:t>
      </w:r>
      <w:r w:rsidR="00D8122B">
        <w:rPr>
          <w:rFonts w:ascii="Arial" w:hAnsi="Arial" w:cs="Arial"/>
          <w:sz w:val="24"/>
          <w:szCs w:val="24"/>
        </w:rPr>
        <w:t>ed</w:t>
      </w:r>
      <w:r>
        <w:rPr>
          <w:rFonts w:ascii="Arial" w:hAnsi="Arial" w:cs="Arial"/>
          <w:sz w:val="24"/>
          <w:szCs w:val="24"/>
        </w:rPr>
        <w:t xml:space="preserve"> to a wider discourse around professional constraint</w:t>
      </w:r>
      <w:r w:rsidR="005D4491">
        <w:rPr>
          <w:rFonts w:ascii="Arial" w:hAnsi="Arial" w:cs="Arial"/>
          <w:sz w:val="24"/>
          <w:szCs w:val="24"/>
        </w:rPr>
        <w:t>; t</w:t>
      </w:r>
      <w:r>
        <w:rPr>
          <w:rFonts w:ascii="Arial" w:hAnsi="Arial" w:cs="Arial"/>
          <w:sz w:val="24"/>
          <w:szCs w:val="24"/>
        </w:rPr>
        <w:t xml:space="preserve">hat EPs are not currently able to </w:t>
      </w:r>
      <w:r w:rsidR="00D8122B">
        <w:rPr>
          <w:rFonts w:ascii="Arial" w:hAnsi="Arial" w:cs="Arial"/>
          <w:sz w:val="24"/>
          <w:szCs w:val="24"/>
        </w:rPr>
        <w:t>practice,</w:t>
      </w:r>
      <w:r>
        <w:rPr>
          <w:rFonts w:ascii="Arial" w:hAnsi="Arial" w:cs="Arial"/>
          <w:sz w:val="24"/>
          <w:szCs w:val="24"/>
        </w:rPr>
        <w:t xml:space="preserve"> </w:t>
      </w:r>
      <w:r w:rsidR="00D8122B">
        <w:rPr>
          <w:rFonts w:ascii="Arial" w:hAnsi="Arial" w:cs="Arial"/>
          <w:sz w:val="24"/>
          <w:szCs w:val="24"/>
        </w:rPr>
        <w:t xml:space="preserve">or write reports, </w:t>
      </w:r>
      <w:r>
        <w:rPr>
          <w:rFonts w:ascii="Arial" w:hAnsi="Arial" w:cs="Arial"/>
          <w:sz w:val="24"/>
          <w:szCs w:val="24"/>
        </w:rPr>
        <w:t xml:space="preserve">in the way they would </w:t>
      </w:r>
      <w:r w:rsidR="001D787E">
        <w:rPr>
          <w:rFonts w:ascii="Arial" w:hAnsi="Arial" w:cs="Arial"/>
          <w:sz w:val="24"/>
          <w:szCs w:val="24"/>
        </w:rPr>
        <w:t>like,</w:t>
      </w:r>
      <w:r>
        <w:rPr>
          <w:rFonts w:ascii="Arial" w:hAnsi="Arial" w:cs="Arial"/>
          <w:sz w:val="24"/>
          <w:szCs w:val="24"/>
        </w:rPr>
        <w:t xml:space="preserve"> </w:t>
      </w:r>
      <w:r w:rsidR="005B189C">
        <w:rPr>
          <w:rFonts w:ascii="Arial" w:hAnsi="Arial" w:cs="Arial"/>
          <w:sz w:val="24"/>
          <w:szCs w:val="24"/>
        </w:rPr>
        <w:t>and this ha</w:t>
      </w:r>
      <w:r w:rsidR="004E7F18">
        <w:rPr>
          <w:rFonts w:ascii="Arial" w:hAnsi="Arial" w:cs="Arial"/>
          <w:sz w:val="24"/>
          <w:szCs w:val="24"/>
        </w:rPr>
        <w:t>s</w:t>
      </w:r>
      <w:r w:rsidR="005B189C">
        <w:rPr>
          <w:rFonts w:ascii="Arial" w:hAnsi="Arial" w:cs="Arial"/>
          <w:sz w:val="24"/>
          <w:szCs w:val="24"/>
        </w:rPr>
        <w:t xml:space="preserve"> become worse when compared to the past or to EPs working in other localities</w:t>
      </w:r>
      <w:r>
        <w:rPr>
          <w:rFonts w:ascii="Arial" w:hAnsi="Arial" w:cs="Arial"/>
          <w:sz w:val="24"/>
          <w:szCs w:val="24"/>
        </w:rPr>
        <w:t xml:space="preserve">. </w:t>
      </w:r>
      <w:r w:rsidR="005D4491" w:rsidRPr="005D4491">
        <w:rPr>
          <w:rFonts w:ascii="Arial" w:hAnsi="Arial" w:cs="Arial"/>
          <w:sz w:val="24"/>
          <w:szCs w:val="24"/>
        </w:rPr>
        <w:t xml:space="preserve">Stevie’s long inhalation seemed to reflect a sense of realisation </w:t>
      </w:r>
      <w:r w:rsidR="00D8122B">
        <w:rPr>
          <w:rFonts w:ascii="Arial" w:hAnsi="Arial" w:cs="Arial"/>
          <w:sz w:val="24"/>
          <w:szCs w:val="24"/>
        </w:rPr>
        <w:t>or</w:t>
      </w:r>
      <w:r w:rsidR="005D4491" w:rsidRPr="005D4491">
        <w:rPr>
          <w:rFonts w:ascii="Arial" w:hAnsi="Arial" w:cs="Arial"/>
          <w:sz w:val="24"/>
          <w:szCs w:val="24"/>
        </w:rPr>
        <w:t xml:space="preserve"> regret around this</w:t>
      </w:r>
      <w:r w:rsidR="004A651B">
        <w:rPr>
          <w:rFonts w:ascii="Arial" w:hAnsi="Arial" w:cs="Arial"/>
          <w:sz w:val="24"/>
          <w:szCs w:val="24"/>
        </w:rPr>
        <w:t>.</w:t>
      </w:r>
      <w:r w:rsidR="0097702E">
        <w:rPr>
          <w:rFonts w:ascii="Arial" w:hAnsi="Arial" w:cs="Arial"/>
          <w:sz w:val="24"/>
          <w:szCs w:val="24"/>
        </w:rPr>
        <w:t xml:space="preserve"> </w:t>
      </w:r>
      <w:r w:rsidR="00F563F8">
        <w:rPr>
          <w:rFonts w:ascii="Arial" w:hAnsi="Arial" w:cs="Arial"/>
          <w:sz w:val="24"/>
          <w:szCs w:val="24"/>
        </w:rPr>
        <w:t xml:space="preserve">She also demonstrates this on returning to the office one day saying </w:t>
      </w:r>
      <w:bookmarkStart w:id="17" w:name="_Hlk530743418"/>
      <w:r w:rsidR="00F563F8" w:rsidRPr="00644A94">
        <w:rPr>
          <w:rFonts w:ascii="Arial" w:hAnsi="Arial" w:cs="Arial"/>
          <w:b/>
          <w:i/>
          <w:sz w:val="24"/>
          <w:szCs w:val="24"/>
        </w:rPr>
        <w:t>“Right. I need to get the reports out of the way”</w:t>
      </w:r>
      <w:r w:rsidR="00F563F8">
        <w:rPr>
          <w:rFonts w:ascii="Arial" w:hAnsi="Arial" w:cs="Arial"/>
          <w:sz w:val="24"/>
          <w:szCs w:val="24"/>
        </w:rPr>
        <w:t xml:space="preserve"> </w:t>
      </w:r>
      <w:bookmarkEnd w:id="17"/>
      <w:r w:rsidR="00644A94" w:rsidRPr="001D787E">
        <w:rPr>
          <w:rFonts w:ascii="Arial" w:hAnsi="Arial" w:cs="Arial"/>
          <w:i/>
          <w:sz w:val="20"/>
          <w:szCs w:val="20"/>
        </w:rPr>
        <w:t>[</w:t>
      </w:r>
      <w:r w:rsidR="00C9120A" w:rsidRPr="001D787E">
        <w:rPr>
          <w:rFonts w:ascii="Arial" w:hAnsi="Arial" w:cs="Arial"/>
          <w:i/>
          <w:sz w:val="20"/>
          <w:szCs w:val="20"/>
        </w:rPr>
        <w:t>Stevie, FN, 14.06.18</w:t>
      </w:r>
      <w:r w:rsidR="00644A94" w:rsidRPr="001D787E">
        <w:rPr>
          <w:rFonts w:ascii="Arial" w:hAnsi="Arial" w:cs="Arial"/>
          <w:i/>
          <w:sz w:val="20"/>
          <w:szCs w:val="20"/>
        </w:rPr>
        <w:t>]</w:t>
      </w:r>
      <w:r w:rsidR="00C9120A">
        <w:rPr>
          <w:rFonts w:ascii="Arial" w:hAnsi="Arial" w:cs="Arial"/>
          <w:sz w:val="24"/>
          <w:szCs w:val="24"/>
        </w:rPr>
        <w:t xml:space="preserve"> </w:t>
      </w:r>
      <w:r w:rsidR="00F563F8">
        <w:rPr>
          <w:rFonts w:ascii="Arial" w:hAnsi="Arial" w:cs="Arial"/>
          <w:sz w:val="24"/>
          <w:szCs w:val="24"/>
        </w:rPr>
        <w:t>suggesting that they were a barrier to her ‘real</w:t>
      </w:r>
      <w:r w:rsidR="00B93CD5">
        <w:rPr>
          <w:rFonts w:ascii="Arial" w:hAnsi="Arial" w:cs="Arial"/>
          <w:sz w:val="24"/>
          <w:szCs w:val="24"/>
        </w:rPr>
        <w:t>’</w:t>
      </w:r>
      <w:r w:rsidR="00F563F8">
        <w:rPr>
          <w:rFonts w:ascii="Arial" w:hAnsi="Arial" w:cs="Arial"/>
          <w:sz w:val="24"/>
          <w:szCs w:val="24"/>
        </w:rPr>
        <w:t xml:space="preserve"> work as a psychologist. </w:t>
      </w:r>
    </w:p>
    <w:p w14:paraId="1C7F6B5F" w14:textId="77777777" w:rsidR="001917B0" w:rsidRDefault="001917B0" w:rsidP="00E4342C">
      <w:pPr>
        <w:spacing w:line="360" w:lineRule="auto"/>
        <w:rPr>
          <w:rFonts w:ascii="Arial" w:hAnsi="Arial" w:cs="Arial"/>
          <w:sz w:val="24"/>
          <w:szCs w:val="24"/>
        </w:rPr>
      </w:pPr>
    </w:p>
    <w:p w14:paraId="41B35D93" w14:textId="4B14994B" w:rsidR="00590E40" w:rsidRDefault="00590E40" w:rsidP="00E4342C">
      <w:pPr>
        <w:spacing w:line="360" w:lineRule="auto"/>
        <w:rPr>
          <w:rFonts w:ascii="Arial" w:hAnsi="Arial" w:cs="Arial"/>
          <w:b/>
          <w:sz w:val="24"/>
          <w:szCs w:val="24"/>
        </w:rPr>
      </w:pPr>
      <w:bookmarkStart w:id="18" w:name="_Hlk1811326"/>
      <w:r w:rsidRPr="00590E40">
        <w:rPr>
          <w:rFonts w:ascii="Arial" w:hAnsi="Arial" w:cs="Arial"/>
          <w:b/>
          <w:sz w:val="24"/>
          <w:szCs w:val="24"/>
        </w:rPr>
        <w:t>Discussion</w:t>
      </w:r>
    </w:p>
    <w:p w14:paraId="3AD5CDB4" w14:textId="77777777" w:rsidR="001917B0" w:rsidRPr="00590E40" w:rsidRDefault="001917B0" w:rsidP="00E4342C">
      <w:pPr>
        <w:spacing w:line="360" w:lineRule="auto"/>
        <w:rPr>
          <w:rFonts w:ascii="Arial" w:hAnsi="Arial" w:cs="Arial"/>
          <w:b/>
          <w:sz w:val="24"/>
          <w:szCs w:val="24"/>
        </w:rPr>
      </w:pPr>
    </w:p>
    <w:p w14:paraId="77BF99CB" w14:textId="1152E932" w:rsidR="00D11DEF" w:rsidRDefault="00590E40" w:rsidP="00E4342C">
      <w:pPr>
        <w:spacing w:line="360" w:lineRule="auto"/>
        <w:rPr>
          <w:rFonts w:ascii="Arial" w:hAnsi="Arial" w:cs="Arial"/>
          <w:sz w:val="24"/>
          <w:szCs w:val="24"/>
        </w:rPr>
      </w:pPr>
      <w:r>
        <w:rPr>
          <w:rFonts w:ascii="Arial" w:hAnsi="Arial" w:cs="Arial"/>
          <w:sz w:val="24"/>
          <w:szCs w:val="24"/>
        </w:rPr>
        <w:t>T</w:t>
      </w:r>
      <w:r w:rsidR="00D11DEF" w:rsidRPr="00D11DEF">
        <w:rPr>
          <w:rFonts w:ascii="Arial" w:hAnsi="Arial" w:cs="Arial"/>
          <w:sz w:val="24"/>
          <w:szCs w:val="24"/>
        </w:rPr>
        <w:t>his discourse position</w:t>
      </w:r>
      <w:r w:rsidR="001B462F">
        <w:rPr>
          <w:rFonts w:ascii="Arial" w:hAnsi="Arial" w:cs="Arial"/>
          <w:sz w:val="24"/>
          <w:szCs w:val="24"/>
        </w:rPr>
        <w:t>ed</w:t>
      </w:r>
      <w:r w:rsidR="00D11DEF" w:rsidRPr="00D11DEF">
        <w:rPr>
          <w:rFonts w:ascii="Arial" w:hAnsi="Arial" w:cs="Arial"/>
          <w:sz w:val="24"/>
          <w:szCs w:val="24"/>
        </w:rPr>
        <w:t xml:space="preserve"> reports as a place to formulate and try to capture or ‘</w:t>
      </w:r>
      <w:r w:rsidR="005C62A7" w:rsidRPr="00D11DEF">
        <w:rPr>
          <w:rFonts w:ascii="Arial" w:hAnsi="Arial" w:cs="Arial"/>
          <w:sz w:val="24"/>
          <w:szCs w:val="24"/>
        </w:rPr>
        <w:t>distil</w:t>
      </w:r>
      <w:r w:rsidR="00D11DEF" w:rsidRPr="00D11DEF">
        <w:rPr>
          <w:rFonts w:ascii="Arial" w:hAnsi="Arial" w:cs="Arial"/>
          <w:sz w:val="24"/>
          <w:szCs w:val="24"/>
        </w:rPr>
        <w:t xml:space="preserve">’ the psychological work.  Reports </w:t>
      </w:r>
      <w:r w:rsidR="001B462F">
        <w:rPr>
          <w:rFonts w:ascii="Arial" w:hAnsi="Arial" w:cs="Arial"/>
          <w:sz w:val="24"/>
          <w:szCs w:val="24"/>
        </w:rPr>
        <w:t>we</w:t>
      </w:r>
      <w:r w:rsidR="00D11DEF" w:rsidRPr="00D11DEF">
        <w:rPr>
          <w:rFonts w:ascii="Arial" w:hAnsi="Arial" w:cs="Arial"/>
          <w:sz w:val="24"/>
          <w:szCs w:val="24"/>
        </w:rPr>
        <w:t>re also explored for their relational potential by some EPs and positioned as a replacement for the EP in their absence. This physical ‘absence’ ha</w:t>
      </w:r>
      <w:r w:rsidR="001B462F">
        <w:rPr>
          <w:rFonts w:ascii="Arial" w:hAnsi="Arial" w:cs="Arial"/>
          <w:sz w:val="24"/>
          <w:szCs w:val="24"/>
        </w:rPr>
        <w:t>d</w:t>
      </w:r>
      <w:r w:rsidR="00D11DEF" w:rsidRPr="00D11DEF">
        <w:rPr>
          <w:rFonts w:ascii="Arial" w:hAnsi="Arial" w:cs="Arial"/>
          <w:sz w:val="24"/>
          <w:szCs w:val="24"/>
        </w:rPr>
        <w:t xml:space="preserve"> extra-discursive (Sims-Schouten, 2017) resonance of a blurring between the materiality of the report and the visible embodiment of the EP in the physical environment of educational institutions. Through this discourse, EPs were positioned as psychologists</w:t>
      </w:r>
      <w:r w:rsidR="00C300B0">
        <w:rPr>
          <w:rFonts w:ascii="Arial" w:hAnsi="Arial" w:cs="Arial"/>
          <w:sz w:val="24"/>
          <w:szCs w:val="24"/>
        </w:rPr>
        <w:t xml:space="preserve">, i.e. </w:t>
      </w:r>
      <w:r w:rsidR="00D11DEF" w:rsidRPr="00D11DEF">
        <w:rPr>
          <w:rFonts w:ascii="Arial" w:hAnsi="Arial" w:cs="Arial"/>
          <w:sz w:val="24"/>
          <w:szCs w:val="24"/>
        </w:rPr>
        <w:t>within the professional realm of psychology rather than education. As in research elsewhere, they were spending proportionally more time report writing than they wished (Crane, 2016; Brown et al., 2006) and so, paradoxically, looked to the report to be psychological to maintain th</w:t>
      </w:r>
      <w:r w:rsidR="001B462F">
        <w:rPr>
          <w:rFonts w:ascii="Arial" w:hAnsi="Arial" w:cs="Arial"/>
          <w:sz w:val="24"/>
          <w:szCs w:val="24"/>
        </w:rPr>
        <w:t>eir</w:t>
      </w:r>
      <w:r w:rsidR="00D11DEF" w:rsidRPr="00D11DEF">
        <w:rPr>
          <w:rFonts w:ascii="Arial" w:hAnsi="Arial" w:cs="Arial"/>
          <w:sz w:val="24"/>
          <w:szCs w:val="24"/>
        </w:rPr>
        <w:t xml:space="preserve"> position as psychologists. The EPs often </w:t>
      </w:r>
      <w:r w:rsidR="00D11DEF" w:rsidRPr="00D11DEF">
        <w:rPr>
          <w:rFonts w:ascii="Arial" w:hAnsi="Arial" w:cs="Arial"/>
          <w:sz w:val="24"/>
          <w:szCs w:val="24"/>
        </w:rPr>
        <w:lastRenderedPageBreak/>
        <w:t xml:space="preserve">resisted this discourse, seeing reports as unable to be psychological in the way their practice ‘in the moment’ could be. If reports </w:t>
      </w:r>
      <w:r w:rsidR="00AA6529">
        <w:rPr>
          <w:rFonts w:ascii="Arial" w:hAnsi="Arial" w:cs="Arial"/>
          <w:sz w:val="24"/>
          <w:szCs w:val="24"/>
        </w:rPr>
        <w:t>we</w:t>
      </w:r>
      <w:r w:rsidR="00D11DEF" w:rsidRPr="00D11DEF">
        <w:rPr>
          <w:rFonts w:ascii="Arial" w:hAnsi="Arial" w:cs="Arial"/>
          <w:sz w:val="24"/>
          <w:szCs w:val="24"/>
        </w:rPr>
        <w:t>re psychological</w:t>
      </w:r>
      <w:r w:rsidR="00E8651D">
        <w:rPr>
          <w:rFonts w:ascii="Arial" w:hAnsi="Arial" w:cs="Arial"/>
          <w:sz w:val="24"/>
          <w:szCs w:val="24"/>
        </w:rPr>
        <w:t>,</w:t>
      </w:r>
      <w:r w:rsidR="00D11DEF" w:rsidRPr="00D11DEF">
        <w:rPr>
          <w:rFonts w:ascii="Arial" w:hAnsi="Arial" w:cs="Arial"/>
          <w:sz w:val="24"/>
          <w:szCs w:val="24"/>
        </w:rPr>
        <w:t xml:space="preserve"> perhaps this position</w:t>
      </w:r>
      <w:r w:rsidR="00AA6529">
        <w:rPr>
          <w:rFonts w:ascii="Arial" w:hAnsi="Arial" w:cs="Arial"/>
          <w:sz w:val="24"/>
          <w:szCs w:val="24"/>
        </w:rPr>
        <w:t>ed</w:t>
      </w:r>
      <w:r w:rsidR="00D11DEF" w:rsidRPr="00D11DEF">
        <w:rPr>
          <w:rFonts w:ascii="Arial" w:hAnsi="Arial" w:cs="Arial"/>
          <w:sz w:val="24"/>
          <w:szCs w:val="24"/>
        </w:rPr>
        <w:t xml:space="preserve"> EPs as ‘writers’ not ‘doers’ of psychology</w:t>
      </w:r>
      <w:r w:rsidR="00DA5D15">
        <w:rPr>
          <w:rFonts w:ascii="Arial" w:hAnsi="Arial" w:cs="Arial"/>
          <w:sz w:val="24"/>
          <w:szCs w:val="24"/>
        </w:rPr>
        <w:t>; or perhaps the current climate has damaged the equilibrium between these interdependent aspects of the role.</w:t>
      </w:r>
    </w:p>
    <w:p w14:paraId="6D0A9AFE" w14:textId="25180FC1" w:rsidR="00AF3029" w:rsidRPr="00D11DEF" w:rsidRDefault="00AF3029" w:rsidP="00E4342C">
      <w:pPr>
        <w:spacing w:line="360" w:lineRule="auto"/>
        <w:rPr>
          <w:rFonts w:ascii="Arial" w:hAnsi="Arial" w:cs="Arial"/>
          <w:sz w:val="24"/>
          <w:szCs w:val="24"/>
        </w:rPr>
      </w:pPr>
      <w:r>
        <w:rPr>
          <w:noProof/>
        </w:rPr>
        <w:drawing>
          <wp:inline distT="0" distB="0" distL="0" distR="0" wp14:anchorId="2D419EBA" wp14:editId="33CB9B78">
            <wp:extent cx="5569881" cy="2985655"/>
            <wp:effectExtent l="0" t="0" r="0" b="571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0280" t="29815" r="17659" b="30104"/>
                    <a:stretch/>
                  </pic:blipFill>
                  <pic:spPr bwMode="auto">
                    <a:xfrm>
                      <a:off x="0" y="0"/>
                      <a:ext cx="5604151" cy="3004025"/>
                    </a:xfrm>
                    <a:prstGeom prst="rect">
                      <a:avLst/>
                    </a:prstGeom>
                    <a:ln>
                      <a:noFill/>
                    </a:ln>
                    <a:extLst>
                      <a:ext uri="{53640926-AAD7-44D8-BBD7-CCE9431645EC}">
                        <a14:shadowObscured xmlns:a14="http://schemas.microsoft.com/office/drawing/2010/main"/>
                      </a:ext>
                    </a:extLst>
                  </pic:spPr>
                </pic:pic>
              </a:graphicData>
            </a:graphic>
          </wp:inline>
        </w:drawing>
      </w:r>
    </w:p>
    <w:bookmarkEnd w:id="18"/>
    <w:p w14:paraId="2E4B0852" w14:textId="3BA593CE" w:rsidR="00A92539" w:rsidRDefault="00377061" w:rsidP="00E4342C">
      <w:pPr>
        <w:spacing w:line="360" w:lineRule="auto"/>
        <w:rPr>
          <w:rFonts w:ascii="Arial" w:hAnsi="Arial" w:cs="Arial"/>
          <w:b/>
          <w:sz w:val="24"/>
          <w:szCs w:val="24"/>
        </w:rPr>
      </w:pPr>
      <w:r w:rsidRPr="00377061">
        <w:rPr>
          <w:rFonts w:ascii="Arial" w:hAnsi="Arial" w:cs="Arial"/>
          <w:b/>
          <w:sz w:val="24"/>
          <w:szCs w:val="24"/>
        </w:rPr>
        <w:t>Reports as helpful</w:t>
      </w:r>
    </w:p>
    <w:p w14:paraId="5A241A34" w14:textId="77777777" w:rsidR="001917B0" w:rsidRDefault="001917B0" w:rsidP="00E4342C">
      <w:pPr>
        <w:spacing w:line="360" w:lineRule="auto"/>
        <w:rPr>
          <w:rFonts w:ascii="Arial" w:hAnsi="Arial" w:cs="Arial"/>
          <w:b/>
          <w:sz w:val="24"/>
          <w:szCs w:val="24"/>
        </w:rPr>
      </w:pPr>
    </w:p>
    <w:p w14:paraId="7FF1ECDD" w14:textId="1875232E" w:rsidR="000B2A5A" w:rsidRDefault="0045537E" w:rsidP="00E4342C">
      <w:pPr>
        <w:spacing w:line="360" w:lineRule="auto"/>
        <w:ind w:left="720"/>
        <w:rPr>
          <w:rFonts w:ascii="Arial" w:hAnsi="Arial" w:cs="Arial"/>
          <w:i/>
          <w:sz w:val="20"/>
          <w:szCs w:val="20"/>
        </w:rPr>
      </w:pPr>
      <w:r>
        <w:rPr>
          <w:rFonts w:ascii="Arial" w:hAnsi="Arial" w:cs="Arial"/>
          <w:b/>
          <w:i/>
          <w:sz w:val="24"/>
          <w:szCs w:val="24"/>
        </w:rPr>
        <w:t>“</w:t>
      </w:r>
      <w:r w:rsidR="000B2A5A" w:rsidRPr="000B2A5A">
        <w:rPr>
          <w:rFonts w:ascii="Arial" w:hAnsi="Arial" w:cs="Arial"/>
          <w:b/>
          <w:i/>
          <w:sz w:val="24"/>
          <w:szCs w:val="24"/>
        </w:rPr>
        <w:t>The provision and the outcomes bit</w:t>
      </w:r>
      <w:r>
        <w:rPr>
          <w:rFonts w:ascii="Arial" w:hAnsi="Arial" w:cs="Arial"/>
          <w:b/>
          <w:i/>
          <w:sz w:val="24"/>
          <w:szCs w:val="24"/>
        </w:rPr>
        <w:t>”</w:t>
      </w:r>
      <w:r w:rsidR="000B2A5A">
        <w:rPr>
          <w:rFonts w:ascii="Arial" w:hAnsi="Arial" w:cs="Arial"/>
          <w:i/>
          <w:sz w:val="24"/>
          <w:szCs w:val="24"/>
        </w:rPr>
        <w:t xml:space="preserve"> </w:t>
      </w:r>
      <w:r w:rsidR="000B2A5A" w:rsidRPr="000B2A5A">
        <w:rPr>
          <w:rFonts w:ascii="Arial" w:hAnsi="Arial" w:cs="Arial"/>
          <w:i/>
          <w:sz w:val="20"/>
          <w:szCs w:val="20"/>
        </w:rPr>
        <w:t>[Sam, lines 198-199]</w:t>
      </w:r>
    </w:p>
    <w:p w14:paraId="60D35BFF" w14:textId="77777777" w:rsidR="001917B0" w:rsidRPr="000B2A5A" w:rsidRDefault="001917B0" w:rsidP="00E4342C">
      <w:pPr>
        <w:spacing w:line="360" w:lineRule="auto"/>
        <w:ind w:left="720"/>
        <w:rPr>
          <w:rFonts w:ascii="Arial" w:hAnsi="Arial" w:cs="Arial"/>
          <w:i/>
          <w:sz w:val="20"/>
          <w:szCs w:val="20"/>
        </w:rPr>
      </w:pPr>
    </w:p>
    <w:p w14:paraId="4EC8964D" w14:textId="5897EC9D" w:rsidR="002C05CC" w:rsidRDefault="002C05CC" w:rsidP="00E4342C">
      <w:pPr>
        <w:spacing w:line="360" w:lineRule="auto"/>
        <w:rPr>
          <w:rFonts w:ascii="Arial" w:hAnsi="Arial" w:cs="Arial"/>
          <w:sz w:val="24"/>
          <w:szCs w:val="24"/>
        </w:rPr>
      </w:pPr>
      <w:r>
        <w:rPr>
          <w:rFonts w:ascii="Arial" w:hAnsi="Arial" w:cs="Arial"/>
          <w:sz w:val="24"/>
          <w:szCs w:val="24"/>
        </w:rPr>
        <w:t>This discourse</w:t>
      </w:r>
      <w:r w:rsidR="007C23ED">
        <w:rPr>
          <w:rFonts w:ascii="Arial" w:hAnsi="Arial" w:cs="Arial"/>
          <w:sz w:val="24"/>
          <w:szCs w:val="24"/>
        </w:rPr>
        <w:t>, both historically and currently,</w:t>
      </w:r>
      <w:r>
        <w:rPr>
          <w:rFonts w:ascii="Arial" w:hAnsi="Arial" w:cs="Arial"/>
          <w:sz w:val="24"/>
          <w:szCs w:val="24"/>
        </w:rPr>
        <w:t xml:space="preserve"> position</w:t>
      </w:r>
      <w:r w:rsidR="004A4C5E">
        <w:rPr>
          <w:rFonts w:ascii="Arial" w:hAnsi="Arial" w:cs="Arial"/>
          <w:sz w:val="24"/>
          <w:szCs w:val="24"/>
        </w:rPr>
        <w:t>ed</w:t>
      </w:r>
      <w:r>
        <w:rPr>
          <w:rFonts w:ascii="Arial" w:hAnsi="Arial" w:cs="Arial"/>
          <w:sz w:val="24"/>
          <w:szCs w:val="24"/>
        </w:rPr>
        <w:t xml:space="preserve"> reports as administrative documents that c</w:t>
      </w:r>
      <w:r w:rsidR="004A4C5E">
        <w:rPr>
          <w:rFonts w:ascii="Arial" w:hAnsi="Arial" w:cs="Arial"/>
          <w:sz w:val="24"/>
          <w:szCs w:val="24"/>
        </w:rPr>
        <w:t>ould</w:t>
      </w:r>
      <w:r>
        <w:rPr>
          <w:rFonts w:ascii="Arial" w:hAnsi="Arial" w:cs="Arial"/>
          <w:sz w:val="24"/>
          <w:szCs w:val="24"/>
        </w:rPr>
        <w:t xml:space="preserve"> be helpful in prov</w:t>
      </w:r>
      <w:r w:rsidR="007A4C84">
        <w:rPr>
          <w:rFonts w:ascii="Arial" w:hAnsi="Arial" w:cs="Arial"/>
          <w:sz w:val="24"/>
          <w:szCs w:val="24"/>
        </w:rPr>
        <w:t>id</w:t>
      </w:r>
      <w:r>
        <w:rPr>
          <w:rFonts w:ascii="Arial" w:hAnsi="Arial" w:cs="Arial"/>
          <w:sz w:val="24"/>
          <w:szCs w:val="24"/>
        </w:rPr>
        <w:t xml:space="preserve">ing advice or guidance, for example to teachers and moderating panels, and in recommending resources or provision for children. From this, EPs </w:t>
      </w:r>
      <w:r w:rsidR="004A4C5E">
        <w:rPr>
          <w:rFonts w:ascii="Arial" w:hAnsi="Arial" w:cs="Arial"/>
          <w:sz w:val="24"/>
          <w:szCs w:val="24"/>
        </w:rPr>
        <w:t>we</w:t>
      </w:r>
      <w:r>
        <w:rPr>
          <w:rFonts w:ascii="Arial" w:hAnsi="Arial" w:cs="Arial"/>
          <w:sz w:val="24"/>
          <w:szCs w:val="24"/>
        </w:rPr>
        <w:t xml:space="preserve">re positioned as powerful professionals </w:t>
      </w:r>
      <w:r w:rsidR="004A4C5E">
        <w:rPr>
          <w:rFonts w:ascii="Arial" w:hAnsi="Arial" w:cs="Arial"/>
          <w:sz w:val="24"/>
          <w:szCs w:val="24"/>
        </w:rPr>
        <w:t xml:space="preserve">(i.e. </w:t>
      </w:r>
      <w:r>
        <w:rPr>
          <w:rFonts w:ascii="Arial" w:hAnsi="Arial" w:cs="Arial"/>
          <w:sz w:val="24"/>
          <w:szCs w:val="24"/>
        </w:rPr>
        <w:t>the “gateway to resources”</w:t>
      </w:r>
      <w:r w:rsidR="004A4C5E">
        <w:rPr>
          <w:rFonts w:ascii="Arial" w:hAnsi="Arial" w:cs="Arial"/>
          <w:sz w:val="24"/>
          <w:szCs w:val="24"/>
        </w:rPr>
        <w:t xml:space="preserve">, </w:t>
      </w:r>
      <w:r>
        <w:rPr>
          <w:rFonts w:ascii="Arial" w:hAnsi="Arial" w:cs="Arial"/>
          <w:sz w:val="24"/>
          <w:szCs w:val="24"/>
        </w:rPr>
        <w:t>e.g. Attard et al., 2016) but also as assessors and problem solvers. This discourse appear</w:t>
      </w:r>
      <w:r w:rsidR="004A4C5E">
        <w:rPr>
          <w:rFonts w:ascii="Arial" w:hAnsi="Arial" w:cs="Arial"/>
          <w:sz w:val="24"/>
          <w:szCs w:val="24"/>
        </w:rPr>
        <w:t>ed</w:t>
      </w:r>
      <w:r>
        <w:rPr>
          <w:rFonts w:ascii="Arial" w:hAnsi="Arial" w:cs="Arial"/>
          <w:sz w:val="24"/>
          <w:szCs w:val="24"/>
        </w:rPr>
        <w:t xml:space="preserve"> secured by EPs being named as statutory assessors within the current legislation, whose </w:t>
      </w:r>
      <w:r w:rsidR="007C23ED">
        <w:rPr>
          <w:rFonts w:ascii="Arial" w:hAnsi="Arial" w:cs="Arial"/>
          <w:sz w:val="24"/>
          <w:szCs w:val="24"/>
        </w:rPr>
        <w:t xml:space="preserve">psychological </w:t>
      </w:r>
      <w:r>
        <w:rPr>
          <w:rFonts w:ascii="Arial" w:hAnsi="Arial" w:cs="Arial"/>
          <w:sz w:val="24"/>
          <w:szCs w:val="24"/>
        </w:rPr>
        <w:t>advice must be sought (DfE/ DoH, 2015).</w:t>
      </w:r>
    </w:p>
    <w:p w14:paraId="0B0CE4DE" w14:textId="77777777" w:rsidR="001917B0" w:rsidRDefault="001917B0" w:rsidP="00E4342C">
      <w:pPr>
        <w:spacing w:line="360" w:lineRule="auto"/>
        <w:rPr>
          <w:rFonts w:ascii="Arial" w:hAnsi="Arial" w:cs="Arial"/>
          <w:sz w:val="24"/>
          <w:szCs w:val="24"/>
        </w:rPr>
      </w:pPr>
    </w:p>
    <w:p w14:paraId="75A463AD" w14:textId="2982D68D" w:rsidR="00D97E57" w:rsidRDefault="0054721A" w:rsidP="00E4342C">
      <w:pPr>
        <w:spacing w:line="360" w:lineRule="auto"/>
        <w:rPr>
          <w:rFonts w:ascii="Arial" w:hAnsi="Arial" w:cs="Arial"/>
          <w:i/>
          <w:sz w:val="20"/>
          <w:szCs w:val="20"/>
        </w:rPr>
      </w:pPr>
      <w:r w:rsidRPr="0054721A">
        <w:rPr>
          <w:rFonts w:ascii="Arial" w:hAnsi="Arial" w:cs="Arial"/>
          <w:sz w:val="24"/>
          <w:szCs w:val="24"/>
        </w:rPr>
        <w:lastRenderedPageBreak/>
        <w:t>This</w:t>
      </w:r>
      <w:r w:rsidR="00416817" w:rsidRPr="002C028F">
        <w:rPr>
          <w:rFonts w:ascii="Arial" w:hAnsi="Arial" w:cs="Arial"/>
          <w:sz w:val="24"/>
          <w:szCs w:val="24"/>
        </w:rPr>
        <w:t xml:space="preserve"> third </w:t>
      </w:r>
      <w:r w:rsidR="002C028F">
        <w:rPr>
          <w:rFonts w:ascii="Arial" w:hAnsi="Arial" w:cs="Arial"/>
          <w:sz w:val="24"/>
          <w:szCs w:val="24"/>
        </w:rPr>
        <w:t>discourse positioned reports as helpful in several different ways. Firstly, EPs hoped that the report would be in some way helpful for the child about whom it was written. This was often in terms of making recommendations around the help they should receive or the type of educational setting or provisions that they might need. Reports were positioned</w:t>
      </w:r>
      <w:r w:rsidR="00EC6400">
        <w:rPr>
          <w:rFonts w:ascii="Arial" w:hAnsi="Arial" w:cs="Arial"/>
          <w:sz w:val="24"/>
          <w:szCs w:val="24"/>
        </w:rPr>
        <w:t xml:space="preserve">, </w:t>
      </w:r>
      <w:r w:rsidR="002C028F">
        <w:rPr>
          <w:rFonts w:ascii="Arial" w:hAnsi="Arial" w:cs="Arial"/>
          <w:sz w:val="24"/>
          <w:szCs w:val="24"/>
        </w:rPr>
        <w:t>more specifically</w:t>
      </w:r>
      <w:r w:rsidR="00EC6400">
        <w:rPr>
          <w:rFonts w:ascii="Arial" w:hAnsi="Arial" w:cs="Arial"/>
          <w:sz w:val="24"/>
          <w:szCs w:val="24"/>
        </w:rPr>
        <w:t>,</w:t>
      </w:r>
      <w:r w:rsidR="002C028F">
        <w:rPr>
          <w:rFonts w:ascii="Arial" w:hAnsi="Arial" w:cs="Arial"/>
          <w:sz w:val="24"/>
          <w:szCs w:val="24"/>
        </w:rPr>
        <w:t xml:space="preserve"> as providing access to resources but also</w:t>
      </w:r>
      <w:r w:rsidR="00EC6400">
        <w:rPr>
          <w:rFonts w:ascii="Arial" w:hAnsi="Arial" w:cs="Arial"/>
          <w:sz w:val="24"/>
          <w:szCs w:val="24"/>
        </w:rPr>
        <w:t>,</w:t>
      </w:r>
      <w:r w:rsidR="002C028F">
        <w:rPr>
          <w:rFonts w:ascii="Arial" w:hAnsi="Arial" w:cs="Arial"/>
          <w:sz w:val="24"/>
          <w:szCs w:val="24"/>
        </w:rPr>
        <w:t xml:space="preserve"> more generally</w:t>
      </w:r>
      <w:r w:rsidR="00EC6400">
        <w:rPr>
          <w:rFonts w:ascii="Arial" w:hAnsi="Arial" w:cs="Arial"/>
          <w:sz w:val="24"/>
          <w:szCs w:val="24"/>
        </w:rPr>
        <w:t>,</w:t>
      </w:r>
      <w:r w:rsidR="002C028F">
        <w:rPr>
          <w:rFonts w:ascii="Arial" w:hAnsi="Arial" w:cs="Arial"/>
          <w:sz w:val="24"/>
          <w:szCs w:val="24"/>
        </w:rPr>
        <w:t xml:space="preserve"> as </w:t>
      </w:r>
      <w:r w:rsidR="008C57F2" w:rsidRPr="008C57F2">
        <w:rPr>
          <w:rFonts w:ascii="Arial" w:hAnsi="Arial" w:cs="Arial"/>
          <w:b/>
          <w:sz w:val="24"/>
          <w:szCs w:val="24"/>
        </w:rPr>
        <w:t>“</w:t>
      </w:r>
      <w:r w:rsidR="008C57F2" w:rsidRPr="008C57F2">
        <w:rPr>
          <w:rFonts w:ascii="Arial" w:hAnsi="Arial" w:cs="Arial"/>
          <w:b/>
          <w:i/>
          <w:sz w:val="24"/>
          <w:szCs w:val="24"/>
        </w:rPr>
        <w:t xml:space="preserve">trying to make things different” </w:t>
      </w:r>
      <w:r w:rsidR="008C57F2" w:rsidRPr="006F7D2C">
        <w:rPr>
          <w:rFonts w:ascii="Arial" w:hAnsi="Arial" w:cs="Arial"/>
          <w:i/>
          <w:sz w:val="20"/>
          <w:szCs w:val="20"/>
        </w:rPr>
        <w:t>[Sam, lines 231-232]</w:t>
      </w:r>
      <w:r w:rsidR="002C028F">
        <w:rPr>
          <w:rFonts w:ascii="Arial" w:hAnsi="Arial" w:cs="Arial"/>
          <w:sz w:val="24"/>
          <w:szCs w:val="24"/>
        </w:rPr>
        <w:t xml:space="preserve"> for children.</w:t>
      </w:r>
      <w:r w:rsidR="00D97E57" w:rsidRPr="00D97E57">
        <w:rPr>
          <w:rFonts w:ascii="Arial" w:hAnsi="Arial" w:cs="Arial"/>
          <w:sz w:val="24"/>
          <w:szCs w:val="24"/>
        </w:rPr>
        <w:t xml:space="preserve"> The helpfulness appeared to lie in the report because it had been written by an EP</w:t>
      </w:r>
      <w:r w:rsidR="006F7D2C">
        <w:rPr>
          <w:rFonts w:ascii="Arial" w:hAnsi="Arial" w:cs="Arial"/>
          <w:sz w:val="24"/>
          <w:szCs w:val="24"/>
        </w:rPr>
        <w:t>;</w:t>
      </w:r>
      <w:r w:rsidR="00D97E57" w:rsidRPr="00D97E57">
        <w:rPr>
          <w:rFonts w:ascii="Arial" w:hAnsi="Arial" w:cs="Arial"/>
          <w:sz w:val="24"/>
          <w:szCs w:val="24"/>
        </w:rPr>
        <w:t xml:space="preserve"> </w:t>
      </w:r>
      <w:r w:rsidR="00D97E57">
        <w:rPr>
          <w:rFonts w:ascii="Arial" w:hAnsi="Arial" w:cs="Arial"/>
          <w:sz w:val="24"/>
          <w:szCs w:val="24"/>
        </w:rPr>
        <w:t xml:space="preserve">perhaps </w:t>
      </w:r>
      <w:r w:rsidR="00D97E57" w:rsidRPr="00D97E57">
        <w:rPr>
          <w:rFonts w:ascii="Arial" w:hAnsi="Arial" w:cs="Arial"/>
          <w:sz w:val="24"/>
          <w:szCs w:val="24"/>
        </w:rPr>
        <w:t xml:space="preserve">because of their </w:t>
      </w:r>
      <w:r w:rsidR="00D97E57">
        <w:rPr>
          <w:rFonts w:ascii="Arial" w:hAnsi="Arial" w:cs="Arial"/>
          <w:sz w:val="24"/>
          <w:szCs w:val="24"/>
        </w:rPr>
        <w:t xml:space="preserve">perceived </w:t>
      </w:r>
      <w:r w:rsidR="00D97E57" w:rsidRPr="00D97E57">
        <w:rPr>
          <w:rFonts w:ascii="Arial" w:hAnsi="Arial" w:cs="Arial"/>
          <w:sz w:val="24"/>
          <w:szCs w:val="24"/>
        </w:rPr>
        <w:t>power within the statutory process</w:t>
      </w:r>
      <w:r w:rsidR="006F7D2C">
        <w:rPr>
          <w:rFonts w:ascii="Arial" w:hAnsi="Arial" w:cs="Arial"/>
          <w:sz w:val="24"/>
          <w:szCs w:val="24"/>
        </w:rPr>
        <w:t>. F</w:t>
      </w:r>
      <w:r w:rsidR="00361AE9">
        <w:rPr>
          <w:rFonts w:ascii="Arial" w:hAnsi="Arial" w:cs="Arial"/>
          <w:sz w:val="24"/>
          <w:szCs w:val="24"/>
        </w:rPr>
        <w:t>or example</w:t>
      </w:r>
      <w:r w:rsidR="003E2EB0">
        <w:rPr>
          <w:rFonts w:ascii="Arial" w:hAnsi="Arial" w:cs="Arial"/>
          <w:sz w:val="24"/>
          <w:szCs w:val="24"/>
        </w:rPr>
        <w:t>,</w:t>
      </w:r>
      <w:r w:rsidR="00361AE9">
        <w:rPr>
          <w:rFonts w:ascii="Arial" w:hAnsi="Arial" w:cs="Arial"/>
          <w:sz w:val="24"/>
          <w:szCs w:val="24"/>
        </w:rPr>
        <w:t xml:space="preserve"> Charlies says,</w:t>
      </w:r>
      <w:r w:rsidR="000B2A5A">
        <w:rPr>
          <w:rFonts w:ascii="Arial" w:hAnsi="Arial" w:cs="Arial"/>
          <w:sz w:val="24"/>
          <w:szCs w:val="24"/>
        </w:rPr>
        <w:t xml:space="preserve"> </w:t>
      </w:r>
      <w:r w:rsidR="000B2A5A" w:rsidRPr="000B2A5A">
        <w:rPr>
          <w:rFonts w:ascii="Arial" w:hAnsi="Arial" w:cs="Arial"/>
          <w:b/>
          <w:i/>
          <w:sz w:val="24"/>
          <w:szCs w:val="24"/>
        </w:rPr>
        <w:t>“If the EP says it then you don’t stand a chance not giving it to them</w:t>
      </w:r>
      <w:r w:rsidR="000B2A5A">
        <w:rPr>
          <w:rFonts w:ascii="Arial" w:hAnsi="Arial" w:cs="Arial"/>
          <w:b/>
          <w:i/>
          <w:sz w:val="24"/>
          <w:szCs w:val="24"/>
        </w:rPr>
        <w:t>”</w:t>
      </w:r>
      <w:r w:rsidR="000B2A5A" w:rsidRPr="007C4E0C">
        <w:rPr>
          <w:rFonts w:ascii="Arial" w:hAnsi="Arial" w:cs="Arial"/>
          <w:i/>
          <w:sz w:val="24"/>
          <w:szCs w:val="24"/>
        </w:rPr>
        <w:t xml:space="preserve"> </w:t>
      </w:r>
      <w:r w:rsidR="000B2A5A" w:rsidRPr="006F7D2C">
        <w:rPr>
          <w:rFonts w:ascii="Arial" w:hAnsi="Arial" w:cs="Arial"/>
          <w:i/>
          <w:sz w:val="20"/>
          <w:szCs w:val="20"/>
        </w:rPr>
        <w:t>[lines 1198-1200].</w:t>
      </w:r>
      <w:r w:rsidR="00A35020">
        <w:rPr>
          <w:rFonts w:ascii="Arial" w:hAnsi="Arial" w:cs="Arial"/>
          <w:i/>
          <w:sz w:val="24"/>
          <w:szCs w:val="24"/>
        </w:rPr>
        <w:t xml:space="preserve"> </w:t>
      </w:r>
      <w:r w:rsidR="00D97E57">
        <w:rPr>
          <w:rFonts w:ascii="Arial" w:hAnsi="Arial" w:cs="Arial"/>
          <w:sz w:val="24"/>
          <w:szCs w:val="24"/>
        </w:rPr>
        <w:t xml:space="preserve">This </w:t>
      </w:r>
      <w:proofErr w:type="gramStart"/>
      <w:r w:rsidR="00D97E57">
        <w:rPr>
          <w:rFonts w:ascii="Arial" w:hAnsi="Arial" w:cs="Arial"/>
          <w:sz w:val="24"/>
          <w:szCs w:val="24"/>
        </w:rPr>
        <w:t>sometimes positioned</w:t>
      </w:r>
      <w:proofErr w:type="gramEnd"/>
      <w:r w:rsidR="00D97E57">
        <w:rPr>
          <w:rFonts w:ascii="Arial" w:hAnsi="Arial" w:cs="Arial"/>
          <w:sz w:val="24"/>
          <w:szCs w:val="24"/>
        </w:rPr>
        <w:t xml:space="preserve"> EPs as </w:t>
      </w:r>
      <w:r w:rsidR="000442DF">
        <w:rPr>
          <w:rFonts w:ascii="Arial" w:hAnsi="Arial" w:cs="Arial"/>
          <w:sz w:val="24"/>
          <w:szCs w:val="24"/>
        </w:rPr>
        <w:t xml:space="preserve">assessors and </w:t>
      </w:r>
      <w:r w:rsidR="00D97E57">
        <w:rPr>
          <w:rFonts w:ascii="Arial" w:hAnsi="Arial" w:cs="Arial"/>
          <w:sz w:val="24"/>
          <w:szCs w:val="24"/>
        </w:rPr>
        <w:t>problem solvers</w:t>
      </w:r>
      <w:r w:rsidR="007A4C84">
        <w:rPr>
          <w:rFonts w:ascii="Arial" w:hAnsi="Arial" w:cs="Arial"/>
          <w:sz w:val="24"/>
          <w:szCs w:val="24"/>
        </w:rPr>
        <w:t xml:space="preserve"> </w:t>
      </w:r>
      <w:r w:rsidR="005E079C">
        <w:rPr>
          <w:rFonts w:ascii="Arial" w:hAnsi="Arial" w:cs="Arial"/>
          <w:sz w:val="24"/>
          <w:szCs w:val="24"/>
        </w:rPr>
        <w:t xml:space="preserve">- </w:t>
      </w:r>
      <w:r w:rsidR="00D97E57">
        <w:rPr>
          <w:rFonts w:ascii="Arial" w:hAnsi="Arial" w:cs="Arial"/>
          <w:sz w:val="24"/>
          <w:szCs w:val="24"/>
        </w:rPr>
        <w:t>able to provide answers</w:t>
      </w:r>
      <w:r w:rsidR="007A4C84">
        <w:rPr>
          <w:rFonts w:ascii="Arial" w:hAnsi="Arial" w:cs="Arial"/>
          <w:sz w:val="24"/>
          <w:szCs w:val="24"/>
        </w:rPr>
        <w:t xml:space="preserve"> </w:t>
      </w:r>
      <w:r w:rsidR="005E079C">
        <w:rPr>
          <w:rFonts w:ascii="Arial" w:hAnsi="Arial" w:cs="Arial"/>
          <w:sz w:val="24"/>
          <w:szCs w:val="24"/>
        </w:rPr>
        <w:t xml:space="preserve">- </w:t>
      </w:r>
      <w:r w:rsidR="00D97E57">
        <w:rPr>
          <w:rFonts w:ascii="Arial" w:hAnsi="Arial" w:cs="Arial"/>
          <w:sz w:val="24"/>
          <w:szCs w:val="24"/>
        </w:rPr>
        <w:t>and advisors on teaching</w:t>
      </w:r>
      <w:r w:rsidR="00241E2F">
        <w:rPr>
          <w:rFonts w:ascii="Arial" w:hAnsi="Arial" w:cs="Arial"/>
          <w:sz w:val="24"/>
          <w:szCs w:val="24"/>
        </w:rPr>
        <w:t xml:space="preserve">. For example, Alex talks of including quality first teaching (DCSF, 2008) recommendations in her reports </w:t>
      </w:r>
      <w:r w:rsidR="00241E2F" w:rsidRPr="005E079C">
        <w:rPr>
          <w:rFonts w:ascii="Arial" w:hAnsi="Arial" w:cs="Arial"/>
          <w:b/>
          <w:i/>
          <w:sz w:val="24"/>
          <w:szCs w:val="24"/>
        </w:rPr>
        <w:t>“because you know they’re not happening</w:t>
      </w:r>
      <w:r w:rsidR="005E079C" w:rsidRPr="005E079C">
        <w:rPr>
          <w:rFonts w:ascii="Arial" w:hAnsi="Arial" w:cs="Arial"/>
          <w:b/>
          <w:i/>
          <w:sz w:val="24"/>
          <w:szCs w:val="24"/>
        </w:rPr>
        <w:t>”</w:t>
      </w:r>
      <w:r w:rsidR="00241E2F" w:rsidRPr="00D97E57">
        <w:rPr>
          <w:rFonts w:ascii="Arial" w:hAnsi="Arial" w:cs="Arial"/>
          <w:i/>
          <w:sz w:val="24"/>
          <w:szCs w:val="24"/>
        </w:rPr>
        <w:t xml:space="preserve"> </w:t>
      </w:r>
      <w:r w:rsidR="00241E2F" w:rsidRPr="006F7D2C">
        <w:rPr>
          <w:rFonts w:ascii="Arial" w:hAnsi="Arial" w:cs="Arial"/>
          <w:i/>
          <w:sz w:val="20"/>
          <w:szCs w:val="20"/>
        </w:rPr>
        <w:t>[lines 269-270].</w:t>
      </w:r>
    </w:p>
    <w:p w14:paraId="1D2420FC" w14:textId="77777777" w:rsidR="001917B0" w:rsidRPr="006F7D2C" w:rsidRDefault="001917B0" w:rsidP="00E4342C">
      <w:pPr>
        <w:spacing w:line="360" w:lineRule="auto"/>
        <w:rPr>
          <w:rFonts w:ascii="Arial" w:hAnsi="Arial" w:cs="Arial"/>
          <w:i/>
          <w:sz w:val="20"/>
          <w:szCs w:val="20"/>
        </w:rPr>
      </w:pPr>
    </w:p>
    <w:p w14:paraId="7EE52536" w14:textId="754A7766" w:rsidR="00D729D8" w:rsidRDefault="007F5950" w:rsidP="00E4342C">
      <w:pPr>
        <w:spacing w:line="360" w:lineRule="auto"/>
        <w:rPr>
          <w:rFonts w:ascii="Arial" w:hAnsi="Arial" w:cs="Arial"/>
          <w:sz w:val="24"/>
          <w:szCs w:val="24"/>
        </w:rPr>
      </w:pPr>
      <w:r>
        <w:rPr>
          <w:rFonts w:ascii="Arial" w:hAnsi="Arial" w:cs="Arial"/>
          <w:sz w:val="24"/>
          <w:szCs w:val="24"/>
        </w:rPr>
        <w:t xml:space="preserve">Although EPs at times engaged with this aspect of power within their reports, they were also aware that the reports could </w:t>
      </w:r>
      <w:proofErr w:type="gramStart"/>
      <w:r>
        <w:rPr>
          <w:rFonts w:ascii="Arial" w:hAnsi="Arial" w:cs="Arial"/>
          <w:sz w:val="24"/>
          <w:szCs w:val="24"/>
        </w:rPr>
        <w:t>be seen as</w:t>
      </w:r>
      <w:proofErr w:type="gramEnd"/>
      <w:r>
        <w:rPr>
          <w:rFonts w:ascii="Arial" w:hAnsi="Arial" w:cs="Arial"/>
          <w:sz w:val="24"/>
          <w:szCs w:val="24"/>
        </w:rPr>
        <w:t xml:space="preserve"> helpful because they made the work of others easier</w:t>
      </w:r>
      <w:r w:rsidR="00C66529">
        <w:rPr>
          <w:rFonts w:ascii="Arial" w:hAnsi="Arial" w:cs="Arial"/>
          <w:sz w:val="24"/>
          <w:szCs w:val="24"/>
        </w:rPr>
        <w:t xml:space="preserve"> </w:t>
      </w:r>
      <w:r w:rsidR="00C66529" w:rsidRPr="00C66529">
        <w:rPr>
          <w:rFonts w:ascii="Arial" w:hAnsi="Arial" w:cs="Arial"/>
          <w:sz w:val="24"/>
          <w:szCs w:val="24"/>
        </w:rPr>
        <w:t>(</w:t>
      </w:r>
      <w:r w:rsidR="00C66529" w:rsidRPr="00C66529">
        <w:rPr>
          <w:rFonts w:ascii="Arial" w:hAnsi="Arial" w:cs="Arial"/>
          <w:b/>
          <w:sz w:val="24"/>
          <w:szCs w:val="24"/>
        </w:rPr>
        <w:t>“</w:t>
      </w:r>
      <w:r w:rsidR="00C66529" w:rsidRPr="00C66529">
        <w:rPr>
          <w:rFonts w:ascii="Arial" w:hAnsi="Arial" w:cs="Arial"/>
          <w:b/>
          <w:i/>
          <w:sz w:val="24"/>
          <w:szCs w:val="24"/>
        </w:rPr>
        <w:t>People are mostly reading the EP reports”</w:t>
      </w:r>
      <w:r w:rsidR="00C66529">
        <w:rPr>
          <w:rFonts w:ascii="Arial" w:hAnsi="Arial" w:cs="Arial"/>
          <w:i/>
          <w:sz w:val="24"/>
          <w:szCs w:val="24"/>
        </w:rPr>
        <w:t xml:space="preserve">, </w:t>
      </w:r>
      <w:r w:rsidR="00C66529" w:rsidRPr="003E2EB0">
        <w:rPr>
          <w:rFonts w:ascii="Arial" w:hAnsi="Arial" w:cs="Arial"/>
          <w:i/>
          <w:sz w:val="20"/>
          <w:szCs w:val="20"/>
        </w:rPr>
        <w:t>Charlie, lines 630-631</w:t>
      </w:r>
      <w:r w:rsidR="00C66529">
        <w:rPr>
          <w:rFonts w:ascii="Arial" w:hAnsi="Arial" w:cs="Arial"/>
          <w:sz w:val="24"/>
          <w:szCs w:val="24"/>
        </w:rPr>
        <w:t>)</w:t>
      </w:r>
      <w:r w:rsidR="007332A8">
        <w:rPr>
          <w:rFonts w:ascii="Arial" w:hAnsi="Arial" w:cs="Arial"/>
          <w:sz w:val="24"/>
          <w:szCs w:val="24"/>
        </w:rPr>
        <w:t xml:space="preserve">. However, there was also a sense that the report was devalued in terms of its psychological content or the work that had been put into creating it. The report became a product or tool </w:t>
      </w:r>
      <w:r w:rsidR="005E079C">
        <w:rPr>
          <w:rFonts w:ascii="Arial" w:hAnsi="Arial" w:cs="Arial"/>
          <w:sz w:val="24"/>
          <w:szCs w:val="24"/>
        </w:rPr>
        <w:t>for</w:t>
      </w:r>
      <w:r w:rsidR="007332A8">
        <w:rPr>
          <w:rFonts w:ascii="Arial" w:hAnsi="Arial" w:cs="Arial"/>
          <w:sz w:val="24"/>
          <w:szCs w:val="24"/>
        </w:rPr>
        <w:t xml:space="preserve"> </w:t>
      </w:r>
      <w:r w:rsidR="005E079C">
        <w:rPr>
          <w:rFonts w:ascii="Arial" w:hAnsi="Arial" w:cs="Arial"/>
          <w:sz w:val="24"/>
          <w:szCs w:val="24"/>
        </w:rPr>
        <w:t xml:space="preserve">others to </w:t>
      </w:r>
      <w:r w:rsidR="005E079C" w:rsidRPr="005E079C">
        <w:rPr>
          <w:rFonts w:ascii="Arial" w:hAnsi="Arial" w:cs="Arial"/>
          <w:b/>
          <w:i/>
          <w:sz w:val="24"/>
          <w:szCs w:val="24"/>
        </w:rPr>
        <w:t>“cut and paste”</w:t>
      </w:r>
      <w:r w:rsidR="005E079C">
        <w:rPr>
          <w:rFonts w:ascii="Arial" w:hAnsi="Arial" w:cs="Arial"/>
          <w:sz w:val="24"/>
          <w:szCs w:val="24"/>
        </w:rPr>
        <w:t xml:space="preserve"> </w:t>
      </w:r>
      <w:r w:rsidR="005E079C" w:rsidRPr="003E2EB0">
        <w:rPr>
          <w:rFonts w:ascii="Arial" w:hAnsi="Arial" w:cs="Arial"/>
          <w:i/>
          <w:sz w:val="20"/>
          <w:szCs w:val="20"/>
        </w:rPr>
        <w:t>[Stevie, line 1068]</w:t>
      </w:r>
      <w:r w:rsidR="005E079C">
        <w:rPr>
          <w:rFonts w:ascii="Arial" w:hAnsi="Arial" w:cs="Arial"/>
          <w:sz w:val="24"/>
          <w:szCs w:val="24"/>
        </w:rPr>
        <w:t xml:space="preserve"> </w:t>
      </w:r>
      <w:r w:rsidR="007332A8">
        <w:rPr>
          <w:rFonts w:ascii="Arial" w:hAnsi="Arial" w:cs="Arial"/>
          <w:sz w:val="24"/>
          <w:szCs w:val="24"/>
        </w:rPr>
        <w:t>to suit the</w:t>
      </w:r>
      <w:r w:rsidR="005E079C">
        <w:rPr>
          <w:rFonts w:ascii="Arial" w:hAnsi="Arial" w:cs="Arial"/>
          <w:sz w:val="24"/>
          <w:szCs w:val="24"/>
        </w:rPr>
        <w:t>ir</w:t>
      </w:r>
      <w:r w:rsidR="007332A8">
        <w:rPr>
          <w:rFonts w:ascii="Arial" w:hAnsi="Arial" w:cs="Arial"/>
          <w:sz w:val="24"/>
          <w:szCs w:val="24"/>
        </w:rPr>
        <w:t xml:space="preserve"> needs. </w:t>
      </w:r>
      <w:r w:rsidR="00AA2016">
        <w:rPr>
          <w:rFonts w:ascii="Arial" w:hAnsi="Arial" w:cs="Arial"/>
          <w:sz w:val="24"/>
          <w:szCs w:val="24"/>
        </w:rPr>
        <w:t>EPs used</w:t>
      </w:r>
      <w:r w:rsidR="003E2EB0">
        <w:rPr>
          <w:rFonts w:ascii="Arial" w:hAnsi="Arial" w:cs="Arial"/>
          <w:sz w:val="24"/>
          <w:szCs w:val="24"/>
        </w:rPr>
        <w:t xml:space="preserve"> </w:t>
      </w:r>
      <w:r w:rsidR="000E2438">
        <w:rPr>
          <w:rFonts w:ascii="Arial" w:hAnsi="Arial" w:cs="Arial"/>
          <w:sz w:val="24"/>
          <w:szCs w:val="24"/>
        </w:rPr>
        <w:t>the rhetorical device of dysphemism</w:t>
      </w:r>
      <w:r w:rsidR="00AA2016">
        <w:rPr>
          <w:rFonts w:ascii="Arial" w:hAnsi="Arial" w:cs="Arial"/>
          <w:sz w:val="24"/>
          <w:szCs w:val="24"/>
        </w:rPr>
        <w:t xml:space="preserve"> (</w:t>
      </w:r>
      <w:r w:rsidR="00AA2016" w:rsidRPr="00432906">
        <w:rPr>
          <w:rFonts w:ascii="Arial" w:hAnsi="Arial" w:cs="Arial"/>
          <w:i/>
          <w:sz w:val="24"/>
          <w:szCs w:val="24"/>
        </w:rPr>
        <w:t xml:space="preserve">e.g. </w:t>
      </w:r>
      <w:r w:rsidR="00432906" w:rsidRPr="00432906">
        <w:rPr>
          <w:rFonts w:ascii="Arial" w:hAnsi="Arial" w:cs="Arial"/>
          <w:b/>
          <w:i/>
          <w:sz w:val="24"/>
          <w:szCs w:val="24"/>
        </w:rPr>
        <w:t>“bung”</w:t>
      </w:r>
      <w:r w:rsidR="00432906" w:rsidRPr="00432906">
        <w:rPr>
          <w:rFonts w:ascii="Arial" w:hAnsi="Arial" w:cs="Arial"/>
          <w:i/>
          <w:sz w:val="24"/>
          <w:szCs w:val="24"/>
        </w:rPr>
        <w:t xml:space="preserve">, </w:t>
      </w:r>
      <w:r w:rsidR="00432906" w:rsidRPr="001C2154">
        <w:rPr>
          <w:rFonts w:ascii="Arial" w:hAnsi="Arial" w:cs="Arial"/>
          <w:i/>
          <w:sz w:val="20"/>
          <w:szCs w:val="20"/>
        </w:rPr>
        <w:t>Alex, line 1160</w:t>
      </w:r>
      <w:r w:rsidR="00AA2016" w:rsidRPr="00432906">
        <w:rPr>
          <w:rFonts w:ascii="Arial" w:hAnsi="Arial" w:cs="Arial"/>
          <w:i/>
          <w:sz w:val="24"/>
          <w:szCs w:val="24"/>
        </w:rPr>
        <w:t xml:space="preserve">; </w:t>
      </w:r>
      <w:r w:rsidR="00432906" w:rsidRPr="00432906">
        <w:rPr>
          <w:rFonts w:ascii="Arial" w:hAnsi="Arial" w:cs="Arial"/>
          <w:b/>
          <w:i/>
          <w:sz w:val="24"/>
          <w:szCs w:val="24"/>
        </w:rPr>
        <w:t>“c</w:t>
      </w:r>
      <w:r w:rsidR="00AA2016" w:rsidRPr="00432906">
        <w:rPr>
          <w:rFonts w:ascii="Arial" w:hAnsi="Arial" w:cs="Arial"/>
          <w:b/>
          <w:i/>
          <w:sz w:val="24"/>
          <w:szCs w:val="24"/>
        </w:rPr>
        <w:t>hunks</w:t>
      </w:r>
      <w:r w:rsidR="00432906" w:rsidRPr="00432906">
        <w:rPr>
          <w:rFonts w:ascii="Arial" w:hAnsi="Arial" w:cs="Arial"/>
          <w:b/>
          <w:i/>
          <w:sz w:val="24"/>
          <w:szCs w:val="24"/>
        </w:rPr>
        <w:t>”</w:t>
      </w:r>
      <w:r w:rsidR="00432906" w:rsidRPr="00432906">
        <w:rPr>
          <w:rFonts w:ascii="Arial" w:hAnsi="Arial" w:cs="Arial"/>
          <w:i/>
          <w:sz w:val="24"/>
          <w:szCs w:val="24"/>
        </w:rPr>
        <w:t xml:space="preserve">, </w:t>
      </w:r>
      <w:r w:rsidR="00432906" w:rsidRPr="001C2154">
        <w:rPr>
          <w:rFonts w:ascii="Arial" w:hAnsi="Arial" w:cs="Arial"/>
          <w:i/>
          <w:sz w:val="20"/>
          <w:szCs w:val="20"/>
        </w:rPr>
        <w:t>Stevie, line 1068</w:t>
      </w:r>
      <w:r w:rsidR="000E2438">
        <w:rPr>
          <w:rFonts w:ascii="Arial" w:hAnsi="Arial" w:cs="Arial"/>
          <w:sz w:val="24"/>
          <w:szCs w:val="24"/>
        </w:rPr>
        <w:t>)</w:t>
      </w:r>
      <w:r w:rsidR="00AA2016" w:rsidRPr="00432906">
        <w:rPr>
          <w:rFonts w:ascii="Arial" w:hAnsi="Arial" w:cs="Arial"/>
          <w:i/>
          <w:sz w:val="24"/>
          <w:szCs w:val="24"/>
        </w:rPr>
        <w:t xml:space="preserve"> </w:t>
      </w:r>
      <w:r w:rsidR="00AA2016" w:rsidRPr="00FD4491">
        <w:rPr>
          <w:rFonts w:ascii="Arial" w:hAnsi="Arial" w:cs="Arial"/>
          <w:sz w:val="24"/>
          <w:szCs w:val="24"/>
        </w:rPr>
        <w:t xml:space="preserve">and </w:t>
      </w:r>
      <w:r w:rsidR="000E2438" w:rsidRPr="00FD4491">
        <w:rPr>
          <w:rFonts w:ascii="Arial" w:hAnsi="Arial" w:cs="Arial"/>
          <w:sz w:val="24"/>
          <w:szCs w:val="24"/>
        </w:rPr>
        <w:t>the more playful use of alliteratio</w:t>
      </w:r>
      <w:r w:rsidR="00FD4491">
        <w:rPr>
          <w:rFonts w:ascii="Arial" w:hAnsi="Arial" w:cs="Arial"/>
          <w:sz w:val="24"/>
          <w:szCs w:val="24"/>
        </w:rPr>
        <w:t>n (</w:t>
      </w:r>
      <w:r w:rsidR="00FD4491" w:rsidRPr="00FD4491">
        <w:rPr>
          <w:rFonts w:ascii="Arial" w:hAnsi="Arial" w:cs="Arial"/>
          <w:i/>
          <w:sz w:val="24"/>
          <w:szCs w:val="24"/>
        </w:rPr>
        <w:t>"</w:t>
      </w:r>
      <w:r w:rsidR="00AA2016" w:rsidRPr="00432906">
        <w:rPr>
          <w:rFonts w:ascii="Arial" w:hAnsi="Arial" w:cs="Arial"/>
          <w:b/>
          <w:i/>
          <w:sz w:val="24"/>
          <w:szCs w:val="24"/>
        </w:rPr>
        <w:t>laundry lists</w:t>
      </w:r>
      <w:r w:rsidR="00432906" w:rsidRPr="00432906">
        <w:rPr>
          <w:rFonts w:ascii="Arial" w:hAnsi="Arial" w:cs="Arial"/>
          <w:b/>
          <w:i/>
          <w:sz w:val="24"/>
          <w:szCs w:val="24"/>
        </w:rPr>
        <w:t>”</w:t>
      </w:r>
      <w:r w:rsidR="00432906" w:rsidRPr="00432906">
        <w:rPr>
          <w:rFonts w:ascii="Arial" w:hAnsi="Arial" w:cs="Arial"/>
          <w:i/>
          <w:sz w:val="24"/>
          <w:szCs w:val="24"/>
        </w:rPr>
        <w:t xml:space="preserve">, </w:t>
      </w:r>
      <w:r w:rsidR="00432906" w:rsidRPr="001C2154">
        <w:rPr>
          <w:rFonts w:ascii="Arial" w:hAnsi="Arial" w:cs="Arial"/>
          <w:i/>
          <w:sz w:val="20"/>
          <w:szCs w:val="20"/>
        </w:rPr>
        <w:t>Pat, line 1173</w:t>
      </w:r>
      <w:r w:rsidR="00AA2016">
        <w:rPr>
          <w:rFonts w:ascii="Arial" w:hAnsi="Arial" w:cs="Arial"/>
          <w:sz w:val="24"/>
          <w:szCs w:val="24"/>
        </w:rPr>
        <w:t xml:space="preserve">) to show </w:t>
      </w:r>
      <w:r w:rsidR="005E079C">
        <w:rPr>
          <w:rFonts w:ascii="Arial" w:hAnsi="Arial" w:cs="Arial"/>
          <w:sz w:val="24"/>
          <w:szCs w:val="24"/>
        </w:rPr>
        <w:t>what</w:t>
      </w:r>
      <w:r w:rsidR="00AA2016">
        <w:rPr>
          <w:rFonts w:ascii="Arial" w:hAnsi="Arial" w:cs="Arial"/>
          <w:sz w:val="24"/>
          <w:szCs w:val="24"/>
        </w:rPr>
        <w:t xml:space="preserve"> little regard this ‘helpful’ aspect of reports was given. </w:t>
      </w:r>
    </w:p>
    <w:p w14:paraId="4F5A42C0" w14:textId="77777777" w:rsidR="001917B0" w:rsidRDefault="001917B0" w:rsidP="00E4342C">
      <w:pPr>
        <w:spacing w:line="360" w:lineRule="auto"/>
        <w:rPr>
          <w:noProof/>
        </w:rPr>
      </w:pPr>
    </w:p>
    <w:p w14:paraId="55180BAA" w14:textId="77777777" w:rsidR="001917B0" w:rsidRDefault="001917B0" w:rsidP="00E4342C">
      <w:pPr>
        <w:spacing w:line="360" w:lineRule="auto"/>
        <w:rPr>
          <w:noProof/>
        </w:rPr>
      </w:pPr>
    </w:p>
    <w:p w14:paraId="6FD42D0F" w14:textId="77777777" w:rsidR="001917B0" w:rsidRDefault="001917B0" w:rsidP="00E4342C">
      <w:pPr>
        <w:spacing w:line="360" w:lineRule="auto"/>
        <w:rPr>
          <w:noProof/>
        </w:rPr>
      </w:pPr>
    </w:p>
    <w:p w14:paraId="7BFFAAD1" w14:textId="168462EF" w:rsidR="00DC18BA" w:rsidRDefault="00DC18BA" w:rsidP="00E4342C">
      <w:pPr>
        <w:spacing w:line="360" w:lineRule="auto"/>
        <w:rPr>
          <w:rFonts w:ascii="Arial" w:hAnsi="Arial" w:cs="Arial"/>
          <w:sz w:val="24"/>
          <w:szCs w:val="24"/>
        </w:rPr>
      </w:pPr>
      <w:r>
        <w:rPr>
          <w:noProof/>
        </w:rPr>
        <w:lastRenderedPageBreak/>
        <w:drawing>
          <wp:inline distT="0" distB="0" distL="0" distR="0" wp14:anchorId="40582F6E" wp14:editId="04726EB0">
            <wp:extent cx="5885180" cy="5238317"/>
            <wp:effectExtent l="0" t="0" r="127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6742" t="8864" r="11851" b="9789"/>
                    <a:stretch/>
                  </pic:blipFill>
                  <pic:spPr bwMode="auto">
                    <a:xfrm>
                      <a:off x="0" y="0"/>
                      <a:ext cx="5915407" cy="5265222"/>
                    </a:xfrm>
                    <a:prstGeom prst="rect">
                      <a:avLst/>
                    </a:prstGeom>
                    <a:ln>
                      <a:noFill/>
                    </a:ln>
                    <a:extLst>
                      <a:ext uri="{53640926-AAD7-44D8-BBD7-CCE9431645EC}">
                        <a14:shadowObscured xmlns:a14="http://schemas.microsoft.com/office/drawing/2010/main"/>
                      </a:ext>
                    </a:extLst>
                  </pic:spPr>
                </pic:pic>
              </a:graphicData>
            </a:graphic>
          </wp:inline>
        </w:drawing>
      </w:r>
    </w:p>
    <w:p w14:paraId="3661ACDE" w14:textId="77777777" w:rsidR="001917B0" w:rsidRDefault="001917B0" w:rsidP="00E4342C">
      <w:pPr>
        <w:spacing w:line="360" w:lineRule="auto"/>
        <w:rPr>
          <w:rFonts w:ascii="Arial" w:hAnsi="Arial" w:cs="Arial"/>
          <w:sz w:val="24"/>
          <w:szCs w:val="24"/>
        </w:rPr>
      </w:pPr>
    </w:p>
    <w:p w14:paraId="05F861C3" w14:textId="5C3192EB" w:rsidR="00254994" w:rsidRDefault="00254994" w:rsidP="00E4342C">
      <w:pPr>
        <w:spacing w:line="360" w:lineRule="auto"/>
        <w:rPr>
          <w:rFonts w:ascii="Arial" w:hAnsi="Arial" w:cs="Arial"/>
          <w:sz w:val="24"/>
          <w:szCs w:val="24"/>
        </w:rPr>
      </w:pPr>
      <w:r>
        <w:rPr>
          <w:rFonts w:ascii="Arial" w:hAnsi="Arial" w:cs="Arial"/>
          <w:sz w:val="24"/>
          <w:szCs w:val="24"/>
        </w:rPr>
        <w:t xml:space="preserve">The idea of the report as </w:t>
      </w:r>
      <w:r w:rsidR="004A7695">
        <w:rPr>
          <w:rFonts w:ascii="Arial" w:hAnsi="Arial" w:cs="Arial"/>
          <w:sz w:val="24"/>
          <w:szCs w:val="24"/>
        </w:rPr>
        <w:t xml:space="preserve">helpful </w:t>
      </w:r>
      <w:r w:rsidR="006505CD" w:rsidRPr="001C2154">
        <w:rPr>
          <w:rFonts w:ascii="Arial" w:hAnsi="Arial" w:cs="Arial"/>
          <w:b/>
          <w:i/>
          <w:sz w:val="24"/>
          <w:szCs w:val="24"/>
        </w:rPr>
        <w:t>“</w:t>
      </w:r>
      <w:r w:rsidRPr="001C2154">
        <w:rPr>
          <w:rFonts w:ascii="Arial" w:hAnsi="Arial" w:cs="Arial"/>
          <w:b/>
          <w:i/>
          <w:sz w:val="24"/>
          <w:szCs w:val="24"/>
        </w:rPr>
        <w:t>product</w:t>
      </w:r>
      <w:r w:rsidR="006505CD" w:rsidRPr="001C2154">
        <w:rPr>
          <w:rFonts w:ascii="Arial" w:hAnsi="Arial" w:cs="Arial"/>
          <w:b/>
          <w:i/>
          <w:sz w:val="24"/>
          <w:szCs w:val="24"/>
        </w:rPr>
        <w:t>”</w:t>
      </w:r>
      <w:r w:rsidR="006505CD">
        <w:rPr>
          <w:rFonts w:ascii="Arial" w:hAnsi="Arial" w:cs="Arial"/>
          <w:sz w:val="24"/>
          <w:szCs w:val="24"/>
        </w:rPr>
        <w:t xml:space="preserve"> </w:t>
      </w:r>
      <w:r w:rsidR="006505CD" w:rsidRPr="001C2154">
        <w:rPr>
          <w:rFonts w:ascii="Arial" w:hAnsi="Arial" w:cs="Arial"/>
          <w:i/>
          <w:sz w:val="20"/>
          <w:szCs w:val="20"/>
        </w:rPr>
        <w:t>[</w:t>
      </w:r>
      <w:r w:rsidRPr="001C2154">
        <w:rPr>
          <w:rFonts w:ascii="Arial" w:hAnsi="Arial" w:cs="Arial"/>
          <w:i/>
          <w:sz w:val="20"/>
          <w:szCs w:val="20"/>
        </w:rPr>
        <w:t>Pat, line 624</w:t>
      </w:r>
      <w:r w:rsidR="006505CD" w:rsidRPr="001C2154">
        <w:rPr>
          <w:rFonts w:ascii="Arial" w:hAnsi="Arial" w:cs="Arial"/>
          <w:i/>
          <w:sz w:val="20"/>
          <w:szCs w:val="20"/>
        </w:rPr>
        <w:t>]</w:t>
      </w:r>
      <w:r>
        <w:rPr>
          <w:rFonts w:ascii="Arial" w:hAnsi="Arial" w:cs="Arial"/>
          <w:sz w:val="24"/>
          <w:szCs w:val="24"/>
        </w:rPr>
        <w:t xml:space="preserve"> became particularly apparent towards the end of the summer term when there was a drive for EHC plans to be completed. Below is a sample of the talk I heard from the SEND team while report writing in the office</w:t>
      </w:r>
      <w:r w:rsidR="00A0203E">
        <w:rPr>
          <w:rFonts w:ascii="Arial" w:hAnsi="Arial" w:cs="Arial"/>
          <w:sz w:val="24"/>
          <w:szCs w:val="24"/>
        </w:rPr>
        <w:t xml:space="preserve"> which privileges this “materiality” (Sims-Schouten, 2007, p.106) of the report</w:t>
      </w:r>
      <w:r w:rsidR="007226DD">
        <w:rPr>
          <w:rFonts w:ascii="Arial" w:hAnsi="Arial" w:cs="Arial"/>
          <w:sz w:val="24"/>
          <w:szCs w:val="24"/>
        </w:rPr>
        <w:t>:</w:t>
      </w:r>
    </w:p>
    <w:p w14:paraId="74DE2C24" w14:textId="77777777" w:rsidR="001917B0" w:rsidRDefault="001917B0" w:rsidP="00E4342C">
      <w:pPr>
        <w:spacing w:line="360" w:lineRule="auto"/>
        <w:rPr>
          <w:rFonts w:ascii="Arial" w:hAnsi="Arial" w:cs="Arial"/>
          <w:sz w:val="24"/>
          <w:szCs w:val="24"/>
        </w:rPr>
      </w:pPr>
    </w:p>
    <w:p w14:paraId="3E612699" w14:textId="3ACA0419" w:rsidR="005A3F14" w:rsidRDefault="002C789B" w:rsidP="00E4342C">
      <w:pPr>
        <w:spacing w:line="360" w:lineRule="auto"/>
        <w:ind w:left="720"/>
        <w:rPr>
          <w:rFonts w:ascii="Arial" w:hAnsi="Arial" w:cs="Arial"/>
          <w:sz w:val="24"/>
          <w:szCs w:val="24"/>
        </w:rPr>
      </w:pPr>
      <w:r>
        <w:rPr>
          <w:noProof/>
        </w:rPr>
        <w:lastRenderedPageBreak/>
        <w:drawing>
          <wp:inline distT="0" distB="0" distL="0" distR="0" wp14:anchorId="730C122A" wp14:editId="3CF75070">
            <wp:extent cx="4912771" cy="2015837"/>
            <wp:effectExtent l="0" t="0" r="2540" b="381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0983" t="54579" r="16000" b="14042"/>
                    <a:stretch/>
                  </pic:blipFill>
                  <pic:spPr bwMode="auto">
                    <a:xfrm>
                      <a:off x="0" y="0"/>
                      <a:ext cx="4991181" cy="2048011"/>
                    </a:xfrm>
                    <a:prstGeom prst="rect">
                      <a:avLst/>
                    </a:prstGeom>
                    <a:ln>
                      <a:noFill/>
                    </a:ln>
                    <a:extLst>
                      <a:ext uri="{53640926-AAD7-44D8-BBD7-CCE9431645EC}">
                        <a14:shadowObscured xmlns:a14="http://schemas.microsoft.com/office/drawing/2010/main"/>
                      </a:ext>
                    </a:extLst>
                  </pic:spPr>
                </pic:pic>
              </a:graphicData>
            </a:graphic>
          </wp:inline>
        </w:drawing>
      </w:r>
    </w:p>
    <w:p w14:paraId="0823B4DC" w14:textId="77777777" w:rsidR="001C2154" w:rsidRDefault="001C2154" w:rsidP="00E4342C">
      <w:pPr>
        <w:spacing w:line="360" w:lineRule="auto"/>
        <w:ind w:left="720"/>
        <w:rPr>
          <w:rFonts w:ascii="Arial" w:hAnsi="Arial" w:cs="Arial"/>
          <w:sz w:val="24"/>
          <w:szCs w:val="24"/>
        </w:rPr>
      </w:pPr>
    </w:p>
    <w:p w14:paraId="62947D59" w14:textId="7599AD53" w:rsidR="00271F32" w:rsidRDefault="00C36F12" w:rsidP="00E4342C">
      <w:pPr>
        <w:spacing w:line="360" w:lineRule="auto"/>
        <w:rPr>
          <w:rFonts w:ascii="Arial" w:hAnsi="Arial" w:cs="Arial"/>
          <w:sz w:val="24"/>
          <w:szCs w:val="24"/>
        </w:rPr>
      </w:pPr>
      <w:r>
        <w:rPr>
          <w:rFonts w:ascii="Arial" w:hAnsi="Arial" w:cs="Arial"/>
          <w:sz w:val="24"/>
          <w:szCs w:val="24"/>
        </w:rPr>
        <w:t>In response to listening to this talk I wrote the following reflection in my fieldnotes:</w:t>
      </w:r>
    </w:p>
    <w:p w14:paraId="239B3BDF" w14:textId="77777777" w:rsidR="00271F32" w:rsidRDefault="00271F32" w:rsidP="00E4342C">
      <w:pPr>
        <w:spacing w:line="360" w:lineRule="auto"/>
        <w:rPr>
          <w:rFonts w:ascii="Arial" w:hAnsi="Arial" w:cs="Arial"/>
          <w:sz w:val="24"/>
          <w:szCs w:val="24"/>
        </w:rPr>
      </w:pPr>
    </w:p>
    <w:p w14:paraId="2993A4A3" w14:textId="54267648" w:rsidR="00947B78" w:rsidRDefault="005A3F14" w:rsidP="00E4342C">
      <w:pPr>
        <w:spacing w:line="360" w:lineRule="auto"/>
        <w:rPr>
          <w:rFonts w:ascii="Arial" w:hAnsi="Arial" w:cs="Arial"/>
          <w:sz w:val="24"/>
          <w:szCs w:val="24"/>
        </w:rPr>
      </w:pPr>
      <w:r>
        <w:rPr>
          <w:noProof/>
        </w:rPr>
        <w:drawing>
          <wp:inline distT="0" distB="0" distL="0" distR="0" wp14:anchorId="7EF10137" wp14:editId="49FAB28C">
            <wp:extent cx="5525639" cy="1981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3445" t="33817" r="12356" b="31635"/>
                    <a:stretch/>
                  </pic:blipFill>
                  <pic:spPr bwMode="auto">
                    <a:xfrm>
                      <a:off x="0" y="0"/>
                      <a:ext cx="5568365" cy="1996519"/>
                    </a:xfrm>
                    <a:prstGeom prst="rect">
                      <a:avLst/>
                    </a:prstGeom>
                    <a:ln>
                      <a:noFill/>
                    </a:ln>
                    <a:extLst>
                      <a:ext uri="{53640926-AAD7-44D8-BBD7-CCE9431645EC}">
                        <a14:shadowObscured xmlns:a14="http://schemas.microsoft.com/office/drawing/2010/main"/>
                      </a:ext>
                    </a:extLst>
                  </pic:spPr>
                </pic:pic>
              </a:graphicData>
            </a:graphic>
          </wp:inline>
        </w:drawing>
      </w:r>
    </w:p>
    <w:p w14:paraId="47C24390" w14:textId="15549116" w:rsidR="001917B0" w:rsidRPr="00272982" w:rsidRDefault="00F9496D" w:rsidP="00E4342C">
      <w:pPr>
        <w:spacing w:line="360" w:lineRule="auto"/>
        <w:rPr>
          <w:rFonts w:ascii="Arial" w:hAnsi="Arial" w:cs="Arial"/>
          <w:i/>
          <w:sz w:val="24"/>
          <w:szCs w:val="24"/>
        </w:rPr>
      </w:pPr>
      <w:r w:rsidRPr="00440B97">
        <w:rPr>
          <w:rFonts w:ascii="Arial" w:hAnsi="Arial" w:cs="Arial"/>
          <w:sz w:val="24"/>
          <w:szCs w:val="24"/>
        </w:rPr>
        <w:t xml:space="preserve">Reports were </w:t>
      </w:r>
      <w:r w:rsidR="006C7DFA">
        <w:rPr>
          <w:rFonts w:ascii="Arial" w:hAnsi="Arial" w:cs="Arial"/>
          <w:sz w:val="24"/>
          <w:szCs w:val="24"/>
        </w:rPr>
        <w:t xml:space="preserve">also </w:t>
      </w:r>
      <w:r w:rsidR="00B93DC2">
        <w:rPr>
          <w:rFonts w:ascii="Arial" w:hAnsi="Arial" w:cs="Arial"/>
          <w:sz w:val="24"/>
          <w:szCs w:val="24"/>
        </w:rPr>
        <w:t xml:space="preserve">acknowledged by the EPs </w:t>
      </w:r>
      <w:r w:rsidRPr="00440B97">
        <w:rPr>
          <w:rFonts w:ascii="Arial" w:hAnsi="Arial" w:cs="Arial"/>
          <w:sz w:val="24"/>
          <w:szCs w:val="24"/>
        </w:rPr>
        <w:t xml:space="preserve">as </w:t>
      </w:r>
      <w:r w:rsidR="00B93DC2">
        <w:rPr>
          <w:rFonts w:ascii="Arial" w:hAnsi="Arial" w:cs="Arial"/>
          <w:sz w:val="24"/>
          <w:szCs w:val="24"/>
        </w:rPr>
        <w:t xml:space="preserve">being </w:t>
      </w:r>
      <w:r w:rsidRPr="00440B97">
        <w:rPr>
          <w:rFonts w:ascii="Arial" w:hAnsi="Arial" w:cs="Arial"/>
          <w:sz w:val="24"/>
          <w:szCs w:val="24"/>
        </w:rPr>
        <w:t xml:space="preserve">helpful with regards to fulfilling the EP duty </w:t>
      </w:r>
      <w:r w:rsidR="00DE2D58" w:rsidRPr="00DE2D58">
        <w:rPr>
          <w:rFonts w:ascii="Arial" w:hAnsi="Arial" w:cs="Arial"/>
          <w:b/>
          <w:i/>
          <w:sz w:val="24"/>
          <w:szCs w:val="24"/>
        </w:rPr>
        <w:t>“as part of the EHC process”</w:t>
      </w:r>
      <w:r w:rsidR="00DE2D58">
        <w:rPr>
          <w:rFonts w:ascii="Arial" w:hAnsi="Arial" w:cs="Arial"/>
          <w:i/>
          <w:sz w:val="24"/>
          <w:szCs w:val="24"/>
        </w:rPr>
        <w:t xml:space="preserve"> </w:t>
      </w:r>
      <w:r w:rsidR="00DE2D58" w:rsidRPr="00442789">
        <w:rPr>
          <w:rFonts w:ascii="Arial" w:hAnsi="Arial" w:cs="Arial"/>
          <w:i/>
          <w:sz w:val="20"/>
          <w:szCs w:val="20"/>
        </w:rPr>
        <w:t>[Alex, lines 299-300]</w:t>
      </w:r>
      <w:r w:rsidRPr="00442789">
        <w:rPr>
          <w:rFonts w:ascii="Arial" w:hAnsi="Arial" w:cs="Arial"/>
          <w:sz w:val="20"/>
          <w:szCs w:val="20"/>
        </w:rPr>
        <w:t>.</w:t>
      </w:r>
      <w:r w:rsidRPr="00440B97">
        <w:rPr>
          <w:rFonts w:ascii="Arial" w:hAnsi="Arial" w:cs="Arial"/>
          <w:sz w:val="24"/>
          <w:szCs w:val="24"/>
        </w:rPr>
        <w:t xml:space="preserve"> This linked to the wider discourse of EPs </w:t>
      </w:r>
      <w:r w:rsidR="00893AE9" w:rsidRPr="00440B97">
        <w:rPr>
          <w:rFonts w:ascii="Arial" w:hAnsi="Arial" w:cs="Arial"/>
          <w:sz w:val="24"/>
          <w:szCs w:val="24"/>
        </w:rPr>
        <w:t xml:space="preserve">being the only professionals </w:t>
      </w:r>
      <w:r w:rsidR="00DE2D58">
        <w:rPr>
          <w:rFonts w:ascii="Arial" w:hAnsi="Arial" w:cs="Arial"/>
          <w:sz w:val="24"/>
          <w:szCs w:val="24"/>
        </w:rPr>
        <w:t xml:space="preserve">named </w:t>
      </w:r>
      <w:r w:rsidR="00893AE9" w:rsidRPr="00440B97">
        <w:rPr>
          <w:rFonts w:ascii="Arial" w:hAnsi="Arial" w:cs="Arial"/>
          <w:sz w:val="24"/>
          <w:szCs w:val="24"/>
        </w:rPr>
        <w:t>within the Code of Practice (</w:t>
      </w:r>
      <w:r w:rsidR="00AA0CA7">
        <w:rPr>
          <w:rFonts w:ascii="Arial" w:hAnsi="Arial" w:cs="Arial"/>
          <w:sz w:val="24"/>
          <w:szCs w:val="24"/>
        </w:rPr>
        <w:t xml:space="preserve">DfE/ DoH, </w:t>
      </w:r>
      <w:r w:rsidR="00893AE9" w:rsidRPr="00440B97">
        <w:rPr>
          <w:rFonts w:ascii="Arial" w:hAnsi="Arial" w:cs="Arial"/>
          <w:sz w:val="24"/>
          <w:szCs w:val="24"/>
        </w:rPr>
        <w:t xml:space="preserve">2015). It appeared that this may have resulted in the EPs feeling some </w:t>
      </w:r>
      <w:r w:rsidR="009D50CF" w:rsidRPr="00272982">
        <w:rPr>
          <w:rFonts w:ascii="Arial" w:hAnsi="Arial" w:cs="Arial"/>
          <w:b/>
          <w:sz w:val="24"/>
          <w:szCs w:val="24"/>
        </w:rPr>
        <w:t>“</w:t>
      </w:r>
      <w:r w:rsidR="00DE2D58" w:rsidRPr="00272982">
        <w:rPr>
          <w:rFonts w:ascii="Arial" w:hAnsi="Arial" w:cs="Arial"/>
          <w:b/>
          <w:i/>
          <w:sz w:val="24"/>
          <w:szCs w:val="24"/>
        </w:rPr>
        <w:t>responsibility for other professionals</w:t>
      </w:r>
      <w:r w:rsidR="00272982" w:rsidRPr="00272982">
        <w:rPr>
          <w:rFonts w:ascii="Arial" w:hAnsi="Arial" w:cs="Arial"/>
          <w:b/>
          <w:i/>
          <w:sz w:val="24"/>
          <w:szCs w:val="24"/>
        </w:rPr>
        <w:t>”</w:t>
      </w:r>
      <w:r w:rsidR="00DE2D58">
        <w:rPr>
          <w:rFonts w:ascii="Arial" w:hAnsi="Arial" w:cs="Arial"/>
          <w:i/>
          <w:sz w:val="24"/>
          <w:szCs w:val="24"/>
        </w:rPr>
        <w:t xml:space="preserve"> </w:t>
      </w:r>
      <w:r w:rsidR="00DE2D58" w:rsidRPr="00442789">
        <w:rPr>
          <w:rFonts w:ascii="Arial" w:hAnsi="Arial" w:cs="Arial"/>
          <w:i/>
          <w:sz w:val="20"/>
          <w:szCs w:val="20"/>
        </w:rPr>
        <w:t>[Cathy, line 222]</w:t>
      </w:r>
      <w:r w:rsidR="00893AE9" w:rsidRPr="00440B97">
        <w:rPr>
          <w:rFonts w:ascii="Arial" w:hAnsi="Arial" w:cs="Arial"/>
          <w:sz w:val="24"/>
          <w:szCs w:val="24"/>
        </w:rPr>
        <w:t xml:space="preserve"> </w:t>
      </w:r>
      <w:r w:rsidR="00A6518D">
        <w:rPr>
          <w:rFonts w:ascii="Arial" w:hAnsi="Arial" w:cs="Arial"/>
          <w:sz w:val="24"/>
          <w:szCs w:val="24"/>
        </w:rPr>
        <w:t>and in this way linked to the wider discourses around austerity and cuts to public service funding (e.g. The Guardian online, 2017)</w:t>
      </w:r>
      <w:r w:rsidR="00CD1CE7">
        <w:rPr>
          <w:rFonts w:ascii="Arial" w:hAnsi="Arial" w:cs="Arial"/>
          <w:i/>
          <w:sz w:val="24"/>
          <w:szCs w:val="24"/>
        </w:rPr>
        <w:t xml:space="preserve">. </w:t>
      </w:r>
      <w:r w:rsidR="0084333C">
        <w:rPr>
          <w:rFonts w:ascii="Arial" w:hAnsi="Arial" w:cs="Arial"/>
          <w:sz w:val="24"/>
          <w:szCs w:val="24"/>
        </w:rPr>
        <w:t>Even so</w:t>
      </w:r>
      <w:r w:rsidR="002C028F">
        <w:rPr>
          <w:rFonts w:ascii="Arial" w:hAnsi="Arial" w:cs="Arial"/>
          <w:sz w:val="24"/>
          <w:szCs w:val="24"/>
        </w:rPr>
        <w:t>,</w:t>
      </w:r>
      <w:r w:rsidR="00BD3526">
        <w:rPr>
          <w:rFonts w:ascii="Arial" w:hAnsi="Arial" w:cs="Arial"/>
          <w:sz w:val="24"/>
          <w:szCs w:val="24"/>
        </w:rPr>
        <w:t xml:space="preserve"> </w:t>
      </w:r>
      <w:r w:rsidR="00CD1CE7">
        <w:rPr>
          <w:rFonts w:ascii="Arial" w:hAnsi="Arial" w:cs="Arial"/>
          <w:sz w:val="24"/>
          <w:szCs w:val="24"/>
        </w:rPr>
        <w:t>through</w:t>
      </w:r>
      <w:r w:rsidR="00BD3526">
        <w:rPr>
          <w:rFonts w:ascii="Arial" w:hAnsi="Arial" w:cs="Arial"/>
          <w:sz w:val="24"/>
          <w:szCs w:val="24"/>
        </w:rPr>
        <w:t xml:space="preserve"> the perception of reports as </w:t>
      </w:r>
      <w:r w:rsidR="002C028F">
        <w:rPr>
          <w:rFonts w:ascii="Arial" w:hAnsi="Arial" w:cs="Arial"/>
          <w:sz w:val="24"/>
          <w:szCs w:val="24"/>
        </w:rPr>
        <w:t>helpful products</w:t>
      </w:r>
      <w:r w:rsidR="00CD1CE7">
        <w:rPr>
          <w:rFonts w:ascii="Arial" w:hAnsi="Arial" w:cs="Arial"/>
          <w:sz w:val="24"/>
          <w:szCs w:val="24"/>
        </w:rPr>
        <w:t xml:space="preserve"> </w:t>
      </w:r>
      <w:r w:rsidR="00CD1CE7" w:rsidRPr="00272982">
        <w:rPr>
          <w:rFonts w:ascii="Arial" w:hAnsi="Arial" w:cs="Arial"/>
          <w:b/>
          <w:i/>
          <w:sz w:val="24"/>
          <w:szCs w:val="24"/>
        </w:rPr>
        <w:t>(</w:t>
      </w:r>
      <w:r w:rsidR="00272982" w:rsidRPr="00272982">
        <w:rPr>
          <w:rFonts w:ascii="Arial" w:hAnsi="Arial" w:cs="Arial"/>
          <w:b/>
          <w:i/>
          <w:sz w:val="24"/>
          <w:szCs w:val="24"/>
        </w:rPr>
        <w:t>“</w:t>
      </w:r>
      <w:r w:rsidR="00CD1CE7" w:rsidRPr="00272982">
        <w:rPr>
          <w:rFonts w:ascii="Arial" w:hAnsi="Arial" w:cs="Arial"/>
          <w:b/>
          <w:i/>
          <w:sz w:val="24"/>
          <w:szCs w:val="24"/>
        </w:rPr>
        <w:t>EP report is the most helpful piece…</w:t>
      </w:r>
      <w:r w:rsidR="00272982">
        <w:rPr>
          <w:rFonts w:ascii="Arial" w:hAnsi="Arial" w:cs="Arial"/>
          <w:b/>
          <w:i/>
          <w:sz w:val="24"/>
          <w:szCs w:val="24"/>
        </w:rPr>
        <w:t>”</w:t>
      </w:r>
      <w:r w:rsidR="00272982" w:rsidRPr="00272982">
        <w:rPr>
          <w:rFonts w:ascii="Arial" w:hAnsi="Arial" w:cs="Arial"/>
          <w:i/>
          <w:sz w:val="24"/>
          <w:szCs w:val="24"/>
        </w:rPr>
        <w:t>,</w:t>
      </w:r>
      <w:r w:rsidR="00272982">
        <w:rPr>
          <w:rFonts w:ascii="Arial" w:hAnsi="Arial" w:cs="Arial"/>
          <w:i/>
          <w:sz w:val="24"/>
          <w:szCs w:val="24"/>
        </w:rPr>
        <w:t xml:space="preserve"> </w:t>
      </w:r>
      <w:r w:rsidR="00CD1CE7" w:rsidRPr="00442789">
        <w:rPr>
          <w:rFonts w:ascii="Arial" w:hAnsi="Arial" w:cs="Arial"/>
          <w:i/>
          <w:sz w:val="20"/>
          <w:szCs w:val="20"/>
        </w:rPr>
        <w:t>Charlie, lines 634-635</w:t>
      </w:r>
      <w:r w:rsidR="00CD1CE7" w:rsidRPr="00CD1CE7">
        <w:rPr>
          <w:rFonts w:ascii="Arial" w:hAnsi="Arial" w:cs="Arial"/>
          <w:i/>
          <w:sz w:val="24"/>
          <w:szCs w:val="24"/>
        </w:rPr>
        <w:t>)</w:t>
      </w:r>
      <w:r w:rsidR="002C028F">
        <w:rPr>
          <w:rFonts w:ascii="Arial" w:hAnsi="Arial" w:cs="Arial"/>
          <w:sz w:val="24"/>
          <w:szCs w:val="24"/>
        </w:rPr>
        <w:t xml:space="preserve">, </w:t>
      </w:r>
      <w:r w:rsidR="00BD3526">
        <w:rPr>
          <w:rFonts w:ascii="Arial" w:hAnsi="Arial" w:cs="Arial"/>
          <w:sz w:val="24"/>
          <w:szCs w:val="24"/>
        </w:rPr>
        <w:t xml:space="preserve">the </w:t>
      </w:r>
      <w:r w:rsidR="002C028F">
        <w:rPr>
          <w:rFonts w:ascii="Arial" w:hAnsi="Arial" w:cs="Arial"/>
          <w:sz w:val="24"/>
          <w:szCs w:val="24"/>
        </w:rPr>
        <w:t>reports also allowed EPs to be seen as or to fe</w:t>
      </w:r>
      <w:r w:rsidR="00BD3526">
        <w:rPr>
          <w:rFonts w:ascii="Arial" w:hAnsi="Arial" w:cs="Arial"/>
          <w:sz w:val="24"/>
          <w:szCs w:val="24"/>
        </w:rPr>
        <w:t>e</w:t>
      </w:r>
      <w:r w:rsidR="002C028F">
        <w:rPr>
          <w:rFonts w:ascii="Arial" w:hAnsi="Arial" w:cs="Arial"/>
          <w:sz w:val="24"/>
          <w:szCs w:val="24"/>
        </w:rPr>
        <w:t>l helpful</w:t>
      </w:r>
      <w:r w:rsidR="00CD1CE7">
        <w:rPr>
          <w:rFonts w:ascii="Arial" w:hAnsi="Arial" w:cs="Arial"/>
          <w:sz w:val="24"/>
          <w:szCs w:val="24"/>
        </w:rPr>
        <w:t xml:space="preserve"> </w:t>
      </w:r>
      <w:r w:rsidR="00CD1CE7" w:rsidRPr="00CD1CE7">
        <w:rPr>
          <w:rFonts w:ascii="Arial" w:hAnsi="Arial" w:cs="Arial"/>
          <w:i/>
          <w:sz w:val="24"/>
          <w:szCs w:val="24"/>
        </w:rPr>
        <w:t>(</w:t>
      </w:r>
      <w:r w:rsidR="00CD1CE7">
        <w:rPr>
          <w:rFonts w:ascii="Arial" w:hAnsi="Arial" w:cs="Arial"/>
          <w:i/>
          <w:sz w:val="24"/>
          <w:szCs w:val="24"/>
        </w:rPr>
        <w:t>“</w:t>
      </w:r>
      <w:r w:rsidR="00CD1CE7" w:rsidRPr="00CD1CE7">
        <w:rPr>
          <w:rFonts w:ascii="Arial" w:hAnsi="Arial" w:cs="Arial"/>
          <w:b/>
          <w:i/>
          <w:sz w:val="24"/>
          <w:szCs w:val="24"/>
        </w:rPr>
        <w:t>We want to be helpful”,</w:t>
      </w:r>
      <w:r w:rsidR="00CD1CE7">
        <w:rPr>
          <w:rFonts w:ascii="Arial" w:hAnsi="Arial" w:cs="Arial"/>
          <w:i/>
          <w:sz w:val="24"/>
          <w:szCs w:val="24"/>
        </w:rPr>
        <w:t xml:space="preserve"> </w:t>
      </w:r>
      <w:r w:rsidR="00CD1CE7" w:rsidRPr="00442789">
        <w:rPr>
          <w:rFonts w:ascii="Arial" w:hAnsi="Arial" w:cs="Arial"/>
          <w:i/>
          <w:sz w:val="20"/>
          <w:szCs w:val="20"/>
        </w:rPr>
        <w:t>Charlie, lines 577</w:t>
      </w:r>
      <w:r w:rsidR="00CD1CE7">
        <w:rPr>
          <w:rFonts w:ascii="Arial" w:hAnsi="Arial" w:cs="Arial"/>
          <w:i/>
          <w:sz w:val="24"/>
          <w:szCs w:val="24"/>
        </w:rPr>
        <w:t>).</w:t>
      </w:r>
    </w:p>
    <w:p w14:paraId="52702E5E" w14:textId="2F3E80E7" w:rsidR="00590E40" w:rsidRDefault="00590E40" w:rsidP="00E4342C">
      <w:pPr>
        <w:spacing w:line="360" w:lineRule="auto"/>
        <w:rPr>
          <w:rFonts w:ascii="Arial" w:hAnsi="Arial" w:cs="Arial"/>
          <w:b/>
          <w:sz w:val="24"/>
          <w:szCs w:val="24"/>
        </w:rPr>
      </w:pPr>
      <w:bookmarkStart w:id="19" w:name="_Hlk1811368"/>
      <w:r w:rsidRPr="00590E40">
        <w:rPr>
          <w:rFonts w:ascii="Arial" w:hAnsi="Arial" w:cs="Arial"/>
          <w:b/>
          <w:sz w:val="24"/>
          <w:szCs w:val="24"/>
        </w:rPr>
        <w:lastRenderedPageBreak/>
        <w:t>Discussion</w:t>
      </w:r>
    </w:p>
    <w:p w14:paraId="5259612D" w14:textId="77777777" w:rsidR="001917B0" w:rsidRPr="00590E40" w:rsidRDefault="001917B0" w:rsidP="00E4342C">
      <w:pPr>
        <w:spacing w:line="360" w:lineRule="auto"/>
        <w:rPr>
          <w:rFonts w:ascii="Arial" w:hAnsi="Arial" w:cs="Arial"/>
          <w:b/>
          <w:sz w:val="24"/>
          <w:szCs w:val="24"/>
        </w:rPr>
      </w:pPr>
    </w:p>
    <w:p w14:paraId="2078E1B1" w14:textId="38577763" w:rsidR="002815CD" w:rsidRDefault="00590E40" w:rsidP="00E4342C">
      <w:pPr>
        <w:spacing w:line="360" w:lineRule="auto"/>
        <w:rPr>
          <w:rFonts w:ascii="Arial" w:hAnsi="Arial" w:cs="Arial"/>
          <w:sz w:val="24"/>
          <w:szCs w:val="24"/>
        </w:rPr>
      </w:pPr>
      <w:r>
        <w:rPr>
          <w:rFonts w:ascii="Arial" w:hAnsi="Arial" w:cs="Arial"/>
          <w:sz w:val="24"/>
          <w:szCs w:val="24"/>
        </w:rPr>
        <w:t>A</w:t>
      </w:r>
      <w:r w:rsidR="002815CD">
        <w:rPr>
          <w:rFonts w:ascii="Arial" w:hAnsi="Arial" w:cs="Arial"/>
          <w:sz w:val="24"/>
          <w:szCs w:val="24"/>
        </w:rPr>
        <w:t>lthough recognising the discourse of reports as helpful through being documents that carry powerful advice</w:t>
      </w:r>
      <w:r w:rsidR="00DD35FB">
        <w:rPr>
          <w:rFonts w:ascii="Arial" w:hAnsi="Arial" w:cs="Arial"/>
          <w:sz w:val="24"/>
          <w:szCs w:val="24"/>
        </w:rPr>
        <w:t>,</w:t>
      </w:r>
      <w:r w:rsidR="002815CD">
        <w:rPr>
          <w:rFonts w:ascii="Arial" w:hAnsi="Arial" w:cs="Arial"/>
          <w:sz w:val="24"/>
          <w:szCs w:val="24"/>
        </w:rPr>
        <w:t xml:space="preserve"> EPs also appeared to position them more negatively as ‘chunks’ of text</w:t>
      </w:r>
      <w:r w:rsidR="00DD35FB">
        <w:rPr>
          <w:rFonts w:ascii="Arial" w:hAnsi="Arial" w:cs="Arial"/>
          <w:sz w:val="24"/>
          <w:szCs w:val="24"/>
        </w:rPr>
        <w:t>;</w:t>
      </w:r>
      <w:r w:rsidR="002815CD">
        <w:rPr>
          <w:rFonts w:ascii="Arial" w:hAnsi="Arial" w:cs="Arial"/>
          <w:sz w:val="24"/>
          <w:szCs w:val="24"/>
        </w:rPr>
        <w:t xml:space="preserve"> helpful in their utility for more bureaucratic purposes that appear to devalue them. This ability by others to claim ownership of the text links to the wider discourses of “competing interests” (Brandt, 2009, p.171) and “rival owners” (ibid.) of corporate texts more generally.  </w:t>
      </w:r>
      <w:r w:rsidR="0084333C">
        <w:rPr>
          <w:rFonts w:ascii="Arial" w:hAnsi="Arial" w:cs="Arial"/>
          <w:sz w:val="24"/>
          <w:szCs w:val="24"/>
        </w:rPr>
        <w:t>Nevertheless</w:t>
      </w:r>
      <w:r w:rsidR="002815CD">
        <w:rPr>
          <w:rFonts w:ascii="Arial" w:hAnsi="Arial" w:cs="Arial"/>
          <w:sz w:val="24"/>
          <w:szCs w:val="24"/>
        </w:rPr>
        <w:t xml:space="preserve">, even when reports served these bureaucratic purposes, EPs were still positioned as helpful. They appeared to </w:t>
      </w:r>
      <w:r w:rsidR="002815CD" w:rsidRPr="001B462F">
        <w:rPr>
          <w:rFonts w:ascii="Arial" w:hAnsi="Arial" w:cs="Arial"/>
          <w:i/>
          <w:sz w:val="24"/>
          <w:szCs w:val="24"/>
        </w:rPr>
        <w:t>feel</w:t>
      </w:r>
      <w:r w:rsidR="002815CD">
        <w:rPr>
          <w:rFonts w:ascii="Arial" w:hAnsi="Arial" w:cs="Arial"/>
          <w:sz w:val="24"/>
          <w:szCs w:val="24"/>
        </w:rPr>
        <w:t xml:space="preserve"> helpful as they recognised the pressures on the wider, overstretched systems in which they work while acknowledging being “stuck in the bureaucratic basement” (Cameron &amp; Monsen, 2005, p.284).</w:t>
      </w:r>
    </w:p>
    <w:bookmarkEnd w:id="19"/>
    <w:p w14:paraId="1B0EC5AE" w14:textId="77777777" w:rsidR="002815CD" w:rsidRDefault="002815CD" w:rsidP="00E4342C">
      <w:pPr>
        <w:spacing w:line="360" w:lineRule="auto"/>
        <w:rPr>
          <w:rFonts w:ascii="Arial" w:hAnsi="Arial" w:cs="Arial"/>
          <w:sz w:val="24"/>
          <w:szCs w:val="24"/>
        </w:rPr>
      </w:pPr>
    </w:p>
    <w:p w14:paraId="2CC9AF27" w14:textId="02D733C2" w:rsidR="00A92539" w:rsidRDefault="00AC556F" w:rsidP="00E4342C">
      <w:pPr>
        <w:spacing w:line="360" w:lineRule="auto"/>
        <w:rPr>
          <w:rFonts w:ascii="Arial" w:hAnsi="Arial" w:cs="Arial"/>
          <w:b/>
          <w:sz w:val="24"/>
          <w:szCs w:val="24"/>
        </w:rPr>
      </w:pPr>
      <w:r w:rsidRPr="00D45DAD">
        <w:rPr>
          <w:rFonts w:ascii="Arial" w:hAnsi="Arial" w:cs="Arial"/>
          <w:b/>
          <w:sz w:val="24"/>
          <w:szCs w:val="24"/>
        </w:rPr>
        <w:t xml:space="preserve">Reports as </w:t>
      </w:r>
      <w:r w:rsidR="003866BC">
        <w:rPr>
          <w:rFonts w:ascii="Arial" w:hAnsi="Arial" w:cs="Arial"/>
          <w:b/>
          <w:sz w:val="24"/>
          <w:szCs w:val="24"/>
        </w:rPr>
        <w:t>defining</w:t>
      </w:r>
      <w:r w:rsidRPr="00D45DAD">
        <w:rPr>
          <w:rFonts w:ascii="Arial" w:hAnsi="Arial" w:cs="Arial"/>
          <w:b/>
          <w:sz w:val="24"/>
          <w:szCs w:val="24"/>
        </w:rPr>
        <w:t xml:space="preserve"> EP</w:t>
      </w:r>
      <w:r w:rsidR="00D45DAD">
        <w:rPr>
          <w:rFonts w:ascii="Arial" w:hAnsi="Arial" w:cs="Arial"/>
          <w:b/>
          <w:sz w:val="24"/>
          <w:szCs w:val="24"/>
        </w:rPr>
        <w:t>s</w:t>
      </w:r>
    </w:p>
    <w:p w14:paraId="14E94C22" w14:textId="77777777" w:rsidR="001917B0" w:rsidRDefault="001917B0" w:rsidP="00E4342C">
      <w:pPr>
        <w:spacing w:line="360" w:lineRule="auto"/>
        <w:rPr>
          <w:rFonts w:ascii="Arial" w:hAnsi="Arial" w:cs="Arial"/>
          <w:b/>
          <w:sz w:val="24"/>
          <w:szCs w:val="24"/>
        </w:rPr>
      </w:pPr>
    </w:p>
    <w:p w14:paraId="301C766F" w14:textId="551A5FBD" w:rsidR="00115DF6" w:rsidRDefault="00EA1D58" w:rsidP="00E4342C">
      <w:pPr>
        <w:spacing w:line="360" w:lineRule="auto"/>
        <w:ind w:left="720"/>
        <w:rPr>
          <w:rFonts w:ascii="Arial" w:hAnsi="Arial" w:cs="Arial"/>
          <w:i/>
          <w:sz w:val="20"/>
          <w:szCs w:val="20"/>
        </w:rPr>
      </w:pPr>
      <w:r>
        <w:rPr>
          <w:rFonts w:ascii="Arial" w:hAnsi="Arial" w:cs="Arial"/>
          <w:b/>
          <w:i/>
          <w:sz w:val="24"/>
          <w:szCs w:val="24"/>
        </w:rPr>
        <w:t>“</w:t>
      </w:r>
      <w:r w:rsidR="00115DF6" w:rsidRPr="00115DF6">
        <w:rPr>
          <w:rFonts w:ascii="Arial" w:hAnsi="Arial" w:cs="Arial"/>
          <w:b/>
          <w:i/>
          <w:sz w:val="24"/>
          <w:szCs w:val="24"/>
        </w:rPr>
        <w:t>Do they still see us in the same way?</w:t>
      </w:r>
      <w:r>
        <w:rPr>
          <w:rFonts w:ascii="Arial" w:hAnsi="Arial" w:cs="Arial"/>
          <w:b/>
          <w:i/>
          <w:sz w:val="24"/>
          <w:szCs w:val="24"/>
        </w:rPr>
        <w:t>”</w:t>
      </w:r>
      <w:r w:rsidR="00115DF6" w:rsidRPr="008A6479">
        <w:rPr>
          <w:rFonts w:ascii="Arial" w:hAnsi="Arial" w:cs="Arial"/>
          <w:i/>
          <w:sz w:val="24"/>
          <w:szCs w:val="24"/>
        </w:rPr>
        <w:t xml:space="preserve"> </w:t>
      </w:r>
      <w:r w:rsidR="00115DF6" w:rsidRPr="00740876">
        <w:rPr>
          <w:rFonts w:ascii="Arial" w:hAnsi="Arial" w:cs="Arial"/>
          <w:i/>
          <w:sz w:val="20"/>
          <w:szCs w:val="20"/>
        </w:rPr>
        <w:t>[Ashley, lines 427-428].</w:t>
      </w:r>
    </w:p>
    <w:p w14:paraId="6FD7A6A8" w14:textId="77777777" w:rsidR="001917B0" w:rsidRPr="00115DF6" w:rsidRDefault="001917B0" w:rsidP="00E4342C">
      <w:pPr>
        <w:spacing w:line="360" w:lineRule="auto"/>
        <w:ind w:left="720"/>
        <w:rPr>
          <w:rFonts w:ascii="Arial" w:hAnsi="Arial" w:cs="Arial"/>
          <w:i/>
          <w:sz w:val="24"/>
          <w:szCs w:val="24"/>
        </w:rPr>
      </w:pPr>
    </w:p>
    <w:p w14:paraId="16E45EF2" w14:textId="3F21626F" w:rsidR="00272982" w:rsidRDefault="006A40C2" w:rsidP="00E4342C">
      <w:pPr>
        <w:spacing w:line="360" w:lineRule="auto"/>
        <w:rPr>
          <w:rFonts w:ascii="Arial" w:hAnsi="Arial" w:cs="Arial"/>
          <w:sz w:val="24"/>
          <w:szCs w:val="24"/>
        </w:rPr>
      </w:pPr>
      <w:r>
        <w:rPr>
          <w:rFonts w:ascii="Arial" w:hAnsi="Arial" w:cs="Arial"/>
          <w:sz w:val="24"/>
          <w:szCs w:val="24"/>
        </w:rPr>
        <w:t xml:space="preserve">I proposed a fourth </w:t>
      </w:r>
      <w:r w:rsidR="00272982">
        <w:rPr>
          <w:rFonts w:ascii="Arial" w:hAnsi="Arial" w:cs="Arial"/>
          <w:sz w:val="24"/>
          <w:szCs w:val="24"/>
        </w:rPr>
        <w:t xml:space="preserve">discourse </w:t>
      </w:r>
      <w:r>
        <w:rPr>
          <w:rFonts w:ascii="Arial" w:hAnsi="Arial" w:cs="Arial"/>
          <w:sz w:val="24"/>
          <w:szCs w:val="24"/>
        </w:rPr>
        <w:t>of</w:t>
      </w:r>
      <w:r w:rsidR="00272982">
        <w:rPr>
          <w:rFonts w:ascii="Arial" w:hAnsi="Arial" w:cs="Arial"/>
          <w:sz w:val="24"/>
          <w:szCs w:val="24"/>
        </w:rPr>
        <w:t xml:space="preserve"> </w:t>
      </w:r>
      <w:r>
        <w:rPr>
          <w:rFonts w:ascii="Arial" w:hAnsi="Arial" w:cs="Arial"/>
          <w:sz w:val="24"/>
          <w:szCs w:val="24"/>
        </w:rPr>
        <w:t>‘</w:t>
      </w:r>
      <w:r w:rsidR="00272982">
        <w:rPr>
          <w:rFonts w:ascii="Arial" w:hAnsi="Arial" w:cs="Arial"/>
          <w:sz w:val="24"/>
          <w:szCs w:val="24"/>
        </w:rPr>
        <w:t>reports as defining EPs</w:t>
      </w:r>
      <w:r>
        <w:rPr>
          <w:rFonts w:ascii="Arial" w:hAnsi="Arial" w:cs="Arial"/>
          <w:sz w:val="24"/>
          <w:szCs w:val="24"/>
        </w:rPr>
        <w:t>’</w:t>
      </w:r>
      <w:r w:rsidRPr="006A40C2">
        <w:rPr>
          <w:rFonts w:ascii="Arial" w:hAnsi="Arial" w:cs="Arial"/>
          <w:sz w:val="24"/>
          <w:szCs w:val="24"/>
        </w:rPr>
        <w:t xml:space="preserve"> </w:t>
      </w:r>
      <w:r>
        <w:rPr>
          <w:rFonts w:ascii="Arial" w:hAnsi="Arial" w:cs="Arial"/>
          <w:sz w:val="24"/>
          <w:szCs w:val="24"/>
        </w:rPr>
        <w:t xml:space="preserve">which appeared to relate to how reports shaped EPs professionally either in terms of what they did or how they were viewed by others and themselves. </w:t>
      </w:r>
      <w:r w:rsidR="00272982">
        <w:rPr>
          <w:rFonts w:ascii="Arial" w:hAnsi="Arial" w:cs="Arial"/>
          <w:sz w:val="24"/>
          <w:szCs w:val="24"/>
        </w:rPr>
        <w:t xml:space="preserve">It may </w:t>
      </w:r>
      <w:r w:rsidR="00272982" w:rsidRPr="003A1B35">
        <w:rPr>
          <w:rFonts w:ascii="Arial" w:hAnsi="Arial" w:cs="Arial"/>
          <w:sz w:val="24"/>
          <w:szCs w:val="24"/>
        </w:rPr>
        <w:t xml:space="preserve">reflect the historical link between </w:t>
      </w:r>
      <w:r w:rsidR="00272982">
        <w:rPr>
          <w:rFonts w:ascii="Arial" w:hAnsi="Arial" w:cs="Arial"/>
          <w:sz w:val="24"/>
          <w:szCs w:val="24"/>
        </w:rPr>
        <w:t xml:space="preserve">the </w:t>
      </w:r>
      <w:r w:rsidR="00272982" w:rsidRPr="003A1B35">
        <w:rPr>
          <w:rFonts w:ascii="Arial" w:hAnsi="Arial" w:cs="Arial"/>
          <w:sz w:val="24"/>
          <w:szCs w:val="24"/>
        </w:rPr>
        <w:t xml:space="preserve">birth of the profession </w:t>
      </w:r>
      <w:r>
        <w:rPr>
          <w:rFonts w:ascii="Arial" w:hAnsi="Arial" w:cs="Arial"/>
          <w:sz w:val="24"/>
          <w:szCs w:val="24"/>
        </w:rPr>
        <w:t>through the commissioning of</w:t>
      </w:r>
      <w:r w:rsidR="00272982" w:rsidRPr="003A1B35">
        <w:rPr>
          <w:rFonts w:ascii="Arial" w:hAnsi="Arial" w:cs="Arial"/>
          <w:sz w:val="24"/>
          <w:szCs w:val="24"/>
        </w:rPr>
        <w:t xml:space="preserve"> Cyril Burt </w:t>
      </w:r>
      <w:r>
        <w:rPr>
          <w:rFonts w:ascii="Arial" w:hAnsi="Arial" w:cs="Arial"/>
          <w:sz w:val="24"/>
          <w:szCs w:val="24"/>
        </w:rPr>
        <w:t xml:space="preserve">by the LA </w:t>
      </w:r>
      <w:r w:rsidR="00272982" w:rsidRPr="003A1B35">
        <w:rPr>
          <w:rFonts w:ascii="Arial" w:hAnsi="Arial" w:cs="Arial"/>
          <w:sz w:val="24"/>
          <w:szCs w:val="24"/>
        </w:rPr>
        <w:t xml:space="preserve">and the </w:t>
      </w:r>
      <w:r>
        <w:rPr>
          <w:rFonts w:ascii="Arial" w:hAnsi="Arial" w:cs="Arial"/>
          <w:sz w:val="24"/>
          <w:szCs w:val="24"/>
        </w:rPr>
        <w:t xml:space="preserve">expectation </w:t>
      </w:r>
      <w:r w:rsidR="00272982" w:rsidRPr="003A1B35">
        <w:rPr>
          <w:rFonts w:ascii="Arial" w:hAnsi="Arial" w:cs="Arial"/>
          <w:sz w:val="24"/>
          <w:szCs w:val="24"/>
        </w:rPr>
        <w:t xml:space="preserve">of </w:t>
      </w:r>
      <w:r w:rsidR="00740876">
        <w:rPr>
          <w:rFonts w:ascii="Arial" w:hAnsi="Arial" w:cs="Arial"/>
          <w:sz w:val="24"/>
          <w:szCs w:val="24"/>
        </w:rPr>
        <w:t xml:space="preserve">a </w:t>
      </w:r>
      <w:r>
        <w:rPr>
          <w:rFonts w:ascii="Arial" w:hAnsi="Arial" w:cs="Arial"/>
          <w:sz w:val="24"/>
          <w:szCs w:val="24"/>
        </w:rPr>
        <w:t>written record of information</w:t>
      </w:r>
      <w:r w:rsidR="00272982" w:rsidRPr="003A1B35">
        <w:rPr>
          <w:rFonts w:ascii="Arial" w:hAnsi="Arial" w:cs="Arial"/>
          <w:sz w:val="24"/>
          <w:szCs w:val="24"/>
        </w:rPr>
        <w:t xml:space="preserve"> (Arnold, 2013).</w:t>
      </w:r>
    </w:p>
    <w:p w14:paraId="7ECA0946" w14:textId="77777777" w:rsidR="001917B0" w:rsidRDefault="001917B0" w:rsidP="00E4342C">
      <w:pPr>
        <w:spacing w:line="360" w:lineRule="auto"/>
        <w:rPr>
          <w:rFonts w:ascii="Arial" w:hAnsi="Arial" w:cs="Arial"/>
          <w:sz w:val="24"/>
          <w:szCs w:val="24"/>
        </w:rPr>
      </w:pPr>
    </w:p>
    <w:p w14:paraId="2465AA03" w14:textId="5AD56113" w:rsidR="001449D6" w:rsidRDefault="0070595E" w:rsidP="00E4342C">
      <w:pPr>
        <w:spacing w:line="360" w:lineRule="auto"/>
        <w:rPr>
          <w:rFonts w:ascii="Arial" w:hAnsi="Arial" w:cs="Arial"/>
          <w:sz w:val="24"/>
          <w:szCs w:val="24"/>
        </w:rPr>
      </w:pPr>
      <w:r>
        <w:rPr>
          <w:rFonts w:ascii="Arial" w:hAnsi="Arial" w:cs="Arial"/>
          <w:sz w:val="24"/>
          <w:szCs w:val="24"/>
        </w:rPr>
        <w:t>I</w:t>
      </w:r>
      <w:r w:rsidR="00297AE9">
        <w:rPr>
          <w:rFonts w:ascii="Arial" w:hAnsi="Arial" w:cs="Arial"/>
          <w:sz w:val="24"/>
          <w:szCs w:val="24"/>
        </w:rPr>
        <w:t xml:space="preserve">n the journal club I heard instances </w:t>
      </w:r>
      <w:r w:rsidR="00DD35FB">
        <w:rPr>
          <w:rFonts w:ascii="Arial" w:hAnsi="Arial" w:cs="Arial"/>
          <w:sz w:val="24"/>
          <w:szCs w:val="24"/>
        </w:rPr>
        <w:t>where</w:t>
      </w:r>
      <w:r w:rsidR="00297AE9">
        <w:rPr>
          <w:rFonts w:ascii="Arial" w:hAnsi="Arial" w:cs="Arial"/>
          <w:sz w:val="24"/>
          <w:szCs w:val="24"/>
        </w:rPr>
        <w:t xml:space="preserve"> EPs associate</w:t>
      </w:r>
      <w:r w:rsidR="00DD35FB">
        <w:rPr>
          <w:rFonts w:ascii="Arial" w:hAnsi="Arial" w:cs="Arial"/>
          <w:sz w:val="24"/>
          <w:szCs w:val="24"/>
        </w:rPr>
        <w:t>d</w:t>
      </w:r>
      <w:r w:rsidR="00297AE9">
        <w:rPr>
          <w:rFonts w:ascii="Arial" w:hAnsi="Arial" w:cs="Arial"/>
          <w:sz w:val="24"/>
          <w:szCs w:val="24"/>
        </w:rPr>
        <w:t xml:space="preserve"> r</w:t>
      </w:r>
      <w:r w:rsidR="00291C07">
        <w:rPr>
          <w:rFonts w:ascii="Arial" w:hAnsi="Arial" w:cs="Arial"/>
          <w:sz w:val="24"/>
          <w:szCs w:val="24"/>
        </w:rPr>
        <w:t xml:space="preserve">eports </w:t>
      </w:r>
      <w:r w:rsidR="00297AE9">
        <w:rPr>
          <w:rFonts w:ascii="Arial" w:hAnsi="Arial" w:cs="Arial"/>
          <w:sz w:val="24"/>
          <w:szCs w:val="24"/>
        </w:rPr>
        <w:t xml:space="preserve">with perceptions of their </w:t>
      </w:r>
      <w:r w:rsidR="00291C07">
        <w:rPr>
          <w:rFonts w:ascii="Arial" w:hAnsi="Arial" w:cs="Arial"/>
          <w:sz w:val="24"/>
          <w:szCs w:val="24"/>
        </w:rPr>
        <w:t>professional</w:t>
      </w:r>
      <w:r w:rsidR="00297AE9">
        <w:rPr>
          <w:rFonts w:ascii="Arial" w:hAnsi="Arial" w:cs="Arial"/>
          <w:sz w:val="24"/>
          <w:szCs w:val="24"/>
        </w:rPr>
        <w:t xml:space="preserve"> identity. </w:t>
      </w:r>
      <w:r w:rsidR="00291C07">
        <w:rPr>
          <w:rFonts w:ascii="Arial" w:hAnsi="Arial" w:cs="Arial"/>
          <w:sz w:val="24"/>
          <w:szCs w:val="24"/>
        </w:rPr>
        <w:t xml:space="preserve"> </w:t>
      </w:r>
      <w:r w:rsidR="00297AE9">
        <w:rPr>
          <w:rFonts w:ascii="Arial" w:hAnsi="Arial" w:cs="Arial"/>
          <w:sz w:val="24"/>
          <w:szCs w:val="24"/>
        </w:rPr>
        <w:t>Through reports</w:t>
      </w:r>
      <w:r w:rsidR="00DD35FB">
        <w:rPr>
          <w:rFonts w:ascii="Arial" w:hAnsi="Arial" w:cs="Arial"/>
          <w:sz w:val="24"/>
          <w:szCs w:val="24"/>
        </w:rPr>
        <w:t>,</w:t>
      </w:r>
      <w:r w:rsidR="00291C07">
        <w:rPr>
          <w:rFonts w:ascii="Arial" w:hAnsi="Arial" w:cs="Arial"/>
          <w:sz w:val="24"/>
          <w:szCs w:val="24"/>
        </w:rPr>
        <w:t xml:space="preserve"> EPs became visible</w:t>
      </w:r>
      <w:r w:rsidR="008A6479">
        <w:rPr>
          <w:rFonts w:ascii="Arial" w:hAnsi="Arial" w:cs="Arial"/>
          <w:sz w:val="24"/>
          <w:szCs w:val="24"/>
        </w:rPr>
        <w:t xml:space="preserve"> and w</w:t>
      </w:r>
      <w:r w:rsidR="00297AE9">
        <w:rPr>
          <w:rFonts w:ascii="Arial" w:hAnsi="Arial" w:cs="Arial"/>
          <w:sz w:val="24"/>
          <w:szCs w:val="24"/>
        </w:rPr>
        <w:t>ere</w:t>
      </w:r>
      <w:r w:rsidR="008A6479">
        <w:rPr>
          <w:rFonts w:ascii="Arial" w:hAnsi="Arial" w:cs="Arial"/>
          <w:sz w:val="24"/>
          <w:szCs w:val="24"/>
        </w:rPr>
        <w:t xml:space="preserve"> judged by others</w:t>
      </w:r>
      <w:r w:rsidR="00A56F05">
        <w:rPr>
          <w:rFonts w:ascii="Arial" w:hAnsi="Arial" w:cs="Arial"/>
          <w:sz w:val="24"/>
          <w:szCs w:val="24"/>
        </w:rPr>
        <w:t xml:space="preserve">. Reports of poor </w:t>
      </w:r>
      <w:r w:rsidR="00A56F05" w:rsidRPr="007218F3">
        <w:rPr>
          <w:rFonts w:ascii="Arial" w:hAnsi="Arial" w:cs="Arial"/>
          <w:b/>
          <w:i/>
          <w:sz w:val="24"/>
          <w:szCs w:val="24"/>
        </w:rPr>
        <w:t>“quality”</w:t>
      </w:r>
      <w:r w:rsidR="00A56F05">
        <w:rPr>
          <w:rFonts w:ascii="Arial" w:hAnsi="Arial" w:cs="Arial"/>
          <w:sz w:val="24"/>
          <w:szCs w:val="24"/>
        </w:rPr>
        <w:t xml:space="preserve"> </w:t>
      </w:r>
      <w:r w:rsidR="00A56F05" w:rsidRPr="002C0B1D">
        <w:rPr>
          <w:rFonts w:ascii="Arial" w:hAnsi="Arial" w:cs="Arial"/>
          <w:i/>
          <w:sz w:val="20"/>
          <w:szCs w:val="20"/>
        </w:rPr>
        <w:t>[Sam, line 189]</w:t>
      </w:r>
      <w:r w:rsidR="00A56F05">
        <w:rPr>
          <w:rFonts w:ascii="Arial" w:hAnsi="Arial" w:cs="Arial"/>
          <w:sz w:val="24"/>
          <w:szCs w:val="24"/>
        </w:rPr>
        <w:t xml:space="preserve"> could suggest that </w:t>
      </w:r>
      <w:r w:rsidR="00A56F05" w:rsidRPr="007218F3">
        <w:rPr>
          <w:rFonts w:ascii="Arial" w:hAnsi="Arial" w:cs="Arial"/>
          <w:b/>
          <w:i/>
          <w:sz w:val="24"/>
          <w:szCs w:val="24"/>
        </w:rPr>
        <w:t>“as a psychologist, you’re remiss</w:t>
      </w:r>
      <w:r w:rsidR="007218F3">
        <w:rPr>
          <w:rFonts w:ascii="Arial" w:hAnsi="Arial" w:cs="Arial"/>
          <w:b/>
          <w:i/>
          <w:sz w:val="24"/>
          <w:szCs w:val="24"/>
        </w:rPr>
        <w:t>”</w:t>
      </w:r>
      <w:r w:rsidR="00A56F05" w:rsidRPr="008A6479">
        <w:rPr>
          <w:rFonts w:ascii="Arial" w:hAnsi="Arial" w:cs="Arial"/>
          <w:i/>
          <w:sz w:val="24"/>
          <w:szCs w:val="24"/>
        </w:rPr>
        <w:t xml:space="preserve"> </w:t>
      </w:r>
      <w:r w:rsidR="00A56F05" w:rsidRPr="002C0B1D">
        <w:rPr>
          <w:rFonts w:ascii="Arial" w:hAnsi="Arial" w:cs="Arial"/>
          <w:i/>
          <w:sz w:val="20"/>
          <w:szCs w:val="20"/>
        </w:rPr>
        <w:t>[Stevie, line 1535]</w:t>
      </w:r>
      <w:r w:rsidR="007218F3" w:rsidRPr="002C0B1D">
        <w:rPr>
          <w:rFonts w:ascii="Arial" w:hAnsi="Arial" w:cs="Arial"/>
          <w:i/>
          <w:sz w:val="20"/>
          <w:szCs w:val="20"/>
        </w:rPr>
        <w:t>.</w:t>
      </w:r>
      <w:r w:rsidR="007218F3">
        <w:rPr>
          <w:rFonts w:ascii="Arial" w:hAnsi="Arial" w:cs="Arial"/>
          <w:i/>
          <w:sz w:val="24"/>
          <w:szCs w:val="24"/>
        </w:rPr>
        <w:t xml:space="preserve"> </w:t>
      </w:r>
      <w:r w:rsidR="00A6050A">
        <w:rPr>
          <w:rFonts w:ascii="Arial" w:hAnsi="Arial" w:cs="Arial"/>
          <w:sz w:val="24"/>
          <w:szCs w:val="24"/>
        </w:rPr>
        <w:t>T</w:t>
      </w:r>
      <w:r w:rsidR="00291C07">
        <w:rPr>
          <w:rFonts w:ascii="Arial" w:hAnsi="Arial" w:cs="Arial"/>
          <w:sz w:val="24"/>
          <w:szCs w:val="24"/>
        </w:rPr>
        <w:t xml:space="preserve">his discourse also appeared to be about EPs </w:t>
      </w:r>
      <w:r w:rsidR="007218F3">
        <w:rPr>
          <w:rFonts w:ascii="Arial" w:hAnsi="Arial" w:cs="Arial"/>
          <w:sz w:val="24"/>
          <w:szCs w:val="24"/>
        </w:rPr>
        <w:t xml:space="preserve">themselves </w:t>
      </w:r>
      <w:r w:rsidR="00291C07">
        <w:rPr>
          <w:rFonts w:ascii="Arial" w:hAnsi="Arial" w:cs="Arial"/>
          <w:sz w:val="24"/>
          <w:szCs w:val="24"/>
        </w:rPr>
        <w:t xml:space="preserve">feeling </w:t>
      </w:r>
      <w:r w:rsidR="00291C07">
        <w:rPr>
          <w:rFonts w:ascii="Arial" w:hAnsi="Arial" w:cs="Arial"/>
          <w:sz w:val="24"/>
          <w:szCs w:val="24"/>
        </w:rPr>
        <w:lastRenderedPageBreak/>
        <w:t xml:space="preserve">professional </w:t>
      </w:r>
      <w:r w:rsidR="007218F3">
        <w:rPr>
          <w:rFonts w:ascii="Arial" w:hAnsi="Arial" w:cs="Arial"/>
          <w:sz w:val="24"/>
          <w:szCs w:val="24"/>
        </w:rPr>
        <w:t>through</w:t>
      </w:r>
      <w:r w:rsidR="00291C07">
        <w:rPr>
          <w:rFonts w:ascii="Arial" w:hAnsi="Arial" w:cs="Arial"/>
          <w:sz w:val="24"/>
          <w:szCs w:val="24"/>
        </w:rPr>
        <w:t xml:space="preserve"> the report they had produced</w:t>
      </w:r>
      <w:r w:rsidR="003866BC">
        <w:rPr>
          <w:rFonts w:ascii="Arial" w:hAnsi="Arial" w:cs="Arial"/>
          <w:sz w:val="24"/>
          <w:szCs w:val="24"/>
        </w:rPr>
        <w:t>. In this sense, it suggested a more reflexive visibility</w:t>
      </w:r>
      <w:r w:rsidR="004D233B">
        <w:rPr>
          <w:rFonts w:ascii="Arial" w:hAnsi="Arial" w:cs="Arial"/>
          <w:sz w:val="24"/>
          <w:szCs w:val="24"/>
        </w:rPr>
        <w:t>:</w:t>
      </w:r>
      <w:r w:rsidR="003866BC">
        <w:rPr>
          <w:rFonts w:ascii="Arial" w:hAnsi="Arial" w:cs="Arial"/>
          <w:sz w:val="24"/>
          <w:szCs w:val="24"/>
        </w:rPr>
        <w:t xml:space="preserve"> how EPs appeared to themselves</w:t>
      </w:r>
      <w:r w:rsidR="007218F3">
        <w:rPr>
          <w:rFonts w:ascii="Arial" w:hAnsi="Arial" w:cs="Arial"/>
          <w:sz w:val="24"/>
          <w:szCs w:val="24"/>
        </w:rPr>
        <w:t xml:space="preserve">. For example, Sam said you, </w:t>
      </w:r>
      <w:r w:rsidR="007218F3" w:rsidRPr="007218F3">
        <w:rPr>
          <w:rFonts w:ascii="Arial" w:hAnsi="Arial" w:cs="Arial"/>
          <w:b/>
          <w:i/>
          <w:sz w:val="24"/>
          <w:szCs w:val="24"/>
        </w:rPr>
        <w:t>“don’t want to feel like…you’re compromising yourself or your professional sort of effort</w:t>
      </w:r>
      <w:r w:rsidR="007218F3" w:rsidRPr="002C0B1D">
        <w:rPr>
          <w:rFonts w:ascii="Arial" w:hAnsi="Arial" w:cs="Arial"/>
          <w:b/>
          <w:i/>
          <w:sz w:val="20"/>
          <w:szCs w:val="20"/>
        </w:rPr>
        <w:t>”</w:t>
      </w:r>
      <w:r w:rsidR="007218F3" w:rsidRPr="002C0B1D">
        <w:rPr>
          <w:rFonts w:ascii="Arial" w:hAnsi="Arial" w:cs="Arial"/>
          <w:i/>
          <w:sz w:val="20"/>
          <w:szCs w:val="20"/>
        </w:rPr>
        <w:t xml:space="preserve"> [lines 189-192]</w:t>
      </w:r>
      <w:r w:rsidR="00115DF6" w:rsidRPr="002C0B1D">
        <w:rPr>
          <w:rFonts w:ascii="Arial" w:hAnsi="Arial" w:cs="Arial"/>
          <w:i/>
          <w:sz w:val="20"/>
          <w:szCs w:val="20"/>
        </w:rPr>
        <w:t>.</w:t>
      </w:r>
      <w:r w:rsidR="00C61FF8">
        <w:rPr>
          <w:rFonts w:ascii="Arial" w:hAnsi="Arial" w:cs="Arial"/>
          <w:i/>
          <w:sz w:val="24"/>
          <w:szCs w:val="24"/>
        </w:rPr>
        <w:t xml:space="preserve"> </w:t>
      </w:r>
      <w:r w:rsidR="00C61FF8">
        <w:rPr>
          <w:rFonts w:ascii="Arial" w:hAnsi="Arial" w:cs="Arial"/>
          <w:sz w:val="24"/>
          <w:szCs w:val="24"/>
        </w:rPr>
        <w:t>In the following extract, Stevie use</w:t>
      </w:r>
      <w:r w:rsidR="002C0B1D">
        <w:rPr>
          <w:rFonts w:ascii="Arial" w:hAnsi="Arial" w:cs="Arial"/>
          <w:sz w:val="24"/>
          <w:szCs w:val="24"/>
        </w:rPr>
        <w:t>s</w:t>
      </w:r>
      <w:r w:rsidR="00C61FF8">
        <w:rPr>
          <w:rFonts w:ascii="Arial" w:hAnsi="Arial" w:cs="Arial"/>
          <w:sz w:val="24"/>
          <w:szCs w:val="24"/>
        </w:rPr>
        <w:t xml:space="preserve"> the rhetorical strategy</w:t>
      </w:r>
      <w:r w:rsidR="00BC240C">
        <w:rPr>
          <w:rFonts w:ascii="Arial" w:hAnsi="Arial" w:cs="Arial"/>
          <w:sz w:val="24"/>
          <w:szCs w:val="24"/>
        </w:rPr>
        <w:t xml:space="preserve"> of </w:t>
      </w:r>
      <w:r w:rsidR="00C61FF8">
        <w:rPr>
          <w:rFonts w:ascii="Arial" w:hAnsi="Arial" w:cs="Arial"/>
          <w:sz w:val="24"/>
          <w:szCs w:val="24"/>
        </w:rPr>
        <w:t>anaphor</w:t>
      </w:r>
      <w:r w:rsidR="000539F8">
        <w:rPr>
          <w:rFonts w:ascii="Arial" w:hAnsi="Arial" w:cs="Arial"/>
          <w:sz w:val="24"/>
          <w:szCs w:val="24"/>
        </w:rPr>
        <w:t xml:space="preserve">a; repeating the word “you” to </w:t>
      </w:r>
      <w:r w:rsidR="00C61FF8">
        <w:rPr>
          <w:rFonts w:ascii="Arial" w:hAnsi="Arial" w:cs="Arial"/>
          <w:sz w:val="24"/>
          <w:szCs w:val="24"/>
        </w:rPr>
        <w:t>emphasise the</w:t>
      </w:r>
      <w:r w:rsidR="000539F8">
        <w:rPr>
          <w:rFonts w:ascii="Arial" w:hAnsi="Arial" w:cs="Arial"/>
          <w:sz w:val="24"/>
          <w:szCs w:val="24"/>
        </w:rPr>
        <w:t xml:space="preserve"> EP’s perceived responsibility </w:t>
      </w:r>
      <w:r w:rsidR="00156AEF">
        <w:rPr>
          <w:rFonts w:ascii="Arial" w:hAnsi="Arial" w:cs="Arial"/>
          <w:sz w:val="24"/>
          <w:szCs w:val="24"/>
        </w:rPr>
        <w:t xml:space="preserve">for </w:t>
      </w:r>
      <w:r w:rsidR="000539F8">
        <w:rPr>
          <w:rFonts w:ascii="Arial" w:hAnsi="Arial" w:cs="Arial"/>
          <w:sz w:val="24"/>
          <w:szCs w:val="24"/>
        </w:rPr>
        <w:t>th</w:t>
      </w:r>
      <w:r w:rsidR="00156AEF">
        <w:rPr>
          <w:rFonts w:ascii="Arial" w:hAnsi="Arial" w:cs="Arial"/>
          <w:sz w:val="24"/>
          <w:szCs w:val="24"/>
        </w:rPr>
        <w:t>eir own professional identity</w:t>
      </w:r>
      <w:r w:rsidR="000539F8">
        <w:rPr>
          <w:rFonts w:ascii="Arial" w:hAnsi="Arial" w:cs="Arial"/>
          <w:sz w:val="24"/>
          <w:szCs w:val="24"/>
        </w:rPr>
        <w:t>:</w:t>
      </w:r>
    </w:p>
    <w:p w14:paraId="58E3D0CE" w14:textId="77777777" w:rsidR="001917B0" w:rsidRDefault="001917B0" w:rsidP="00E4342C">
      <w:pPr>
        <w:spacing w:line="360" w:lineRule="auto"/>
        <w:rPr>
          <w:rFonts w:ascii="Arial" w:hAnsi="Arial" w:cs="Arial"/>
          <w:sz w:val="24"/>
          <w:szCs w:val="24"/>
        </w:rPr>
      </w:pPr>
    </w:p>
    <w:p w14:paraId="38B044B6" w14:textId="7BA04A63" w:rsidR="000539F8" w:rsidRDefault="00553FE0" w:rsidP="00E4342C">
      <w:pPr>
        <w:spacing w:line="360" w:lineRule="auto"/>
        <w:ind w:left="720"/>
        <w:rPr>
          <w:rFonts w:ascii="Arial" w:hAnsi="Arial" w:cs="Arial"/>
          <w:sz w:val="24"/>
          <w:szCs w:val="24"/>
        </w:rPr>
      </w:pPr>
      <w:r>
        <w:rPr>
          <w:noProof/>
        </w:rPr>
        <w:drawing>
          <wp:inline distT="0" distB="0" distL="0" distR="0" wp14:anchorId="08E2E66B" wp14:editId="05648072">
            <wp:extent cx="4842510" cy="918210"/>
            <wp:effectExtent l="19050" t="19050" r="15240" b="152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4981" t="34580" r="15401" b="49417"/>
                    <a:stretch/>
                  </pic:blipFill>
                  <pic:spPr bwMode="auto">
                    <a:xfrm>
                      <a:off x="0" y="0"/>
                      <a:ext cx="4927556" cy="934336"/>
                    </a:xfrm>
                    <a:prstGeom prst="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52A1EA" w14:textId="77777777" w:rsidR="001917B0" w:rsidRPr="00C61FF8" w:rsidRDefault="001917B0" w:rsidP="00E4342C">
      <w:pPr>
        <w:spacing w:line="360" w:lineRule="auto"/>
        <w:ind w:left="720"/>
        <w:rPr>
          <w:rFonts w:ascii="Arial" w:hAnsi="Arial" w:cs="Arial"/>
          <w:sz w:val="24"/>
          <w:szCs w:val="24"/>
        </w:rPr>
      </w:pPr>
    </w:p>
    <w:p w14:paraId="2B0D7ABA" w14:textId="2E776B70" w:rsidR="00DB1345" w:rsidRPr="006C2CF4" w:rsidRDefault="0020337A" w:rsidP="00E4342C">
      <w:pPr>
        <w:spacing w:line="360" w:lineRule="auto"/>
        <w:rPr>
          <w:rFonts w:ascii="Arial" w:hAnsi="Arial" w:cs="Arial"/>
          <w:sz w:val="24"/>
          <w:szCs w:val="24"/>
        </w:rPr>
      </w:pPr>
      <w:r>
        <w:rPr>
          <w:rFonts w:ascii="Arial" w:hAnsi="Arial" w:cs="Arial"/>
          <w:sz w:val="24"/>
          <w:szCs w:val="24"/>
        </w:rPr>
        <w:t xml:space="preserve">Reports appeared to have the power to make EPs </w:t>
      </w:r>
      <w:r w:rsidR="009C652D">
        <w:rPr>
          <w:rFonts w:ascii="Arial" w:hAnsi="Arial" w:cs="Arial"/>
          <w:sz w:val="24"/>
          <w:szCs w:val="24"/>
        </w:rPr>
        <w:t xml:space="preserve">both </w:t>
      </w:r>
      <w:proofErr w:type="gramStart"/>
      <w:r>
        <w:rPr>
          <w:rFonts w:ascii="Arial" w:hAnsi="Arial" w:cs="Arial"/>
          <w:sz w:val="24"/>
          <w:szCs w:val="24"/>
        </w:rPr>
        <w:t>more or less visible</w:t>
      </w:r>
      <w:proofErr w:type="gramEnd"/>
      <w:r>
        <w:rPr>
          <w:rFonts w:ascii="Arial" w:hAnsi="Arial" w:cs="Arial"/>
          <w:sz w:val="24"/>
          <w:szCs w:val="24"/>
        </w:rPr>
        <w:t>. EPs spoke of this in an ambivalent way</w:t>
      </w:r>
      <w:r w:rsidR="00115DF6">
        <w:rPr>
          <w:rFonts w:ascii="Arial" w:hAnsi="Arial" w:cs="Arial"/>
          <w:sz w:val="24"/>
          <w:szCs w:val="24"/>
        </w:rPr>
        <w:t xml:space="preserve">. On the one hand, they wanted to be recognised as </w:t>
      </w:r>
      <w:r w:rsidR="00115DF6" w:rsidRPr="00115DF6">
        <w:rPr>
          <w:rFonts w:ascii="Arial" w:hAnsi="Arial" w:cs="Arial"/>
          <w:b/>
          <w:i/>
          <w:sz w:val="24"/>
          <w:szCs w:val="24"/>
        </w:rPr>
        <w:t>“the psychologist behind it</w:t>
      </w:r>
      <w:r w:rsidR="00115DF6">
        <w:rPr>
          <w:rFonts w:ascii="Arial" w:hAnsi="Arial" w:cs="Arial"/>
          <w:b/>
          <w:i/>
          <w:sz w:val="24"/>
          <w:szCs w:val="24"/>
        </w:rPr>
        <w:t>”</w:t>
      </w:r>
      <w:r w:rsidR="00115DF6" w:rsidRPr="008A6479">
        <w:rPr>
          <w:rFonts w:ascii="Arial" w:hAnsi="Arial" w:cs="Arial"/>
          <w:i/>
          <w:sz w:val="24"/>
          <w:szCs w:val="24"/>
        </w:rPr>
        <w:t xml:space="preserve"> </w:t>
      </w:r>
      <w:r w:rsidR="00115DF6" w:rsidRPr="00FA4AF2">
        <w:rPr>
          <w:rFonts w:ascii="Arial" w:hAnsi="Arial" w:cs="Arial"/>
          <w:i/>
          <w:sz w:val="20"/>
          <w:szCs w:val="20"/>
        </w:rPr>
        <w:t>[Ashley, line 951]</w:t>
      </w:r>
      <w:r w:rsidR="00115DF6">
        <w:rPr>
          <w:rFonts w:ascii="Arial" w:hAnsi="Arial" w:cs="Arial"/>
          <w:i/>
          <w:sz w:val="24"/>
          <w:szCs w:val="24"/>
        </w:rPr>
        <w:t xml:space="preserve"> </w:t>
      </w:r>
      <w:r w:rsidR="00115DF6" w:rsidRPr="00115DF6">
        <w:rPr>
          <w:rFonts w:ascii="Arial" w:hAnsi="Arial" w:cs="Arial"/>
          <w:sz w:val="24"/>
          <w:szCs w:val="24"/>
        </w:rPr>
        <w:t>but on the other hand, they did not want to become too visible</w:t>
      </w:r>
      <w:r w:rsidR="00115DF6">
        <w:rPr>
          <w:rFonts w:ascii="Arial" w:hAnsi="Arial" w:cs="Arial"/>
          <w:sz w:val="24"/>
          <w:szCs w:val="24"/>
        </w:rPr>
        <w:t>.</w:t>
      </w:r>
    </w:p>
    <w:p w14:paraId="70FA636B" w14:textId="3CCD6B1A" w:rsidR="000244B4" w:rsidRDefault="004C57EB" w:rsidP="00E4342C">
      <w:pPr>
        <w:spacing w:line="360" w:lineRule="auto"/>
        <w:rPr>
          <w:rFonts w:ascii="Arial" w:hAnsi="Arial" w:cs="Arial"/>
          <w:sz w:val="24"/>
          <w:szCs w:val="24"/>
        </w:rPr>
      </w:pPr>
      <w:r>
        <w:rPr>
          <w:rFonts w:ascii="Arial" w:hAnsi="Arial" w:cs="Arial"/>
          <w:sz w:val="24"/>
          <w:szCs w:val="24"/>
        </w:rPr>
        <w:t xml:space="preserve">This question of how visible to be as the psychologist ‘behind’ the report </w:t>
      </w:r>
      <w:r w:rsidR="002F2BBB">
        <w:rPr>
          <w:rFonts w:ascii="Arial" w:hAnsi="Arial" w:cs="Arial"/>
          <w:sz w:val="24"/>
          <w:szCs w:val="24"/>
        </w:rPr>
        <w:t>wa</w:t>
      </w:r>
      <w:r>
        <w:rPr>
          <w:rFonts w:ascii="Arial" w:hAnsi="Arial" w:cs="Arial"/>
          <w:sz w:val="24"/>
          <w:szCs w:val="24"/>
        </w:rPr>
        <w:t>s reflected in the following extract</w:t>
      </w:r>
      <w:r w:rsidR="008F65B6">
        <w:rPr>
          <w:rFonts w:ascii="Arial" w:hAnsi="Arial" w:cs="Arial"/>
          <w:sz w:val="24"/>
          <w:szCs w:val="24"/>
        </w:rPr>
        <w:t>:</w:t>
      </w:r>
    </w:p>
    <w:p w14:paraId="2F928F60" w14:textId="77777777" w:rsidR="001B12D6" w:rsidRPr="005B42EB" w:rsidRDefault="001B12D6" w:rsidP="00E4342C">
      <w:pPr>
        <w:spacing w:line="360" w:lineRule="auto"/>
        <w:rPr>
          <w:rFonts w:ascii="Arial" w:hAnsi="Arial" w:cs="Arial"/>
          <w:sz w:val="24"/>
          <w:szCs w:val="24"/>
        </w:rPr>
      </w:pPr>
    </w:p>
    <w:p w14:paraId="70DF5D76" w14:textId="651A74C4" w:rsidR="0054574B" w:rsidRDefault="005B42EB" w:rsidP="00E4342C">
      <w:pPr>
        <w:spacing w:line="360" w:lineRule="auto"/>
        <w:rPr>
          <w:rFonts w:ascii="Arial" w:hAnsi="Arial" w:cs="Arial"/>
          <w:sz w:val="24"/>
          <w:szCs w:val="24"/>
        </w:rPr>
      </w:pPr>
      <w:r>
        <w:rPr>
          <w:noProof/>
        </w:rPr>
        <w:drawing>
          <wp:inline distT="0" distB="0" distL="0" distR="0" wp14:anchorId="42FE67FB" wp14:editId="707DCA8F">
            <wp:extent cx="4201354" cy="2114550"/>
            <wp:effectExtent l="19050" t="19050" r="27940" b="1905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6158" t="27420" r="33620" b="36592"/>
                    <a:stretch/>
                  </pic:blipFill>
                  <pic:spPr bwMode="auto">
                    <a:xfrm>
                      <a:off x="0" y="0"/>
                      <a:ext cx="4202430" cy="2115092"/>
                    </a:xfrm>
                    <a:prstGeom prst="rect">
                      <a:avLst/>
                    </a:prstGeom>
                    <a:ln w="952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13CD2E0" w14:textId="06744BC5" w:rsidR="00237B70" w:rsidRDefault="00237B70" w:rsidP="00E4342C">
      <w:pPr>
        <w:spacing w:line="360" w:lineRule="auto"/>
        <w:ind w:left="720"/>
        <w:rPr>
          <w:rFonts w:ascii="Arial" w:hAnsi="Arial" w:cs="Arial"/>
          <w:sz w:val="24"/>
          <w:szCs w:val="24"/>
        </w:rPr>
      </w:pPr>
    </w:p>
    <w:p w14:paraId="6C2148E7" w14:textId="77777777" w:rsidR="0054574B" w:rsidRPr="00237B70" w:rsidRDefault="0054574B" w:rsidP="00E4342C">
      <w:pPr>
        <w:spacing w:line="360" w:lineRule="auto"/>
        <w:ind w:left="720"/>
        <w:rPr>
          <w:rFonts w:ascii="Arial" w:hAnsi="Arial" w:cs="Arial"/>
          <w:sz w:val="24"/>
          <w:szCs w:val="24"/>
        </w:rPr>
      </w:pPr>
    </w:p>
    <w:p w14:paraId="552EFBA6" w14:textId="77777777" w:rsidR="00851D99" w:rsidRDefault="008F65B6" w:rsidP="00E4342C">
      <w:pPr>
        <w:spacing w:line="360" w:lineRule="auto"/>
        <w:rPr>
          <w:rFonts w:ascii="Arial" w:hAnsi="Arial" w:cs="Arial"/>
          <w:sz w:val="24"/>
          <w:szCs w:val="24"/>
        </w:rPr>
      </w:pPr>
      <w:r>
        <w:rPr>
          <w:rFonts w:ascii="Arial" w:hAnsi="Arial" w:cs="Arial"/>
          <w:sz w:val="24"/>
          <w:szCs w:val="24"/>
        </w:rPr>
        <w:lastRenderedPageBreak/>
        <w:t>This extract suggest</w:t>
      </w:r>
      <w:r w:rsidR="003033BF">
        <w:rPr>
          <w:rFonts w:ascii="Arial" w:hAnsi="Arial" w:cs="Arial"/>
          <w:sz w:val="24"/>
          <w:szCs w:val="24"/>
        </w:rPr>
        <w:t>ed</w:t>
      </w:r>
      <w:r>
        <w:rPr>
          <w:rFonts w:ascii="Arial" w:hAnsi="Arial" w:cs="Arial"/>
          <w:sz w:val="24"/>
          <w:szCs w:val="24"/>
        </w:rPr>
        <w:t xml:space="preserve"> that in gaining professional status as a report writer, EPs are also positioned as vulnerable to scrutiny. </w:t>
      </w:r>
      <w:r w:rsidR="00DB1345">
        <w:rPr>
          <w:rFonts w:ascii="Arial" w:hAnsi="Arial" w:cs="Arial"/>
          <w:sz w:val="24"/>
          <w:szCs w:val="24"/>
        </w:rPr>
        <w:t>P</w:t>
      </w:r>
      <w:r>
        <w:rPr>
          <w:rFonts w:ascii="Arial" w:hAnsi="Arial" w:cs="Arial"/>
          <w:sz w:val="24"/>
          <w:szCs w:val="24"/>
        </w:rPr>
        <w:t>roviding the report as a finished product without revealing the professional toil allow</w:t>
      </w:r>
      <w:r w:rsidR="00E214E9">
        <w:rPr>
          <w:rFonts w:ascii="Arial" w:hAnsi="Arial" w:cs="Arial"/>
          <w:sz w:val="24"/>
          <w:szCs w:val="24"/>
        </w:rPr>
        <w:t>ed</w:t>
      </w:r>
      <w:r>
        <w:rPr>
          <w:rFonts w:ascii="Arial" w:hAnsi="Arial" w:cs="Arial"/>
          <w:sz w:val="24"/>
          <w:szCs w:val="24"/>
        </w:rPr>
        <w:t xml:space="preserve"> the EP to appear competent to report readers. Here Charlie use</w:t>
      </w:r>
      <w:r w:rsidR="00E214E9">
        <w:rPr>
          <w:rFonts w:ascii="Arial" w:hAnsi="Arial" w:cs="Arial"/>
          <w:sz w:val="24"/>
          <w:szCs w:val="24"/>
        </w:rPr>
        <w:t>d</w:t>
      </w:r>
      <w:r>
        <w:rPr>
          <w:rFonts w:ascii="Arial" w:hAnsi="Arial" w:cs="Arial"/>
          <w:sz w:val="24"/>
          <w:szCs w:val="24"/>
        </w:rPr>
        <w:t xml:space="preserve"> </w:t>
      </w:r>
      <w:r w:rsidR="00ED1248">
        <w:rPr>
          <w:rFonts w:ascii="Arial" w:hAnsi="Arial" w:cs="Arial"/>
          <w:sz w:val="24"/>
          <w:szCs w:val="24"/>
        </w:rPr>
        <w:t xml:space="preserve">the rhetorical device of hyperbole </w:t>
      </w:r>
      <w:r w:rsidR="00CF2535" w:rsidRPr="006E019E">
        <w:rPr>
          <w:rFonts w:ascii="Arial" w:hAnsi="Arial" w:cs="Arial"/>
          <w:sz w:val="24"/>
          <w:szCs w:val="24"/>
        </w:rPr>
        <w:t>(</w:t>
      </w:r>
      <w:r w:rsidR="00FE57A6" w:rsidRPr="006E019E">
        <w:rPr>
          <w:rFonts w:ascii="Arial" w:hAnsi="Arial" w:cs="Arial"/>
          <w:b/>
          <w:i/>
          <w:sz w:val="24"/>
          <w:szCs w:val="24"/>
        </w:rPr>
        <w:t>“</w:t>
      </w:r>
      <w:r w:rsidRPr="006E019E">
        <w:rPr>
          <w:rFonts w:ascii="Arial" w:hAnsi="Arial" w:cs="Arial"/>
          <w:b/>
          <w:i/>
          <w:sz w:val="24"/>
          <w:szCs w:val="24"/>
        </w:rPr>
        <w:t>three days</w:t>
      </w:r>
      <w:r w:rsidR="00FE57A6" w:rsidRPr="006E019E">
        <w:rPr>
          <w:rFonts w:ascii="Arial" w:hAnsi="Arial" w:cs="Arial"/>
          <w:b/>
          <w:i/>
          <w:sz w:val="24"/>
          <w:szCs w:val="24"/>
        </w:rPr>
        <w:t>”</w:t>
      </w:r>
      <w:r w:rsidRPr="006E019E">
        <w:rPr>
          <w:rFonts w:ascii="Arial" w:hAnsi="Arial" w:cs="Arial"/>
          <w:i/>
          <w:sz w:val="24"/>
          <w:szCs w:val="24"/>
        </w:rPr>
        <w:t xml:space="preserve">, </w:t>
      </w:r>
      <w:r w:rsidRPr="00FA4AF2">
        <w:rPr>
          <w:rFonts w:ascii="Arial" w:hAnsi="Arial" w:cs="Arial"/>
          <w:i/>
          <w:sz w:val="20"/>
          <w:szCs w:val="20"/>
        </w:rPr>
        <w:t>line 985</w:t>
      </w:r>
      <w:r w:rsidR="00CF2535">
        <w:rPr>
          <w:rFonts w:ascii="Arial" w:hAnsi="Arial" w:cs="Arial"/>
          <w:sz w:val="24"/>
          <w:szCs w:val="24"/>
        </w:rPr>
        <w:t>)</w:t>
      </w:r>
      <w:r>
        <w:rPr>
          <w:rFonts w:ascii="Arial" w:hAnsi="Arial" w:cs="Arial"/>
          <w:sz w:val="24"/>
          <w:szCs w:val="24"/>
        </w:rPr>
        <w:t xml:space="preserve"> </w:t>
      </w:r>
      <w:r w:rsidR="001449D6">
        <w:rPr>
          <w:rFonts w:ascii="Arial" w:hAnsi="Arial" w:cs="Arial"/>
          <w:sz w:val="24"/>
          <w:szCs w:val="24"/>
        </w:rPr>
        <w:t xml:space="preserve">and </w:t>
      </w:r>
      <w:r w:rsidR="00FA4AF2">
        <w:rPr>
          <w:rFonts w:ascii="Arial" w:hAnsi="Arial" w:cs="Arial"/>
          <w:sz w:val="24"/>
          <w:szCs w:val="24"/>
        </w:rPr>
        <w:t>extreme case formulation</w:t>
      </w:r>
      <w:r>
        <w:rPr>
          <w:rFonts w:ascii="Arial" w:hAnsi="Arial" w:cs="Arial"/>
          <w:sz w:val="24"/>
          <w:szCs w:val="24"/>
        </w:rPr>
        <w:t xml:space="preserve"> </w:t>
      </w:r>
      <w:r w:rsidR="00CF2535" w:rsidRPr="006E019E">
        <w:rPr>
          <w:rFonts w:ascii="Arial" w:hAnsi="Arial" w:cs="Arial"/>
          <w:i/>
          <w:sz w:val="24"/>
          <w:szCs w:val="24"/>
        </w:rPr>
        <w:t>(</w:t>
      </w:r>
      <w:r w:rsidR="00FE57A6" w:rsidRPr="006E019E">
        <w:rPr>
          <w:rFonts w:ascii="Arial" w:hAnsi="Arial" w:cs="Arial"/>
          <w:b/>
          <w:i/>
          <w:sz w:val="24"/>
          <w:szCs w:val="24"/>
        </w:rPr>
        <w:t>“</w:t>
      </w:r>
      <w:r w:rsidRPr="006E019E">
        <w:rPr>
          <w:rFonts w:ascii="Arial" w:hAnsi="Arial" w:cs="Arial"/>
          <w:b/>
          <w:i/>
          <w:sz w:val="24"/>
          <w:szCs w:val="24"/>
        </w:rPr>
        <w:t>head nor tail</w:t>
      </w:r>
      <w:r w:rsidR="00FE57A6" w:rsidRPr="006E019E">
        <w:rPr>
          <w:rFonts w:ascii="Arial" w:hAnsi="Arial" w:cs="Arial"/>
          <w:b/>
          <w:i/>
          <w:sz w:val="24"/>
          <w:szCs w:val="24"/>
        </w:rPr>
        <w:t>”</w:t>
      </w:r>
      <w:r w:rsidRPr="006E019E">
        <w:rPr>
          <w:rFonts w:ascii="Arial" w:hAnsi="Arial" w:cs="Arial"/>
          <w:i/>
          <w:sz w:val="24"/>
          <w:szCs w:val="24"/>
        </w:rPr>
        <w:t xml:space="preserve">, </w:t>
      </w:r>
      <w:r w:rsidRPr="00FA4AF2">
        <w:rPr>
          <w:rFonts w:ascii="Arial" w:hAnsi="Arial" w:cs="Arial"/>
          <w:i/>
          <w:sz w:val="20"/>
          <w:szCs w:val="20"/>
        </w:rPr>
        <w:t>line 987</w:t>
      </w:r>
      <w:r w:rsidR="00CF2535">
        <w:rPr>
          <w:rFonts w:ascii="Arial" w:hAnsi="Arial" w:cs="Arial"/>
          <w:sz w:val="24"/>
          <w:szCs w:val="24"/>
        </w:rPr>
        <w:t xml:space="preserve">) </w:t>
      </w:r>
      <w:r>
        <w:rPr>
          <w:rFonts w:ascii="Arial" w:hAnsi="Arial" w:cs="Arial"/>
          <w:sz w:val="24"/>
          <w:szCs w:val="24"/>
        </w:rPr>
        <w:t xml:space="preserve">to humorous effect possibly to share the experience with the other EPs while continuing to protect her competence in front of them. </w:t>
      </w:r>
    </w:p>
    <w:p w14:paraId="6BB9B264" w14:textId="77777777" w:rsidR="00851D99" w:rsidRDefault="00851D99" w:rsidP="00E4342C">
      <w:pPr>
        <w:spacing w:line="360" w:lineRule="auto"/>
        <w:rPr>
          <w:rFonts w:ascii="Arial" w:hAnsi="Arial" w:cs="Arial"/>
          <w:sz w:val="24"/>
          <w:szCs w:val="24"/>
        </w:rPr>
      </w:pPr>
    </w:p>
    <w:p w14:paraId="082A052A" w14:textId="067904CC" w:rsidR="008F65B6" w:rsidRDefault="00DB1345" w:rsidP="00E4342C">
      <w:pPr>
        <w:spacing w:line="360" w:lineRule="auto"/>
        <w:rPr>
          <w:rFonts w:ascii="Arial" w:hAnsi="Arial" w:cs="Arial"/>
          <w:sz w:val="24"/>
          <w:szCs w:val="24"/>
        </w:rPr>
      </w:pPr>
      <w:r>
        <w:rPr>
          <w:noProof/>
        </w:rPr>
        <w:drawing>
          <wp:inline distT="0" distB="0" distL="0" distR="0" wp14:anchorId="00190F1F" wp14:editId="4097AEE8">
            <wp:extent cx="5731510" cy="4484251"/>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4066" t="11949" r="8668" b="8403"/>
                    <a:stretch/>
                  </pic:blipFill>
                  <pic:spPr bwMode="auto">
                    <a:xfrm>
                      <a:off x="0" y="0"/>
                      <a:ext cx="5731510" cy="4484251"/>
                    </a:xfrm>
                    <a:prstGeom prst="rect">
                      <a:avLst/>
                    </a:prstGeom>
                    <a:ln>
                      <a:noFill/>
                    </a:ln>
                    <a:extLst>
                      <a:ext uri="{53640926-AAD7-44D8-BBD7-CCE9431645EC}">
                        <a14:shadowObscured xmlns:a14="http://schemas.microsoft.com/office/drawing/2010/main"/>
                      </a:ext>
                    </a:extLst>
                  </pic:spPr>
                </pic:pic>
              </a:graphicData>
            </a:graphic>
          </wp:inline>
        </w:drawing>
      </w:r>
    </w:p>
    <w:p w14:paraId="4C9981CD" w14:textId="24D0C909" w:rsidR="00220275" w:rsidRDefault="006D2A42" w:rsidP="00E4342C">
      <w:pPr>
        <w:spacing w:line="360" w:lineRule="auto"/>
        <w:rPr>
          <w:rFonts w:ascii="Arial" w:hAnsi="Arial" w:cs="Arial"/>
          <w:i/>
          <w:sz w:val="20"/>
          <w:szCs w:val="20"/>
        </w:rPr>
      </w:pPr>
      <w:r>
        <w:rPr>
          <w:rFonts w:ascii="Arial" w:hAnsi="Arial" w:cs="Arial"/>
          <w:sz w:val="24"/>
          <w:szCs w:val="24"/>
        </w:rPr>
        <w:t xml:space="preserve">EPs talked of the </w:t>
      </w:r>
      <w:r w:rsidRPr="006D2A42">
        <w:rPr>
          <w:rFonts w:ascii="Arial" w:hAnsi="Arial" w:cs="Arial"/>
          <w:b/>
          <w:i/>
          <w:sz w:val="24"/>
          <w:szCs w:val="24"/>
        </w:rPr>
        <w:t>“push-pull”</w:t>
      </w:r>
      <w:r>
        <w:rPr>
          <w:rFonts w:ascii="Arial" w:hAnsi="Arial" w:cs="Arial"/>
          <w:i/>
          <w:sz w:val="24"/>
          <w:szCs w:val="24"/>
        </w:rPr>
        <w:t xml:space="preserve"> </w:t>
      </w:r>
      <w:r w:rsidRPr="00FA4AF2">
        <w:rPr>
          <w:rFonts w:ascii="Arial" w:hAnsi="Arial" w:cs="Arial"/>
          <w:i/>
          <w:sz w:val="20"/>
          <w:szCs w:val="20"/>
        </w:rPr>
        <w:t>[Ashley, line 430]</w:t>
      </w:r>
      <w:r>
        <w:rPr>
          <w:rFonts w:ascii="Arial" w:hAnsi="Arial" w:cs="Arial"/>
          <w:i/>
          <w:sz w:val="24"/>
          <w:szCs w:val="24"/>
        </w:rPr>
        <w:t xml:space="preserve"> </w:t>
      </w:r>
      <w:r>
        <w:rPr>
          <w:rFonts w:ascii="Arial" w:hAnsi="Arial" w:cs="Arial"/>
          <w:sz w:val="24"/>
          <w:szCs w:val="24"/>
        </w:rPr>
        <w:t>from</w:t>
      </w:r>
      <w:r w:rsidRPr="006D2A42">
        <w:rPr>
          <w:rFonts w:ascii="Arial" w:hAnsi="Arial" w:cs="Arial"/>
          <w:sz w:val="24"/>
          <w:szCs w:val="24"/>
        </w:rPr>
        <w:t xml:space="preserve"> wider discourses around government policies and local difficulties (e.g. </w:t>
      </w:r>
      <w:r w:rsidRPr="006D2A42">
        <w:rPr>
          <w:rFonts w:ascii="Arial" w:hAnsi="Arial" w:cs="Arial"/>
          <w:b/>
          <w:i/>
          <w:sz w:val="24"/>
          <w:szCs w:val="24"/>
        </w:rPr>
        <w:t>“The SEND reforms have transformed us”</w:t>
      </w:r>
      <w:r w:rsidRPr="006D2A42">
        <w:rPr>
          <w:rFonts w:ascii="Arial" w:hAnsi="Arial" w:cs="Arial"/>
          <w:i/>
          <w:sz w:val="24"/>
          <w:szCs w:val="24"/>
        </w:rPr>
        <w:t xml:space="preserve">, </w:t>
      </w:r>
      <w:r w:rsidRPr="00FA4AF2">
        <w:rPr>
          <w:rFonts w:ascii="Arial" w:hAnsi="Arial" w:cs="Arial"/>
          <w:i/>
          <w:sz w:val="20"/>
          <w:szCs w:val="20"/>
        </w:rPr>
        <w:t>Stevie, lines 859-860</w:t>
      </w:r>
      <w:r w:rsidR="00FA4AF2" w:rsidRPr="00FA4AF2">
        <w:rPr>
          <w:rFonts w:ascii="Arial" w:hAnsi="Arial" w:cs="Arial"/>
          <w:sz w:val="24"/>
          <w:szCs w:val="24"/>
        </w:rPr>
        <w:t>)</w:t>
      </w:r>
      <w:r>
        <w:rPr>
          <w:rFonts w:ascii="Arial" w:hAnsi="Arial" w:cs="Arial"/>
          <w:i/>
          <w:sz w:val="24"/>
          <w:szCs w:val="24"/>
        </w:rPr>
        <w:t xml:space="preserve">. </w:t>
      </w:r>
      <w:r w:rsidRPr="006D2A42">
        <w:rPr>
          <w:rFonts w:ascii="Arial" w:hAnsi="Arial" w:cs="Arial"/>
          <w:sz w:val="24"/>
          <w:szCs w:val="24"/>
        </w:rPr>
        <w:t>They</w:t>
      </w:r>
      <w:r w:rsidR="003866BC" w:rsidRPr="00A33B63">
        <w:rPr>
          <w:rFonts w:ascii="Arial" w:hAnsi="Arial" w:cs="Arial"/>
          <w:sz w:val="24"/>
          <w:szCs w:val="24"/>
        </w:rPr>
        <w:t xml:space="preserve"> also talked of </w:t>
      </w:r>
      <w:r w:rsidR="008F452F" w:rsidRPr="008F452F">
        <w:rPr>
          <w:rFonts w:ascii="Arial" w:hAnsi="Arial" w:cs="Arial"/>
          <w:b/>
          <w:i/>
          <w:sz w:val="24"/>
          <w:szCs w:val="24"/>
        </w:rPr>
        <w:t>“internal pressure”</w:t>
      </w:r>
      <w:r w:rsidR="008F452F" w:rsidRPr="003866BC">
        <w:rPr>
          <w:rFonts w:ascii="Arial" w:hAnsi="Arial" w:cs="Arial"/>
          <w:i/>
          <w:sz w:val="24"/>
          <w:szCs w:val="24"/>
        </w:rPr>
        <w:t xml:space="preserve"> </w:t>
      </w:r>
      <w:r w:rsidR="008F452F" w:rsidRPr="00114A5E">
        <w:rPr>
          <w:rFonts w:ascii="Arial" w:hAnsi="Arial" w:cs="Arial"/>
          <w:i/>
          <w:sz w:val="20"/>
          <w:szCs w:val="20"/>
        </w:rPr>
        <w:t>[Charlie, line 1462]</w:t>
      </w:r>
      <w:r w:rsidR="003866BC" w:rsidRPr="00A33B63">
        <w:rPr>
          <w:rFonts w:ascii="Arial" w:hAnsi="Arial" w:cs="Arial"/>
          <w:sz w:val="24"/>
          <w:szCs w:val="24"/>
        </w:rPr>
        <w:t xml:space="preserve"> from themselves about what was expected in terms of reports</w:t>
      </w:r>
      <w:r w:rsidR="008F452F">
        <w:rPr>
          <w:rFonts w:ascii="Arial" w:hAnsi="Arial" w:cs="Arial"/>
          <w:sz w:val="24"/>
          <w:szCs w:val="24"/>
        </w:rPr>
        <w:t xml:space="preserve">. This appeared puzzling to them, for example, Charlie wonders, </w:t>
      </w:r>
      <w:r w:rsidR="008F452F" w:rsidRPr="008F452F">
        <w:rPr>
          <w:rFonts w:ascii="Arial" w:hAnsi="Arial" w:cs="Arial"/>
          <w:b/>
          <w:sz w:val="24"/>
          <w:szCs w:val="24"/>
        </w:rPr>
        <w:t>“</w:t>
      </w:r>
      <w:r w:rsidR="008F452F" w:rsidRPr="008F452F">
        <w:rPr>
          <w:rFonts w:ascii="Arial" w:hAnsi="Arial" w:cs="Arial"/>
          <w:b/>
          <w:i/>
          <w:sz w:val="24"/>
          <w:szCs w:val="24"/>
        </w:rPr>
        <w:t>It’s where that desire comes from for me”</w:t>
      </w:r>
      <w:r w:rsidR="008F452F" w:rsidRPr="003866BC">
        <w:rPr>
          <w:rFonts w:ascii="Arial" w:hAnsi="Arial" w:cs="Arial"/>
          <w:i/>
          <w:sz w:val="24"/>
          <w:szCs w:val="24"/>
        </w:rPr>
        <w:t xml:space="preserve"> </w:t>
      </w:r>
      <w:r w:rsidR="008F452F" w:rsidRPr="00114A5E">
        <w:rPr>
          <w:rFonts w:ascii="Arial" w:hAnsi="Arial" w:cs="Arial"/>
          <w:i/>
          <w:sz w:val="20"/>
          <w:szCs w:val="20"/>
        </w:rPr>
        <w:t>[lines 1453-</w:t>
      </w:r>
      <w:r w:rsidR="008F452F" w:rsidRPr="00114A5E">
        <w:rPr>
          <w:rFonts w:ascii="Arial" w:hAnsi="Arial" w:cs="Arial"/>
          <w:i/>
          <w:sz w:val="20"/>
          <w:szCs w:val="20"/>
        </w:rPr>
        <w:lastRenderedPageBreak/>
        <w:t>1454]</w:t>
      </w:r>
      <w:r w:rsidR="001B36D4" w:rsidRPr="00114A5E">
        <w:rPr>
          <w:rFonts w:ascii="Arial" w:hAnsi="Arial" w:cs="Arial"/>
          <w:i/>
          <w:sz w:val="20"/>
          <w:szCs w:val="20"/>
        </w:rPr>
        <w:t>.</w:t>
      </w:r>
      <w:r w:rsidR="006C50B8">
        <w:rPr>
          <w:rFonts w:ascii="Arial" w:hAnsi="Arial" w:cs="Arial"/>
          <w:i/>
          <w:sz w:val="24"/>
          <w:szCs w:val="24"/>
        </w:rPr>
        <w:t xml:space="preserve"> </w:t>
      </w:r>
      <w:r w:rsidR="00A437D8" w:rsidRPr="00A33B63">
        <w:rPr>
          <w:rFonts w:ascii="Arial" w:hAnsi="Arial" w:cs="Arial"/>
          <w:sz w:val="24"/>
          <w:szCs w:val="24"/>
        </w:rPr>
        <w:t xml:space="preserve">At </w:t>
      </w:r>
      <w:r w:rsidR="001B36D4">
        <w:rPr>
          <w:rFonts w:ascii="Arial" w:hAnsi="Arial" w:cs="Arial"/>
          <w:sz w:val="24"/>
          <w:szCs w:val="24"/>
        </w:rPr>
        <w:t xml:space="preserve">yet other </w:t>
      </w:r>
      <w:r w:rsidR="003866BC" w:rsidRPr="00A33B63">
        <w:rPr>
          <w:rFonts w:ascii="Arial" w:hAnsi="Arial" w:cs="Arial"/>
          <w:sz w:val="24"/>
          <w:szCs w:val="24"/>
        </w:rPr>
        <w:t>times</w:t>
      </w:r>
      <w:r w:rsidR="006C50B8">
        <w:rPr>
          <w:rFonts w:ascii="Arial" w:hAnsi="Arial" w:cs="Arial"/>
          <w:sz w:val="24"/>
          <w:szCs w:val="24"/>
        </w:rPr>
        <w:t>,</w:t>
      </w:r>
      <w:r w:rsidR="003866BC" w:rsidRPr="00A33B63">
        <w:rPr>
          <w:rFonts w:ascii="Arial" w:hAnsi="Arial" w:cs="Arial"/>
          <w:sz w:val="24"/>
          <w:szCs w:val="24"/>
        </w:rPr>
        <w:t xml:space="preserve"> EPs appeared confused as to where pressure was coming from. For example, Ashley appears to stumble here with her use of pronouns: </w:t>
      </w:r>
      <w:r w:rsidR="0007149F" w:rsidRPr="0007149F">
        <w:rPr>
          <w:rFonts w:ascii="Arial" w:hAnsi="Arial" w:cs="Arial"/>
          <w:b/>
          <w:sz w:val="24"/>
          <w:szCs w:val="24"/>
        </w:rPr>
        <w:t>“</w:t>
      </w:r>
      <w:r w:rsidR="0007149F" w:rsidRPr="0007149F">
        <w:rPr>
          <w:rFonts w:ascii="Arial" w:hAnsi="Arial" w:cs="Arial"/>
          <w:b/>
          <w:i/>
          <w:sz w:val="24"/>
          <w:szCs w:val="24"/>
        </w:rPr>
        <w:t>We, they perpetuate that role”</w:t>
      </w:r>
      <w:r w:rsidR="0007149F" w:rsidRPr="003866BC">
        <w:rPr>
          <w:rFonts w:ascii="Arial" w:hAnsi="Arial" w:cs="Arial"/>
          <w:i/>
          <w:sz w:val="24"/>
          <w:szCs w:val="24"/>
        </w:rPr>
        <w:t xml:space="preserve"> </w:t>
      </w:r>
      <w:r w:rsidR="0007149F" w:rsidRPr="00114A5E">
        <w:rPr>
          <w:rFonts w:ascii="Arial" w:hAnsi="Arial" w:cs="Arial"/>
          <w:i/>
          <w:sz w:val="20"/>
          <w:szCs w:val="20"/>
        </w:rPr>
        <w:t>[Ashley, lines 425-426].</w:t>
      </w:r>
    </w:p>
    <w:p w14:paraId="78BD261F" w14:textId="77777777" w:rsidR="001B12D6" w:rsidRDefault="001B12D6" w:rsidP="00E4342C">
      <w:pPr>
        <w:spacing w:line="360" w:lineRule="auto"/>
        <w:rPr>
          <w:rFonts w:ascii="Arial" w:hAnsi="Arial" w:cs="Arial"/>
          <w:i/>
          <w:sz w:val="20"/>
          <w:szCs w:val="20"/>
        </w:rPr>
      </w:pPr>
    </w:p>
    <w:p w14:paraId="1BAFCC3A" w14:textId="0B6C7AE3" w:rsidR="00590E40" w:rsidRDefault="00590E40" w:rsidP="00E4342C">
      <w:pPr>
        <w:spacing w:line="360" w:lineRule="auto"/>
        <w:rPr>
          <w:rFonts w:ascii="Arial" w:hAnsi="Arial" w:cs="Arial"/>
          <w:b/>
          <w:sz w:val="24"/>
          <w:szCs w:val="24"/>
        </w:rPr>
      </w:pPr>
      <w:bookmarkStart w:id="20" w:name="_Hlk1811409"/>
      <w:r w:rsidRPr="00590E40">
        <w:rPr>
          <w:rFonts w:ascii="Arial" w:hAnsi="Arial" w:cs="Arial"/>
          <w:b/>
          <w:sz w:val="24"/>
          <w:szCs w:val="24"/>
        </w:rPr>
        <w:t>Discussion</w:t>
      </w:r>
    </w:p>
    <w:p w14:paraId="0C3C8A37" w14:textId="77777777" w:rsidR="00591134" w:rsidRPr="00590E40" w:rsidRDefault="00591134" w:rsidP="00E4342C">
      <w:pPr>
        <w:spacing w:line="360" w:lineRule="auto"/>
        <w:rPr>
          <w:rFonts w:ascii="Arial" w:hAnsi="Arial" w:cs="Arial"/>
          <w:b/>
          <w:sz w:val="24"/>
          <w:szCs w:val="24"/>
        </w:rPr>
      </w:pPr>
    </w:p>
    <w:p w14:paraId="3C890264" w14:textId="7D43C339" w:rsidR="006A40C2" w:rsidRDefault="00590E40" w:rsidP="00E4342C">
      <w:pPr>
        <w:spacing w:line="360" w:lineRule="auto"/>
        <w:rPr>
          <w:rFonts w:ascii="Arial" w:hAnsi="Arial" w:cs="Arial"/>
          <w:sz w:val="24"/>
          <w:szCs w:val="24"/>
        </w:rPr>
      </w:pPr>
      <w:r>
        <w:rPr>
          <w:rFonts w:ascii="Arial" w:hAnsi="Arial" w:cs="Arial"/>
          <w:sz w:val="24"/>
          <w:szCs w:val="24"/>
        </w:rPr>
        <w:t>R</w:t>
      </w:r>
      <w:r w:rsidR="006C50B8">
        <w:rPr>
          <w:rFonts w:ascii="Arial" w:hAnsi="Arial" w:cs="Arial"/>
          <w:sz w:val="24"/>
          <w:szCs w:val="24"/>
        </w:rPr>
        <w:t xml:space="preserve">eports appeared to be talked about </w:t>
      </w:r>
      <w:r w:rsidR="006A40C2">
        <w:rPr>
          <w:rFonts w:ascii="Arial" w:hAnsi="Arial" w:cs="Arial"/>
          <w:sz w:val="24"/>
          <w:szCs w:val="24"/>
        </w:rPr>
        <w:t xml:space="preserve">primarily </w:t>
      </w:r>
      <w:r w:rsidR="006C50B8">
        <w:rPr>
          <w:rFonts w:ascii="Arial" w:hAnsi="Arial" w:cs="Arial"/>
          <w:sz w:val="24"/>
          <w:szCs w:val="24"/>
        </w:rPr>
        <w:t>as</w:t>
      </w:r>
      <w:r w:rsidR="006A40C2">
        <w:rPr>
          <w:rFonts w:ascii="Arial" w:hAnsi="Arial" w:cs="Arial"/>
          <w:sz w:val="24"/>
          <w:szCs w:val="24"/>
        </w:rPr>
        <w:t xml:space="preserve"> </w:t>
      </w:r>
      <w:r w:rsidR="006C50B8">
        <w:rPr>
          <w:rFonts w:ascii="Arial" w:hAnsi="Arial" w:cs="Arial"/>
          <w:sz w:val="24"/>
          <w:szCs w:val="24"/>
        </w:rPr>
        <w:t>making</w:t>
      </w:r>
      <w:r w:rsidR="006A40C2">
        <w:rPr>
          <w:rFonts w:ascii="Arial" w:hAnsi="Arial" w:cs="Arial"/>
          <w:sz w:val="24"/>
          <w:szCs w:val="24"/>
        </w:rPr>
        <w:t xml:space="preserve"> </w:t>
      </w:r>
      <w:r w:rsidR="006C50B8">
        <w:rPr>
          <w:rFonts w:ascii="Arial" w:hAnsi="Arial" w:cs="Arial"/>
          <w:sz w:val="24"/>
          <w:szCs w:val="24"/>
        </w:rPr>
        <w:t>EPs</w:t>
      </w:r>
      <w:r w:rsidR="006A40C2">
        <w:rPr>
          <w:rFonts w:ascii="Arial" w:hAnsi="Arial" w:cs="Arial"/>
          <w:sz w:val="24"/>
          <w:szCs w:val="24"/>
        </w:rPr>
        <w:t xml:space="preserve"> visib</w:t>
      </w:r>
      <w:r w:rsidR="006C50B8">
        <w:rPr>
          <w:rFonts w:ascii="Arial" w:hAnsi="Arial" w:cs="Arial"/>
          <w:sz w:val="24"/>
          <w:szCs w:val="24"/>
        </w:rPr>
        <w:t>le</w:t>
      </w:r>
      <w:r w:rsidR="006A40C2">
        <w:rPr>
          <w:rFonts w:ascii="Arial" w:hAnsi="Arial" w:cs="Arial"/>
          <w:sz w:val="24"/>
          <w:szCs w:val="24"/>
        </w:rPr>
        <w:t xml:space="preserve"> but, paradoxically, also being a product that obscured them. Through creating and sharing this product, EPs were positioned as professionals with status but being too visible in reports had the potential to undermine this. Within this discourse, therefore, EPs were also positioned as vulnerable. This vulnerability is reflected within the wider discourses around protection of the role, for example</w:t>
      </w:r>
      <w:r w:rsidR="001B12D6">
        <w:rPr>
          <w:rFonts w:ascii="Arial" w:hAnsi="Arial" w:cs="Arial"/>
          <w:sz w:val="24"/>
          <w:szCs w:val="24"/>
        </w:rPr>
        <w:t>,</w:t>
      </w:r>
      <w:r w:rsidR="006A40C2">
        <w:rPr>
          <w:rFonts w:ascii="Arial" w:hAnsi="Arial" w:cs="Arial"/>
          <w:sz w:val="24"/>
          <w:szCs w:val="24"/>
        </w:rPr>
        <w:t xml:space="preserve"> within statutory processes (AEP, 2014). </w:t>
      </w:r>
    </w:p>
    <w:p w14:paraId="155CB984" w14:textId="77777777" w:rsidR="00591134" w:rsidRPr="00A048F4" w:rsidRDefault="00591134" w:rsidP="00E4342C">
      <w:pPr>
        <w:spacing w:line="360" w:lineRule="auto"/>
        <w:rPr>
          <w:rFonts w:ascii="Arial" w:hAnsi="Arial" w:cs="Arial"/>
          <w:sz w:val="24"/>
          <w:szCs w:val="24"/>
        </w:rPr>
      </w:pPr>
    </w:p>
    <w:p w14:paraId="54B77302" w14:textId="77F02A81" w:rsidR="006C50B8" w:rsidRDefault="006A40C2" w:rsidP="00E4342C">
      <w:pPr>
        <w:spacing w:line="360" w:lineRule="auto"/>
        <w:rPr>
          <w:rFonts w:ascii="Arial" w:hAnsi="Arial" w:cs="Arial"/>
          <w:sz w:val="24"/>
          <w:szCs w:val="24"/>
        </w:rPr>
      </w:pPr>
      <w:r w:rsidRPr="0085122F">
        <w:rPr>
          <w:rFonts w:ascii="Arial" w:hAnsi="Arial" w:cs="Arial"/>
          <w:sz w:val="24"/>
          <w:szCs w:val="24"/>
        </w:rPr>
        <w:t xml:space="preserve">Within my analysis, the discourse </w:t>
      </w:r>
      <w:r>
        <w:rPr>
          <w:rFonts w:ascii="Arial" w:hAnsi="Arial" w:cs="Arial"/>
          <w:sz w:val="24"/>
          <w:szCs w:val="24"/>
        </w:rPr>
        <w:t>of ‘reports as defining</w:t>
      </w:r>
      <w:r w:rsidRPr="0085122F">
        <w:rPr>
          <w:rFonts w:ascii="Arial" w:hAnsi="Arial" w:cs="Arial"/>
          <w:sz w:val="24"/>
          <w:szCs w:val="24"/>
        </w:rPr>
        <w:t xml:space="preserve"> EPs</w:t>
      </w:r>
      <w:r>
        <w:rPr>
          <w:rFonts w:ascii="Arial" w:hAnsi="Arial" w:cs="Arial"/>
          <w:sz w:val="24"/>
          <w:szCs w:val="24"/>
        </w:rPr>
        <w:t>’</w:t>
      </w:r>
      <w:r w:rsidRPr="0085122F">
        <w:rPr>
          <w:rFonts w:ascii="Arial" w:hAnsi="Arial" w:cs="Arial"/>
          <w:sz w:val="24"/>
          <w:szCs w:val="24"/>
        </w:rPr>
        <w:t xml:space="preserve"> </w:t>
      </w:r>
      <w:r w:rsidR="00467CB0">
        <w:rPr>
          <w:rFonts w:ascii="Arial" w:hAnsi="Arial" w:cs="Arial"/>
          <w:sz w:val="24"/>
          <w:szCs w:val="24"/>
        </w:rPr>
        <w:t>wa</w:t>
      </w:r>
      <w:r w:rsidRPr="0085122F">
        <w:rPr>
          <w:rFonts w:ascii="Arial" w:hAnsi="Arial" w:cs="Arial"/>
          <w:sz w:val="24"/>
          <w:szCs w:val="24"/>
        </w:rPr>
        <w:t xml:space="preserve">s perhaps the most evocative of Foucault’s ideas of the constitutive nature of power (e.g. Butler, 1997). Here EPs </w:t>
      </w:r>
      <w:r w:rsidR="00221C9C">
        <w:rPr>
          <w:rFonts w:ascii="Arial" w:hAnsi="Arial" w:cs="Arial"/>
          <w:sz w:val="24"/>
          <w:szCs w:val="24"/>
        </w:rPr>
        <w:t>we</w:t>
      </w:r>
      <w:r w:rsidRPr="0085122F">
        <w:rPr>
          <w:rFonts w:ascii="Arial" w:hAnsi="Arial" w:cs="Arial"/>
          <w:sz w:val="24"/>
          <w:szCs w:val="24"/>
        </w:rPr>
        <w:t>re not merely subordinated by discourse, but rather recognised as EPs because of the reports they wr</w:t>
      </w:r>
      <w:r w:rsidR="001031B5">
        <w:rPr>
          <w:rFonts w:ascii="Arial" w:hAnsi="Arial" w:cs="Arial"/>
          <w:sz w:val="24"/>
          <w:szCs w:val="24"/>
        </w:rPr>
        <w:t>o</w:t>
      </w:r>
      <w:r w:rsidRPr="0085122F">
        <w:rPr>
          <w:rFonts w:ascii="Arial" w:hAnsi="Arial" w:cs="Arial"/>
          <w:sz w:val="24"/>
          <w:szCs w:val="24"/>
        </w:rPr>
        <w:t>te.</w:t>
      </w:r>
      <w:r>
        <w:rPr>
          <w:rFonts w:ascii="Arial" w:hAnsi="Arial" w:cs="Arial"/>
          <w:sz w:val="24"/>
          <w:szCs w:val="24"/>
        </w:rPr>
        <w:t xml:space="preserve"> However, a</w:t>
      </w:r>
      <w:r w:rsidRPr="00A048F4">
        <w:rPr>
          <w:rFonts w:ascii="Arial" w:hAnsi="Arial" w:cs="Arial"/>
          <w:sz w:val="24"/>
          <w:szCs w:val="24"/>
        </w:rPr>
        <w:t xml:space="preserve">lthough reports seemed so formative to the identity of EPs, there was some resistance to this discourse. </w:t>
      </w:r>
      <w:r w:rsidR="006C50B8">
        <w:rPr>
          <w:rFonts w:ascii="Arial" w:hAnsi="Arial" w:cs="Arial"/>
          <w:sz w:val="24"/>
          <w:szCs w:val="24"/>
        </w:rPr>
        <w:t xml:space="preserve">In saying </w:t>
      </w:r>
      <w:r w:rsidR="006C50B8" w:rsidRPr="006C50B8">
        <w:rPr>
          <w:rFonts w:ascii="Arial" w:hAnsi="Arial" w:cs="Arial"/>
          <w:b/>
          <w:i/>
          <w:sz w:val="24"/>
          <w:szCs w:val="24"/>
        </w:rPr>
        <w:t>“Till we don’t write reports…”</w:t>
      </w:r>
      <w:r w:rsidR="006C50B8" w:rsidRPr="00A048F4">
        <w:rPr>
          <w:rFonts w:ascii="Arial" w:hAnsi="Arial" w:cs="Arial"/>
          <w:i/>
          <w:sz w:val="24"/>
          <w:szCs w:val="24"/>
        </w:rPr>
        <w:t xml:space="preserve"> </w:t>
      </w:r>
      <w:r w:rsidR="006C50B8" w:rsidRPr="00CE1B0E">
        <w:rPr>
          <w:rFonts w:ascii="Arial" w:hAnsi="Arial" w:cs="Arial"/>
          <w:i/>
          <w:sz w:val="20"/>
          <w:szCs w:val="20"/>
        </w:rPr>
        <w:t>[line 1357]</w:t>
      </w:r>
      <w:r w:rsidR="00CE1B0E">
        <w:rPr>
          <w:rFonts w:ascii="Arial" w:hAnsi="Arial" w:cs="Arial"/>
          <w:sz w:val="24"/>
          <w:szCs w:val="24"/>
        </w:rPr>
        <w:t xml:space="preserve">, </w:t>
      </w:r>
      <w:r w:rsidRPr="00A048F4">
        <w:rPr>
          <w:rFonts w:ascii="Arial" w:hAnsi="Arial" w:cs="Arial"/>
          <w:sz w:val="24"/>
          <w:szCs w:val="24"/>
        </w:rPr>
        <w:t>Stevie suggest</w:t>
      </w:r>
      <w:r w:rsidR="00221C9C">
        <w:rPr>
          <w:rFonts w:ascii="Arial" w:hAnsi="Arial" w:cs="Arial"/>
          <w:sz w:val="24"/>
          <w:szCs w:val="24"/>
        </w:rPr>
        <w:t>ed</w:t>
      </w:r>
      <w:r w:rsidRPr="00A048F4">
        <w:rPr>
          <w:rFonts w:ascii="Arial" w:hAnsi="Arial" w:cs="Arial"/>
          <w:sz w:val="24"/>
          <w:szCs w:val="24"/>
        </w:rPr>
        <w:t xml:space="preserve"> that</w:t>
      </w:r>
      <w:r w:rsidR="006C50B8">
        <w:rPr>
          <w:rFonts w:ascii="Arial" w:hAnsi="Arial" w:cs="Arial"/>
          <w:sz w:val="24"/>
          <w:szCs w:val="24"/>
        </w:rPr>
        <w:t xml:space="preserve"> E</w:t>
      </w:r>
      <w:r w:rsidRPr="00A048F4">
        <w:rPr>
          <w:rFonts w:ascii="Arial" w:hAnsi="Arial" w:cs="Arial"/>
          <w:sz w:val="24"/>
          <w:szCs w:val="24"/>
        </w:rPr>
        <w:t>Ps could still exist professionally without reports</w:t>
      </w:r>
      <w:r w:rsidR="00B24C6E">
        <w:rPr>
          <w:rFonts w:ascii="Arial" w:hAnsi="Arial" w:cs="Arial"/>
          <w:sz w:val="24"/>
          <w:szCs w:val="24"/>
        </w:rPr>
        <w:t>.</w:t>
      </w:r>
    </w:p>
    <w:p w14:paraId="09B39BF5" w14:textId="77777777" w:rsidR="00591134" w:rsidRDefault="00591134" w:rsidP="00E4342C">
      <w:pPr>
        <w:spacing w:line="360" w:lineRule="auto"/>
        <w:rPr>
          <w:rFonts w:ascii="Arial" w:hAnsi="Arial" w:cs="Arial"/>
          <w:sz w:val="24"/>
          <w:szCs w:val="24"/>
        </w:rPr>
      </w:pPr>
    </w:p>
    <w:bookmarkEnd w:id="20"/>
    <w:p w14:paraId="7C436AAA" w14:textId="4DFD8D94" w:rsidR="004E0A42" w:rsidRDefault="006C50B8" w:rsidP="00E4342C">
      <w:pPr>
        <w:spacing w:line="360" w:lineRule="auto"/>
        <w:rPr>
          <w:rFonts w:ascii="Arial" w:hAnsi="Arial" w:cs="Arial"/>
          <w:b/>
          <w:sz w:val="24"/>
          <w:szCs w:val="24"/>
        </w:rPr>
      </w:pPr>
      <w:r>
        <w:rPr>
          <w:noProof/>
        </w:rPr>
        <w:lastRenderedPageBreak/>
        <w:drawing>
          <wp:inline distT="0" distB="0" distL="0" distR="0" wp14:anchorId="71EBDD3E" wp14:editId="5E66789F">
            <wp:extent cx="5961722" cy="266700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4802" t="10056" r="9872" b="45943"/>
                    <a:stretch/>
                  </pic:blipFill>
                  <pic:spPr bwMode="auto">
                    <a:xfrm>
                      <a:off x="0" y="0"/>
                      <a:ext cx="6001864" cy="2684958"/>
                    </a:xfrm>
                    <a:prstGeom prst="rect">
                      <a:avLst/>
                    </a:prstGeom>
                    <a:ln>
                      <a:noFill/>
                    </a:ln>
                    <a:extLst>
                      <a:ext uri="{53640926-AAD7-44D8-BBD7-CCE9431645EC}">
                        <a14:shadowObscured xmlns:a14="http://schemas.microsoft.com/office/drawing/2010/main"/>
                      </a:ext>
                    </a:extLst>
                  </pic:spPr>
                </pic:pic>
              </a:graphicData>
            </a:graphic>
          </wp:inline>
        </w:drawing>
      </w:r>
    </w:p>
    <w:p w14:paraId="36A9C375" w14:textId="27803379" w:rsidR="006C50B8" w:rsidRDefault="00C72813" w:rsidP="00E4342C">
      <w:pPr>
        <w:spacing w:line="360" w:lineRule="auto"/>
        <w:rPr>
          <w:rFonts w:ascii="Arial" w:hAnsi="Arial" w:cs="Arial"/>
          <w:b/>
          <w:sz w:val="24"/>
          <w:szCs w:val="24"/>
        </w:rPr>
      </w:pPr>
      <w:r w:rsidRPr="00C72813">
        <w:rPr>
          <w:rFonts w:ascii="Arial" w:hAnsi="Arial" w:cs="Arial"/>
          <w:b/>
          <w:sz w:val="24"/>
          <w:szCs w:val="24"/>
        </w:rPr>
        <w:t>Reports as difficul</w:t>
      </w:r>
      <w:r w:rsidR="00632921">
        <w:rPr>
          <w:rFonts w:ascii="Arial" w:hAnsi="Arial" w:cs="Arial"/>
          <w:b/>
          <w:sz w:val="24"/>
          <w:szCs w:val="24"/>
        </w:rPr>
        <w:t>t</w:t>
      </w:r>
    </w:p>
    <w:p w14:paraId="3AE5606E" w14:textId="77777777" w:rsidR="00591134" w:rsidRDefault="00591134" w:rsidP="00E4342C">
      <w:pPr>
        <w:spacing w:line="360" w:lineRule="auto"/>
        <w:rPr>
          <w:rFonts w:ascii="Arial" w:hAnsi="Arial" w:cs="Arial"/>
          <w:b/>
          <w:sz w:val="24"/>
          <w:szCs w:val="24"/>
        </w:rPr>
      </w:pPr>
    </w:p>
    <w:p w14:paraId="07590D2B" w14:textId="099C970A" w:rsidR="00D56178" w:rsidRDefault="00D56178" w:rsidP="00E4342C">
      <w:pPr>
        <w:spacing w:line="360" w:lineRule="auto"/>
        <w:ind w:left="720"/>
        <w:rPr>
          <w:rFonts w:ascii="Arial" w:hAnsi="Arial" w:cs="Arial"/>
          <w:i/>
          <w:sz w:val="20"/>
          <w:szCs w:val="20"/>
        </w:rPr>
      </w:pPr>
      <w:r>
        <w:rPr>
          <w:rFonts w:ascii="Arial" w:hAnsi="Arial" w:cs="Arial"/>
          <w:b/>
          <w:i/>
          <w:sz w:val="24"/>
          <w:szCs w:val="24"/>
        </w:rPr>
        <w:t>“</w:t>
      </w:r>
      <w:r w:rsidRPr="00D56178">
        <w:rPr>
          <w:rFonts w:ascii="Arial" w:hAnsi="Arial" w:cs="Arial"/>
          <w:b/>
          <w:i/>
          <w:sz w:val="24"/>
          <w:szCs w:val="24"/>
        </w:rPr>
        <w:t>The angst you went through</w:t>
      </w:r>
      <w:r>
        <w:rPr>
          <w:rFonts w:ascii="Arial" w:hAnsi="Arial" w:cs="Arial"/>
          <w:b/>
          <w:i/>
          <w:sz w:val="24"/>
          <w:szCs w:val="24"/>
        </w:rPr>
        <w:t>”</w:t>
      </w:r>
      <w:r>
        <w:rPr>
          <w:rFonts w:ascii="Arial" w:hAnsi="Arial" w:cs="Arial"/>
          <w:i/>
          <w:sz w:val="24"/>
          <w:szCs w:val="24"/>
        </w:rPr>
        <w:t xml:space="preserve"> </w:t>
      </w:r>
      <w:r w:rsidRPr="00D56178">
        <w:rPr>
          <w:rFonts w:ascii="Arial" w:hAnsi="Arial" w:cs="Arial"/>
          <w:i/>
          <w:sz w:val="20"/>
          <w:szCs w:val="20"/>
        </w:rPr>
        <w:t>[Pat, lines 965-966]</w:t>
      </w:r>
      <w:r w:rsidR="004D065A">
        <w:rPr>
          <w:rFonts w:ascii="Arial" w:hAnsi="Arial" w:cs="Arial"/>
          <w:i/>
          <w:sz w:val="20"/>
          <w:szCs w:val="20"/>
        </w:rPr>
        <w:t>.</w:t>
      </w:r>
    </w:p>
    <w:p w14:paraId="575AFE5F" w14:textId="77777777" w:rsidR="00591134" w:rsidRPr="007E0609" w:rsidRDefault="00591134" w:rsidP="00E4342C">
      <w:pPr>
        <w:spacing w:line="360" w:lineRule="auto"/>
        <w:ind w:left="720"/>
        <w:rPr>
          <w:rFonts w:ascii="Arial" w:hAnsi="Arial" w:cs="Arial"/>
          <w:i/>
          <w:sz w:val="24"/>
          <w:szCs w:val="24"/>
        </w:rPr>
      </w:pPr>
    </w:p>
    <w:p w14:paraId="7B54B65B" w14:textId="1E81D874" w:rsidR="00237B70" w:rsidRDefault="007E0609" w:rsidP="00E4342C">
      <w:pPr>
        <w:spacing w:line="360" w:lineRule="auto"/>
        <w:rPr>
          <w:rFonts w:ascii="Arial" w:hAnsi="Arial" w:cs="Arial"/>
          <w:sz w:val="24"/>
          <w:szCs w:val="24"/>
        </w:rPr>
      </w:pPr>
      <w:r>
        <w:rPr>
          <w:rFonts w:ascii="Arial" w:hAnsi="Arial" w:cs="Arial"/>
          <w:sz w:val="24"/>
          <w:szCs w:val="24"/>
        </w:rPr>
        <w:t>The wider historical discourses that perhaps shape</w:t>
      </w:r>
      <w:r w:rsidR="004E0A42">
        <w:rPr>
          <w:rFonts w:ascii="Arial" w:hAnsi="Arial" w:cs="Arial"/>
          <w:sz w:val="24"/>
          <w:szCs w:val="24"/>
        </w:rPr>
        <w:t>d</w:t>
      </w:r>
      <w:r>
        <w:rPr>
          <w:rFonts w:ascii="Arial" w:hAnsi="Arial" w:cs="Arial"/>
          <w:sz w:val="24"/>
          <w:szCs w:val="24"/>
        </w:rPr>
        <w:t xml:space="preserve"> this discourse </w:t>
      </w:r>
      <w:r w:rsidR="00157E38">
        <w:rPr>
          <w:rFonts w:ascii="Arial" w:hAnsi="Arial" w:cs="Arial"/>
          <w:sz w:val="24"/>
          <w:szCs w:val="24"/>
        </w:rPr>
        <w:t xml:space="preserve">of difficulty </w:t>
      </w:r>
      <w:r>
        <w:rPr>
          <w:rFonts w:ascii="Arial" w:hAnsi="Arial" w:cs="Arial"/>
          <w:sz w:val="24"/>
          <w:szCs w:val="24"/>
        </w:rPr>
        <w:t xml:space="preserve">could be traced back to discourses about the nature of children’s </w:t>
      </w:r>
      <w:r w:rsidR="002D5887">
        <w:rPr>
          <w:rFonts w:ascii="Arial" w:hAnsi="Arial" w:cs="Arial"/>
          <w:sz w:val="24"/>
          <w:szCs w:val="24"/>
        </w:rPr>
        <w:t>‘</w:t>
      </w:r>
      <w:proofErr w:type="gramStart"/>
      <w:r>
        <w:rPr>
          <w:rFonts w:ascii="Arial" w:hAnsi="Arial" w:cs="Arial"/>
          <w:sz w:val="24"/>
          <w:szCs w:val="24"/>
        </w:rPr>
        <w:t>abilities</w:t>
      </w:r>
      <w:r w:rsidR="002D5887">
        <w:rPr>
          <w:rFonts w:ascii="Arial" w:hAnsi="Arial" w:cs="Arial"/>
          <w:sz w:val="24"/>
          <w:szCs w:val="24"/>
        </w:rPr>
        <w:t>’</w:t>
      </w:r>
      <w:proofErr w:type="gramEnd"/>
      <w:r>
        <w:rPr>
          <w:rFonts w:ascii="Arial" w:hAnsi="Arial" w:cs="Arial"/>
          <w:sz w:val="24"/>
          <w:szCs w:val="24"/>
        </w:rPr>
        <w:t>. Due to their written format, reports are static document</w:t>
      </w:r>
      <w:r w:rsidR="00D90F64">
        <w:rPr>
          <w:rFonts w:ascii="Arial" w:hAnsi="Arial" w:cs="Arial"/>
          <w:sz w:val="24"/>
          <w:szCs w:val="24"/>
        </w:rPr>
        <w:t>s</w:t>
      </w:r>
      <w:r>
        <w:rPr>
          <w:rFonts w:ascii="Arial" w:hAnsi="Arial" w:cs="Arial"/>
          <w:sz w:val="24"/>
          <w:szCs w:val="24"/>
        </w:rPr>
        <w:t xml:space="preserve"> that require rewrit</w:t>
      </w:r>
      <w:r w:rsidR="00D90F64">
        <w:rPr>
          <w:rFonts w:ascii="Arial" w:hAnsi="Arial" w:cs="Arial"/>
          <w:sz w:val="24"/>
          <w:szCs w:val="24"/>
        </w:rPr>
        <w:t>ing</w:t>
      </w:r>
      <w:r>
        <w:rPr>
          <w:rFonts w:ascii="Arial" w:hAnsi="Arial" w:cs="Arial"/>
          <w:sz w:val="24"/>
          <w:szCs w:val="24"/>
        </w:rPr>
        <w:t xml:space="preserve"> </w:t>
      </w:r>
      <w:r w:rsidR="00674AD9">
        <w:rPr>
          <w:rFonts w:ascii="Arial" w:hAnsi="Arial" w:cs="Arial"/>
          <w:sz w:val="24"/>
          <w:szCs w:val="24"/>
        </w:rPr>
        <w:t xml:space="preserve">if they are </w:t>
      </w:r>
      <w:r>
        <w:rPr>
          <w:rFonts w:ascii="Arial" w:hAnsi="Arial" w:cs="Arial"/>
          <w:sz w:val="24"/>
          <w:szCs w:val="24"/>
        </w:rPr>
        <w:t xml:space="preserve">to </w:t>
      </w:r>
      <w:r w:rsidR="00D90F64">
        <w:rPr>
          <w:rFonts w:ascii="Arial" w:hAnsi="Arial" w:cs="Arial"/>
          <w:sz w:val="24"/>
          <w:szCs w:val="24"/>
        </w:rPr>
        <w:t xml:space="preserve">be </w:t>
      </w:r>
      <w:r>
        <w:rPr>
          <w:rFonts w:ascii="Arial" w:hAnsi="Arial" w:cs="Arial"/>
          <w:sz w:val="24"/>
          <w:szCs w:val="24"/>
        </w:rPr>
        <w:t>change</w:t>
      </w:r>
      <w:r w:rsidR="00D90F64">
        <w:rPr>
          <w:rFonts w:ascii="Arial" w:hAnsi="Arial" w:cs="Arial"/>
          <w:sz w:val="24"/>
          <w:szCs w:val="24"/>
        </w:rPr>
        <w:t>d</w:t>
      </w:r>
      <w:r>
        <w:rPr>
          <w:rFonts w:ascii="Arial" w:hAnsi="Arial" w:cs="Arial"/>
          <w:sz w:val="24"/>
          <w:szCs w:val="24"/>
        </w:rPr>
        <w:t xml:space="preserve">. </w:t>
      </w:r>
      <w:r w:rsidR="00D90F64">
        <w:rPr>
          <w:rFonts w:ascii="Arial" w:hAnsi="Arial" w:cs="Arial"/>
          <w:sz w:val="24"/>
          <w:szCs w:val="24"/>
        </w:rPr>
        <w:t xml:space="preserve">Although this had some epistemic alignment with Burt’s </w:t>
      </w:r>
      <w:r w:rsidR="00237B70">
        <w:rPr>
          <w:rFonts w:ascii="Arial" w:hAnsi="Arial" w:cs="Arial"/>
          <w:sz w:val="24"/>
          <w:szCs w:val="24"/>
        </w:rPr>
        <w:t>ideas about</w:t>
      </w:r>
      <w:r w:rsidR="00205488">
        <w:rPr>
          <w:rFonts w:ascii="Arial" w:hAnsi="Arial" w:cs="Arial"/>
          <w:sz w:val="24"/>
          <w:szCs w:val="24"/>
        </w:rPr>
        <w:t xml:space="preserve"> fixed</w:t>
      </w:r>
      <w:r w:rsidR="00237B70">
        <w:rPr>
          <w:rFonts w:ascii="Arial" w:hAnsi="Arial" w:cs="Arial"/>
          <w:sz w:val="24"/>
          <w:szCs w:val="24"/>
        </w:rPr>
        <w:t xml:space="preserve"> intelligence and categorisation</w:t>
      </w:r>
      <w:r w:rsidR="00D90F64">
        <w:rPr>
          <w:rFonts w:ascii="Arial" w:hAnsi="Arial" w:cs="Arial"/>
          <w:sz w:val="24"/>
          <w:szCs w:val="24"/>
        </w:rPr>
        <w:t>, it has been more problematic for EPs making less realist claims about their kn</w:t>
      </w:r>
      <w:r w:rsidR="00157E38">
        <w:rPr>
          <w:rFonts w:ascii="Arial" w:hAnsi="Arial" w:cs="Arial"/>
          <w:sz w:val="24"/>
          <w:szCs w:val="24"/>
        </w:rPr>
        <w:t>ow</w:t>
      </w:r>
      <w:r w:rsidR="00D90F64">
        <w:rPr>
          <w:rFonts w:ascii="Arial" w:hAnsi="Arial" w:cs="Arial"/>
          <w:sz w:val="24"/>
          <w:szCs w:val="24"/>
        </w:rPr>
        <w:t>ledge of children</w:t>
      </w:r>
      <w:r w:rsidR="00AD6BA2">
        <w:rPr>
          <w:rFonts w:ascii="Arial" w:hAnsi="Arial" w:cs="Arial"/>
          <w:sz w:val="24"/>
          <w:szCs w:val="24"/>
        </w:rPr>
        <w:t xml:space="preserve"> (e.g. Fogg, 2016)</w:t>
      </w:r>
      <w:r w:rsidR="00237B70">
        <w:rPr>
          <w:rFonts w:ascii="Arial" w:hAnsi="Arial" w:cs="Arial"/>
          <w:sz w:val="24"/>
          <w:szCs w:val="24"/>
        </w:rPr>
        <w:t>.</w:t>
      </w:r>
      <w:r>
        <w:rPr>
          <w:rFonts w:ascii="Arial" w:hAnsi="Arial" w:cs="Arial"/>
          <w:sz w:val="24"/>
          <w:szCs w:val="24"/>
        </w:rPr>
        <w:t xml:space="preserve"> </w:t>
      </w:r>
    </w:p>
    <w:p w14:paraId="5BE1A508" w14:textId="77777777" w:rsidR="00591134" w:rsidRDefault="00591134" w:rsidP="00E4342C">
      <w:pPr>
        <w:spacing w:line="360" w:lineRule="auto"/>
        <w:rPr>
          <w:rFonts w:ascii="Arial" w:hAnsi="Arial" w:cs="Arial"/>
          <w:sz w:val="24"/>
          <w:szCs w:val="24"/>
        </w:rPr>
      </w:pPr>
    </w:p>
    <w:p w14:paraId="5E547409" w14:textId="132D4C4C" w:rsidR="00591134" w:rsidRDefault="0073338D" w:rsidP="00E4342C">
      <w:pPr>
        <w:spacing w:line="360" w:lineRule="auto"/>
        <w:rPr>
          <w:rFonts w:ascii="Arial" w:hAnsi="Arial" w:cs="Arial"/>
          <w:sz w:val="24"/>
          <w:szCs w:val="24"/>
        </w:rPr>
      </w:pPr>
      <w:r>
        <w:rPr>
          <w:rFonts w:ascii="Arial" w:hAnsi="Arial" w:cs="Arial"/>
          <w:sz w:val="24"/>
          <w:szCs w:val="24"/>
        </w:rPr>
        <w:t>Beyond these philosophical difficulties, this discourse again relate</w:t>
      </w:r>
      <w:r w:rsidR="004E0A42">
        <w:rPr>
          <w:rFonts w:ascii="Arial" w:hAnsi="Arial" w:cs="Arial"/>
          <w:sz w:val="24"/>
          <w:szCs w:val="24"/>
        </w:rPr>
        <w:t>d</w:t>
      </w:r>
      <w:r>
        <w:rPr>
          <w:rFonts w:ascii="Arial" w:hAnsi="Arial" w:cs="Arial"/>
          <w:sz w:val="24"/>
          <w:szCs w:val="24"/>
        </w:rPr>
        <w:t xml:space="preserve"> to those w</w:t>
      </w:r>
      <w:r w:rsidR="00237B70">
        <w:rPr>
          <w:rFonts w:ascii="Arial" w:hAnsi="Arial" w:cs="Arial"/>
          <w:sz w:val="24"/>
          <w:szCs w:val="24"/>
        </w:rPr>
        <w:t xml:space="preserve">ider discourses </w:t>
      </w:r>
      <w:r>
        <w:rPr>
          <w:rFonts w:ascii="Arial" w:hAnsi="Arial" w:cs="Arial"/>
          <w:sz w:val="24"/>
          <w:szCs w:val="24"/>
        </w:rPr>
        <w:t xml:space="preserve">of </w:t>
      </w:r>
      <w:r w:rsidR="002D5887">
        <w:rPr>
          <w:rFonts w:ascii="Arial" w:hAnsi="Arial" w:cs="Arial"/>
          <w:sz w:val="24"/>
          <w:szCs w:val="24"/>
        </w:rPr>
        <w:t xml:space="preserve">practical difficulties, i.e. </w:t>
      </w:r>
      <w:r>
        <w:rPr>
          <w:rFonts w:ascii="Arial" w:hAnsi="Arial" w:cs="Arial"/>
          <w:sz w:val="24"/>
          <w:szCs w:val="24"/>
        </w:rPr>
        <w:t xml:space="preserve">paucity of time due to staff shortages and </w:t>
      </w:r>
      <w:r w:rsidR="00237B70">
        <w:rPr>
          <w:rFonts w:ascii="Arial" w:hAnsi="Arial" w:cs="Arial"/>
          <w:sz w:val="24"/>
          <w:szCs w:val="24"/>
        </w:rPr>
        <w:t xml:space="preserve">austerity. </w:t>
      </w:r>
      <w:r w:rsidR="002D5887">
        <w:rPr>
          <w:rFonts w:ascii="Arial" w:hAnsi="Arial" w:cs="Arial"/>
          <w:sz w:val="24"/>
          <w:szCs w:val="24"/>
        </w:rPr>
        <w:t xml:space="preserve">Back in 2006, research by Farrell et al. found that lack of contact time was considered the main barrier to effective EP practice. Clearly there is a trade-off between contact and report writing time. </w:t>
      </w:r>
      <w:r w:rsidR="00627E9A">
        <w:rPr>
          <w:rFonts w:ascii="Arial" w:hAnsi="Arial" w:cs="Arial"/>
          <w:sz w:val="24"/>
          <w:szCs w:val="24"/>
        </w:rPr>
        <w:t xml:space="preserve">Despite </w:t>
      </w:r>
      <w:r w:rsidR="00704840">
        <w:rPr>
          <w:rFonts w:ascii="Arial" w:hAnsi="Arial" w:cs="Arial"/>
          <w:sz w:val="24"/>
          <w:szCs w:val="24"/>
        </w:rPr>
        <w:t xml:space="preserve">Farrell et al.’s </w:t>
      </w:r>
      <w:r w:rsidR="00627E9A">
        <w:rPr>
          <w:rFonts w:ascii="Arial" w:hAnsi="Arial" w:cs="Arial"/>
          <w:sz w:val="24"/>
          <w:szCs w:val="24"/>
        </w:rPr>
        <w:t xml:space="preserve">research taking place prior to the SEND reforms of 2014, the EPs’ talk </w:t>
      </w:r>
      <w:r w:rsidR="003237BB">
        <w:rPr>
          <w:rFonts w:ascii="Arial" w:hAnsi="Arial" w:cs="Arial"/>
          <w:sz w:val="24"/>
          <w:szCs w:val="24"/>
        </w:rPr>
        <w:t xml:space="preserve">within the journal club </w:t>
      </w:r>
      <w:r w:rsidR="00627E9A">
        <w:rPr>
          <w:rFonts w:ascii="Arial" w:hAnsi="Arial" w:cs="Arial"/>
          <w:sz w:val="24"/>
          <w:szCs w:val="24"/>
        </w:rPr>
        <w:t xml:space="preserve">suggested that this is an enduring problem. </w:t>
      </w:r>
    </w:p>
    <w:p w14:paraId="031483F3" w14:textId="77777777" w:rsidR="00591134" w:rsidRDefault="007E0609" w:rsidP="00E4342C">
      <w:pPr>
        <w:spacing w:line="360" w:lineRule="auto"/>
        <w:rPr>
          <w:rFonts w:ascii="Arial" w:hAnsi="Arial" w:cs="Arial"/>
          <w:i/>
          <w:sz w:val="24"/>
          <w:szCs w:val="24"/>
        </w:rPr>
      </w:pPr>
      <w:r>
        <w:rPr>
          <w:rFonts w:ascii="Arial" w:hAnsi="Arial" w:cs="Arial"/>
          <w:sz w:val="24"/>
          <w:szCs w:val="24"/>
        </w:rPr>
        <w:lastRenderedPageBreak/>
        <w:t xml:space="preserve">During the journal club, </w:t>
      </w:r>
      <w:r w:rsidR="00632921" w:rsidRPr="00E777BB">
        <w:rPr>
          <w:rFonts w:ascii="Arial" w:hAnsi="Arial" w:cs="Arial"/>
          <w:sz w:val="24"/>
          <w:szCs w:val="24"/>
        </w:rPr>
        <w:t xml:space="preserve">EPs openly expressed </w:t>
      </w:r>
      <w:r w:rsidR="00E777BB" w:rsidRPr="00E777BB">
        <w:rPr>
          <w:rFonts w:ascii="Arial" w:hAnsi="Arial" w:cs="Arial"/>
          <w:sz w:val="24"/>
          <w:szCs w:val="24"/>
        </w:rPr>
        <w:t>finding reports difficult to write</w:t>
      </w:r>
      <w:r w:rsidR="00E777BB">
        <w:rPr>
          <w:rFonts w:ascii="Arial" w:hAnsi="Arial" w:cs="Arial"/>
          <w:sz w:val="24"/>
          <w:szCs w:val="24"/>
        </w:rPr>
        <w:t xml:space="preserve">. </w:t>
      </w:r>
      <w:r w:rsidR="00DA0CFC">
        <w:rPr>
          <w:rFonts w:ascii="Arial" w:hAnsi="Arial" w:cs="Arial"/>
          <w:sz w:val="24"/>
          <w:szCs w:val="24"/>
        </w:rPr>
        <w:t xml:space="preserve">This fell broadly into two aspects of difficulty: practical and emotional; which </w:t>
      </w:r>
      <w:r w:rsidR="00032491">
        <w:rPr>
          <w:rFonts w:ascii="Arial" w:hAnsi="Arial" w:cs="Arial"/>
          <w:sz w:val="24"/>
          <w:szCs w:val="24"/>
        </w:rPr>
        <w:t>seemed</w:t>
      </w:r>
      <w:r w:rsidR="00DA0CFC">
        <w:rPr>
          <w:rFonts w:ascii="Arial" w:hAnsi="Arial" w:cs="Arial"/>
          <w:sz w:val="24"/>
          <w:szCs w:val="24"/>
        </w:rPr>
        <w:t xml:space="preserve"> interdependent. </w:t>
      </w:r>
      <w:r w:rsidR="00B15502">
        <w:rPr>
          <w:rFonts w:ascii="Arial" w:hAnsi="Arial" w:cs="Arial"/>
          <w:sz w:val="24"/>
          <w:szCs w:val="24"/>
        </w:rPr>
        <w:t xml:space="preserve">Some of the discourse about the practical difficulties in report writing </w:t>
      </w:r>
      <w:r w:rsidR="00DA0CFC">
        <w:rPr>
          <w:rFonts w:ascii="Arial" w:hAnsi="Arial" w:cs="Arial"/>
          <w:sz w:val="24"/>
          <w:szCs w:val="24"/>
        </w:rPr>
        <w:t>w</w:t>
      </w:r>
      <w:r w:rsidR="00152329">
        <w:rPr>
          <w:rFonts w:ascii="Arial" w:hAnsi="Arial" w:cs="Arial"/>
          <w:sz w:val="24"/>
          <w:szCs w:val="24"/>
        </w:rPr>
        <w:t>ere indeed</w:t>
      </w:r>
      <w:r w:rsidR="00DA0CFC">
        <w:rPr>
          <w:rFonts w:ascii="Arial" w:hAnsi="Arial" w:cs="Arial"/>
          <w:sz w:val="24"/>
          <w:szCs w:val="24"/>
        </w:rPr>
        <w:t xml:space="preserve"> about the availability of time due to lack of personnel (e.g. </w:t>
      </w:r>
      <w:r w:rsidR="00DE35F3" w:rsidRPr="00A94AF0">
        <w:rPr>
          <w:rFonts w:ascii="Arial" w:hAnsi="Arial" w:cs="Arial"/>
          <w:b/>
          <w:i/>
          <w:sz w:val="24"/>
          <w:szCs w:val="24"/>
        </w:rPr>
        <w:t>“</w:t>
      </w:r>
      <w:r w:rsidR="00DA0CFC" w:rsidRPr="00A94AF0">
        <w:rPr>
          <w:rFonts w:ascii="Arial" w:hAnsi="Arial" w:cs="Arial"/>
          <w:b/>
          <w:i/>
          <w:sz w:val="24"/>
          <w:szCs w:val="24"/>
        </w:rPr>
        <w:t>Lack of us</w:t>
      </w:r>
      <w:r w:rsidR="00DE35F3" w:rsidRPr="00A94AF0">
        <w:rPr>
          <w:rFonts w:ascii="Arial" w:hAnsi="Arial" w:cs="Arial"/>
          <w:b/>
          <w:i/>
          <w:sz w:val="24"/>
          <w:szCs w:val="24"/>
        </w:rPr>
        <w:t>”</w:t>
      </w:r>
      <w:r w:rsidR="00DE35F3" w:rsidRPr="00A94AF0">
        <w:rPr>
          <w:rFonts w:ascii="Arial" w:hAnsi="Arial" w:cs="Arial"/>
          <w:i/>
          <w:sz w:val="24"/>
          <w:szCs w:val="24"/>
        </w:rPr>
        <w:t xml:space="preserve">, </w:t>
      </w:r>
      <w:r w:rsidR="00DA0CFC" w:rsidRPr="00C30FB6">
        <w:rPr>
          <w:rFonts w:ascii="Arial" w:hAnsi="Arial" w:cs="Arial"/>
          <w:i/>
          <w:sz w:val="20"/>
          <w:szCs w:val="20"/>
        </w:rPr>
        <w:t>Val, line 116</w:t>
      </w:r>
      <w:r w:rsidR="00DA0CFC">
        <w:rPr>
          <w:rFonts w:ascii="Arial" w:hAnsi="Arial" w:cs="Arial"/>
          <w:i/>
          <w:sz w:val="24"/>
          <w:szCs w:val="24"/>
        </w:rPr>
        <w:t xml:space="preserve">) </w:t>
      </w:r>
      <w:r w:rsidR="00DA0CFC">
        <w:rPr>
          <w:rFonts w:ascii="Arial" w:hAnsi="Arial" w:cs="Arial"/>
          <w:sz w:val="24"/>
          <w:szCs w:val="24"/>
        </w:rPr>
        <w:t>but also the pressure EPs felt to</w:t>
      </w:r>
      <w:r w:rsidR="003237BB">
        <w:rPr>
          <w:rFonts w:ascii="Arial" w:hAnsi="Arial" w:cs="Arial"/>
          <w:sz w:val="24"/>
          <w:szCs w:val="24"/>
        </w:rPr>
        <w:t xml:space="preserve"> write then in a </w:t>
      </w:r>
      <w:r w:rsidR="003237BB" w:rsidRPr="003237BB">
        <w:rPr>
          <w:rFonts w:ascii="Arial" w:hAnsi="Arial" w:cs="Arial"/>
          <w:b/>
          <w:i/>
          <w:sz w:val="24"/>
          <w:szCs w:val="24"/>
        </w:rPr>
        <w:t>“shorter time”</w:t>
      </w:r>
      <w:r w:rsidR="003237BB" w:rsidRPr="00C3556C">
        <w:rPr>
          <w:rFonts w:ascii="Arial" w:hAnsi="Arial" w:cs="Arial"/>
          <w:i/>
          <w:sz w:val="24"/>
          <w:szCs w:val="24"/>
        </w:rPr>
        <w:t xml:space="preserve"> </w:t>
      </w:r>
      <w:r w:rsidR="003237BB" w:rsidRPr="000E7773">
        <w:rPr>
          <w:rFonts w:ascii="Arial" w:hAnsi="Arial" w:cs="Arial"/>
          <w:i/>
          <w:sz w:val="20"/>
          <w:szCs w:val="20"/>
        </w:rPr>
        <w:t>[Sam, line 173].</w:t>
      </w:r>
      <w:r w:rsidR="0027052B">
        <w:rPr>
          <w:rFonts w:ascii="Arial" w:hAnsi="Arial" w:cs="Arial"/>
          <w:i/>
          <w:sz w:val="24"/>
          <w:szCs w:val="24"/>
        </w:rPr>
        <w:t xml:space="preserve"> </w:t>
      </w:r>
      <w:r w:rsidR="0027052B" w:rsidRPr="0027052B">
        <w:rPr>
          <w:rFonts w:ascii="Arial" w:hAnsi="Arial" w:cs="Arial"/>
          <w:sz w:val="24"/>
          <w:szCs w:val="24"/>
        </w:rPr>
        <w:t>Sam’s use of the rhetorical strategy of polysyndeton below, helps to justify the difficulty by emphasising how much is needed to be done within this short time:</w:t>
      </w:r>
      <w:r w:rsidR="0027052B">
        <w:rPr>
          <w:rFonts w:ascii="Arial" w:hAnsi="Arial" w:cs="Arial"/>
          <w:i/>
          <w:sz w:val="24"/>
          <w:szCs w:val="24"/>
        </w:rPr>
        <w:t xml:space="preserve"> </w:t>
      </w:r>
    </w:p>
    <w:p w14:paraId="10D19DED" w14:textId="3DEA6C2E" w:rsidR="00DA0CFC" w:rsidRDefault="0027052B" w:rsidP="00E4342C">
      <w:pPr>
        <w:spacing w:line="360" w:lineRule="auto"/>
        <w:rPr>
          <w:rFonts w:ascii="Arial" w:hAnsi="Arial" w:cs="Arial"/>
          <w:i/>
          <w:sz w:val="24"/>
          <w:szCs w:val="24"/>
        </w:rPr>
      </w:pPr>
      <w:r>
        <w:rPr>
          <w:noProof/>
        </w:rPr>
        <w:drawing>
          <wp:inline distT="0" distB="0" distL="0" distR="0" wp14:anchorId="19AEEF01" wp14:editId="246B2801">
            <wp:extent cx="5003800" cy="727075"/>
            <wp:effectExtent l="19050" t="19050" r="25400"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4967" t="31775" r="13642" b="54949"/>
                    <a:stretch/>
                  </pic:blipFill>
                  <pic:spPr bwMode="auto">
                    <a:xfrm>
                      <a:off x="0" y="0"/>
                      <a:ext cx="5249119" cy="762721"/>
                    </a:xfrm>
                    <a:prstGeom prst="rect">
                      <a:avLst/>
                    </a:prstGeom>
                    <a:ln w="9525" cap="flat" cmpd="sng" algn="ctr">
                      <a:solidFill>
                        <a:srgbClr val="FFC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44F4EE" w14:textId="77777777" w:rsidR="00591134" w:rsidRPr="003237BB" w:rsidRDefault="00591134" w:rsidP="00E4342C">
      <w:pPr>
        <w:spacing w:line="360" w:lineRule="auto"/>
        <w:rPr>
          <w:rFonts w:ascii="Arial" w:hAnsi="Arial" w:cs="Arial"/>
          <w:i/>
          <w:sz w:val="24"/>
          <w:szCs w:val="24"/>
        </w:rPr>
      </w:pPr>
    </w:p>
    <w:p w14:paraId="799E2FF7" w14:textId="7CC66F8D" w:rsidR="003237BB" w:rsidRDefault="00DA0CFC" w:rsidP="00E4342C">
      <w:pPr>
        <w:spacing w:line="360" w:lineRule="auto"/>
        <w:rPr>
          <w:rFonts w:ascii="Arial" w:hAnsi="Arial" w:cs="Arial"/>
          <w:sz w:val="24"/>
          <w:szCs w:val="24"/>
        </w:rPr>
      </w:pPr>
      <w:r w:rsidRPr="00C70F98">
        <w:rPr>
          <w:rFonts w:ascii="Arial" w:hAnsi="Arial" w:cs="Arial"/>
          <w:sz w:val="24"/>
          <w:szCs w:val="24"/>
        </w:rPr>
        <w:t>Th</w:t>
      </w:r>
      <w:r w:rsidR="00871FF7">
        <w:rPr>
          <w:rFonts w:ascii="Arial" w:hAnsi="Arial" w:cs="Arial"/>
          <w:sz w:val="24"/>
          <w:szCs w:val="24"/>
        </w:rPr>
        <w:t>is linked to the wider discourse of the scarcity of EPs and financial pressures in LAs but</w:t>
      </w:r>
      <w:r w:rsidRPr="00C70F98">
        <w:rPr>
          <w:rFonts w:ascii="Arial" w:hAnsi="Arial" w:cs="Arial"/>
          <w:sz w:val="24"/>
          <w:szCs w:val="24"/>
        </w:rPr>
        <w:t xml:space="preserve"> also a wider discourse about the increasing volume of statutory assessment. </w:t>
      </w:r>
      <w:r w:rsidR="003458AA">
        <w:rPr>
          <w:rFonts w:ascii="Arial" w:hAnsi="Arial" w:cs="Arial"/>
          <w:sz w:val="24"/>
          <w:szCs w:val="24"/>
        </w:rPr>
        <w:t xml:space="preserve">Broadly speaking this could be characterised as more reports to be written by </w:t>
      </w:r>
      <w:r w:rsidR="00674AD9">
        <w:rPr>
          <w:rFonts w:ascii="Arial" w:hAnsi="Arial" w:cs="Arial"/>
          <w:sz w:val="24"/>
          <w:szCs w:val="24"/>
        </w:rPr>
        <w:t>fewer</w:t>
      </w:r>
      <w:r w:rsidR="003458AA">
        <w:rPr>
          <w:rFonts w:ascii="Arial" w:hAnsi="Arial" w:cs="Arial"/>
          <w:sz w:val="24"/>
          <w:szCs w:val="24"/>
        </w:rPr>
        <w:t xml:space="preserve"> EPs. </w:t>
      </w:r>
      <w:r>
        <w:rPr>
          <w:rFonts w:ascii="Arial" w:hAnsi="Arial" w:cs="Arial"/>
          <w:sz w:val="24"/>
          <w:szCs w:val="24"/>
        </w:rPr>
        <w:t xml:space="preserve">This </w:t>
      </w:r>
      <w:proofErr w:type="gramStart"/>
      <w:r>
        <w:rPr>
          <w:rFonts w:ascii="Arial" w:hAnsi="Arial" w:cs="Arial"/>
          <w:sz w:val="24"/>
          <w:szCs w:val="24"/>
        </w:rPr>
        <w:t>was seen as</w:t>
      </w:r>
      <w:proofErr w:type="gramEnd"/>
      <w:r>
        <w:rPr>
          <w:rFonts w:ascii="Arial" w:hAnsi="Arial" w:cs="Arial"/>
          <w:sz w:val="24"/>
          <w:szCs w:val="24"/>
        </w:rPr>
        <w:t xml:space="preserve"> particularly challenging within the local context as illustrated in the following extract:</w:t>
      </w:r>
    </w:p>
    <w:p w14:paraId="278958C8" w14:textId="77777777" w:rsidR="00591134" w:rsidRPr="00A94AF0" w:rsidRDefault="00591134" w:rsidP="00E4342C">
      <w:pPr>
        <w:spacing w:line="360" w:lineRule="auto"/>
        <w:rPr>
          <w:rFonts w:ascii="Arial" w:hAnsi="Arial" w:cs="Arial"/>
          <w:sz w:val="24"/>
          <w:szCs w:val="24"/>
        </w:rPr>
      </w:pPr>
    </w:p>
    <w:p w14:paraId="3C765744" w14:textId="4FD5749C" w:rsidR="00DA0CFC" w:rsidRDefault="003237BB" w:rsidP="00E4342C">
      <w:pPr>
        <w:spacing w:line="360" w:lineRule="auto"/>
        <w:ind w:left="720"/>
        <w:rPr>
          <w:rFonts w:ascii="Arial" w:hAnsi="Arial" w:cs="Arial"/>
          <w:b/>
          <w:i/>
          <w:sz w:val="24"/>
          <w:szCs w:val="24"/>
        </w:rPr>
      </w:pPr>
      <w:r>
        <w:rPr>
          <w:noProof/>
        </w:rPr>
        <w:drawing>
          <wp:inline distT="0" distB="0" distL="0" distR="0" wp14:anchorId="65956E0B" wp14:editId="134EC482">
            <wp:extent cx="4392930" cy="2553219"/>
            <wp:effectExtent l="19050" t="19050" r="2667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5102" t="14675" r="14213" b="32952"/>
                    <a:stretch/>
                  </pic:blipFill>
                  <pic:spPr bwMode="auto">
                    <a:xfrm>
                      <a:off x="0" y="0"/>
                      <a:ext cx="4417470" cy="2567482"/>
                    </a:xfrm>
                    <a:prstGeom prst="rect">
                      <a:avLst/>
                    </a:prstGeom>
                    <a:ln w="9525" cap="flat" cmpd="sng" algn="ctr">
                      <a:solidFill>
                        <a:srgbClr val="FFC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AE76627" w14:textId="77777777" w:rsidR="00591134" w:rsidRPr="003237BB" w:rsidRDefault="00591134" w:rsidP="00E4342C">
      <w:pPr>
        <w:spacing w:line="360" w:lineRule="auto"/>
        <w:ind w:left="720"/>
        <w:rPr>
          <w:rFonts w:ascii="Arial" w:hAnsi="Arial" w:cs="Arial"/>
          <w:b/>
          <w:i/>
          <w:sz w:val="24"/>
          <w:szCs w:val="24"/>
        </w:rPr>
      </w:pPr>
    </w:p>
    <w:p w14:paraId="25C44F75" w14:textId="4F556789" w:rsidR="00B16893" w:rsidRDefault="00DA0CFC" w:rsidP="00E4342C">
      <w:pPr>
        <w:spacing w:line="360" w:lineRule="auto"/>
        <w:rPr>
          <w:rFonts w:ascii="Arial" w:hAnsi="Arial" w:cs="Arial"/>
          <w:sz w:val="24"/>
          <w:szCs w:val="24"/>
        </w:rPr>
      </w:pPr>
      <w:r w:rsidRPr="00D70337">
        <w:rPr>
          <w:rFonts w:ascii="Arial" w:hAnsi="Arial" w:cs="Arial"/>
          <w:sz w:val="24"/>
          <w:szCs w:val="24"/>
        </w:rPr>
        <w:lastRenderedPageBreak/>
        <w:t xml:space="preserve">Here </w:t>
      </w:r>
      <w:r>
        <w:rPr>
          <w:rFonts w:ascii="Arial" w:hAnsi="Arial" w:cs="Arial"/>
          <w:sz w:val="24"/>
          <w:szCs w:val="24"/>
        </w:rPr>
        <w:t xml:space="preserve">there </w:t>
      </w:r>
      <w:r w:rsidR="004E7DCD">
        <w:rPr>
          <w:rFonts w:ascii="Arial" w:hAnsi="Arial" w:cs="Arial"/>
          <w:sz w:val="24"/>
          <w:szCs w:val="24"/>
        </w:rPr>
        <w:t>wa</w:t>
      </w:r>
      <w:r>
        <w:rPr>
          <w:rFonts w:ascii="Arial" w:hAnsi="Arial" w:cs="Arial"/>
          <w:sz w:val="24"/>
          <w:szCs w:val="24"/>
        </w:rPr>
        <w:t xml:space="preserve">s a shared understanding of the topic without explicit explanation; </w:t>
      </w:r>
      <w:r w:rsidRPr="00D70337">
        <w:rPr>
          <w:rFonts w:ascii="Arial" w:hAnsi="Arial" w:cs="Arial"/>
          <w:sz w:val="24"/>
          <w:szCs w:val="24"/>
        </w:rPr>
        <w:t xml:space="preserve">Stevie </w:t>
      </w:r>
      <w:r>
        <w:rPr>
          <w:rFonts w:ascii="Arial" w:hAnsi="Arial" w:cs="Arial"/>
          <w:sz w:val="24"/>
          <w:szCs w:val="24"/>
        </w:rPr>
        <w:t>simply sa</w:t>
      </w:r>
      <w:r w:rsidR="004E7DCD">
        <w:rPr>
          <w:rFonts w:ascii="Arial" w:hAnsi="Arial" w:cs="Arial"/>
          <w:sz w:val="24"/>
          <w:szCs w:val="24"/>
        </w:rPr>
        <w:t>id</w:t>
      </w:r>
      <w:r>
        <w:rPr>
          <w:rFonts w:ascii="Arial" w:hAnsi="Arial" w:cs="Arial"/>
          <w:sz w:val="24"/>
          <w:szCs w:val="24"/>
        </w:rPr>
        <w:t xml:space="preserve"> </w:t>
      </w:r>
      <w:r w:rsidRPr="00065D28">
        <w:rPr>
          <w:rFonts w:ascii="Arial" w:hAnsi="Arial" w:cs="Arial"/>
          <w:b/>
          <w:i/>
          <w:sz w:val="24"/>
          <w:szCs w:val="24"/>
        </w:rPr>
        <w:t>“as many”</w:t>
      </w:r>
      <w:r w:rsidRPr="00065D28">
        <w:rPr>
          <w:rFonts w:ascii="Arial" w:hAnsi="Arial" w:cs="Arial"/>
          <w:i/>
          <w:sz w:val="24"/>
          <w:szCs w:val="24"/>
        </w:rPr>
        <w:t xml:space="preserve"> </w:t>
      </w:r>
      <w:r w:rsidRPr="000E7773">
        <w:rPr>
          <w:rFonts w:ascii="Arial" w:hAnsi="Arial" w:cs="Arial"/>
          <w:i/>
          <w:sz w:val="20"/>
          <w:szCs w:val="20"/>
        </w:rPr>
        <w:t>[line 171]</w:t>
      </w:r>
      <w:r>
        <w:rPr>
          <w:rFonts w:ascii="Arial" w:hAnsi="Arial" w:cs="Arial"/>
          <w:sz w:val="24"/>
          <w:szCs w:val="24"/>
        </w:rPr>
        <w:t xml:space="preserve"> and Charlie sa</w:t>
      </w:r>
      <w:r w:rsidR="004E7DCD">
        <w:rPr>
          <w:rFonts w:ascii="Arial" w:hAnsi="Arial" w:cs="Arial"/>
          <w:sz w:val="24"/>
          <w:szCs w:val="24"/>
        </w:rPr>
        <w:t>id</w:t>
      </w:r>
      <w:r>
        <w:rPr>
          <w:rFonts w:ascii="Arial" w:hAnsi="Arial" w:cs="Arial"/>
          <w:sz w:val="24"/>
          <w:szCs w:val="24"/>
        </w:rPr>
        <w:t xml:space="preserve"> </w:t>
      </w:r>
      <w:r w:rsidRPr="00065D28">
        <w:rPr>
          <w:rFonts w:ascii="Arial" w:hAnsi="Arial" w:cs="Arial"/>
          <w:b/>
          <w:i/>
          <w:sz w:val="24"/>
          <w:szCs w:val="24"/>
        </w:rPr>
        <w:t>“300”</w:t>
      </w:r>
      <w:r w:rsidRPr="00065D28">
        <w:rPr>
          <w:rFonts w:ascii="Arial" w:hAnsi="Arial" w:cs="Arial"/>
          <w:i/>
          <w:sz w:val="24"/>
          <w:szCs w:val="24"/>
        </w:rPr>
        <w:t xml:space="preserve"> </w:t>
      </w:r>
      <w:r w:rsidRPr="000E7773">
        <w:rPr>
          <w:rFonts w:ascii="Arial" w:hAnsi="Arial" w:cs="Arial"/>
          <w:i/>
          <w:sz w:val="20"/>
          <w:szCs w:val="20"/>
        </w:rPr>
        <w:t>[line 1720]</w:t>
      </w:r>
      <w:r>
        <w:rPr>
          <w:rFonts w:ascii="Arial" w:hAnsi="Arial" w:cs="Arial"/>
          <w:sz w:val="24"/>
          <w:szCs w:val="24"/>
        </w:rPr>
        <w:t xml:space="preserve"> and the listeners underst</w:t>
      </w:r>
      <w:r w:rsidR="004E7DCD">
        <w:rPr>
          <w:rFonts w:ascii="Arial" w:hAnsi="Arial" w:cs="Arial"/>
          <w:sz w:val="24"/>
          <w:szCs w:val="24"/>
        </w:rPr>
        <w:t>oo</w:t>
      </w:r>
      <w:r>
        <w:rPr>
          <w:rFonts w:ascii="Arial" w:hAnsi="Arial" w:cs="Arial"/>
          <w:sz w:val="24"/>
          <w:szCs w:val="24"/>
        </w:rPr>
        <w:t xml:space="preserve">d that they </w:t>
      </w:r>
      <w:r w:rsidR="004E7DCD">
        <w:rPr>
          <w:rFonts w:ascii="Arial" w:hAnsi="Arial" w:cs="Arial"/>
          <w:sz w:val="24"/>
          <w:szCs w:val="24"/>
        </w:rPr>
        <w:t>we</w:t>
      </w:r>
      <w:r>
        <w:rPr>
          <w:rFonts w:ascii="Arial" w:hAnsi="Arial" w:cs="Arial"/>
          <w:sz w:val="24"/>
          <w:szCs w:val="24"/>
        </w:rPr>
        <w:t xml:space="preserve">re discussing statutory assessments. Implicit within this talk of statutory assessments </w:t>
      </w:r>
      <w:r w:rsidR="004E7DCD">
        <w:rPr>
          <w:rFonts w:ascii="Arial" w:hAnsi="Arial" w:cs="Arial"/>
          <w:sz w:val="24"/>
          <w:szCs w:val="24"/>
        </w:rPr>
        <w:t>was</w:t>
      </w:r>
      <w:r>
        <w:rPr>
          <w:rFonts w:ascii="Arial" w:hAnsi="Arial" w:cs="Arial"/>
          <w:sz w:val="24"/>
          <w:szCs w:val="24"/>
        </w:rPr>
        <w:t xml:space="preserve"> the understanding that a report w</w:t>
      </w:r>
      <w:r w:rsidR="004E7DCD">
        <w:rPr>
          <w:rFonts w:ascii="Arial" w:hAnsi="Arial" w:cs="Arial"/>
          <w:sz w:val="24"/>
          <w:szCs w:val="24"/>
        </w:rPr>
        <w:t>ould</w:t>
      </w:r>
      <w:r>
        <w:rPr>
          <w:rFonts w:ascii="Arial" w:hAnsi="Arial" w:cs="Arial"/>
          <w:sz w:val="24"/>
          <w:szCs w:val="24"/>
        </w:rPr>
        <w:t xml:space="preserve"> need to be written for each one. This suggest</w:t>
      </w:r>
      <w:r w:rsidR="004E7DCD">
        <w:rPr>
          <w:rFonts w:ascii="Arial" w:hAnsi="Arial" w:cs="Arial"/>
          <w:sz w:val="24"/>
          <w:szCs w:val="24"/>
        </w:rPr>
        <w:t>ed</w:t>
      </w:r>
      <w:r>
        <w:rPr>
          <w:rFonts w:ascii="Arial" w:hAnsi="Arial" w:cs="Arial"/>
          <w:sz w:val="24"/>
          <w:szCs w:val="24"/>
        </w:rPr>
        <w:t xml:space="preserve"> the well-worn nature of this topic of discussion within the team; there </w:t>
      </w:r>
      <w:r w:rsidR="004E7DCD">
        <w:rPr>
          <w:rFonts w:ascii="Arial" w:hAnsi="Arial" w:cs="Arial"/>
          <w:sz w:val="24"/>
          <w:szCs w:val="24"/>
        </w:rPr>
        <w:t>wa</w:t>
      </w:r>
      <w:r>
        <w:rPr>
          <w:rFonts w:ascii="Arial" w:hAnsi="Arial" w:cs="Arial"/>
          <w:sz w:val="24"/>
          <w:szCs w:val="24"/>
        </w:rPr>
        <w:t>s a history of similar conversations. Stevie use</w:t>
      </w:r>
      <w:r w:rsidR="004E7DCD">
        <w:rPr>
          <w:rFonts w:ascii="Arial" w:hAnsi="Arial" w:cs="Arial"/>
          <w:sz w:val="24"/>
          <w:szCs w:val="24"/>
        </w:rPr>
        <w:t>d</w:t>
      </w:r>
      <w:r>
        <w:rPr>
          <w:rFonts w:ascii="Arial" w:hAnsi="Arial" w:cs="Arial"/>
          <w:sz w:val="24"/>
          <w:szCs w:val="24"/>
        </w:rPr>
        <w:t xml:space="preserve"> the voice of the EP from a different area </w:t>
      </w:r>
      <w:r w:rsidR="00065D28" w:rsidRPr="0027052B">
        <w:rPr>
          <w:rFonts w:ascii="Arial" w:hAnsi="Arial" w:cs="Arial"/>
          <w:sz w:val="24"/>
          <w:szCs w:val="24"/>
        </w:rPr>
        <w:t>(</w:t>
      </w:r>
      <w:r w:rsidRPr="0027052B">
        <w:rPr>
          <w:rFonts w:ascii="Arial" w:hAnsi="Arial" w:cs="Arial"/>
          <w:b/>
          <w:i/>
          <w:sz w:val="24"/>
          <w:szCs w:val="24"/>
        </w:rPr>
        <w:t xml:space="preserve">“WHAT?!” </w:t>
      </w:r>
      <w:r w:rsidRPr="000E7773">
        <w:rPr>
          <w:rFonts w:ascii="Arial" w:hAnsi="Arial" w:cs="Arial"/>
          <w:i/>
          <w:sz w:val="20"/>
          <w:szCs w:val="20"/>
        </w:rPr>
        <w:t>line 1718</w:t>
      </w:r>
      <w:r w:rsidR="0027052B">
        <w:rPr>
          <w:rFonts w:ascii="Arial" w:hAnsi="Arial" w:cs="Arial"/>
          <w:sz w:val="24"/>
          <w:szCs w:val="24"/>
        </w:rPr>
        <w:t>)</w:t>
      </w:r>
      <w:r>
        <w:rPr>
          <w:rFonts w:ascii="Arial" w:hAnsi="Arial" w:cs="Arial"/>
          <w:sz w:val="24"/>
          <w:szCs w:val="24"/>
        </w:rPr>
        <w:t xml:space="preserve"> to show the empathy that is felt for the difficulty the team </w:t>
      </w:r>
      <w:r w:rsidR="004E7DCD">
        <w:rPr>
          <w:rFonts w:ascii="Arial" w:hAnsi="Arial" w:cs="Arial"/>
          <w:sz w:val="24"/>
          <w:szCs w:val="24"/>
        </w:rPr>
        <w:t>wer</w:t>
      </w:r>
      <w:r>
        <w:rPr>
          <w:rFonts w:ascii="Arial" w:hAnsi="Arial" w:cs="Arial"/>
          <w:sz w:val="24"/>
          <w:szCs w:val="24"/>
        </w:rPr>
        <w:t>e experiencing from the wider profession</w:t>
      </w:r>
      <w:r w:rsidR="00B40E26">
        <w:rPr>
          <w:rFonts w:ascii="Arial" w:hAnsi="Arial" w:cs="Arial"/>
          <w:sz w:val="24"/>
          <w:szCs w:val="24"/>
        </w:rPr>
        <w:t xml:space="preserve">; this </w:t>
      </w:r>
      <w:r w:rsidR="004E7DCD">
        <w:rPr>
          <w:rFonts w:ascii="Arial" w:hAnsi="Arial" w:cs="Arial"/>
          <w:sz w:val="24"/>
          <w:szCs w:val="24"/>
        </w:rPr>
        <w:t>wa</w:t>
      </w:r>
      <w:r w:rsidR="00B40E26">
        <w:rPr>
          <w:rFonts w:ascii="Arial" w:hAnsi="Arial" w:cs="Arial"/>
          <w:sz w:val="24"/>
          <w:szCs w:val="24"/>
        </w:rPr>
        <w:t xml:space="preserve">s an extraordinary difficulty for this team within the </w:t>
      </w:r>
      <w:r w:rsidR="00E62649">
        <w:rPr>
          <w:rFonts w:ascii="Arial" w:hAnsi="Arial" w:cs="Arial"/>
          <w:sz w:val="24"/>
          <w:szCs w:val="24"/>
        </w:rPr>
        <w:t xml:space="preserve">general </w:t>
      </w:r>
      <w:r w:rsidR="00B40E26">
        <w:rPr>
          <w:rFonts w:ascii="Arial" w:hAnsi="Arial" w:cs="Arial"/>
          <w:sz w:val="24"/>
          <w:szCs w:val="24"/>
        </w:rPr>
        <w:t xml:space="preserve">difficulty </w:t>
      </w:r>
      <w:r w:rsidR="004E7DCD">
        <w:rPr>
          <w:rFonts w:ascii="Arial" w:hAnsi="Arial" w:cs="Arial"/>
          <w:sz w:val="24"/>
          <w:szCs w:val="24"/>
        </w:rPr>
        <w:t>for</w:t>
      </w:r>
      <w:r w:rsidR="00B40E26">
        <w:rPr>
          <w:rFonts w:ascii="Arial" w:hAnsi="Arial" w:cs="Arial"/>
          <w:sz w:val="24"/>
          <w:szCs w:val="24"/>
        </w:rPr>
        <w:t xml:space="preserve"> the profession</w:t>
      </w:r>
      <w:r>
        <w:rPr>
          <w:rFonts w:ascii="Arial" w:hAnsi="Arial" w:cs="Arial"/>
          <w:sz w:val="24"/>
          <w:szCs w:val="24"/>
        </w:rPr>
        <w:t xml:space="preserve">. Again, the wider discourse around the lack of time or scarcity of EPs </w:t>
      </w:r>
      <w:r w:rsidR="00694F44">
        <w:rPr>
          <w:rFonts w:ascii="Arial" w:hAnsi="Arial" w:cs="Arial"/>
          <w:sz w:val="24"/>
          <w:szCs w:val="24"/>
        </w:rPr>
        <w:t>wa</w:t>
      </w:r>
      <w:r>
        <w:rPr>
          <w:rFonts w:ascii="Arial" w:hAnsi="Arial" w:cs="Arial"/>
          <w:sz w:val="24"/>
          <w:szCs w:val="24"/>
        </w:rPr>
        <w:t xml:space="preserve">s evoked by Pat’s use of the </w:t>
      </w:r>
      <w:r w:rsidRPr="0027052B">
        <w:rPr>
          <w:rFonts w:ascii="Arial" w:hAnsi="Arial" w:cs="Arial"/>
          <w:b/>
          <w:i/>
          <w:sz w:val="24"/>
          <w:szCs w:val="24"/>
        </w:rPr>
        <w:t>“way we’re working at the end”</w:t>
      </w:r>
      <w:r w:rsidRPr="0027052B">
        <w:rPr>
          <w:rFonts w:ascii="Arial" w:hAnsi="Arial" w:cs="Arial"/>
          <w:i/>
          <w:sz w:val="24"/>
          <w:szCs w:val="24"/>
        </w:rPr>
        <w:t xml:space="preserve"> </w:t>
      </w:r>
      <w:r w:rsidRPr="000E7773">
        <w:rPr>
          <w:rFonts w:ascii="Arial" w:hAnsi="Arial" w:cs="Arial"/>
          <w:i/>
          <w:sz w:val="20"/>
          <w:szCs w:val="20"/>
        </w:rPr>
        <w:t>[lines 1723-1724].</w:t>
      </w:r>
      <w:r>
        <w:rPr>
          <w:rFonts w:ascii="Arial" w:hAnsi="Arial" w:cs="Arial"/>
          <w:sz w:val="24"/>
          <w:szCs w:val="24"/>
        </w:rPr>
        <w:t xml:space="preserve"> Her use of </w:t>
      </w:r>
      <w:r w:rsidRPr="0027052B">
        <w:rPr>
          <w:rFonts w:ascii="Arial" w:hAnsi="Arial" w:cs="Arial"/>
          <w:b/>
          <w:i/>
          <w:sz w:val="24"/>
          <w:szCs w:val="24"/>
        </w:rPr>
        <w:t xml:space="preserve">“tidal wave” </w:t>
      </w:r>
      <w:r w:rsidRPr="0027052B">
        <w:rPr>
          <w:rFonts w:ascii="Arial" w:hAnsi="Arial" w:cs="Arial"/>
          <w:i/>
          <w:sz w:val="24"/>
          <w:szCs w:val="24"/>
        </w:rPr>
        <w:t>[line 1724]</w:t>
      </w:r>
      <w:r>
        <w:rPr>
          <w:rFonts w:ascii="Arial" w:hAnsi="Arial" w:cs="Arial"/>
          <w:sz w:val="24"/>
          <w:szCs w:val="24"/>
        </w:rPr>
        <w:t xml:space="preserve"> </w:t>
      </w:r>
      <w:r w:rsidR="00B40E26">
        <w:rPr>
          <w:rFonts w:ascii="Arial" w:hAnsi="Arial" w:cs="Arial"/>
          <w:sz w:val="24"/>
          <w:szCs w:val="24"/>
        </w:rPr>
        <w:t>suggest</w:t>
      </w:r>
      <w:r w:rsidR="00694F44">
        <w:rPr>
          <w:rFonts w:ascii="Arial" w:hAnsi="Arial" w:cs="Arial"/>
          <w:sz w:val="24"/>
          <w:szCs w:val="24"/>
        </w:rPr>
        <w:t>ed</w:t>
      </w:r>
      <w:r>
        <w:rPr>
          <w:rFonts w:ascii="Arial" w:hAnsi="Arial" w:cs="Arial"/>
          <w:sz w:val="24"/>
          <w:szCs w:val="24"/>
        </w:rPr>
        <w:t xml:space="preserve"> both scale and force, and the possibility of the EPs being subsumed or ‘drowning’ in the workload. </w:t>
      </w:r>
      <w:r w:rsidR="009F3704">
        <w:rPr>
          <w:rFonts w:ascii="Arial" w:hAnsi="Arial" w:cs="Arial"/>
          <w:sz w:val="24"/>
          <w:szCs w:val="24"/>
        </w:rPr>
        <w:t xml:space="preserve">The phrase </w:t>
      </w:r>
      <w:r w:rsidR="003458AA" w:rsidRPr="0027052B">
        <w:rPr>
          <w:rFonts w:ascii="Arial" w:hAnsi="Arial" w:cs="Arial"/>
          <w:b/>
          <w:i/>
          <w:sz w:val="24"/>
          <w:szCs w:val="24"/>
        </w:rPr>
        <w:t xml:space="preserve">“not able to </w:t>
      </w:r>
      <w:r w:rsidR="009F3704" w:rsidRPr="0027052B">
        <w:rPr>
          <w:rFonts w:ascii="Arial" w:hAnsi="Arial" w:cs="Arial"/>
          <w:b/>
          <w:i/>
          <w:sz w:val="24"/>
          <w:szCs w:val="24"/>
        </w:rPr>
        <w:t xml:space="preserve">get in and break it up” </w:t>
      </w:r>
      <w:r w:rsidR="009F3704" w:rsidRPr="000E7773">
        <w:rPr>
          <w:rFonts w:ascii="Arial" w:hAnsi="Arial" w:cs="Arial"/>
          <w:i/>
          <w:sz w:val="20"/>
          <w:szCs w:val="20"/>
        </w:rPr>
        <w:t>[Pat, lines 1725-1726]</w:t>
      </w:r>
      <w:r w:rsidR="009F3704">
        <w:rPr>
          <w:rFonts w:ascii="Arial" w:hAnsi="Arial" w:cs="Arial"/>
          <w:sz w:val="24"/>
          <w:szCs w:val="24"/>
        </w:rPr>
        <w:t xml:space="preserve"> suggest</w:t>
      </w:r>
      <w:r w:rsidR="00694F44">
        <w:rPr>
          <w:rFonts w:ascii="Arial" w:hAnsi="Arial" w:cs="Arial"/>
          <w:sz w:val="24"/>
          <w:szCs w:val="24"/>
        </w:rPr>
        <w:t>ed</w:t>
      </w:r>
      <w:r w:rsidR="009F3704">
        <w:rPr>
          <w:rFonts w:ascii="Arial" w:hAnsi="Arial" w:cs="Arial"/>
          <w:sz w:val="24"/>
          <w:szCs w:val="24"/>
        </w:rPr>
        <w:t xml:space="preserve"> the powerlessness of the EPs. </w:t>
      </w:r>
      <w:r w:rsidR="00E62649">
        <w:rPr>
          <w:rFonts w:ascii="Arial" w:hAnsi="Arial" w:cs="Arial"/>
          <w:sz w:val="24"/>
          <w:szCs w:val="24"/>
        </w:rPr>
        <w:t xml:space="preserve">Finally, </w:t>
      </w:r>
      <w:r>
        <w:rPr>
          <w:rFonts w:ascii="Arial" w:hAnsi="Arial" w:cs="Arial"/>
          <w:sz w:val="24"/>
          <w:szCs w:val="24"/>
        </w:rPr>
        <w:t xml:space="preserve">Alex’s use of humour </w:t>
      </w:r>
      <w:r w:rsidRPr="000E7773">
        <w:rPr>
          <w:rFonts w:ascii="Arial" w:hAnsi="Arial" w:cs="Arial"/>
          <w:i/>
          <w:sz w:val="20"/>
          <w:szCs w:val="20"/>
        </w:rPr>
        <w:t>[line 1729]</w:t>
      </w:r>
      <w:r>
        <w:rPr>
          <w:rFonts w:ascii="Arial" w:hAnsi="Arial" w:cs="Arial"/>
          <w:sz w:val="24"/>
          <w:szCs w:val="24"/>
        </w:rPr>
        <w:t xml:space="preserve"> at once acknowledge</w:t>
      </w:r>
      <w:r w:rsidR="00694F44">
        <w:rPr>
          <w:rFonts w:ascii="Arial" w:hAnsi="Arial" w:cs="Arial"/>
          <w:sz w:val="24"/>
          <w:szCs w:val="24"/>
        </w:rPr>
        <w:t>d</w:t>
      </w:r>
      <w:r>
        <w:rPr>
          <w:rFonts w:ascii="Arial" w:hAnsi="Arial" w:cs="Arial"/>
          <w:sz w:val="24"/>
          <w:szCs w:val="24"/>
        </w:rPr>
        <w:t xml:space="preserve"> and provide</w:t>
      </w:r>
      <w:r w:rsidR="00694F44">
        <w:rPr>
          <w:rFonts w:ascii="Arial" w:hAnsi="Arial" w:cs="Arial"/>
          <w:sz w:val="24"/>
          <w:szCs w:val="24"/>
        </w:rPr>
        <w:t>d</w:t>
      </w:r>
      <w:r>
        <w:rPr>
          <w:rFonts w:ascii="Arial" w:hAnsi="Arial" w:cs="Arial"/>
          <w:sz w:val="24"/>
          <w:szCs w:val="24"/>
        </w:rPr>
        <w:t xml:space="preserve"> relief for the difficulty felt.</w:t>
      </w:r>
      <w:r w:rsidR="00E62649">
        <w:rPr>
          <w:rFonts w:ascii="Arial" w:hAnsi="Arial" w:cs="Arial"/>
          <w:sz w:val="24"/>
          <w:szCs w:val="24"/>
        </w:rPr>
        <w:t xml:space="preserve"> The team </w:t>
      </w:r>
      <w:r w:rsidR="00694F44">
        <w:rPr>
          <w:rFonts w:ascii="Arial" w:hAnsi="Arial" w:cs="Arial"/>
          <w:sz w:val="24"/>
          <w:szCs w:val="24"/>
        </w:rPr>
        <w:t>we</w:t>
      </w:r>
      <w:r w:rsidR="00E62649">
        <w:rPr>
          <w:rFonts w:ascii="Arial" w:hAnsi="Arial" w:cs="Arial"/>
          <w:sz w:val="24"/>
          <w:szCs w:val="24"/>
        </w:rPr>
        <w:t xml:space="preserve">re reliant on each other to cope with the workload and humour </w:t>
      </w:r>
      <w:r w:rsidR="00694F44">
        <w:rPr>
          <w:rFonts w:ascii="Arial" w:hAnsi="Arial" w:cs="Arial"/>
          <w:sz w:val="24"/>
          <w:szCs w:val="24"/>
        </w:rPr>
        <w:t>wa</w:t>
      </w:r>
      <w:r w:rsidR="00E62649">
        <w:rPr>
          <w:rFonts w:ascii="Arial" w:hAnsi="Arial" w:cs="Arial"/>
          <w:sz w:val="24"/>
          <w:szCs w:val="24"/>
        </w:rPr>
        <w:t>s often used to create morale.</w:t>
      </w:r>
    </w:p>
    <w:p w14:paraId="790FA993" w14:textId="77777777" w:rsidR="00591134" w:rsidRDefault="00591134" w:rsidP="00E4342C">
      <w:pPr>
        <w:spacing w:line="360" w:lineRule="auto"/>
        <w:rPr>
          <w:rFonts w:ascii="Arial" w:hAnsi="Arial" w:cs="Arial"/>
          <w:sz w:val="24"/>
          <w:szCs w:val="24"/>
        </w:rPr>
      </w:pPr>
    </w:p>
    <w:p w14:paraId="5775E7D2" w14:textId="73A33CC6" w:rsidR="002A7720" w:rsidRDefault="00E777BB" w:rsidP="00E4342C">
      <w:pPr>
        <w:spacing w:line="360" w:lineRule="auto"/>
        <w:rPr>
          <w:rFonts w:ascii="Arial" w:hAnsi="Arial" w:cs="Arial"/>
          <w:sz w:val="24"/>
          <w:szCs w:val="24"/>
        </w:rPr>
      </w:pPr>
      <w:r>
        <w:rPr>
          <w:rFonts w:ascii="Arial" w:hAnsi="Arial" w:cs="Arial"/>
          <w:sz w:val="24"/>
          <w:szCs w:val="24"/>
        </w:rPr>
        <w:t>Part of th</w:t>
      </w:r>
      <w:r w:rsidR="00B16893">
        <w:rPr>
          <w:rFonts w:ascii="Arial" w:hAnsi="Arial" w:cs="Arial"/>
          <w:sz w:val="24"/>
          <w:szCs w:val="24"/>
        </w:rPr>
        <w:t xml:space="preserve">e </w:t>
      </w:r>
      <w:r>
        <w:rPr>
          <w:rFonts w:ascii="Arial" w:hAnsi="Arial" w:cs="Arial"/>
          <w:sz w:val="24"/>
          <w:szCs w:val="24"/>
        </w:rPr>
        <w:t>difficult</w:t>
      </w:r>
      <w:r w:rsidR="00FB79EE">
        <w:rPr>
          <w:rFonts w:ascii="Arial" w:hAnsi="Arial" w:cs="Arial"/>
          <w:sz w:val="24"/>
          <w:szCs w:val="24"/>
        </w:rPr>
        <w:t>y appeared to be around the quality of written advice</w:t>
      </w:r>
      <w:r w:rsidR="00113626">
        <w:rPr>
          <w:rFonts w:ascii="Arial" w:hAnsi="Arial" w:cs="Arial"/>
          <w:sz w:val="24"/>
          <w:szCs w:val="24"/>
        </w:rPr>
        <w:t>. This was talked of as compromised by</w:t>
      </w:r>
      <w:r w:rsidR="00FB79EE">
        <w:rPr>
          <w:rFonts w:ascii="Arial" w:hAnsi="Arial" w:cs="Arial"/>
          <w:sz w:val="24"/>
          <w:szCs w:val="24"/>
        </w:rPr>
        <w:t xml:space="preserve"> the EPs because of </w:t>
      </w:r>
      <w:r w:rsidR="00113626">
        <w:rPr>
          <w:rFonts w:ascii="Arial" w:hAnsi="Arial" w:cs="Arial"/>
          <w:sz w:val="24"/>
          <w:szCs w:val="24"/>
        </w:rPr>
        <w:t xml:space="preserve">perceived </w:t>
      </w:r>
      <w:r w:rsidR="00B16893">
        <w:rPr>
          <w:rFonts w:ascii="Arial" w:hAnsi="Arial" w:cs="Arial"/>
          <w:sz w:val="24"/>
          <w:szCs w:val="24"/>
        </w:rPr>
        <w:t>time constraints</w:t>
      </w:r>
      <w:r w:rsidR="00FB79EE">
        <w:rPr>
          <w:rFonts w:ascii="Arial" w:hAnsi="Arial" w:cs="Arial"/>
          <w:sz w:val="24"/>
          <w:szCs w:val="24"/>
        </w:rPr>
        <w:t xml:space="preserve">. </w:t>
      </w:r>
      <w:r w:rsidR="00A6050A">
        <w:rPr>
          <w:rFonts w:ascii="Arial" w:hAnsi="Arial" w:cs="Arial"/>
          <w:sz w:val="24"/>
          <w:szCs w:val="24"/>
        </w:rPr>
        <w:t>With that said</w:t>
      </w:r>
      <w:r w:rsidR="00113626">
        <w:rPr>
          <w:rFonts w:ascii="Arial" w:hAnsi="Arial" w:cs="Arial"/>
          <w:sz w:val="24"/>
          <w:szCs w:val="24"/>
        </w:rPr>
        <w:t xml:space="preserve">, </w:t>
      </w:r>
      <w:r w:rsidR="00FB79EE">
        <w:rPr>
          <w:rFonts w:ascii="Arial" w:hAnsi="Arial" w:cs="Arial"/>
          <w:sz w:val="24"/>
          <w:szCs w:val="24"/>
        </w:rPr>
        <w:t>EPs</w:t>
      </w:r>
      <w:r w:rsidR="00A6050A">
        <w:rPr>
          <w:rFonts w:ascii="Arial" w:hAnsi="Arial" w:cs="Arial"/>
          <w:sz w:val="24"/>
          <w:szCs w:val="24"/>
        </w:rPr>
        <w:t xml:space="preserve"> also</w:t>
      </w:r>
      <w:r w:rsidR="00FB79EE">
        <w:rPr>
          <w:rFonts w:ascii="Arial" w:hAnsi="Arial" w:cs="Arial"/>
          <w:sz w:val="24"/>
          <w:szCs w:val="24"/>
        </w:rPr>
        <w:t xml:space="preserve"> spoke of </w:t>
      </w:r>
      <w:r w:rsidR="00113626">
        <w:rPr>
          <w:rFonts w:ascii="Arial" w:hAnsi="Arial" w:cs="Arial"/>
          <w:sz w:val="24"/>
          <w:szCs w:val="24"/>
        </w:rPr>
        <w:t xml:space="preserve">creating </w:t>
      </w:r>
      <w:r w:rsidR="00B16893">
        <w:rPr>
          <w:rFonts w:ascii="Arial" w:hAnsi="Arial" w:cs="Arial"/>
          <w:sz w:val="24"/>
          <w:szCs w:val="24"/>
        </w:rPr>
        <w:t xml:space="preserve">shorter </w:t>
      </w:r>
      <w:r w:rsidR="00FB79EE">
        <w:rPr>
          <w:rFonts w:ascii="Arial" w:hAnsi="Arial" w:cs="Arial"/>
          <w:sz w:val="24"/>
          <w:szCs w:val="24"/>
        </w:rPr>
        <w:t xml:space="preserve">reports as constraining </w:t>
      </w:r>
      <w:r w:rsidR="00B16893">
        <w:rPr>
          <w:rFonts w:ascii="Arial" w:hAnsi="Arial" w:cs="Arial"/>
          <w:sz w:val="24"/>
          <w:szCs w:val="24"/>
        </w:rPr>
        <w:t xml:space="preserve">in describing the individuality of children </w:t>
      </w:r>
      <w:r w:rsidR="00FB79EE">
        <w:rPr>
          <w:rFonts w:ascii="Arial" w:hAnsi="Arial" w:cs="Arial"/>
          <w:sz w:val="24"/>
          <w:szCs w:val="24"/>
        </w:rPr>
        <w:t xml:space="preserve">or </w:t>
      </w:r>
      <w:r w:rsidR="00B16893" w:rsidRPr="00B16893">
        <w:rPr>
          <w:rFonts w:ascii="Arial" w:hAnsi="Arial" w:cs="Arial"/>
          <w:b/>
          <w:i/>
          <w:sz w:val="24"/>
          <w:szCs w:val="24"/>
        </w:rPr>
        <w:t>“quite formulaic”</w:t>
      </w:r>
      <w:r w:rsidR="00B16893">
        <w:rPr>
          <w:rFonts w:ascii="Arial" w:hAnsi="Arial" w:cs="Arial"/>
          <w:i/>
          <w:sz w:val="24"/>
          <w:szCs w:val="24"/>
        </w:rPr>
        <w:t xml:space="preserve"> </w:t>
      </w:r>
      <w:r w:rsidR="00B16893" w:rsidRPr="000E7773">
        <w:rPr>
          <w:rFonts w:ascii="Arial" w:hAnsi="Arial" w:cs="Arial"/>
          <w:i/>
          <w:sz w:val="20"/>
          <w:szCs w:val="20"/>
        </w:rPr>
        <w:t>[Sam, line 195]</w:t>
      </w:r>
      <w:r w:rsidR="00B16893">
        <w:rPr>
          <w:rFonts w:ascii="Arial" w:hAnsi="Arial" w:cs="Arial"/>
          <w:i/>
          <w:sz w:val="24"/>
          <w:szCs w:val="24"/>
        </w:rPr>
        <w:t xml:space="preserve"> and </w:t>
      </w:r>
      <w:r w:rsidR="00B16893" w:rsidRPr="00B16893">
        <w:rPr>
          <w:rFonts w:ascii="Arial" w:hAnsi="Arial" w:cs="Arial"/>
          <w:b/>
          <w:i/>
          <w:sz w:val="24"/>
          <w:szCs w:val="24"/>
        </w:rPr>
        <w:t>“basically ticking boxes”</w:t>
      </w:r>
      <w:r w:rsidR="00B16893">
        <w:rPr>
          <w:rFonts w:ascii="Arial" w:hAnsi="Arial" w:cs="Arial"/>
          <w:i/>
          <w:sz w:val="24"/>
          <w:szCs w:val="24"/>
        </w:rPr>
        <w:t xml:space="preserve"> </w:t>
      </w:r>
      <w:r w:rsidR="00B16893" w:rsidRPr="000E7773">
        <w:rPr>
          <w:rFonts w:ascii="Arial" w:hAnsi="Arial" w:cs="Arial"/>
          <w:i/>
          <w:sz w:val="20"/>
          <w:szCs w:val="20"/>
        </w:rPr>
        <w:t>[Sam, line196].</w:t>
      </w:r>
      <w:r w:rsidR="00A94AF0">
        <w:rPr>
          <w:rFonts w:ascii="Arial" w:hAnsi="Arial" w:cs="Arial"/>
          <w:i/>
          <w:sz w:val="24"/>
          <w:szCs w:val="24"/>
        </w:rPr>
        <w:t xml:space="preserve"> </w:t>
      </w:r>
      <w:r w:rsidR="00A94AF0">
        <w:rPr>
          <w:rFonts w:ascii="Arial" w:hAnsi="Arial" w:cs="Arial"/>
          <w:sz w:val="24"/>
          <w:szCs w:val="24"/>
        </w:rPr>
        <w:t>Perhaps reflecting the paradigms of practice of some of the EPs, r</w:t>
      </w:r>
      <w:r w:rsidR="00113626">
        <w:rPr>
          <w:rFonts w:ascii="Arial" w:hAnsi="Arial" w:cs="Arial"/>
          <w:sz w:val="24"/>
          <w:szCs w:val="24"/>
        </w:rPr>
        <w:t>eports</w:t>
      </w:r>
      <w:r w:rsidR="00981140">
        <w:rPr>
          <w:rFonts w:ascii="Arial" w:hAnsi="Arial" w:cs="Arial"/>
          <w:sz w:val="24"/>
          <w:szCs w:val="24"/>
        </w:rPr>
        <w:t xml:space="preserve"> were </w:t>
      </w:r>
      <w:r w:rsidR="00113626">
        <w:rPr>
          <w:rFonts w:ascii="Arial" w:hAnsi="Arial" w:cs="Arial"/>
          <w:sz w:val="24"/>
          <w:szCs w:val="24"/>
        </w:rPr>
        <w:t xml:space="preserve">also </w:t>
      </w:r>
      <w:r w:rsidR="00981140">
        <w:rPr>
          <w:rFonts w:ascii="Arial" w:hAnsi="Arial" w:cs="Arial"/>
          <w:sz w:val="24"/>
          <w:szCs w:val="24"/>
        </w:rPr>
        <w:t xml:space="preserve">spoken of as problematic for </w:t>
      </w:r>
      <w:r>
        <w:rPr>
          <w:rFonts w:ascii="Arial" w:hAnsi="Arial" w:cs="Arial"/>
          <w:sz w:val="24"/>
          <w:szCs w:val="24"/>
        </w:rPr>
        <w:t xml:space="preserve">their static or </w:t>
      </w:r>
      <w:r w:rsidR="00437691">
        <w:rPr>
          <w:rFonts w:ascii="Arial" w:hAnsi="Arial" w:cs="Arial"/>
          <w:sz w:val="24"/>
          <w:szCs w:val="24"/>
        </w:rPr>
        <w:t>enduring</w:t>
      </w:r>
      <w:r>
        <w:rPr>
          <w:rFonts w:ascii="Arial" w:hAnsi="Arial" w:cs="Arial"/>
          <w:sz w:val="24"/>
          <w:szCs w:val="24"/>
        </w:rPr>
        <w:t xml:space="preserve"> nature as a way of describing potentially dynamic needs</w:t>
      </w:r>
      <w:r w:rsidR="00B16893">
        <w:rPr>
          <w:rFonts w:ascii="Arial" w:hAnsi="Arial" w:cs="Arial"/>
          <w:sz w:val="24"/>
          <w:szCs w:val="24"/>
        </w:rPr>
        <w:t xml:space="preserve">. For example, Val </w:t>
      </w:r>
      <w:r w:rsidR="00694F44">
        <w:rPr>
          <w:rFonts w:ascii="Arial" w:hAnsi="Arial" w:cs="Arial"/>
          <w:sz w:val="24"/>
          <w:szCs w:val="24"/>
        </w:rPr>
        <w:t>was</w:t>
      </w:r>
      <w:r w:rsidR="00B16893">
        <w:rPr>
          <w:rFonts w:ascii="Arial" w:hAnsi="Arial" w:cs="Arial"/>
          <w:sz w:val="24"/>
          <w:szCs w:val="24"/>
        </w:rPr>
        <w:t xml:space="preserve"> resistant </w:t>
      </w:r>
      <w:r w:rsidR="00113626">
        <w:rPr>
          <w:rFonts w:ascii="Arial" w:hAnsi="Arial" w:cs="Arial"/>
          <w:sz w:val="24"/>
          <w:szCs w:val="24"/>
        </w:rPr>
        <w:t xml:space="preserve">to </w:t>
      </w:r>
      <w:r w:rsidR="00B16893">
        <w:rPr>
          <w:rFonts w:ascii="Arial" w:hAnsi="Arial" w:cs="Arial"/>
          <w:sz w:val="24"/>
          <w:szCs w:val="24"/>
        </w:rPr>
        <w:t xml:space="preserve">her report being understood as a </w:t>
      </w:r>
      <w:r w:rsidR="00B16893" w:rsidRPr="00B16893">
        <w:rPr>
          <w:rFonts w:ascii="Arial" w:hAnsi="Arial" w:cs="Arial"/>
          <w:b/>
          <w:i/>
          <w:sz w:val="24"/>
          <w:szCs w:val="24"/>
        </w:rPr>
        <w:t>“statement of how this child is going to be forever</w:t>
      </w:r>
      <w:r w:rsidR="00B16893">
        <w:rPr>
          <w:rFonts w:ascii="Arial" w:hAnsi="Arial" w:cs="Arial"/>
          <w:b/>
          <w:i/>
          <w:sz w:val="24"/>
          <w:szCs w:val="24"/>
        </w:rPr>
        <w:t>”</w:t>
      </w:r>
      <w:r w:rsidR="00B16893">
        <w:rPr>
          <w:rFonts w:ascii="Arial" w:hAnsi="Arial" w:cs="Arial"/>
          <w:i/>
          <w:sz w:val="24"/>
          <w:szCs w:val="24"/>
        </w:rPr>
        <w:t xml:space="preserve"> </w:t>
      </w:r>
      <w:r w:rsidR="00B16893" w:rsidRPr="000E7773">
        <w:rPr>
          <w:rFonts w:ascii="Arial" w:hAnsi="Arial" w:cs="Arial"/>
          <w:i/>
          <w:sz w:val="20"/>
          <w:szCs w:val="20"/>
        </w:rPr>
        <w:t>[lines 94-95].</w:t>
      </w:r>
      <w:r w:rsidR="00B16893">
        <w:rPr>
          <w:rFonts w:ascii="Arial" w:hAnsi="Arial" w:cs="Arial"/>
          <w:i/>
          <w:sz w:val="24"/>
          <w:szCs w:val="24"/>
        </w:rPr>
        <w:t xml:space="preserve"> </w:t>
      </w:r>
      <w:r w:rsidR="00A6050A">
        <w:rPr>
          <w:rFonts w:ascii="Arial" w:hAnsi="Arial" w:cs="Arial"/>
          <w:sz w:val="24"/>
          <w:szCs w:val="24"/>
        </w:rPr>
        <w:t>T</w:t>
      </w:r>
      <w:r w:rsidR="008D0172" w:rsidRPr="008D0172">
        <w:rPr>
          <w:rFonts w:ascii="Arial" w:hAnsi="Arial" w:cs="Arial"/>
          <w:sz w:val="24"/>
          <w:szCs w:val="24"/>
        </w:rPr>
        <w:t xml:space="preserve">his appeared </w:t>
      </w:r>
      <w:r w:rsidR="00981140">
        <w:rPr>
          <w:rFonts w:ascii="Arial" w:hAnsi="Arial" w:cs="Arial"/>
          <w:sz w:val="24"/>
          <w:szCs w:val="24"/>
        </w:rPr>
        <w:t xml:space="preserve">to link to </w:t>
      </w:r>
      <w:r w:rsidR="008D0172" w:rsidRPr="008D0172">
        <w:rPr>
          <w:rFonts w:ascii="Arial" w:hAnsi="Arial" w:cs="Arial"/>
          <w:sz w:val="24"/>
          <w:szCs w:val="24"/>
        </w:rPr>
        <w:t xml:space="preserve">the wider discourse around the scarcity of EPs that limited their ability to get to know the children </w:t>
      </w:r>
      <w:r w:rsidR="00B16893">
        <w:rPr>
          <w:rFonts w:ascii="Arial" w:hAnsi="Arial" w:cs="Arial"/>
          <w:sz w:val="24"/>
          <w:szCs w:val="24"/>
        </w:rPr>
        <w:t xml:space="preserve">who they may only see </w:t>
      </w:r>
      <w:r w:rsidR="00DB4022" w:rsidRPr="00DB4022">
        <w:rPr>
          <w:rFonts w:ascii="Arial" w:hAnsi="Arial" w:cs="Arial"/>
          <w:b/>
          <w:i/>
          <w:sz w:val="24"/>
          <w:szCs w:val="24"/>
        </w:rPr>
        <w:t>“for three hours max”</w:t>
      </w:r>
      <w:r w:rsidR="00DB4022">
        <w:rPr>
          <w:rFonts w:ascii="Arial" w:hAnsi="Arial" w:cs="Arial"/>
          <w:i/>
          <w:sz w:val="24"/>
          <w:szCs w:val="24"/>
        </w:rPr>
        <w:t xml:space="preserve"> </w:t>
      </w:r>
      <w:r w:rsidR="00DB4022" w:rsidRPr="000E7773">
        <w:rPr>
          <w:rFonts w:ascii="Arial" w:hAnsi="Arial" w:cs="Arial"/>
          <w:i/>
          <w:sz w:val="20"/>
          <w:szCs w:val="20"/>
        </w:rPr>
        <w:t>[Pat, lines 820-821]</w:t>
      </w:r>
      <w:r w:rsidR="00DB4022" w:rsidRPr="000E7773">
        <w:rPr>
          <w:rFonts w:ascii="Arial" w:hAnsi="Arial" w:cs="Arial"/>
          <w:sz w:val="20"/>
          <w:szCs w:val="20"/>
        </w:rPr>
        <w:t>.</w:t>
      </w:r>
      <w:r w:rsidR="00DB4022">
        <w:rPr>
          <w:rFonts w:ascii="Arial" w:hAnsi="Arial" w:cs="Arial"/>
          <w:sz w:val="24"/>
          <w:szCs w:val="24"/>
        </w:rPr>
        <w:t xml:space="preserve"> </w:t>
      </w:r>
      <w:r w:rsidR="003B791C">
        <w:rPr>
          <w:rFonts w:ascii="Arial" w:hAnsi="Arial" w:cs="Arial"/>
          <w:sz w:val="24"/>
          <w:szCs w:val="24"/>
        </w:rPr>
        <w:t xml:space="preserve">EPs conveyed their dissatisfaction </w:t>
      </w:r>
      <w:r w:rsidR="004604FB">
        <w:rPr>
          <w:rFonts w:ascii="Arial" w:hAnsi="Arial" w:cs="Arial"/>
          <w:sz w:val="24"/>
          <w:szCs w:val="24"/>
        </w:rPr>
        <w:t>with</w:t>
      </w:r>
      <w:r w:rsidR="00CE2811">
        <w:rPr>
          <w:rFonts w:ascii="Arial" w:hAnsi="Arial" w:cs="Arial"/>
          <w:sz w:val="24"/>
          <w:szCs w:val="24"/>
        </w:rPr>
        <w:t xml:space="preserve"> the quality of reports </w:t>
      </w:r>
      <w:proofErr w:type="gramStart"/>
      <w:r w:rsidR="003B791C">
        <w:rPr>
          <w:rFonts w:ascii="Arial" w:hAnsi="Arial" w:cs="Arial"/>
          <w:sz w:val="24"/>
          <w:szCs w:val="24"/>
        </w:rPr>
        <w:t xml:space="preserve">through the </w:t>
      </w:r>
      <w:r w:rsidR="003B791C">
        <w:rPr>
          <w:rFonts w:ascii="Arial" w:hAnsi="Arial" w:cs="Arial"/>
          <w:sz w:val="24"/>
          <w:szCs w:val="24"/>
        </w:rPr>
        <w:lastRenderedPageBreak/>
        <w:t>use of</w:t>
      </w:r>
      <w:proofErr w:type="gramEnd"/>
      <w:r w:rsidR="003B791C">
        <w:rPr>
          <w:rFonts w:ascii="Arial" w:hAnsi="Arial" w:cs="Arial"/>
          <w:sz w:val="24"/>
          <w:szCs w:val="24"/>
        </w:rPr>
        <w:t xml:space="preserve"> d</w:t>
      </w:r>
      <w:r w:rsidR="00120C81">
        <w:rPr>
          <w:rFonts w:ascii="Arial" w:hAnsi="Arial" w:cs="Arial"/>
          <w:sz w:val="24"/>
          <w:szCs w:val="24"/>
        </w:rPr>
        <w:t xml:space="preserve">ysphemism or </w:t>
      </w:r>
      <w:r w:rsidR="003B791C">
        <w:rPr>
          <w:rFonts w:ascii="Arial" w:hAnsi="Arial" w:cs="Arial"/>
          <w:sz w:val="24"/>
          <w:szCs w:val="24"/>
        </w:rPr>
        <w:t>dismissive language</w:t>
      </w:r>
      <w:r w:rsidR="00DB4022">
        <w:rPr>
          <w:rFonts w:ascii="Arial" w:hAnsi="Arial" w:cs="Arial"/>
          <w:sz w:val="24"/>
          <w:szCs w:val="24"/>
        </w:rPr>
        <w:t xml:space="preserve"> (e.g. </w:t>
      </w:r>
      <w:r w:rsidR="00DB4022" w:rsidRPr="00DB4022">
        <w:rPr>
          <w:rFonts w:ascii="Arial" w:hAnsi="Arial" w:cs="Arial"/>
          <w:b/>
          <w:sz w:val="24"/>
          <w:szCs w:val="24"/>
        </w:rPr>
        <w:t>“</w:t>
      </w:r>
      <w:r w:rsidR="00DB4022" w:rsidRPr="00DB4022">
        <w:rPr>
          <w:rFonts w:ascii="Arial" w:hAnsi="Arial" w:cs="Arial"/>
          <w:b/>
          <w:i/>
          <w:sz w:val="24"/>
          <w:szCs w:val="24"/>
        </w:rPr>
        <w:t>Fairly meaningless”</w:t>
      </w:r>
      <w:r w:rsidR="00DB4022">
        <w:rPr>
          <w:rFonts w:ascii="Arial" w:hAnsi="Arial" w:cs="Arial"/>
          <w:i/>
          <w:sz w:val="24"/>
          <w:szCs w:val="24"/>
        </w:rPr>
        <w:t xml:space="preserve">, </w:t>
      </w:r>
      <w:r w:rsidR="00DB4022" w:rsidRPr="000E7773">
        <w:rPr>
          <w:rFonts w:ascii="Arial" w:hAnsi="Arial" w:cs="Arial"/>
          <w:i/>
          <w:sz w:val="20"/>
          <w:szCs w:val="20"/>
        </w:rPr>
        <w:t>Pat, line 627</w:t>
      </w:r>
      <w:r w:rsidR="00DB4022">
        <w:rPr>
          <w:rFonts w:ascii="Arial" w:hAnsi="Arial" w:cs="Arial"/>
          <w:i/>
          <w:sz w:val="24"/>
          <w:szCs w:val="24"/>
        </w:rPr>
        <w:t xml:space="preserve">; </w:t>
      </w:r>
      <w:r w:rsidR="00DB4022" w:rsidRPr="00DB4022">
        <w:rPr>
          <w:rFonts w:ascii="Arial" w:hAnsi="Arial" w:cs="Arial"/>
          <w:b/>
          <w:i/>
          <w:sz w:val="24"/>
          <w:szCs w:val="24"/>
        </w:rPr>
        <w:t>“Waffling on”</w:t>
      </w:r>
      <w:r w:rsidR="00DB4022">
        <w:rPr>
          <w:rFonts w:ascii="Arial" w:hAnsi="Arial" w:cs="Arial"/>
          <w:i/>
          <w:sz w:val="24"/>
          <w:szCs w:val="24"/>
        </w:rPr>
        <w:t xml:space="preserve">, </w:t>
      </w:r>
      <w:r w:rsidR="00DB4022" w:rsidRPr="000E7773">
        <w:rPr>
          <w:rFonts w:ascii="Arial" w:hAnsi="Arial" w:cs="Arial"/>
          <w:i/>
          <w:sz w:val="20"/>
          <w:szCs w:val="20"/>
        </w:rPr>
        <w:t>Alex, line 333</w:t>
      </w:r>
      <w:r w:rsidR="00DB4022">
        <w:rPr>
          <w:rFonts w:ascii="Arial" w:hAnsi="Arial" w:cs="Arial"/>
          <w:sz w:val="24"/>
          <w:szCs w:val="24"/>
        </w:rPr>
        <w:t xml:space="preserve">). </w:t>
      </w:r>
    </w:p>
    <w:p w14:paraId="5C34FC6F" w14:textId="77777777" w:rsidR="00591134" w:rsidRDefault="00591134" w:rsidP="00E4342C">
      <w:pPr>
        <w:spacing w:line="360" w:lineRule="auto"/>
        <w:rPr>
          <w:rFonts w:ascii="Arial" w:hAnsi="Arial" w:cs="Arial"/>
          <w:sz w:val="24"/>
          <w:szCs w:val="24"/>
        </w:rPr>
      </w:pPr>
    </w:p>
    <w:p w14:paraId="34A1D1B4" w14:textId="6D0B302A" w:rsidR="00DA0CFC" w:rsidRDefault="004604FB" w:rsidP="00E4342C">
      <w:pPr>
        <w:spacing w:line="360" w:lineRule="auto"/>
        <w:rPr>
          <w:rFonts w:ascii="Arial" w:hAnsi="Arial" w:cs="Arial"/>
          <w:sz w:val="24"/>
          <w:szCs w:val="24"/>
        </w:rPr>
      </w:pPr>
      <w:r>
        <w:rPr>
          <w:rFonts w:ascii="Arial" w:hAnsi="Arial" w:cs="Arial"/>
          <w:sz w:val="24"/>
          <w:szCs w:val="24"/>
        </w:rPr>
        <w:t>The confusion of ownership, audience or purpose</w:t>
      </w:r>
      <w:r w:rsidR="00120C81">
        <w:rPr>
          <w:rFonts w:ascii="Arial" w:hAnsi="Arial" w:cs="Arial"/>
          <w:sz w:val="24"/>
          <w:szCs w:val="24"/>
        </w:rPr>
        <w:t xml:space="preserve"> was also talked about</w:t>
      </w:r>
      <w:r w:rsidR="00674AD9">
        <w:rPr>
          <w:rFonts w:ascii="Arial" w:hAnsi="Arial" w:cs="Arial"/>
          <w:sz w:val="24"/>
          <w:szCs w:val="24"/>
        </w:rPr>
        <w:t xml:space="preserve">; </w:t>
      </w:r>
      <w:r w:rsidR="00113626">
        <w:rPr>
          <w:rFonts w:ascii="Arial" w:hAnsi="Arial" w:cs="Arial"/>
          <w:sz w:val="24"/>
          <w:szCs w:val="24"/>
        </w:rPr>
        <w:t>Charlie question</w:t>
      </w:r>
      <w:r w:rsidR="000E725F">
        <w:rPr>
          <w:rFonts w:ascii="Arial" w:hAnsi="Arial" w:cs="Arial"/>
          <w:sz w:val="24"/>
          <w:szCs w:val="24"/>
        </w:rPr>
        <w:t>ed</w:t>
      </w:r>
      <w:r w:rsidR="00113626">
        <w:rPr>
          <w:rFonts w:ascii="Arial" w:hAnsi="Arial" w:cs="Arial"/>
          <w:sz w:val="24"/>
          <w:szCs w:val="24"/>
        </w:rPr>
        <w:t xml:space="preserve"> </w:t>
      </w:r>
      <w:r w:rsidR="00120C81">
        <w:rPr>
          <w:rFonts w:ascii="Arial" w:hAnsi="Arial" w:cs="Arial"/>
          <w:sz w:val="24"/>
          <w:szCs w:val="24"/>
        </w:rPr>
        <w:t xml:space="preserve">whether EPs </w:t>
      </w:r>
      <w:r w:rsidR="000E725F">
        <w:rPr>
          <w:rFonts w:ascii="Arial" w:hAnsi="Arial" w:cs="Arial"/>
          <w:sz w:val="24"/>
          <w:szCs w:val="24"/>
        </w:rPr>
        <w:t>we</w:t>
      </w:r>
      <w:r w:rsidR="00120C81">
        <w:rPr>
          <w:rFonts w:ascii="Arial" w:hAnsi="Arial" w:cs="Arial"/>
          <w:sz w:val="24"/>
          <w:szCs w:val="24"/>
        </w:rPr>
        <w:t>re</w:t>
      </w:r>
      <w:r w:rsidR="00113626">
        <w:rPr>
          <w:rFonts w:ascii="Arial" w:hAnsi="Arial" w:cs="Arial"/>
          <w:sz w:val="24"/>
          <w:szCs w:val="24"/>
        </w:rPr>
        <w:t xml:space="preserve"> </w:t>
      </w:r>
      <w:r w:rsidR="00113626" w:rsidRPr="00113626">
        <w:rPr>
          <w:rFonts w:ascii="Arial" w:hAnsi="Arial" w:cs="Arial"/>
          <w:b/>
          <w:sz w:val="24"/>
          <w:szCs w:val="24"/>
        </w:rPr>
        <w:t>“</w:t>
      </w:r>
      <w:r w:rsidR="00113626" w:rsidRPr="00113626">
        <w:rPr>
          <w:rFonts w:ascii="Arial" w:hAnsi="Arial" w:cs="Arial"/>
          <w:b/>
          <w:i/>
          <w:sz w:val="24"/>
          <w:szCs w:val="24"/>
        </w:rPr>
        <w:t>Doing it for the child or the parent or SEN or us…?”</w:t>
      </w:r>
      <w:r w:rsidR="00113626" w:rsidRPr="005C325D">
        <w:rPr>
          <w:rFonts w:ascii="Arial" w:hAnsi="Arial" w:cs="Arial"/>
          <w:i/>
          <w:sz w:val="24"/>
          <w:szCs w:val="24"/>
        </w:rPr>
        <w:t xml:space="preserve"> </w:t>
      </w:r>
      <w:r w:rsidR="00113626" w:rsidRPr="000E7773">
        <w:rPr>
          <w:rFonts w:ascii="Arial" w:hAnsi="Arial" w:cs="Arial"/>
          <w:i/>
          <w:sz w:val="20"/>
          <w:szCs w:val="20"/>
        </w:rPr>
        <w:t>[lines 701-702].</w:t>
      </w:r>
      <w:r w:rsidR="000E7773">
        <w:rPr>
          <w:rFonts w:ascii="Arial" w:hAnsi="Arial" w:cs="Arial"/>
          <w:i/>
          <w:sz w:val="24"/>
          <w:szCs w:val="24"/>
        </w:rPr>
        <w:t xml:space="preserve"> </w:t>
      </w:r>
      <w:r w:rsidR="00E354FD">
        <w:rPr>
          <w:rFonts w:ascii="Arial" w:hAnsi="Arial" w:cs="Arial"/>
          <w:sz w:val="24"/>
          <w:szCs w:val="24"/>
        </w:rPr>
        <w:t>T</w:t>
      </w:r>
      <w:r w:rsidR="003A2F32">
        <w:rPr>
          <w:rFonts w:ascii="Arial" w:hAnsi="Arial" w:cs="Arial"/>
          <w:sz w:val="24"/>
          <w:szCs w:val="24"/>
        </w:rPr>
        <w:t>here was also an idea that reports were difficult because they were</w:t>
      </w:r>
      <w:r w:rsidR="00113626">
        <w:rPr>
          <w:rFonts w:ascii="Arial" w:hAnsi="Arial" w:cs="Arial"/>
          <w:sz w:val="24"/>
          <w:szCs w:val="24"/>
        </w:rPr>
        <w:t xml:space="preserve"> regarded</w:t>
      </w:r>
      <w:r w:rsidR="003A2F32">
        <w:rPr>
          <w:rFonts w:ascii="Arial" w:hAnsi="Arial" w:cs="Arial"/>
          <w:sz w:val="24"/>
          <w:szCs w:val="24"/>
        </w:rPr>
        <w:t xml:space="preserve"> as the only valuable work of EPs or they took up time that could be used for ‘doing’ rather than ‘writing’ psychology</w:t>
      </w:r>
      <w:r w:rsidR="00674AD9">
        <w:rPr>
          <w:rFonts w:ascii="Arial" w:hAnsi="Arial" w:cs="Arial"/>
          <w:sz w:val="24"/>
          <w:szCs w:val="24"/>
        </w:rPr>
        <w:t>;</w:t>
      </w:r>
      <w:r w:rsidR="00DA3090">
        <w:rPr>
          <w:rFonts w:ascii="Arial" w:hAnsi="Arial" w:cs="Arial"/>
          <w:sz w:val="24"/>
          <w:szCs w:val="24"/>
        </w:rPr>
        <w:t xml:space="preserve"> Charlie wonders</w:t>
      </w:r>
      <w:r w:rsidR="00971EE0">
        <w:rPr>
          <w:rFonts w:ascii="Arial" w:hAnsi="Arial" w:cs="Arial"/>
          <w:sz w:val="24"/>
          <w:szCs w:val="24"/>
        </w:rPr>
        <w:t xml:space="preserve">, </w:t>
      </w:r>
      <w:r w:rsidR="00971EE0" w:rsidRPr="00971EE0">
        <w:rPr>
          <w:rFonts w:ascii="Arial" w:hAnsi="Arial" w:cs="Arial"/>
          <w:b/>
          <w:sz w:val="24"/>
          <w:szCs w:val="24"/>
        </w:rPr>
        <w:t>“</w:t>
      </w:r>
      <w:r w:rsidR="00971EE0" w:rsidRPr="00971EE0">
        <w:rPr>
          <w:rFonts w:ascii="Arial" w:hAnsi="Arial" w:cs="Arial"/>
          <w:b/>
          <w:i/>
          <w:sz w:val="24"/>
          <w:szCs w:val="24"/>
        </w:rPr>
        <w:t xml:space="preserve">Is that [reports] all that’s useful and helpful in what we do?” </w:t>
      </w:r>
      <w:r w:rsidR="00971EE0" w:rsidRPr="000E7773">
        <w:rPr>
          <w:rFonts w:ascii="Arial" w:hAnsi="Arial" w:cs="Arial"/>
          <w:i/>
          <w:sz w:val="20"/>
          <w:szCs w:val="20"/>
        </w:rPr>
        <w:t>[Charlie, lines 318-319].</w:t>
      </w:r>
      <w:r w:rsidR="00971EE0">
        <w:rPr>
          <w:rFonts w:ascii="Arial" w:hAnsi="Arial" w:cs="Arial"/>
          <w:i/>
          <w:sz w:val="24"/>
          <w:szCs w:val="24"/>
        </w:rPr>
        <w:t xml:space="preserve"> </w:t>
      </w:r>
      <w:r w:rsidR="00083566">
        <w:rPr>
          <w:rFonts w:ascii="Arial" w:hAnsi="Arial" w:cs="Arial"/>
          <w:sz w:val="24"/>
          <w:szCs w:val="24"/>
        </w:rPr>
        <w:t xml:space="preserve">This balance between ‘writing’ and ‘doing’ was not the only implication of this discourse </w:t>
      </w:r>
      <w:r w:rsidR="00971EE0">
        <w:rPr>
          <w:rFonts w:ascii="Arial" w:hAnsi="Arial" w:cs="Arial"/>
          <w:sz w:val="24"/>
          <w:szCs w:val="24"/>
        </w:rPr>
        <w:t>for</w:t>
      </w:r>
      <w:r w:rsidR="00083566">
        <w:rPr>
          <w:rFonts w:ascii="Arial" w:hAnsi="Arial" w:cs="Arial"/>
          <w:sz w:val="24"/>
          <w:szCs w:val="24"/>
        </w:rPr>
        <w:t xml:space="preserve"> EP practice.</w:t>
      </w:r>
      <w:r w:rsidR="00971EE0">
        <w:rPr>
          <w:rFonts w:ascii="Arial" w:hAnsi="Arial" w:cs="Arial"/>
          <w:sz w:val="24"/>
          <w:szCs w:val="24"/>
        </w:rPr>
        <w:t xml:space="preserve"> As illustrated in the following extracts from my field note, r</w:t>
      </w:r>
      <w:r w:rsidR="00083566">
        <w:rPr>
          <w:rFonts w:ascii="Arial" w:hAnsi="Arial" w:cs="Arial"/>
          <w:sz w:val="24"/>
          <w:szCs w:val="24"/>
        </w:rPr>
        <w:t xml:space="preserve">eport writing </w:t>
      </w:r>
      <w:r w:rsidR="00971EE0">
        <w:rPr>
          <w:rFonts w:ascii="Arial" w:hAnsi="Arial" w:cs="Arial"/>
          <w:sz w:val="24"/>
          <w:szCs w:val="24"/>
        </w:rPr>
        <w:t xml:space="preserve">also </w:t>
      </w:r>
      <w:r w:rsidR="00083566">
        <w:rPr>
          <w:rFonts w:ascii="Arial" w:hAnsi="Arial" w:cs="Arial"/>
          <w:sz w:val="24"/>
          <w:szCs w:val="24"/>
        </w:rPr>
        <w:t>impacted on the physical working environment:</w:t>
      </w:r>
    </w:p>
    <w:p w14:paraId="5E161693" w14:textId="77777777" w:rsidR="00591134" w:rsidRDefault="00591134" w:rsidP="00E4342C">
      <w:pPr>
        <w:spacing w:line="360" w:lineRule="auto"/>
        <w:rPr>
          <w:rFonts w:ascii="Arial" w:hAnsi="Arial" w:cs="Arial"/>
          <w:sz w:val="24"/>
          <w:szCs w:val="24"/>
        </w:rPr>
      </w:pPr>
    </w:p>
    <w:p w14:paraId="65844A40" w14:textId="106CE1CB" w:rsidR="00BD55D5" w:rsidRDefault="00BD55D5" w:rsidP="00E4342C">
      <w:pPr>
        <w:spacing w:line="360" w:lineRule="auto"/>
        <w:rPr>
          <w:rFonts w:ascii="Arial" w:hAnsi="Arial" w:cs="Arial"/>
          <w:sz w:val="24"/>
          <w:szCs w:val="24"/>
        </w:rPr>
      </w:pPr>
      <w:r>
        <w:rPr>
          <w:noProof/>
        </w:rPr>
        <w:drawing>
          <wp:inline distT="0" distB="0" distL="0" distR="0" wp14:anchorId="67BC53E9" wp14:editId="589DBEF5">
            <wp:extent cx="5849815" cy="219571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2197" t="47636" r="24117" b="16540"/>
                    <a:stretch/>
                  </pic:blipFill>
                  <pic:spPr bwMode="auto">
                    <a:xfrm>
                      <a:off x="0" y="0"/>
                      <a:ext cx="5878206" cy="2206368"/>
                    </a:xfrm>
                    <a:prstGeom prst="rect">
                      <a:avLst/>
                    </a:prstGeom>
                    <a:ln>
                      <a:noFill/>
                    </a:ln>
                    <a:extLst>
                      <a:ext uri="{53640926-AAD7-44D8-BBD7-CCE9431645EC}">
                        <a14:shadowObscured xmlns:a14="http://schemas.microsoft.com/office/drawing/2010/main"/>
                      </a:ext>
                    </a:extLst>
                  </pic:spPr>
                </pic:pic>
              </a:graphicData>
            </a:graphic>
          </wp:inline>
        </w:drawing>
      </w:r>
    </w:p>
    <w:p w14:paraId="3C1EDACC" w14:textId="77777777" w:rsidR="00591134" w:rsidRDefault="00591134" w:rsidP="00E4342C">
      <w:pPr>
        <w:spacing w:line="360" w:lineRule="auto"/>
        <w:rPr>
          <w:rFonts w:ascii="Arial" w:hAnsi="Arial" w:cs="Arial"/>
          <w:sz w:val="24"/>
          <w:szCs w:val="24"/>
        </w:rPr>
      </w:pPr>
    </w:p>
    <w:p w14:paraId="6C921469" w14:textId="683C1AF7" w:rsidR="00E052C4" w:rsidRDefault="00083566" w:rsidP="00E4342C">
      <w:pPr>
        <w:spacing w:line="360" w:lineRule="auto"/>
        <w:rPr>
          <w:rFonts w:ascii="Arial" w:hAnsi="Arial" w:cs="Arial"/>
          <w:sz w:val="24"/>
          <w:szCs w:val="24"/>
        </w:rPr>
      </w:pPr>
      <w:r>
        <w:rPr>
          <w:rFonts w:ascii="Arial" w:hAnsi="Arial" w:cs="Arial"/>
          <w:sz w:val="24"/>
          <w:szCs w:val="24"/>
        </w:rPr>
        <w:t>Here was another way that reports enacted upon the visibility of EPs</w:t>
      </w:r>
      <w:r w:rsidR="00674AD9">
        <w:rPr>
          <w:rFonts w:ascii="Arial" w:hAnsi="Arial" w:cs="Arial"/>
          <w:sz w:val="24"/>
          <w:szCs w:val="24"/>
        </w:rPr>
        <w:t>;</w:t>
      </w:r>
      <w:r>
        <w:rPr>
          <w:rFonts w:ascii="Arial" w:hAnsi="Arial" w:cs="Arial"/>
          <w:sz w:val="24"/>
          <w:szCs w:val="24"/>
        </w:rPr>
        <w:t xml:space="preserve"> this time </w:t>
      </w:r>
      <w:r w:rsidR="00674AD9">
        <w:rPr>
          <w:rFonts w:ascii="Arial" w:hAnsi="Arial" w:cs="Arial"/>
          <w:sz w:val="24"/>
          <w:szCs w:val="24"/>
        </w:rPr>
        <w:t xml:space="preserve">visibility </w:t>
      </w:r>
      <w:r>
        <w:rPr>
          <w:rFonts w:ascii="Arial" w:hAnsi="Arial" w:cs="Arial"/>
          <w:sz w:val="24"/>
          <w:szCs w:val="24"/>
        </w:rPr>
        <w:t>from each other.</w:t>
      </w:r>
    </w:p>
    <w:p w14:paraId="0EF2AEB5" w14:textId="77777777" w:rsidR="00591134" w:rsidRPr="00083566" w:rsidRDefault="00591134" w:rsidP="00E4342C">
      <w:pPr>
        <w:spacing w:line="360" w:lineRule="auto"/>
        <w:rPr>
          <w:rFonts w:ascii="Arial" w:hAnsi="Arial" w:cs="Arial"/>
          <w:sz w:val="24"/>
          <w:szCs w:val="24"/>
        </w:rPr>
      </w:pPr>
    </w:p>
    <w:p w14:paraId="29C712AC" w14:textId="0F251CDD" w:rsidR="008F27ED" w:rsidRDefault="00EA0A51" w:rsidP="00E4342C">
      <w:pPr>
        <w:spacing w:line="360" w:lineRule="auto"/>
        <w:rPr>
          <w:rFonts w:ascii="Arial" w:hAnsi="Arial" w:cs="Arial"/>
          <w:i/>
          <w:sz w:val="20"/>
          <w:szCs w:val="20"/>
        </w:rPr>
      </w:pPr>
      <w:r>
        <w:rPr>
          <w:rFonts w:ascii="Arial" w:hAnsi="Arial" w:cs="Arial"/>
          <w:sz w:val="24"/>
          <w:szCs w:val="24"/>
        </w:rPr>
        <w:t>T</w:t>
      </w:r>
      <w:r w:rsidR="00385C36">
        <w:rPr>
          <w:rFonts w:ascii="Arial" w:hAnsi="Arial" w:cs="Arial"/>
          <w:sz w:val="24"/>
          <w:szCs w:val="24"/>
        </w:rPr>
        <w:t>he</w:t>
      </w:r>
      <w:r w:rsidR="008F27ED">
        <w:rPr>
          <w:rFonts w:ascii="Arial" w:hAnsi="Arial" w:cs="Arial"/>
          <w:sz w:val="24"/>
          <w:szCs w:val="24"/>
        </w:rPr>
        <w:t xml:space="preserve"> discourse of </w:t>
      </w:r>
      <w:r w:rsidR="007C2198">
        <w:rPr>
          <w:rFonts w:ascii="Arial" w:hAnsi="Arial" w:cs="Arial"/>
          <w:sz w:val="24"/>
          <w:szCs w:val="24"/>
        </w:rPr>
        <w:t>‘</w:t>
      </w:r>
      <w:r w:rsidR="008F27ED">
        <w:rPr>
          <w:rFonts w:ascii="Arial" w:hAnsi="Arial" w:cs="Arial"/>
          <w:sz w:val="24"/>
          <w:szCs w:val="24"/>
        </w:rPr>
        <w:t>reports as difficult</w:t>
      </w:r>
      <w:r>
        <w:rPr>
          <w:rFonts w:ascii="Arial" w:hAnsi="Arial" w:cs="Arial"/>
          <w:sz w:val="24"/>
          <w:szCs w:val="24"/>
        </w:rPr>
        <w:t>’</w:t>
      </w:r>
      <w:r w:rsidR="008F27ED">
        <w:rPr>
          <w:rFonts w:ascii="Arial" w:hAnsi="Arial" w:cs="Arial"/>
          <w:sz w:val="24"/>
          <w:szCs w:val="24"/>
        </w:rPr>
        <w:t xml:space="preserve"> </w:t>
      </w:r>
      <w:r w:rsidR="00385C36">
        <w:rPr>
          <w:rFonts w:ascii="Arial" w:hAnsi="Arial" w:cs="Arial"/>
          <w:sz w:val="24"/>
          <w:szCs w:val="24"/>
        </w:rPr>
        <w:t xml:space="preserve">appeared, beyond the more practical difficulties, to encompass emotional difficulty. </w:t>
      </w:r>
      <w:r w:rsidR="00261651">
        <w:rPr>
          <w:rFonts w:ascii="Arial" w:hAnsi="Arial" w:cs="Arial"/>
          <w:sz w:val="24"/>
          <w:szCs w:val="24"/>
        </w:rPr>
        <w:t>The creation of reports</w:t>
      </w:r>
      <w:r w:rsidR="00CA7B3A">
        <w:rPr>
          <w:rFonts w:ascii="Arial" w:hAnsi="Arial" w:cs="Arial"/>
          <w:sz w:val="24"/>
          <w:szCs w:val="24"/>
        </w:rPr>
        <w:t xml:space="preserve"> </w:t>
      </w:r>
      <w:r>
        <w:rPr>
          <w:rFonts w:ascii="Arial" w:hAnsi="Arial" w:cs="Arial"/>
          <w:sz w:val="24"/>
          <w:szCs w:val="24"/>
        </w:rPr>
        <w:t>seemed</w:t>
      </w:r>
      <w:r w:rsidR="00CA7B3A">
        <w:rPr>
          <w:rFonts w:ascii="Arial" w:hAnsi="Arial" w:cs="Arial"/>
          <w:sz w:val="24"/>
          <w:szCs w:val="24"/>
        </w:rPr>
        <w:t xml:space="preserve"> a difficult and painful process and </w:t>
      </w:r>
      <w:r w:rsidR="00385C36">
        <w:rPr>
          <w:rFonts w:ascii="Arial" w:hAnsi="Arial" w:cs="Arial"/>
          <w:sz w:val="24"/>
          <w:szCs w:val="24"/>
        </w:rPr>
        <w:t xml:space="preserve">EPs spoke of </w:t>
      </w:r>
      <w:r w:rsidR="00261651" w:rsidRPr="00C27B29">
        <w:rPr>
          <w:rFonts w:ascii="Arial" w:hAnsi="Arial" w:cs="Arial"/>
          <w:b/>
          <w:i/>
          <w:sz w:val="24"/>
          <w:szCs w:val="24"/>
        </w:rPr>
        <w:t>“</w:t>
      </w:r>
      <w:r w:rsidR="00385C36" w:rsidRPr="00C27B29">
        <w:rPr>
          <w:rFonts w:ascii="Arial" w:hAnsi="Arial" w:cs="Arial"/>
          <w:b/>
          <w:i/>
          <w:sz w:val="24"/>
          <w:szCs w:val="24"/>
        </w:rPr>
        <w:t>struggl</w:t>
      </w:r>
      <w:r w:rsidR="00261651" w:rsidRPr="00C27B29">
        <w:rPr>
          <w:rFonts w:ascii="Arial" w:hAnsi="Arial" w:cs="Arial"/>
          <w:b/>
          <w:i/>
          <w:sz w:val="24"/>
          <w:szCs w:val="24"/>
        </w:rPr>
        <w:t>e”</w:t>
      </w:r>
      <w:r w:rsidR="00385C36" w:rsidRPr="00C27B29">
        <w:rPr>
          <w:rFonts w:ascii="Arial" w:hAnsi="Arial" w:cs="Arial"/>
          <w:i/>
          <w:sz w:val="24"/>
          <w:szCs w:val="24"/>
        </w:rPr>
        <w:t xml:space="preserve"> </w:t>
      </w:r>
      <w:r w:rsidR="00261651" w:rsidRPr="000E7773">
        <w:rPr>
          <w:rFonts w:ascii="Arial" w:hAnsi="Arial" w:cs="Arial"/>
          <w:i/>
          <w:sz w:val="20"/>
          <w:szCs w:val="20"/>
        </w:rPr>
        <w:lastRenderedPageBreak/>
        <w:t>[Stevie, lines 1135-1136],</w:t>
      </w:r>
      <w:r w:rsidR="00261651" w:rsidRPr="00C27B29">
        <w:rPr>
          <w:rFonts w:ascii="Arial" w:hAnsi="Arial" w:cs="Arial"/>
          <w:i/>
          <w:sz w:val="24"/>
          <w:szCs w:val="24"/>
        </w:rPr>
        <w:t xml:space="preserve"> </w:t>
      </w:r>
      <w:r w:rsidR="00261651" w:rsidRPr="00C27B29">
        <w:rPr>
          <w:rFonts w:ascii="Arial" w:hAnsi="Arial" w:cs="Arial"/>
          <w:b/>
          <w:i/>
          <w:sz w:val="24"/>
          <w:szCs w:val="24"/>
        </w:rPr>
        <w:t>“</w:t>
      </w:r>
      <w:r w:rsidR="00385C36" w:rsidRPr="00C27B29">
        <w:rPr>
          <w:rFonts w:ascii="Arial" w:hAnsi="Arial" w:cs="Arial"/>
          <w:b/>
          <w:i/>
          <w:sz w:val="24"/>
          <w:szCs w:val="24"/>
        </w:rPr>
        <w:t>uncomfortable</w:t>
      </w:r>
      <w:r w:rsidR="00261651" w:rsidRPr="00C27B29">
        <w:rPr>
          <w:rFonts w:ascii="Arial" w:hAnsi="Arial" w:cs="Arial"/>
          <w:b/>
          <w:i/>
          <w:sz w:val="24"/>
          <w:szCs w:val="24"/>
        </w:rPr>
        <w:t>”</w:t>
      </w:r>
      <w:r w:rsidR="00261651" w:rsidRPr="00C27B29">
        <w:rPr>
          <w:rFonts w:ascii="Arial" w:hAnsi="Arial" w:cs="Arial"/>
          <w:i/>
          <w:sz w:val="24"/>
          <w:szCs w:val="24"/>
        </w:rPr>
        <w:t xml:space="preserve"> </w:t>
      </w:r>
      <w:r w:rsidR="00261651" w:rsidRPr="00674AD9">
        <w:rPr>
          <w:rFonts w:ascii="Arial" w:hAnsi="Arial" w:cs="Arial"/>
          <w:sz w:val="24"/>
          <w:szCs w:val="24"/>
        </w:rPr>
        <w:t>feelings</w:t>
      </w:r>
      <w:r w:rsidR="00261651" w:rsidRPr="00C27B29">
        <w:rPr>
          <w:rFonts w:ascii="Arial" w:hAnsi="Arial" w:cs="Arial"/>
          <w:i/>
          <w:sz w:val="24"/>
          <w:szCs w:val="24"/>
        </w:rPr>
        <w:t xml:space="preserve"> </w:t>
      </w:r>
      <w:r w:rsidR="00261651" w:rsidRPr="000E7773">
        <w:rPr>
          <w:rFonts w:ascii="Arial" w:hAnsi="Arial" w:cs="Arial"/>
          <w:i/>
          <w:sz w:val="20"/>
          <w:szCs w:val="20"/>
        </w:rPr>
        <w:t>[Stevie, line 1151]</w:t>
      </w:r>
      <w:r w:rsidR="00261651" w:rsidRPr="00C27B29">
        <w:rPr>
          <w:rFonts w:ascii="Arial" w:hAnsi="Arial" w:cs="Arial"/>
          <w:i/>
          <w:sz w:val="24"/>
          <w:szCs w:val="24"/>
        </w:rPr>
        <w:t xml:space="preserve"> </w:t>
      </w:r>
      <w:r w:rsidR="00261651" w:rsidRPr="00C27B29">
        <w:rPr>
          <w:rFonts w:ascii="Arial" w:hAnsi="Arial" w:cs="Arial"/>
          <w:sz w:val="24"/>
          <w:szCs w:val="24"/>
        </w:rPr>
        <w:t xml:space="preserve">and </w:t>
      </w:r>
      <w:r w:rsidR="00261651" w:rsidRPr="00C27B29">
        <w:rPr>
          <w:rFonts w:ascii="Arial" w:hAnsi="Arial" w:cs="Arial"/>
          <w:b/>
          <w:i/>
          <w:sz w:val="24"/>
          <w:szCs w:val="24"/>
        </w:rPr>
        <w:t>“the angst and the upset”</w:t>
      </w:r>
      <w:r w:rsidR="00261651" w:rsidRPr="00C27B29">
        <w:rPr>
          <w:rFonts w:ascii="Arial" w:hAnsi="Arial" w:cs="Arial"/>
          <w:i/>
          <w:sz w:val="24"/>
          <w:szCs w:val="24"/>
        </w:rPr>
        <w:t xml:space="preserve"> </w:t>
      </w:r>
      <w:r w:rsidR="00261651" w:rsidRPr="000E7773">
        <w:rPr>
          <w:rFonts w:ascii="Arial" w:hAnsi="Arial" w:cs="Arial"/>
          <w:i/>
          <w:sz w:val="20"/>
          <w:szCs w:val="20"/>
        </w:rPr>
        <w:t>[Pat, lines 601-602].</w:t>
      </w:r>
    </w:p>
    <w:p w14:paraId="1DD10C39" w14:textId="77777777" w:rsidR="00591134" w:rsidRPr="000E7773" w:rsidRDefault="00591134" w:rsidP="00E4342C">
      <w:pPr>
        <w:spacing w:line="360" w:lineRule="auto"/>
        <w:rPr>
          <w:rFonts w:ascii="Arial" w:hAnsi="Arial" w:cs="Arial"/>
          <w:i/>
          <w:sz w:val="20"/>
          <w:szCs w:val="20"/>
        </w:rPr>
      </w:pPr>
    </w:p>
    <w:p w14:paraId="06B3BDA3" w14:textId="64E3673F" w:rsidR="00590E40" w:rsidRDefault="00590E40" w:rsidP="00E4342C">
      <w:pPr>
        <w:spacing w:line="360" w:lineRule="auto"/>
        <w:rPr>
          <w:rFonts w:ascii="Arial" w:hAnsi="Arial" w:cs="Arial"/>
          <w:b/>
          <w:sz w:val="24"/>
          <w:szCs w:val="24"/>
        </w:rPr>
      </w:pPr>
      <w:bookmarkStart w:id="21" w:name="_Hlk1811439"/>
      <w:r w:rsidRPr="00590E40">
        <w:rPr>
          <w:rFonts w:ascii="Arial" w:hAnsi="Arial" w:cs="Arial"/>
          <w:b/>
          <w:sz w:val="24"/>
          <w:szCs w:val="24"/>
        </w:rPr>
        <w:t>Discussion</w:t>
      </w:r>
    </w:p>
    <w:p w14:paraId="50D796E0" w14:textId="77777777" w:rsidR="00591134" w:rsidRPr="00590E40" w:rsidRDefault="00591134" w:rsidP="00E4342C">
      <w:pPr>
        <w:spacing w:line="360" w:lineRule="auto"/>
        <w:rPr>
          <w:rFonts w:ascii="Arial" w:hAnsi="Arial" w:cs="Arial"/>
          <w:b/>
          <w:sz w:val="24"/>
          <w:szCs w:val="24"/>
        </w:rPr>
      </w:pPr>
    </w:p>
    <w:p w14:paraId="6DA7F6FF" w14:textId="61615B68" w:rsidR="00B16893" w:rsidRDefault="00590E40" w:rsidP="00E4342C">
      <w:pPr>
        <w:spacing w:line="360" w:lineRule="auto"/>
        <w:rPr>
          <w:rFonts w:ascii="Arial" w:hAnsi="Arial" w:cs="Arial"/>
          <w:sz w:val="24"/>
          <w:szCs w:val="24"/>
        </w:rPr>
      </w:pPr>
      <w:r>
        <w:rPr>
          <w:rFonts w:ascii="Arial" w:hAnsi="Arial" w:cs="Arial"/>
          <w:sz w:val="24"/>
          <w:szCs w:val="24"/>
        </w:rPr>
        <w:t>W</w:t>
      </w:r>
      <w:r w:rsidR="00B16893" w:rsidRPr="00150C0E">
        <w:rPr>
          <w:rFonts w:ascii="Arial" w:hAnsi="Arial" w:cs="Arial"/>
          <w:sz w:val="24"/>
          <w:szCs w:val="24"/>
        </w:rPr>
        <w:t xml:space="preserve">ithin the discourse of ‘reports as difficult’, reports </w:t>
      </w:r>
      <w:r w:rsidR="0007466E">
        <w:rPr>
          <w:rFonts w:ascii="Arial" w:hAnsi="Arial" w:cs="Arial"/>
          <w:sz w:val="24"/>
          <w:szCs w:val="24"/>
        </w:rPr>
        <w:t>we</w:t>
      </w:r>
      <w:r w:rsidR="00B16893" w:rsidRPr="00150C0E">
        <w:rPr>
          <w:rFonts w:ascii="Arial" w:hAnsi="Arial" w:cs="Arial"/>
          <w:sz w:val="24"/>
          <w:szCs w:val="24"/>
        </w:rPr>
        <w:t>re negatively positioned as</w:t>
      </w:r>
      <w:r w:rsidR="00B16893">
        <w:rPr>
          <w:rFonts w:ascii="Arial" w:hAnsi="Arial" w:cs="Arial"/>
          <w:sz w:val="24"/>
          <w:szCs w:val="24"/>
        </w:rPr>
        <w:t xml:space="preserve"> </w:t>
      </w:r>
      <w:r w:rsidR="00B16893" w:rsidRPr="00150C0E">
        <w:rPr>
          <w:rFonts w:ascii="Arial" w:hAnsi="Arial" w:cs="Arial"/>
          <w:sz w:val="24"/>
          <w:szCs w:val="24"/>
        </w:rPr>
        <w:t>formulaic and un-psychological</w:t>
      </w:r>
      <w:r w:rsidR="00B16893">
        <w:rPr>
          <w:rFonts w:ascii="Arial" w:hAnsi="Arial" w:cs="Arial"/>
          <w:sz w:val="24"/>
          <w:szCs w:val="24"/>
        </w:rPr>
        <w:t xml:space="preserve"> which perhaps explain</w:t>
      </w:r>
      <w:r w:rsidR="0007466E">
        <w:rPr>
          <w:rFonts w:ascii="Arial" w:hAnsi="Arial" w:cs="Arial"/>
          <w:sz w:val="24"/>
          <w:szCs w:val="24"/>
        </w:rPr>
        <w:t>ed</w:t>
      </w:r>
      <w:r w:rsidR="00B16893">
        <w:rPr>
          <w:rFonts w:ascii="Arial" w:hAnsi="Arial" w:cs="Arial"/>
          <w:sz w:val="24"/>
          <w:szCs w:val="24"/>
        </w:rPr>
        <w:t xml:space="preserve"> the EPs</w:t>
      </w:r>
      <w:r w:rsidR="00165E8E">
        <w:rPr>
          <w:rFonts w:ascii="Arial" w:hAnsi="Arial" w:cs="Arial"/>
          <w:sz w:val="24"/>
          <w:szCs w:val="24"/>
        </w:rPr>
        <w:t>’</w:t>
      </w:r>
      <w:r w:rsidR="00B16893">
        <w:rPr>
          <w:rFonts w:ascii="Arial" w:hAnsi="Arial" w:cs="Arial"/>
          <w:sz w:val="24"/>
          <w:szCs w:val="24"/>
        </w:rPr>
        <w:t xml:space="preserve"> resistance to some of the more structural recommendations from research (e.g. Mastoras et al., 2011). The static nature of reports was difficult for EPs whose talk also positioned reports as a narrative of the child. Being static was to deny opportunities for the construction and reconstruction of the child’s identity (Bruner, 1986; Fogg, 201</w:t>
      </w:r>
      <w:r w:rsidR="00393D6E">
        <w:rPr>
          <w:rFonts w:ascii="Arial" w:hAnsi="Arial" w:cs="Arial"/>
          <w:sz w:val="24"/>
          <w:szCs w:val="24"/>
        </w:rPr>
        <w:t>6</w:t>
      </w:r>
      <w:r w:rsidR="00B16893">
        <w:rPr>
          <w:rFonts w:ascii="Arial" w:hAnsi="Arial" w:cs="Arial"/>
          <w:sz w:val="24"/>
          <w:szCs w:val="24"/>
        </w:rPr>
        <w:t>).</w:t>
      </w:r>
    </w:p>
    <w:p w14:paraId="6EFC7E51" w14:textId="77777777" w:rsidR="00591134" w:rsidRDefault="00591134" w:rsidP="00E4342C">
      <w:pPr>
        <w:spacing w:line="360" w:lineRule="auto"/>
        <w:rPr>
          <w:rFonts w:ascii="Arial" w:hAnsi="Arial" w:cs="Arial"/>
          <w:sz w:val="24"/>
          <w:szCs w:val="24"/>
        </w:rPr>
      </w:pPr>
    </w:p>
    <w:p w14:paraId="6777ABE9" w14:textId="14FC5710" w:rsidR="00B16893" w:rsidRDefault="00B16893" w:rsidP="00E4342C">
      <w:pPr>
        <w:spacing w:line="360" w:lineRule="auto"/>
        <w:rPr>
          <w:rFonts w:ascii="Arial" w:hAnsi="Arial" w:cs="Arial"/>
          <w:sz w:val="24"/>
          <w:szCs w:val="24"/>
        </w:rPr>
      </w:pPr>
      <w:r>
        <w:rPr>
          <w:rFonts w:ascii="Arial" w:hAnsi="Arial" w:cs="Arial"/>
          <w:sz w:val="24"/>
          <w:szCs w:val="24"/>
        </w:rPr>
        <w:t>In line with Brown et al.’s (2006) research, reports we</w:t>
      </w:r>
      <w:r w:rsidRPr="00150C0E">
        <w:rPr>
          <w:rFonts w:ascii="Arial" w:hAnsi="Arial" w:cs="Arial"/>
          <w:sz w:val="24"/>
          <w:szCs w:val="24"/>
        </w:rPr>
        <w:t xml:space="preserve">re </w:t>
      </w:r>
      <w:r>
        <w:rPr>
          <w:rFonts w:ascii="Arial" w:hAnsi="Arial" w:cs="Arial"/>
          <w:sz w:val="24"/>
          <w:szCs w:val="24"/>
        </w:rPr>
        <w:t xml:space="preserve">also </w:t>
      </w:r>
      <w:r w:rsidRPr="00150C0E">
        <w:rPr>
          <w:rFonts w:ascii="Arial" w:hAnsi="Arial" w:cs="Arial"/>
          <w:sz w:val="24"/>
          <w:szCs w:val="24"/>
        </w:rPr>
        <w:t>seen as having negative implications for practice due to the time required to write them.  The time spent on report writing often position</w:t>
      </w:r>
      <w:r w:rsidR="0007466E">
        <w:rPr>
          <w:rFonts w:ascii="Arial" w:hAnsi="Arial" w:cs="Arial"/>
          <w:sz w:val="24"/>
          <w:szCs w:val="24"/>
        </w:rPr>
        <w:t>ed</w:t>
      </w:r>
      <w:r w:rsidRPr="00150C0E">
        <w:rPr>
          <w:rFonts w:ascii="Arial" w:hAnsi="Arial" w:cs="Arial"/>
          <w:sz w:val="24"/>
          <w:szCs w:val="24"/>
        </w:rPr>
        <w:t xml:space="preserve"> EPs as isolated due to the solitary nature of this activity. Within this discourse, EPs </w:t>
      </w:r>
      <w:r>
        <w:rPr>
          <w:rFonts w:ascii="Arial" w:hAnsi="Arial" w:cs="Arial"/>
          <w:sz w:val="24"/>
          <w:szCs w:val="24"/>
        </w:rPr>
        <w:t>we</w:t>
      </w:r>
      <w:r w:rsidRPr="00150C0E">
        <w:rPr>
          <w:rFonts w:ascii="Arial" w:hAnsi="Arial" w:cs="Arial"/>
          <w:sz w:val="24"/>
          <w:szCs w:val="24"/>
        </w:rPr>
        <w:t>re further positioned as struggling between the practical pull of increased workload and the emotional pull of providing quality, psychological written advice.</w:t>
      </w:r>
      <w:r>
        <w:rPr>
          <w:rFonts w:ascii="Arial" w:hAnsi="Arial" w:cs="Arial"/>
          <w:sz w:val="24"/>
          <w:szCs w:val="24"/>
        </w:rPr>
        <w:t xml:space="preserve"> This appeared to be a painful position in which to find themselves.</w:t>
      </w:r>
    </w:p>
    <w:p w14:paraId="3E16B34D" w14:textId="77777777" w:rsidR="00591134" w:rsidRPr="0018741F" w:rsidRDefault="00591134" w:rsidP="00E4342C">
      <w:pPr>
        <w:spacing w:line="360" w:lineRule="auto"/>
        <w:rPr>
          <w:rFonts w:ascii="Arial" w:hAnsi="Arial" w:cs="Arial"/>
          <w:sz w:val="24"/>
          <w:szCs w:val="24"/>
        </w:rPr>
      </w:pPr>
    </w:p>
    <w:bookmarkEnd w:id="21"/>
    <w:p w14:paraId="31AE9501" w14:textId="46E643E5" w:rsidR="006F5500" w:rsidRDefault="006F5500" w:rsidP="00E4342C">
      <w:pPr>
        <w:spacing w:line="360" w:lineRule="auto"/>
        <w:rPr>
          <w:rFonts w:ascii="Arial" w:hAnsi="Arial" w:cs="Arial"/>
          <w:b/>
          <w:sz w:val="24"/>
          <w:szCs w:val="24"/>
        </w:rPr>
      </w:pPr>
      <w:r w:rsidRPr="006F5500">
        <w:rPr>
          <w:rFonts w:ascii="Arial" w:hAnsi="Arial" w:cs="Arial"/>
          <w:b/>
          <w:sz w:val="24"/>
          <w:szCs w:val="24"/>
        </w:rPr>
        <w:t>Reports as expert</w:t>
      </w:r>
    </w:p>
    <w:p w14:paraId="0AC77393" w14:textId="77777777" w:rsidR="00591134" w:rsidRDefault="00591134" w:rsidP="00E4342C">
      <w:pPr>
        <w:spacing w:line="360" w:lineRule="auto"/>
        <w:rPr>
          <w:rFonts w:ascii="Arial" w:hAnsi="Arial" w:cs="Arial"/>
          <w:b/>
          <w:sz w:val="24"/>
          <w:szCs w:val="24"/>
        </w:rPr>
      </w:pPr>
    </w:p>
    <w:p w14:paraId="55C1A8D5" w14:textId="79B88E9F" w:rsidR="007E4738" w:rsidRDefault="007E4738" w:rsidP="00E4342C">
      <w:pPr>
        <w:spacing w:line="360" w:lineRule="auto"/>
        <w:ind w:left="720"/>
        <w:rPr>
          <w:rFonts w:ascii="Arial" w:hAnsi="Arial" w:cs="Arial"/>
          <w:i/>
          <w:sz w:val="20"/>
          <w:szCs w:val="20"/>
        </w:rPr>
      </w:pPr>
      <w:r w:rsidRPr="007E4738">
        <w:rPr>
          <w:rFonts w:ascii="Arial" w:hAnsi="Arial" w:cs="Arial"/>
          <w:b/>
          <w:i/>
          <w:sz w:val="24"/>
          <w:szCs w:val="24"/>
        </w:rPr>
        <w:t xml:space="preserve">“Why are you asking </w:t>
      </w:r>
      <w:r w:rsidRPr="007E4738">
        <w:rPr>
          <w:rFonts w:ascii="Arial" w:hAnsi="Arial" w:cs="Arial"/>
          <w:b/>
          <w:i/>
          <w:sz w:val="24"/>
          <w:szCs w:val="24"/>
          <w:u w:val="single"/>
        </w:rPr>
        <w:t>me</w:t>
      </w:r>
      <w:r w:rsidRPr="007E4738">
        <w:rPr>
          <w:rFonts w:ascii="Arial" w:hAnsi="Arial" w:cs="Arial"/>
          <w:b/>
          <w:i/>
          <w:sz w:val="24"/>
          <w:szCs w:val="24"/>
        </w:rPr>
        <w:t xml:space="preserve">? </w:t>
      </w:r>
      <w:r w:rsidRPr="007E4738">
        <w:rPr>
          <w:rFonts w:ascii="Arial" w:hAnsi="Arial" w:cs="Arial"/>
          <w:b/>
          <w:i/>
          <w:sz w:val="24"/>
          <w:szCs w:val="24"/>
          <w:u w:val="single"/>
        </w:rPr>
        <w:t>You’re</w:t>
      </w:r>
      <w:r w:rsidRPr="007E4738">
        <w:rPr>
          <w:rFonts w:ascii="Arial" w:hAnsi="Arial" w:cs="Arial"/>
          <w:b/>
          <w:i/>
          <w:sz w:val="24"/>
          <w:szCs w:val="24"/>
        </w:rPr>
        <w:t xml:space="preserve"> the expert, you know”. </w:t>
      </w:r>
      <w:r w:rsidRPr="007E4738">
        <w:rPr>
          <w:rFonts w:ascii="Arial" w:hAnsi="Arial" w:cs="Arial"/>
          <w:i/>
          <w:sz w:val="20"/>
          <w:szCs w:val="20"/>
        </w:rPr>
        <w:t>[Stevie, 1245-1247].</w:t>
      </w:r>
    </w:p>
    <w:p w14:paraId="38445104" w14:textId="77777777" w:rsidR="00591134" w:rsidRPr="007E4738" w:rsidRDefault="00591134" w:rsidP="00E4342C">
      <w:pPr>
        <w:spacing w:line="360" w:lineRule="auto"/>
        <w:ind w:left="720"/>
        <w:rPr>
          <w:rFonts w:ascii="Arial" w:hAnsi="Arial" w:cs="Arial"/>
          <w:b/>
          <w:i/>
          <w:sz w:val="24"/>
          <w:szCs w:val="24"/>
        </w:rPr>
      </w:pPr>
    </w:p>
    <w:p w14:paraId="61D8CF78" w14:textId="685BBF69" w:rsidR="006D5D72" w:rsidRDefault="00B96561" w:rsidP="00E4342C">
      <w:pPr>
        <w:spacing w:line="360" w:lineRule="auto"/>
        <w:rPr>
          <w:rFonts w:ascii="Arial" w:hAnsi="Arial" w:cs="Arial"/>
          <w:sz w:val="24"/>
          <w:szCs w:val="24"/>
        </w:rPr>
      </w:pPr>
      <w:proofErr w:type="gramStart"/>
      <w:r>
        <w:rPr>
          <w:rFonts w:ascii="Arial" w:hAnsi="Arial" w:cs="Arial"/>
          <w:sz w:val="24"/>
          <w:szCs w:val="24"/>
        </w:rPr>
        <w:t>It would appear that</w:t>
      </w:r>
      <w:r w:rsidR="002E6D79">
        <w:rPr>
          <w:rFonts w:ascii="Arial" w:hAnsi="Arial" w:cs="Arial"/>
          <w:sz w:val="24"/>
          <w:szCs w:val="24"/>
        </w:rPr>
        <w:t>,</w:t>
      </w:r>
      <w:r>
        <w:rPr>
          <w:rFonts w:ascii="Arial" w:hAnsi="Arial" w:cs="Arial"/>
          <w:sz w:val="24"/>
          <w:szCs w:val="24"/>
        </w:rPr>
        <w:t xml:space="preserve"> historically</w:t>
      </w:r>
      <w:proofErr w:type="gramEnd"/>
      <w:r>
        <w:rPr>
          <w:rFonts w:ascii="Arial" w:hAnsi="Arial" w:cs="Arial"/>
          <w:sz w:val="24"/>
          <w:szCs w:val="24"/>
        </w:rPr>
        <w:t xml:space="preserve">, the report was a way to capture the advice of an EP in a written format (e.g. the Education Act, 1981). This discourse of EPs being advisors to LAs and schools remains today with </w:t>
      </w:r>
      <w:r>
        <w:rPr>
          <w:rFonts w:ascii="Arial" w:hAnsi="Arial" w:cs="Arial"/>
          <w:sz w:val="24"/>
          <w:szCs w:val="24"/>
        </w:rPr>
        <w:lastRenderedPageBreak/>
        <w:t>current legislation requiring “Psychological Advice” (DfE/ DoH, 2015) to be provided.</w:t>
      </w:r>
      <w:r w:rsidR="003F0DBF">
        <w:rPr>
          <w:rFonts w:ascii="Arial" w:hAnsi="Arial" w:cs="Arial"/>
          <w:sz w:val="24"/>
          <w:szCs w:val="24"/>
        </w:rPr>
        <w:t xml:space="preserve"> </w:t>
      </w:r>
      <w:r w:rsidR="0098697B">
        <w:rPr>
          <w:rFonts w:ascii="Arial" w:hAnsi="Arial" w:cs="Arial"/>
          <w:sz w:val="24"/>
          <w:szCs w:val="24"/>
        </w:rPr>
        <w:t xml:space="preserve">To provide this advice requires the writer to </w:t>
      </w:r>
      <w:r w:rsidR="00D47B72">
        <w:rPr>
          <w:rFonts w:ascii="Arial" w:hAnsi="Arial" w:cs="Arial"/>
          <w:sz w:val="24"/>
          <w:szCs w:val="24"/>
        </w:rPr>
        <w:t>have gone through a</w:t>
      </w:r>
      <w:r w:rsidR="00997806">
        <w:rPr>
          <w:rFonts w:ascii="Arial" w:hAnsi="Arial" w:cs="Arial"/>
          <w:sz w:val="24"/>
          <w:szCs w:val="24"/>
        </w:rPr>
        <w:t xml:space="preserve"> lengthy and academically demanding process to qualify as an EP (AEP, 2019)</w:t>
      </w:r>
      <w:r w:rsidR="00D47B72">
        <w:rPr>
          <w:rFonts w:ascii="Arial" w:hAnsi="Arial" w:cs="Arial"/>
          <w:sz w:val="24"/>
          <w:szCs w:val="24"/>
        </w:rPr>
        <w:t xml:space="preserve">. For </w:t>
      </w:r>
      <w:r w:rsidR="001A7247">
        <w:rPr>
          <w:rFonts w:ascii="Arial" w:hAnsi="Arial" w:cs="Arial"/>
          <w:sz w:val="24"/>
          <w:szCs w:val="24"/>
        </w:rPr>
        <w:t xml:space="preserve">the </w:t>
      </w:r>
      <w:r w:rsidR="00D47B72">
        <w:rPr>
          <w:rFonts w:ascii="Arial" w:hAnsi="Arial" w:cs="Arial"/>
          <w:sz w:val="24"/>
          <w:szCs w:val="24"/>
        </w:rPr>
        <w:t>more recently qualified this has also led to the title of ‘Dr’ which speaks to the wider discourse of the expert professional.</w:t>
      </w:r>
      <w:r w:rsidR="001A7247">
        <w:rPr>
          <w:rFonts w:ascii="Arial" w:hAnsi="Arial" w:cs="Arial"/>
          <w:sz w:val="24"/>
          <w:szCs w:val="24"/>
        </w:rPr>
        <w:t xml:space="preserve"> These reports are not only </w:t>
      </w:r>
      <w:r w:rsidR="002E6D79">
        <w:rPr>
          <w:rFonts w:ascii="Arial" w:hAnsi="Arial" w:cs="Arial"/>
          <w:sz w:val="24"/>
          <w:szCs w:val="24"/>
        </w:rPr>
        <w:t xml:space="preserve">used </w:t>
      </w:r>
      <w:r w:rsidR="001A7247">
        <w:rPr>
          <w:rFonts w:ascii="Arial" w:hAnsi="Arial" w:cs="Arial"/>
          <w:sz w:val="24"/>
          <w:szCs w:val="24"/>
        </w:rPr>
        <w:t xml:space="preserve">to make important statutory decisions within the LA but </w:t>
      </w:r>
      <w:r w:rsidR="00900AED">
        <w:rPr>
          <w:rFonts w:ascii="Arial" w:hAnsi="Arial" w:cs="Arial"/>
          <w:sz w:val="24"/>
          <w:szCs w:val="24"/>
        </w:rPr>
        <w:t xml:space="preserve">can also appear as evidence in tribunal </w:t>
      </w:r>
      <w:r w:rsidR="008C723B">
        <w:rPr>
          <w:rFonts w:ascii="Arial" w:hAnsi="Arial" w:cs="Arial"/>
          <w:sz w:val="24"/>
          <w:szCs w:val="24"/>
        </w:rPr>
        <w:t>case</w:t>
      </w:r>
      <w:r w:rsidR="002E6D79">
        <w:rPr>
          <w:rFonts w:ascii="Arial" w:hAnsi="Arial" w:cs="Arial"/>
          <w:sz w:val="24"/>
          <w:szCs w:val="24"/>
        </w:rPr>
        <w:t>s</w:t>
      </w:r>
      <w:r w:rsidR="008C723B">
        <w:rPr>
          <w:rFonts w:ascii="Arial" w:hAnsi="Arial" w:cs="Arial"/>
          <w:sz w:val="24"/>
          <w:szCs w:val="24"/>
        </w:rPr>
        <w:t xml:space="preserve"> </w:t>
      </w:r>
      <w:r w:rsidR="00900AED">
        <w:rPr>
          <w:rFonts w:ascii="Arial" w:hAnsi="Arial" w:cs="Arial"/>
          <w:sz w:val="24"/>
          <w:szCs w:val="24"/>
        </w:rPr>
        <w:t>brought against the LAs</w:t>
      </w:r>
      <w:r w:rsidR="001A7247">
        <w:rPr>
          <w:rFonts w:ascii="Arial" w:hAnsi="Arial" w:cs="Arial"/>
          <w:sz w:val="24"/>
          <w:szCs w:val="24"/>
        </w:rPr>
        <w:t xml:space="preserve"> </w:t>
      </w:r>
      <w:r w:rsidR="00900AED">
        <w:rPr>
          <w:rFonts w:ascii="Arial" w:hAnsi="Arial" w:cs="Arial"/>
          <w:sz w:val="24"/>
          <w:szCs w:val="24"/>
        </w:rPr>
        <w:t>(</w:t>
      </w:r>
      <w:r w:rsidR="00900AED" w:rsidRPr="00900AED">
        <w:rPr>
          <w:rFonts w:ascii="Arial" w:hAnsi="Arial" w:cs="Arial"/>
          <w:sz w:val="24"/>
          <w:szCs w:val="24"/>
        </w:rPr>
        <w:t>HM Courts and Tribunals Service</w:t>
      </w:r>
      <w:r w:rsidR="00900AED">
        <w:rPr>
          <w:rFonts w:ascii="Arial" w:hAnsi="Arial" w:cs="Arial"/>
          <w:sz w:val="24"/>
          <w:szCs w:val="24"/>
        </w:rPr>
        <w:t xml:space="preserve">, </w:t>
      </w:r>
      <w:r w:rsidR="00900AED" w:rsidRPr="00900AED">
        <w:rPr>
          <w:rFonts w:ascii="Arial" w:hAnsi="Arial" w:cs="Arial"/>
          <w:sz w:val="24"/>
          <w:szCs w:val="24"/>
        </w:rPr>
        <w:t>2013</w:t>
      </w:r>
      <w:r w:rsidR="00900AED">
        <w:rPr>
          <w:rFonts w:ascii="Arial" w:hAnsi="Arial" w:cs="Arial"/>
          <w:sz w:val="24"/>
          <w:szCs w:val="24"/>
        </w:rPr>
        <w:t>; DfE/ DoH, 2015</w:t>
      </w:r>
      <w:r w:rsidR="005F37F9">
        <w:rPr>
          <w:rFonts w:ascii="Arial" w:hAnsi="Arial" w:cs="Arial"/>
          <w:sz w:val="24"/>
          <w:szCs w:val="24"/>
        </w:rPr>
        <w:t>; Yates &amp; Hulusi, 2018</w:t>
      </w:r>
      <w:r w:rsidR="00900AED" w:rsidRPr="00900AED">
        <w:rPr>
          <w:rFonts w:ascii="Arial" w:hAnsi="Arial" w:cs="Arial"/>
          <w:sz w:val="24"/>
          <w:szCs w:val="24"/>
        </w:rPr>
        <w:t xml:space="preserve">). </w:t>
      </w:r>
      <w:r w:rsidR="00900AED">
        <w:rPr>
          <w:rFonts w:ascii="Arial" w:hAnsi="Arial" w:cs="Arial"/>
          <w:sz w:val="24"/>
          <w:szCs w:val="24"/>
        </w:rPr>
        <w:t xml:space="preserve"> </w:t>
      </w:r>
      <w:r w:rsidR="006D5D72" w:rsidRPr="006D5D72">
        <w:rPr>
          <w:rFonts w:ascii="Arial" w:hAnsi="Arial" w:cs="Arial"/>
          <w:sz w:val="24"/>
          <w:szCs w:val="24"/>
        </w:rPr>
        <w:t>Within my analysis</w:t>
      </w:r>
      <w:r w:rsidR="001A7247">
        <w:rPr>
          <w:rFonts w:ascii="Arial" w:hAnsi="Arial" w:cs="Arial"/>
          <w:sz w:val="24"/>
          <w:szCs w:val="24"/>
        </w:rPr>
        <w:t xml:space="preserve"> </w:t>
      </w:r>
      <w:r w:rsidR="006D5D72" w:rsidRPr="006D5D72">
        <w:rPr>
          <w:rFonts w:ascii="Arial" w:hAnsi="Arial" w:cs="Arial"/>
          <w:sz w:val="24"/>
          <w:szCs w:val="24"/>
        </w:rPr>
        <w:t xml:space="preserve">I </w:t>
      </w:r>
      <w:r w:rsidR="00FF1C35">
        <w:rPr>
          <w:rFonts w:ascii="Arial" w:hAnsi="Arial" w:cs="Arial"/>
          <w:sz w:val="24"/>
          <w:szCs w:val="24"/>
        </w:rPr>
        <w:t>pro</w:t>
      </w:r>
      <w:r w:rsidR="00465449">
        <w:rPr>
          <w:rFonts w:ascii="Arial" w:hAnsi="Arial" w:cs="Arial"/>
          <w:sz w:val="24"/>
          <w:szCs w:val="24"/>
        </w:rPr>
        <w:t>pos</w:t>
      </w:r>
      <w:r w:rsidR="006D5D72" w:rsidRPr="006D5D72">
        <w:rPr>
          <w:rFonts w:ascii="Arial" w:hAnsi="Arial" w:cs="Arial"/>
          <w:sz w:val="24"/>
          <w:szCs w:val="24"/>
        </w:rPr>
        <w:t xml:space="preserve">ed </w:t>
      </w:r>
      <w:r w:rsidR="001A7247">
        <w:rPr>
          <w:rFonts w:ascii="Arial" w:hAnsi="Arial" w:cs="Arial"/>
          <w:sz w:val="24"/>
          <w:szCs w:val="24"/>
        </w:rPr>
        <w:t xml:space="preserve">this </w:t>
      </w:r>
      <w:r w:rsidR="006D5D72" w:rsidRPr="006D5D72">
        <w:rPr>
          <w:rFonts w:ascii="Arial" w:hAnsi="Arial" w:cs="Arial"/>
          <w:sz w:val="24"/>
          <w:szCs w:val="24"/>
        </w:rPr>
        <w:t>sixth discourse</w:t>
      </w:r>
      <w:r w:rsidR="001A7247">
        <w:rPr>
          <w:rFonts w:ascii="Arial" w:hAnsi="Arial" w:cs="Arial"/>
          <w:sz w:val="24"/>
          <w:szCs w:val="24"/>
        </w:rPr>
        <w:t>,</w:t>
      </w:r>
      <w:r w:rsidR="006D5D72" w:rsidRPr="006D5D72">
        <w:rPr>
          <w:rFonts w:ascii="Arial" w:hAnsi="Arial" w:cs="Arial"/>
          <w:sz w:val="24"/>
          <w:szCs w:val="24"/>
        </w:rPr>
        <w:t xml:space="preserve"> </w:t>
      </w:r>
      <w:r w:rsidR="001A7247">
        <w:rPr>
          <w:rFonts w:ascii="Arial" w:hAnsi="Arial" w:cs="Arial"/>
          <w:sz w:val="24"/>
          <w:szCs w:val="24"/>
        </w:rPr>
        <w:t xml:space="preserve">related to these wider discourses, </w:t>
      </w:r>
      <w:r w:rsidR="006D5D72" w:rsidRPr="006D5D72">
        <w:rPr>
          <w:rFonts w:ascii="Arial" w:hAnsi="Arial" w:cs="Arial"/>
          <w:sz w:val="24"/>
          <w:szCs w:val="24"/>
        </w:rPr>
        <w:t xml:space="preserve">which I have described as ‘reports as expert’. </w:t>
      </w:r>
      <w:r w:rsidR="006D5D72">
        <w:rPr>
          <w:rFonts w:ascii="Arial" w:hAnsi="Arial" w:cs="Arial"/>
          <w:sz w:val="24"/>
          <w:szCs w:val="24"/>
        </w:rPr>
        <w:t xml:space="preserve">This discourse had several aspects to it but what drew them together was an expectation that the report </w:t>
      </w:r>
      <w:r w:rsidR="00915917">
        <w:rPr>
          <w:rFonts w:ascii="Arial" w:hAnsi="Arial" w:cs="Arial"/>
          <w:sz w:val="24"/>
          <w:szCs w:val="24"/>
        </w:rPr>
        <w:t xml:space="preserve">held a record of an expert opinion on the child. </w:t>
      </w:r>
    </w:p>
    <w:p w14:paraId="767E1CF4" w14:textId="77777777" w:rsidR="00591134" w:rsidRDefault="00591134" w:rsidP="00E4342C">
      <w:pPr>
        <w:spacing w:line="360" w:lineRule="auto"/>
        <w:rPr>
          <w:rFonts w:ascii="Arial" w:hAnsi="Arial" w:cs="Arial"/>
          <w:sz w:val="24"/>
          <w:szCs w:val="24"/>
        </w:rPr>
      </w:pPr>
    </w:p>
    <w:p w14:paraId="0FCD6632" w14:textId="21F67EF8" w:rsidR="0019794C" w:rsidRDefault="00B018BB" w:rsidP="00E4342C">
      <w:pPr>
        <w:spacing w:line="360" w:lineRule="auto"/>
        <w:rPr>
          <w:rFonts w:ascii="Arial" w:hAnsi="Arial" w:cs="Arial"/>
          <w:sz w:val="24"/>
          <w:szCs w:val="24"/>
        </w:rPr>
      </w:pPr>
      <w:r w:rsidRPr="006849D0">
        <w:rPr>
          <w:rFonts w:ascii="Arial" w:hAnsi="Arial" w:cs="Arial"/>
          <w:sz w:val="24"/>
          <w:szCs w:val="24"/>
        </w:rPr>
        <w:t xml:space="preserve">EPs spoke of the possibilities of reports as a place to contain ‘diagnostic’ labels for children. </w:t>
      </w:r>
      <w:r w:rsidR="006849D0">
        <w:rPr>
          <w:rFonts w:ascii="Arial" w:hAnsi="Arial" w:cs="Arial"/>
          <w:sz w:val="24"/>
          <w:szCs w:val="24"/>
        </w:rPr>
        <w:t>The</w:t>
      </w:r>
      <w:r w:rsidR="00E56135">
        <w:rPr>
          <w:rFonts w:ascii="Arial" w:hAnsi="Arial" w:cs="Arial"/>
          <w:sz w:val="24"/>
          <w:szCs w:val="24"/>
        </w:rPr>
        <w:t>re</w:t>
      </w:r>
      <w:r w:rsidR="006849D0">
        <w:rPr>
          <w:rFonts w:ascii="Arial" w:hAnsi="Arial" w:cs="Arial"/>
          <w:sz w:val="24"/>
          <w:szCs w:val="24"/>
        </w:rPr>
        <w:t xml:space="preserve"> was an expectation</w:t>
      </w:r>
      <w:r w:rsidR="00E56135">
        <w:rPr>
          <w:rFonts w:ascii="Arial" w:hAnsi="Arial" w:cs="Arial"/>
          <w:sz w:val="24"/>
          <w:szCs w:val="24"/>
        </w:rPr>
        <w:t xml:space="preserve"> of these labels </w:t>
      </w:r>
      <w:r w:rsidR="006849D0">
        <w:rPr>
          <w:rFonts w:ascii="Arial" w:hAnsi="Arial" w:cs="Arial"/>
          <w:sz w:val="24"/>
          <w:szCs w:val="24"/>
        </w:rPr>
        <w:t>from, for example, tribunal judges</w:t>
      </w:r>
      <w:r w:rsidR="00E56135">
        <w:rPr>
          <w:rFonts w:ascii="Arial" w:hAnsi="Arial" w:cs="Arial"/>
          <w:sz w:val="24"/>
          <w:szCs w:val="24"/>
        </w:rPr>
        <w:t xml:space="preserve"> (e.g. </w:t>
      </w:r>
      <w:r w:rsidR="00E56135" w:rsidRPr="00E56135">
        <w:rPr>
          <w:rFonts w:ascii="Arial" w:hAnsi="Arial" w:cs="Arial"/>
          <w:b/>
          <w:sz w:val="24"/>
          <w:szCs w:val="24"/>
        </w:rPr>
        <w:t>“</w:t>
      </w:r>
      <w:r w:rsidR="00E56135" w:rsidRPr="00E56135">
        <w:rPr>
          <w:rFonts w:ascii="Arial" w:hAnsi="Arial" w:cs="Arial"/>
          <w:b/>
          <w:i/>
          <w:sz w:val="24"/>
          <w:szCs w:val="24"/>
        </w:rPr>
        <w:t>Is it SLD [severe learning difficulties] or what is it?”</w:t>
      </w:r>
      <w:r w:rsidR="00E56135">
        <w:rPr>
          <w:rFonts w:ascii="Arial" w:hAnsi="Arial" w:cs="Arial"/>
          <w:i/>
          <w:sz w:val="24"/>
          <w:szCs w:val="24"/>
        </w:rPr>
        <w:t xml:space="preserve"> </w:t>
      </w:r>
      <w:r w:rsidR="00E56135" w:rsidRPr="00DF5A2D">
        <w:rPr>
          <w:rFonts w:ascii="Arial" w:hAnsi="Arial" w:cs="Arial"/>
          <w:i/>
          <w:sz w:val="20"/>
          <w:szCs w:val="20"/>
        </w:rPr>
        <w:t>Charlie, lines 83-84</w:t>
      </w:r>
      <w:r w:rsidR="00E56135">
        <w:rPr>
          <w:rFonts w:ascii="Arial" w:hAnsi="Arial" w:cs="Arial"/>
          <w:sz w:val="24"/>
          <w:szCs w:val="24"/>
        </w:rPr>
        <w:t xml:space="preserve">) and some parents (e.g. </w:t>
      </w:r>
      <w:r w:rsidR="00E56135" w:rsidRPr="00E56135">
        <w:rPr>
          <w:rFonts w:ascii="Arial" w:hAnsi="Arial" w:cs="Arial"/>
          <w:b/>
          <w:i/>
          <w:sz w:val="24"/>
          <w:szCs w:val="24"/>
        </w:rPr>
        <w:t>“So, has he got dyslexia?”</w:t>
      </w:r>
      <w:r w:rsidR="00E56135">
        <w:rPr>
          <w:rFonts w:ascii="Arial" w:hAnsi="Arial" w:cs="Arial"/>
          <w:i/>
          <w:sz w:val="24"/>
          <w:szCs w:val="24"/>
        </w:rPr>
        <w:t xml:space="preserve"> </w:t>
      </w:r>
      <w:r w:rsidR="00E56135" w:rsidRPr="00DF5A2D">
        <w:rPr>
          <w:rFonts w:ascii="Arial" w:hAnsi="Arial" w:cs="Arial"/>
          <w:i/>
          <w:sz w:val="20"/>
          <w:szCs w:val="20"/>
        </w:rPr>
        <w:t>Val, line 129</w:t>
      </w:r>
      <w:r w:rsidR="00E56135">
        <w:rPr>
          <w:rFonts w:ascii="Arial" w:hAnsi="Arial" w:cs="Arial"/>
          <w:sz w:val="24"/>
          <w:szCs w:val="24"/>
        </w:rPr>
        <w:t>).</w:t>
      </w:r>
      <w:r w:rsidR="001340B9">
        <w:rPr>
          <w:rFonts w:ascii="Arial" w:hAnsi="Arial" w:cs="Arial"/>
          <w:sz w:val="24"/>
          <w:szCs w:val="24"/>
        </w:rPr>
        <w:t xml:space="preserve"> </w:t>
      </w:r>
      <w:r w:rsidR="00FC3504">
        <w:rPr>
          <w:rFonts w:ascii="Arial" w:hAnsi="Arial" w:cs="Arial"/>
          <w:sz w:val="24"/>
          <w:szCs w:val="24"/>
        </w:rPr>
        <w:t>EPs talked of avoiding the</w:t>
      </w:r>
      <w:r w:rsidR="001340B9">
        <w:rPr>
          <w:rFonts w:ascii="Arial" w:hAnsi="Arial" w:cs="Arial"/>
          <w:sz w:val="24"/>
          <w:szCs w:val="24"/>
        </w:rPr>
        <w:t xml:space="preserve"> pressure to </w:t>
      </w:r>
      <w:r w:rsidR="001340B9" w:rsidRPr="001340B9">
        <w:rPr>
          <w:rFonts w:ascii="Arial" w:hAnsi="Arial" w:cs="Arial"/>
          <w:b/>
          <w:sz w:val="24"/>
          <w:szCs w:val="24"/>
        </w:rPr>
        <w:t>“</w:t>
      </w:r>
      <w:r w:rsidR="001340B9" w:rsidRPr="001340B9">
        <w:rPr>
          <w:rFonts w:ascii="Arial" w:hAnsi="Arial" w:cs="Arial"/>
          <w:b/>
          <w:i/>
          <w:sz w:val="24"/>
          <w:szCs w:val="24"/>
        </w:rPr>
        <w:t>label children like that”</w:t>
      </w:r>
      <w:r w:rsidR="001340B9" w:rsidRPr="00915917">
        <w:rPr>
          <w:rFonts w:ascii="Arial" w:hAnsi="Arial" w:cs="Arial"/>
          <w:i/>
          <w:sz w:val="24"/>
          <w:szCs w:val="24"/>
        </w:rPr>
        <w:t xml:space="preserve"> </w:t>
      </w:r>
      <w:r w:rsidR="001340B9" w:rsidRPr="00DF5A2D">
        <w:rPr>
          <w:rFonts w:ascii="Arial" w:hAnsi="Arial" w:cs="Arial"/>
          <w:i/>
          <w:sz w:val="20"/>
          <w:szCs w:val="20"/>
        </w:rPr>
        <w:t>[Val, lines 30-31]</w:t>
      </w:r>
      <w:r w:rsidR="00FC3504">
        <w:rPr>
          <w:rFonts w:ascii="Arial" w:hAnsi="Arial" w:cs="Arial"/>
          <w:sz w:val="24"/>
          <w:szCs w:val="24"/>
        </w:rPr>
        <w:t xml:space="preserve"> and saw reports as a place to describe needs instead</w:t>
      </w:r>
      <w:r w:rsidR="0019794C">
        <w:rPr>
          <w:rFonts w:ascii="Arial" w:hAnsi="Arial" w:cs="Arial"/>
          <w:sz w:val="24"/>
          <w:szCs w:val="24"/>
        </w:rPr>
        <w:t>. In the following extract, Val uses the rhetorical device of repetition (e.g.</w:t>
      </w:r>
      <w:r w:rsidR="0019794C" w:rsidRPr="0019794C">
        <w:rPr>
          <w:rFonts w:ascii="Arial" w:hAnsi="Arial" w:cs="Arial"/>
          <w:sz w:val="24"/>
          <w:szCs w:val="24"/>
        </w:rPr>
        <w:t xml:space="preserve"> “I don’t”</w:t>
      </w:r>
      <w:r w:rsidR="0019794C">
        <w:rPr>
          <w:rFonts w:ascii="Arial" w:hAnsi="Arial" w:cs="Arial"/>
          <w:sz w:val="24"/>
          <w:szCs w:val="24"/>
        </w:rPr>
        <w:t xml:space="preserve">) to </w:t>
      </w:r>
      <w:r w:rsidR="0019794C" w:rsidRPr="0019794C">
        <w:rPr>
          <w:rFonts w:ascii="Arial" w:hAnsi="Arial" w:cs="Arial"/>
          <w:sz w:val="24"/>
          <w:szCs w:val="24"/>
        </w:rPr>
        <w:t>emphasise her anti-labelling position. Repetition of “so forth” also helps to minimise the importance of “dyslexic” and “autism”.</w:t>
      </w:r>
    </w:p>
    <w:p w14:paraId="0871A885" w14:textId="77777777" w:rsidR="00F124E4" w:rsidRDefault="00F124E4" w:rsidP="00E4342C">
      <w:pPr>
        <w:spacing w:line="360" w:lineRule="auto"/>
        <w:rPr>
          <w:rFonts w:ascii="Arial" w:hAnsi="Arial" w:cs="Arial"/>
          <w:sz w:val="24"/>
          <w:szCs w:val="24"/>
        </w:rPr>
      </w:pPr>
    </w:p>
    <w:p w14:paraId="6091ACF4" w14:textId="523587C0" w:rsidR="00591134" w:rsidRDefault="00F124E4" w:rsidP="00E4342C">
      <w:pPr>
        <w:spacing w:line="360" w:lineRule="auto"/>
        <w:rPr>
          <w:rFonts w:ascii="Arial" w:hAnsi="Arial" w:cs="Arial"/>
          <w:sz w:val="24"/>
          <w:szCs w:val="24"/>
        </w:rPr>
      </w:pPr>
      <w:r>
        <w:rPr>
          <w:noProof/>
        </w:rPr>
        <w:drawing>
          <wp:inline distT="0" distB="0" distL="0" distR="0" wp14:anchorId="6AA5B287" wp14:editId="5BF35AFD">
            <wp:extent cx="5283474" cy="1379220"/>
            <wp:effectExtent l="19050" t="19050" r="12700" b="114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0091" t="60215" r="32258" b="22313"/>
                    <a:stretch/>
                  </pic:blipFill>
                  <pic:spPr bwMode="auto">
                    <a:xfrm>
                      <a:off x="0" y="0"/>
                      <a:ext cx="5311429" cy="1386518"/>
                    </a:xfrm>
                    <a:prstGeom prst="rect">
                      <a:avLst/>
                    </a:prstGeom>
                    <a:ln w="9525">
                      <a:solidFill>
                        <a:srgbClr val="92D050"/>
                      </a:solidFill>
                    </a:ln>
                    <a:extLst>
                      <a:ext uri="{53640926-AAD7-44D8-BBD7-CCE9431645EC}">
                        <a14:shadowObscured xmlns:a14="http://schemas.microsoft.com/office/drawing/2010/main"/>
                      </a:ext>
                    </a:extLst>
                  </pic:spPr>
                </pic:pic>
              </a:graphicData>
            </a:graphic>
          </wp:inline>
        </w:drawing>
      </w:r>
    </w:p>
    <w:p w14:paraId="62D61999" w14:textId="5031B72F" w:rsidR="0019794C" w:rsidRDefault="0019794C" w:rsidP="00E4342C">
      <w:pPr>
        <w:spacing w:line="360" w:lineRule="auto"/>
        <w:rPr>
          <w:rFonts w:ascii="Arial" w:hAnsi="Arial" w:cs="Arial"/>
          <w:sz w:val="24"/>
          <w:szCs w:val="24"/>
        </w:rPr>
      </w:pPr>
    </w:p>
    <w:p w14:paraId="549821B3" w14:textId="2EE6114B" w:rsidR="009937EA" w:rsidRDefault="00B667C7" w:rsidP="00E4342C">
      <w:pPr>
        <w:spacing w:line="360" w:lineRule="auto"/>
        <w:rPr>
          <w:rFonts w:ascii="Arial" w:hAnsi="Arial" w:cs="Arial"/>
          <w:sz w:val="24"/>
          <w:szCs w:val="24"/>
        </w:rPr>
      </w:pPr>
      <w:r>
        <w:rPr>
          <w:rFonts w:ascii="Arial" w:hAnsi="Arial" w:cs="Arial"/>
          <w:sz w:val="24"/>
          <w:szCs w:val="24"/>
        </w:rPr>
        <w:lastRenderedPageBreak/>
        <w:t>There appear</w:t>
      </w:r>
      <w:r w:rsidR="005A485D">
        <w:rPr>
          <w:rFonts w:ascii="Arial" w:hAnsi="Arial" w:cs="Arial"/>
          <w:sz w:val="24"/>
          <w:szCs w:val="24"/>
        </w:rPr>
        <w:t>ed</w:t>
      </w:r>
      <w:r>
        <w:rPr>
          <w:rFonts w:ascii="Arial" w:hAnsi="Arial" w:cs="Arial"/>
          <w:sz w:val="24"/>
          <w:szCs w:val="24"/>
        </w:rPr>
        <w:t xml:space="preserve"> to be an expectation of certainty</w:t>
      </w:r>
      <w:r w:rsidR="00F124E4">
        <w:rPr>
          <w:rFonts w:ascii="Arial" w:hAnsi="Arial" w:cs="Arial"/>
          <w:sz w:val="24"/>
          <w:szCs w:val="24"/>
        </w:rPr>
        <w:t xml:space="preserve"> </w:t>
      </w:r>
      <w:r>
        <w:rPr>
          <w:rFonts w:ascii="Arial" w:hAnsi="Arial" w:cs="Arial"/>
          <w:sz w:val="24"/>
          <w:szCs w:val="24"/>
        </w:rPr>
        <w:t>- a truth or an answer</w:t>
      </w:r>
      <w:r w:rsidR="00F124E4">
        <w:rPr>
          <w:rFonts w:ascii="Arial" w:hAnsi="Arial" w:cs="Arial"/>
          <w:sz w:val="24"/>
          <w:szCs w:val="24"/>
        </w:rPr>
        <w:t xml:space="preserve"> </w:t>
      </w:r>
      <w:r>
        <w:rPr>
          <w:rFonts w:ascii="Arial" w:hAnsi="Arial" w:cs="Arial"/>
          <w:sz w:val="24"/>
          <w:szCs w:val="24"/>
        </w:rPr>
        <w:t>- within the report that also position</w:t>
      </w:r>
      <w:r w:rsidR="005A485D">
        <w:rPr>
          <w:rFonts w:ascii="Arial" w:hAnsi="Arial" w:cs="Arial"/>
          <w:sz w:val="24"/>
          <w:szCs w:val="24"/>
        </w:rPr>
        <w:t>ed</w:t>
      </w:r>
      <w:r>
        <w:rPr>
          <w:rFonts w:ascii="Arial" w:hAnsi="Arial" w:cs="Arial"/>
          <w:sz w:val="24"/>
          <w:szCs w:val="24"/>
        </w:rPr>
        <w:t xml:space="preserve"> EPs as this truth telling expert:</w:t>
      </w:r>
      <w:r w:rsidR="00976665">
        <w:rPr>
          <w:rFonts w:ascii="Arial" w:hAnsi="Arial" w:cs="Arial"/>
          <w:sz w:val="24"/>
          <w:szCs w:val="24"/>
        </w:rPr>
        <w:t xml:space="preserve"> </w:t>
      </w:r>
      <w:r w:rsidR="00F47682" w:rsidRPr="00F47682">
        <w:rPr>
          <w:rFonts w:ascii="Arial" w:hAnsi="Arial" w:cs="Arial"/>
          <w:b/>
          <w:sz w:val="24"/>
          <w:szCs w:val="24"/>
        </w:rPr>
        <w:t>“</w:t>
      </w:r>
      <w:r w:rsidR="00F47682" w:rsidRPr="00F47682">
        <w:rPr>
          <w:rFonts w:ascii="Arial" w:hAnsi="Arial" w:cs="Arial"/>
          <w:b/>
          <w:i/>
          <w:sz w:val="24"/>
          <w:szCs w:val="24"/>
        </w:rPr>
        <w:t>They want to know”</w:t>
      </w:r>
      <w:r w:rsidR="00F47682" w:rsidRPr="00F47682">
        <w:rPr>
          <w:rFonts w:ascii="Arial" w:hAnsi="Arial" w:cs="Arial"/>
          <w:i/>
          <w:sz w:val="24"/>
          <w:szCs w:val="24"/>
        </w:rPr>
        <w:t xml:space="preserve"> </w:t>
      </w:r>
      <w:r w:rsidR="00F47682" w:rsidRPr="00B91733">
        <w:rPr>
          <w:rFonts w:ascii="Arial" w:hAnsi="Arial" w:cs="Arial"/>
          <w:i/>
          <w:sz w:val="20"/>
          <w:szCs w:val="20"/>
        </w:rPr>
        <w:t>[Charlie, line 82].</w:t>
      </w:r>
      <w:r w:rsidR="00B966E5">
        <w:rPr>
          <w:rFonts w:ascii="Arial" w:hAnsi="Arial" w:cs="Arial"/>
          <w:i/>
          <w:sz w:val="24"/>
          <w:szCs w:val="24"/>
        </w:rPr>
        <w:t xml:space="preserve"> </w:t>
      </w:r>
      <w:r w:rsidR="00B56121" w:rsidRPr="00B667C7">
        <w:rPr>
          <w:rFonts w:ascii="Arial" w:hAnsi="Arial" w:cs="Arial"/>
          <w:sz w:val="24"/>
          <w:szCs w:val="24"/>
        </w:rPr>
        <w:t>EPs</w:t>
      </w:r>
      <w:r w:rsidR="00B966E5">
        <w:rPr>
          <w:rFonts w:ascii="Arial" w:hAnsi="Arial" w:cs="Arial"/>
          <w:sz w:val="24"/>
          <w:szCs w:val="24"/>
        </w:rPr>
        <w:t>’</w:t>
      </w:r>
      <w:r w:rsidR="00B56121" w:rsidRPr="00B667C7">
        <w:rPr>
          <w:rFonts w:ascii="Arial" w:hAnsi="Arial" w:cs="Arial"/>
          <w:sz w:val="24"/>
          <w:szCs w:val="24"/>
        </w:rPr>
        <w:t xml:space="preserve"> discomfort with having to provide certainty</w:t>
      </w:r>
      <w:r w:rsidRPr="00B667C7">
        <w:rPr>
          <w:rFonts w:ascii="Arial" w:hAnsi="Arial" w:cs="Arial"/>
          <w:sz w:val="24"/>
          <w:szCs w:val="24"/>
        </w:rPr>
        <w:t xml:space="preserve">, or a more realist perspective than these EPs were willing to adopt, </w:t>
      </w:r>
      <w:r w:rsidR="00255BC8" w:rsidRPr="00B667C7">
        <w:rPr>
          <w:rFonts w:ascii="Arial" w:hAnsi="Arial" w:cs="Arial"/>
          <w:sz w:val="24"/>
          <w:szCs w:val="24"/>
        </w:rPr>
        <w:t>is illustrated in the extract below:</w:t>
      </w:r>
      <w:r w:rsidRPr="00B667C7">
        <w:rPr>
          <w:rFonts w:ascii="Arial" w:hAnsi="Arial" w:cs="Arial"/>
          <w:sz w:val="24"/>
          <w:szCs w:val="24"/>
        </w:rPr>
        <w:t xml:space="preserve"> </w:t>
      </w:r>
    </w:p>
    <w:p w14:paraId="3642174E" w14:textId="77777777" w:rsidR="00591134" w:rsidRDefault="00591134" w:rsidP="00E4342C">
      <w:pPr>
        <w:spacing w:line="360" w:lineRule="auto"/>
        <w:rPr>
          <w:rFonts w:ascii="Arial" w:hAnsi="Arial" w:cs="Arial"/>
          <w:sz w:val="24"/>
          <w:szCs w:val="24"/>
        </w:rPr>
      </w:pPr>
    </w:p>
    <w:p w14:paraId="6B51BACC" w14:textId="2084CE8D" w:rsidR="009937EA" w:rsidRDefault="00B966E5" w:rsidP="00E4342C">
      <w:pPr>
        <w:spacing w:line="360" w:lineRule="auto"/>
        <w:rPr>
          <w:rFonts w:ascii="Arial" w:hAnsi="Arial" w:cs="Arial"/>
          <w:sz w:val="24"/>
          <w:szCs w:val="24"/>
        </w:rPr>
      </w:pPr>
      <w:r>
        <w:rPr>
          <w:noProof/>
        </w:rPr>
        <w:drawing>
          <wp:inline distT="0" distB="0" distL="0" distR="0" wp14:anchorId="0DCA5BB2" wp14:editId="4691DE52">
            <wp:extent cx="5273040" cy="2285365"/>
            <wp:effectExtent l="0" t="0" r="381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4741" t="25818" r="12399" b="33453"/>
                    <a:stretch/>
                  </pic:blipFill>
                  <pic:spPr bwMode="auto">
                    <a:xfrm>
                      <a:off x="0" y="0"/>
                      <a:ext cx="5327239" cy="2308855"/>
                    </a:xfrm>
                    <a:prstGeom prst="rect">
                      <a:avLst/>
                    </a:prstGeom>
                    <a:ln>
                      <a:noFill/>
                    </a:ln>
                    <a:extLst>
                      <a:ext uri="{53640926-AAD7-44D8-BBD7-CCE9431645EC}">
                        <a14:shadowObscured xmlns:a14="http://schemas.microsoft.com/office/drawing/2010/main"/>
                      </a:ext>
                    </a:extLst>
                  </pic:spPr>
                </pic:pic>
              </a:graphicData>
            </a:graphic>
          </wp:inline>
        </w:drawing>
      </w:r>
    </w:p>
    <w:p w14:paraId="21F4A814" w14:textId="77777777" w:rsidR="00591134" w:rsidRPr="00B966E5" w:rsidRDefault="00591134" w:rsidP="00E4342C">
      <w:pPr>
        <w:spacing w:line="360" w:lineRule="auto"/>
        <w:rPr>
          <w:rFonts w:ascii="Arial" w:hAnsi="Arial" w:cs="Arial"/>
          <w:sz w:val="24"/>
          <w:szCs w:val="24"/>
        </w:rPr>
      </w:pPr>
    </w:p>
    <w:p w14:paraId="18C58C3D" w14:textId="4BD4B7CE" w:rsidR="009C77EF" w:rsidRDefault="00255BC8" w:rsidP="00E4342C">
      <w:pPr>
        <w:spacing w:line="360" w:lineRule="auto"/>
        <w:rPr>
          <w:rFonts w:ascii="Arial" w:hAnsi="Arial" w:cs="Arial"/>
          <w:sz w:val="24"/>
          <w:szCs w:val="24"/>
        </w:rPr>
      </w:pPr>
      <w:r w:rsidRPr="00255BC8">
        <w:rPr>
          <w:rFonts w:ascii="Arial" w:hAnsi="Arial" w:cs="Arial"/>
          <w:sz w:val="24"/>
          <w:szCs w:val="24"/>
        </w:rPr>
        <w:t xml:space="preserve">Here Charlie </w:t>
      </w:r>
      <w:r w:rsidR="00DC22C1">
        <w:rPr>
          <w:rFonts w:ascii="Arial" w:hAnsi="Arial" w:cs="Arial"/>
          <w:sz w:val="24"/>
          <w:szCs w:val="24"/>
        </w:rPr>
        <w:t>was</w:t>
      </w:r>
      <w:r w:rsidRPr="00255BC8">
        <w:rPr>
          <w:rFonts w:ascii="Arial" w:hAnsi="Arial" w:cs="Arial"/>
          <w:sz w:val="24"/>
          <w:szCs w:val="24"/>
        </w:rPr>
        <w:t xml:space="preserve"> able to humorously demonstrate the tension through contrasting her more desirable tentative way of writing </w:t>
      </w:r>
      <w:r w:rsidR="00E0306E">
        <w:rPr>
          <w:rFonts w:ascii="Arial" w:hAnsi="Arial" w:cs="Arial"/>
          <w:sz w:val="24"/>
          <w:szCs w:val="24"/>
        </w:rPr>
        <w:t xml:space="preserve">about a child </w:t>
      </w:r>
      <w:r w:rsidRPr="00255BC8">
        <w:rPr>
          <w:rFonts w:ascii="Arial" w:hAnsi="Arial" w:cs="Arial"/>
          <w:sz w:val="24"/>
          <w:szCs w:val="24"/>
        </w:rPr>
        <w:t>with the most ‘expert’ of reports</w:t>
      </w:r>
      <w:r w:rsidR="0019710A">
        <w:rPr>
          <w:rFonts w:ascii="Arial" w:hAnsi="Arial" w:cs="Arial"/>
          <w:sz w:val="24"/>
          <w:szCs w:val="24"/>
        </w:rPr>
        <w:t xml:space="preserve"> (i.e. for a tribunal)</w:t>
      </w:r>
      <w:r w:rsidRPr="00255BC8">
        <w:rPr>
          <w:rFonts w:ascii="Arial" w:hAnsi="Arial" w:cs="Arial"/>
          <w:sz w:val="24"/>
          <w:szCs w:val="24"/>
        </w:rPr>
        <w:t xml:space="preserve">. </w:t>
      </w:r>
      <w:r w:rsidR="005954C5">
        <w:rPr>
          <w:rFonts w:ascii="Arial" w:hAnsi="Arial" w:cs="Arial"/>
          <w:sz w:val="24"/>
          <w:szCs w:val="24"/>
        </w:rPr>
        <w:t xml:space="preserve">Other </w:t>
      </w:r>
      <w:r>
        <w:rPr>
          <w:rFonts w:ascii="Arial" w:hAnsi="Arial" w:cs="Arial"/>
          <w:sz w:val="24"/>
          <w:szCs w:val="24"/>
        </w:rPr>
        <w:t>EPs talk</w:t>
      </w:r>
      <w:r w:rsidR="002A0DE1">
        <w:rPr>
          <w:rFonts w:ascii="Arial" w:hAnsi="Arial" w:cs="Arial"/>
          <w:sz w:val="24"/>
          <w:szCs w:val="24"/>
        </w:rPr>
        <w:t>ed</w:t>
      </w:r>
      <w:r>
        <w:rPr>
          <w:rFonts w:ascii="Arial" w:hAnsi="Arial" w:cs="Arial"/>
          <w:sz w:val="24"/>
          <w:szCs w:val="24"/>
        </w:rPr>
        <w:t xml:space="preserve"> about the language they use</w:t>
      </w:r>
      <w:r w:rsidR="002A0DE1">
        <w:rPr>
          <w:rFonts w:ascii="Arial" w:hAnsi="Arial" w:cs="Arial"/>
          <w:sz w:val="24"/>
          <w:szCs w:val="24"/>
        </w:rPr>
        <w:t>d</w:t>
      </w:r>
      <w:r>
        <w:rPr>
          <w:rFonts w:ascii="Arial" w:hAnsi="Arial" w:cs="Arial"/>
          <w:sz w:val="24"/>
          <w:szCs w:val="24"/>
        </w:rPr>
        <w:t xml:space="preserve"> in reports to convey this </w:t>
      </w:r>
      <w:r w:rsidR="00987C56">
        <w:rPr>
          <w:rFonts w:ascii="Arial" w:hAnsi="Arial" w:cs="Arial"/>
          <w:sz w:val="24"/>
          <w:szCs w:val="24"/>
        </w:rPr>
        <w:t xml:space="preserve">more </w:t>
      </w:r>
      <w:r>
        <w:rPr>
          <w:rFonts w:ascii="Arial" w:hAnsi="Arial" w:cs="Arial"/>
          <w:sz w:val="24"/>
          <w:szCs w:val="24"/>
        </w:rPr>
        <w:t>cautious understanding of children</w:t>
      </w:r>
      <w:r w:rsidR="00F47682">
        <w:rPr>
          <w:rFonts w:ascii="Arial" w:hAnsi="Arial" w:cs="Arial"/>
          <w:sz w:val="24"/>
          <w:szCs w:val="24"/>
        </w:rPr>
        <w:t xml:space="preserve"> that suggest</w:t>
      </w:r>
      <w:r w:rsidR="002A0DE1">
        <w:rPr>
          <w:rFonts w:ascii="Arial" w:hAnsi="Arial" w:cs="Arial"/>
          <w:sz w:val="24"/>
          <w:szCs w:val="24"/>
        </w:rPr>
        <w:t>ed</w:t>
      </w:r>
      <w:r w:rsidR="00F47682">
        <w:rPr>
          <w:rFonts w:ascii="Arial" w:hAnsi="Arial" w:cs="Arial"/>
          <w:sz w:val="24"/>
          <w:szCs w:val="24"/>
        </w:rPr>
        <w:t xml:space="preserve"> </w:t>
      </w:r>
      <w:r w:rsidR="00B966E5">
        <w:rPr>
          <w:rFonts w:ascii="Arial" w:hAnsi="Arial" w:cs="Arial"/>
          <w:sz w:val="24"/>
          <w:szCs w:val="24"/>
        </w:rPr>
        <w:t>reflexivity around avoidance of epistemic oppression (Sewell, 2016; Dotson, 2012)</w:t>
      </w:r>
      <w:r w:rsidR="005954C5">
        <w:rPr>
          <w:rFonts w:ascii="Arial" w:hAnsi="Arial" w:cs="Arial"/>
          <w:sz w:val="24"/>
          <w:szCs w:val="24"/>
        </w:rPr>
        <w:t xml:space="preserve">. By using </w:t>
      </w:r>
      <w:r w:rsidR="00B91733">
        <w:rPr>
          <w:rFonts w:ascii="Arial" w:hAnsi="Arial" w:cs="Arial"/>
          <w:sz w:val="24"/>
          <w:szCs w:val="24"/>
        </w:rPr>
        <w:t xml:space="preserve">the </w:t>
      </w:r>
      <w:r w:rsidR="00C82097" w:rsidRPr="000E76C8">
        <w:rPr>
          <w:rFonts w:ascii="Arial" w:hAnsi="Arial" w:cs="Arial"/>
          <w:sz w:val="24"/>
          <w:szCs w:val="24"/>
        </w:rPr>
        <w:t xml:space="preserve">words </w:t>
      </w:r>
      <w:r w:rsidR="00B91733" w:rsidRPr="00B91733">
        <w:rPr>
          <w:rFonts w:ascii="Arial" w:hAnsi="Arial" w:cs="Arial"/>
          <w:b/>
          <w:i/>
          <w:sz w:val="24"/>
          <w:szCs w:val="24"/>
        </w:rPr>
        <w:t>“</w:t>
      </w:r>
      <w:r w:rsidR="00C82097" w:rsidRPr="00B91733">
        <w:rPr>
          <w:rFonts w:ascii="Arial" w:hAnsi="Arial" w:cs="Arial"/>
          <w:b/>
          <w:i/>
          <w:sz w:val="24"/>
          <w:szCs w:val="24"/>
        </w:rPr>
        <w:t>‘likely</w:t>
      </w:r>
      <w:r w:rsidR="00B91733" w:rsidRPr="00B91733">
        <w:rPr>
          <w:rFonts w:ascii="Arial" w:hAnsi="Arial" w:cs="Arial"/>
          <w:b/>
          <w:i/>
          <w:sz w:val="24"/>
          <w:szCs w:val="24"/>
        </w:rPr>
        <w:t>”, “</w:t>
      </w:r>
      <w:r w:rsidR="00C82097" w:rsidRPr="00B91733">
        <w:rPr>
          <w:rFonts w:ascii="Arial" w:hAnsi="Arial" w:cs="Arial"/>
          <w:b/>
          <w:i/>
          <w:sz w:val="24"/>
          <w:szCs w:val="24"/>
        </w:rPr>
        <w:t>probable</w:t>
      </w:r>
      <w:r w:rsidR="00B91733" w:rsidRPr="00B91733">
        <w:rPr>
          <w:rFonts w:ascii="Arial" w:hAnsi="Arial" w:cs="Arial"/>
          <w:b/>
          <w:i/>
          <w:sz w:val="24"/>
          <w:szCs w:val="24"/>
        </w:rPr>
        <w:t>”</w:t>
      </w:r>
      <w:r w:rsidR="00C82097" w:rsidRPr="00B91733">
        <w:rPr>
          <w:rFonts w:ascii="Arial" w:hAnsi="Arial" w:cs="Arial"/>
          <w:b/>
          <w:i/>
          <w:sz w:val="24"/>
          <w:szCs w:val="24"/>
        </w:rPr>
        <w:t xml:space="preserve">, </w:t>
      </w:r>
      <w:r w:rsidR="00B91733" w:rsidRPr="00B91733">
        <w:rPr>
          <w:rFonts w:ascii="Arial" w:hAnsi="Arial" w:cs="Arial"/>
          <w:b/>
          <w:i/>
          <w:sz w:val="24"/>
          <w:szCs w:val="24"/>
        </w:rPr>
        <w:t>“</w:t>
      </w:r>
      <w:r w:rsidR="00C82097" w:rsidRPr="00B91733">
        <w:rPr>
          <w:rFonts w:ascii="Arial" w:hAnsi="Arial" w:cs="Arial"/>
          <w:b/>
          <w:i/>
          <w:sz w:val="24"/>
          <w:szCs w:val="24"/>
        </w:rPr>
        <w:t>possible</w:t>
      </w:r>
      <w:r w:rsidR="00B91733" w:rsidRPr="00B91733">
        <w:rPr>
          <w:rFonts w:ascii="Arial" w:hAnsi="Arial" w:cs="Arial"/>
          <w:b/>
          <w:i/>
          <w:sz w:val="24"/>
          <w:szCs w:val="24"/>
        </w:rPr>
        <w:t>”</w:t>
      </w:r>
      <w:r w:rsidR="00C82097" w:rsidRPr="00B91733">
        <w:rPr>
          <w:rFonts w:ascii="Arial" w:hAnsi="Arial" w:cs="Arial"/>
          <w:i/>
          <w:sz w:val="24"/>
          <w:szCs w:val="24"/>
        </w:rPr>
        <w:t xml:space="preserve"> </w:t>
      </w:r>
      <w:r w:rsidR="00C82097" w:rsidRPr="00B91733">
        <w:rPr>
          <w:rFonts w:ascii="Arial" w:hAnsi="Arial" w:cs="Arial"/>
          <w:i/>
          <w:sz w:val="20"/>
          <w:szCs w:val="20"/>
        </w:rPr>
        <w:t>[lines 1254-1255]</w:t>
      </w:r>
      <w:r w:rsidR="007B630A">
        <w:rPr>
          <w:rFonts w:ascii="Arial" w:hAnsi="Arial" w:cs="Arial"/>
          <w:sz w:val="24"/>
          <w:szCs w:val="24"/>
        </w:rPr>
        <w:t>, Sam</w:t>
      </w:r>
      <w:r w:rsidR="00C82097" w:rsidRPr="000E76C8">
        <w:rPr>
          <w:rFonts w:ascii="Arial" w:hAnsi="Arial" w:cs="Arial"/>
          <w:sz w:val="24"/>
          <w:szCs w:val="24"/>
        </w:rPr>
        <w:t xml:space="preserve"> </w:t>
      </w:r>
      <w:r w:rsidR="000E76C8" w:rsidRPr="000E76C8">
        <w:rPr>
          <w:rFonts w:ascii="Arial" w:hAnsi="Arial" w:cs="Arial"/>
          <w:sz w:val="24"/>
          <w:szCs w:val="24"/>
        </w:rPr>
        <w:t>suggest</w:t>
      </w:r>
      <w:r w:rsidR="002A0DE1">
        <w:rPr>
          <w:rFonts w:ascii="Arial" w:hAnsi="Arial" w:cs="Arial"/>
          <w:sz w:val="24"/>
          <w:szCs w:val="24"/>
        </w:rPr>
        <w:t>ed</w:t>
      </w:r>
      <w:r w:rsidR="000E76C8" w:rsidRPr="000E76C8">
        <w:rPr>
          <w:rFonts w:ascii="Arial" w:hAnsi="Arial" w:cs="Arial"/>
          <w:sz w:val="24"/>
          <w:szCs w:val="24"/>
        </w:rPr>
        <w:t xml:space="preserve"> </w:t>
      </w:r>
      <w:r w:rsidR="00C82097" w:rsidRPr="000E76C8">
        <w:rPr>
          <w:rFonts w:ascii="Arial" w:hAnsi="Arial" w:cs="Arial"/>
          <w:sz w:val="24"/>
          <w:szCs w:val="24"/>
        </w:rPr>
        <w:t xml:space="preserve">reports contain a </w:t>
      </w:r>
      <w:r w:rsidR="000E76C8" w:rsidRPr="000E76C8">
        <w:rPr>
          <w:rFonts w:ascii="Arial" w:hAnsi="Arial" w:cs="Arial"/>
          <w:sz w:val="24"/>
          <w:szCs w:val="24"/>
        </w:rPr>
        <w:t xml:space="preserve">formulation based on interpretation or hypothesis rather than fact. </w:t>
      </w:r>
      <w:r w:rsidR="005954C5">
        <w:rPr>
          <w:rFonts w:ascii="Arial" w:hAnsi="Arial" w:cs="Arial"/>
          <w:sz w:val="24"/>
          <w:szCs w:val="24"/>
        </w:rPr>
        <w:t>EPs talk suggest</w:t>
      </w:r>
      <w:r w:rsidR="002A0DE1">
        <w:rPr>
          <w:rFonts w:ascii="Arial" w:hAnsi="Arial" w:cs="Arial"/>
          <w:sz w:val="24"/>
          <w:szCs w:val="24"/>
        </w:rPr>
        <w:t>ed</w:t>
      </w:r>
      <w:r w:rsidR="005954C5">
        <w:rPr>
          <w:rFonts w:ascii="Arial" w:hAnsi="Arial" w:cs="Arial"/>
          <w:sz w:val="24"/>
          <w:szCs w:val="24"/>
        </w:rPr>
        <w:t xml:space="preserve"> a</w:t>
      </w:r>
      <w:r w:rsidR="00955B1F">
        <w:rPr>
          <w:rFonts w:ascii="Arial" w:hAnsi="Arial" w:cs="Arial"/>
          <w:sz w:val="24"/>
          <w:szCs w:val="24"/>
        </w:rPr>
        <w:t xml:space="preserve">n incompatibility with </w:t>
      </w:r>
      <w:r w:rsidR="005954C5">
        <w:rPr>
          <w:rFonts w:ascii="Arial" w:hAnsi="Arial" w:cs="Arial"/>
          <w:sz w:val="24"/>
          <w:szCs w:val="24"/>
        </w:rPr>
        <w:t xml:space="preserve">the demands for emphatic language of the Children and Family Act (2014). Pat </w:t>
      </w:r>
      <w:r w:rsidR="00B671CD">
        <w:rPr>
          <w:rFonts w:ascii="Arial" w:hAnsi="Arial" w:cs="Arial"/>
          <w:sz w:val="24"/>
          <w:szCs w:val="24"/>
        </w:rPr>
        <w:t>show</w:t>
      </w:r>
      <w:r w:rsidR="002A0DE1">
        <w:rPr>
          <w:rFonts w:ascii="Arial" w:hAnsi="Arial" w:cs="Arial"/>
          <w:sz w:val="24"/>
          <w:szCs w:val="24"/>
        </w:rPr>
        <w:t>ed</w:t>
      </w:r>
      <w:r w:rsidR="00B671CD">
        <w:rPr>
          <w:rFonts w:ascii="Arial" w:hAnsi="Arial" w:cs="Arial"/>
          <w:sz w:val="24"/>
          <w:szCs w:val="24"/>
        </w:rPr>
        <w:t xml:space="preserve"> her resistance to this by using the rhetorical device of extreme case formulation</w:t>
      </w:r>
      <w:r w:rsidR="005954C5">
        <w:rPr>
          <w:rFonts w:ascii="Arial" w:hAnsi="Arial" w:cs="Arial"/>
          <w:sz w:val="24"/>
          <w:szCs w:val="24"/>
        </w:rPr>
        <w:t xml:space="preserve"> </w:t>
      </w:r>
      <w:r w:rsidR="00B671CD">
        <w:rPr>
          <w:rFonts w:ascii="Arial" w:hAnsi="Arial" w:cs="Arial"/>
          <w:sz w:val="24"/>
          <w:szCs w:val="24"/>
        </w:rPr>
        <w:t xml:space="preserve">to say </w:t>
      </w:r>
      <w:r w:rsidR="005954C5">
        <w:rPr>
          <w:rFonts w:ascii="Arial" w:hAnsi="Arial" w:cs="Arial"/>
          <w:sz w:val="24"/>
          <w:szCs w:val="24"/>
        </w:rPr>
        <w:t xml:space="preserve">(ironically, somewhat emphatically), </w:t>
      </w:r>
      <w:r w:rsidR="005954C5" w:rsidRPr="005954C5">
        <w:rPr>
          <w:rFonts w:ascii="Arial" w:hAnsi="Arial" w:cs="Arial"/>
          <w:b/>
          <w:i/>
          <w:sz w:val="24"/>
          <w:szCs w:val="24"/>
        </w:rPr>
        <w:t xml:space="preserve">“I never </w:t>
      </w:r>
      <w:r w:rsidR="005954C5" w:rsidRPr="005954C5">
        <w:rPr>
          <w:rFonts w:ascii="Arial" w:hAnsi="Arial" w:cs="Arial"/>
          <w:b/>
          <w:i/>
          <w:sz w:val="24"/>
          <w:szCs w:val="24"/>
          <w:u w:val="single"/>
        </w:rPr>
        <w:t>definitely</w:t>
      </w:r>
      <w:r w:rsidR="005954C5" w:rsidRPr="005954C5">
        <w:rPr>
          <w:rFonts w:ascii="Arial" w:hAnsi="Arial" w:cs="Arial"/>
          <w:b/>
          <w:i/>
          <w:sz w:val="24"/>
          <w:szCs w:val="24"/>
        </w:rPr>
        <w:t xml:space="preserve"> think anything”</w:t>
      </w:r>
      <w:r w:rsidR="005954C5">
        <w:rPr>
          <w:rFonts w:ascii="Arial" w:hAnsi="Arial" w:cs="Arial"/>
          <w:sz w:val="24"/>
          <w:szCs w:val="24"/>
        </w:rPr>
        <w:t xml:space="preserve"> </w:t>
      </w:r>
      <w:r w:rsidR="005954C5" w:rsidRPr="005663EE">
        <w:rPr>
          <w:rFonts w:ascii="Arial" w:hAnsi="Arial" w:cs="Arial"/>
          <w:i/>
          <w:sz w:val="20"/>
          <w:szCs w:val="20"/>
        </w:rPr>
        <w:t>[line 1260]</w:t>
      </w:r>
      <w:r w:rsidR="005954C5">
        <w:rPr>
          <w:rFonts w:ascii="Arial" w:hAnsi="Arial" w:cs="Arial"/>
          <w:sz w:val="24"/>
          <w:szCs w:val="24"/>
        </w:rPr>
        <w:t xml:space="preserve"> with regards to her reports.</w:t>
      </w:r>
      <w:r w:rsidR="00955B1F">
        <w:rPr>
          <w:rFonts w:ascii="Arial" w:hAnsi="Arial" w:cs="Arial"/>
          <w:sz w:val="24"/>
          <w:szCs w:val="24"/>
        </w:rPr>
        <w:t xml:space="preserve"> </w:t>
      </w:r>
      <w:r w:rsidR="00140FC1">
        <w:rPr>
          <w:rFonts w:ascii="Arial" w:hAnsi="Arial" w:cs="Arial"/>
          <w:sz w:val="24"/>
          <w:szCs w:val="24"/>
        </w:rPr>
        <w:t>When Alex talk</w:t>
      </w:r>
      <w:r w:rsidR="002A0DE1">
        <w:rPr>
          <w:rFonts w:ascii="Arial" w:hAnsi="Arial" w:cs="Arial"/>
          <w:sz w:val="24"/>
          <w:szCs w:val="24"/>
        </w:rPr>
        <w:t>ed</w:t>
      </w:r>
      <w:r w:rsidR="00140FC1">
        <w:rPr>
          <w:rFonts w:ascii="Arial" w:hAnsi="Arial" w:cs="Arial"/>
          <w:sz w:val="24"/>
          <w:szCs w:val="24"/>
        </w:rPr>
        <w:t xml:space="preserve"> of how other psychologists fe</w:t>
      </w:r>
      <w:r w:rsidR="002A0DE1">
        <w:rPr>
          <w:rFonts w:ascii="Arial" w:hAnsi="Arial" w:cs="Arial"/>
          <w:sz w:val="24"/>
          <w:szCs w:val="24"/>
        </w:rPr>
        <w:t>lt</w:t>
      </w:r>
      <w:r w:rsidR="00140FC1">
        <w:rPr>
          <w:rFonts w:ascii="Arial" w:hAnsi="Arial" w:cs="Arial"/>
          <w:sz w:val="24"/>
          <w:szCs w:val="24"/>
        </w:rPr>
        <w:t xml:space="preserve"> able to write</w:t>
      </w:r>
      <w:r w:rsidR="00955B1F">
        <w:rPr>
          <w:rFonts w:ascii="Arial" w:hAnsi="Arial" w:cs="Arial"/>
          <w:sz w:val="24"/>
          <w:szCs w:val="24"/>
        </w:rPr>
        <w:t xml:space="preserve"> with certainty</w:t>
      </w:r>
      <w:r w:rsidR="00140FC1">
        <w:rPr>
          <w:rFonts w:ascii="Arial" w:hAnsi="Arial" w:cs="Arial"/>
          <w:sz w:val="24"/>
          <w:szCs w:val="24"/>
        </w:rPr>
        <w:t xml:space="preserve"> </w:t>
      </w:r>
      <w:r w:rsidR="00C8741F" w:rsidRPr="00955B1F">
        <w:rPr>
          <w:rFonts w:ascii="Arial" w:hAnsi="Arial" w:cs="Arial"/>
          <w:sz w:val="24"/>
          <w:szCs w:val="24"/>
        </w:rPr>
        <w:t>(</w:t>
      </w:r>
      <w:r w:rsidR="00C8741F" w:rsidRPr="00955B1F">
        <w:rPr>
          <w:rFonts w:ascii="Arial" w:hAnsi="Arial" w:cs="Arial"/>
          <w:b/>
          <w:i/>
          <w:sz w:val="24"/>
          <w:szCs w:val="24"/>
        </w:rPr>
        <w:t>“</w:t>
      </w:r>
      <w:r w:rsidR="00140FC1" w:rsidRPr="00955B1F">
        <w:rPr>
          <w:rFonts w:ascii="Arial" w:hAnsi="Arial" w:cs="Arial"/>
          <w:b/>
          <w:i/>
          <w:sz w:val="24"/>
          <w:szCs w:val="24"/>
        </w:rPr>
        <w:t>Well CAMHS can do it</w:t>
      </w:r>
      <w:r w:rsidR="00B00E4C" w:rsidRPr="00955B1F">
        <w:rPr>
          <w:rFonts w:ascii="Arial" w:hAnsi="Arial" w:cs="Arial"/>
          <w:b/>
          <w:i/>
          <w:sz w:val="24"/>
          <w:szCs w:val="24"/>
        </w:rPr>
        <w:t>”</w:t>
      </w:r>
      <w:r w:rsidR="00140FC1">
        <w:rPr>
          <w:rFonts w:ascii="Arial" w:hAnsi="Arial" w:cs="Arial"/>
          <w:sz w:val="24"/>
          <w:szCs w:val="24"/>
        </w:rPr>
        <w:t xml:space="preserve">, </w:t>
      </w:r>
      <w:r w:rsidR="00140FC1" w:rsidRPr="005663EE">
        <w:rPr>
          <w:rFonts w:ascii="Arial" w:hAnsi="Arial" w:cs="Arial"/>
          <w:i/>
          <w:sz w:val="20"/>
          <w:szCs w:val="20"/>
        </w:rPr>
        <w:t>line 1276</w:t>
      </w:r>
      <w:r w:rsidR="00C8741F">
        <w:rPr>
          <w:rFonts w:ascii="Arial" w:hAnsi="Arial" w:cs="Arial"/>
          <w:sz w:val="24"/>
          <w:szCs w:val="24"/>
        </w:rPr>
        <w:t>)</w:t>
      </w:r>
      <w:r w:rsidR="00140FC1">
        <w:rPr>
          <w:rFonts w:ascii="Arial" w:hAnsi="Arial" w:cs="Arial"/>
          <w:sz w:val="24"/>
          <w:szCs w:val="24"/>
        </w:rPr>
        <w:t xml:space="preserve"> this appear</w:t>
      </w:r>
      <w:r w:rsidR="00FB3F99">
        <w:rPr>
          <w:rFonts w:ascii="Arial" w:hAnsi="Arial" w:cs="Arial"/>
          <w:sz w:val="24"/>
          <w:szCs w:val="24"/>
        </w:rPr>
        <w:t>ed</w:t>
      </w:r>
      <w:r w:rsidR="00140FC1">
        <w:rPr>
          <w:rFonts w:ascii="Arial" w:hAnsi="Arial" w:cs="Arial"/>
          <w:sz w:val="24"/>
          <w:szCs w:val="24"/>
        </w:rPr>
        <w:t xml:space="preserve"> to bring in the wider discourse</w:t>
      </w:r>
      <w:r w:rsidR="005171DB">
        <w:rPr>
          <w:rFonts w:ascii="Arial" w:hAnsi="Arial" w:cs="Arial"/>
          <w:sz w:val="24"/>
          <w:szCs w:val="24"/>
        </w:rPr>
        <w:t xml:space="preserve">s of what may be helpful in the work of psychologists. </w:t>
      </w:r>
    </w:p>
    <w:p w14:paraId="78957B2F" w14:textId="3A9C3C84" w:rsidR="008C1EB4" w:rsidRDefault="008C1EB4" w:rsidP="00E4342C">
      <w:pPr>
        <w:spacing w:line="360" w:lineRule="auto"/>
        <w:rPr>
          <w:rFonts w:ascii="Arial" w:hAnsi="Arial" w:cs="Arial"/>
          <w:sz w:val="24"/>
          <w:szCs w:val="24"/>
        </w:rPr>
      </w:pPr>
      <w:r>
        <w:rPr>
          <w:rFonts w:ascii="Arial" w:hAnsi="Arial" w:cs="Arial"/>
          <w:sz w:val="24"/>
          <w:szCs w:val="24"/>
        </w:rPr>
        <w:lastRenderedPageBreak/>
        <w:t>EPs</w:t>
      </w:r>
      <w:r w:rsidR="0027438D">
        <w:rPr>
          <w:rFonts w:ascii="Arial" w:hAnsi="Arial" w:cs="Arial"/>
          <w:sz w:val="24"/>
          <w:szCs w:val="24"/>
        </w:rPr>
        <w:t>’</w:t>
      </w:r>
      <w:r>
        <w:rPr>
          <w:rFonts w:ascii="Arial" w:hAnsi="Arial" w:cs="Arial"/>
          <w:sz w:val="24"/>
          <w:szCs w:val="24"/>
        </w:rPr>
        <w:t xml:space="preserve"> tentative approach may also have been </w:t>
      </w:r>
      <w:r w:rsidR="0027438D">
        <w:rPr>
          <w:rFonts w:ascii="Arial" w:hAnsi="Arial" w:cs="Arial"/>
          <w:sz w:val="24"/>
          <w:szCs w:val="24"/>
        </w:rPr>
        <w:t>due</w:t>
      </w:r>
      <w:r>
        <w:rPr>
          <w:rFonts w:ascii="Arial" w:hAnsi="Arial" w:cs="Arial"/>
          <w:sz w:val="24"/>
          <w:szCs w:val="24"/>
        </w:rPr>
        <w:t xml:space="preserve"> their desire to protect valuable relationships. In the following extract Alex use</w:t>
      </w:r>
      <w:r w:rsidR="0048700D">
        <w:rPr>
          <w:rFonts w:ascii="Arial" w:hAnsi="Arial" w:cs="Arial"/>
          <w:sz w:val="24"/>
          <w:szCs w:val="24"/>
        </w:rPr>
        <w:t>d</w:t>
      </w:r>
      <w:r>
        <w:rPr>
          <w:rFonts w:ascii="Arial" w:hAnsi="Arial" w:cs="Arial"/>
          <w:sz w:val="24"/>
          <w:szCs w:val="24"/>
        </w:rPr>
        <w:t xml:space="preserve"> the rhetorical device of understatement to be cautious about a teacher’s practice:</w:t>
      </w:r>
    </w:p>
    <w:p w14:paraId="16CA7643" w14:textId="77777777" w:rsidR="00851D99" w:rsidRDefault="00851D99" w:rsidP="00E4342C">
      <w:pPr>
        <w:spacing w:line="360" w:lineRule="auto"/>
        <w:rPr>
          <w:rFonts w:ascii="Arial" w:hAnsi="Arial" w:cs="Arial"/>
          <w:sz w:val="24"/>
          <w:szCs w:val="24"/>
        </w:rPr>
      </w:pPr>
    </w:p>
    <w:p w14:paraId="2B12088B" w14:textId="0D292C97" w:rsidR="008C1EB4" w:rsidRDefault="00995EB0" w:rsidP="009C77EF">
      <w:pPr>
        <w:spacing w:line="360" w:lineRule="auto"/>
        <w:rPr>
          <w:rFonts w:ascii="Arial" w:hAnsi="Arial" w:cs="Arial"/>
          <w:sz w:val="24"/>
          <w:szCs w:val="24"/>
        </w:rPr>
      </w:pPr>
      <w:r>
        <w:rPr>
          <w:noProof/>
        </w:rPr>
        <w:drawing>
          <wp:inline distT="0" distB="0" distL="0" distR="0" wp14:anchorId="7FA05C51" wp14:editId="474A6BCD">
            <wp:extent cx="5322570" cy="830556"/>
            <wp:effectExtent l="19050" t="19050" r="11430" b="273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5161" t="35587" r="14113" b="49867"/>
                    <a:stretch/>
                  </pic:blipFill>
                  <pic:spPr bwMode="auto">
                    <a:xfrm>
                      <a:off x="0" y="0"/>
                      <a:ext cx="5435641" cy="848200"/>
                    </a:xfrm>
                    <a:prstGeom prst="rect">
                      <a:avLst/>
                    </a:prstGeom>
                    <a:ln w="9525" cap="flat" cmpd="sng" algn="ctr">
                      <a:solidFill>
                        <a:srgbClr val="92D05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3FCB998" w14:textId="77777777" w:rsidR="009C77EF" w:rsidRDefault="009C77EF" w:rsidP="00E4342C">
      <w:pPr>
        <w:spacing w:line="360" w:lineRule="auto"/>
        <w:rPr>
          <w:rFonts w:ascii="Arial" w:hAnsi="Arial" w:cs="Arial"/>
          <w:sz w:val="24"/>
          <w:szCs w:val="24"/>
        </w:rPr>
      </w:pPr>
    </w:p>
    <w:p w14:paraId="759D4BE1" w14:textId="2E57D9A2" w:rsidR="006313EE" w:rsidRDefault="00987C56" w:rsidP="00E4342C">
      <w:pPr>
        <w:spacing w:line="360" w:lineRule="auto"/>
        <w:rPr>
          <w:rFonts w:ascii="Arial" w:hAnsi="Arial" w:cs="Arial"/>
          <w:sz w:val="24"/>
          <w:szCs w:val="24"/>
        </w:rPr>
      </w:pPr>
      <w:r w:rsidRPr="00B60793">
        <w:rPr>
          <w:rFonts w:ascii="Arial" w:hAnsi="Arial" w:cs="Arial"/>
          <w:sz w:val="24"/>
          <w:szCs w:val="24"/>
        </w:rPr>
        <w:t>Within this discourse</w:t>
      </w:r>
      <w:r w:rsidR="00080398">
        <w:rPr>
          <w:rFonts w:ascii="Arial" w:hAnsi="Arial" w:cs="Arial"/>
          <w:sz w:val="24"/>
          <w:szCs w:val="24"/>
        </w:rPr>
        <w:t>,</w:t>
      </w:r>
      <w:r w:rsidRPr="00B60793">
        <w:rPr>
          <w:rFonts w:ascii="Arial" w:hAnsi="Arial" w:cs="Arial"/>
          <w:sz w:val="24"/>
          <w:szCs w:val="24"/>
        </w:rPr>
        <w:t xml:space="preserve"> there was the idea of the report as a legal document. </w:t>
      </w:r>
      <w:r w:rsidR="00B51F65">
        <w:rPr>
          <w:rFonts w:ascii="Arial" w:hAnsi="Arial" w:cs="Arial"/>
          <w:sz w:val="24"/>
          <w:szCs w:val="24"/>
        </w:rPr>
        <w:t xml:space="preserve">EPs talked of their acceptance of being </w:t>
      </w:r>
      <w:r w:rsidR="00B51F65" w:rsidRPr="00B51F65">
        <w:rPr>
          <w:rFonts w:ascii="Arial" w:hAnsi="Arial" w:cs="Arial"/>
          <w:b/>
          <w:i/>
          <w:sz w:val="24"/>
          <w:szCs w:val="24"/>
        </w:rPr>
        <w:t>“charged…with writing a statutory assessment</w:t>
      </w:r>
      <w:r w:rsidR="00B51F65">
        <w:rPr>
          <w:rFonts w:ascii="Arial" w:hAnsi="Arial" w:cs="Arial"/>
          <w:b/>
          <w:i/>
          <w:sz w:val="24"/>
          <w:szCs w:val="24"/>
        </w:rPr>
        <w:t>”</w:t>
      </w:r>
      <w:r w:rsidR="00B51F65" w:rsidRPr="00B51F65">
        <w:rPr>
          <w:rFonts w:ascii="Arial" w:hAnsi="Arial" w:cs="Arial"/>
          <w:i/>
          <w:sz w:val="24"/>
          <w:szCs w:val="24"/>
        </w:rPr>
        <w:t xml:space="preserve"> </w:t>
      </w:r>
      <w:r w:rsidR="00B51F65" w:rsidRPr="00013467">
        <w:rPr>
          <w:rFonts w:ascii="Arial" w:hAnsi="Arial" w:cs="Arial"/>
          <w:i/>
          <w:sz w:val="20"/>
          <w:szCs w:val="20"/>
        </w:rPr>
        <w:t>[Stevie, lines 529-530].</w:t>
      </w:r>
      <w:r w:rsidR="00B51F65">
        <w:rPr>
          <w:rFonts w:ascii="Arial" w:hAnsi="Arial" w:cs="Arial"/>
          <w:i/>
          <w:sz w:val="24"/>
          <w:szCs w:val="24"/>
        </w:rPr>
        <w:t xml:space="preserve"> </w:t>
      </w:r>
      <w:r w:rsidRPr="00B60793">
        <w:rPr>
          <w:rFonts w:ascii="Arial" w:hAnsi="Arial" w:cs="Arial"/>
          <w:sz w:val="24"/>
          <w:szCs w:val="24"/>
        </w:rPr>
        <w:t>With this</w:t>
      </w:r>
      <w:r w:rsidR="00B51F65">
        <w:rPr>
          <w:rFonts w:ascii="Arial" w:hAnsi="Arial" w:cs="Arial"/>
          <w:sz w:val="24"/>
          <w:szCs w:val="24"/>
        </w:rPr>
        <w:t xml:space="preserve"> duty</w:t>
      </w:r>
      <w:r w:rsidR="00013467">
        <w:rPr>
          <w:rFonts w:ascii="Arial" w:hAnsi="Arial" w:cs="Arial"/>
          <w:sz w:val="24"/>
          <w:szCs w:val="24"/>
        </w:rPr>
        <w:t>, the report</w:t>
      </w:r>
      <w:r w:rsidRPr="00B60793">
        <w:rPr>
          <w:rFonts w:ascii="Arial" w:hAnsi="Arial" w:cs="Arial"/>
          <w:sz w:val="24"/>
          <w:szCs w:val="24"/>
        </w:rPr>
        <w:t xml:space="preserve"> was </w:t>
      </w:r>
      <w:r w:rsidR="00B51F65">
        <w:rPr>
          <w:rFonts w:ascii="Arial" w:hAnsi="Arial" w:cs="Arial"/>
          <w:sz w:val="24"/>
          <w:szCs w:val="24"/>
        </w:rPr>
        <w:t xml:space="preserve">also </w:t>
      </w:r>
      <w:r w:rsidRPr="00B60793">
        <w:rPr>
          <w:rFonts w:ascii="Arial" w:hAnsi="Arial" w:cs="Arial"/>
          <w:sz w:val="24"/>
          <w:szCs w:val="24"/>
        </w:rPr>
        <w:t xml:space="preserve">positioned as </w:t>
      </w:r>
      <w:r w:rsidR="00E6465C" w:rsidRPr="00B60793">
        <w:rPr>
          <w:rFonts w:ascii="Arial" w:hAnsi="Arial" w:cs="Arial"/>
          <w:sz w:val="24"/>
          <w:szCs w:val="24"/>
        </w:rPr>
        <w:t xml:space="preserve">a piece of </w:t>
      </w:r>
      <w:r w:rsidRPr="00B60793">
        <w:rPr>
          <w:rFonts w:ascii="Arial" w:hAnsi="Arial" w:cs="Arial"/>
          <w:sz w:val="24"/>
          <w:szCs w:val="24"/>
        </w:rPr>
        <w:t>evidence</w:t>
      </w:r>
      <w:r w:rsidR="00013467">
        <w:rPr>
          <w:rFonts w:ascii="Arial" w:hAnsi="Arial" w:cs="Arial"/>
          <w:sz w:val="24"/>
          <w:szCs w:val="24"/>
        </w:rPr>
        <w:t xml:space="preserve">, </w:t>
      </w:r>
      <w:r w:rsidRPr="00B60793">
        <w:rPr>
          <w:rFonts w:ascii="Arial" w:hAnsi="Arial" w:cs="Arial"/>
          <w:sz w:val="24"/>
          <w:szCs w:val="24"/>
        </w:rPr>
        <w:t>a source of accountability for EPs</w:t>
      </w:r>
      <w:r w:rsidR="00080398">
        <w:rPr>
          <w:rFonts w:ascii="Arial" w:hAnsi="Arial" w:cs="Arial"/>
          <w:sz w:val="24"/>
          <w:szCs w:val="24"/>
        </w:rPr>
        <w:t>,</w:t>
      </w:r>
      <w:r w:rsidR="00BC5C65">
        <w:rPr>
          <w:rFonts w:ascii="Arial" w:hAnsi="Arial" w:cs="Arial"/>
          <w:sz w:val="24"/>
          <w:szCs w:val="24"/>
        </w:rPr>
        <w:t xml:space="preserve"> and</w:t>
      </w:r>
      <w:r w:rsidR="00B60793" w:rsidRPr="00B60793">
        <w:rPr>
          <w:rFonts w:ascii="Arial" w:hAnsi="Arial" w:cs="Arial"/>
          <w:sz w:val="24"/>
          <w:szCs w:val="24"/>
        </w:rPr>
        <w:t xml:space="preserve"> an adequate record</w:t>
      </w:r>
      <w:r w:rsidR="00BC5C65">
        <w:rPr>
          <w:rFonts w:ascii="Arial" w:hAnsi="Arial" w:cs="Arial"/>
          <w:sz w:val="24"/>
          <w:szCs w:val="24"/>
        </w:rPr>
        <w:t>. F</w:t>
      </w:r>
      <w:r w:rsidRPr="00B60793">
        <w:rPr>
          <w:rFonts w:ascii="Arial" w:hAnsi="Arial" w:cs="Arial"/>
          <w:sz w:val="24"/>
          <w:szCs w:val="24"/>
        </w:rPr>
        <w:t>rom this position</w:t>
      </w:r>
      <w:r w:rsidR="00080398">
        <w:rPr>
          <w:rFonts w:ascii="Arial" w:hAnsi="Arial" w:cs="Arial"/>
          <w:sz w:val="24"/>
          <w:szCs w:val="24"/>
        </w:rPr>
        <w:t>,</w:t>
      </w:r>
      <w:r w:rsidRPr="00B60793">
        <w:rPr>
          <w:rFonts w:ascii="Arial" w:hAnsi="Arial" w:cs="Arial"/>
          <w:sz w:val="24"/>
          <w:szCs w:val="24"/>
        </w:rPr>
        <w:t xml:space="preserve"> it was able to offer a source of protection</w:t>
      </w:r>
      <w:r w:rsidR="00B60793" w:rsidRPr="00B60793">
        <w:rPr>
          <w:rFonts w:ascii="Arial" w:hAnsi="Arial" w:cs="Arial"/>
          <w:sz w:val="24"/>
          <w:szCs w:val="24"/>
        </w:rPr>
        <w:t xml:space="preserve"> to both the EP and the child</w:t>
      </w:r>
      <w:r w:rsidRPr="00B60793">
        <w:rPr>
          <w:rFonts w:ascii="Arial" w:hAnsi="Arial" w:cs="Arial"/>
          <w:sz w:val="24"/>
          <w:szCs w:val="24"/>
        </w:rPr>
        <w:t>.</w:t>
      </w:r>
    </w:p>
    <w:p w14:paraId="2BC6A7B2" w14:textId="77777777" w:rsidR="009C77EF" w:rsidRDefault="009C77EF" w:rsidP="00E4342C">
      <w:pPr>
        <w:spacing w:line="360" w:lineRule="auto"/>
        <w:rPr>
          <w:rFonts w:ascii="Arial" w:hAnsi="Arial" w:cs="Arial"/>
          <w:sz w:val="24"/>
          <w:szCs w:val="24"/>
        </w:rPr>
      </w:pPr>
    </w:p>
    <w:p w14:paraId="742EA6DE" w14:textId="7027A7CD" w:rsidR="009C77EF" w:rsidRPr="00B21016" w:rsidRDefault="00B51F65" w:rsidP="00E4342C">
      <w:pPr>
        <w:spacing w:line="360" w:lineRule="auto"/>
        <w:rPr>
          <w:rFonts w:ascii="Arial" w:hAnsi="Arial" w:cs="Arial"/>
          <w:sz w:val="24"/>
          <w:szCs w:val="24"/>
        </w:rPr>
      </w:pPr>
      <w:r>
        <w:rPr>
          <w:rFonts w:ascii="Arial" w:hAnsi="Arial" w:cs="Arial"/>
          <w:sz w:val="24"/>
          <w:szCs w:val="24"/>
        </w:rPr>
        <w:t xml:space="preserve">For example, </w:t>
      </w:r>
      <w:r w:rsidR="00E75BB7" w:rsidRPr="00534022">
        <w:rPr>
          <w:rFonts w:ascii="Arial" w:hAnsi="Arial" w:cs="Arial"/>
          <w:sz w:val="24"/>
          <w:szCs w:val="24"/>
        </w:rPr>
        <w:t>Stevie position</w:t>
      </w:r>
      <w:r w:rsidR="0048700D">
        <w:rPr>
          <w:rFonts w:ascii="Arial" w:hAnsi="Arial" w:cs="Arial"/>
          <w:sz w:val="24"/>
          <w:szCs w:val="24"/>
        </w:rPr>
        <w:t>ed</w:t>
      </w:r>
      <w:r w:rsidR="00E75BB7" w:rsidRPr="00534022">
        <w:rPr>
          <w:rFonts w:ascii="Arial" w:hAnsi="Arial" w:cs="Arial"/>
          <w:sz w:val="24"/>
          <w:szCs w:val="24"/>
        </w:rPr>
        <w:t xml:space="preserve"> reports as a lasting record or proof of what ha</w:t>
      </w:r>
      <w:r w:rsidR="0048700D">
        <w:rPr>
          <w:rFonts w:ascii="Arial" w:hAnsi="Arial" w:cs="Arial"/>
          <w:sz w:val="24"/>
          <w:szCs w:val="24"/>
        </w:rPr>
        <w:t>d</w:t>
      </w:r>
      <w:r w:rsidR="00E75BB7" w:rsidRPr="00534022">
        <w:rPr>
          <w:rFonts w:ascii="Arial" w:hAnsi="Arial" w:cs="Arial"/>
          <w:sz w:val="24"/>
          <w:szCs w:val="24"/>
        </w:rPr>
        <w:t xml:space="preserve"> taken place</w:t>
      </w:r>
      <w:r w:rsidR="00E75BB7">
        <w:rPr>
          <w:rFonts w:ascii="Arial" w:hAnsi="Arial" w:cs="Arial"/>
          <w:i/>
          <w:sz w:val="24"/>
          <w:szCs w:val="24"/>
        </w:rPr>
        <w:t xml:space="preserve"> </w:t>
      </w:r>
      <w:r w:rsidR="007F2859">
        <w:rPr>
          <w:rFonts w:ascii="Arial" w:hAnsi="Arial" w:cs="Arial"/>
          <w:sz w:val="24"/>
          <w:szCs w:val="24"/>
        </w:rPr>
        <w:t>(</w:t>
      </w:r>
      <w:r w:rsidR="00E75BB7" w:rsidRPr="00534022">
        <w:rPr>
          <w:rFonts w:ascii="Arial" w:hAnsi="Arial" w:cs="Arial"/>
          <w:sz w:val="24"/>
          <w:szCs w:val="24"/>
        </w:rPr>
        <w:t xml:space="preserve">e.g. </w:t>
      </w:r>
      <w:r w:rsidR="00E75BB7" w:rsidRPr="00BC5C65">
        <w:rPr>
          <w:rFonts w:ascii="Arial" w:hAnsi="Arial" w:cs="Arial"/>
          <w:b/>
          <w:i/>
          <w:sz w:val="24"/>
          <w:szCs w:val="24"/>
        </w:rPr>
        <w:t>“</w:t>
      </w:r>
      <w:r w:rsidR="00915917" w:rsidRPr="00BC5C65">
        <w:rPr>
          <w:rFonts w:ascii="Arial" w:hAnsi="Arial" w:cs="Arial"/>
          <w:b/>
          <w:i/>
          <w:sz w:val="24"/>
          <w:szCs w:val="24"/>
        </w:rPr>
        <w:t xml:space="preserve">Can go back in a few </w:t>
      </w:r>
      <w:r w:rsidR="00BC5C65" w:rsidRPr="00BC5C65">
        <w:rPr>
          <w:rFonts w:ascii="Arial" w:hAnsi="Arial" w:cs="Arial"/>
          <w:b/>
          <w:i/>
          <w:sz w:val="24"/>
          <w:szCs w:val="24"/>
        </w:rPr>
        <w:t>years’ time</w:t>
      </w:r>
      <w:r w:rsidR="00E75BB7" w:rsidRPr="00BC5C65">
        <w:rPr>
          <w:rFonts w:ascii="Arial" w:hAnsi="Arial" w:cs="Arial"/>
          <w:b/>
          <w:i/>
          <w:sz w:val="24"/>
          <w:szCs w:val="24"/>
        </w:rPr>
        <w:t>”</w:t>
      </w:r>
      <w:r w:rsidR="00915917" w:rsidRPr="00BC5C65">
        <w:rPr>
          <w:rFonts w:ascii="Arial" w:hAnsi="Arial" w:cs="Arial"/>
          <w:i/>
          <w:sz w:val="24"/>
          <w:szCs w:val="24"/>
        </w:rPr>
        <w:t xml:space="preserve">, </w:t>
      </w:r>
      <w:r w:rsidR="00915917" w:rsidRPr="00F92A4A">
        <w:rPr>
          <w:rFonts w:ascii="Arial" w:hAnsi="Arial" w:cs="Arial"/>
          <w:i/>
          <w:sz w:val="20"/>
          <w:szCs w:val="20"/>
        </w:rPr>
        <w:t>line 1378</w:t>
      </w:r>
      <w:r w:rsidR="00E75BB7" w:rsidRPr="00BC5C65">
        <w:rPr>
          <w:rFonts w:ascii="Arial" w:hAnsi="Arial" w:cs="Arial"/>
          <w:i/>
          <w:sz w:val="24"/>
          <w:szCs w:val="24"/>
        </w:rPr>
        <w:t xml:space="preserve">; </w:t>
      </w:r>
      <w:r w:rsidR="00E75BB7" w:rsidRPr="00BC5C65">
        <w:rPr>
          <w:rFonts w:ascii="Arial" w:hAnsi="Arial" w:cs="Arial"/>
          <w:b/>
          <w:i/>
          <w:sz w:val="24"/>
          <w:szCs w:val="24"/>
        </w:rPr>
        <w:t>“</w:t>
      </w:r>
      <w:r w:rsidR="00915917" w:rsidRPr="00BC5C65">
        <w:rPr>
          <w:rFonts w:ascii="Arial" w:hAnsi="Arial" w:cs="Arial"/>
          <w:b/>
          <w:i/>
          <w:sz w:val="24"/>
          <w:szCs w:val="24"/>
        </w:rPr>
        <w:t>How would you know what had happened</w:t>
      </w:r>
      <w:r w:rsidR="00BC5C65">
        <w:rPr>
          <w:rFonts w:ascii="Arial" w:hAnsi="Arial" w:cs="Arial"/>
          <w:b/>
          <w:i/>
          <w:sz w:val="24"/>
          <w:szCs w:val="24"/>
        </w:rPr>
        <w:t>”</w:t>
      </w:r>
      <w:r w:rsidR="00E75BB7" w:rsidRPr="00BC5C65">
        <w:rPr>
          <w:rFonts w:ascii="Arial" w:hAnsi="Arial" w:cs="Arial"/>
          <w:i/>
          <w:sz w:val="24"/>
          <w:szCs w:val="24"/>
        </w:rPr>
        <w:t>,</w:t>
      </w:r>
      <w:r w:rsidR="00915917" w:rsidRPr="00BC5C65">
        <w:rPr>
          <w:rFonts w:ascii="Arial" w:hAnsi="Arial" w:cs="Arial"/>
          <w:i/>
          <w:sz w:val="24"/>
          <w:szCs w:val="24"/>
        </w:rPr>
        <w:t xml:space="preserve"> </w:t>
      </w:r>
      <w:r w:rsidR="00915917" w:rsidRPr="00F92A4A">
        <w:rPr>
          <w:rFonts w:ascii="Arial" w:hAnsi="Arial" w:cs="Arial"/>
          <w:i/>
          <w:sz w:val="20"/>
          <w:szCs w:val="20"/>
        </w:rPr>
        <w:t>lines 1370-1371</w:t>
      </w:r>
      <w:r w:rsidR="006237B5" w:rsidRPr="00BC5C65">
        <w:rPr>
          <w:rFonts w:ascii="Arial" w:hAnsi="Arial" w:cs="Arial"/>
          <w:i/>
          <w:sz w:val="24"/>
          <w:szCs w:val="24"/>
        </w:rPr>
        <w:t xml:space="preserve">; </w:t>
      </w:r>
      <w:r w:rsidR="006237B5" w:rsidRPr="00BC5C65">
        <w:rPr>
          <w:rFonts w:ascii="Arial" w:hAnsi="Arial" w:cs="Arial"/>
          <w:b/>
          <w:i/>
          <w:sz w:val="24"/>
          <w:szCs w:val="24"/>
        </w:rPr>
        <w:t>“Way of recording what we have done”</w:t>
      </w:r>
      <w:r w:rsidR="006237B5" w:rsidRPr="00BC5C65">
        <w:rPr>
          <w:rFonts w:ascii="Arial" w:hAnsi="Arial" w:cs="Arial"/>
          <w:i/>
          <w:sz w:val="24"/>
          <w:szCs w:val="24"/>
        </w:rPr>
        <w:t xml:space="preserve">, </w:t>
      </w:r>
      <w:r w:rsidR="006237B5" w:rsidRPr="00F92A4A">
        <w:rPr>
          <w:rFonts w:ascii="Arial" w:hAnsi="Arial" w:cs="Arial"/>
          <w:i/>
          <w:sz w:val="20"/>
          <w:szCs w:val="20"/>
        </w:rPr>
        <w:t>lines 1362-1363</w:t>
      </w:r>
      <w:r w:rsidR="007F2859">
        <w:rPr>
          <w:rFonts w:ascii="Arial" w:hAnsi="Arial" w:cs="Arial"/>
          <w:sz w:val="24"/>
          <w:szCs w:val="24"/>
        </w:rPr>
        <w:t>)</w:t>
      </w:r>
      <w:r w:rsidR="00534022" w:rsidRPr="00534022">
        <w:rPr>
          <w:rFonts w:ascii="Arial" w:hAnsi="Arial" w:cs="Arial"/>
          <w:sz w:val="24"/>
          <w:szCs w:val="24"/>
        </w:rPr>
        <w:t>.</w:t>
      </w:r>
      <w:r w:rsidR="00534022">
        <w:rPr>
          <w:rFonts w:ascii="Arial" w:hAnsi="Arial" w:cs="Arial"/>
          <w:i/>
          <w:sz w:val="24"/>
          <w:szCs w:val="24"/>
        </w:rPr>
        <w:t xml:space="preserve"> </w:t>
      </w:r>
      <w:r w:rsidR="00BC5C65">
        <w:rPr>
          <w:rFonts w:ascii="Arial" w:hAnsi="Arial" w:cs="Arial"/>
          <w:sz w:val="24"/>
          <w:szCs w:val="24"/>
        </w:rPr>
        <w:t>Her claim to</w:t>
      </w:r>
      <w:r w:rsidR="007F2859">
        <w:rPr>
          <w:rFonts w:ascii="Arial" w:hAnsi="Arial" w:cs="Arial"/>
          <w:sz w:val="24"/>
          <w:szCs w:val="24"/>
        </w:rPr>
        <w:t xml:space="preserve"> insufficiency of a</w:t>
      </w:r>
      <w:r w:rsidR="00534022">
        <w:rPr>
          <w:rFonts w:ascii="Arial" w:hAnsi="Arial" w:cs="Arial"/>
          <w:sz w:val="24"/>
          <w:szCs w:val="24"/>
        </w:rPr>
        <w:t xml:space="preserve"> </w:t>
      </w:r>
      <w:r w:rsidR="00534022" w:rsidRPr="00BC5C65">
        <w:rPr>
          <w:rFonts w:ascii="Arial" w:hAnsi="Arial" w:cs="Arial"/>
          <w:b/>
          <w:i/>
          <w:sz w:val="24"/>
          <w:szCs w:val="24"/>
        </w:rPr>
        <w:t>“verbal report”</w:t>
      </w:r>
      <w:r w:rsidR="00534022" w:rsidRPr="00BC5C65">
        <w:rPr>
          <w:rFonts w:ascii="Arial" w:hAnsi="Arial" w:cs="Arial"/>
          <w:i/>
          <w:sz w:val="24"/>
          <w:szCs w:val="24"/>
        </w:rPr>
        <w:t xml:space="preserve"> </w:t>
      </w:r>
      <w:r w:rsidR="00534022" w:rsidRPr="00F92A4A">
        <w:rPr>
          <w:rFonts w:ascii="Arial" w:hAnsi="Arial" w:cs="Arial"/>
          <w:i/>
          <w:sz w:val="20"/>
          <w:szCs w:val="20"/>
        </w:rPr>
        <w:t>[line 1368]</w:t>
      </w:r>
      <w:r w:rsidR="00534022">
        <w:rPr>
          <w:rFonts w:ascii="Arial" w:hAnsi="Arial" w:cs="Arial"/>
          <w:sz w:val="24"/>
          <w:szCs w:val="24"/>
        </w:rPr>
        <w:t xml:space="preserve"> suggested to me, once again, the importance of EPs</w:t>
      </w:r>
      <w:r w:rsidR="00E12482">
        <w:rPr>
          <w:rFonts w:ascii="Arial" w:hAnsi="Arial" w:cs="Arial"/>
          <w:sz w:val="24"/>
          <w:szCs w:val="24"/>
        </w:rPr>
        <w:t>’</w:t>
      </w:r>
      <w:r w:rsidR="00534022">
        <w:rPr>
          <w:rFonts w:ascii="Arial" w:hAnsi="Arial" w:cs="Arial"/>
          <w:sz w:val="24"/>
          <w:szCs w:val="24"/>
        </w:rPr>
        <w:t xml:space="preserve"> work being visible. </w:t>
      </w:r>
      <w:r w:rsidR="00BC5C65">
        <w:rPr>
          <w:rFonts w:ascii="Arial" w:hAnsi="Arial" w:cs="Arial"/>
          <w:sz w:val="24"/>
          <w:szCs w:val="24"/>
        </w:rPr>
        <w:t>R</w:t>
      </w:r>
      <w:r w:rsidR="00F13CC7">
        <w:rPr>
          <w:rFonts w:ascii="Arial" w:hAnsi="Arial" w:cs="Arial"/>
          <w:sz w:val="24"/>
          <w:szCs w:val="24"/>
        </w:rPr>
        <w:t xml:space="preserve">epetition of the word “some” </w:t>
      </w:r>
      <w:r w:rsidR="00884083">
        <w:rPr>
          <w:rFonts w:ascii="Arial" w:hAnsi="Arial" w:cs="Arial"/>
          <w:sz w:val="24"/>
          <w:szCs w:val="24"/>
        </w:rPr>
        <w:t xml:space="preserve">in </w:t>
      </w:r>
      <w:r>
        <w:rPr>
          <w:rFonts w:ascii="Arial" w:hAnsi="Arial" w:cs="Arial"/>
          <w:sz w:val="24"/>
          <w:szCs w:val="24"/>
        </w:rPr>
        <w:t xml:space="preserve">her description of the report as </w:t>
      </w:r>
      <w:r w:rsidR="00884083" w:rsidRPr="00BC5C65">
        <w:rPr>
          <w:rFonts w:ascii="Arial" w:hAnsi="Arial" w:cs="Arial"/>
          <w:b/>
          <w:i/>
          <w:sz w:val="24"/>
          <w:szCs w:val="24"/>
        </w:rPr>
        <w:t>“something, somewhere that someone can go back…”</w:t>
      </w:r>
      <w:r w:rsidR="00884083" w:rsidRPr="00BC5C65">
        <w:rPr>
          <w:rFonts w:ascii="Arial" w:hAnsi="Arial" w:cs="Arial"/>
          <w:i/>
          <w:sz w:val="24"/>
          <w:szCs w:val="24"/>
        </w:rPr>
        <w:t xml:space="preserve"> </w:t>
      </w:r>
      <w:r w:rsidR="00884083" w:rsidRPr="00F92A4A">
        <w:rPr>
          <w:rFonts w:ascii="Arial" w:hAnsi="Arial" w:cs="Arial"/>
          <w:i/>
          <w:sz w:val="20"/>
          <w:szCs w:val="20"/>
        </w:rPr>
        <w:t>[lines 1377-1378]</w:t>
      </w:r>
      <w:r w:rsidR="00884083">
        <w:rPr>
          <w:rFonts w:ascii="Arial" w:hAnsi="Arial" w:cs="Arial"/>
          <w:sz w:val="24"/>
          <w:szCs w:val="24"/>
        </w:rPr>
        <w:t xml:space="preserve"> </w:t>
      </w:r>
      <w:r w:rsidR="00F13CC7">
        <w:rPr>
          <w:rFonts w:ascii="Arial" w:hAnsi="Arial" w:cs="Arial"/>
          <w:sz w:val="24"/>
          <w:szCs w:val="24"/>
        </w:rPr>
        <w:t xml:space="preserve">created an impression of </w:t>
      </w:r>
      <w:r w:rsidR="00612006">
        <w:rPr>
          <w:rFonts w:ascii="Arial" w:hAnsi="Arial" w:cs="Arial"/>
          <w:sz w:val="24"/>
          <w:szCs w:val="24"/>
        </w:rPr>
        <w:t>‘some’</w:t>
      </w:r>
      <w:r w:rsidR="00F13CC7">
        <w:rPr>
          <w:rFonts w:ascii="Arial" w:hAnsi="Arial" w:cs="Arial"/>
          <w:sz w:val="24"/>
          <w:szCs w:val="24"/>
        </w:rPr>
        <w:t xml:space="preserve"> unknown or invisible threat</w:t>
      </w:r>
      <w:r w:rsidR="00884083">
        <w:rPr>
          <w:rFonts w:ascii="Arial" w:hAnsi="Arial" w:cs="Arial"/>
          <w:sz w:val="24"/>
          <w:szCs w:val="24"/>
        </w:rPr>
        <w:t xml:space="preserve"> that was</w:t>
      </w:r>
      <w:r w:rsidR="00F13CC7">
        <w:rPr>
          <w:rFonts w:ascii="Arial" w:hAnsi="Arial" w:cs="Arial"/>
          <w:sz w:val="24"/>
          <w:szCs w:val="24"/>
        </w:rPr>
        <w:t xml:space="preserve"> hard to defend against and emphasised the vulnerability of the author.</w:t>
      </w:r>
      <w:r w:rsidR="00381161">
        <w:rPr>
          <w:rFonts w:ascii="Arial" w:hAnsi="Arial" w:cs="Arial"/>
          <w:sz w:val="24"/>
          <w:szCs w:val="24"/>
        </w:rPr>
        <w:t xml:space="preserve"> This linked to wider discourses of</w:t>
      </w:r>
      <w:r w:rsidR="00534022">
        <w:rPr>
          <w:rFonts w:ascii="Arial" w:hAnsi="Arial" w:cs="Arial"/>
          <w:sz w:val="24"/>
          <w:szCs w:val="24"/>
        </w:rPr>
        <w:t xml:space="preserve"> the accountable professional</w:t>
      </w:r>
      <w:r w:rsidR="00381161">
        <w:rPr>
          <w:rFonts w:ascii="Arial" w:hAnsi="Arial" w:cs="Arial"/>
          <w:sz w:val="24"/>
          <w:szCs w:val="24"/>
        </w:rPr>
        <w:t xml:space="preserve"> </w:t>
      </w:r>
      <w:r w:rsidR="00EF0CC3">
        <w:rPr>
          <w:rFonts w:ascii="Arial" w:hAnsi="Arial" w:cs="Arial"/>
          <w:sz w:val="24"/>
          <w:szCs w:val="24"/>
        </w:rPr>
        <w:t xml:space="preserve">who could </w:t>
      </w:r>
      <w:r w:rsidR="00EF0CC3" w:rsidRPr="00E914F8">
        <w:rPr>
          <w:rFonts w:ascii="Arial" w:hAnsi="Arial" w:cs="Arial"/>
          <w:b/>
          <w:i/>
          <w:sz w:val="24"/>
          <w:szCs w:val="24"/>
        </w:rPr>
        <w:t>“</w:t>
      </w:r>
      <w:r w:rsidR="00381161" w:rsidRPr="00E914F8">
        <w:rPr>
          <w:rFonts w:ascii="Arial" w:hAnsi="Arial" w:cs="Arial"/>
          <w:b/>
          <w:i/>
          <w:sz w:val="24"/>
          <w:szCs w:val="24"/>
        </w:rPr>
        <w:t>be taken to</w:t>
      </w:r>
      <w:r w:rsidR="00EF0CC3" w:rsidRPr="00E914F8">
        <w:rPr>
          <w:rFonts w:ascii="Arial" w:hAnsi="Arial" w:cs="Arial"/>
          <w:b/>
          <w:i/>
          <w:sz w:val="24"/>
          <w:szCs w:val="24"/>
        </w:rPr>
        <w:t xml:space="preserve"> </w:t>
      </w:r>
      <w:r w:rsidR="00381161" w:rsidRPr="00E914F8">
        <w:rPr>
          <w:rFonts w:ascii="Arial" w:hAnsi="Arial" w:cs="Arial"/>
          <w:b/>
          <w:i/>
          <w:sz w:val="24"/>
          <w:szCs w:val="24"/>
        </w:rPr>
        <w:t>fitness to practice court”</w:t>
      </w:r>
      <w:r w:rsidR="00381161" w:rsidRPr="00BC5C65">
        <w:rPr>
          <w:rFonts w:ascii="Arial" w:hAnsi="Arial" w:cs="Arial"/>
          <w:i/>
          <w:sz w:val="24"/>
          <w:szCs w:val="24"/>
        </w:rPr>
        <w:t xml:space="preserve"> </w:t>
      </w:r>
      <w:r w:rsidR="00EF0CC3" w:rsidRPr="00F92A4A">
        <w:rPr>
          <w:rFonts w:ascii="Arial" w:hAnsi="Arial" w:cs="Arial"/>
          <w:i/>
          <w:sz w:val="20"/>
          <w:szCs w:val="20"/>
        </w:rPr>
        <w:t xml:space="preserve">[Stevie, </w:t>
      </w:r>
      <w:r w:rsidR="00381161" w:rsidRPr="00F92A4A">
        <w:rPr>
          <w:rFonts w:ascii="Arial" w:hAnsi="Arial" w:cs="Arial"/>
          <w:i/>
          <w:sz w:val="20"/>
          <w:szCs w:val="20"/>
        </w:rPr>
        <w:t>line 1384-1385</w:t>
      </w:r>
      <w:r w:rsidR="00EF0CC3" w:rsidRPr="00F92A4A">
        <w:rPr>
          <w:rFonts w:ascii="Arial" w:hAnsi="Arial" w:cs="Arial"/>
          <w:i/>
          <w:sz w:val="20"/>
          <w:szCs w:val="20"/>
        </w:rPr>
        <w:t>]</w:t>
      </w:r>
      <w:r w:rsidR="00534022" w:rsidRPr="00F92A4A">
        <w:rPr>
          <w:rFonts w:ascii="Arial" w:hAnsi="Arial" w:cs="Arial"/>
          <w:sz w:val="20"/>
          <w:szCs w:val="20"/>
        </w:rPr>
        <w:t>,</w:t>
      </w:r>
      <w:r w:rsidR="00534022">
        <w:rPr>
          <w:rFonts w:ascii="Arial" w:hAnsi="Arial" w:cs="Arial"/>
          <w:sz w:val="24"/>
          <w:szCs w:val="24"/>
        </w:rPr>
        <w:t xml:space="preserve"> </w:t>
      </w:r>
      <w:r w:rsidR="00381161">
        <w:rPr>
          <w:rFonts w:ascii="Arial" w:hAnsi="Arial" w:cs="Arial"/>
          <w:sz w:val="24"/>
          <w:szCs w:val="24"/>
        </w:rPr>
        <w:t xml:space="preserve">the need for </w:t>
      </w:r>
      <w:r w:rsidR="00534022">
        <w:rPr>
          <w:rFonts w:ascii="Arial" w:hAnsi="Arial" w:cs="Arial"/>
          <w:sz w:val="24"/>
          <w:szCs w:val="24"/>
        </w:rPr>
        <w:t>regulation</w:t>
      </w:r>
      <w:r w:rsidR="00F13CC7">
        <w:rPr>
          <w:rFonts w:ascii="Arial" w:hAnsi="Arial" w:cs="Arial"/>
          <w:sz w:val="24"/>
          <w:szCs w:val="24"/>
        </w:rPr>
        <w:t xml:space="preserve"> </w:t>
      </w:r>
      <w:r w:rsidR="009C5E51" w:rsidRPr="00E914F8">
        <w:rPr>
          <w:rFonts w:ascii="Arial" w:hAnsi="Arial" w:cs="Arial"/>
          <w:sz w:val="24"/>
          <w:szCs w:val="24"/>
        </w:rPr>
        <w:t>(</w:t>
      </w:r>
      <w:r w:rsidR="00F13CC7" w:rsidRPr="00E914F8">
        <w:rPr>
          <w:rFonts w:ascii="Arial" w:hAnsi="Arial" w:cs="Arial"/>
          <w:b/>
          <w:i/>
          <w:sz w:val="24"/>
          <w:szCs w:val="24"/>
        </w:rPr>
        <w:t>“HCPC</w:t>
      </w:r>
      <w:r w:rsidR="00E914F8" w:rsidRPr="00E914F8">
        <w:rPr>
          <w:rFonts w:ascii="Arial" w:hAnsi="Arial" w:cs="Arial"/>
          <w:b/>
          <w:i/>
          <w:sz w:val="24"/>
          <w:szCs w:val="24"/>
        </w:rPr>
        <w:t>”</w:t>
      </w:r>
      <w:r w:rsidR="00F13CC7" w:rsidRPr="00BC5C65">
        <w:rPr>
          <w:rFonts w:ascii="Arial" w:hAnsi="Arial" w:cs="Arial"/>
          <w:i/>
          <w:sz w:val="24"/>
          <w:szCs w:val="24"/>
        </w:rPr>
        <w:t xml:space="preserve">, </w:t>
      </w:r>
      <w:r w:rsidR="00F13CC7" w:rsidRPr="00F92A4A">
        <w:rPr>
          <w:rFonts w:ascii="Arial" w:hAnsi="Arial" w:cs="Arial"/>
          <w:i/>
          <w:sz w:val="20"/>
          <w:szCs w:val="20"/>
        </w:rPr>
        <w:t>line 1384</w:t>
      </w:r>
      <w:r w:rsidR="009C5E51" w:rsidRPr="00BC5C65">
        <w:rPr>
          <w:rFonts w:ascii="Arial" w:hAnsi="Arial" w:cs="Arial"/>
          <w:sz w:val="24"/>
          <w:szCs w:val="24"/>
        </w:rPr>
        <w:t>)</w:t>
      </w:r>
      <w:r w:rsidR="00534022">
        <w:rPr>
          <w:rFonts w:ascii="Arial" w:hAnsi="Arial" w:cs="Arial"/>
          <w:sz w:val="24"/>
          <w:szCs w:val="24"/>
        </w:rPr>
        <w:t xml:space="preserve"> and consumer vulnerability</w:t>
      </w:r>
      <w:r w:rsidR="00F13CC7">
        <w:rPr>
          <w:rFonts w:ascii="Arial" w:hAnsi="Arial" w:cs="Arial"/>
          <w:sz w:val="24"/>
          <w:szCs w:val="24"/>
        </w:rPr>
        <w:t xml:space="preserve"> </w:t>
      </w:r>
      <w:r w:rsidR="009C5E51" w:rsidRPr="00E914F8">
        <w:rPr>
          <w:rFonts w:ascii="Arial" w:hAnsi="Arial" w:cs="Arial"/>
          <w:sz w:val="24"/>
          <w:szCs w:val="24"/>
        </w:rPr>
        <w:t>(</w:t>
      </w:r>
      <w:r w:rsidR="00F13CC7" w:rsidRPr="00E914F8">
        <w:rPr>
          <w:rFonts w:ascii="Arial" w:hAnsi="Arial" w:cs="Arial"/>
          <w:b/>
          <w:i/>
          <w:sz w:val="24"/>
          <w:szCs w:val="24"/>
        </w:rPr>
        <w:t>“you’ve gotta be really mindful…”</w:t>
      </w:r>
      <w:r w:rsidR="00381161" w:rsidRPr="00BC5C65">
        <w:rPr>
          <w:rFonts w:ascii="Arial" w:hAnsi="Arial" w:cs="Arial"/>
          <w:i/>
          <w:sz w:val="24"/>
          <w:szCs w:val="24"/>
        </w:rPr>
        <w:t xml:space="preserve">, </w:t>
      </w:r>
      <w:r w:rsidR="00F13CC7" w:rsidRPr="00F92A4A">
        <w:rPr>
          <w:rFonts w:ascii="Arial" w:hAnsi="Arial" w:cs="Arial"/>
          <w:i/>
          <w:sz w:val="20"/>
          <w:szCs w:val="20"/>
        </w:rPr>
        <w:t>lines 1365-1366</w:t>
      </w:r>
      <w:r w:rsidR="009C5E51">
        <w:rPr>
          <w:rFonts w:ascii="Arial" w:hAnsi="Arial" w:cs="Arial"/>
          <w:sz w:val="24"/>
          <w:szCs w:val="24"/>
        </w:rPr>
        <w:t>)</w:t>
      </w:r>
      <w:r w:rsidR="00381161">
        <w:rPr>
          <w:rFonts w:ascii="Arial" w:hAnsi="Arial" w:cs="Arial"/>
          <w:sz w:val="24"/>
          <w:szCs w:val="24"/>
        </w:rPr>
        <w:t>. It position</w:t>
      </w:r>
      <w:r w:rsidR="00D552F7">
        <w:rPr>
          <w:rFonts w:ascii="Arial" w:hAnsi="Arial" w:cs="Arial"/>
          <w:sz w:val="24"/>
          <w:szCs w:val="24"/>
        </w:rPr>
        <w:t>ed</w:t>
      </w:r>
      <w:r w:rsidR="00381161">
        <w:rPr>
          <w:rFonts w:ascii="Arial" w:hAnsi="Arial" w:cs="Arial"/>
          <w:sz w:val="24"/>
          <w:szCs w:val="24"/>
        </w:rPr>
        <w:t xml:space="preserve"> EPs </w:t>
      </w:r>
      <w:r w:rsidR="00BC5C65">
        <w:rPr>
          <w:rFonts w:ascii="Arial" w:hAnsi="Arial" w:cs="Arial"/>
          <w:sz w:val="24"/>
          <w:szCs w:val="24"/>
        </w:rPr>
        <w:t xml:space="preserve">(and other report stakeholders) </w:t>
      </w:r>
      <w:r w:rsidR="00381161">
        <w:rPr>
          <w:rFonts w:ascii="Arial" w:hAnsi="Arial" w:cs="Arial"/>
          <w:sz w:val="24"/>
          <w:szCs w:val="24"/>
        </w:rPr>
        <w:t>as vulnerable and needing protection.</w:t>
      </w:r>
    </w:p>
    <w:p w14:paraId="29840EDA" w14:textId="5E845C90" w:rsidR="00BA4D59" w:rsidRPr="00FB4A2F" w:rsidRDefault="00A6050A" w:rsidP="00E4342C">
      <w:pPr>
        <w:spacing w:line="360" w:lineRule="auto"/>
        <w:rPr>
          <w:rFonts w:ascii="Arial" w:hAnsi="Arial" w:cs="Arial"/>
          <w:sz w:val="24"/>
          <w:szCs w:val="24"/>
        </w:rPr>
      </w:pPr>
      <w:r>
        <w:rPr>
          <w:rFonts w:ascii="Arial" w:hAnsi="Arial" w:cs="Arial"/>
          <w:sz w:val="24"/>
          <w:szCs w:val="24"/>
        </w:rPr>
        <w:lastRenderedPageBreak/>
        <w:t>Alternatively</w:t>
      </w:r>
      <w:r w:rsidR="00BA4D59" w:rsidRPr="00BA4D59">
        <w:rPr>
          <w:rFonts w:ascii="Arial" w:hAnsi="Arial" w:cs="Arial"/>
          <w:sz w:val="24"/>
          <w:szCs w:val="24"/>
        </w:rPr>
        <w:t xml:space="preserve">, </w:t>
      </w:r>
      <w:r w:rsidR="006237B5" w:rsidRPr="00BA4D59">
        <w:rPr>
          <w:rFonts w:ascii="Arial" w:hAnsi="Arial" w:cs="Arial"/>
          <w:sz w:val="24"/>
          <w:szCs w:val="24"/>
        </w:rPr>
        <w:t xml:space="preserve">Charlie and Ashley </w:t>
      </w:r>
      <w:r w:rsidR="00F92A4A">
        <w:rPr>
          <w:rFonts w:ascii="Arial" w:hAnsi="Arial" w:cs="Arial"/>
          <w:sz w:val="24"/>
          <w:szCs w:val="24"/>
        </w:rPr>
        <w:t>we</w:t>
      </w:r>
      <w:r w:rsidR="00B21016">
        <w:rPr>
          <w:rFonts w:ascii="Arial" w:hAnsi="Arial" w:cs="Arial"/>
          <w:sz w:val="24"/>
          <w:szCs w:val="24"/>
        </w:rPr>
        <w:t>r</w:t>
      </w:r>
      <w:r w:rsidR="00BA4D59" w:rsidRPr="00BA4D59">
        <w:rPr>
          <w:rFonts w:ascii="Arial" w:hAnsi="Arial" w:cs="Arial"/>
          <w:sz w:val="24"/>
          <w:szCs w:val="24"/>
        </w:rPr>
        <w:t xml:space="preserve">e more hopeful </w:t>
      </w:r>
      <w:r w:rsidR="00B21016">
        <w:rPr>
          <w:rFonts w:ascii="Arial" w:hAnsi="Arial" w:cs="Arial"/>
          <w:sz w:val="24"/>
          <w:szCs w:val="24"/>
        </w:rPr>
        <w:t>by</w:t>
      </w:r>
      <w:r w:rsidR="00BA4D59" w:rsidRPr="00BA4D59">
        <w:rPr>
          <w:rFonts w:ascii="Arial" w:hAnsi="Arial" w:cs="Arial"/>
          <w:sz w:val="24"/>
          <w:szCs w:val="24"/>
        </w:rPr>
        <w:t xml:space="preserve"> refuting </w:t>
      </w:r>
      <w:r w:rsidR="006237B5" w:rsidRPr="00BA4D59">
        <w:rPr>
          <w:rFonts w:ascii="Arial" w:hAnsi="Arial" w:cs="Arial"/>
          <w:sz w:val="24"/>
          <w:szCs w:val="24"/>
        </w:rPr>
        <w:t xml:space="preserve">the idea that this position for reports </w:t>
      </w:r>
      <w:r w:rsidR="00E914F8">
        <w:rPr>
          <w:rFonts w:ascii="Arial" w:hAnsi="Arial" w:cs="Arial"/>
          <w:sz w:val="24"/>
          <w:szCs w:val="24"/>
        </w:rPr>
        <w:t xml:space="preserve">as expert evidence </w:t>
      </w:r>
      <w:r w:rsidR="006237B5" w:rsidRPr="00BA4D59">
        <w:rPr>
          <w:rFonts w:ascii="Arial" w:hAnsi="Arial" w:cs="Arial"/>
          <w:sz w:val="24"/>
          <w:szCs w:val="24"/>
        </w:rPr>
        <w:t>require</w:t>
      </w:r>
      <w:r w:rsidR="00F92A4A">
        <w:rPr>
          <w:rFonts w:ascii="Arial" w:hAnsi="Arial" w:cs="Arial"/>
          <w:sz w:val="24"/>
          <w:szCs w:val="24"/>
        </w:rPr>
        <w:t>d</w:t>
      </w:r>
      <w:r w:rsidR="006237B5" w:rsidRPr="00BA4D59">
        <w:rPr>
          <w:rFonts w:ascii="Arial" w:hAnsi="Arial" w:cs="Arial"/>
          <w:sz w:val="24"/>
          <w:szCs w:val="24"/>
        </w:rPr>
        <w:t xml:space="preserve"> EPs to work in their current manner</w:t>
      </w:r>
      <w:r w:rsidR="00E914F8">
        <w:rPr>
          <w:rFonts w:ascii="Arial" w:hAnsi="Arial" w:cs="Arial"/>
          <w:sz w:val="24"/>
          <w:szCs w:val="24"/>
        </w:rPr>
        <w:t>. B</w:t>
      </w:r>
      <w:r w:rsidR="006237B5" w:rsidRPr="00BA4D59">
        <w:rPr>
          <w:rFonts w:ascii="Arial" w:hAnsi="Arial" w:cs="Arial"/>
          <w:sz w:val="24"/>
          <w:szCs w:val="24"/>
        </w:rPr>
        <w:t>y recording the work</w:t>
      </w:r>
      <w:r w:rsidR="00BA4D59" w:rsidRPr="00BA4D59">
        <w:rPr>
          <w:rFonts w:ascii="Arial" w:hAnsi="Arial" w:cs="Arial"/>
          <w:sz w:val="24"/>
          <w:szCs w:val="24"/>
        </w:rPr>
        <w:t xml:space="preserve"> </w:t>
      </w:r>
      <w:r w:rsidR="006237B5" w:rsidRPr="00BA4D59">
        <w:rPr>
          <w:rFonts w:ascii="Arial" w:hAnsi="Arial" w:cs="Arial"/>
          <w:sz w:val="24"/>
          <w:szCs w:val="24"/>
        </w:rPr>
        <w:t>on a flip chart and taking a photograph</w:t>
      </w:r>
      <w:r w:rsidR="00080398">
        <w:rPr>
          <w:rFonts w:ascii="Arial" w:hAnsi="Arial" w:cs="Arial"/>
          <w:sz w:val="24"/>
          <w:szCs w:val="24"/>
        </w:rPr>
        <w:t>,</w:t>
      </w:r>
      <w:r w:rsidR="00E914F8">
        <w:rPr>
          <w:rFonts w:ascii="Arial" w:hAnsi="Arial" w:cs="Arial"/>
          <w:sz w:val="24"/>
          <w:szCs w:val="24"/>
        </w:rPr>
        <w:t xml:space="preserve"> it </w:t>
      </w:r>
      <w:r w:rsidR="00E914F8" w:rsidRPr="00E914F8">
        <w:rPr>
          <w:rFonts w:ascii="Arial" w:hAnsi="Arial" w:cs="Arial"/>
          <w:b/>
          <w:i/>
          <w:sz w:val="24"/>
          <w:szCs w:val="24"/>
        </w:rPr>
        <w:t>“summarised it in that moment”</w:t>
      </w:r>
      <w:r w:rsidR="00E914F8" w:rsidRPr="00E914F8">
        <w:rPr>
          <w:rFonts w:ascii="Arial" w:hAnsi="Arial" w:cs="Arial"/>
          <w:i/>
          <w:sz w:val="24"/>
          <w:szCs w:val="24"/>
        </w:rPr>
        <w:t xml:space="preserve"> </w:t>
      </w:r>
      <w:r w:rsidR="00E914F8" w:rsidRPr="00F92A4A">
        <w:rPr>
          <w:rFonts w:ascii="Arial" w:hAnsi="Arial" w:cs="Arial"/>
          <w:i/>
          <w:sz w:val="20"/>
          <w:szCs w:val="20"/>
        </w:rPr>
        <w:t>[Charlie, line 1451]</w:t>
      </w:r>
      <w:r w:rsidR="00E914F8">
        <w:rPr>
          <w:rFonts w:ascii="Arial" w:hAnsi="Arial" w:cs="Arial"/>
          <w:i/>
          <w:sz w:val="24"/>
          <w:szCs w:val="24"/>
        </w:rPr>
        <w:t xml:space="preserve"> </w:t>
      </w:r>
      <w:r w:rsidR="00E914F8" w:rsidRPr="00E914F8">
        <w:rPr>
          <w:rFonts w:ascii="Arial" w:hAnsi="Arial" w:cs="Arial"/>
          <w:sz w:val="24"/>
          <w:szCs w:val="24"/>
        </w:rPr>
        <w:t xml:space="preserve">and there </w:t>
      </w:r>
      <w:r w:rsidR="00F92A4A">
        <w:rPr>
          <w:rFonts w:ascii="Arial" w:hAnsi="Arial" w:cs="Arial"/>
          <w:sz w:val="24"/>
          <w:szCs w:val="24"/>
        </w:rPr>
        <w:t>wa</w:t>
      </w:r>
      <w:r w:rsidR="00E914F8" w:rsidRPr="00E914F8">
        <w:rPr>
          <w:rFonts w:ascii="Arial" w:hAnsi="Arial" w:cs="Arial"/>
          <w:sz w:val="24"/>
          <w:szCs w:val="24"/>
        </w:rPr>
        <w:t>s</w:t>
      </w:r>
      <w:r w:rsidR="00E914F8">
        <w:rPr>
          <w:rFonts w:ascii="Arial" w:hAnsi="Arial" w:cs="Arial"/>
          <w:i/>
          <w:sz w:val="24"/>
          <w:szCs w:val="24"/>
        </w:rPr>
        <w:t xml:space="preserve"> </w:t>
      </w:r>
      <w:r w:rsidR="00E914F8" w:rsidRPr="00E914F8">
        <w:rPr>
          <w:rFonts w:ascii="Arial" w:hAnsi="Arial" w:cs="Arial"/>
          <w:b/>
          <w:i/>
          <w:sz w:val="24"/>
          <w:szCs w:val="24"/>
        </w:rPr>
        <w:t>“no reason to write it down again”</w:t>
      </w:r>
      <w:r w:rsidR="00E914F8" w:rsidRPr="00E914F8">
        <w:rPr>
          <w:rFonts w:ascii="Arial" w:hAnsi="Arial" w:cs="Arial"/>
          <w:i/>
          <w:sz w:val="24"/>
          <w:szCs w:val="24"/>
        </w:rPr>
        <w:t xml:space="preserve"> </w:t>
      </w:r>
      <w:r w:rsidR="00E914F8" w:rsidRPr="00F92A4A">
        <w:rPr>
          <w:rFonts w:ascii="Arial" w:hAnsi="Arial" w:cs="Arial"/>
          <w:i/>
          <w:sz w:val="20"/>
          <w:szCs w:val="20"/>
        </w:rPr>
        <w:t>[Charlie, line 1452].</w:t>
      </w:r>
      <w:r w:rsidR="00FB4A2F">
        <w:rPr>
          <w:rFonts w:ascii="Arial" w:hAnsi="Arial" w:cs="Arial"/>
          <w:sz w:val="20"/>
          <w:szCs w:val="20"/>
        </w:rPr>
        <w:t xml:space="preserve"> </w:t>
      </w:r>
      <w:r w:rsidR="00A71D6C">
        <w:rPr>
          <w:rFonts w:ascii="Arial" w:hAnsi="Arial" w:cs="Arial"/>
          <w:sz w:val="24"/>
          <w:szCs w:val="24"/>
        </w:rPr>
        <w:t>Here there is the hint of the</w:t>
      </w:r>
      <w:r w:rsidR="005A5285">
        <w:rPr>
          <w:rFonts w:ascii="Arial" w:hAnsi="Arial" w:cs="Arial"/>
          <w:sz w:val="24"/>
          <w:szCs w:val="24"/>
        </w:rPr>
        <w:t xml:space="preserve"> acknowledgement</w:t>
      </w:r>
      <w:r w:rsidR="00A71D6C">
        <w:rPr>
          <w:rFonts w:ascii="Arial" w:hAnsi="Arial" w:cs="Arial"/>
          <w:sz w:val="24"/>
          <w:szCs w:val="24"/>
        </w:rPr>
        <w:t xml:space="preserve"> </w:t>
      </w:r>
      <w:r w:rsidR="005A5285">
        <w:rPr>
          <w:rFonts w:ascii="Arial" w:hAnsi="Arial" w:cs="Arial"/>
          <w:sz w:val="24"/>
          <w:szCs w:val="24"/>
        </w:rPr>
        <w:t>of</w:t>
      </w:r>
      <w:r w:rsidR="00A71D6C">
        <w:rPr>
          <w:rFonts w:ascii="Arial" w:hAnsi="Arial" w:cs="Arial"/>
          <w:sz w:val="24"/>
          <w:szCs w:val="24"/>
        </w:rPr>
        <w:t xml:space="preserve"> shar</w:t>
      </w:r>
      <w:r w:rsidR="005A5285">
        <w:rPr>
          <w:rFonts w:ascii="Arial" w:hAnsi="Arial" w:cs="Arial"/>
          <w:sz w:val="24"/>
          <w:szCs w:val="24"/>
        </w:rPr>
        <w:t>e</w:t>
      </w:r>
      <w:r w:rsidR="00A71D6C">
        <w:rPr>
          <w:rFonts w:ascii="Arial" w:hAnsi="Arial" w:cs="Arial"/>
          <w:sz w:val="24"/>
          <w:szCs w:val="24"/>
        </w:rPr>
        <w:t>d meaning</w:t>
      </w:r>
      <w:r w:rsidR="005A5285">
        <w:rPr>
          <w:rFonts w:ascii="Arial" w:hAnsi="Arial" w:cs="Arial"/>
          <w:sz w:val="24"/>
          <w:szCs w:val="24"/>
        </w:rPr>
        <w:t xml:space="preserve"> being generated</w:t>
      </w:r>
      <w:r w:rsidR="004839E8">
        <w:rPr>
          <w:rFonts w:ascii="Arial" w:hAnsi="Arial" w:cs="Arial"/>
          <w:sz w:val="24"/>
          <w:szCs w:val="24"/>
        </w:rPr>
        <w:t xml:space="preserve">, </w:t>
      </w:r>
      <w:proofErr w:type="gramStart"/>
      <w:r w:rsidR="004839E8">
        <w:rPr>
          <w:rFonts w:ascii="Arial" w:hAnsi="Arial" w:cs="Arial"/>
          <w:sz w:val="24"/>
          <w:szCs w:val="24"/>
        </w:rPr>
        <w:t>similar to</w:t>
      </w:r>
      <w:proofErr w:type="gramEnd"/>
      <w:r w:rsidR="004839E8">
        <w:rPr>
          <w:rFonts w:ascii="Arial" w:hAnsi="Arial" w:cs="Arial"/>
          <w:sz w:val="24"/>
          <w:szCs w:val="24"/>
        </w:rPr>
        <w:t xml:space="preserve"> Bozic’s (2004) collaborative letter writing</w:t>
      </w:r>
      <w:r w:rsidR="005A5285">
        <w:rPr>
          <w:rFonts w:ascii="Arial" w:hAnsi="Arial" w:cs="Arial"/>
          <w:sz w:val="24"/>
          <w:szCs w:val="24"/>
        </w:rPr>
        <w:t xml:space="preserve">, although the emphasis appears to be more on efficiency of capturing what has been </w:t>
      </w:r>
      <w:r w:rsidR="00E71372">
        <w:rPr>
          <w:rFonts w:ascii="Arial" w:hAnsi="Arial" w:cs="Arial"/>
          <w:sz w:val="24"/>
          <w:szCs w:val="24"/>
        </w:rPr>
        <w:t>said.</w:t>
      </w:r>
    </w:p>
    <w:p w14:paraId="59236AE5" w14:textId="77777777" w:rsidR="009C77EF" w:rsidRDefault="009C77EF" w:rsidP="00E4342C">
      <w:pPr>
        <w:spacing w:line="360" w:lineRule="auto"/>
        <w:rPr>
          <w:rFonts w:ascii="Arial" w:hAnsi="Arial" w:cs="Arial"/>
          <w:i/>
          <w:sz w:val="24"/>
          <w:szCs w:val="24"/>
        </w:rPr>
      </w:pPr>
    </w:p>
    <w:p w14:paraId="4FD5166B" w14:textId="3EC8AE4E" w:rsidR="00590E40" w:rsidRDefault="00590E40" w:rsidP="00E4342C">
      <w:pPr>
        <w:spacing w:line="360" w:lineRule="auto"/>
        <w:rPr>
          <w:rFonts w:ascii="Arial" w:hAnsi="Arial" w:cs="Arial"/>
          <w:b/>
          <w:sz w:val="24"/>
          <w:szCs w:val="24"/>
        </w:rPr>
      </w:pPr>
      <w:bookmarkStart w:id="22" w:name="_Hlk1811472"/>
      <w:r w:rsidRPr="00590E40">
        <w:rPr>
          <w:rFonts w:ascii="Arial" w:hAnsi="Arial" w:cs="Arial"/>
          <w:b/>
          <w:sz w:val="24"/>
          <w:szCs w:val="24"/>
        </w:rPr>
        <w:t>Discussion.</w:t>
      </w:r>
    </w:p>
    <w:p w14:paraId="33D3BB61" w14:textId="77777777" w:rsidR="009C77EF" w:rsidRPr="00590E40" w:rsidRDefault="009C77EF" w:rsidP="00E4342C">
      <w:pPr>
        <w:spacing w:line="360" w:lineRule="auto"/>
        <w:rPr>
          <w:rFonts w:ascii="Arial" w:hAnsi="Arial" w:cs="Arial"/>
          <w:b/>
          <w:sz w:val="24"/>
          <w:szCs w:val="24"/>
        </w:rPr>
      </w:pPr>
    </w:p>
    <w:p w14:paraId="29DA7075" w14:textId="75761780" w:rsidR="00371EAC" w:rsidRDefault="00590E40" w:rsidP="00E4342C">
      <w:pPr>
        <w:spacing w:line="360" w:lineRule="auto"/>
        <w:rPr>
          <w:rFonts w:ascii="Arial" w:hAnsi="Arial" w:cs="Arial"/>
          <w:sz w:val="24"/>
          <w:szCs w:val="24"/>
        </w:rPr>
      </w:pPr>
      <w:r>
        <w:rPr>
          <w:rFonts w:ascii="Arial" w:hAnsi="Arial" w:cs="Arial"/>
          <w:sz w:val="24"/>
          <w:szCs w:val="24"/>
        </w:rPr>
        <w:t>T</w:t>
      </w:r>
      <w:r w:rsidR="00371EAC">
        <w:rPr>
          <w:rFonts w:ascii="Arial" w:hAnsi="Arial" w:cs="Arial"/>
          <w:sz w:val="24"/>
          <w:szCs w:val="24"/>
        </w:rPr>
        <w:t xml:space="preserve">his discourse positioned reports as legal documents that provided permanence or lasting proof of both the assessment and professional opinion. Reports were often positioned by others as a source of truth that led them to </w:t>
      </w:r>
      <w:proofErr w:type="gramStart"/>
      <w:r w:rsidR="00371EAC">
        <w:rPr>
          <w:rFonts w:ascii="Arial" w:hAnsi="Arial" w:cs="Arial"/>
          <w:sz w:val="24"/>
          <w:szCs w:val="24"/>
        </w:rPr>
        <w:t>be seen as</w:t>
      </w:r>
      <w:proofErr w:type="gramEnd"/>
      <w:r w:rsidR="00371EAC">
        <w:rPr>
          <w:rFonts w:ascii="Arial" w:hAnsi="Arial" w:cs="Arial"/>
          <w:sz w:val="24"/>
          <w:szCs w:val="24"/>
        </w:rPr>
        <w:t xml:space="preserve"> threatening by EPs who were aligned to a more uncertain position or ‘aporia’ (e.g. Mercieca, 2009). This appeared to result in EPs being positioned as reluctant experts who were conflicted in their willingness to express certainty while still wanting to remain helpful and to fulfil their statutory duties. Reports left them open to scrutiny and further positioned them as vulnerable and in need of protection. This discourse held the historical echoes of the role initially occupied by Burt (Arnold, 2013) positioning EPs as assessors and categorisers. At times this discourse appeared to </w:t>
      </w:r>
      <w:proofErr w:type="gramStart"/>
      <w:r w:rsidR="00371EAC">
        <w:rPr>
          <w:rFonts w:ascii="Arial" w:hAnsi="Arial" w:cs="Arial"/>
          <w:sz w:val="24"/>
          <w:szCs w:val="24"/>
        </w:rPr>
        <w:t>be in conflict with</w:t>
      </w:r>
      <w:proofErr w:type="gramEnd"/>
      <w:r w:rsidR="00371EAC">
        <w:rPr>
          <w:rFonts w:ascii="Arial" w:hAnsi="Arial" w:cs="Arial"/>
          <w:sz w:val="24"/>
          <w:szCs w:val="24"/>
        </w:rPr>
        <w:t xml:space="preserve"> the discourse of ‘reports as just’ with EPs struggling as they reflected on how they were expected to “write of children” (Billington, 2006). This may have been because of the epistemological differences between the more relativist positions of these EPs and the more realist ‘expert’ position. Their cautiousness may have reflected a resistance </w:t>
      </w:r>
      <w:r w:rsidR="00FB0FF0">
        <w:rPr>
          <w:rFonts w:ascii="Arial" w:hAnsi="Arial" w:cs="Arial"/>
          <w:sz w:val="24"/>
          <w:szCs w:val="24"/>
        </w:rPr>
        <w:t xml:space="preserve">to </w:t>
      </w:r>
      <w:r w:rsidR="00371EAC">
        <w:rPr>
          <w:rFonts w:ascii="Arial" w:hAnsi="Arial" w:cs="Arial"/>
          <w:sz w:val="24"/>
          <w:szCs w:val="24"/>
        </w:rPr>
        <w:t>epistemic oppression (Dotson, 2012; Sewell, 2016).</w:t>
      </w:r>
    </w:p>
    <w:p w14:paraId="4E7076D2" w14:textId="77777777" w:rsidR="009C77EF" w:rsidRDefault="009C77EF" w:rsidP="00E4342C">
      <w:pPr>
        <w:spacing w:line="360" w:lineRule="auto"/>
        <w:rPr>
          <w:rFonts w:ascii="Arial" w:hAnsi="Arial" w:cs="Arial"/>
          <w:sz w:val="24"/>
          <w:szCs w:val="24"/>
        </w:rPr>
      </w:pPr>
    </w:p>
    <w:p w14:paraId="39DC46D3" w14:textId="4B8B30BA" w:rsidR="00F359A4" w:rsidRDefault="00F359A4" w:rsidP="00E4342C">
      <w:pPr>
        <w:spacing w:line="360" w:lineRule="auto"/>
        <w:rPr>
          <w:rFonts w:ascii="Arial" w:hAnsi="Arial" w:cs="Arial"/>
          <w:sz w:val="24"/>
          <w:szCs w:val="24"/>
        </w:rPr>
      </w:pPr>
      <w:r>
        <w:rPr>
          <w:noProof/>
        </w:rPr>
        <w:lastRenderedPageBreak/>
        <w:drawing>
          <wp:inline distT="0" distB="0" distL="0" distR="0" wp14:anchorId="5E2D026E" wp14:editId="4CEBC638">
            <wp:extent cx="5688330" cy="2036619"/>
            <wp:effectExtent l="0" t="0" r="7620" b="190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8153" t="46412" r="15879" b="24328"/>
                    <a:stretch/>
                  </pic:blipFill>
                  <pic:spPr bwMode="auto">
                    <a:xfrm>
                      <a:off x="0" y="0"/>
                      <a:ext cx="5779827" cy="2069378"/>
                    </a:xfrm>
                    <a:prstGeom prst="rect">
                      <a:avLst/>
                    </a:prstGeom>
                    <a:ln>
                      <a:noFill/>
                    </a:ln>
                    <a:extLst>
                      <a:ext uri="{53640926-AAD7-44D8-BBD7-CCE9431645EC}">
                        <a14:shadowObscured xmlns:a14="http://schemas.microsoft.com/office/drawing/2010/main"/>
                      </a:ext>
                    </a:extLst>
                  </pic:spPr>
                </pic:pic>
              </a:graphicData>
            </a:graphic>
          </wp:inline>
        </w:drawing>
      </w:r>
    </w:p>
    <w:p w14:paraId="35D932A0" w14:textId="77777777" w:rsidR="009C77EF" w:rsidRPr="00057105" w:rsidRDefault="009C77EF" w:rsidP="00E4342C">
      <w:pPr>
        <w:spacing w:line="360" w:lineRule="auto"/>
        <w:rPr>
          <w:rFonts w:ascii="Arial" w:hAnsi="Arial" w:cs="Arial"/>
          <w:sz w:val="24"/>
          <w:szCs w:val="24"/>
        </w:rPr>
      </w:pPr>
    </w:p>
    <w:bookmarkEnd w:id="22"/>
    <w:p w14:paraId="02D372C9" w14:textId="5F2FD6CE" w:rsidR="00A82CA2" w:rsidRDefault="00E93B15" w:rsidP="00E4342C">
      <w:pPr>
        <w:spacing w:line="360" w:lineRule="auto"/>
        <w:rPr>
          <w:rFonts w:ascii="Arial" w:hAnsi="Arial" w:cs="Arial"/>
          <w:b/>
          <w:sz w:val="24"/>
          <w:szCs w:val="24"/>
        </w:rPr>
      </w:pPr>
      <w:r w:rsidRPr="00A82CA2">
        <w:rPr>
          <w:rFonts w:ascii="Arial" w:hAnsi="Arial" w:cs="Arial"/>
          <w:b/>
          <w:sz w:val="24"/>
          <w:szCs w:val="24"/>
        </w:rPr>
        <w:t>Reports as a purchase</w:t>
      </w:r>
    </w:p>
    <w:p w14:paraId="49508CB4" w14:textId="77777777" w:rsidR="009C77EF" w:rsidRDefault="009C77EF" w:rsidP="00E4342C">
      <w:pPr>
        <w:spacing w:line="360" w:lineRule="auto"/>
        <w:rPr>
          <w:rFonts w:ascii="Arial" w:hAnsi="Arial" w:cs="Arial"/>
          <w:b/>
          <w:sz w:val="24"/>
          <w:szCs w:val="24"/>
        </w:rPr>
      </w:pPr>
    </w:p>
    <w:p w14:paraId="381F5937" w14:textId="57B1D097" w:rsidR="0045537E" w:rsidRDefault="0045537E" w:rsidP="00E4342C">
      <w:pPr>
        <w:spacing w:line="360" w:lineRule="auto"/>
        <w:ind w:left="720"/>
        <w:rPr>
          <w:rFonts w:ascii="Arial" w:hAnsi="Arial" w:cs="Arial"/>
          <w:i/>
          <w:sz w:val="20"/>
          <w:szCs w:val="20"/>
        </w:rPr>
      </w:pPr>
      <w:r w:rsidRPr="00E8372C">
        <w:rPr>
          <w:rFonts w:ascii="Arial" w:hAnsi="Arial" w:cs="Arial"/>
          <w:b/>
          <w:i/>
          <w:sz w:val="24"/>
          <w:szCs w:val="24"/>
        </w:rPr>
        <w:t xml:space="preserve">“Buy the EP in or an EP” </w:t>
      </w:r>
      <w:r w:rsidRPr="0045537E">
        <w:rPr>
          <w:rFonts w:ascii="Arial" w:hAnsi="Arial" w:cs="Arial"/>
          <w:i/>
          <w:sz w:val="20"/>
          <w:szCs w:val="20"/>
        </w:rPr>
        <w:t>[Charlie, line 1755].</w:t>
      </w:r>
    </w:p>
    <w:p w14:paraId="5B9C236B" w14:textId="77777777" w:rsidR="009C77EF" w:rsidRPr="00A82CA2" w:rsidRDefault="009C77EF" w:rsidP="00E4342C">
      <w:pPr>
        <w:spacing w:line="360" w:lineRule="auto"/>
        <w:ind w:left="720"/>
        <w:rPr>
          <w:rFonts w:ascii="Arial" w:hAnsi="Arial" w:cs="Arial"/>
          <w:b/>
          <w:sz w:val="24"/>
          <w:szCs w:val="24"/>
        </w:rPr>
      </w:pPr>
    </w:p>
    <w:p w14:paraId="53A89981" w14:textId="575ABC35" w:rsidR="00E8372C" w:rsidRDefault="00E8372C" w:rsidP="00E4342C">
      <w:pPr>
        <w:spacing w:line="360" w:lineRule="auto"/>
        <w:rPr>
          <w:rFonts w:ascii="Arial" w:hAnsi="Arial" w:cs="Arial"/>
          <w:sz w:val="24"/>
          <w:szCs w:val="24"/>
        </w:rPr>
      </w:pPr>
      <w:r>
        <w:rPr>
          <w:rFonts w:ascii="Arial" w:hAnsi="Arial" w:cs="Arial"/>
          <w:sz w:val="24"/>
          <w:szCs w:val="24"/>
        </w:rPr>
        <w:t xml:space="preserve">My final interpretative offering from analysis </w:t>
      </w:r>
      <w:r w:rsidR="007579BF">
        <w:rPr>
          <w:rFonts w:ascii="Arial" w:hAnsi="Arial" w:cs="Arial"/>
          <w:sz w:val="24"/>
          <w:szCs w:val="24"/>
        </w:rPr>
        <w:t>wa</w:t>
      </w:r>
      <w:r>
        <w:rPr>
          <w:rFonts w:ascii="Arial" w:hAnsi="Arial" w:cs="Arial"/>
          <w:sz w:val="24"/>
          <w:szCs w:val="24"/>
        </w:rPr>
        <w:t>s the discourse of ‘reports as a purchase’. I considered this to be</w:t>
      </w:r>
      <w:r w:rsidRPr="00E8372C">
        <w:rPr>
          <w:rFonts w:ascii="Arial" w:hAnsi="Arial" w:cs="Arial"/>
          <w:sz w:val="24"/>
          <w:szCs w:val="24"/>
        </w:rPr>
        <w:t xml:space="preserve"> linked to the wider discourses around the marketisation of education and academisation of schools (e.g. Norwich, 2014; Shah, 2018; Pratt, 2016).</w:t>
      </w:r>
      <w:r>
        <w:rPr>
          <w:rFonts w:ascii="Arial" w:hAnsi="Arial" w:cs="Arial"/>
          <w:sz w:val="24"/>
          <w:szCs w:val="24"/>
        </w:rPr>
        <w:t xml:space="preserve"> It also appeared to relate to</w:t>
      </w:r>
      <w:r w:rsidR="00797FDB" w:rsidRPr="00797FDB">
        <w:rPr>
          <w:rFonts w:ascii="Arial" w:hAnsi="Arial" w:cs="Arial"/>
          <w:sz w:val="24"/>
          <w:szCs w:val="24"/>
        </w:rPr>
        <w:t xml:space="preserve"> changes in EP service delivery</w:t>
      </w:r>
      <w:r w:rsidR="007A24CC">
        <w:rPr>
          <w:rFonts w:ascii="Arial" w:hAnsi="Arial" w:cs="Arial"/>
          <w:sz w:val="24"/>
          <w:szCs w:val="24"/>
        </w:rPr>
        <w:t xml:space="preserve"> with EPs being directly commissioned and paid for by schools (‘trading’) rather than provided through the LA. </w:t>
      </w:r>
    </w:p>
    <w:p w14:paraId="12D0DC8E" w14:textId="77777777" w:rsidR="009C77EF" w:rsidRDefault="009C77EF" w:rsidP="00E4342C">
      <w:pPr>
        <w:spacing w:line="360" w:lineRule="auto"/>
        <w:rPr>
          <w:rFonts w:ascii="Arial" w:hAnsi="Arial" w:cs="Arial"/>
          <w:sz w:val="24"/>
          <w:szCs w:val="24"/>
        </w:rPr>
      </w:pPr>
    </w:p>
    <w:p w14:paraId="1D9C47CA" w14:textId="6DE51F08" w:rsidR="009C77EF" w:rsidRDefault="00C00840" w:rsidP="00E4342C">
      <w:pPr>
        <w:spacing w:line="360" w:lineRule="auto"/>
        <w:rPr>
          <w:rFonts w:ascii="Arial" w:hAnsi="Arial" w:cs="Arial"/>
          <w:sz w:val="24"/>
          <w:szCs w:val="24"/>
        </w:rPr>
      </w:pPr>
      <w:r>
        <w:rPr>
          <w:rFonts w:ascii="Arial" w:hAnsi="Arial" w:cs="Arial"/>
          <w:sz w:val="24"/>
          <w:szCs w:val="24"/>
        </w:rPr>
        <w:t xml:space="preserve">This </w:t>
      </w:r>
      <w:r w:rsidR="00E8372C">
        <w:rPr>
          <w:rFonts w:ascii="Arial" w:hAnsi="Arial" w:cs="Arial"/>
          <w:sz w:val="24"/>
          <w:szCs w:val="24"/>
        </w:rPr>
        <w:t xml:space="preserve">discourse </w:t>
      </w:r>
      <w:r>
        <w:rPr>
          <w:rFonts w:ascii="Arial" w:hAnsi="Arial" w:cs="Arial"/>
          <w:sz w:val="24"/>
          <w:szCs w:val="24"/>
        </w:rPr>
        <w:t xml:space="preserve">evoked ideas of fair exchange </w:t>
      </w:r>
      <w:r w:rsidR="009C5E51" w:rsidRPr="00E8372C">
        <w:rPr>
          <w:rFonts w:ascii="Arial" w:hAnsi="Arial" w:cs="Arial"/>
          <w:sz w:val="24"/>
          <w:szCs w:val="24"/>
        </w:rPr>
        <w:t>(</w:t>
      </w:r>
      <w:r w:rsidR="00760C68" w:rsidRPr="00E8372C">
        <w:rPr>
          <w:rFonts w:ascii="Arial" w:hAnsi="Arial" w:cs="Arial"/>
          <w:b/>
          <w:i/>
          <w:sz w:val="24"/>
          <w:szCs w:val="24"/>
        </w:rPr>
        <w:t>“</w:t>
      </w:r>
      <w:r w:rsidRPr="00E8372C">
        <w:rPr>
          <w:rFonts w:ascii="Arial" w:hAnsi="Arial" w:cs="Arial"/>
          <w:b/>
          <w:i/>
          <w:sz w:val="24"/>
          <w:szCs w:val="24"/>
        </w:rPr>
        <w:t>Obviously for traded you get some money back</w:t>
      </w:r>
      <w:r w:rsidR="00760C68" w:rsidRPr="00E8372C">
        <w:rPr>
          <w:rFonts w:ascii="Arial" w:hAnsi="Arial" w:cs="Arial"/>
          <w:b/>
          <w:i/>
          <w:sz w:val="24"/>
          <w:szCs w:val="24"/>
        </w:rPr>
        <w:t>”</w:t>
      </w:r>
      <w:r w:rsidRPr="00E8372C">
        <w:rPr>
          <w:rFonts w:ascii="Arial" w:hAnsi="Arial" w:cs="Arial"/>
          <w:i/>
          <w:sz w:val="24"/>
          <w:szCs w:val="24"/>
        </w:rPr>
        <w:t xml:space="preserve">, </w:t>
      </w:r>
      <w:r w:rsidRPr="00F359A4">
        <w:rPr>
          <w:rFonts w:ascii="Arial" w:hAnsi="Arial" w:cs="Arial"/>
          <w:i/>
          <w:sz w:val="20"/>
          <w:szCs w:val="20"/>
        </w:rPr>
        <w:t>Cathy, lines 156-157</w:t>
      </w:r>
      <w:r w:rsidR="009C5E51">
        <w:rPr>
          <w:rFonts w:ascii="Arial" w:hAnsi="Arial" w:cs="Arial"/>
          <w:sz w:val="24"/>
          <w:szCs w:val="24"/>
        </w:rPr>
        <w:t>)</w:t>
      </w:r>
      <w:r>
        <w:rPr>
          <w:rFonts w:ascii="Arial" w:hAnsi="Arial" w:cs="Arial"/>
          <w:i/>
          <w:sz w:val="24"/>
          <w:szCs w:val="24"/>
        </w:rPr>
        <w:t xml:space="preserve"> </w:t>
      </w:r>
      <w:r w:rsidRPr="00C00840">
        <w:rPr>
          <w:rFonts w:ascii="Arial" w:hAnsi="Arial" w:cs="Arial"/>
          <w:sz w:val="24"/>
          <w:szCs w:val="24"/>
        </w:rPr>
        <w:t>but also</w:t>
      </w:r>
      <w:r w:rsidR="00080398">
        <w:rPr>
          <w:rFonts w:ascii="Arial" w:hAnsi="Arial" w:cs="Arial"/>
          <w:sz w:val="24"/>
          <w:szCs w:val="24"/>
        </w:rPr>
        <w:t xml:space="preserve"> an acknowledgement of</w:t>
      </w:r>
      <w:r>
        <w:rPr>
          <w:rFonts w:ascii="Arial" w:hAnsi="Arial" w:cs="Arial"/>
          <w:i/>
          <w:sz w:val="24"/>
          <w:szCs w:val="24"/>
        </w:rPr>
        <w:t xml:space="preserve"> </w:t>
      </w:r>
      <w:r>
        <w:rPr>
          <w:rFonts w:ascii="Arial" w:hAnsi="Arial" w:cs="Arial"/>
          <w:sz w:val="24"/>
          <w:szCs w:val="24"/>
        </w:rPr>
        <w:t>attempt</w:t>
      </w:r>
      <w:r w:rsidR="009077DC">
        <w:rPr>
          <w:rFonts w:ascii="Arial" w:hAnsi="Arial" w:cs="Arial"/>
          <w:sz w:val="24"/>
          <w:szCs w:val="24"/>
        </w:rPr>
        <w:t>s</w:t>
      </w:r>
      <w:r>
        <w:rPr>
          <w:rFonts w:ascii="Arial" w:hAnsi="Arial" w:cs="Arial"/>
          <w:sz w:val="24"/>
          <w:szCs w:val="24"/>
        </w:rPr>
        <w:t xml:space="preserve"> by schools to make use of the statutory system to gain an EP report without paying </w:t>
      </w:r>
      <w:r w:rsidR="009077DC" w:rsidRPr="00E8372C">
        <w:rPr>
          <w:rFonts w:ascii="Arial" w:hAnsi="Arial" w:cs="Arial"/>
          <w:b/>
          <w:i/>
          <w:sz w:val="24"/>
          <w:szCs w:val="24"/>
        </w:rPr>
        <w:t>(</w:t>
      </w:r>
      <w:r w:rsidR="00760C68" w:rsidRPr="00E8372C">
        <w:rPr>
          <w:rFonts w:ascii="Arial" w:hAnsi="Arial" w:cs="Arial"/>
          <w:b/>
          <w:i/>
          <w:sz w:val="24"/>
          <w:szCs w:val="24"/>
        </w:rPr>
        <w:t>“They wanted an EP for free</w:t>
      </w:r>
      <w:r w:rsidR="009C5E51" w:rsidRPr="00E8372C">
        <w:rPr>
          <w:rFonts w:ascii="Arial" w:hAnsi="Arial" w:cs="Arial"/>
          <w:b/>
          <w:i/>
          <w:sz w:val="24"/>
          <w:szCs w:val="24"/>
        </w:rPr>
        <w:t>”</w:t>
      </w:r>
      <w:r w:rsidR="00760C68" w:rsidRPr="00E8372C">
        <w:rPr>
          <w:rFonts w:ascii="Arial" w:hAnsi="Arial" w:cs="Arial"/>
          <w:b/>
          <w:i/>
          <w:sz w:val="24"/>
          <w:szCs w:val="24"/>
        </w:rPr>
        <w:t xml:space="preserve">, </w:t>
      </w:r>
      <w:r w:rsidR="00760C68" w:rsidRPr="00F359A4">
        <w:rPr>
          <w:rFonts w:ascii="Arial" w:hAnsi="Arial" w:cs="Arial"/>
          <w:i/>
          <w:sz w:val="20"/>
          <w:szCs w:val="20"/>
        </w:rPr>
        <w:t>Alex, line 299</w:t>
      </w:r>
      <w:r w:rsidR="009C5E51">
        <w:rPr>
          <w:rFonts w:ascii="Arial" w:hAnsi="Arial" w:cs="Arial"/>
          <w:sz w:val="24"/>
          <w:szCs w:val="24"/>
        </w:rPr>
        <w:t>)</w:t>
      </w:r>
      <w:r w:rsidR="00760C68">
        <w:rPr>
          <w:rFonts w:ascii="Arial" w:hAnsi="Arial" w:cs="Arial"/>
          <w:i/>
          <w:sz w:val="24"/>
          <w:szCs w:val="24"/>
        </w:rPr>
        <w:t xml:space="preserve">. </w:t>
      </w:r>
      <w:r w:rsidR="00760C68">
        <w:rPr>
          <w:rFonts w:ascii="Arial" w:hAnsi="Arial" w:cs="Arial"/>
          <w:sz w:val="24"/>
          <w:szCs w:val="24"/>
        </w:rPr>
        <w:t>This increased marketisation of education, with schools as consumers and professionals (and their reports) as commodities, was further emphasised by Charlie’s self-correction in the following phrase:</w:t>
      </w:r>
      <w:r w:rsidR="00E8372C" w:rsidRPr="00E8372C">
        <w:rPr>
          <w:rFonts w:ascii="Arial" w:hAnsi="Arial" w:cs="Arial"/>
          <w:i/>
          <w:sz w:val="24"/>
          <w:szCs w:val="24"/>
        </w:rPr>
        <w:t xml:space="preserve"> </w:t>
      </w:r>
      <w:bookmarkStart w:id="23" w:name="_Hlk1633922"/>
      <w:r w:rsidR="00E8372C" w:rsidRPr="00E8372C">
        <w:rPr>
          <w:rFonts w:ascii="Arial" w:hAnsi="Arial" w:cs="Arial"/>
          <w:b/>
          <w:i/>
          <w:sz w:val="24"/>
          <w:szCs w:val="24"/>
        </w:rPr>
        <w:t xml:space="preserve">“Buy the EP in or an EP” </w:t>
      </w:r>
      <w:r w:rsidR="00E8372C" w:rsidRPr="00F359A4">
        <w:rPr>
          <w:rFonts w:ascii="Arial" w:hAnsi="Arial" w:cs="Arial"/>
          <w:i/>
          <w:sz w:val="20"/>
          <w:szCs w:val="20"/>
        </w:rPr>
        <w:t>[line 1755].</w:t>
      </w:r>
      <w:r w:rsidR="00E8372C">
        <w:rPr>
          <w:rFonts w:ascii="Arial" w:hAnsi="Arial" w:cs="Arial"/>
          <w:i/>
          <w:sz w:val="24"/>
          <w:szCs w:val="24"/>
        </w:rPr>
        <w:t xml:space="preserve"> </w:t>
      </w:r>
      <w:bookmarkEnd w:id="23"/>
      <w:r w:rsidR="00760C68">
        <w:rPr>
          <w:rFonts w:ascii="Arial" w:hAnsi="Arial" w:cs="Arial"/>
          <w:sz w:val="24"/>
          <w:szCs w:val="24"/>
        </w:rPr>
        <w:t xml:space="preserve">There </w:t>
      </w:r>
      <w:r w:rsidR="007579BF">
        <w:rPr>
          <w:rFonts w:ascii="Arial" w:hAnsi="Arial" w:cs="Arial"/>
          <w:sz w:val="24"/>
          <w:szCs w:val="24"/>
        </w:rPr>
        <w:t>was</w:t>
      </w:r>
      <w:r w:rsidR="00760C68">
        <w:rPr>
          <w:rFonts w:ascii="Arial" w:hAnsi="Arial" w:cs="Arial"/>
          <w:sz w:val="24"/>
          <w:szCs w:val="24"/>
        </w:rPr>
        <w:t xml:space="preserve"> no longer a shared consensus within schools about who “</w:t>
      </w:r>
      <w:r w:rsidR="00760C68" w:rsidRPr="00080398">
        <w:rPr>
          <w:rFonts w:ascii="Arial" w:hAnsi="Arial" w:cs="Arial"/>
          <w:i/>
          <w:sz w:val="24"/>
          <w:szCs w:val="24"/>
        </w:rPr>
        <w:t>the</w:t>
      </w:r>
      <w:r w:rsidR="00760C68">
        <w:rPr>
          <w:rFonts w:ascii="Arial" w:hAnsi="Arial" w:cs="Arial"/>
          <w:sz w:val="24"/>
          <w:szCs w:val="24"/>
        </w:rPr>
        <w:t xml:space="preserve"> EP” might be </w:t>
      </w:r>
      <w:r w:rsidR="00080398">
        <w:rPr>
          <w:rFonts w:ascii="Arial" w:hAnsi="Arial" w:cs="Arial"/>
          <w:sz w:val="24"/>
          <w:szCs w:val="24"/>
        </w:rPr>
        <w:t>because</w:t>
      </w:r>
      <w:r w:rsidR="00760C68">
        <w:rPr>
          <w:rFonts w:ascii="Arial" w:hAnsi="Arial" w:cs="Arial"/>
          <w:sz w:val="24"/>
          <w:szCs w:val="24"/>
        </w:rPr>
        <w:t xml:space="preserve"> “</w:t>
      </w:r>
      <w:r w:rsidR="00760C68" w:rsidRPr="00080398">
        <w:rPr>
          <w:rFonts w:ascii="Arial" w:hAnsi="Arial" w:cs="Arial"/>
          <w:i/>
          <w:sz w:val="24"/>
          <w:szCs w:val="24"/>
        </w:rPr>
        <w:t>an</w:t>
      </w:r>
      <w:r w:rsidR="00760C68">
        <w:rPr>
          <w:rFonts w:ascii="Arial" w:hAnsi="Arial" w:cs="Arial"/>
          <w:sz w:val="24"/>
          <w:szCs w:val="24"/>
        </w:rPr>
        <w:t xml:space="preserve"> EP” c</w:t>
      </w:r>
      <w:r w:rsidR="007579BF">
        <w:rPr>
          <w:rFonts w:ascii="Arial" w:hAnsi="Arial" w:cs="Arial"/>
          <w:sz w:val="24"/>
          <w:szCs w:val="24"/>
        </w:rPr>
        <w:t xml:space="preserve">ould </w:t>
      </w:r>
      <w:r w:rsidR="00760C68">
        <w:rPr>
          <w:rFonts w:ascii="Arial" w:hAnsi="Arial" w:cs="Arial"/>
          <w:sz w:val="24"/>
          <w:szCs w:val="24"/>
        </w:rPr>
        <w:t xml:space="preserve">be purchased from a range of private services as well as the LA. </w:t>
      </w:r>
    </w:p>
    <w:p w14:paraId="003AA049" w14:textId="5BAE0644" w:rsidR="00590E40" w:rsidRDefault="00590E40" w:rsidP="00E4342C">
      <w:pPr>
        <w:spacing w:line="360" w:lineRule="auto"/>
        <w:rPr>
          <w:rFonts w:ascii="Arial" w:hAnsi="Arial" w:cs="Arial"/>
          <w:b/>
          <w:sz w:val="24"/>
          <w:szCs w:val="24"/>
        </w:rPr>
      </w:pPr>
      <w:bookmarkStart w:id="24" w:name="_Hlk1811501"/>
      <w:r w:rsidRPr="00590E40">
        <w:rPr>
          <w:rFonts w:ascii="Arial" w:hAnsi="Arial" w:cs="Arial"/>
          <w:b/>
          <w:sz w:val="24"/>
          <w:szCs w:val="24"/>
        </w:rPr>
        <w:lastRenderedPageBreak/>
        <w:t>Dis</w:t>
      </w:r>
      <w:r>
        <w:rPr>
          <w:rFonts w:ascii="Arial" w:hAnsi="Arial" w:cs="Arial"/>
          <w:b/>
          <w:sz w:val="24"/>
          <w:szCs w:val="24"/>
        </w:rPr>
        <w:t>cu</w:t>
      </w:r>
      <w:r w:rsidRPr="00590E40">
        <w:rPr>
          <w:rFonts w:ascii="Arial" w:hAnsi="Arial" w:cs="Arial"/>
          <w:b/>
          <w:sz w:val="24"/>
          <w:szCs w:val="24"/>
        </w:rPr>
        <w:t>ssion</w:t>
      </w:r>
    </w:p>
    <w:p w14:paraId="75FD4678" w14:textId="77777777" w:rsidR="009C77EF" w:rsidRPr="00590E40" w:rsidRDefault="009C77EF" w:rsidP="00E4342C">
      <w:pPr>
        <w:spacing w:line="360" w:lineRule="auto"/>
        <w:rPr>
          <w:rFonts w:ascii="Arial" w:hAnsi="Arial" w:cs="Arial"/>
          <w:b/>
          <w:sz w:val="24"/>
          <w:szCs w:val="24"/>
        </w:rPr>
      </w:pPr>
    </w:p>
    <w:p w14:paraId="1FC501E5" w14:textId="3ED36A10" w:rsidR="000B5D78" w:rsidRDefault="00ED0D02" w:rsidP="00E4342C">
      <w:pPr>
        <w:spacing w:line="360" w:lineRule="auto"/>
        <w:rPr>
          <w:rFonts w:ascii="Arial" w:hAnsi="Arial" w:cs="Arial"/>
          <w:sz w:val="24"/>
          <w:szCs w:val="24"/>
        </w:rPr>
      </w:pPr>
      <w:r>
        <w:rPr>
          <w:rFonts w:ascii="Arial" w:hAnsi="Arial" w:cs="Arial"/>
          <w:sz w:val="24"/>
          <w:szCs w:val="24"/>
        </w:rPr>
        <w:t>T</w:t>
      </w:r>
      <w:r w:rsidR="00780E16">
        <w:rPr>
          <w:rFonts w:ascii="Arial" w:hAnsi="Arial" w:cs="Arial"/>
          <w:sz w:val="24"/>
          <w:szCs w:val="24"/>
        </w:rPr>
        <w:t>his discourse positioned reports as purchasable goods. This necessarily positioned EPs as producers or suppliers in competition with others in the market. Attard et al. (2016) considered the EP role to have always involved an exchange but here this exchange bec</w:t>
      </w:r>
      <w:r w:rsidR="00B4354B">
        <w:rPr>
          <w:rFonts w:ascii="Arial" w:hAnsi="Arial" w:cs="Arial"/>
          <w:sz w:val="24"/>
          <w:szCs w:val="24"/>
        </w:rPr>
        <w:t>a</w:t>
      </w:r>
      <w:r w:rsidR="00780E16">
        <w:rPr>
          <w:rFonts w:ascii="Arial" w:hAnsi="Arial" w:cs="Arial"/>
          <w:sz w:val="24"/>
          <w:szCs w:val="24"/>
        </w:rPr>
        <w:t xml:space="preserve">me explicitly commercial. </w:t>
      </w:r>
    </w:p>
    <w:p w14:paraId="64580CAB" w14:textId="77777777" w:rsidR="009C77EF" w:rsidRPr="007F10A5" w:rsidRDefault="009C77EF" w:rsidP="00E4342C">
      <w:pPr>
        <w:spacing w:line="360" w:lineRule="auto"/>
        <w:rPr>
          <w:rFonts w:ascii="Arial" w:hAnsi="Arial" w:cs="Arial"/>
          <w:sz w:val="24"/>
          <w:szCs w:val="24"/>
        </w:rPr>
      </w:pPr>
    </w:p>
    <w:bookmarkEnd w:id="24"/>
    <w:p w14:paraId="7BE9AF52" w14:textId="369EFF90" w:rsidR="00BF3DD4" w:rsidRDefault="001E0769" w:rsidP="00E4342C">
      <w:pPr>
        <w:spacing w:line="360" w:lineRule="auto"/>
        <w:rPr>
          <w:rFonts w:ascii="Arial" w:hAnsi="Arial" w:cs="Arial"/>
          <w:b/>
          <w:sz w:val="24"/>
          <w:szCs w:val="24"/>
        </w:rPr>
      </w:pPr>
      <w:r>
        <w:rPr>
          <w:rFonts w:ascii="Arial" w:hAnsi="Arial" w:cs="Arial"/>
          <w:b/>
          <w:sz w:val="24"/>
          <w:szCs w:val="24"/>
        </w:rPr>
        <w:t>Further discussion</w:t>
      </w:r>
    </w:p>
    <w:p w14:paraId="0CBF138D" w14:textId="77777777" w:rsidR="009C77EF" w:rsidRDefault="009C77EF" w:rsidP="00E4342C">
      <w:pPr>
        <w:spacing w:line="360" w:lineRule="auto"/>
        <w:rPr>
          <w:rFonts w:ascii="Arial" w:hAnsi="Arial" w:cs="Arial"/>
          <w:b/>
          <w:sz w:val="24"/>
          <w:szCs w:val="24"/>
        </w:rPr>
      </w:pPr>
    </w:p>
    <w:p w14:paraId="125AA7DA" w14:textId="3E3353D1" w:rsidR="008804A5" w:rsidRDefault="00633BB3" w:rsidP="00E4342C">
      <w:pPr>
        <w:spacing w:line="360" w:lineRule="auto"/>
        <w:rPr>
          <w:rFonts w:ascii="Arial" w:hAnsi="Arial" w:cs="Arial"/>
          <w:sz w:val="24"/>
          <w:szCs w:val="24"/>
        </w:rPr>
      </w:pPr>
      <w:r>
        <w:rPr>
          <w:rFonts w:ascii="Arial" w:hAnsi="Arial" w:cs="Arial"/>
          <w:sz w:val="24"/>
          <w:szCs w:val="24"/>
        </w:rPr>
        <w:t>In this chapter</w:t>
      </w:r>
      <w:r w:rsidR="008E6714">
        <w:rPr>
          <w:rFonts w:ascii="Arial" w:hAnsi="Arial" w:cs="Arial"/>
          <w:sz w:val="24"/>
          <w:szCs w:val="24"/>
        </w:rPr>
        <w:t>, I explored how EPs spoke of the</w:t>
      </w:r>
      <w:r w:rsidR="00B75526">
        <w:rPr>
          <w:rFonts w:ascii="Arial" w:hAnsi="Arial" w:cs="Arial"/>
          <w:sz w:val="24"/>
          <w:szCs w:val="24"/>
        </w:rPr>
        <w:t>i</w:t>
      </w:r>
      <w:r w:rsidR="006E6328">
        <w:rPr>
          <w:rFonts w:ascii="Arial" w:hAnsi="Arial" w:cs="Arial"/>
          <w:sz w:val="24"/>
          <w:szCs w:val="24"/>
        </w:rPr>
        <w:t>r</w:t>
      </w:r>
      <w:r w:rsidR="008E6714">
        <w:rPr>
          <w:rFonts w:ascii="Arial" w:hAnsi="Arial" w:cs="Arial"/>
          <w:sz w:val="24"/>
          <w:szCs w:val="24"/>
        </w:rPr>
        <w:t xml:space="preserve"> reports during the journal club. </w:t>
      </w:r>
      <w:r>
        <w:rPr>
          <w:rFonts w:ascii="Arial" w:hAnsi="Arial" w:cs="Arial"/>
          <w:sz w:val="24"/>
          <w:szCs w:val="24"/>
        </w:rPr>
        <w:t xml:space="preserve"> I interpreted the available discourses around reports and report writing within th</w:t>
      </w:r>
      <w:r w:rsidR="005A6FAA">
        <w:rPr>
          <w:rFonts w:ascii="Arial" w:hAnsi="Arial" w:cs="Arial"/>
          <w:sz w:val="24"/>
          <w:szCs w:val="24"/>
        </w:rPr>
        <w:t>is</w:t>
      </w:r>
      <w:r>
        <w:rPr>
          <w:rFonts w:ascii="Arial" w:hAnsi="Arial" w:cs="Arial"/>
          <w:sz w:val="24"/>
          <w:szCs w:val="24"/>
        </w:rPr>
        <w:t xml:space="preserve"> talk </w:t>
      </w:r>
      <w:r w:rsidR="00B670D6">
        <w:rPr>
          <w:rFonts w:ascii="Arial" w:hAnsi="Arial" w:cs="Arial"/>
          <w:sz w:val="24"/>
          <w:szCs w:val="24"/>
        </w:rPr>
        <w:t>using critical discourse analysis</w:t>
      </w:r>
      <w:r>
        <w:rPr>
          <w:rFonts w:ascii="Arial" w:hAnsi="Arial" w:cs="Arial"/>
          <w:sz w:val="24"/>
          <w:szCs w:val="24"/>
        </w:rPr>
        <w:t>.</w:t>
      </w:r>
      <w:r w:rsidR="00B670D6">
        <w:rPr>
          <w:rFonts w:ascii="Arial" w:hAnsi="Arial" w:cs="Arial"/>
          <w:sz w:val="24"/>
          <w:szCs w:val="24"/>
        </w:rPr>
        <w:t xml:space="preserve"> I proposed seven available discourses t</w:t>
      </w:r>
      <w:r w:rsidR="005C7E22">
        <w:rPr>
          <w:rFonts w:ascii="Arial" w:hAnsi="Arial" w:cs="Arial"/>
          <w:sz w:val="24"/>
          <w:szCs w:val="24"/>
        </w:rPr>
        <w:t>hat</w:t>
      </w:r>
      <w:r w:rsidR="00B670D6">
        <w:rPr>
          <w:rFonts w:ascii="Arial" w:hAnsi="Arial" w:cs="Arial"/>
          <w:sz w:val="24"/>
          <w:szCs w:val="24"/>
        </w:rPr>
        <w:t xml:space="preserve"> positioned reports </w:t>
      </w:r>
      <w:r w:rsidR="00B85B07">
        <w:rPr>
          <w:rFonts w:ascii="Arial" w:hAnsi="Arial" w:cs="Arial"/>
          <w:sz w:val="24"/>
          <w:szCs w:val="24"/>
        </w:rPr>
        <w:t xml:space="preserve">within a Foucauldian “grid of intelligibility” (Brady &amp; Shirato, 2011) </w:t>
      </w:r>
      <w:r w:rsidR="00B670D6">
        <w:rPr>
          <w:rFonts w:ascii="Arial" w:hAnsi="Arial" w:cs="Arial"/>
          <w:sz w:val="24"/>
          <w:szCs w:val="24"/>
        </w:rPr>
        <w:t>as: just; psychological; helpful; defining EPs; difficult; expert</w:t>
      </w:r>
      <w:r w:rsidR="00AD58E4">
        <w:rPr>
          <w:rFonts w:ascii="Arial" w:hAnsi="Arial" w:cs="Arial"/>
          <w:sz w:val="24"/>
          <w:szCs w:val="24"/>
        </w:rPr>
        <w:t>;</w:t>
      </w:r>
      <w:r w:rsidR="00B670D6">
        <w:rPr>
          <w:rFonts w:ascii="Arial" w:hAnsi="Arial" w:cs="Arial"/>
          <w:sz w:val="24"/>
          <w:szCs w:val="24"/>
        </w:rPr>
        <w:t xml:space="preserve"> and a purchase. </w:t>
      </w:r>
      <w:r w:rsidR="008E6714">
        <w:rPr>
          <w:rFonts w:ascii="Arial" w:hAnsi="Arial" w:cs="Arial"/>
          <w:sz w:val="24"/>
          <w:szCs w:val="24"/>
        </w:rPr>
        <w:t xml:space="preserve">Through these discourses, reports were given diverse cultural roles that </w:t>
      </w:r>
      <w:r w:rsidR="005A6FAA">
        <w:rPr>
          <w:rFonts w:ascii="Arial" w:hAnsi="Arial" w:cs="Arial"/>
          <w:sz w:val="24"/>
          <w:szCs w:val="24"/>
        </w:rPr>
        <w:t>the EPs considered to be c</w:t>
      </w:r>
      <w:r w:rsidR="008E6714">
        <w:rPr>
          <w:rFonts w:ascii="Arial" w:hAnsi="Arial" w:cs="Arial"/>
          <w:sz w:val="24"/>
          <w:szCs w:val="24"/>
        </w:rPr>
        <w:t>onflicting</w:t>
      </w:r>
      <w:r w:rsidR="005A6FAA">
        <w:rPr>
          <w:rFonts w:ascii="Arial" w:hAnsi="Arial" w:cs="Arial"/>
          <w:sz w:val="24"/>
          <w:szCs w:val="24"/>
        </w:rPr>
        <w:t xml:space="preserve"> at times</w:t>
      </w:r>
      <w:r w:rsidR="008E6714">
        <w:rPr>
          <w:rFonts w:ascii="Arial" w:hAnsi="Arial" w:cs="Arial"/>
          <w:sz w:val="24"/>
          <w:szCs w:val="24"/>
        </w:rPr>
        <w:t>.</w:t>
      </w:r>
      <w:r w:rsidR="00851F2E">
        <w:rPr>
          <w:rFonts w:ascii="Arial" w:hAnsi="Arial" w:cs="Arial"/>
          <w:sz w:val="24"/>
          <w:szCs w:val="24"/>
        </w:rPr>
        <w:t xml:space="preserve"> These ranged from being an ethical document </w:t>
      </w:r>
      <w:r w:rsidR="00462309">
        <w:rPr>
          <w:rFonts w:ascii="Arial" w:hAnsi="Arial" w:cs="Arial"/>
          <w:sz w:val="24"/>
          <w:szCs w:val="24"/>
        </w:rPr>
        <w:t xml:space="preserve">with the power to advocate for a child through to the antithesis of this helpful narrative as nothing more than ‘chunks of text’ to be copied and pasted for administrative purposes. </w:t>
      </w:r>
    </w:p>
    <w:p w14:paraId="1CB2EC59" w14:textId="77777777" w:rsidR="009C77EF" w:rsidRDefault="009C77EF" w:rsidP="00E4342C">
      <w:pPr>
        <w:spacing w:line="360" w:lineRule="auto"/>
        <w:rPr>
          <w:rFonts w:ascii="Arial" w:hAnsi="Arial" w:cs="Arial"/>
          <w:sz w:val="24"/>
          <w:szCs w:val="24"/>
        </w:rPr>
      </w:pPr>
    </w:p>
    <w:p w14:paraId="08466A00" w14:textId="212D81A6" w:rsidR="009C77EF" w:rsidRDefault="00851F2E" w:rsidP="00E4342C">
      <w:pPr>
        <w:spacing w:line="360" w:lineRule="auto"/>
        <w:rPr>
          <w:rFonts w:ascii="Arial" w:hAnsi="Arial" w:cs="Arial"/>
          <w:sz w:val="24"/>
          <w:szCs w:val="24"/>
        </w:rPr>
      </w:pPr>
      <w:r>
        <w:rPr>
          <w:rFonts w:ascii="Arial" w:hAnsi="Arial" w:cs="Arial"/>
          <w:sz w:val="24"/>
          <w:szCs w:val="24"/>
        </w:rPr>
        <w:t>The available discourses often referenced</w:t>
      </w:r>
      <w:r w:rsidR="008E6714">
        <w:rPr>
          <w:rFonts w:ascii="Arial" w:hAnsi="Arial" w:cs="Arial"/>
          <w:sz w:val="24"/>
          <w:szCs w:val="24"/>
        </w:rPr>
        <w:t xml:space="preserve"> </w:t>
      </w:r>
      <w:r>
        <w:rPr>
          <w:rFonts w:ascii="Arial" w:hAnsi="Arial" w:cs="Arial"/>
          <w:sz w:val="24"/>
          <w:szCs w:val="24"/>
        </w:rPr>
        <w:t xml:space="preserve">or alluded to wider social </w:t>
      </w:r>
      <w:r w:rsidR="00462309">
        <w:rPr>
          <w:rFonts w:ascii="Arial" w:hAnsi="Arial" w:cs="Arial"/>
          <w:sz w:val="24"/>
          <w:szCs w:val="24"/>
        </w:rPr>
        <w:t>and political discourse within the current educational and legislative systems.</w:t>
      </w:r>
      <w:r w:rsidR="00B75526">
        <w:rPr>
          <w:rFonts w:ascii="Arial" w:hAnsi="Arial" w:cs="Arial"/>
          <w:sz w:val="24"/>
          <w:szCs w:val="24"/>
        </w:rPr>
        <w:t xml:space="preserve"> </w:t>
      </w:r>
      <w:proofErr w:type="gramStart"/>
      <w:r w:rsidR="00B75526">
        <w:rPr>
          <w:rFonts w:ascii="Arial" w:hAnsi="Arial" w:cs="Arial"/>
          <w:sz w:val="24"/>
          <w:szCs w:val="24"/>
        </w:rPr>
        <w:t>In particular, they</w:t>
      </w:r>
      <w:proofErr w:type="gramEnd"/>
      <w:r w:rsidR="00B75526">
        <w:rPr>
          <w:rFonts w:ascii="Arial" w:hAnsi="Arial" w:cs="Arial"/>
          <w:sz w:val="24"/>
          <w:szCs w:val="24"/>
        </w:rPr>
        <w:t xml:space="preserve"> </w:t>
      </w:r>
      <w:r w:rsidR="00AD58E4">
        <w:rPr>
          <w:rFonts w:ascii="Arial" w:hAnsi="Arial" w:cs="Arial"/>
          <w:sz w:val="24"/>
          <w:szCs w:val="24"/>
        </w:rPr>
        <w:t>spoke</w:t>
      </w:r>
      <w:r w:rsidR="00B75526">
        <w:rPr>
          <w:rFonts w:ascii="Arial" w:hAnsi="Arial" w:cs="Arial"/>
          <w:sz w:val="24"/>
          <w:szCs w:val="24"/>
        </w:rPr>
        <w:t xml:space="preserve"> of the protected place for EP reports within the current legislation (DfE/ DoH, 2015) and alluded to the scarcity of both EPs and other professionals within an overstretched public sector.</w:t>
      </w:r>
      <w:r w:rsidR="00462309">
        <w:rPr>
          <w:rFonts w:ascii="Arial" w:hAnsi="Arial" w:cs="Arial"/>
          <w:sz w:val="24"/>
          <w:szCs w:val="24"/>
        </w:rPr>
        <w:t xml:space="preserve"> There were also links to the historical role of the EP</w:t>
      </w:r>
      <w:r w:rsidR="00B75526">
        <w:rPr>
          <w:rFonts w:ascii="Arial" w:hAnsi="Arial" w:cs="Arial"/>
          <w:sz w:val="24"/>
          <w:szCs w:val="24"/>
        </w:rPr>
        <w:t xml:space="preserve"> a</w:t>
      </w:r>
      <w:r w:rsidR="00C4047A">
        <w:rPr>
          <w:rFonts w:ascii="Arial" w:hAnsi="Arial" w:cs="Arial"/>
          <w:sz w:val="24"/>
          <w:szCs w:val="24"/>
        </w:rPr>
        <w:t>s</w:t>
      </w:r>
      <w:r w:rsidR="00B75526">
        <w:rPr>
          <w:rFonts w:ascii="Arial" w:hAnsi="Arial" w:cs="Arial"/>
          <w:sz w:val="24"/>
          <w:szCs w:val="24"/>
        </w:rPr>
        <w:t xml:space="preserve"> categoriser, assessor and recorder of measurement</w:t>
      </w:r>
      <w:r w:rsidR="00462309">
        <w:rPr>
          <w:rFonts w:ascii="Arial" w:hAnsi="Arial" w:cs="Arial"/>
          <w:sz w:val="24"/>
          <w:szCs w:val="24"/>
        </w:rPr>
        <w:t>. T</w:t>
      </w:r>
      <w:r w:rsidR="005C1763">
        <w:rPr>
          <w:rFonts w:ascii="Arial" w:hAnsi="Arial" w:cs="Arial"/>
          <w:sz w:val="24"/>
          <w:szCs w:val="24"/>
        </w:rPr>
        <w:t>h</w:t>
      </w:r>
      <w:r w:rsidR="00462309">
        <w:rPr>
          <w:rFonts w:ascii="Arial" w:hAnsi="Arial" w:cs="Arial"/>
          <w:sz w:val="24"/>
          <w:szCs w:val="24"/>
        </w:rPr>
        <w:t xml:space="preserve">rough these discourses, EPs were </w:t>
      </w:r>
      <w:r w:rsidR="005C1763">
        <w:rPr>
          <w:rFonts w:ascii="Arial" w:hAnsi="Arial" w:cs="Arial"/>
          <w:sz w:val="24"/>
          <w:szCs w:val="24"/>
        </w:rPr>
        <w:t>constitut</w:t>
      </w:r>
      <w:r w:rsidR="00462309">
        <w:rPr>
          <w:rFonts w:ascii="Arial" w:hAnsi="Arial" w:cs="Arial"/>
          <w:sz w:val="24"/>
          <w:szCs w:val="24"/>
        </w:rPr>
        <w:t>ed as report writers</w:t>
      </w:r>
      <w:r w:rsidR="005C1763">
        <w:rPr>
          <w:rFonts w:ascii="Arial" w:hAnsi="Arial" w:cs="Arial"/>
          <w:sz w:val="24"/>
          <w:szCs w:val="24"/>
        </w:rPr>
        <w:t xml:space="preserve"> and</w:t>
      </w:r>
      <w:r w:rsidR="0053253C">
        <w:rPr>
          <w:rFonts w:ascii="Arial" w:hAnsi="Arial" w:cs="Arial"/>
          <w:sz w:val="24"/>
          <w:szCs w:val="24"/>
        </w:rPr>
        <w:t>,</w:t>
      </w:r>
      <w:r w:rsidR="005C1763">
        <w:rPr>
          <w:rFonts w:ascii="Arial" w:hAnsi="Arial" w:cs="Arial"/>
          <w:sz w:val="24"/>
          <w:szCs w:val="24"/>
        </w:rPr>
        <w:t xml:space="preserve"> in so being</w:t>
      </w:r>
      <w:r w:rsidR="0053253C">
        <w:rPr>
          <w:rFonts w:ascii="Arial" w:hAnsi="Arial" w:cs="Arial"/>
          <w:sz w:val="24"/>
          <w:szCs w:val="24"/>
        </w:rPr>
        <w:t>,</w:t>
      </w:r>
      <w:r w:rsidR="005C1763">
        <w:rPr>
          <w:rFonts w:ascii="Arial" w:hAnsi="Arial" w:cs="Arial"/>
          <w:sz w:val="24"/>
          <w:szCs w:val="24"/>
        </w:rPr>
        <w:t xml:space="preserve"> the power of the discourse </w:t>
      </w:r>
      <w:r w:rsidR="005C1763">
        <w:rPr>
          <w:rFonts w:ascii="Arial" w:hAnsi="Arial" w:cs="Arial"/>
          <w:sz w:val="24"/>
          <w:szCs w:val="24"/>
        </w:rPr>
        <w:lastRenderedPageBreak/>
        <w:t xml:space="preserve">existed through </w:t>
      </w:r>
      <w:r w:rsidR="001B69E0">
        <w:rPr>
          <w:rFonts w:ascii="Arial" w:hAnsi="Arial" w:cs="Arial"/>
          <w:sz w:val="24"/>
          <w:szCs w:val="24"/>
        </w:rPr>
        <w:t xml:space="preserve">how they spoke of reports and through putting this discourse into action </w:t>
      </w:r>
      <w:r w:rsidR="009E3C65">
        <w:rPr>
          <w:rFonts w:ascii="Arial" w:hAnsi="Arial" w:cs="Arial"/>
          <w:sz w:val="24"/>
          <w:szCs w:val="24"/>
        </w:rPr>
        <w:t>in</w:t>
      </w:r>
      <w:r w:rsidR="001B69E0">
        <w:rPr>
          <w:rFonts w:ascii="Arial" w:hAnsi="Arial" w:cs="Arial"/>
          <w:sz w:val="24"/>
          <w:szCs w:val="24"/>
        </w:rPr>
        <w:t xml:space="preserve"> their performances of report writing.</w:t>
      </w:r>
      <w:r w:rsidR="00462309">
        <w:rPr>
          <w:rFonts w:ascii="Arial" w:hAnsi="Arial" w:cs="Arial"/>
          <w:sz w:val="24"/>
          <w:szCs w:val="24"/>
        </w:rPr>
        <w:t xml:space="preserve"> This positioned the</w:t>
      </w:r>
      <w:r w:rsidR="009B0286">
        <w:rPr>
          <w:rFonts w:ascii="Arial" w:hAnsi="Arial" w:cs="Arial"/>
          <w:sz w:val="24"/>
          <w:szCs w:val="24"/>
        </w:rPr>
        <w:t>m</w:t>
      </w:r>
      <w:r w:rsidR="00462309">
        <w:rPr>
          <w:rFonts w:ascii="Arial" w:hAnsi="Arial" w:cs="Arial"/>
          <w:sz w:val="24"/>
          <w:szCs w:val="24"/>
        </w:rPr>
        <w:t xml:space="preserve"> on occasions in positive, powerful ways as just practitioners, professionals with expert status</w:t>
      </w:r>
      <w:r w:rsidR="00AD58E4">
        <w:rPr>
          <w:rFonts w:ascii="Arial" w:hAnsi="Arial" w:cs="Arial"/>
          <w:sz w:val="24"/>
          <w:szCs w:val="24"/>
        </w:rPr>
        <w:t>,</w:t>
      </w:r>
      <w:r w:rsidR="00462309">
        <w:rPr>
          <w:rFonts w:ascii="Arial" w:hAnsi="Arial" w:cs="Arial"/>
          <w:sz w:val="24"/>
          <w:szCs w:val="24"/>
        </w:rPr>
        <w:t xml:space="preserve"> and helpful to others. More negatively, through their reports they became vulnerable,</w:t>
      </w:r>
      <w:r w:rsidR="005D71DB">
        <w:rPr>
          <w:rFonts w:ascii="Arial" w:hAnsi="Arial" w:cs="Arial"/>
          <w:sz w:val="24"/>
          <w:szCs w:val="24"/>
        </w:rPr>
        <w:t xml:space="preserve"> struggling and isolated;</w:t>
      </w:r>
      <w:r w:rsidR="00462309">
        <w:rPr>
          <w:rFonts w:ascii="Arial" w:hAnsi="Arial" w:cs="Arial"/>
          <w:sz w:val="24"/>
          <w:szCs w:val="24"/>
        </w:rPr>
        <w:t xml:space="preserve"> open to scrutiny</w:t>
      </w:r>
      <w:r w:rsidR="005D71DB">
        <w:rPr>
          <w:rFonts w:ascii="Arial" w:hAnsi="Arial" w:cs="Arial"/>
          <w:sz w:val="24"/>
          <w:szCs w:val="24"/>
        </w:rPr>
        <w:t xml:space="preserve"> and</w:t>
      </w:r>
      <w:r w:rsidR="00462309">
        <w:rPr>
          <w:rFonts w:ascii="Arial" w:hAnsi="Arial" w:cs="Arial"/>
          <w:sz w:val="24"/>
          <w:szCs w:val="24"/>
        </w:rPr>
        <w:t xml:space="preserve"> exposed </w:t>
      </w:r>
      <w:proofErr w:type="gramStart"/>
      <w:r w:rsidR="005D71DB">
        <w:rPr>
          <w:rFonts w:ascii="Arial" w:hAnsi="Arial" w:cs="Arial"/>
          <w:sz w:val="24"/>
          <w:szCs w:val="24"/>
        </w:rPr>
        <w:t>but</w:t>
      </w:r>
      <w:r w:rsidR="00462309">
        <w:rPr>
          <w:rFonts w:ascii="Arial" w:hAnsi="Arial" w:cs="Arial"/>
          <w:sz w:val="24"/>
          <w:szCs w:val="24"/>
        </w:rPr>
        <w:t xml:space="preserve"> yet</w:t>
      </w:r>
      <w:proofErr w:type="gramEnd"/>
      <w:r w:rsidR="00462309">
        <w:rPr>
          <w:rFonts w:ascii="Arial" w:hAnsi="Arial" w:cs="Arial"/>
          <w:sz w:val="24"/>
          <w:szCs w:val="24"/>
        </w:rPr>
        <w:t xml:space="preserve"> obscured.</w:t>
      </w:r>
      <w:r w:rsidR="00143B5E">
        <w:rPr>
          <w:rFonts w:ascii="Arial" w:hAnsi="Arial" w:cs="Arial"/>
          <w:sz w:val="24"/>
          <w:szCs w:val="24"/>
        </w:rPr>
        <w:t xml:space="preserve"> More recently they have also been positioned as suppliers of purchasable goods. </w:t>
      </w:r>
    </w:p>
    <w:p w14:paraId="1DFF6BEF" w14:textId="77777777" w:rsidR="009C77EF" w:rsidRDefault="009C77EF" w:rsidP="00E4342C">
      <w:pPr>
        <w:spacing w:line="360" w:lineRule="auto"/>
        <w:rPr>
          <w:rFonts w:ascii="Arial" w:hAnsi="Arial" w:cs="Arial"/>
          <w:sz w:val="24"/>
          <w:szCs w:val="24"/>
        </w:rPr>
      </w:pPr>
    </w:p>
    <w:p w14:paraId="1A604385" w14:textId="6ADC7907" w:rsidR="00BF3DD4" w:rsidRDefault="00D449D7" w:rsidP="00E4342C">
      <w:pPr>
        <w:spacing w:line="360" w:lineRule="auto"/>
        <w:rPr>
          <w:rFonts w:ascii="Arial" w:hAnsi="Arial" w:cs="Arial"/>
          <w:sz w:val="24"/>
          <w:szCs w:val="24"/>
        </w:rPr>
      </w:pPr>
      <w:r w:rsidRPr="00D449D7">
        <w:rPr>
          <w:rFonts w:ascii="Arial" w:hAnsi="Arial" w:cs="Arial"/>
          <w:sz w:val="24"/>
          <w:szCs w:val="24"/>
        </w:rPr>
        <w:t xml:space="preserve">EPs used a wide range of rhetorical devices which further positioned them as impassioned orators who, nevertheless, looked for cohesiveness and </w:t>
      </w:r>
      <w:r>
        <w:rPr>
          <w:rFonts w:ascii="Arial" w:hAnsi="Arial" w:cs="Arial"/>
          <w:sz w:val="24"/>
          <w:szCs w:val="24"/>
        </w:rPr>
        <w:t xml:space="preserve">acceptance for their current positionings. This was offered through shared understanding and humour that created both empathy and solidarity, perhaps suggesting awareness of their vulnerability and their need </w:t>
      </w:r>
      <w:r w:rsidR="007B5934">
        <w:rPr>
          <w:rFonts w:ascii="Arial" w:hAnsi="Arial" w:cs="Arial"/>
          <w:sz w:val="24"/>
          <w:szCs w:val="24"/>
        </w:rPr>
        <w:t>to be</w:t>
      </w:r>
      <w:r w:rsidR="007F10A5">
        <w:rPr>
          <w:rFonts w:ascii="Arial" w:hAnsi="Arial" w:cs="Arial"/>
          <w:sz w:val="24"/>
          <w:szCs w:val="24"/>
        </w:rPr>
        <w:t xml:space="preserve"> a unified</w:t>
      </w:r>
      <w:r w:rsidR="007B5934">
        <w:rPr>
          <w:rFonts w:ascii="Arial" w:hAnsi="Arial" w:cs="Arial"/>
          <w:sz w:val="24"/>
          <w:szCs w:val="24"/>
        </w:rPr>
        <w:t xml:space="preserve"> team</w:t>
      </w:r>
      <w:r w:rsidR="007F10A5">
        <w:rPr>
          <w:rFonts w:ascii="Arial" w:hAnsi="Arial" w:cs="Arial"/>
          <w:sz w:val="24"/>
          <w:szCs w:val="24"/>
        </w:rPr>
        <w:t xml:space="preserve"> and</w:t>
      </w:r>
      <w:r w:rsidR="00194A32">
        <w:rPr>
          <w:rFonts w:ascii="Arial" w:hAnsi="Arial" w:cs="Arial"/>
          <w:sz w:val="24"/>
          <w:szCs w:val="24"/>
        </w:rPr>
        <w:t xml:space="preserve"> (</w:t>
      </w:r>
      <w:r w:rsidR="007F10A5">
        <w:rPr>
          <w:rFonts w:ascii="Arial" w:hAnsi="Arial" w:cs="Arial"/>
          <w:sz w:val="24"/>
          <w:szCs w:val="24"/>
        </w:rPr>
        <w:t>p</w:t>
      </w:r>
      <w:r w:rsidR="00292C8D">
        <w:rPr>
          <w:rFonts w:ascii="Arial" w:hAnsi="Arial" w:cs="Arial"/>
          <w:sz w:val="24"/>
          <w:szCs w:val="24"/>
        </w:rPr>
        <w:t>ossibly</w:t>
      </w:r>
      <w:r w:rsidR="0015471B">
        <w:rPr>
          <w:rFonts w:ascii="Arial" w:hAnsi="Arial" w:cs="Arial"/>
          <w:sz w:val="24"/>
          <w:szCs w:val="24"/>
        </w:rPr>
        <w:t>)</w:t>
      </w:r>
      <w:r w:rsidR="007F10A5">
        <w:rPr>
          <w:rFonts w:ascii="Arial" w:hAnsi="Arial" w:cs="Arial"/>
          <w:sz w:val="24"/>
          <w:szCs w:val="24"/>
        </w:rPr>
        <w:t xml:space="preserve"> profession</w:t>
      </w:r>
      <w:r w:rsidR="007B5934">
        <w:rPr>
          <w:rFonts w:ascii="Arial" w:hAnsi="Arial" w:cs="Arial"/>
          <w:sz w:val="24"/>
          <w:szCs w:val="24"/>
        </w:rPr>
        <w:t>.</w:t>
      </w:r>
    </w:p>
    <w:p w14:paraId="271BED24" w14:textId="77777777" w:rsidR="009C77EF" w:rsidRDefault="009C77EF" w:rsidP="00E4342C">
      <w:pPr>
        <w:spacing w:line="360" w:lineRule="auto"/>
        <w:rPr>
          <w:rFonts w:ascii="Arial" w:hAnsi="Arial" w:cs="Arial"/>
          <w:sz w:val="24"/>
          <w:szCs w:val="24"/>
        </w:rPr>
      </w:pPr>
    </w:p>
    <w:p w14:paraId="116D5BA1" w14:textId="7565519F" w:rsidR="00BF3DD4" w:rsidRDefault="00292C8D" w:rsidP="00E4342C">
      <w:pPr>
        <w:spacing w:line="360" w:lineRule="auto"/>
        <w:ind w:left="720"/>
        <w:rPr>
          <w:rFonts w:ascii="Arial" w:hAnsi="Arial" w:cs="Arial"/>
          <w:sz w:val="20"/>
          <w:szCs w:val="20"/>
        </w:rPr>
      </w:pPr>
      <w:r w:rsidRPr="00292C8D">
        <w:rPr>
          <w:rFonts w:ascii="Arial" w:hAnsi="Arial" w:cs="Arial"/>
          <w:b/>
          <w:i/>
          <w:sz w:val="24"/>
          <w:szCs w:val="24"/>
        </w:rPr>
        <w:t xml:space="preserve">“But are we </w:t>
      </w:r>
      <w:r w:rsidRPr="00292C8D">
        <w:rPr>
          <w:rFonts w:ascii="Arial" w:hAnsi="Arial" w:cs="Arial"/>
          <w:b/>
          <w:i/>
          <w:sz w:val="24"/>
          <w:szCs w:val="24"/>
          <w:u w:val="single"/>
        </w:rPr>
        <w:t>telling</w:t>
      </w:r>
      <w:r w:rsidRPr="0072656E">
        <w:rPr>
          <w:rFonts w:ascii="Arial" w:hAnsi="Arial" w:cs="Arial"/>
          <w:b/>
          <w:i/>
          <w:sz w:val="24"/>
          <w:szCs w:val="24"/>
        </w:rPr>
        <w:t xml:space="preserve"> you</w:t>
      </w:r>
      <w:r w:rsidRPr="00292C8D">
        <w:rPr>
          <w:rFonts w:ascii="Arial" w:hAnsi="Arial" w:cs="Arial"/>
          <w:b/>
          <w:i/>
          <w:sz w:val="24"/>
          <w:szCs w:val="24"/>
        </w:rPr>
        <w:t xml:space="preserve"> anything you don’t already, haven’t already thought of? My guess would be “NO”.” </w:t>
      </w:r>
      <w:r w:rsidRPr="00292C8D">
        <w:rPr>
          <w:rFonts w:ascii="Arial" w:hAnsi="Arial" w:cs="Arial"/>
          <w:i/>
          <w:sz w:val="20"/>
          <w:szCs w:val="20"/>
        </w:rPr>
        <w:t>[Pat, interview 1, lines 969-970]</w:t>
      </w:r>
      <w:r>
        <w:rPr>
          <w:rFonts w:ascii="Arial" w:hAnsi="Arial" w:cs="Arial"/>
          <w:sz w:val="20"/>
          <w:szCs w:val="20"/>
        </w:rPr>
        <w:t>.</w:t>
      </w:r>
    </w:p>
    <w:p w14:paraId="4AF92EE8" w14:textId="77777777" w:rsidR="009C77EF" w:rsidRPr="00292C8D" w:rsidRDefault="009C77EF" w:rsidP="00E4342C">
      <w:pPr>
        <w:spacing w:line="360" w:lineRule="auto"/>
        <w:ind w:left="720"/>
        <w:rPr>
          <w:rFonts w:ascii="Arial" w:hAnsi="Arial" w:cs="Arial"/>
          <w:b/>
          <w:i/>
          <w:sz w:val="24"/>
          <w:szCs w:val="24"/>
        </w:rPr>
      </w:pPr>
    </w:p>
    <w:p w14:paraId="49AEDC2E" w14:textId="548954B8" w:rsidR="00191C7D" w:rsidRDefault="00DD6193" w:rsidP="00E4342C">
      <w:pPr>
        <w:spacing w:line="360" w:lineRule="auto"/>
        <w:rPr>
          <w:rFonts w:ascii="Arial" w:hAnsi="Arial" w:cs="Arial"/>
          <w:sz w:val="24"/>
          <w:szCs w:val="24"/>
        </w:rPr>
      </w:pPr>
      <w:r w:rsidRPr="00816DBD">
        <w:rPr>
          <w:rFonts w:ascii="Arial" w:hAnsi="Arial" w:cs="Arial"/>
          <w:sz w:val="24"/>
          <w:szCs w:val="24"/>
        </w:rPr>
        <w:t xml:space="preserve">Perhaps, as Pat suggests </w:t>
      </w:r>
      <w:r w:rsidR="00292C8D">
        <w:rPr>
          <w:rFonts w:ascii="Arial" w:hAnsi="Arial" w:cs="Arial"/>
          <w:sz w:val="24"/>
          <w:szCs w:val="24"/>
        </w:rPr>
        <w:t>in this extract,</w:t>
      </w:r>
      <w:r w:rsidRPr="00816DBD">
        <w:rPr>
          <w:rFonts w:ascii="Arial" w:hAnsi="Arial" w:cs="Arial"/>
          <w:sz w:val="24"/>
          <w:szCs w:val="24"/>
        </w:rPr>
        <w:t xml:space="preserve"> these cultural (societal, political, historical) norms were familiar. However, like Kenny (2010)</w:t>
      </w:r>
      <w:r w:rsidR="00816DBD">
        <w:rPr>
          <w:rFonts w:ascii="Arial" w:hAnsi="Arial" w:cs="Arial"/>
          <w:sz w:val="24"/>
          <w:szCs w:val="24"/>
        </w:rPr>
        <w:t>,</w:t>
      </w:r>
      <w:r w:rsidRPr="00816DBD">
        <w:rPr>
          <w:rFonts w:ascii="Arial" w:hAnsi="Arial" w:cs="Arial"/>
          <w:sz w:val="24"/>
          <w:szCs w:val="24"/>
        </w:rPr>
        <w:t xml:space="preserve"> I remained curious about how </w:t>
      </w:r>
      <w:r w:rsidR="003B3980" w:rsidRPr="00816DBD">
        <w:rPr>
          <w:rFonts w:ascii="Arial" w:hAnsi="Arial" w:cs="Arial"/>
          <w:sz w:val="24"/>
          <w:szCs w:val="24"/>
        </w:rPr>
        <w:t>this power was enacted at the level of the ‘psyche’ (Butler, 1997). Why, when so much of the discourse around</w:t>
      </w:r>
      <w:r w:rsidR="000B373E" w:rsidRPr="00816DBD">
        <w:rPr>
          <w:rFonts w:ascii="Arial" w:hAnsi="Arial" w:cs="Arial"/>
          <w:sz w:val="24"/>
          <w:szCs w:val="24"/>
        </w:rPr>
        <w:t xml:space="preserve"> the creation of reports was experienced by the EPs as negative, was their identification of themselves as report writers maintained? My aim in the following chapter is to explore this guided by my second research question.</w:t>
      </w:r>
      <w:r w:rsidRPr="00816DBD">
        <w:rPr>
          <w:rFonts w:ascii="Arial" w:hAnsi="Arial" w:cs="Arial"/>
          <w:sz w:val="24"/>
          <w:szCs w:val="24"/>
        </w:rPr>
        <w:t xml:space="preserve"> </w:t>
      </w:r>
    </w:p>
    <w:p w14:paraId="3383F9E6" w14:textId="77777777" w:rsidR="009C77EF" w:rsidRDefault="009C77EF" w:rsidP="00E4342C">
      <w:pPr>
        <w:spacing w:line="360" w:lineRule="auto"/>
        <w:rPr>
          <w:rFonts w:ascii="Arial" w:hAnsi="Arial" w:cs="Arial"/>
          <w:sz w:val="24"/>
          <w:szCs w:val="24"/>
        </w:rPr>
      </w:pPr>
    </w:p>
    <w:p w14:paraId="59B6F45E" w14:textId="77777777" w:rsidR="00E65F9C" w:rsidRDefault="00E65F9C" w:rsidP="00E4342C">
      <w:pPr>
        <w:spacing w:line="360" w:lineRule="auto"/>
        <w:rPr>
          <w:rFonts w:ascii="Arial" w:hAnsi="Arial" w:cs="Arial"/>
          <w:b/>
          <w:sz w:val="24"/>
          <w:szCs w:val="24"/>
        </w:rPr>
      </w:pPr>
    </w:p>
    <w:p w14:paraId="033C1735" w14:textId="77777777" w:rsidR="00E65F9C" w:rsidRDefault="00E65F9C" w:rsidP="00E4342C">
      <w:pPr>
        <w:spacing w:line="360" w:lineRule="auto"/>
        <w:rPr>
          <w:rFonts w:ascii="Arial" w:hAnsi="Arial" w:cs="Arial"/>
          <w:b/>
          <w:sz w:val="24"/>
          <w:szCs w:val="24"/>
        </w:rPr>
      </w:pPr>
    </w:p>
    <w:p w14:paraId="677AD6BB" w14:textId="77777777" w:rsidR="00521FF9" w:rsidRDefault="00521FF9" w:rsidP="00E4342C">
      <w:pPr>
        <w:spacing w:line="360" w:lineRule="auto"/>
        <w:rPr>
          <w:rFonts w:ascii="Arial" w:hAnsi="Arial" w:cs="Arial"/>
          <w:b/>
          <w:sz w:val="24"/>
          <w:szCs w:val="24"/>
        </w:rPr>
      </w:pPr>
    </w:p>
    <w:p w14:paraId="0F7D5964" w14:textId="5DD8F6A4" w:rsidR="00E65F9C" w:rsidRDefault="00FD3BF1" w:rsidP="00E4342C">
      <w:pPr>
        <w:spacing w:line="360" w:lineRule="auto"/>
        <w:rPr>
          <w:rFonts w:ascii="Arial" w:hAnsi="Arial" w:cs="Arial"/>
          <w:b/>
          <w:sz w:val="24"/>
          <w:szCs w:val="24"/>
        </w:rPr>
      </w:pPr>
      <w:r w:rsidRPr="00FD3BF1">
        <w:rPr>
          <w:rFonts w:ascii="Arial" w:hAnsi="Arial" w:cs="Arial"/>
          <w:b/>
          <w:sz w:val="24"/>
          <w:szCs w:val="24"/>
        </w:rPr>
        <w:lastRenderedPageBreak/>
        <w:t>Summary</w:t>
      </w:r>
    </w:p>
    <w:p w14:paraId="2BE1F275" w14:textId="3352EDE6" w:rsidR="00FD3BF1" w:rsidRDefault="00FD3BF1" w:rsidP="00E4342C">
      <w:pPr>
        <w:spacing w:line="360" w:lineRule="auto"/>
        <w:rPr>
          <w:rFonts w:ascii="Arial" w:hAnsi="Arial" w:cs="Arial"/>
          <w:b/>
          <w:sz w:val="24"/>
          <w:szCs w:val="24"/>
        </w:rPr>
      </w:pPr>
      <w:r w:rsidRPr="00FD3BF1">
        <w:rPr>
          <w:rFonts w:ascii="Arial" w:hAnsi="Arial" w:cs="Arial"/>
          <w:b/>
          <w:sz w:val="24"/>
          <w:szCs w:val="24"/>
        </w:rPr>
        <w:t xml:space="preserve"> </w:t>
      </w:r>
    </w:p>
    <w:p w14:paraId="1BA2CC9B" w14:textId="6916CB56" w:rsidR="00145685" w:rsidRDefault="00CB1205" w:rsidP="00145685">
      <w:pPr>
        <w:pStyle w:val="ListParagraph"/>
        <w:numPr>
          <w:ilvl w:val="0"/>
          <w:numId w:val="36"/>
        </w:numPr>
        <w:spacing w:line="360" w:lineRule="auto"/>
        <w:rPr>
          <w:rFonts w:ascii="Arial" w:hAnsi="Arial" w:cs="Arial"/>
          <w:sz w:val="24"/>
          <w:szCs w:val="24"/>
        </w:rPr>
      </w:pPr>
      <w:r w:rsidRPr="00145685">
        <w:rPr>
          <w:rFonts w:ascii="Arial" w:hAnsi="Arial" w:cs="Arial"/>
          <w:sz w:val="24"/>
          <w:szCs w:val="24"/>
        </w:rPr>
        <w:t>I considered how EPs spoke of reports</w:t>
      </w:r>
      <w:r w:rsidR="00145685">
        <w:rPr>
          <w:rFonts w:ascii="Arial" w:hAnsi="Arial" w:cs="Arial"/>
          <w:sz w:val="24"/>
          <w:szCs w:val="24"/>
        </w:rPr>
        <w:t xml:space="preserve"> and</w:t>
      </w:r>
      <w:r w:rsidR="00FD3BF1" w:rsidRPr="00145685">
        <w:rPr>
          <w:rFonts w:ascii="Arial" w:hAnsi="Arial" w:cs="Arial"/>
          <w:sz w:val="24"/>
          <w:szCs w:val="24"/>
        </w:rPr>
        <w:t xml:space="preserve"> interpreted the available discourses</w:t>
      </w:r>
      <w:r w:rsidR="00B70074" w:rsidRPr="00145685">
        <w:rPr>
          <w:rFonts w:ascii="Arial" w:hAnsi="Arial" w:cs="Arial"/>
          <w:sz w:val="24"/>
          <w:szCs w:val="24"/>
        </w:rPr>
        <w:t xml:space="preserve"> using critical discourse analysis. </w:t>
      </w:r>
    </w:p>
    <w:p w14:paraId="2A8399D4" w14:textId="77777777" w:rsidR="009C77EF" w:rsidRDefault="009C77EF" w:rsidP="009C77EF">
      <w:pPr>
        <w:pStyle w:val="ListParagraph"/>
        <w:spacing w:line="360" w:lineRule="auto"/>
        <w:rPr>
          <w:rFonts w:ascii="Arial" w:hAnsi="Arial" w:cs="Arial"/>
          <w:sz w:val="24"/>
          <w:szCs w:val="24"/>
        </w:rPr>
      </w:pPr>
    </w:p>
    <w:p w14:paraId="4989B0F5" w14:textId="04AA10DF" w:rsidR="009C77EF" w:rsidRDefault="00B70074" w:rsidP="009C77EF">
      <w:pPr>
        <w:pStyle w:val="ListParagraph"/>
        <w:numPr>
          <w:ilvl w:val="0"/>
          <w:numId w:val="36"/>
        </w:numPr>
        <w:spacing w:line="360" w:lineRule="auto"/>
        <w:rPr>
          <w:rFonts w:ascii="Arial" w:hAnsi="Arial" w:cs="Arial"/>
          <w:sz w:val="24"/>
          <w:szCs w:val="24"/>
        </w:rPr>
      </w:pPr>
      <w:r w:rsidRPr="00145685">
        <w:rPr>
          <w:rFonts w:ascii="Arial" w:hAnsi="Arial" w:cs="Arial"/>
          <w:sz w:val="24"/>
          <w:szCs w:val="24"/>
        </w:rPr>
        <w:t>I</w:t>
      </w:r>
      <w:r w:rsidR="00FD3BF1" w:rsidRPr="00145685">
        <w:rPr>
          <w:rFonts w:ascii="Arial" w:hAnsi="Arial" w:cs="Arial"/>
          <w:sz w:val="24"/>
          <w:szCs w:val="24"/>
        </w:rPr>
        <w:t xml:space="preserve"> proposed 7 discourses </w:t>
      </w:r>
      <w:r w:rsidR="00145685">
        <w:rPr>
          <w:rFonts w:ascii="Arial" w:hAnsi="Arial" w:cs="Arial"/>
          <w:sz w:val="24"/>
          <w:szCs w:val="24"/>
        </w:rPr>
        <w:t>of reports as: just, psychological, helpful, defining EPs, difficult, expert</w:t>
      </w:r>
      <w:r w:rsidR="0072656E">
        <w:rPr>
          <w:rFonts w:ascii="Arial" w:hAnsi="Arial" w:cs="Arial"/>
          <w:sz w:val="24"/>
          <w:szCs w:val="24"/>
        </w:rPr>
        <w:t>,</w:t>
      </w:r>
      <w:r w:rsidR="00145685">
        <w:rPr>
          <w:rFonts w:ascii="Arial" w:hAnsi="Arial" w:cs="Arial"/>
          <w:sz w:val="24"/>
          <w:szCs w:val="24"/>
        </w:rPr>
        <w:t xml:space="preserve"> and a purchase.</w:t>
      </w:r>
    </w:p>
    <w:p w14:paraId="5B7CF8D4" w14:textId="77777777" w:rsidR="009C77EF" w:rsidRPr="009C77EF" w:rsidRDefault="009C77EF" w:rsidP="009C77EF">
      <w:pPr>
        <w:pStyle w:val="ListParagraph"/>
        <w:rPr>
          <w:rFonts w:ascii="Arial" w:hAnsi="Arial" w:cs="Arial"/>
          <w:sz w:val="24"/>
          <w:szCs w:val="24"/>
        </w:rPr>
      </w:pPr>
    </w:p>
    <w:p w14:paraId="0F055AE7" w14:textId="77777777" w:rsidR="009C77EF" w:rsidRPr="009C77EF" w:rsidRDefault="009C77EF" w:rsidP="009C77EF">
      <w:pPr>
        <w:pStyle w:val="ListParagraph"/>
        <w:spacing w:line="360" w:lineRule="auto"/>
        <w:rPr>
          <w:rFonts w:ascii="Arial" w:hAnsi="Arial" w:cs="Arial"/>
          <w:sz w:val="24"/>
          <w:szCs w:val="24"/>
        </w:rPr>
      </w:pPr>
    </w:p>
    <w:p w14:paraId="2C41814A" w14:textId="13D8EEF0" w:rsidR="00145685" w:rsidRDefault="00145685" w:rsidP="00145685">
      <w:pPr>
        <w:pStyle w:val="ListParagraph"/>
        <w:numPr>
          <w:ilvl w:val="0"/>
          <w:numId w:val="36"/>
        </w:numPr>
        <w:spacing w:line="360" w:lineRule="auto"/>
        <w:rPr>
          <w:rFonts w:ascii="Arial" w:hAnsi="Arial" w:cs="Arial"/>
          <w:sz w:val="24"/>
          <w:szCs w:val="24"/>
        </w:rPr>
      </w:pPr>
      <w:r>
        <w:rPr>
          <w:rFonts w:ascii="Arial" w:hAnsi="Arial" w:cs="Arial"/>
          <w:sz w:val="24"/>
          <w:szCs w:val="24"/>
        </w:rPr>
        <w:t xml:space="preserve">I </w:t>
      </w:r>
      <w:r w:rsidR="00B70074" w:rsidRPr="00145685">
        <w:rPr>
          <w:rFonts w:ascii="Arial" w:hAnsi="Arial" w:cs="Arial"/>
          <w:sz w:val="24"/>
          <w:szCs w:val="24"/>
        </w:rPr>
        <w:t>related these to wider social, political and historical discourses</w:t>
      </w:r>
      <w:r>
        <w:rPr>
          <w:rFonts w:ascii="Arial" w:hAnsi="Arial" w:cs="Arial"/>
          <w:sz w:val="24"/>
          <w:szCs w:val="24"/>
        </w:rPr>
        <w:t xml:space="preserve">, including the marketisation of education and </w:t>
      </w:r>
      <w:r w:rsidR="0072656E">
        <w:rPr>
          <w:rFonts w:ascii="Arial" w:hAnsi="Arial" w:cs="Arial"/>
          <w:sz w:val="24"/>
          <w:szCs w:val="24"/>
        </w:rPr>
        <w:t xml:space="preserve">continuing </w:t>
      </w:r>
      <w:r>
        <w:rPr>
          <w:rFonts w:ascii="Arial" w:hAnsi="Arial" w:cs="Arial"/>
          <w:sz w:val="24"/>
          <w:szCs w:val="24"/>
        </w:rPr>
        <w:t>austerity in public services.</w:t>
      </w:r>
    </w:p>
    <w:p w14:paraId="62A39743" w14:textId="77777777" w:rsidR="00E57989" w:rsidRDefault="00E57989" w:rsidP="00E57989">
      <w:pPr>
        <w:pStyle w:val="ListParagraph"/>
        <w:spacing w:line="360" w:lineRule="auto"/>
        <w:rPr>
          <w:rFonts w:ascii="Arial" w:hAnsi="Arial" w:cs="Arial"/>
          <w:sz w:val="24"/>
          <w:szCs w:val="24"/>
        </w:rPr>
      </w:pPr>
    </w:p>
    <w:p w14:paraId="4DE2614D" w14:textId="045335CC" w:rsidR="00145685" w:rsidRDefault="00145685" w:rsidP="00145685">
      <w:pPr>
        <w:pStyle w:val="ListParagraph"/>
        <w:numPr>
          <w:ilvl w:val="0"/>
          <w:numId w:val="36"/>
        </w:numPr>
        <w:spacing w:line="360" w:lineRule="auto"/>
        <w:rPr>
          <w:rFonts w:ascii="Arial" w:hAnsi="Arial" w:cs="Arial"/>
          <w:sz w:val="24"/>
          <w:szCs w:val="24"/>
        </w:rPr>
      </w:pPr>
      <w:r>
        <w:rPr>
          <w:rFonts w:ascii="Arial" w:hAnsi="Arial" w:cs="Arial"/>
          <w:sz w:val="24"/>
          <w:szCs w:val="24"/>
        </w:rPr>
        <w:t xml:space="preserve">I </w:t>
      </w:r>
      <w:r w:rsidR="006159CD" w:rsidRPr="00145685">
        <w:rPr>
          <w:rFonts w:ascii="Arial" w:hAnsi="Arial" w:cs="Arial"/>
          <w:sz w:val="24"/>
          <w:szCs w:val="24"/>
        </w:rPr>
        <w:t>presented my interpretations of how this positioned EPs as report writers</w:t>
      </w:r>
      <w:r>
        <w:rPr>
          <w:rFonts w:ascii="Arial" w:hAnsi="Arial" w:cs="Arial"/>
          <w:sz w:val="24"/>
          <w:szCs w:val="24"/>
        </w:rPr>
        <w:t>, for example</w:t>
      </w:r>
      <w:r w:rsidR="0072656E">
        <w:rPr>
          <w:rFonts w:ascii="Arial" w:hAnsi="Arial" w:cs="Arial"/>
          <w:sz w:val="24"/>
          <w:szCs w:val="24"/>
        </w:rPr>
        <w:t>,</w:t>
      </w:r>
      <w:r>
        <w:rPr>
          <w:rFonts w:ascii="Arial" w:hAnsi="Arial" w:cs="Arial"/>
          <w:sz w:val="24"/>
          <w:szCs w:val="24"/>
        </w:rPr>
        <w:t xml:space="preserve"> as just practitioners.</w:t>
      </w:r>
    </w:p>
    <w:p w14:paraId="0C56CFF5" w14:textId="77777777" w:rsidR="00E57989" w:rsidRPr="00E57989" w:rsidRDefault="00E57989" w:rsidP="00E57989">
      <w:pPr>
        <w:pStyle w:val="ListParagraph"/>
        <w:rPr>
          <w:rFonts w:ascii="Arial" w:hAnsi="Arial" w:cs="Arial"/>
          <w:sz w:val="24"/>
          <w:szCs w:val="24"/>
        </w:rPr>
      </w:pPr>
    </w:p>
    <w:p w14:paraId="3D73537E" w14:textId="77777777" w:rsidR="00E57989" w:rsidRDefault="00E57989" w:rsidP="00E57989">
      <w:pPr>
        <w:pStyle w:val="ListParagraph"/>
        <w:spacing w:line="360" w:lineRule="auto"/>
        <w:rPr>
          <w:rFonts w:ascii="Arial" w:hAnsi="Arial" w:cs="Arial"/>
          <w:sz w:val="24"/>
          <w:szCs w:val="24"/>
        </w:rPr>
      </w:pPr>
    </w:p>
    <w:p w14:paraId="007D86F0" w14:textId="074386F7" w:rsidR="00FD3BF1" w:rsidRPr="00145685" w:rsidRDefault="00B70074" w:rsidP="00145685">
      <w:pPr>
        <w:pStyle w:val="ListParagraph"/>
        <w:numPr>
          <w:ilvl w:val="0"/>
          <w:numId w:val="36"/>
        </w:numPr>
        <w:spacing w:line="360" w:lineRule="auto"/>
        <w:rPr>
          <w:rFonts w:ascii="Arial" w:hAnsi="Arial" w:cs="Arial"/>
          <w:sz w:val="24"/>
          <w:szCs w:val="24"/>
        </w:rPr>
      </w:pPr>
      <w:r w:rsidRPr="00145685">
        <w:rPr>
          <w:rFonts w:ascii="Arial" w:hAnsi="Arial" w:cs="Arial"/>
          <w:sz w:val="24"/>
          <w:szCs w:val="24"/>
        </w:rPr>
        <w:t xml:space="preserve">I </w:t>
      </w:r>
      <w:r w:rsidR="00AD139D" w:rsidRPr="00145685">
        <w:rPr>
          <w:rFonts w:ascii="Arial" w:hAnsi="Arial" w:cs="Arial"/>
          <w:sz w:val="24"/>
          <w:szCs w:val="24"/>
        </w:rPr>
        <w:t xml:space="preserve">noticed how </w:t>
      </w:r>
      <w:r w:rsidR="006159CD" w:rsidRPr="00145685">
        <w:rPr>
          <w:rFonts w:ascii="Arial" w:hAnsi="Arial" w:cs="Arial"/>
          <w:sz w:val="24"/>
          <w:szCs w:val="24"/>
        </w:rPr>
        <w:t>EPs used rhetorical devices such as extreme case formulation, repetition</w:t>
      </w:r>
      <w:r w:rsidR="0072656E">
        <w:rPr>
          <w:rFonts w:ascii="Arial" w:hAnsi="Arial" w:cs="Arial"/>
          <w:sz w:val="24"/>
          <w:szCs w:val="24"/>
        </w:rPr>
        <w:t>,</w:t>
      </w:r>
      <w:r w:rsidR="006159CD" w:rsidRPr="00145685">
        <w:rPr>
          <w:rFonts w:ascii="Arial" w:hAnsi="Arial" w:cs="Arial"/>
          <w:sz w:val="24"/>
          <w:szCs w:val="24"/>
        </w:rPr>
        <w:t xml:space="preserve"> and humour to be persuasive and convey meaning and emotion.</w:t>
      </w:r>
    </w:p>
    <w:p w14:paraId="7D35C2A3" w14:textId="0536B670" w:rsidR="00BF3DD4" w:rsidRDefault="00BF3DD4" w:rsidP="00E4342C">
      <w:pPr>
        <w:spacing w:line="360" w:lineRule="auto"/>
        <w:rPr>
          <w:rFonts w:ascii="Arial" w:hAnsi="Arial" w:cs="Arial"/>
          <w:b/>
          <w:sz w:val="24"/>
          <w:szCs w:val="24"/>
        </w:rPr>
      </w:pPr>
    </w:p>
    <w:p w14:paraId="1F01A3D5" w14:textId="1CF6DE40" w:rsidR="00AB1815" w:rsidRDefault="00AB1815" w:rsidP="00E4342C">
      <w:pPr>
        <w:spacing w:line="360" w:lineRule="auto"/>
        <w:rPr>
          <w:rFonts w:ascii="Arial" w:hAnsi="Arial" w:cs="Arial"/>
          <w:b/>
          <w:sz w:val="24"/>
          <w:szCs w:val="24"/>
        </w:rPr>
      </w:pPr>
    </w:p>
    <w:p w14:paraId="45B8F5BF" w14:textId="63B87893" w:rsidR="00AB1815" w:rsidRDefault="00AB1815" w:rsidP="00E4342C">
      <w:pPr>
        <w:spacing w:line="360" w:lineRule="auto"/>
        <w:rPr>
          <w:rFonts w:ascii="Arial" w:hAnsi="Arial" w:cs="Arial"/>
          <w:b/>
          <w:sz w:val="24"/>
          <w:szCs w:val="24"/>
        </w:rPr>
      </w:pPr>
    </w:p>
    <w:p w14:paraId="36F69797" w14:textId="56DB0AB9" w:rsidR="00AB1815" w:rsidRDefault="00AB1815" w:rsidP="00E4342C">
      <w:pPr>
        <w:spacing w:line="360" w:lineRule="auto"/>
        <w:rPr>
          <w:rFonts w:ascii="Arial" w:hAnsi="Arial" w:cs="Arial"/>
          <w:b/>
          <w:sz w:val="24"/>
          <w:szCs w:val="24"/>
        </w:rPr>
      </w:pPr>
    </w:p>
    <w:p w14:paraId="2C373A4B" w14:textId="5DC415FA" w:rsidR="00E65F9C" w:rsidRDefault="00E65F9C" w:rsidP="00E4342C">
      <w:pPr>
        <w:spacing w:line="360" w:lineRule="auto"/>
        <w:rPr>
          <w:rFonts w:ascii="Arial" w:hAnsi="Arial" w:cs="Arial"/>
          <w:b/>
          <w:sz w:val="24"/>
          <w:szCs w:val="24"/>
        </w:rPr>
      </w:pPr>
    </w:p>
    <w:p w14:paraId="468C03A4" w14:textId="04749308" w:rsidR="00E65F9C" w:rsidRDefault="00E65F9C" w:rsidP="00E4342C">
      <w:pPr>
        <w:spacing w:line="360" w:lineRule="auto"/>
        <w:rPr>
          <w:rFonts w:ascii="Arial" w:hAnsi="Arial" w:cs="Arial"/>
          <w:b/>
          <w:sz w:val="24"/>
          <w:szCs w:val="24"/>
        </w:rPr>
      </w:pPr>
    </w:p>
    <w:p w14:paraId="07395554" w14:textId="3D8B2C91" w:rsidR="00E65F9C" w:rsidRDefault="00E65F9C" w:rsidP="00E4342C">
      <w:pPr>
        <w:spacing w:line="360" w:lineRule="auto"/>
        <w:rPr>
          <w:rFonts w:ascii="Arial" w:hAnsi="Arial" w:cs="Arial"/>
          <w:b/>
          <w:sz w:val="24"/>
          <w:szCs w:val="24"/>
        </w:rPr>
      </w:pPr>
    </w:p>
    <w:p w14:paraId="1F39813B" w14:textId="7C1F8401" w:rsidR="00E65F9C" w:rsidRDefault="00E65F9C" w:rsidP="00E4342C">
      <w:pPr>
        <w:spacing w:line="360" w:lineRule="auto"/>
        <w:rPr>
          <w:rFonts w:ascii="Arial" w:hAnsi="Arial" w:cs="Arial"/>
          <w:b/>
          <w:sz w:val="24"/>
          <w:szCs w:val="24"/>
        </w:rPr>
      </w:pPr>
    </w:p>
    <w:p w14:paraId="601816D1" w14:textId="77777777" w:rsidR="00E65F9C" w:rsidRDefault="00E65F9C" w:rsidP="00E4342C">
      <w:pPr>
        <w:spacing w:line="360" w:lineRule="auto"/>
        <w:rPr>
          <w:rFonts w:ascii="Arial" w:hAnsi="Arial" w:cs="Arial"/>
          <w:b/>
          <w:sz w:val="24"/>
          <w:szCs w:val="24"/>
        </w:rPr>
      </w:pPr>
    </w:p>
    <w:p w14:paraId="1A815D74" w14:textId="5883DE09" w:rsidR="00B1427B" w:rsidRDefault="000B6C8E" w:rsidP="00E4342C">
      <w:pPr>
        <w:spacing w:line="360" w:lineRule="auto"/>
        <w:rPr>
          <w:rFonts w:ascii="Arial" w:hAnsi="Arial" w:cs="Arial"/>
          <w:b/>
          <w:color w:val="2E74B5" w:themeColor="accent5" w:themeShade="BF"/>
          <w:sz w:val="24"/>
          <w:szCs w:val="24"/>
        </w:rPr>
      </w:pPr>
      <w:r w:rsidRPr="000B6C8E">
        <w:rPr>
          <w:rFonts w:ascii="Arial" w:hAnsi="Arial" w:cs="Arial"/>
          <w:b/>
          <w:color w:val="2E74B5" w:themeColor="accent5" w:themeShade="BF"/>
          <w:sz w:val="24"/>
          <w:szCs w:val="24"/>
        </w:rPr>
        <w:lastRenderedPageBreak/>
        <w:t xml:space="preserve">Chapter 4 </w:t>
      </w:r>
      <w:r w:rsidR="00E55084" w:rsidRPr="000B6C8E">
        <w:rPr>
          <w:rFonts w:ascii="Arial" w:hAnsi="Arial" w:cs="Arial"/>
          <w:b/>
          <w:color w:val="2E74B5" w:themeColor="accent5" w:themeShade="BF"/>
          <w:sz w:val="24"/>
          <w:szCs w:val="24"/>
        </w:rPr>
        <w:t xml:space="preserve">Exploring the construction of </w:t>
      </w:r>
      <w:r w:rsidR="00C97047" w:rsidRPr="000B6C8E">
        <w:rPr>
          <w:rFonts w:ascii="Arial" w:hAnsi="Arial" w:cs="Arial"/>
          <w:b/>
          <w:color w:val="2E74B5" w:themeColor="accent5" w:themeShade="BF"/>
          <w:sz w:val="24"/>
          <w:szCs w:val="24"/>
        </w:rPr>
        <w:t>EPs and their reports</w:t>
      </w:r>
    </w:p>
    <w:p w14:paraId="55E9E432" w14:textId="77777777" w:rsidR="00A156F8" w:rsidRPr="000B6C8E" w:rsidRDefault="00A156F8" w:rsidP="00E4342C">
      <w:pPr>
        <w:spacing w:line="360" w:lineRule="auto"/>
        <w:rPr>
          <w:rFonts w:ascii="Arial" w:hAnsi="Arial" w:cs="Arial"/>
          <w:b/>
          <w:color w:val="2E74B5" w:themeColor="accent5" w:themeShade="BF"/>
          <w:sz w:val="24"/>
          <w:szCs w:val="24"/>
        </w:rPr>
      </w:pPr>
    </w:p>
    <w:p w14:paraId="2008CFC3" w14:textId="08E445B5" w:rsidR="00EF6E69" w:rsidRDefault="00EF6E69" w:rsidP="00E4342C">
      <w:pPr>
        <w:spacing w:line="360" w:lineRule="auto"/>
        <w:rPr>
          <w:rFonts w:ascii="Arial" w:hAnsi="Arial" w:cs="Arial"/>
          <w:b/>
          <w:sz w:val="24"/>
          <w:szCs w:val="24"/>
        </w:rPr>
      </w:pPr>
      <w:r w:rsidRPr="009F43E0">
        <w:rPr>
          <w:rFonts w:ascii="Arial" w:hAnsi="Arial" w:cs="Arial"/>
          <w:b/>
          <w:sz w:val="24"/>
          <w:szCs w:val="24"/>
        </w:rPr>
        <w:t>Overview</w:t>
      </w:r>
    </w:p>
    <w:p w14:paraId="3852E7AD" w14:textId="77777777" w:rsidR="00A156F8" w:rsidRPr="009F43E0" w:rsidRDefault="00A156F8" w:rsidP="00E4342C">
      <w:pPr>
        <w:spacing w:line="360" w:lineRule="auto"/>
        <w:rPr>
          <w:rFonts w:ascii="Arial" w:hAnsi="Arial" w:cs="Arial"/>
          <w:b/>
          <w:sz w:val="24"/>
          <w:szCs w:val="24"/>
        </w:rPr>
      </w:pPr>
    </w:p>
    <w:p w14:paraId="3F2EFC16" w14:textId="5F8EB728" w:rsidR="00830607" w:rsidRDefault="00B1427B" w:rsidP="00E4342C">
      <w:pPr>
        <w:spacing w:line="360" w:lineRule="auto"/>
        <w:rPr>
          <w:rFonts w:ascii="Arial" w:hAnsi="Arial" w:cs="Arial"/>
          <w:sz w:val="24"/>
          <w:szCs w:val="24"/>
        </w:rPr>
      </w:pPr>
      <w:r w:rsidRPr="00B1427B">
        <w:rPr>
          <w:rFonts w:ascii="Arial" w:hAnsi="Arial" w:cs="Arial"/>
          <w:sz w:val="24"/>
          <w:szCs w:val="24"/>
        </w:rPr>
        <w:t xml:space="preserve">In this </w:t>
      </w:r>
      <w:r w:rsidR="00EF6E69">
        <w:rPr>
          <w:rFonts w:ascii="Arial" w:hAnsi="Arial" w:cs="Arial"/>
          <w:sz w:val="24"/>
          <w:szCs w:val="24"/>
        </w:rPr>
        <w:t>chapter</w:t>
      </w:r>
      <w:r w:rsidRPr="00B1427B">
        <w:rPr>
          <w:rFonts w:ascii="Arial" w:hAnsi="Arial" w:cs="Arial"/>
          <w:sz w:val="24"/>
          <w:szCs w:val="24"/>
        </w:rPr>
        <w:t xml:space="preserve"> my analys</w:t>
      </w:r>
      <w:r w:rsidR="00105364">
        <w:rPr>
          <w:rFonts w:ascii="Arial" w:hAnsi="Arial" w:cs="Arial"/>
          <w:sz w:val="24"/>
          <w:szCs w:val="24"/>
        </w:rPr>
        <w:t xml:space="preserve">is of the interviews with the EPs Pat and Charlie </w:t>
      </w:r>
      <w:r w:rsidRPr="00B1427B">
        <w:rPr>
          <w:rFonts w:ascii="Arial" w:hAnsi="Arial" w:cs="Arial"/>
          <w:sz w:val="24"/>
          <w:szCs w:val="24"/>
        </w:rPr>
        <w:t>aim</w:t>
      </w:r>
      <w:r w:rsidR="00105364">
        <w:rPr>
          <w:rFonts w:ascii="Arial" w:hAnsi="Arial" w:cs="Arial"/>
          <w:sz w:val="24"/>
          <w:szCs w:val="24"/>
        </w:rPr>
        <w:t>s</w:t>
      </w:r>
      <w:r w:rsidRPr="00B1427B">
        <w:rPr>
          <w:rFonts w:ascii="Arial" w:hAnsi="Arial" w:cs="Arial"/>
          <w:sz w:val="24"/>
          <w:szCs w:val="24"/>
        </w:rPr>
        <w:t xml:space="preserve"> to answer research question 2: 'How does the Report shape the EP within the profession? (How reports are constructed by EPs but also how EPs are constructed through their reports)'.</w:t>
      </w:r>
      <w:r>
        <w:rPr>
          <w:rFonts w:ascii="Arial" w:hAnsi="Arial" w:cs="Arial"/>
          <w:sz w:val="24"/>
          <w:szCs w:val="24"/>
        </w:rPr>
        <w:t xml:space="preserve"> </w:t>
      </w:r>
      <w:r w:rsidRPr="00B1427B">
        <w:rPr>
          <w:rFonts w:ascii="Arial" w:hAnsi="Arial" w:cs="Arial"/>
          <w:sz w:val="24"/>
          <w:szCs w:val="24"/>
        </w:rPr>
        <w:t>I</w:t>
      </w:r>
      <w:r w:rsidR="00105364">
        <w:rPr>
          <w:rFonts w:ascii="Arial" w:hAnsi="Arial" w:cs="Arial"/>
          <w:sz w:val="24"/>
          <w:szCs w:val="24"/>
        </w:rPr>
        <w:t>n this analysis, I</w:t>
      </w:r>
      <w:r w:rsidRPr="00B1427B">
        <w:rPr>
          <w:rFonts w:ascii="Arial" w:hAnsi="Arial" w:cs="Arial"/>
          <w:sz w:val="24"/>
          <w:szCs w:val="24"/>
        </w:rPr>
        <w:t xml:space="preserve"> </w:t>
      </w:r>
      <w:r>
        <w:rPr>
          <w:rFonts w:ascii="Arial" w:hAnsi="Arial" w:cs="Arial"/>
          <w:sz w:val="24"/>
          <w:szCs w:val="24"/>
        </w:rPr>
        <w:t xml:space="preserve">further explore </w:t>
      </w:r>
      <w:r w:rsidRPr="00B1427B">
        <w:rPr>
          <w:rFonts w:ascii="Arial" w:hAnsi="Arial" w:cs="Arial"/>
          <w:sz w:val="24"/>
          <w:szCs w:val="24"/>
        </w:rPr>
        <w:t xml:space="preserve">how reports and EPs come into </w:t>
      </w:r>
      <w:r w:rsidR="0079217E">
        <w:rPr>
          <w:rFonts w:ascii="Arial" w:hAnsi="Arial" w:cs="Arial"/>
          <w:sz w:val="24"/>
          <w:szCs w:val="24"/>
        </w:rPr>
        <w:t>‘</w:t>
      </w:r>
      <w:r w:rsidRPr="00B1427B">
        <w:rPr>
          <w:rFonts w:ascii="Arial" w:hAnsi="Arial" w:cs="Arial"/>
          <w:sz w:val="24"/>
          <w:szCs w:val="24"/>
        </w:rPr>
        <w:t>being</w:t>
      </w:r>
      <w:r w:rsidR="0079217E">
        <w:rPr>
          <w:rFonts w:ascii="Arial" w:hAnsi="Arial" w:cs="Arial"/>
          <w:sz w:val="24"/>
          <w:szCs w:val="24"/>
        </w:rPr>
        <w:t>’</w:t>
      </w:r>
      <w:r w:rsidR="007C59C9">
        <w:rPr>
          <w:rFonts w:ascii="Arial" w:hAnsi="Arial" w:cs="Arial"/>
          <w:sz w:val="24"/>
          <w:szCs w:val="24"/>
        </w:rPr>
        <w:t xml:space="preserve"> (i.e. </w:t>
      </w:r>
      <w:r w:rsidR="00682C1B">
        <w:rPr>
          <w:rFonts w:ascii="Arial" w:hAnsi="Arial" w:cs="Arial"/>
          <w:sz w:val="24"/>
          <w:szCs w:val="24"/>
        </w:rPr>
        <w:t>become</w:t>
      </w:r>
      <w:r w:rsidR="007C59C9">
        <w:rPr>
          <w:rFonts w:ascii="Arial" w:hAnsi="Arial" w:cs="Arial"/>
          <w:sz w:val="24"/>
          <w:szCs w:val="24"/>
        </w:rPr>
        <w:t xml:space="preserve"> recognis</w:t>
      </w:r>
      <w:r w:rsidR="00682C1B">
        <w:rPr>
          <w:rFonts w:ascii="Arial" w:hAnsi="Arial" w:cs="Arial"/>
          <w:sz w:val="24"/>
          <w:szCs w:val="24"/>
        </w:rPr>
        <w:t>able</w:t>
      </w:r>
      <w:r w:rsidR="007C59C9">
        <w:rPr>
          <w:rFonts w:ascii="Arial" w:hAnsi="Arial" w:cs="Arial"/>
          <w:sz w:val="24"/>
          <w:szCs w:val="24"/>
        </w:rPr>
        <w:t xml:space="preserve"> as EP reports and EPs)</w:t>
      </w:r>
      <w:r w:rsidRPr="00B1427B">
        <w:rPr>
          <w:rFonts w:ascii="Arial" w:hAnsi="Arial" w:cs="Arial"/>
          <w:sz w:val="24"/>
          <w:szCs w:val="24"/>
        </w:rPr>
        <w:t xml:space="preserve"> </w:t>
      </w:r>
      <w:r>
        <w:rPr>
          <w:rFonts w:ascii="Arial" w:hAnsi="Arial" w:cs="Arial"/>
          <w:sz w:val="24"/>
          <w:szCs w:val="24"/>
        </w:rPr>
        <w:t>guided by Butler’s theoretical concepts of passionate attachment and foreclosure</w:t>
      </w:r>
      <w:r w:rsidR="00105364">
        <w:rPr>
          <w:rFonts w:ascii="Arial" w:hAnsi="Arial" w:cs="Arial"/>
          <w:sz w:val="24"/>
          <w:szCs w:val="24"/>
        </w:rPr>
        <w:t xml:space="preserve"> as outlined in the four</w:t>
      </w:r>
      <w:r w:rsidR="00CD3AE0">
        <w:rPr>
          <w:rFonts w:ascii="Arial" w:hAnsi="Arial" w:cs="Arial"/>
          <w:sz w:val="24"/>
          <w:szCs w:val="24"/>
        </w:rPr>
        <w:t>-</w:t>
      </w:r>
      <w:r w:rsidR="00105364">
        <w:rPr>
          <w:rFonts w:ascii="Arial" w:hAnsi="Arial" w:cs="Arial"/>
          <w:sz w:val="24"/>
          <w:szCs w:val="24"/>
        </w:rPr>
        <w:t xml:space="preserve">stage analytic strategy in Appendix </w:t>
      </w:r>
      <w:r w:rsidR="00CD3AE0">
        <w:rPr>
          <w:rFonts w:ascii="Arial" w:hAnsi="Arial" w:cs="Arial"/>
          <w:sz w:val="24"/>
          <w:szCs w:val="24"/>
        </w:rPr>
        <w:t>17.</w:t>
      </w:r>
      <w:r w:rsidR="00105364">
        <w:rPr>
          <w:rFonts w:ascii="Arial" w:hAnsi="Arial" w:cs="Arial"/>
          <w:sz w:val="24"/>
          <w:szCs w:val="24"/>
        </w:rPr>
        <w:t xml:space="preserve"> The interview transcripts are available in Appendices </w:t>
      </w:r>
      <w:r w:rsidR="00CD3AE0">
        <w:rPr>
          <w:rFonts w:ascii="Arial" w:hAnsi="Arial" w:cs="Arial"/>
          <w:sz w:val="24"/>
          <w:szCs w:val="24"/>
        </w:rPr>
        <w:t>9 and 10</w:t>
      </w:r>
      <w:r w:rsidR="00AD16DA">
        <w:rPr>
          <w:rFonts w:ascii="Arial" w:hAnsi="Arial" w:cs="Arial"/>
          <w:sz w:val="24"/>
          <w:szCs w:val="24"/>
        </w:rPr>
        <w:t xml:space="preserve"> </w:t>
      </w:r>
      <w:r w:rsidR="000306D4">
        <w:rPr>
          <w:rFonts w:ascii="Arial" w:hAnsi="Arial" w:cs="Arial"/>
          <w:sz w:val="24"/>
          <w:szCs w:val="24"/>
        </w:rPr>
        <w:t>with</w:t>
      </w:r>
      <w:r w:rsidR="00AD16DA">
        <w:rPr>
          <w:rFonts w:ascii="Arial" w:hAnsi="Arial" w:cs="Arial"/>
          <w:sz w:val="24"/>
          <w:szCs w:val="24"/>
        </w:rPr>
        <w:t xml:space="preserve"> extracts and quotes </w:t>
      </w:r>
      <w:r w:rsidR="008F08D2">
        <w:rPr>
          <w:rFonts w:ascii="Arial" w:hAnsi="Arial" w:cs="Arial"/>
          <w:sz w:val="24"/>
          <w:szCs w:val="24"/>
        </w:rPr>
        <w:t>presented</w:t>
      </w:r>
      <w:r w:rsidR="00AD16DA">
        <w:rPr>
          <w:rFonts w:ascii="Arial" w:hAnsi="Arial" w:cs="Arial"/>
          <w:sz w:val="24"/>
          <w:szCs w:val="24"/>
        </w:rPr>
        <w:t xml:space="preserve"> in this section to illustrate</w:t>
      </w:r>
      <w:r w:rsidR="00FA0A00">
        <w:rPr>
          <w:rFonts w:ascii="Arial" w:hAnsi="Arial" w:cs="Arial"/>
          <w:sz w:val="24"/>
          <w:szCs w:val="24"/>
        </w:rPr>
        <w:t>.</w:t>
      </w:r>
      <w:r w:rsidR="00915C32" w:rsidRPr="00915C32">
        <w:rPr>
          <w:rFonts w:ascii="Arial" w:hAnsi="Arial" w:cs="Arial"/>
          <w:sz w:val="24"/>
          <w:szCs w:val="24"/>
        </w:rPr>
        <w:t xml:space="preserve"> </w:t>
      </w:r>
    </w:p>
    <w:p w14:paraId="0115552C" w14:textId="77777777" w:rsidR="00A156F8" w:rsidRDefault="00A156F8" w:rsidP="00E4342C">
      <w:pPr>
        <w:spacing w:line="360" w:lineRule="auto"/>
        <w:rPr>
          <w:rFonts w:ascii="Arial" w:hAnsi="Arial" w:cs="Arial"/>
          <w:sz w:val="24"/>
          <w:szCs w:val="24"/>
        </w:rPr>
      </w:pPr>
    </w:p>
    <w:p w14:paraId="452610C9" w14:textId="2A713215" w:rsidR="002B1B1B" w:rsidRDefault="002B1B1B" w:rsidP="00180B0E">
      <w:pPr>
        <w:spacing w:line="360" w:lineRule="auto"/>
        <w:rPr>
          <w:rFonts w:ascii="Arial" w:hAnsi="Arial" w:cs="Arial"/>
          <w:b/>
          <w:sz w:val="24"/>
          <w:szCs w:val="24"/>
        </w:rPr>
      </w:pPr>
      <w:r w:rsidRPr="00180B0E">
        <w:rPr>
          <w:rFonts w:ascii="Arial" w:hAnsi="Arial" w:cs="Arial"/>
          <w:b/>
          <w:sz w:val="24"/>
          <w:szCs w:val="24"/>
        </w:rPr>
        <w:t>Instances of the ‘I/We’ of the EP and the ‘it’ of reports. How was this ‘it’ shaping the ‘I’ or the ‘We’? Where were the points of blurring or slippage between object and subject positions?</w:t>
      </w:r>
    </w:p>
    <w:p w14:paraId="539B12D7" w14:textId="77777777" w:rsidR="00A156F8" w:rsidRPr="00180B0E" w:rsidRDefault="00A156F8" w:rsidP="00180B0E">
      <w:pPr>
        <w:spacing w:line="360" w:lineRule="auto"/>
        <w:rPr>
          <w:rFonts w:ascii="Arial" w:hAnsi="Arial" w:cs="Arial"/>
          <w:b/>
          <w:sz w:val="24"/>
          <w:szCs w:val="24"/>
        </w:rPr>
      </w:pPr>
    </w:p>
    <w:p w14:paraId="09479FCB" w14:textId="7F2EA4D2" w:rsidR="008E7541" w:rsidRDefault="009C5E51" w:rsidP="00E4342C">
      <w:pPr>
        <w:spacing w:line="360" w:lineRule="auto"/>
        <w:rPr>
          <w:rFonts w:ascii="Arial" w:hAnsi="Arial" w:cs="Arial"/>
          <w:sz w:val="24"/>
          <w:szCs w:val="24"/>
        </w:rPr>
      </w:pPr>
      <w:r>
        <w:rPr>
          <w:rFonts w:ascii="Arial" w:hAnsi="Arial" w:cs="Arial"/>
          <w:sz w:val="24"/>
          <w:szCs w:val="24"/>
        </w:rPr>
        <w:t xml:space="preserve">Both during and on re-listening to the conversations with </w:t>
      </w:r>
      <w:r w:rsidR="008E7541">
        <w:rPr>
          <w:rFonts w:ascii="Arial" w:hAnsi="Arial" w:cs="Arial"/>
          <w:sz w:val="24"/>
          <w:szCs w:val="24"/>
        </w:rPr>
        <w:t>Pat</w:t>
      </w:r>
      <w:r w:rsidR="000F1F96">
        <w:rPr>
          <w:rFonts w:ascii="Arial" w:hAnsi="Arial" w:cs="Arial"/>
          <w:sz w:val="24"/>
          <w:szCs w:val="24"/>
        </w:rPr>
        <w:t xml:space="preserve"> (P)</w:t>
      </w:r>
      <w:r w:rsidR="008E7541">
        <w:rPr>
          <w:rFonts w:ascii="Arial" w:hAnsi="Arial" w:cs="Arial"/>
          <w:sz w:val="24"/>
          <w:szCs w:val="24"/>
        </w:rPr>
        <w:t xml:space="preserve"> and Charlie</w:t>
      </w:r>
      <w:r w:rsidR="000F1F96">
        <w:rPr>
          <w:rFonts w:ascii="Arial" w:hAnsi="Arial" w:cs="Arial"/>
          <w:sz w:val="24"/>
          <w:szCs w:val="24"/>
        </w:rPr>
        <w:t xml:space="preserve"> (Ch)</w:t>
      </w:r>
      <w:r>
        <w:rPr>
          <w:rFonts w:ascii="Arial" w:hAnsi="Arial" w:cs="Arial"/>
          <w:sz w:val="24"/>
          <w:szCs w:val="24"/>
        </w:rPr>
        <w:t xml:space="preserve"> there </w:t>
      </w:r>
      <w:r w:rsidR="00F90747">
        <w:rPr>
          <w:rFonts w:ascii="Arial" w:hAnsi="Arial" w:cs="Arial"/>
          <w:sz w:val="24"/>
          <w:szCs w:val="24"/>
        </w:rPr>
        <w:t>we</w:t>
      </w:r>
      <w:r>
        <w:rPr>
          <w:rFonts w:ascii="Arial" w:hAnsi="Arial" w:cs="Arial"/>
          <w:sz w:val="24"/>
          <w:szCs w:val="24"/>
        </w:rPr>
        <w:t xml:space="preserve">re times when it </w:t>
      </w:r>
      <w:r w:rsidR="00F90747">
        <w:rPr>
          <w:rFonts w:ascii="Arial" w:hAnsi="Arial" w:cs="Arial"/>
          <w:sz w:val="24"/>
          <w:szCs w:val="24"/>
        </w:rPr>
        <w:t>wa</w:t>
      </w:r>
      <w:r w:rsidR="005E7EED">
        <w:rPr>
          <w:rFonts w:ascii="Arial" w:hAnsi="Arial" w:cs="Arial"/>
          <w:sz w:val="24"/>
          <w:szCs w:val="24"/>
        </w:rPr>
        <w:t>s</w:t>
      </w:r>
      <w:r>
        <w:rPr>
          <w:rFonts w:ascii="Arial" w:hAnsi="Arial" w:cs="Arial"/>
          <w:sz w:val="24"/>
          <w:szCs w:val="24"/>
        </w:rPr>
        <w:t xml:space="preserve"> unclear whether a speaker </w:t>
      </w:r>
      <w:r w:rsidR="00F90747">
        <w:rPr>
          <w:rFonts w:ascii="Arial" w:hAnsi="Arial" w:cs="Arial"/>
          <w:sz w:val="24"/>
          <w:szCs w:val="24"/>
        </w:rPr>
        <w:t>wa</w:t>
      </w:r>
      <w:r>
        <w:rPr>
          <w:rFonts w:ascii="Arial" w:hAnsi="Arial" w:cs="Arial"/>
          <w:sz w:val="24"/>
          <w:szCs w:val="24"/>
        </w:rPr>
        <w:t xml:space="preserve">s referring to the report </w:t>
      </w:r>
      <w:r w:rsidR="009D476C">
        <w:rPr>
          <w:rFonts w:ascii="Arial" w:hAnsi="Arial" w:cs="Arial"/>
          <w:sz w:val="24"/>
          <w:szCs w:val="24"/>
        </w:rPr>
        <w:t xml:space="preserve">(positioned as the object) </w:t>
      </w:r>
      <w:r>
        <w:rPr>
          <w:rFonts w:ascii="Arial" w:hAnsi="Arial" w:cs="Arial"/>
          <w:sz w:val="24"/>
          <w:szCs w:val="24"/>
        </w:rPr>
        <w:t xml:space="preserve">or the EP </w:t>
      </w:r>
      <w:r w:rsidR="009D476C">
        <w:rPr>
          <w:rFonts w:ascii="Arial" w:hAnsi="Arial" w:cs="Arial"/>
          <w:sz w:val="24"/>
          <w:szCs w:val="24"/>
        </w:rPr>
        <w:t xml:space="preserve">(positioned as the subject) </w:t>
      </w:r>
      <w:r>
        <w:rPr>
          <w:rFonts w:ascii="Arial" w:hAnsi="Arial" w:cs="Arial"/>
          <w:sz w:val="24"/>
          <w:szCs w:val="24"/>
        </w:rPr>
        <w:t>which</w:t>
      </w:r>
      <w:r w:rsidR="005E7EED">
        <w:rPr>
          <w:rFonts w:ascii="Arial" w:hAnsi="Arial" w:cs="Arial"/>
          <w:sz w:val="24"/>
          <w:szCs w:val="24"/>
        </w:rPr>
        <w:t xml:space="preserve"> </w:t>
      </w:r>
      <w:r w:rsidR="00F90747">
        <w:rPr>
          <w:rFonts w:ascii="Arial" w:hAnsi="Arial" w:cs="Arial"/>
          <w:sz w:val="24"/>
          <w:szCs w:val="24"/>
        </w:rPr>
        <w:t>wa</w:t>
      </w:r>
      <w:r>
        <w:rPr>
          <w:rFonts w:ascii="Arial" w:hAnsi="Arial" w:cs="Arial"/>
          <w:sz w:val="24"/>
          <w:szCs w:val="24"/>
        </w:rPr>
        <w:t xml:space="preserve">s suggestive of </w:t>
      </w:r>
      <w:r w:rsidR="009D476C">
        <w:rPr>
          <w:rFonts w:ascii="Arial" w:hAnsi="Arial" w:cs="Arial"/>
          <w:sz w:val="24"/>
          <w:szCs w:val="24"/>
        </w:rPr>
        <w:t xml:space="preserve">the interdependence of identity between them. This </w:t>
      </w:r>
      <w:r w:rsidR="00F90747">
        <w:rPr>
          <w:rFonts w:ascii="Arial" w:hAnsi="Arial" w:cs="Arial"/>
          <w:sz w:val="24"/>
          <w:szCs w:val="24"/>
        </w:rPr>
        <w:t>wa</w:t>
      </w:r>
      <w:r w:rsidR="009D476C">
        <w:rPr>
          <w:rFonts w:ascii="Arial" w:hAnsi="Arial" w:cs="Arial"/>
          <w:sz w:val="24"/>
          <w:szCs w:val="24"/>
        </w:rPr>
        <w:t>s sometimes seen in the interchange or muddling of pronouns as in the extract below:</w:t>
      </w:r>
      <w:r w:rsidR="008E7541">
        <w:rPr>
          <w:rFonts w:ascii="Arial" w:hAnsi="Arial" w:cs="Arial"/>
          <w:sz w:val="24"/>
          <w:szCs w:val="24"/>
        </w:rPr>
        <w:t xml:space="preserve"> </w:t>
      </w:r>
    </w:p>
    <w:p w14:paraId="3B760539" w14:textId="77777777" w:rsidR="00A156F8" w:rsidRDefault="00A156F8" w:rsidP="00E4342C">
      <w:pPr>
        <w:spacing w:line="360" w:lineRule="auto"/>
        <w:rPr>
          <w:rFonts w:ascii="Arial" w:hAnsi="Arial" w:cs="Arial"/>
          <w:sz w:val="24"/>
          <w:szCs w:val="24"/>
        </w:rPr>
      </w:pPr>
    </w:p>
    <w:p w14:paraId="18E3A827" w14:textId="39B33C24" w:rsidR="00483A77" w:rsidRDefault="0065592C" w:rsidP="00E4342C">
      <w:pPr>
        <w:spacing w:line="360" w:lineRule="auto"/>
        <w:rPr>
          <w:rFonts w:ascii="Arial" w:hAnsi="Arial" w:cs="Arial"/>
          <w:sz w:val="24"/>
          <w:szCs w:val="24"/>
        </w:rPr>
      </w:pPr>
      <w:r>
        <w:rPr>
          <w:noProof/>
        </w:rPr>
        <w:lastRenderedPageBreak/>
        <w:drawing>
          <wp:inline distT="0" distB="0" distL="0" distR="0" wp14:anchorId="2099DC85" wp14:editId="1E7BABAF">
            <wp:extent cx="5329731" cy="1441450"/>
            <wp:effectExtent l="19050" t="19050" r="23495" b="254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3016" t="42939" r="18237" b="33622"/>
                    <a:stretch/>
                  </pic:blipFill>
                  <pic:spPr bwMode="auto">
                    <a:xfrm>
                      <a:off x="0" y="0"/>
                      <a:ext cx="5353163" cy="1447787"/>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2C170227" w14:textId="77777777" w:rsidR="00A156F8" w:rsidRDefault="00A156F8" w:rsidP="00E4342C">
      <w:pPr>
        <w:spacing w:line="360" w:lineRule="auto"/>
        <w:rPr>
          <w:rFonts w:ascii="Arial" w:hAnsi="Arial" w:cs="Arial"/>
          <w:sz w:val="24"/>
          <w:szCs w:val="24"/>
        </w:rPr>
      </w:pPr>
    </w:p>
    <w:p w14:paraId="0702D382" w14:textId="2515E47F" w:rsidR="002B1B1B" w:rsidRDefault="002B1B1B" w:rsidP="00E4342C">
      <w:pPr>
        <w:spacing w:line="360" w:lineRule="auto"/>
        <w:rPr>
          <w:rFonts w:ascii="Arial" w:hAnsi="Arial" w:cs="Arial"/>
          <w:sz w:val="24"/>
          <w:szCs w:val="24"/>
        </w:rPr>
      </w:pPr>
      <w:r w:rsidRPr="00E95033">
        <w:rPr>
          <w:rFonts w:ascii="Arial" w:hAnsi="Arial" w:cs="Arial"/>
          <w:sz w:val="24"/>
          <w:szCs w:val="24"/>
        </w:rPr>
        <w:t xml:space="preserve">Here it </w:t>
      </w:r>
      <w:r w:rsidR="00F90747">
        <w:rPr>
          <w:rFonts w:ascii="Arial" w:hAnsi="Arial" w:cs="Arial"/>
          <w:sz w:val="24"/>
          <w:szCs w:val="24"/>
        </w:rPr>
        <w:t>wa</w:t>
      </w:r>
      <w:r w:rsidR="005E7EED">
        <w:rPr>
          <w:rFonts w:ascii="Arial" w:hAnsi="Arial" w:cs="Arial"/>
          <w:sz w:val="24"/>
          <w:szCs w:val="24"/>
        </w:rPr>
        <w:t xml:space="preserve">s </w:t>
      </w:r>
      <w:r w:rsidRPr="00E95033">
        <w:rPr>
          <w:rFonts w:ascii="Arial" w:hAnsi="Arial" w:cs="Arial"/>
          <w:sz w:val="24"/>
          <w:szCs w:val="24"/>
        </w:rPr>
        <w:t>the report that ha</w:t>
      </w:r>
      <w:r w:rsidR="00F90747">
        <w:rPr>
          <w:rFonts w:ascii="Arial" w:hAnsi="Arial" w:cs="Arial"/>
          <w:sz w:val="24"/>
          <w:szCs w:val="24"/>
        </w:rPr>
        <w:t>d</w:t>
      </w:r>
      <w:r w:rsidRPr="00E95033">
        <w:rPr>
          <w:rFonts w:ascii="Arial" w:hAnsi="Arial" w:cs="Arial"/>
          <w:sz w:val="24"/>
          <w:szCs w:val="24"/>
        </w:rPr>
        <w:t xml:space="preserve"> </w:t>
      </w:r>
      <w:r w:rsidRPr="0065592C">
        <w:rPr>
          <w:rFonts w:ascii="Arial" w:hAnsi="Arial" w:cs="Arial"/>
          <w:b/>
          <w:i/>
          <w:sz w:val="24"/>
          <w:szCs w:val="24"/>
        </w:rPr>
        <w:t>“taken the place of an inter-[action</w:t>
      </w:r>
      <w:r w:rsidR="008C188C" w:rsidRPr="0065592C">
        <w:rPr>
          <w:rFonts w:ascii="Arial" w:hAnsi="Arial" w:cs="Arial"/>
          <w:b/>
          <w:i/>
          <w:sz w:val="24"/>
          <w:szCs w:val="24"/>
        </w:rPr>
        <w:t>?</w:t>
      </w:r>
      <w:r w:rsidRPr="0065592C">
        <w:rPr>
          <w:rFonts w:ascii="Arial" w:hAnsi="Arial" w:cs="Arial"/>
          <w:b/>
          <w:i/>
          <w:sz w:val="24"/>
          <w:szCs w:val="24"/>
        </w:rPr>
        <w:t>]”</w:t>
      </w:r>
      <w:r w:rsidRPr="00E95033">
        <w:rPr>
          <w:rFonts w:ascii="Arial" w:hAnsi="Arial" w:cs="Arial"/>
          <w:sz w:val="24"/>
          <w:szCs w:val="24"/>
        </w:rPr>
        <w:t xml:space="preserve"> but there </w:t>
      </w:r>
      <w:r w:rsidR="00F90747">
        <w:rPr>
          <w:rFonts w:ascii="Arial" w:hAnsi="Arial" w:cs="Arial"/>
          <w:sz w:val="24"/>
          <w:szCs w:val="24"/>
        </w:rPr>
        <w:t>wa</w:t>
      </w:r>
      <w:r w:rsidR="005E7EED">
        <w:rPr>
          <w:rFonts w:ascii="Arial" w:hAnsi="Arial" w:cs="Arial"/>
          <w:sz w:val="24"/>
          <w:szCs w:val="24"/>
        </w:rPr>
        <w:t>s</w:t>
      </w:r>
      <w:r w:rsidRPr="00E95033">
        <w:rPr>
          <w:rFonts w:ascii="Arial" w:hAnsi="Arial" w:cs="Arial"/>
          <w:sz w:val="24"/>
          <w:szCs w:val="24"/>
        </w:rPr>
        <w:t xml:space="preserve"> slippage between the report and the EP in the use of the word </w:t>
      </w:r>
      <w:r w:rsidRPr="0065592C">
        <w:rPr>
          <w:rFonts w:ascii="Arial" w:hAnsi="Arial" w:cs="Arial"/>
          <w:b/>
          <w:i/>
          <w:sz w:val="24"/>
          <w:szCs w:val="24"/>
        </w:rPr>
        <w:t>“we’ve”</w:t>
      </w:r>
      <w:r w:rsidRPr="00E95033">
        <w:rPr>
          <w:rFonts w:ascii="Arial" w:hAnsi="Arial" w:cs="Arial"/>
          <w:sz w:val="24"/>
          <w:szCs w:val="24"/>
        </w:rPr>
        <w:t>.</w:t>
      </w:r>
      <w:r w:rsidR="003063FE" w:rsidRPr="00E95033">
        <w:rPr>
          <w:rFonts w:ascii="Arial" w:hAnsi="Arial" w:cs="Arial"/>
          <w:sz w:val="24"/>
          <w:szCs w:val="24"/>
        </w:rPr>
        <w:t xml:space="preserve"> </w:t>
      </w:r>
      <w:r w:rsidR="00C852C5" w:rsidRPr="00E95033">
        <w:rPr>
          <w:rFonts w:ascii="Arial" w:hAnsi="Arial" w:cs="Arial"/>
          <w:sz w:val="24"/>
          <w:szCs w:val="24"/>
        </w:rPr>
        <w:t xml:space="preserve">In </w:t>
      </w:r>
      <w:r w:rsidR="000F1F96">
        <w:rPr>
          <w:rFonts w:ascii="Arial" w:hAnsi="Arial" w:cs="Arial"/>
          <w:sz w:val="24"/>
          <w:szCs w:val="24"/>
        </w:rPr>
        <w:t xml:space="preserve">listening to and </w:t>
      </w:r>
      <w:r w:rsidR="00C852C5" w:rsidRPr="00E95033">
        <w:rPr>
          <w:rFonts w:ascii="Arial" w:hAnsi="Arial" w:cs="Arial"/>
          <w:sz w:val="24"/>
          <w:szCs w:val="24"/>
        </w:rPr>
        <w:t>reading this extract I experience</w:t>
      </w:r>
      <w:r w:rsidR="005E7EED">
        <w:rPr>
          <w:rFonts w:ascii="Arial" w:hAnsi="Arial" w:cs="Arial"/>
          <w:sz w:val="24"/>
          <w:szCs w:val="24"/>
        </w:rPr>
        <w:t>d</w:t>
      </w:r>
      <w:r w:rsidR="00C852C5" w:rsidRPr="00E95033">
        <w:rPr>
          <w:rFonts w:ascii="Arial" w:hAnsi="Arial" w:cs="Arial"/>
          <w:sz w:val="24"/>
          <w:szCs w:val="24"/>
        </w:rPr>
        <w:t xml:space="preserve"> a sense of confusion </w:t>
      </w:r>
      <w:r w:rsidR="00D57A40">
        <w:rPr>
          <w:rFonts w:ascii="Arial" w:hAnsi="Arial" w:cs="Arial"/>
          <w:sz w:val="24"/>
          <w:szCs w:val="24"/>
        </w:rPr>
        <w:t xml:space="preserve">between what was the EP and what was the report. </w:t>
      </w:r>
      <w:r w:rsidR="001D5171">
        <w:rPr>
          <w:rFonts w:ascii="Arial" w:hAnsi="Arial" w:cs="Arial"/>
          <w:sz w:val="24"/>
          <w:szCs w:val="24"/>
        </w:rPr>
        <w:t>While</w:t>
      </w:r>
      <w:r w:rsidR="00D57A40">
        <w:rPr>
          <w:rFonts w:ascii="Arial" w:hAnsi="Arial" w:cs="Arial"/>
          <w:sz w:val="24"/>
          <w:szCs w:val="24"/>
        </w:rPr>
        <w:t xml:space="preserve"> writing reports, the EP</w:t>
      </w:r>
      <w:r w:rsidR="0079217E">
        <w:rPr>
          <w:rFonts w:ascii="Arial" w:hAnsi="Arial" w:cs="Arial"/>
          <w:sz w:val="24"/>
          <w:szCs w:val="24"/>
        </w:rPr>
        <w:t>’</w:t>
      </w:r>
      <w:r w:rsidR="00D57A40">
        <w:rPr>
          <w:rFonts w:ascii="Arial" w:hAnsi="Arial" w:cs="Arial"/>
          <w:sz w:val="24"/>
          <w:szCs w:val="24"/>
        </w:rPr>
        <w:t>s practice ha</w:t>
      </w:r>
      <w:r w:rsidR="005E7EED">
        <w:rPr>
          <w:rFonts w:ascii="Arial" w:hAnsi="Arial" w:cs="Arial"/>
          <w:sz w:val="24"/>
          <w:szCs w:val="24"/>
        </w:rPr>
        <w:t>d</w:t>
      </w:r>
      <w:r w:rsidR="00D57A40">
        <w:rPr>
          <w:rFonts w:ascii="Arial" w:hAnsi="Arial" w:cs="Arial"/>
          <w:sz w:val="24"/>
          <w:szCs w:val="24"/>
        </w:rPr>
        <w:t xml:space="preserve"> been removed from the </w:t>
      </w:r>
      <w:r w:rsidR="00D57A40" w:rsidRPr="00946AEB">
        <w:rPr>
          <w:rFonts w:ascii="Arial" w:hAnsi="Arial" w:cs="Arial"/>
          <w:b/>
          <w:i/>
          <w:sz w:val="24"/>
          <w:szCs w:val="24"/>
        </w:rPr>
        <w:t>“face to face”</w:t>
      </w:r>
      <w:r w:rsidR="00D57A40">
        <w:rPr>
          <w:rFonts w:ascii="Arial" w:hAnsi="Arial" w:cs="Arial"/>
          <w:sz w:val="24"/>
          <w:szCs w:val="24"/>
        </w:rPr>
        <w:t>; they ha</w:t>
      </w:r>
      <w:r w:rsidR="005E7EED">
        <w:rPr>
          <w:rFonts w:ascii="Arial" w:hAnsi="Arial" w:cs="Arial"/>
          <w:sz w:val="24"/>
          <w:szCs w:val="24"/>
        </w:rPr>
        <w:t>d</w:t>
      </w:r>
      <w:r w:rsidR="00D57A40">
        <w:rPr>
          <w:rFonts w:ascii="Arial" w:hAnsi="Arial" w:cs="Arial"/>
          <w:sz w:val="24"/>
          <w:szCs w:val="24"/>
        </w:rPr>
        <w:t xml:space="preserve"> become faceless </w:t>
      </w:r>
      <w:r w:rsidR="00FE770F">
        <w:rPr>
          <w:rFonts w:ascii="Arial" w:hAnsi="Arial" w:cs="Arial"/>
          <w:sz w:val="24"/>
          <w:szCs w:val="24"/>
        </w:rPr>
        <w:t xml:space="preserve">objects </w:t>
      </w:r>
      <w:r w:rsidR="00D57A40">
        <w:rPr>
          <w:rFonts w:ascii="Arial" w:hAnsi="Arial" w:cs="Arial"/>
          <w:sz w:val="24"/>
          <w:szCs w:val="24"/>
        </w:rPr>
        <w:t>like the reports.</w:t>
      </w:r>
      <w:r w:rsidR="00F1083F">
        <w:rPr>
          <w:rFonts w:ascii="Arial" w:hAnsi="Arial" w:cs="Arial"/>
          <w:sz w:val="24"/>
          <w:szCs w:val="24"/>
        </w:rPr>
        <w:t xml:space="preserve"> </w:t>
      </w:r>
      <w:r w:rsidR="009D476C">
        <w:rPr>
          <w:rFonts w:ascii="Arial" w:hAnsi="Arial" w:cs="Arial"/>
          <w:sz w:val="24"/>
          <w:szCs w:val="24"/>
        </w:rPr>
        <w:t xml:space="preserve">In the following extract, </w:t>
      </w:r>
      <w:r w:rsidR="0079217E">
        <w:rPr>
          <w:rFonts w:ascii="Arial" w:hAnsi="Arial" w:cs="Arial"/>
          <w:sz w:val="24"/>
          <w:szCs w:val="24"/>
        </w:rPr>
        <w:t>t</w:t>
      </w:r>
      <w:r w:rsidR="009D476C">
        <w:rPr>
          <w:rFonts w:ascii="Arial" w:hAnsi="Arial" w:cs="Arial"/>
          <w:sz w:val="24"/>
          <w:szCs w:val="24"/>
        </w:rPr>
        <w:t xml:space="preserve">his disappearance </w:t>
      </w:r>
      <w:r w:rsidR="00F90747">
        <w:rPr>
          <w:rFonts w:ascii="Arial" w:hAnsi="Arial" w:cs="Arial"/>
          <w:sz w:val="24"/>
          <w:szCs w:val="24"/>
        </w:rPr>
        <w:t>wa</w:t>
      </w:r>
      <w:r w:rsidR="009D476C">
        <w:rPr>
          <w:rFonts w:ascii="Arial" w:hAnsi="Arial" w:cs="Arial"/>
          <w:sz w:val="24"/>
          <w:szCs w:val="24"/>
        </w:rPr>
        <w:t xml:space="preserve">s invoked by the phrase </w:t>
      </w:r>
      <w:r w:rsidR="009D476C" w:rsidRPr="00946AEB">
        <w:rPr>
          <w:rFonts w:ascii="Arial" w:hAnsi="Arial" w:cs="Arial"/>
          <w:b/>
          <w:i/>
          <w:sz w:val="24"/>
          <w:szCs w:val="24"/>
        </w:rPr>
        <w:t>“we’re wallpapering ourselves”</w:t>
      </w:r>
      <w:r w:rsidR="009D476C">
        <w:rPr>
          <w:rFonts w:ascii="Arial" w:hAnsi="Arial" w:cs="Arial"/>
          <w:sz w:val="24"/>
          <w:szCs w:val="24"/>
        </w:rPr>
        <w:t>:</w:t>
      </w:r>
    </w:p>
    <w:p w14:paraId="79E34B5C" w14:textId="1FCEEF60" w:rsidR="00C54F7E" w:rsidRDefault="00C54F7E" w:rsidP="00E4342C">
      <w:pPr>
        <w:spacing w:line="360" w:lineRule="auto"/>
        <w:rPr>
          <w:rFonts w:ascii="Arial" w:hAnsi="Arial" w:cs="Arial"/>
          <w:sz w:val="24"/>
          <w:szCs w:val="24"/>
        </w:rPr>
      </w:pPr>
    </w:p>
    <w:p w14:paraId="123007A2" w14:textId="3C5D5DE8" w:rsidR="00615947" w:rsidRDefault="00C54F7E" w:rsidP="00E4342C">
      <w:pPr>
        <w:spacing w:line="360" w:lineRule="auto"/>
        <w:ind w:left="720"/>
        <w:rPr>
          <w:rFonts w:ascii="Arial" w:hAnsi="Arial" w:cs="Arial"/>
          <w:sz w:val="24"/>
          <w:szCs w:val="24"/>
        </w:rPr>
      </w:pPr>
      <w:r>
        <w:rPr>
          <w:noProof/>
        </w:rPr>
        <w:drawing>
          <wp:inline distT="0" distB="0" distL="0" distR="0" wp14:anchorId="220191B5" wp14:editId="14173858">
            <wp:extent cx="4457700" cy="1715340"/>
            <wp:effectExtent l="19050" t="19050" r="19050"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5343" t="57908" r="19455" b="11168"/>
                    <a:stretch/>
                  </pic:blipFill>
                  <pic:spPr bwMode="auto">
                    <a:xfrm>
                      <a:off x="0" y="0"/>
                      <a:ext cx="4491999" cy="1728539"/>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64E85FA0" w14:textId="77777777" w:rsidR="00851D99" w:rsidRDefault="00851D99" w:rsidP="00E4342C">
      <w:pPr>
        <w:spacing w:line="360" w:lineRule="auto"/>
        <w:ind w:left="720"/>
        <w:rPr>
          <w:rFonts w:ascii="Arial" w:hAnsi="Arial" w:cs="Arial"/>
          <w:sz w:val="24"/>
          <w:szCs w:val="24"/>
        </w:rPr>
      </w:pPr>
    </w:p>
    <w:p w14:paraId="7CCB7F02" w14:textId="09BA5A2D" w:rsidR="00F1083F" w:rsidRDefault="009D476C" w:rsidP="00E4342C">
      <w:pPr>
        <w:spacing w:line="360" w:lineRule="auto"/>
        <w:rPr>
          <w:rFonts w:ascii="Arial" w:hAnsi="Arial" w:cs="Arial"/>
          <w:sz w:val="24"/>
          <w:szCs w:val="24"/>
        </w:rPr>
      </w:pPr>
      <w:r>
        <w:rPr>
          <w:rFonts w:ascii="Arial" w:hAnsi="Arial" w:cs="Arial"/>
          <w:sz w:val="24"/>
          <w:szCs w:val="24"/>
        </w:rPr>
        <w:t>This</w:t>
      </w:r>
      <w:r w:rsidR="00FE770F">
        <w:rPr>
          <w:rFonts w:ascii="Arial" w:hAnsi="Arial" w:cs="Arial"/>
          <w:sz w:val="24"/>
          <w:szCs w:val="24"/>
        </w:rPr>
        <w:t xml:space="preserve"> again </w:t>
      </w:r>
      <w:r w:rsidR="00615947">
        <w:rPr>
          <w:rFonts w:ascii="Arial" w:hAnsi="Arial" w:cs="Arial"/>
          <w:sz w:val="24"/>
          <w:szCs w:val="24"/>
        </w:rPr>
        <w:t>suggest</w:t>
      </w:r>
      <w:r w:rsidR="00F90747">
        <w:rPr>
          <w:rFonts w:ascii="Arial" w:hAnsi="Arial" w:cs="Arial"/>
          <w:sz w:val="24"/>
          <w:szCs w:val="24"/>
        </w:rPr>
        <w:t>ed</w:t>
      </w:r>
      <w:r w:rsidR="00615947">
        <w:rPr>
          <w:rFonts w:ascii="Arial" w:hAnsi="Arial" w:cs="Arial"/>
          <w:sz w:val="24"/>
          <w:szCs w:val="24"/>
        </w:rPr>
        <w:t xml:space="preserve"> that EPs themselves </w:t>
      </w:r>
      <w:r w:rsidR="00F90747">
        <w:rPr>
          <w:rFonts w:ascii="Arial" w:hAnsi="Arial" w:cs="Arial"/>
          <w:sz w:val="24"/>
          <w:szCs w:val="24"/>
        </w:rPr>
        <w:t>we</w:t>
      </w:r>
      <w:r w:rsidR="00615947">
        <w:rPr>
          <w:rFonts w:ascii="Arial" w:hAnsi="Arial" w:cs="Arial"/>
          <w:sz w:val="24"/>
          <w:szCs w:val="24"/>
        </w:rPr>
        <w:t>re becoming covered or obscured by the paper of reports. This ha</w:t>
      </w:r>
      <w:r w:rsidR="00F90747">
        <w:rPr>
          <w:rFonts w:ascii="Arial" w:hAnsi="Arial" w:cs="Arial"/>
          <w:sz w:val="24"/>
          <w:szCs w:val="24"/>
        </w:rPr>
        <w:t>d</w:t>
      </w:r>
      <w:r w:rsidR="00615947">
        <w:rPr>
          <w:rFonts w:ascii="Arial" w:hAnsi="Arial" w:cs="Arial"/>
          <w:sz w:val="24"/>
          <w:szCs w:val="24"/>
        </w:rPr>
        <w:t xml:space="preserve"> a constitutive feel to it</w:t>
      </w:r>
      <w:r w:rsidR="001D5171">
        <w:rPr>
          <w:rFonts w:ascii="Arial" w:hAnsi="Arial" w:cs="Arial"/>
          <w:sz w:val="24"/>
          <w:szCs w:val="24"/>
        </w:rPr>
        <w:t>: t</w:t>
      </w:r>
      <w:r w:rsidR="00615947">
        <w:rPr>
          <w:rFonts w:ascii="Arial" w:hAnsi="Arial" w:cs="Arial"/>
          <w:sz w:val="24"/>
          <w:szCs w:val="24"/>
        </w:rPr>
        <w:t xml:space="preserve">he identity of the EP </w:t>
      </w:r>
      <w:r w:rsidR="00F90747">
        <w:rPr>
          <w:rFonts w:ascii="Arial" w:hAnsi="Arial" w:cs="Arial"/>
          <w:sz w:val="24"/>
          <w:szCs w:val="24"/>
        </w:rPr>
        <w:t>was</w:t>
      </w:r>
      <w:r w:rsidR="00615947">
        <w:rPr>
          <w:rFonts w:ascii="Arial" w:hAnsi="Arial" w:cs="Arial"/>
          <w:sz w:val="24"/>
          <w:szCs w:val="24"/>
        </w:rPr>
        <w:t xml:space="preserve"> blurred by the physical report</w:t>
      </w:r>
      <w:r w:rsidR="001D5171">
        <w:rPr>
          <w:rFonts w:ascii="Arial" w:hAnsi="Arial" w:cs="Arial"/>
          <w:sz w:val="24"/>
          <w:szCs w:val="24"/>
        </w:rPr>
        <w:t xml:space="preserve">. </w:t>
      </w:r>
    </w:p>
    <w:p w14:paraId="4D22392D" w14:textId="77777777" w:rsidR="00A156F8" w:rsidRDefault="00A156F8" w:rsidP="00E4342C">
      <w:pPr>
        <w:spacing w:line="360" w:lineRule="auto"/>
        <w:rPr>
          <w:rFonts w:ascii="Arial" w:hAnsi="Arial" w:cs="Arial"/>
          <w:sz w:val="24"/>
          <w:szCs w:val="24"/>
        </w:rPr>
      </w:pPr>
    </w:p>
    <w:p w14:paraId="791038E5" w14:textId="4753645E" w:rsidR="00C97047" w:rsidRDefault="003A6E43" w:rsidP="00E4342C">
      <w:pPr>
        <w:spacing w:line="360" w:lineRule="auto"/>
        <w:rPr>
          <w:rFonts w:ascii="Arial" w:hAnsi="Arial" w:cs="Arial"/>
          <w:sz w:val="24"/>
          <w:szCs w:val="24"/>
        </w:rPr>
      </w:pPr>
      <w:r>
        <w:rPr>
          <w:rFonts w:ascii="Arial" w:hAnsi="Arial" w:cs="Arial"/>
          <w:sz w:val="24"/>
          <w:szCs w:val="24"/>
        </w:rPr>
        <w:t>In seeming contradiction</w:t>
      </w:r>
      <w:r w:rsidR="00F1083F">
        <w:rPr>
          <w:rFonts w:ascii="Arial" w:hAnsi="Arial" w:cs="Arial"/>
          <w:sz w:val="24"/>
          <w:szCs w:val="24"/>
        </w:rPr>
        <w:t xml:space="preserve">, in interview 2, there </w:t>
      </w:r>
      <w:r w:rsidR="009132AB">
        <w:rPr>
          <w:rFonts w:ascii="Arial" w:hAnsi="Arial" w:cs="Arial"/>
          <w:sz w:val="24"/>
          <w:szCs w:val="24"/>
        </w:rPr>
        <w:t>wa</w:t>
      </w:r>
      <w:r w:rsidR="00F1083F">
        <w:rPr>
          <w:rFonts w:ascii="Arial" w:hAnsi="Arial" w:cs="Arial"/>
          <w:sz w:val="24"/>
          <w:szCs w:val="24"/>
        </w:rPr>
        <w:t xml:space="preserve">s almost the opposite sense from </w:t>
      </w:r>
      <w:r w:rsidR="00823C9A">
        <w:rPr>
          <w:rFonts w:ascii="Arial" w:hAnsi="Arial" w:cs="Arial"/>
          <w:sz w:val="24"/>
          <w:szCs w:val="24"/>
        </w:rPr>
        <w:t>Charlie (Ch)</w:t>
      </w:r>
      <w:r w:rsidR="000F3577">
        <w:rPr>
          <w:rFonts w:ascii="Arial" w:hAnsi="Arial" w:cs="Arial"/>
          <w:sz w:val="24"/>
          <w:szCs w:val="24"/>
        </w:rPr>
        <w:t>;</w:t>
      </w:r>
      <w:r w:rsidR="00F1083F">
        <w:rPr>
          <w:rFonts w:ascii="Arial" w:hAnsi="Arial" w:cs="Arial"/>
          <w:sz w:val="24"/>
          <w:szCs w:val="24"/>
        </w:rPr>
        <w:t xml:space="preserve"> </w:t>
      </w:r>
      <w:r w:rsidR="0079217E">
        <w:rPr>
          <w:rFonts w:ascii="Arial" w:hAnsi="Arial" w:cs="Arial"/>
          <w:sz w:val="24"/>
          <w:szCs w:val="24"/>
        </w:rPr>
        <w:t>instead</w:t>
      </w:r>
      <w:r w:rsidR="000F3577">
        <w:rPr>
          <w:rFonts w:ascii="Arial" w:hAnsi="Arial" w:cs="Arial"/>
          <w:sz w:val="24"/>
          <w:szCs w:val="24"/>
        </w:rPr>
        <w:t xml:space="preserve">, </w:t>
      </w:r>
      <w:r w:rsidR="00F1083F">
        <w:rPr>
          <w:rFonts w:ascii="Arial" w:hAnsi="Arial" w:cs="Arial"/>
          <w:sz w:val="24"/>
          <w:szCs w:val="24"/>
        </w:rPr>
        <w:t xml:space="preserve">the </w:t>
      </w:r>
      <w:r w:rsidR="00450931">
        <w:rPr>
          <w:rFonts w:ascii="Arial" w:hAnsi="Arial" w:cs="Arial"/>
          <w:sz w:val="24"/>
          <w:szCs w:val="24"/>
        </w:rPr>
        <w:t xml:space="preserve">report could potentially be an </w:t>
      </w:r>
      <w:r w:rsidR="00450931">
        <w:rPr>
          <w:rFonts w:ascii="Arial" w:hAnsi="Arial" w:cs="Arial"/>
          <w:sz w:val="24"/>
          <w:szCs w:val="24"/>
        </w:rPr>
        <w:lastRenderedPageBreak/>
        <w:t xml:space="preserve">advocate. </w:t>
      </w:r>
      <w:r w:rsidR="00FD06BA">
        <w:rPr>
          <w:rFonts w:ascii="Arial" w:hAnsi="Arial" w:cs="Arial"/>
          <w:sz w:val="24"/>
          <w:szCs w:val="24"/>
        </w:rPr>
        <w:t xml:space="preserve">Here Charlie appeared to be performing from within the available discourse of ‘reports as just’. </w:t>
      </w:r>
      <w:r w:rsidR="0035516D">
        <w:rPr>
          <w:rFonts w:ascii="Arial" w:hAnsi="Arial" w:cs="Arial"/>
          <w:sz w:val="24"/>
          <w:szCs w:val="24"/>
        </w:rPr>
        <w:t xml:space="preserve">The </w:t>
      </w:r>
      <w:r w:rsidR="009132AB">
        <w:rPr>
          <w:rFonts w:ascii="Arial" w:hAnsi="Arial" w:cs="Arial"/>
          <w:sz w:val="24"/>
          <w:szCs w:val="24"/>
        </w:rPr>
        <w:t>confusion</w:t>
      </w:r>
      <w:r w:rsidR="0035516D">
        <w:rPr>
          <w:rFonts w:ascii="Arial" w:hAnsi="Arial" w:cs="Arial"/>
          <w:sz w:val="24"/>
          <w:szCs w:val="24"/>
        </w:rPr>
        <w:t xml:space="preserve"> in unpicking when we were referring to the report and when we were referring to the EP is illustrated well in the following extract:</w:t>
      </w:r>
    </w:p>
    <w:p w14:paraId="37E65762" w14:textId="77777777" w:rsidR="00A156F8" w:rsidRPr="00D639A4" w:rsidRDefault="00A156F8" w:rsidP="00E4342C">
      <w:pPr>
        <w:spacing w:line="360" w:lineRule="auto"/>
        <w:rPr>
          <w:rFonts w:ascii="Arial" w:hAnsi="Arial" w:cs="Arial"/>
          <w:sz w:val="24"/>
          <w:szCs w:val="24"/>
        </w:rPr>
      </w:pPr>
    </w:p>
    <w:p w14:paraId="450177E3" w14:textId="1AB31083" w:rsidR="00FD06BA" w:rsidRDefault="00A80EAD" w:rsidP="00E4342C">
      <w:pPr>
        <w:spacing w:line="360" w:lineRule="auto"/>
        <w:ind w:left="720"/>
        <w:rPr>
          <w:rFonts w:ascii="Arial" w:hAnsi="Arial" w:cs="Arial"/>
          <w:sz w:val="24"/>
          <w:szCs w:val="24"/>
        </w:rPr>
      </w:pPr>
      <w:r>
        <w:rPr>
          <w:noProof/>
        </w:rPr>
        <w:drawing>
          <wp:inline distT="0" distB="0" distL="0" distR="0" wp14:anchorId="68BE2D0B" wp14:editId="1839832D">
            <wp:extent cx="4875335" cy="3483433"/>
            <wp:effectExtent l="19050" t="19050" r="20955" b="222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3039" t="16727" r="16855" b="19626"/>
                    <a:stretch/>
                  </pic:blipFill>
                  <pic:spPr bwMode="auto">
                    <a:xfrm>
                      <a:off x="0" y="0"/>
                      <a:ext cx="4943571" cy="3532187"/>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628D371F" w14:textId="77777777" w:rsidR="00A156F8" w:rsidRDefault="00A156F8" w:rsidP="00E4342C">
      <w:pPr>
        <w:spacing w:line="360" w:lineRule="auto"/>
        <w:ind w:left="720"/>
        <w:rPr>
          <w:rFonts w:ascii="Arial" w:hAnsi="Arial" w:cs="Arial"/>
          <w:sz w:val="24"/>
          <w:szCs w:val="24"/>
        </w:rPr>
      </w:pPr>
    </w:p>
    <w:p w14:paraId="0382BB5F" w14:textId="57ED1E96" w:rsidR="004E3B50" w:rsidRDefault="00181D18" w:rsidP="00F37E08">
      <w:pPr>
        <w:spacing w:line="360" w:lineRule="auto"/>
        <w:rPr>
          <w:rFonts w:ascii="Arial" w:hAnsi="Arial" w:cs="Arial"/>
          <w:sz w:val="24"/>
          <w:szCs w:val="24"/>
        </w:rPr>
      </w:pPr>
      <w:r>
        <w:rPr>
          <w:rFonts w:ascii="Arial" w:hAnsi="Arial" w:cs="Arial"/>
          <w:sz w:val="24"/>
          <w:szCs w:val="24"/>
        </w:rPr>
        <w:t>Th</w:t>
      </w:r>
      <w:r w:rsidR="00FD06BA">
        <w:rPr>
          <w:rFonts w:ascii="Arial" w:hAnsi="Arial" w:cs="Arial"/>
          <w:sz w:val="24"/>
          <w:szCs w:val="24"/>
        </w:rPr>
        <w:t>e</w:t>
      </w:r>
      <w:r>
        <w:rPr>
          <w:rFonts w:ascii="Arial" w:hAnsi="Arial" w:cs="Arial"/>
          <w:sz w:val="24"/>
          <w:szCs w:val="24"/>
        </w:rPr>
        <w:t xml:space="preserve">re was a sense of the report becoming </w:t>
      </w:r>
      <w:r w:rsidR="00A12FD1">
        <w:rPr>
          <w:rFonts w:ascii="Arial" w:hAnsi="Arial" w:cs="Arial"/>
          <w:sz w:val="24"/>
          <w:szCs w:val="24"/>
        </w:rPr>
        <w:t>an embodiment of the EP</w:t>
      </w:r>
      <w:r w:rsidR="00CF63B7">
        <w:rPr>
          <w:rFonts w:ascii="Arial" w:hAnsi="Arial" w:cs="Arial"/>
          <w:sz w:val="24"/>
          <w:szCs w:val="24"/>
        </w:rPr>
        <w:t xml:space="preserve"> in </w:t>
      </w:r>
      <w:r w:rsidR="00CF63B7" w:rsidRPr="00836E4B">
        <w:rPr>
          <w:rFonts w:ascii="Arial" w:hAnsi="Arial" w:cs="Arial"/>
          <w:b/>
          <w:i/>
          <w:sz w:val="24"/>
          <w:szCs w:val="24"/>
        </w:rPr>
        <w:t>“being there all the time”</w:t>
      </w:r>
      <w:r w:rsidR="00CF63B7" w:rsidRPr="00836E4B">
        <w:rPr>
          <w:rFonts w:ascii="Arial" w:hAnsi="Arial" w:cs="Arial"/>
          <w:i/>
          <w:sz w:val="24"/>
          <w:szCs w:val="24"/>
        </w:rPr>
        <w:t xml:space="preserve"> </w:t>
      </w:r>
      <w:r w:rsidR="00CF63B7" w:rsidRPr="00836E4B">
        <w:rPr>
          <w:rFonts w:ascii="Arial" w:hAnsi="Arial" w:cs="Arial"/>
          <w:i/>
          <w:sz w:val="20"/>
          <w:szCs w:val="20"/>
        </w:rPr>
        <w:t>[line 414]</w:t>
      </w:r>
      <w:r w:rsidR="00CF63B7">
        <w:rPr>
          <w:rFonts w:ascii="Arial" w:hAnsi="Arial" w:cs="Arial"/>
          <w:sz w:val="24"/>
          <w:szCs w:val="24"/>
        </w:rPr>
        <w:t xml:space="preserve">; </w:t>
      </w:r>
      <w:r w:rsidR="00A12FD1">
        <w:rPr>
          <w:rFonts w:ascii="Arial" w:hAnsi="Arial" w:cs="Arial"/>
          <w:sz w:val="24"/>
          <w:szCs w:val="24"/>
        </w:rPr>
        <w:t>able to talk and advocate in her place.</w:t>
      </w:r>
      <w:r w:rsidR="0035516D">
        <w:rPr>
          <w:rFonts w:ascii="Arial" w:hAnsi="Arial" w:cs="Arial"/>
          <w:sz w:val="24"/>
          <w:szCs w:val="24"/>
        </w:rPr>
        <w:t xml:space="preserve"> </w:t>
      </w:r>
      <w:r w:rsidR="00450931">
        <w:rPr>
          <w:rFonts w:ascii="Arial" w:hAnsi="Arial" w:cs="Arial"/>
          <w:sz w:val="24"/>
          <w:szCs w:val="24"/>
        </w:rPr>
        <w:t xml:space="preserve">This </w:t>
      </w:r>
      <w:r w:rsidR="000143A7">
        <w:rPr>
          <w:rFonts w:ascii="Arial" w:hAnsi="Arial" w:cs="Arial"/>
          <w:sz w:val="24"/>
          <w:szCs w:val="24"/>
        </w:rPr>
        <w:t>wa</w:t>
      </w:r>
      <w:r w:rsidR="00450931">
        <w:rPr>
          <w:rFonts w:ascii="Arial" w:hAnsi="Arial" w:cs="Arial"/>
          <w:sz w:val="24"/>
          <w:szCs w:val="24"/>
        </w:rPr>
        <w:t xml:space="preserve">s </w:t>
      </w:r>
      <w:r w:rsidR="00656BFA">
        <w:rPr>
          <w:rFonts w:ascii="Arial" w:hAnsi="Arial" w:cs="Arial"/>
          <w:sz w:val="24"/>
          <w:szCs w:val="24"/>
        </w:rPr>
        <w:t xml:space="preserve">an example of the </w:t>
      </w:r>
      <w:r w:rsidR="00450931">
        <w:rPr>
          <w:rFonts w:ascii="Arial" w:hAnsi="Arial" w:cs="Arial"/>
          <w:sz w:val="24"/>
          <w:szCs w:val="24"/>
        </w:rPr>
        <w:t>rhetorical device of prosopopoeia as it animate</w:t>
      </w:r>
      <w:r w:rsidR="000143A7">
        <w:rPr>
          <w:rFonts w:ascii="Arial" w:hAnsi="Arial" w:cs="Arial"/>
          <w:sz w:val="24"/>
          <w:szCs w:val="24"/>
        </w:rPr>
        <w:t>d</w:t>
      </w:r>
      <w:r w:rsidR="00450931">
        <w:rPr>
          <w:rFonts w:ascii="Arial" w:hAnsi="Arial" w:cs="Arial"/>
          <w:sz w:val="24"/>
          <w:szCs w:val="24"/>
        </w:rPr>
        <w:t xml:space="preserve"> the report suggesting that it ha</w:t>
      </w:r>
      <w:r w:rsidR="000143A7">
        <w:rPr>
          <w:rFonts w:ascii="Arial" w:hAnsi="Arial" w:cs="Arial"/>
          <w:sz w:val="24"/>
          <w:szCs w:val="24"/>
        </w:rPr>
        <w:t>d</w:t>
      </w:r>
      <w:r w:rsidR="00DF16BD">
        <w:rPr>
          <w:rFonts w:ascii="Arial" w:hAnsi="Arial" w:cs="Arial"/>
          <w:sz w:val="24"/>
          <w:szCs w:val="24"/>
        </w:rPr>
        <w:t xml:space="preserve"> not only</w:t>
      </w:r>
      <w:r w:rsidR="00450931">
        <w:rPr>
          <w:rFonts w:ascii="Arial" w:hAnsi="Arial" w:cs="Arial"/>
          <w:sz w:val="24"/>
          <w:szCs w:val="24"/>
        </w:rPr>
        <w:t xml:space="preserve"> a physical presence </w:t>
      </w:r>
      <w:r w:rsidR="00DF16BD">
        <w:rPr>
          <w:rFonts w:ascii="Arial" w:hAnsi="Arial" w:cs="Arial"/>
          <w:sz w:val="24"/>
          <w:szCs w:val="24"/>
        </w:rPr>
        <w:t>but</w:t>
      </w:r>
      <w:r w:rsidR="00450931">
        <w:rPr>
          <w:rFonts w:ascii="Arial" w:hAnsi="Arial" w:cs="Arial"/>
          <w:sz w:val="24"/>
          <w:szCs w:val="24"/>
        </w:rPr>
        <w:t xml:space="preserve"> a voice. </w:t>
      </w:r>
      <w:r w:rsidR="002B463B">
        <w:rPr>
          <w:rFonts w:ascii="Arial" w:hAnsi="Arial" w:cs="Arial"/>
          <w:sz w:val="24"/>
          <w:szCs w:val="24"/>
        </w:rPr>
        <w:t>Th</w:t>
      </w:r>
      <w:r w:rsidR="00CF63B7">
        <w:rPr>
          <w:rFonts w:ascii="Arial" w:hAnsi="Arial" w:cs="Arial"/>
          <w:sz w:val="24"/>
          <w:szCs w:val="24"/>
        </w:rPr>
        <w:t>e</w:t>
      </w:r>
      <w:r w:rsidR="002B463B">
        <w:rPr>
          <w:rFonts w:ascii="Arial" w:hAnsi="Arial" w:cs="Arial"/>
          <w:sz w:val="24"/>
          <w:szCs w:val="24"/>
        </w:rPr>
        <w:t xml:space="preserve"> slippage between the report and EP as advocate </w:t>
      </w:r>
      <w:r w:rsidR="000143A7">
        <w:rPr>
          <w:rFonts w:ascii="Arial" w:hAnsi="Arial" w:cs="Arial"/>
          <w:sz w:val="24"/>
          <w:szCs w:val="24"/>
        </w:rPr>
        <w:t>could</w:t>
      </w:r>
      <w:r w:rsidR="00CF63B7">
        <w:rPr>
          <w:rFonts w:ascii="Arial" w:hAnsi="Arial" w:cs="Arial"/>
          <w:sz w:val="24"/>
          <w:szCs w:val="24"/>
        </w:rPr>
        <w:t xml:space="preserve"> be seen </w:t>
      </w:r>
      <w:r w:rsidR="00836E4B">
        <w:rPr>
          <w:rFonts w:ascii="Arial" w:hAnsi="Arial" w:cs="Arial"/>
          <w:sz w:val="24"/>
          <w:szCs w:val="24"/>
        </w:rPr>
        <w:t xml:space="preserve">in the extract </w:t>
      </w:r>
      <w:r w:rsidR="000D6D00">
        <w:rPr>
          <w:rFonts w:ascii="Arial" w:hAnsi="Arial" w:cs="Arial"/>
          <w:sz w:val="24"/>
          <w:szCs w:val="24"/>
        </w:rPr>
        <w:t xml:space="preserve">in </w:t>
      </w:r>
      <w:r w:rsidR="00CF63B7">
        <w:rPr>
          <w:rFonts w:ascii="Arial" w:hAnsi="Arial" w:cs="Arial"/>
          <w:sz w:val="24"/>
          <w:szCs w:val="24"/>
        </w:rPr>
        <w:t xml:space="preserve">lines 411-413 and </w:t>
      </w:r>
      <w:r w:rsidR="002B463B">
        <w:rPr>
          <w:rFonts w:ascii="Arial" w:hAnsi="Arial" w:cs="Arial"/>
          <w:sz w:val="24"/>
          <w:szCs w:val="24"/>
        </w:rPr>
        <w:t>reappear</w:t>
      </w:r>
      <w:r w:rsidR="000143A7">
        <w:rPr>
          <w:rFonts w:ascii="Arial" w:hAnsi="Arial" w:cs="Arial"/>
          <w:sz w:val="24"/>
          <w:szCs w:val="24"/>
        </w:rPr>
        <w:t>ed</w:t>
      </w:r>
      <w:r w:rsidR="002B463B">
        <w:rPr>
          <w:rFonts w:ascii="Arial" w:hAnsi="Arial" w:cs="Arial"/>
          <w:sz w:val="24"/>
          <w:szCs w:val="24"/>
        </w:rPr>
        <w:t xml:space="preserve"> in line 496:</w:t>
      </w:r>
      <w:r w:rsidR="00BD4FA5">
        <w:rPr>
          <w:rFonts w:ascii="Arial" w:hAnsi="Arial" w:cs="Arial"/>
          <w:sz w:val="24"/>
          <w:szCs w:val="24"/>
        </w:rPr>
        <w:t xml:space="preserve"> </w:t>
      </w:r>
      <w:r w:rsidR="00BD4FA5" w:rsidRPr="00BD4FA5">
        <w:rPr>
          <w:rFonts w:ascii="Arial" w:hAnsi="Arial" w:cs="Arial"/>
          <w:b/>
          <w:i/>
          <w:sz w:val="24"/>
          <w:szCs w:val="24"/>
        </w:rPr>
        <w:t xml:space="preserve">“That if I feel like </w:t>
      </w:r>
      <w:r w:rsidR="00BD4FA5" w:rsidRPr="00BD4FA5">
        <w:rPr>
          <w:rFonts w:ascii="Arial" w:hAnsi="Arial" w:cs="Arial"/>
          <w:b/>
          <w:i/>
          <w:sz w:val="24"/>
          <w:szCs w:val="24"/>
          <w:u w:val="single"/>
        </w:rPr>
        <w:t>it’s</w:t>
      </w:r>
      <w:r w:rsidR="00BD4FA5" w:rsidRPr="00BD4FA5">
        <w:rPr>
          <w:rFonts w:ascii="Arial" w:hAnsi="Arial" w:cs="Arial"/>
          <w:b/>
          <w:i/>
          <w:sz w:val="24"/>
          <w:szCs w:val="24"/>
        </w:rPr>
        <w:t xml:space="preserve"> an advocacy, (.) if I’m in an advocacy role”</w:t>
      </w:r>
      <w:r w:rsidR="00BD4FA5">
        <w:rPr>
          <w:rFonts w:ascii="Arial" w:hAnsi="Arial" w:cs="Arial"/>
          <w:i/>
          <w:sz w:val="24"/>
          <w:szCs w:val="24"/>
        </w:rPr>
        <w:t xml:space="preserve">. </w:t>
      </w:r>
      <w:r w:rsidR="00CF665D">
        <w:rPr>
          <w:rFonts w:ascii="Arial" w:hAnsi="Arial" w:cs="Arial"/>
          <w:sz w:val="24"/>
          <w:szCs w:val="24"/>
        </w:rPr>
        <w:t>The emphasis on the word “it’s” and “I’m” with the pause between them suggest</w:t>
      </w:r>
      <w:r w:rsidR="000143A7">
        <w:rPr>
          <w:rFonts w:ascii="Arial" w:hAnsi="Arial" w:cs="Arial"/>
          <w:sz w:val="24"/>
          <w:szCs w:val="24"/>
        </w:rPr>
        <w:t>ed</w:t>
      </w:r>
      <w:r w:rsidR="00CF665D">
        <w:rPr>
          <w:rFonts w:ascii="Arial" w:hAnsi="Arial" w:cs="Arial"/>
          <w:sz w:val="24"/>
          <w:szCs w:val="24"/>
        </w:rPr>
        <w:t xml:space="preserve"> that blurring of positions for the EP as she </w:t>
      </w:r>
      <w:r w:rsidR="000143A7">
        <w:rPr>
          <w:rFonts w:ascii="Arial" w:hAnsi="Arial" w:cs="Arial"/>
          <w:sz w:val="24"/>
          <w:szCs w:val="24"/>
        </w:rPr>
        <w:t>wa</w:t>
      </w:r>
      <w:r w:rsidR="00CF665D">
        <w:rPr>
          <w:rFonts w:ascii="Arial" w:hAnsi="Arial" w:cs="Arial"/>
          <w:sz w:val="24"/>
          <w:szCs w:val="24"/>
        </w:rPr>
        <w:t xml:space="preserve">s talking. </w:t>
      </w:r>
      <w:r w:rsidR="004E3B50">
        <w:rPr>
          <w:rFonts w:ascii="Arial" w:hAnsi="Arial" w:cs="Arial"/>
          <w:sz w:val="24"/>
          <w:szCs w:val="24"/>
        </w:rPr>
        <w:t xml:space="preserve">This </w:t>
      </w:r>
      <w:r w:rsidR="003B493F">
        <w:rPr>
          <w:rFonts w:ascii="Arial" w:hAnsi="Arial" w:cs="Arial"/>
          <w:sz w:val="24"/>
          <w:szCs w:val="24"/>
        </w:rPr>
        <w:t xml:space="preserve">almost </w:t>
      </w:r>
      <w:r w:rsidR="004E3B50">
        <w:rPr>
          <w:rFonts w:ascii="Arial" w:hAnsi="Arial" w:cs="Arial"/>
          <w:sz w:val="24"/>
          <w:szCs w:val="24"/>
        </w:rPr>
        <w:t xml:space="preserve">personification of reports </w:t>
      </w:r>
      <w:r w:rsidR="000143A7">
        <w:rPr>
          <w:rFonts w:ascii="Arial" w:hAnsi="Arial" w:cs="Arial"/>
          <w:sz w:val="24"/>
          <w:szCs w:val="24"/>
        </w:rPr>
        <w:t>wa</w:t>
      </w:r>
      <w:r w:rsidR="004E3B50">
        <w:rPr>
          <w:rFonts w:ascii="Arial" w:hAnsi="Arial" w:cs="Arial"/>
          <w:sz w:val="24"/>
          <w:szCs w:val="24"/>
        </w:rPr>
        <w:t xml:space="preserve">s further illustrated in the following extract from interview 2 where reports </w:t>
      </w:r>
      <w:r w:rsidR="000143A7">
        <w:rPr>
          <w:rFonts w:ascii="Arial" w:hAnsi="Arial" w:cs="Arial"/>
          <w:sz w:val="24"/>
          <w:szCs w:val="24"/>
        </w:rPr>
        <w:t>we</w:t>
      </w:r>
      <w:r w:rsidR="004E3B50">
        <w:rPr>
          <w:rFonts w:ascii="Arial" w:hAnsi="Arial" w:cs="Arial"/>
          <w:sz w:val="24"/>
          <w:szCs w:val="24"/>
        </w:rPr>
        <w:t>re likened to a “team” or “family”:</w:t>
      </w:r>
    </w:p>
    <w:p w14:paraId="6F612705" w14:textId="5E888FAE" w:rsidR="004E3B50" w:rsidRDefault="00EF2925" w:rsidP="00E4342C">
      <w:pPr>
        <w:spacing w:line="360" w:lineRule="auto"/>
        <w:ind w:left="720"/>
        <w:rPr>
          <w:rFonts w:ascii="Arial" w:hAnsi="Arial" w:cs="Arial"/>
          <w:sz w:val="24"/>
          <w:szCs w:val="24"/>
        </w:rPr>
      </w:pPr>
      <w:r>
        <w:rPr>
          <w:noProof/>
        </w:rPr>
        <w:lastRenderedPageBreak/>
        <w:drawing>
          <wp:inline distT="0" distB="0" distL="0" distR="0" wp14:anchorId="0E41F58E" wp14:editId="2C5E1431">
            <wp:extent cx="4842510" cy="1707976"/>
            <wp:effectExtent l="19050" t="19050" r="15240" b="260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7024" t="40969" r="18372" b="31062"/>
                    <a:stretch/>
                  </pic:blipFill>
                  <pic:spPr bwMode="auto">
                    <a:xfrm>
                      <a:off x="0" y="0"/>
                      <a:ext cx="4859270" cy="1713887"/>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FCE3DF" w14:textId="77777777" w:rsidR="00A156F8" w:rsidRDefault="00A156F8" w:rsidP="00E4342C">
      <w:pPr>
        <w:spacing w:line="360" w:lineRule="auto"/>
        <w:ind w:left="720"/>
        <w:rPr>
          <w:rFonts w:ascii="Arial" w:hAnsi="Arial" w:cs="Arial"/>
          <w:sz w:val="24"/>
          <w:szCs w:val="24"/>
        </w:rPr>
      </w:pPr>
    </w:p>
    <w:p w14:paraId="26A40C99" w14:textId="7BBEBDCC" w:rsidR="00AC16AD" w:rsidRDefault="00BF5EB8" w:rsidP="00E4342C">
      <w:pPr>
        <w:spacing w:line="360" w:lineRule="auto"/>
        <w:rPr>
          <w:rFonts w:ascii="Arial" w:hAnsi="Arial" w:cs="Arial"/>
          <w:sz w:val="24"/>
          <w:szCs w:val="24"/>
        </w:rPr>
      </w:pPr>
      <w:r>
        <w:rPr>
          <w:rFonts w:ascii="Arial" w:hAnsi="Arial" w:cs="Arial"/>
          <w:sz w:val="24"/>
          <w:szCs w:val="24"/>
        </w:rPr>
        <w:t>Th</w:t>
      </w:r>
      <w:r w:rsidR="000F3577">
        <w:rPr>
          <w:rFonts w:ascii="Arial" w:hAnsi="Arial" w:cs="Arial"/>
          <w:sz w:val="24"/>
          <w:szCs w:val="24"/>
        </w:rPr>
        <w:t>e</w:t>
      </w:r>
      <w:r>
        <w:rPr>
          <w:rFonts w:ascii="Arial" w:hAnsi="Arial" w:cs="Arial"/>
          <w:sz w:val="24"/>
          <w:szCs w:val="24"/>
        </w:rPr>
        <w:t xml:space="preserve"> sense of confusion between the subject and object </w:t>
      </w:r>
      <w:r w:rsidR="00495B13">
        <w:rPr>
          <w:rFonts w:ascii="Arial" w:hAnsi="Arial" w:cs="Arial"/>
          <w:sz w:val="24"/>
          <w:szCs w:val="24"/>
        </w:rPr>
        <w:t>wa</w:t>
      </w:r>
      <w:r>
        <w:rPr>
          <w:rFonts w:ascii="Arial" w:hAnsi="Arial" w:cs="Arial"/>
          <w:sz w:val="24"/>
          <w:szCs w:val="24"/>
        </w:rPr>
        <w:t>s also present within talk about perception or feelings of worth.</w:t>
      </w:r>
      <w:r w:rsidR="00AC16AD">
        <w:rPr>
          <w:rFonts w:ascii="Arial" w:hAnsi="Arial" w:cs="Arial"/>
          <w:sz w:val="24"/>
          <w:szCs w:val="24"/>
        </w:rPr>
        <w:t xml:space="preserve"> </w:t>
      </w:r>
      <w:r>
        <w:rPr>
          <w:rFonts w:ascii="Arial" w:hAnsi="Arial" w:cs="Arial"/>
          <w:sz w:val="24"/>
          <w:szCs w:val="24"/>
        </w:rPr>
        <w:t>For example</w:t>
      </w:r>
      <w:r w:rsidR="00AC16AD">
        <w:rPr>
          <w:rFonts w:ascii="Arial" w:hAnsi="Arial" w:cs="Arial"/>
          <w:sz w:val="24"/>
          <w:szCs w:val="24"/>
        </w:rPr>
        <w:t>,</w:t>
      </w:r>
      <w:r>
        <w:rPr>
          <w:rFonts w:ascii="Arial" w:hAnsi="Arial" w:cs="Arial"/>
          <w:sz w:val="24"/>
          <w:szCs w:val="24"/>
        </w:rPr>
        <w:t xml:space="preserve"> </w:t>
      </w:r>
      <w:r w:rsidR="00823C9A">
        <w:rPr>
          <w:rFonts w:ascii="Arial" w:hAnsi="Arial" w:cs="Arial"/>
          <w:sz w:val="24"/>
          <w:szCs w:val="24"/>
        </w:rPr>
        <w:t>Charlie</w:t>
      </w:r>
      <w:r>
        <w:rPr>
          <w:rFonts w:ascii="Arial" w:hAnsi="Arial" w:cs="Arial"/>
          <w:sz w:val="24"/>
          <w:szCs w:val="24"/>
        </w:rPr>
        <w:t xml:space="preserve"> sa</w:t>
      </w:r>
      <w:r w:rsidR="00495B13">
        <w:rPr>
          <w:rFonts w:ascii="Arial" w:hAnsi="Arial" w:cs="Arial"/>
          <w:sz w:val="24"/>
          <w:szCs w:val="24"/>
        </w:rPr>
        <w:t>id</w:t>
      </w:r>
      <w:r w:rsidR="00AC16AD">
        <w:rPr>
          <w:rFonts w:ascii="Arial" w:hAnsi="Arial" w:cs="Arial"/>
          <w:sz w:val="24"/>
          <w:szCs w:val="24"/>
        </w:rPr>
        <w:t>:</w:t>
      </w:r>
    </w:p>
    <w:p w14:paraId="5F842881" w14:textId="77777777" w:rsidR="00A156F8" w:rsidRDefault="00A156F8" w:rsidP="00E4342C">
      <w:pPr>
        <w:spacing w:line="360" w:lineRule="auto"/>
        <w:rPr>
          <w:rFonts w:ascii="Arial" w:hAnsi="Arial" w:cs="Arial"/>
          <w:sz w:val="24"/>
          <w:szCs w:val="24"/>
        </w:rPr>
      </w:pPr>
    </w:p>
    <w:p w14:paraId="0785F847" w14:textId="6C12BE31" w:rsidR="00064989" w:rsidRDefault="00064989" w:rsidP="00E4342C">
      <w:pPr>
        <w:spacing w:line="360" w:lineRule="auto"/>
        <w:ind w:left="720"/>
        <w:rPr>
          <w:rFonts w:ascii="Arial" w:hAnsi="Arial" w:cs="Arial"/>
          <w:sz w:val="24"/>
          <w:szCs w:val="24"/>
        </w:rPr>
      </w:pPr>
      <w:r>
        <w:rPr>
          <w:noProof/>
        </w:rPr>
        <w:drawing>
          <wp:inline distT="0" distB="0" distL="0" distR="0" wp14:anchorId="081AB4C7" wp14:editId="0EC6C84C">
            <wp:extent cx="4903470" cy="1054012"/>
            <wp:effectExtent l="19050" t="19050" r="11430" b="133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7427" t="50668" r="18246" b="32393"/>
                    <a:stretch/>
                  </pic:blipFill>
                  <pic:spPr bwMode="auto">
                    <a:xfrm>
                      <a:off x="0" y="0"/>
                      <a:ext cx="4937640" cy="1061357"/>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175C22" w14:textId="77777777" w:rsidR="00A156F8" w:rsidRDefault="00A156F8" w:rsidP="00E4342C">
      <w:pPr>
        <w:spacing w:line="360" w:lineRule="auto"/>
        <w:ind w:left="720"/>
        <w:rPr>
          <w:rFonts w:ascii="Arial" w:hAnsi="Arial" w:cs="Arial"/>
          <w:sz w:val="24"/>
          <w:szCs w:val="24"/>
        </w:rPr>
      </w:pPr>
    </w:p>
    <w:p w14:paraId="7098C237" w14:textId="41A96EDE" w:rsidR="00FC7A54" w:rsidRDefault="00EB5CE6" w:rsidP="00E4342C">
      <w:pPr>
        <w:spacing w:line="360" w:lineRule="auto"/>
        <w:rPr>
          <w:rFonts w:ascii="Arial" w:hAnsi="Arial" w:cs="Arial"/>
          <w:sz w:val="24"/>
          <w:szCs w:val="24"/>
        </w:rPr>
      </w:pPr>
      <w:r>
        <w:rPr>
          <w:rFonts w:ascii="Arial" w:hAnsi="Arial" w:cs="Arial"/>
          <w:sz w:val="24"/>
          <w:szCs w:val="24"/>
        </w:rPr>
        <w:t>Here t</w:t>
      </w:r>
      <w:r w:rsidR="00FC7A54">
        <w:rPr>
          <w:rFonts w:ascii="Arial" w:hAnsi="Arial" w:cs="Arial"/>
          <w:sz w:val="24"/>
          <w:szCs w:val="24"/>
        </w:rPr>
        <w:t xml:space="preserve">he identity of the EP </w:t>
      </w:r>
      <w:r>
        <w:rPr>
          <w:rFonts w:ascii="Arial" w:hAnsi="Arial" w:cs="Arial"/>
          <w:sz w:val="24"/>
          <w:szCs w:val="24"/>
        </w:rPr>
        <w:t>appear</w:t>
      </w:r>
      <w:r w:rsidR="00495B13">
        <w:rPr>
          <w:rFonts w:ascii="Arial" w:hAnsi="Arial" w:cs="Arial"/>
          <w:sz w:val="24"/>
          <w:szCs w:val="24"/>
        </w:rPr>
        <w:t xml:space="preserve">ed </w:t>
      </w:r>
      <w:r w:rsidR="00E9095D">
        <w:rPr>
          <w:rFonts w:ascii="Arial" w:hAnsi="Arial" w:cs="Arial"/>
          <w:sz w:val="24"/>
          <w:szCs w:val="24"/>
        </w:rPr>
        <w:t xml:space="preserve">to have been </w:t>
      </w:r>
      <w:r w:rsidR="00FC7A54">
        <w:rPr>
          <w:rFonts w:ascii="Arial" w:hAnsi="Arial" w:cs="Arial"/>
          <w:sz w:val="24"/>
          <w:szCs w:val="24"/>
        </w:rPr>
        <w:t xml:space="preserve">shaped by how the report </w:t>
      </w:r>
      <w:r w:rsidR="00495B13">
        <w:rPr>
          <w:rFonts w:ascii="Arial" w:hAnsi="Arial" w:cs="Arial"/>
          <w:sz w:val="24"/>
          <w:szCs w:val="24"/>
        </w:rPr>
        <w:t>wa</w:t>
      </w:r>
      <w:r w:rsidR="00FC7A54">
        <w:rPr>
          <w:rFonts w:ascii="Arial" w:hAnsi="Arial" w:cs="Arial"/>
          <w:sz w:val="24"/>
          <w:szCs w:val="24"/>
        </w:rPr>
        <w:t xml:space="preserve">s received. </w:t>
      </w:r>
      <w:r w:rsidR="00D639A4">
        <w:rPr>
          <w:rFonts w:ascii="Arial" w:hAnsi="Arial" w:cs="Arial"/>
          <w:sz w:val="24"/>
          <w:szCs w:val="24"/>
        </w:rPr>
        <w:t>Below</w:t>
      </w:r>
      <w:r w:rsidR="000C3C33">
        <w:rPr>
          <w:rFonts w:ascii="Arial" w:hAnsi="Arial" w:cs="Arial"/>
          <w:sz w:val="24"/>
          <w:szCs w:val="24"/>
        </w:rPr>
        <w:t xml:space="preserve">, </w:t>
      </w:r>
      <w:r w:rsidR="00FE0FDD">
        <w:rPr>
          <w:rFonts w:ascii="Arial" w:hAnsi="Arial" w:cs="Arial"/>
          <w:sz w:val="24"/>
          <w:szCs w:val="24"/>
        </w:rPr>
        <w:t>Charlie</w:t>
      </w:r>
      <w:r w:rsidR="00AC16AD">
        <w:rPr>
          <w:rFonts w:ascii="Arial" w:hAnsi="Arial" w:cs="Arial"/>
          <w:sz w:val="24"/>
          <w:szCs w:val="24"/>
        </w:rPr>
        <w:t xml:space="preserve"> ha</w:t>
      </w:r>
      <w:r w:rsidR="00495B13">
        <w:rPr>
          <w:rFonts w:ascii="Arial" w:hAnsi="Arial" w:cs="Arial"/>
          <w:sz w:val="24"/>
          <w:szCs w:val="24"/>
        </w:rPr>
        <w:t>d</w:t>
      </w:r>
      <w:r w:rsidR="00AC16AD">
        <w:rPr>
          <w:rFonts w:ascii="Arial" w:hAnsi="Arial" w:cs="Arial"/>
          <w:sz w:val="24"/>
          <w:szCs w:val="24"/>
        </w:rPr>
        <w:t xml:space="preserve"> written </w:t>
      </w:r>
      <w:r w:rsidR="00823C9A">
        <w:rPr>
          <w:rFonts w:ascii="Arial" w:hAnsi="Arial" w:cs="Arial"/>
          <w:sz w:val="24"/>
          <w:szCs w:val="24"/>
        </w:rPr>
        <w:t>herself</w:t>
      </w:r>
      <w:r w:rsidR="00AC16AD">
        <w:rPr>
          <w:rFonts w:ascii="Arial" w:hAnsi="Arial" w:cs="Arial"/>
          <w:sz w:val="24"/>
          <w:szCs w:val="24"/>
        </w:rPr>
        <w:t xml:space="preserve"> into existence as a “good psychologist”</w:t>
      </w:r>
      <w:r w:rsidR="00CF665D">
        <w:rPr>
          <w:rFonts w:ascii="Arial" w:hAnsi="Arial" w:cs="Arial"/>
          <w:sz w:val="24"/>
          <w:szCs w:val="24"/>
        </w:rPr>
        <w:t>. T</w:t>
      </w:r>
      <w:r w:rsidR="00C81637">
        <w:rPr>
          <w:rFonts w:ascii="Arial" w:hAnsi="Arial" w:cs="Arial"/>
          <w:sz w:val="24"/>
          <w:szCs w:val="24"/>
        </w:rPr>
        <w:t>hrough the reading of the report by others</w:t>
      </w:r>
      <w:r w:rsidR="007A1517">
        <w:rPr>
          <w:rFonts w:ascii="Arial" w:hAnsi="Arial" w:cs="Arial"/>
          <w:sz w:val="24"/>
          <w:szCs w:val="24"/>
        </w:rPr>
        <w:t xml:space="preserve"> </w:t>
      </w:r>
      <w:r w:rsidR="00823C9A">
        <w:rPr>
          <w:rFonts w:ascii="Arial" w:hAnsi="Arial" w:cs="Arial"/>
          <w:sz w:val="24"/>
          <w:szCs w:val="24"/>
        </w:rPr>
        <w:t>her</w:t>
      </w:r>
      <w:r w:rsidR="007A1517">
        <w:rPr>
          <w:rFonts w:ascii="Arial" w:hAnsi="Arial" w:cs="Arial"/>
          <w:sz w:val="24"/>
          <w:szCs w:val="24"/>
        </w:rPr>
        <w:t xml:space="preserve"> identity as a psychologist </w:t>
      </w:r>
      <w:r w:rsidR="00495B13">
        <w:rPr>
          <w:rFonts w:ascii="Arial" w:hAnsi="Arial" w:cs="Arial"/>
          <w:sz w:val="24"/>
          <w:szCs w:val="24"/>
        </w:rPr>
        <w:t>wa</w:t>
      </w:r>
      <w:r w:rsidR="007A1517">
        <w:rPr>
          <w:rFonts w:ascii="Arial" w:hAnsi="Arial" w:cs="Arial"/>
          <w:sz w:val="24"/>
          <w:szCs w:val="24"/>
        </w:rPr>
        <w:t>s ‘validated’</w:t>
      </w:r>
      <w:r w:rsidR="00CF665D">
        <w:rPr>
          <w:rFonts w:ascii="Arial" w:hAnsi="Arial" w:cs="Arial"/>
          <w:sz w:val="24"/>
          <w:szCs w:val="24"/>
        </w:rPr>
        <w:t xml:space="preserve">; </w:t>
      </w:r>
      <w:r w:rsidR="00823C9A">
        <w:rPr>
          <w:rFonts w:ascii="Arial" w:hAnsi="Arial" w:cs="Arial"/>
          <w:sz w:val="24"/>
          <w:szCs w:val="24"/>
        </w:rPr>
        <w:t>she</w:t>
      </w:r>
      <w:r w:rsidR="00CF665D">
        <w:rPr>
          <w:rFonts w:ascii="Arial" w:hAnsi="Arial" w:cs="Arial"/>
          <w:sz w:val="24"/>
          <w:szCs w:val="24"/>
        </w:rPr>
        <w:t xml:space="preserve"> bec</w:t>
      </w:r>
      <w:r w:rsidR="00495B13">
        <w:rPr>
          <w:rFonts w:ascii="Arial" w:hAnsi="Arial" w:cs="Arial"/>
          <w:sz w:val="24"/>
          <w:szCs w:val="24"/>
        </w:rPr>
        <w:t>ame</w:t>
      </w:r>
      <w:r w:rsidR="00CF665D">
        <w:rPr>
          <w:rFonts w:ascii="Arial" w:hAnsi="Arial" w:cs="Arial"/>
          <w:sz w:val="24"/>
          <w:szCs w:val="24"/>
        </w:rPr>
        <w:t xml:space="preserve"> a </w:t>
      </w:r>
      <w:r w:rsidR="000F1F96">
        <w:rPr>
          <w:rFonts w:ascii="Arial" w:hAnsi="Arial" w:cs="Arial"/>
          <w:sz w:val="24"/>
          <w:szCs w:val="24"/>
        </w:rPr>
        <w:t xml:space="preserve">“(good) </w:t>
      </w:r>
      <w:r w:rsidR="00CF665D">
        <w:rPr>
          <w:rFonts w:ascii="Arial" w:hAnsi="Arial" w:cs="Arial"/>
          <w:sz w:val="24"/>
          <w:szCs w:val="24"/>
        </w:rPr>
        <w:t>psychologist</w:t>
      </w:r>
      <w:r w:rsidR="000F1F96">
        <w:rPr>
          <w:rFonts w:ascii="Arial" w:hAnsi="Arial" w:cs="Arial"/>
          <w:sz w:val="24"/>
          <w:szCs w:val="24"/>
        </w:rPr>
        <w:t>”</w:t>
      </w:r>
      <w:r w:rsidR="00832530">
        <w:rPr>
          <w:rFonts w:ascii="Arial" w:hAnsi="Arial" w:cs="Arial"/>
          <w:sz w:val="24"/>
          <w:szCs w:val="24"/>
        </w:rPr>
        <w:t>:</w:t>
      </w:r>
    </w:p>
    <w:p w14:paraId="2693EF90" w14:textId="080522EF" w:rsidR="00A156F8" w:rsidRDefault="00064989" w:rsidP="00851D99">
      <w:pPr>
        <w:spacing w:line="360" w:lineRule="auto"/>
        <w:ind w:left="720"/>
        <w:rPr>
          <w:rFonts w:ascii="Arial" w:hAnsi="Arial" w:cs="Arial"/>
          <w:sz w:val="24"/>
          <w:szCs w:val="24"/>
        </w:rPr>
      </w:pPr>
      <w:r>
        <w:rPr>
          <w:noProof/>
        </w:rPr>
        <w:drawing>
          <wp:inline distT="0" distB="0" distL="0" distR="0" wp14:anchorId="08005385" wp14:editId="71A77C91">
            <wp:extent cx="4997450" cy="2190496"/>
            <wp:effectExtent l="19050" t="19050" r="12700" b="196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7197" t="29151" r="18318" b="36182"/>
                    <a:stretch/>
                  </pic:blipFill>
                  <pic:spPr bwMode="auto">
                    <a:xfrm>
                      <a:off x="0" y="0"/>
                      <a:ext cx="5030764" cy="2205098"/>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DE479F" w14:textId="64F24B51" w:rsidR="0044377C" w:rsidRDefault="0044377C" w:rsidP="00E4342C">
      <w:pPr>
        <w:spacing w:line="360" w:lineRule="auto"/>
        <w:rPr>
          <w:rFonts w:ascii="Arial" w:hAnsi="Arial" w:cs="Arial"/>
          <w:sz w:val="24"/>
          <w:szCs w:val="24"/>
        </w:rPr>
      </w:pPr>
      <w:r>
        <w:rPr>
          <w:rFonts w:ascii="Arial" w:hAnsi="Arial" w:cs="Arial"/>
          <w:sz w:val="24"/>
          <w:szCs w:val="24"/>
        </w:rPr>
        <w:lastRenderedPageBreak/>
        <w:t xml:space="preserve">The phrase of </w:t>
      </w:r>
      <w:r w:rsidRPr="00851D99">
        <w:rPr>
          <w:rFonts w:ascii="Arial" w:hAnsi="Arial" w:cs="Arial"/>
          <w:b/>
          <w:i/>
          <w:sz w:val="24"/>
          <w:szCs w:val="24"/>
        </w:rPr>
        <w:t>“She knows what’s she’s talking about”</w:t>
      </w:r>
      <w:r>
        <w:rPr>
          <w:rFonts w:ascii="Arial" w:hAnsi="Arial" w:cs="Arial"/>
          <w:sz w:val="24"/>
          <w:szCs w:val="24"/>
        </w:rPr>
        <w:t xml:space="preserve"> suggest</w:t>
      </w:r>
      <w:r w:rsidR="00A6467B">
        <w:rPr>
          <w:rFonts w:ascii="Arial" w:hAnsi="Arial" w:cs="Arial"/>
          <w:sz w:val="24"/>
          <w:szCs w:val="24"/>
        </w:rPr>
        <w:t>ed</w:t>
      </w:r>
      <w:r>
        <w:rPr>
          <w:rFonts w:ascii="Arial" w:hAnsi="Arial" w:cs="Arial"/>
          <w:sz w:val="24"/>
          <w:szCs w:val="24"/>
        </w:rPr>
        <w:t xml:space="preserve"> </w:t>
      </w:r>
      <w:r w:rsidR="00CD318E">
        <w:rPr>
          <w:rFonts w:ascii="Arial" w:hAnsi="Arial" w:cs="Arial"/>
          <w:sz w:val="24"/>
          <w:szCs w:val="24"/>
        </w:rPr>
        <w:t xml:space="preserve">a performance </w:t>
      </w:r>
      <w:r>
        <w:rPr>
          <w:rFonts w:ascii="Arial" w:hAnsi="Arial" w:cs="Arial"/>
          <w:sz w:val="24"/>
          <w:szCs w:val="24"/>
        </w:rPr>
        <w:t>of the discourses of reports as ‘expert’ or ‘psychological’.</w:t>
      </w:r>
    </w:p>
    <w:p w14:paraId="3E403CCA" w14:textId="77777777" w:rsidR="00E9095D" w:rsidRDefault="00E9095D" w:rsidP="00E4342C">
      <w:pPr>
        <w:spacing w:line="360" w:lineRule="auto"/>
        <w:rPr>
          <w:rFonts w:ascii="Arial" w:hAnsi="Arial" w:cs="Arial"/>
          <w:sz w:val="24"/>
          <w:szCs w:val="24"/>
        </w:rPr>
      </w:pPr>
    </w:p>
    <w:p w14:paraId="608EA6FF" w14:textId="4162BA24" w:rsidR="00D510AC" w:rsidRDefault="00335B78" w:rsidP="00E4342C">
      <w:pPr>
        <w:spacing w:line="360" w:lineRule="auto"/>
        <w:rPr>
          <w:rFonts w:ascii="Arial" w:hAnsi="Arial" w:cs="Arial"/>
          <w:sz w:val="24"/>
          <w:szCs w:val="24"/>
        </w:rPr>
      </w:pPr>
      <w:r>
        <w:rPr>
          <w:rFonts w:ascii="Arial" w:hAnsi="Arial" w:cs="Arial"/>
          <w:sz w:val="24"/>
          <w:szCs w:val="24"/>
        </w:rPr>
        <w:t>There was also a sense of blurring between</w:t>
      </w:r>
      <w:r w:rsidR="004B3B33">
        <w:rPr>
          <w:rFonts w:ascii="Arial" w:hAnsi="Arial" w:cs="Arial"/>
          <w:sz w:val="24"/>
          <w:szCs w:val="24"/>
        </w:rPr>
        <w:t xml:space="preserve"> </w:t>
      </w:r>
      <w:r>
        <w:rPr>
          <w:rFonts w:ascii="Arial" w:hAnsi="Arial" w:cs="Arial"/>
          <w:sz w:val="24"/>
          <w:szCs w:val="24"/>
        </w:rPr>
        <w:t xml:space="preserve">what was internal and external to the EP. </w:t>
      </w:r>
      <w:r w:rsidR="00465587">
        <w:rPr>
          <w:rFonts w:ascii="Arial" w:hAnsi="Arial" w:cs="Arial"/>
          <w:sz w:val="24"/>
          <w:szCs w:val="24"/>
        </w:rPr>
        <w:t>In some instances, the report was a way of externalising internal thoughts</w:t>
      </w:r>
      <w:r w:rsidR="00995D02">
        <w:rPr>
          <w:rFonts w:ascii="Arial" w:hAnsi="Arial" w:cs="Arial"/>
          <w:sz w:val="24"/>
          <w:szCs w:val="24"/>
        </w:rPr>
        <w:t>,</w:t>
      </w:r>
      <w:r w:rsidR="00465587">
        <w:rPr>
          <w:rFonts w:ascii="Arial" w:hAnsi="Arial" w:cs="Arial"/>
          <w:sz w:val="24"/>
          <w:szCs w:val="24"/>
        </w:rPr>
        <w:t xml:space="preserve"> feelings</w:t>
      </w:r>
      <w:r w:rsidR="00995D02">
        <w:rPr>
          <w:rFonts w:ascii="Arial" w:hAnsi="Arial" w:cs="Arial"/>
          <w:sz w:val="24"/>
          <w:szCs w:val="24"/>
        </w:rPr>
        <w:t xml:space="preserve"> or frustrations</w:t>
      </w:r>
      <w:r w:rsidR="00465587">
        <w:rPr>
          <w:rFonts w:ascii="Arial" w:hAnsi="Arial" w:cs="Arial"/>
          <w:sz w:val="24"/>
          <w:szCs w:val="24"/>
        </w:rPr>
        <w:t xml:space="preserve"> as in</w:t>
      </w:r>
      <w:r w:rsidR="00064989">
        <w:rPr>
          <w:rFonts w:ascii="Arial" w:hAnsi="Arial" w:cs="Arial"/>
          <w:sz w:val="24"/>
          <w:szCs w:val="24"/>
        </w:rPr>
        <w:t xml:space="preserve"> </w:t>
      </w:r>
      <w:r w:rsidR="00465587">
        <w:rPr>
          <w:rFonts w:ascii="Arial" w:hAnsi="Arial" w:cs="Arial"/>
          <w:sz w:val="24"/>
          <w:szCs w:val="24"/>
        </w:rPr>
        <w:t xml:space="preserve">the following extract: </w:t>
      </w:r>
    </w:p>
    <w:p w14:paraId="038BCD79" w14:textId="77777777" w:rsidR="00A156F8" w:rsidRDefault="00A156F8" w:rsidP="00E4342C">
      <w:pPr>
        <w:spacing w:line="360" w:lineRule="auto"/>
        <w:rPr>
          <w:rFonts w:ascii="Arial" w:hAnsi="Arial" w:cs="Arial"/>
          <w:sz w:val="24"/>
          <w:szCs w:val="24"/>
        </w:rPr>
      </w:pPr>
    </w:p>
    <w:p w14:paraId="28BAD4F6" w14:textId="7B98AC9B" w:rsidR="00995D02" w:rsidRDefault="00064989" w:rsidP="00E4342C">
      <w:pPr>
        <w:spacing w:line="360" w:lineRule="auto"/>
        <w:ind w:left="720"/>
        <w:rPr>
          <w:rFonts w:ascii="Arial" w:hAnsi="Arial" w:cs="Arial"/>
          <w:sz w:val="24"/>
          <w:szCs w:val="24"/>
        </w:rPr>
      </w:pPr>
      <w:r>
        <w:rPr>
          <w:noProof/>
        </w:rPr>
        <w:drawing>
          <wp:inline distT="0" distB="0" distL="0" distR="0" wp14:anchorId="04F772DA" wp14:editId="3081B8BB">
            <wp:extent cx="4728210" cy="4179570"/>
            <wp:effectExtent l="19050" t="19050" r="15240" b="114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6918" t="16478" r="17586" b="12023"/>
                    <a:stretch/>
                  </pic:blipFill>
                  <pic:spPr bwMode="auto">
                    <a:xfrm>
                      <a:off x="0" y="0"/>
                      <a:ext cx="4744454" cy="4193929"/>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B22ABDF" w14:textId="77777777" w:rsidR="00A156F8" w:rsidRDefault="00A156F8" w:rsidP="00E4342C">
      <w:pPr>
        <w:spacing w:line="360" w:lineRule="auto"/>
        <w:ind w:left="720"/>
        <w:rPr>
          <w:rFonts w:ascii="Arial" w:hAnsi="Arial" w:cs="Arial"/>
          <w:sz w:val="24"/>
          <w:szCs w:val="24"/>
        </w:rPr>
      </w:pPr>
    </w:p>
    <w:p w14:paraId="6485B420" w14:textId="4819D71B" w:rsidR="00A156F8" w:rsidRDefault="00995D02" w:rsidP="00E4342C">
      <w:pPr>
        <w:spacing w:line="360" w:lineRule="auto"/>
        <w:rPr>
          <w:rFonts w:ascii="Arial" w:hAnsi="Arial" w:cs="Arial"/>
          <w:sz w:val="24"/>
          <w:szCs w:val="24"/>
        </w:rPr>
      </w:pPr>
      <w:r>
        <w:rPr>
          <w:rFonts w:ascii="Arial" w:hAnsi="Arial" w:cs="Arial"/>
          <w:sz w:val="24"/>
          <w:szCs w:val="24"/>
        </w:rPr>
        <w:t xml:space="preserve">For </w:t>
      </w:r>
      <w:r w:rsidR="00823C9A">
        <w:rPr>
          <w:rFonts w:ascii="Arial" w:hAnsi="Arial" w:cs="Arial"/>
          <w:sz w:val="24"/>
          <w:szCs w:val="24"/>
        </w:rPr>
        <w:t>Charlie</w:t>
      </w:r>
      <w:r>
        <w:rPr>
          <w:rFonts w:ascii="Arial" w:hAnsi="Arial" w:cs="Arial"/>
          <w:sz w:val="24"/>
          <w:szCs w:val="24"/>
        </w:rPr>
        <w:t>, r</w:t>
      </w:r>
      <w:r w:rsidR="00465587">
        <w:rPr>
          <w:rFonts w:ascii="Arial" w:hAnsi="Arial" w:cs="Arial"/>
          <w:sz w:val="24"/>
          <w:szCs w:val="24"/>
        </w:rPr>
        <w:t>eports</w:t>
      </w:r>
      <w:r w:rsidR="00D639A4">
        <w:rPr>
          <w:rFonts w:ascii="Arial" w:hAnsi="Arial" w:cs="Arial"/>
          <w:sz w:val="24"/>
          <w:szCs w:val="24"/>
        </w:rPr>
        <w:t xml:space="preserve"> appear</w:t>
      </w:r>
      <w:r w:rsidR="00A6467B">
        <w:rPr>
          <w:rFonts w:ascii="Arial" w:hAnsi="Arial" w:cs="Arial"/>
          <w:sz w:val="24"/>
          <w:szCs w:val="24"/>
        </w:rPr>
        <w:t>ed</w:t>
      </w:r>
      <w:r>
        <w:rPr>
          <w:rFonts w:ascii="Arial" w:hAnsi="Arial" w:cs="Arial"/>
          <w:sz w:val="24"/>
          <w:szCs w:val="24"/>
        </w:rPr>
        <w:t xml:space="preserve"> able to speak </w:t>
      </w:r>
      <w:r w:rsidR="00465587">
        <w:rPr>
          <w:rFonts w:ascii="Arial" w:hAnsi="Arial" w:cs="Arial"/>
          <w:sz w:val="24"/>
          <w:szCs w:val="24"/>
        </w:rPr>
        <w:t xml:space="preserve">words </w:t>
      </w:r>
      <w:r w:rsidR="003864C1">
        <w:rPr>
          <w:rFonts w:ascii="Arial" w:hAnsi="Arial" w:cs="Arial"/>
          <w:sz w:val="24"/>
          <w:szCs w:val="24"/>
        </w:rPr>
        <w:t>(</w:t>
      </w:r>
      <w:r w:rsidR="00465587">
        <w:rPr>
          <w:rFonts w:ascii="Arial" w:hAnsi="Arial" w:cs="Arial"/>
          <w:sz w:val="24"/>
          <w:szCs w:val="24"/>
        </w:rPr>
        <w:t xml:space="preserve">e.g. </w:t>
      </w:r>
      <w:r w:rsidR="00465587" w:rsidRPr="00A6467B">
        <w:rPr>
          <w:rFonts w:ascii="Arial" w:hAnsi="Arial" w:cs="Arial"/>
          <w:b/>
          <w:i/>
          <w:sz w:val="24"/>
          <w:szCs w:val="24"/>
        </w:rPr>
        <w:t>“I have said”</w:t>
      </w:r>
      <w:r w:rsidR="00465587">
        <w:rPr>
          <w:rFonts w:ascii="Arial" w:hAnsi="Arial" w:cs="Arial"/>
          <w:sz w:val="24"/>
          <w:szCs w:val="24"/>
        </w:rPr>
        <w:t xml:space="preserve"> not written</w:t>
      </w:r>
      <w:r w:rsidR="003864C1">
        <w:rPr>
          <w:rFonts w:ascii="Arial" w:hAnsi="Arial" w:cs="Arial"/>
          <w:sz w:val="24"/>
          <w:szCs w:val="24"/>
        </w:rPr>
        <w:t>)</w:t>
      </w:r>
      <w:r w:rsidR="00465587">
        <w:rPr>
          <w:rFonts w:ascii="Arial" w:hAnsi="Arial" w:cs="Arial"/>
          <w:sz w:val="24"/>
          <w:szCs w:val="24"/>
        </w:rPr>
        <w:t xml:space="preserve"> but were also imbued with strong emotions such as </w:t>
      </w:r>
      <w:r w:rsidR="00465587" w:rsidRPr="00A6467B">
        <w:rPr>
          <w:rFonts w:ascii="Arial" w:hAnsi="Arial" w:cs="Arial"/>
          <w:b/>
          <w:i/>
          <w:sz w:val="24"/>
          <w:szCs w:val="24"/>
        </w:rPr>
        <w:t>“brave”</w:t>
      </w:r>
      <w:r w:rsidR="00465587">
        <w:rPr>
          <w:rFonts w:ascii="Arial" w:hAnsi="Arial" w:cs="Arial"/>
          <w:sz w:val="24"/>
          <w:szCs w:val="24"/>
        </w:rPr>
        <w:t xml:space="preserve"> or </w:t>
      </w:r>
      <w:r w:rsidR="00465587" w:rsidRPr="00A6467B">
        <w:rPr>
          <w:rFonts w:ascii="Arial" w:hAnsi="Arial" w:cs="Arial"/>
          <w:b/>
          <w:sz w:val="24"/>
          <w:szCs w:val="24"/>
        </w:rPr>
        <w:t>“passionate”</w:t>
      </w:r>
      <w:r w:rsidRPr="00030B16">
        <w:rPr>
          <w:rFonts w:ascii="Arial" w:hAnsi="Arial" w:cs="Arial"/>
          <w:sz w:val="24"/>
          <w:szCs w:val="24"/>
        </w:rPr>
        <w:t>.</w:t>
      </w:r>
      <w:r w:rsidR="002256E8">
        <w:rPr>
          <w:rFonts w:ascii="Arial" w:hAnsi="Arial" w:cs="Arial"/>
          <w:sz w:val="24"/>
          <w:szCs w:val="24"/>
        </w:rPr>
        <w:t xml:space="preserve"> In the final line, she appear</w:t>
      </w:r>
      <w:r w:rsidR="00A6467B">
        <w:rPr>
          <w:rFonts w:ascii="Arial" w:hAnsi="Arial" w:cs="Arial"/>
          <w:sz w:val="24"/>
          <w:szCs w:val="24"/>
        </w:rPr>
        <w:t>ed</w:t>
      </w:r>
      <w:r w:rsidR="002256E8">
        <w:rPr>
          <w:rFonts w:ascii="Arial" w:hAnsi="Arial" w:cs="Arial"/>
          <w:sz w:val="24"/>
          <w:szCs w:val="24"/>
        </w:rPr>
        <w:t xml:space="preserve"> to suggest that the report </w:t>
      </w:r>
      <w:r w:rsidR="00A6467B">
        <w:rPr>
          <w:rFonts w:ascii="Arial" w:hAnsi="Arial" w:cs="Arial"/>
          <w:sz w:val="24"/>
          <w:szCs w:val="24"/>
        </w:rPr>
        <w:t>wa</w:t>
      </w:r>
      <w:r w:rsidR="002256E8">
        <w:rPr>
          <w:rFonts w:ascii="Arial" w:hAnsi="Arial" w:cs="Arial"/>
          <w:sz w:val="24"/>
          <w:szCs w:val="24"/>
        </w:rPr>
        <w:t>s a place where the</w:t>
      </w:r>
      <w:r>
        <w:rPr>
          <w:rFonts w:ascii="Arial" w:hAnsi="Arial" w:cs="Arial"/>
          <w:sz w:val="24"/>
          <w:szCs w:val="24"/>
        </w:rPr>
        <w:t xml:space="preserve"> </w:t>
      </w:r>
      <w:r w:rsidR="002256E8">
        <w:rPr>
          <w:rFonts w:ascii="Arial" w:hAnsi="Arial" w:cs="Arial"/>
          <w:sz w:val="24"/>
          <w:szCs w:val="24"/>
        </w:rPr>
        <w:t>internal c</w:t>
      </w:r>
      <w:r w:rsidR="00A6467B">
        <w:rPr>
          <w:rFonts w:ascii="Arial" w:hAnsi="Arial" w:cs="Arial"/>
          <w:sz w:val="24"/>
          <w:szCs w:val="24"/>
        </w:rPr>
        <w:t>ould</w:t>
      </w:r>
      <w:r w:rsidR="002256E8">
        <w:rPr>
          <w:rFonts w:ascii="Arial" w:hAnsi="Arial" w:cs="Arial"/>
          <w:sz w:val="24"/>
          <w:szCs w:val="24"/>
        </w:rPr>
        <w:t xml:space="preserve"> become external. </w:t>
      </w:r>
      <w:r w:rsidR="003A6E43">
        <w:rPr>
          <w:rFonts w:ascii="Arial" w:hAnsi="Arial" w:cs="Arial"/>
          <w:sz w:val="24"/>
          <w:szCs w:val="24"/>
        </w:rPr>
        <w:t>Even so</w:t>
      </w:r>
      <w:r w:rsidR="002256E8">
        <w:rPr>
          <w:rFonts w:ascii="Arial" w:hAnsi="Arial" w:cs="Arial"/>
          <w:sz w:val="24"/>
          <w:szCs w:val="24"/>
        </w:rPr>
        <w:t xml:space="preserve">, </w:t>
      </w:r>
      <w:r w:rsidR="00D639A4">
        <w:rPr>
          <w:rFonts w:ascii="Arial" w:hAnsi="Arial" w:cs="Arial"/>
          <w:sz w:val="24"/>
          <w:szCs w:val="24"/>
        </w:rPr>
        <w:t>Charlie suggest</w:t>
      </w:r>
      <w:r w:rsidR="00A6467B">
        <w:rPr>
          <w:rFonts w:ascii="Arial" w:hAnsi="Arial" w:cs="Arial"/>
          <w:sz w:val="24"/>
          <w:szCs w:val="24"/>
        </w:rPr>
        <w:t>ed</w:t>
      </w:r>
      <w:r w:rsidR="00D639A4">
        <w:rPr>
          <w:rFonts w:ascii="Arial" w:hAnsi="Arial" w:cs="Arial"/>
          <w:sz w:val="24"/>
          <w:szCs w:val="24"/>
        </w:rPr>
        <w:t xml:space="preserve"> some </w:t>
      </w:r>
      <w:r w:rsidR="007D461D">
        <w:rPr>
          <w:rFonts w:ascii="Arial" w:hAnsi="Arial" w:cs="Arial"/>
          <w:sz w:val="24"/>
          <w:szCs w:val="24"/>
        </w:rPr>
        <w:t xml:space="preserve">resistance to this </w:t>
      </w:r>
      <w:r w:rsidR="002256E8">
        <w:rPr>
          <w:rFonts w:ascii="Arial" w:hAnsi="Arial" w:cs="Arial"/>
          <w:sz w:val="24"/>
          <w:szCs w:val="24"/>
        </w:rPr>
        <w:t xml:space="preserve">apparent </w:t>
      </w:r>
      <w:r w:rsidR="007D461D">
        <w:rPr>
          <w:rFonts w:ascii="Arial" w:hAnsi="Arial" w:cs="Arial"/>
          <w:sz w:val="24"/>
          <w:szCs w:val="24"/>
        </w:rPr>
        <w:t xml:space="preserve">shared identity </w:t>
      </w:r>
      <w:r w:rsidR="00A3225D">
        <w:rPr>
          <w:rFonts w:ascii="Arial" w:hAnsi="Arial" w:cs="Arial"/>
          <w:sz w:val="24"/>
          <w:szCs w:val="24"/>
        </w:rPr>
        <w:t xml:space="preserve">in </w:t>
      </w:r>
      <w:r w:rsidR="00D639A4">
        <w:rPr>
          <w:rFonts w:ascii="Arial" w:hAnsi="Arial" w:cs="Arial"/>
          <w:sz w:val="24"/>
          <w:szCs w:val="24"/>
        </w:rPr>
        <w:t>her</w:t>
      </w:r>
      <w:r w:rsidR="007D461D">
        <w:rPr>
          <w:rFonts w:ascii="Arial" w:hAnsi="Arial" w:cs="Arial"/>
          <w:sz w:val="24"/>
          <w:szCs w:val="24"/>
        </w:rPr>
        <w:t xml:space="preserve"> use of </w:t>
      </w:r>
      <w:r w:rsidR="007D461D" w:rsidRPr="00030B16">
        <w:rPr>
          <w:rFonts w:ascii="Arial" w:hAnsi="Arial" w:cs="Arial"/>
          <w:b/>
          <w:i/>
          <w:sz w:val="24"/>
          <w:szCs w:val="24"/>
        </w:rPr>
        <w:t>“individuality”</w:t>
      </w:r>
      <w:r w:rsidR="007D461D">
        <w:rPr>
          <w:rFonts w:ascii="Arial" w:hAnsi="Arial" w:cs="Arial"/>
          <w:sz w:val="24"/>
          <w:szCs w:val="24"/>
        </w:rPr>
        <w:t>:</w:t>
      </w:r>
    </w:p>
    <w:p w14:paraId="0D1FB45B" w14:textId="0B8E1BF5" w:rsidR="007D461D" w:rsidRDefault="004E7360" w:rsidP="00E4342C">
      <w:pPr>
        <w:spacing w:line="360" w:lineRule="auto"/>
        <w:ind w:left="720"/>
        <w:rPr>
          <w:rFonts w:ascii="Arial" w:hAnsi="Arial" w:cs="Arial"/>
          <w:sz w:val="24"/>
          <w:szCs w:val="24"/>
        </w:rPr>
      </w:pPr>
      <w:r>
        <w:rPr>
          <w:noProof/>
        </w:rPr>
        <w:lastRenderedPageBreak/>
        <w:drawing>
          <wp:inline distT="0" distB="0" distL="0" distR="0" wp14:anchorId="2CA7C98A" wp14:editId="4F79B7D4">
            <wp:extent cx="4728210" cy="1073084"/>
            <wp:effectExtent l="19050" t="19050" r="15240" b="133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7453" t="43530" r="19100" b="38940"/>
                    <a:stretch/>
                  </pic:blipFill>
                  <pic:spPr bwMode="auto">
                    <a:xfrm>
                      <a:off x="0" y="0"/>
                      <a:ext cx="4747396" cy="1077438"/>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D3349B" w14:textId="77777777" w:rsidR="00A156F8" w:rsidRDefault="00A156F8" w:rsidP="00E4342C">
      <w:pPr>
        <w:spacing w:line="360" w:lineRule="auto"/>
        <w:ind w:left="720"/>
        <w:rPr>
          <w:rFonts w:ascii="Arial" w:hAnsi="Arial" w:cs="Arial"/>
          <w:sz w:val="24"/>
          <w:szCs w:val="24"/>
        </w:rPr>
      </w:pPr>
    </w:p>
    <w:p w14:paraId="6DA421B7" w14:textId="2DFBBDE4" w:rsidR="007B5F79" w:rsidRDefault="007D461D" w:rsidP="00E4342C">
      <w:pPr>
        <w:spacing w:line="360" w:lineRule="auto"/>
        <w:rPr>
          <w:rFonts w:ascii="Arial" w:hAnsi="Arial" w:cs="Arial"/>
          <w:sz w:val="24"/>
          <w:szCs w:val="24"/>
        </w:rPr>
      </w:pPr>
      <w:r>
        <w:rPr>
          <w:rFonts w:ascii="Arial" w:hAnsi="Arial" w:cs="Arial"/>
          <w:sz w:val="24"/>
          <w:szCs w:val="24"/>
        </w:rPr>
        <w:t>Howe</w:t>
      </w:r>
      <w:r w:rsidR="003A6E43">
        <w:rPr>
          <w:rFonts w:ascii="Arial" w:hAnsi="Arial" w:cs="Arial"/>
          <w:sz w:val="24"/>
          <w:szCs w:val="24"/>
        </w:rPr>
        <w:t>ver, p</w:t>
      </w:r>
      <w:r>
        <w:rPr>
          <w:rFonts w:ascii="Arial" w:hAnsi="Arial" w:cs="Arial"/>
          <w:sz w:val="24"/>
          <w:szCs w:val="24"/>
        </w:rPr>
        <w:t>erhaps</w:t>
      </w:r>
      <w:r w:rsidR="00D639AF">
        <w:rPr>
          <w:rFonts w:ascii="Arial" w:hAnsi="Arial" w:cs="Arial"/>
          <w:sz w:val="24"/>
          <w:szCs w:val="24"/>
        </w:rPr>
        <w:t>,</w:t>
      </w:r>
      <w:r>
        <w:rPr>
          <w:rFonts w:ascii="Arial" w:hAnsi="Arial" w:cs="Arial"/>
          <w:sz w:val="24"/>
          <w:szCs w:val="24"/>
        </w:rPr>
        <w:t xml:space="preserve"> t</w:t>
      </w:r>
      <w:r w:rsidR="003C1240">
        <w:rPr>
          <w:rFonts w:ascii="Arial" w:hAnsi="Arial" w:cs="Arial"/>
          <w:sz w:val="24"/>
          <w:szCs w:val="24"/>
        </w:rPr>
        <w:t>h</w:t>
      </w:r>
      <w:r w:rsidR="00BC1E6B">
        <w:rPr>
          <w:rFonts w:ascii="Arial" w:hAnsi="Arial" w:cs="Arial"/>
          <w:sz w:val="24"/>
          <w:szCs w:val="24"/>
        </w:rPr>
        <w:t xml:space="preserve">rough </w:t>
      </w:r>
      <w:r>
        <w:rPr>
          <w:rFonts w:ascii="Arial" w:hAnsi="Arial" w:cs="Arial"/>
          <w:sz w:val="24"/>
          <w:szCs w:val="24"/>
        </w:rPr>
        <w:t>the report’s</w:t>
      </w:r>
      <w:r w:rsidR="003C1240">
        <w:rPr>
          <w:rFonts w:ascii="Arial" w:hAnsi="Arial" w:cs="Arial"/>
          <w:sz w:val="24"/>
          <w:szCs w:val="24"/>
        </w:rPr>
        <w:t xml:space="preserve"> constitution, the EP </w:t>
      </w:r>
      <w:r w:rsidR="00A6467B">
        <w:rPr>
          <w:rFonts w:ascii="Arial" w:hAnsi="Arial" w:cs="Arial"/>
          <w:sz w:val="24"/>
          <w:szCs w:val="24"/>
        </w:rPr>
        <w:t>wa</w:t>
      </w:r>
      <w:r w:rsidR="003C1240">
        <w:rPr>
          <w:rFonts w:ascii="Arial" w:hAnsi="Arial" w:cs="Arial"/>
          <w:sz w:val="24"/>
          <w:szCs w:val="24"/>
        </w:rPr>
        <w:t xml:space="preserve">s no longer </w:t>
      </w:r>
      <w:r w:rsidR="00103B1B">
        <w:rPr>
          <w:rFonts w:ascii="Arial" w:hAnsi="Arial" w:cs="Arial"/>
          <w:sz w:val="24"/>
          <w:szCs w:val="24"/>
        </w:rPr>
        <w:t>‘</w:t>
      </w:r>
      <w:r w:rsidR="003C1240">
        <w:rPr>
          <w:rFonts w:ascii="Arial" w:hAnsi="Arial" w:cs="Arial"/>
          <w:sz w:val="24"/>
          <w:szCs w:val="24"/>
        </w:rPr>
        <w:t>individual</w:t>
      </w:r>
      <w:r w:rsidR="00103B1B">
        <w:rPr>
          <w:rFonts w:ascii="Arial" w:hAnsi="Arial" w:cs="Arial"/>
          <w:sz w:val="24"/>
          <w:szCs w:val="24"/>
        </w:rPr>
        <w:t>’</w:t>
      </w:r>
      <w:r w:rsidR="003C1240">
        <w:rPr>
          <w:rFonts w:ascii="Arial" w:hAnsi="Arial" w:cs="Arial"/>
          <w:sz w:val="24"/>
          <w:szCs w:val="24"/>
        </w:rPr>
        <w:t xml:space="preserve"> but constitutively linked</w:t>
      </w:r>
      <w:r w:rsidR="006E719E">
        <w:rPr>
          <w:rFonts w:ascii="Arial" w:hAnsi="Arial" w:cs="Arial"/>
          <w:sz w:val="24"/>
          <w:szCs w:val="24"/>
        </w:rPr>
        <w:t xml:space="preserve"> to </w:t>
      </w:r>
      <w:r>
        <w:rPr>
          <w:rFonts w:ascii="Arial" w:hAnsi="Arial" w:cs="Arial"/>
          <w:sz w:val="24"/>
          <w:szCs w:val="24"/>
        </w:rPr>
        <w:t>it</w:t>
      </w:r>
      <w:r w:rsidR="006E719E">
        <w:rPr>
          <w:rFonts w:ascii="Arial" w:hAnsi="Arial" w:cs="Arial"/>
          <w:sz w:val="24"/>
          <w:szCs w:val="24"/>
        </w:rPr>
        <w:t xml:space="preserve">. </w:t>
      </w:r>
      <w:r w:rsidR="00103B1B">
        <w:rPr>
          <w:rFonts w:ascii="Arial" w:hAnsi="Arial" w:cs="Arial"/>
          <w:sz w:val="24"/>
          <w:szCs w:val="24"/>
        </w:rPr>
        <w:t>The moment’s hesitation in line 915 suggest</w:t>
      </w:r>
      <w:r w:rsidR="00A6467B">
        <w:rPr>
          <w:rFonts w:ascii="Arial" w:hAnsi="Arial" w:cs="Arial"/>
          <w:sz w:val="24"/>
          <w:szCs w:val="24"/>
        </w:rPr>
        <w:t>ed</w:t>
      </w:r>
      <w:r w:rsidR="00103B1B">
        <w:rPr>
          <w:rFonts w:ascii="Arial" w:hAnsi="Arial" w:cs="Arial"/>
          <w:sz w:val="24"/>
          <w:szCs w:val="24"/>
        </w:rPr>
        <w:t xml:space="preserve"> to me brief confusion over whether the report </w:t>
      </w:r>
      <w:r w:rsidR="00103B1B" w:rsidRPr="00030B16">
        <w:rPr>
          <w:rFonts w:ascii="Arial" w:hAnsi="Arial" w:cs="Arial"/>
          <w:b/>
          <w:i/>
          <w:sz w:val="24"/>
          <w:szCs w:val="24"/>
        </w:rPr>
        <w:t>“is”</w:t>
      </w:r>
      <w:r w:rsidR="00103B1B">
        <w:rPr>
          <w:rFonts w:ascii="Arial" w:hAnsi="Arial" w:cs="Arial"/>
          <w:sz w:val="24"/>
          <w:szCs w:val="24"/>
        </w:rPr>
        <w:t xml:space="preserve"> separate or part of the </w:t>
      </w:r>
      <w:r w:rsidR="00103B1B" w:rsidRPr="00030B16">
        <w:rPr>
          <w:rFonts w:ascii="Arial" w:hAnsi="Arial" w:cs="Arial"/>
          <w:b/>
          <w:i/>
          <w:sz w:val="24"/>
          <w:szCs w:val="24"/>
        </w:rPr>
        <w:t>“we”</w:t>
      </w:r>
      <w:r w:rsidR="00C76E38">
        <w:rPr>
          <w:rFonts w:ascii="Arial" w:hAnsi="Arial" w:cs="Arial"/>
          <w:sz w:val="24"/>
          <w:szCs w:val="24"/>
        </w:rPr>
        <w:t>.</w:t>
      </w:r>
    </w:p>
    <w:p w14:paraId="04009A8F" w14:textId="77777777" w:rsidR="00A156F8" w:rsidRDefault="00A156F8" w:rsidP="00E4342C">
      <w:pPr>
        <w:spacing w:line="360" w:lineRule="auto"/>
        <w:rPr>
          <w:rFonts w:ascii="Arial" w:hAnsi="Arial" w:cs="Arial"/>
          <w:sz w:val="24"/>
          <w:szCs w:val="24"/>
        </w:rPr>
      </w:pPr>
    </w:p>
    <w:p w14:paraId="6D9D344D" w14:textId="263615D3" w:rsidR="00392FEE" w:rsidRDefault="00392FEE" w:rsidP="00E4342C">
      <w:pPr>
        <w:spacing w:line="360" w:lineRule="auto"/>
        <w:rPr>
          <w:rFonts w:ascii="Arial" w:hAnsi="Arial" w:cs="Arial"/>
          <w:b/>
          <w:sz w:val="24"/>
          <w:szCs w:val="24"/>
        </w:rPr>
      </w:pPr>
      <w:bookmarkStart w:id="25" w:name="_Hlk1811529"/>
      <w:r w:rsidRPr="004E7360">
        <w:rPr>
          <w:rFonts w:ascii="Arial" w:hAnsi="Arial" w:cs="Arial"/>
          <w:b/>
          <w:sz w:val="24"/>
          <w:szCs w:val="24"/>
        </w:rPr>
        <w:t>Discussion</w:t>
      </w:r>
    </w:p>
    <w:p w14:paraId="03F00A23" w14:textId="77777777" w:rsidR="00A156F8" w:rsidRPr="004E7360" w:rsidRDefault="00A156F8" w:rsidP="00E4342C">
      <w:pPr>
        <w:spacing w:line="360" w:lineRule="auto"/>
        <w:rPr>
          <w:rFonts w:ascii="Arial" w:hAnsi="Arial" w:cs="Arial"/>
          <w:b/>
          <w:sz w:val="24"/>
          <w:szCs w:val="24"/>
        </w:rPr>
      </w:pPr>
    </w:p>
    <w:p w14:paraId="5CEF198F" w14:textId="6BBEA4EA" w:rsidR="007C2222" w:rsidRDefault="00392FEE" w:rsidP="00E4342C">
      <w:pPr>
        <w:spacing w:line="360" w:lineRule="auto"/>
        <w:rPr>
          <w:rFonts w:ascii="Arial" w:hAnsi="Arial" w:cs="Arial"/>
          <w:sz w:val="24"/>
          <w:szCs w:val="24"/>
        </w:rPr>
      </w:pPr>
      <w:r>
        <w:rPr>
          <w:rFonts w:ascii="Arial" w:hAnsi="Arial" w:cs="Arial"/>
          <w:sz w:val="24"/>
          <w:szCs w:val="24"/>
        </w:rPr>
        <w:t>T</w:t>
      </w:r>
      <w:r w:rsidR="00A65CEC">
        <w:rPr>
          <w:rFonts w:ascii="Arial" w:hAnsi="Arial" w:cs="Arial"/>
          <w:sz w:val="24"/>
          <w:szCs w:val="24"/>
        </w:rPr>
        <w:t>here appear</w:t>
      </w:r>
      <w:r w:rsidR="008C1B43">
        <w:rPr>
          <w:rFonts w:ascii="Arial" w:hAnsi="Arial" w:cs="Arial"/>
          <w:sz w:val="24"/>
          <w:szCs w:val="24"/>
        </w:rPr>
        <w:t>ed</w:t>
      </w:r>
      <w:r w:rsidR="00A65CEC">
        <w:rPr>
          <w:rFonts w:ascii="Arial" w:hAnsi="Arial" w:cs="Arial"/>
          <w:sz w:val="24"/>
          <w:szCs w:val="24"/>
        </w:rPr>
        <w:t xml:space="preserve"> to be a blurring between the physicality of EPs</w:t>
      </w:r>
      <w:r w:rsidR="00771840">
        <w:rPr>
          <w:rFonts w:ascii="Arial" w:hAnsi="Arial" w:cs="Arial"/>
          <w:sz w:val="24"/>
          <w:szCs w:val="24"/>
        </w:rPr>
        <w:t xml:space="preserve"> and their reports</w:t>
      </w:r>
      <w:r w:rsidR="00991B06">
        <w:rPr>
          <w:rFonts w:ascii="Arial" w:hAnsi="Arial" w:cs="Arial"/>
          <w:sz w:val="24"/>
          <w:szCs w:val="24"/>
        </w:rPr>
        <w:t>.</w:t>
      </w:r>
      <w:r w:rsidR="00A65CEC">
        <w:rPr>
          <w:rFonts w:ascii="Arial" w:hAnsi="Arial" w:cs="Arial"/>
          <w:sz w:val="24"/>
          <w:szCs w:val="24"/>
        </w:rPr>
        <w:t xml:space="preserve"> </w:t>
      </w:r>
      <w:r w:rsidR="00771840">
        <w:rPr>
          <w:rFonts w:ascii="Arial" w:hAnsi="Arial" w:cs="Arial"/>
          <w:sz w:val="24"/>
          <w:szCs w:val="24"/>
        </w:rPr>
        <w:t>On occasions, t</w:t>
      </w:r>
      <w:r w:rsidR="00A65CEC">
        <w:rPr>
          <w:rFonts w:ascii="Arial" w:hAnsi="Arial" w:cs="Arial"/>
          <w:sz w:val="24"/>
          <w:szCs w:val="24"/>
        </w:rPr>
        <w:t>he report bec</w:t>
      </w:r>
      <w:r w:rsidR="008C1B43">
        <w:rPr>
          <w:rFonts w:ascii="Arial" w:hAnsi="Arial" w:cs="Arial"/>
          <w:sz w:val="24"/>
          <w:szCs w:val="24"/>
        </w:rPr>
        <w:t>a</w:t>
      </w:r>
      <w:r w:rsidR="00A65CEC">
        <w:rPr>
          <w:rFonts w:ascii="Arial" w:hAnsi="Arial" w:cs="Arial"/>
          <w:sz w:val="24"/>
          <w:szCs w:val="24"/>
        </w:rPr>
        <w:t>me a</w:t>
      </w:r>
      <w:r w:rsidR="003C1240">
        <w:rPr>
          <w:rFonts w:ascii="Arial" w:hAnsi="Arial" w:cs="Arial"/>
          <w:sz w:val="24"/>
          <w:szCs w:val="24"/>
        </w:rPr>
        <w:t>n ‘embodied’</w:t>
      </w:r>
      <w:r w:rsidR="00A65CEC">
        <w:rPr>
          <w:rFonts w:ascii="Arial" w:hAnsi="Arial" w:cs="Arial"/>
          <w:sz w:val="24"/>
          <w:szCs w:val="24"/>
        </w:rPr>
        <w:t xml:space="preserve"> place</w:t>
      </w:r>
      <w:r w:rsidR="003C1240">
        <w:rPr>
          <w:rFonts w:ascii="Arial" w:hAnsi="Arial" w:cs="Arial"/>
          <w:sz w:val="24"/>
          <w:szCs w:val="24"/>
        </w:rPr>
        <w:t xml:space="preserve"> </w:t>
      </w:r>
      <w:r w:rsidR="00A65CEC">
        <w:rPr>
          <w:rFonts w:ascii="Arial" w:hAnsi="Arial" w:cs="Arial"/>
          <w:sz w:val="24"/>
          <w:szCs w:val="24"/>
        </w:rPr>
        <w:t>marker for the absent EP who</w:t>
      </w:r>
      <w:r w:rsidR="003C1240">
        <w:rPr>
          <w:rFonts w:ascii="Arial" w:hAnsi="Arial" w:cs="Arial"/>
          <w:sz w:val="24"/>
          <w:szCs w:val="24"/>
        </w:rPr>
        <w:t>,</w:t>
      </w:r>
      <w:r w:rsidR="00A65CEC">
        <w:rPr>
          <w:rFonts w:ascii="Arial" w:hAnsi="Arial" w:cs="Arial"/>
          <w:sz w:val="24"/>
          <w:szCs w:val="24"/>
        </w:rPr>
        <w:t xml:space="preserve"> somewhat ironically</w:t>
      </w:r>
      <w:r w:rsidR="003C1240">
        <w:rPr>
          <w:rFonts w:ascii="Arial" w:hAnsi="Arial" w:cs="Arial"/>
          <w:sz w:val="24"/>
          <w:szCs w:val="24"/>
        </w:rPr>
        <w:t>,</w:t>
      </w:r>
      <w:r w:rsidR="00A65CEC">
        <w:rPr>
          <w:rFonts w:ascii="Arial" w:hAnsi="Arial" w:cs="Arial"/>
          <w:sz w:val="24"/>
          <w:szCs w:val="24"/>
        </w:rPr>
        <w:t xml:space="preserve"> </w:t>
      </w:r>
      <w:r w:rsidR="008C1B43">
        <w:rPr>
          <w:rFonts w:ascii="Arial" w:hAnsi="Arial" w:cs="Arial"/>
          <w:sz w:val="24"/>
          <w:szCs w:val="24"/>
        </w:rPr>
        <w:t>wa</w:t>
      </w:r>
      <w:r w:rsidR="003C1240">
        <w:rPr>
          <w:rFonts w:ascii="Arial" w:hAnsi="Arial" w:cs="Arial"/>
          <w:sz w:val="24"/>
          <w:szCs w:val="24"/>
        </w:rPr>
        <w:t>s</w:t>
      </w:r>
      <w:r w:rsidR="00A65CEC">
        <w:rPr>
          <w:rFonts w:ascii="Arial" w:hAnsi="Arial" w:cs="Arial"/>
          <w:sz w:val="24"/>
          <w:szCs w:val="24"/>
        </w:rPr>
        <w:t xml:space="preserve"> often physically separated from other work because of the time spent creating reports. </w:t>
      </w:r>
      <w:r w:rsidR="008C1B43">
        <w:rPr>
          <w:rFonts w:ascii="Arial" w:hAnsi="Arial" w:cs="Arial"/>
          <w:sz w:val="24"/>
          <w:szCs w:val="24"/>
        </w:rPr>
        <w:t>At times within the conversations, t</w:t>
      </w:r>
      <w:r w:rsidR="007D461D">
        <w:rPr>
          <w:rFonts w:ascii="Arial" w:hAnsi="Arial" w:cs="Arial"/>
          <w:sz w:val="24"/>
          <w:szCs w:val="24"/>
        </w:rPr>
        <w:t xml:space="preserve">he report </w:t>
      </w:r>
      <w:r w:rsidR="008C1B43">
        <w:rPr>
          <w:rFonts w:ascii="Arial" w:hAnsi="Arial" w:cs="Arial"/>
          <w:sz w:val="24"/>
          <w:szCs w:val="24"/>
        </w:rPr>
        <w:t>was</w:t>
      </w:r>
      <w:r w:rsidR="007D461D">
        <w:rPr>
          <w:rFonts w:ascii="Arial" w:hAnsi="Arial" w:cs="Arial"/>
          <w:sz w:val="24"/>
          <w:szCs w:val="24"/>
        </w:rPr>
        <w:t xml:space="preserve"> able to convey the words, feelings and volitions of the EP and, in so doing, </w:t>
      </w:r>
      <w:r w:rsidR="008C1B43">
        <w:rPr>
          <w:rFonts w:ascii="Arial" w:hAnsi="Arial" w:cs="Arial"/>
          <w:sz w:val="24"/>
          <w:szCs w:val="24"/>
        </w:rPr>
        <w:t xml:space="preserve">to </w:t>
      </w:r>
      <w:r w:rsidR="007D461D">
        <w:rPr>
          <w:rFonts w:ascii="Arial" w:hAnsi="Arial" w:cs="Arial"/>
          <w:sz w:val="24"/>
          <w:szCs w:val="24"/>
        </w:rPr>
        <w:t xml:space="preserve">create a recognisable ‘psychologist’ to the reader. </w:t>
      </w:r>
      <w:r w:rsidR="0040093B">
        <w:rPr>
          <w:rFonts w:ascii="Arial" w:hAnsi="Arial" w:cs="Arial"/>
          <w:sz w:val="24"/>
          <w:szCs w:val="24"/>
        </w:rPr>
        <w:t>Th</w:t>
      </w:r>
      <w:r w:rsidR="00F67DD2">
        <w:rPr>
          <w:rFonts w:ascii="Arial" w:hAnsi="Arial" w:cs="Arial"/>
          <w:sz w:val="24"/>
          <w:szCs w:val="24"/>
        </w:rPr>
        <w:t>e</w:t>
      </w:r>
      <w:r w:rsidR="0040093B">
        <w:rPr>
          <w:rFonts w:ascii="Arial" w:hAnsi="Arial" w:cs="Arial"/>
          <w:sz w:val="24"/>
          <w:szCs w:val="24"/>
        </w:rPr>
        <w:t xml:space="preserve"> linguistic slippage </w:t>
      </w:r>
      <w:r w:rsidR="00F67DD2">
        <w:rPr>
          <w:rFonts w:ascii="Arial" w:hAnsi="Arial" w:cs="Arial"/>
          <w:sz w:val="24"/>
          <w:szCs w:val="24"/>
        </w:rPr>
        <w:t xml:space="preserve">between the ‘I’ and the ‘it’ </w:t>
      </w:r>
      <w:r w:rsidR="0040093B">
        <w:rPr>
          <w:rFonts w:ascii="Arial" w:hAnsi="Arial" w:cs="Arial"/>
          <w:sz w:val="24"/>
          <w:szCs w:val="24"/>
        </w:rPr>
        <w:t>suggested the closeness of identification between these EPs and their reports</w:t>
      </w:r>
      <w:r w:rsidR="00D135FC">
        <w:rPr>
          <w:rFonts w:ascii="Arial" w:hAnsi="Arial" w:cs="Arial"/>
          <w:sz w:val="24"/>
          <w:szCs w:val="24"/>
        </w:rPr>
        <w:t>.</w:t>
      </w:r>
      <w:r w:rsidR="007C2222">
        <w:rPr>
          <w:rFonts w:ascii="Arial" w:hAnsi="Arial" w:cs="Arial"/>
          <w:sz w:val="24"/>
          <w:szCs w:val="24"/>
        </w:rPr>
        <w:t xml:space="preserve"> The EPs were not only recognisable to others outside the profession and mutually recognisable to each other through their bodies</w:t>
      </w:r>
      <w:r w:rsidR="00D639AF">
        <w:rPr>
          <w:rFonts w:ascii="Arial" w:hAnsi="Arial" w:cs="Arial"/>
          <w:sz w:val="24"/>
          <w:szCs w:val="24"/>
        </w:rPr>
        <w:t xml:space="preserve"> </w:t>
      </w:r>
      <w:r w:rsidR="007C2222">
        <w:rPr>
          <w:rFonts w:ascii="Arial" w:hAnsi="Arial" w:cs="Arial"/>
          <w:sz w:val="24"/>
          <w:szCs w:val="24"/>
        </w:rPr>
        <w:t>- as Hegel would suggest is the primary medium of recognition (Hancock &amp; Tyler, 2001, p.575; Borgerson, 2005)</w:t>
      </w:r>
      <w:r w:rsidR="00D639AF">
        <w:rPr>
          <w:rFonts w:ascii="Arial" w:hAnsi="Arial" w:cs="Arial"/>
          <w:sz w:val="24"/>
          <w:szCs w:val="24"/>
        </w:rPr>
        <w:t xml:space="preserve"> </w:t>
      </w:r>
      <w:r w:rsidR="007C2222">
        <w:rPr>
          <w:rFonts w:ascii="Arial" w:hAnsi="Arial" w:cs="Arial"/>
          <w:sz w:val="24"/>
          <w:szCs w:val="24"/>
        </w:rPr>
        <w:t>- but also through their reports.</w:t>
      </w:r>
    </w:p>
    <w:p w14:paraId="7C198004" w14:textId="225E0E10" w:rsidR="00621DA8" w:rsidRDefault="00621DA8" w:rsidP="00E4342C">
      <w:pPr>
        <w:spacing w:line="360" w:lineRule="auto"/>
        <w:rPr>
          <w:rFonts w:ascii="Arial" w:hAnsi="Arial" w:cs="Arial"/>
          <w:sz w:val="24"/>
          <w:szCs w:val="24"/>
        </w:rPr>
      </w:pPr>
    </w:p>
    <w:p w14:paraId="0D4E3AD5" w14:textId="77777777" w:rsidR="00851D99" w:rsidRDefault="00851D99" w:rsidP="00E4342C">
      <w:pPr>
        <w:spacing w:line="360" w:lineRule="auto"/>
        <w:rPr>
          <w:rFonts w:ascii="Arial" w:hAnsi="Arial" w:cs="Arial"/>
          <w:sz w:val="24"/>
          <w:szCs w:val="24"/>
        </w:rPr>
      </w:pPr>
    </w:p>
    <w:p w14:paraId="70B7199B" w14:textId="77777777" w:rsidR="00885305" w:rsidRDefault="00885305" w:rsidP="00E4342C">
      <w:pPr>
        <w:spacing w:line="360" w:lineRule="auto"/>
        <w:rPr>
          <w:rFonts w:ascii="Arial" w:hAnsi="Arial" w:cs="Arial"/>
          <w:sz w:val="24"/>
          <w:szCs w:val="24"/>
        </w:rPr>
      </w:pPr>
    </w:p>
    <w:bookmarkEnd w:id="25"/>
    <w:p w14:paraId="605EC004" w14:textId="4485F17E" w:rsidR="002B1B1B" w:rsidRDefault="002B1B1B" w:rsidP="00180B0E">
      <w:pPr>
        <w:spacing w:line="360" w:lineRule="auto"/>
        <w:rPr>
          <w:rFonts w:ascii="Arial" w:hAnsi="Arial" w:cs="Arial"/>
          <w:b/>
          <w:sz w:val="24"/>
          <w:szCs w:val="24"/>
        </w:rPr>
      </w:pPr>
      <w:r w:rsidRPr="00180B0E">
        <w:rPr>
          <w:rFonts w:ascii="Arial" w:hAnsi="Arial" w:cs="Arial"/>
          <w:b/>
          <w:sz w:val="24"/>
          <w:szCs w:val="24"/>
        </w:rPr>
        <w:lastRenderedPageBreak/>
        <w:t>Instances of passionate attachment or talking ambivalently about reports that could be suggestive of the idea of the report as constitutive ‘other’</w:t>
      </w:r>
      <w:r w:rsidR="000D6D00" w:rsidRPr="00180B0E">
        <w:rPr>
          <w:rFonts w:ascii="Arial" w:hAnsi="Arial" w:cs="Arial"/>
          <w:b/>
          <w:sz w:val="24"/>
          <w:szCs w:val="24"/>
        </w:rPr>
        <w:t>.</w:t>
      </w:r>
    </w:p>
    <w:p w14:paraId="618E59EB" w14:textId="77777777" w:rsidR="00A156F8" w:rsidRPr="00180B0E" w:rsidRDefault="00A156F8" w:rsidP="00180B0E">
      <w:pPr>
        <w:spacing w:line="360" w:lineRule="auto"/>
        <w:rPr>
          <w:rFonts w:ascii="Arial" w:hAnsi="Arial" w:cs="Arial"/>
          <w:b/>
          <w:sz w:val="24"/>
          <w:szCs w:val="24"/>
        </w:rPr>
      </w:pPr>
    </w:p>
    <w:p w14:paraId="65CACAEC" w14:textId="77777777" w:rsidR="00DC1172" w:rsidRDefault="00EB5CE6" w:rsidP="00E4342C">
      <w:pPr>
        <w:spacing w:line="360" w:lineRule="auto"/>
        <w:rPr>
          <w:rFonts w:ascii="Arial" w:hAnsi="Arial" w:cs="Arial"/>
          <w:sz w:val="24"/>
          <w:szCs w:val="24"/>
        </w:rPr>
      </w:pPr>
      <w:r>
        <w:rPr>
          <w:rFonts w:ascii="Arial" w:hAnsi="Arial" w:cs="Arial"/>
          <w:sz w:val="24"/>
          <w:szCs w:val="24"/>
        </w:rPr>
        <w:t xml:space="preserve">In this section, the link between the report and EP is explored beyond a blurring to something more fundamentally dependent </w:t>
      </w:r>
      <w:r w:rsidR="008E668A">
        <w:rPr>
          <w:rFonts w:ascii="Arial" w:hAnsi="Arial" w:cs="Arial"/>
          <w:sz w:val="24"/>
          <w:szCs w:val="24"/>
        </w:rPr>
        <w:t>guided by the theoretical concept of passionate attachment</w:t>
      </w:r>
      <w:r w:rsidR="00F67DD2">
        <w:rPr>
          <w:rFonts w:ascii="Arial" w:hAnsi="Arial" w:cs="Arial"/>
          <w:sz w:val="24"/>
          <w:szCs w:val="24"/>
        </w:rPr>
        <w:t xml:space="preserve"> (Butler, 1997)</w:t>
      </w:r>
      <w:r w:rsidR="008E668A">
        <w:rPr>
          <w:rFonts w:ascii="Arial" w:hAnsi="Arial" w:cs="Arial"/>
          <w:sz w:val="24"/>
          <w:szCs w:val="24"/>
        </w:rPr>
        <w:t>. This is to propose that, despite their resistance, there is an attachment for the EP to the report for their existence; that the report allow</w:t>
      </w:r>
      <w:r w:rsidR="0097527B">
        <w:rPr>
          <w:rFonts w:ascii="Arial" w:hAnsi="Arial" w:cs="Arial"/>
          <w:sz w:val="24"/>
          <w:szCs w:val="24"/>
        </w:rPr>
        <w:t>s</w:t>
      </w:r>
      <w:r w:rsidR="008E668A">
        <w:rPr>
          <w:rFonts w:ascii="Arial" w:hAnsi="Arial" w:cs="Arial"/>
          <w:sz w:val="24"/>
          <w:szCs w:val="24"/>
        </w:rPr>
        <w:t xml:space="preserve"> them to become recognisable as an EP. </w:t>
      </w:r>
    </w:p>
    <w:p w14:paraId="7F1F9791" w14:textId="77777777" w:rsidR="00DC1172" w:rsidRDefault="00DC1172" w:rsidP="00E4342C">
      <w:pPr>
        <w:spacing w:line="360" w:lineRule="auto"/>
        <w:rPr>
          <w:rFonts w:ascii="Arial" w:hAnsi="Arial" w:cs="Arial"/>
          <w:sz w:val="24"/>
          <w:szCs w:val="24"/>
        </w:rPr>
      </w:pPr>
    </w:p>
    <w:p w14:paraId="135C752A" w14:textId="7A06A144" w:rsidR="005E0D4F" w:rsidRDefault="008E668A" w:rsidP="00E4342C">
      <w:pPr>
        <w:spacing w:line="360" w:lineRule="auto"/>
        <w:rPr>
          <w:rFonts w:ascii="Arial" w:hAnsi="Arial" w:cs="Arial"/>
          <w:sz w:val="24"/>
          <w:szCs w:val="24"/>
        </w:rPr>
      </w:pPr>
      <w:r>
        <w:rPr>
          <w:rFonts w:ascii="Arial" w:hAnsi="Arial" w:cs="Arial"/>
          <w:sz w:val="24"/>
          <w:szCs w:val="24"/>
        </w:rPr>
        <w:t>The use of ‘p</w:t>
      </w:r>
      <w:r w:rsidR="00A84FE4">
        <w:rPr>
          <w:rFonts w:ascii="Arial" w:hAnsi="Arial" w:cs="Arial"/>
          <w:sz w:val="24"/>
          <w:szCs w:val="24"/>
        </w:rPr>
        <w:t>assionate</w:t>
      </w:r>
      <w:r>
        <w:rPr>
          <w:rFonts w:ascii="Arial" w:hAnsi="Arial" w:cs="Arial"/>
          <w:sz w:val="24"/>
          <w:szCs w:val="24"/>
        </w:rPr>
        <w:t>’</w:t>
      </w:r>
      <w:r w:rsidR="00A84FE4">
        <w:rPr>
          <w:rFonts w:ascii="Arial" w:hAnsi="Arial" w:cs="Arial"/>
          <w:sz w:val="24"/>
          <w:szCs w:val="24"/>
        </w:rPr>
        <w:t xml:space="preserve"> </w:t>
      </w:r>
      <w:r>
        <w:rPr>
          <w:rFonts w:ascii="Arial" w:hAnsi="Arial" w:cs="Arial"/>
          <w:sz w:val="24"/>
          <w:szCs w:val="24"/>
        </w:rPr>
        <w:t xml:space="preserve">emphasises </w:t>
      </w:r>
      <w:r w:rsidR="00A84FE4">
        <w:rPr>
          <w:rFonts w:ascii="Arial" w:hAnsi="Arial" w:cs="Arial"/>
          <w:sz w:val="24"/>
          <w:szCs w:val="24"/>
        </w:rPr>
        <w:t>the feeling of strong emotions</w:t>
      </w:r>
      <w:r w:rsidR="00965FCC">
        <w:rPr>
          <w:rFonts w:ascii="Arial" w:hAnsi="Arial" w:cs="Arial"/>
          <w:sz w:val="24"/>
          <w:szCs w:val="24"/>
        </w:rPr>
        <w:t xml:space="preserve">, </w:t>
      </w:r>
      <w:proofErr w:type="gramStart"/>
      <w:r w:rsidR="00965FCC">
        <w:rPr>
          <w:rFonts w:ascii="Arial" w:hAnsi="Arial" w:cs="Arial"/>
          <w:sz w:val="24"/>
          <w:szCs w:val="24"/>
        </w:rPr>
        <w:t>similar to</w:t>
      </w:r>
      <w:proofErr w:type="gramEnd"/>
      <w:r w:rsidR="00965FCC">
        <w:rPr>
          <w:rFonts w:ascii="Arial" w:hAnsi="Arial" w:cs="Arial"/>
          <w:sz w:val="24"/>
          <w:szCs w:val="24"/>
        </w:rPr>
        <w:t xml:space="preserve"> those within the discourse of ‘report as difficult’ (e.g. Stevie’s “struggle” and Sam’s “cross” feelings). </w:t>
      </w:r>
      <w:r w:rsidR="00911B84">
        <w:rPr>
          <w:rFonts w:ascii="Arial" w:hAnsi="Arial" w:cs="Arial"/>
          <w:sz w:val="24"/>
          <w:szCs w:val="24"/>
        </w:rPr>
        <w:t xml:space="preserve">Within the </w:t>
      </w:r>
      <w:r w:rsidR="007077A3">
        <w:rPr>
          <w:rFonts w:ascii="Arial" w:hAnsi="Arial" w:cs="Arial"/>
          <w:sz w:val="24"/>
          <w:szCs w:val="24"/>
        </w:rPr>
        <w:t>conversation</w:t>
      </w:r>
      <w:r w:rsidR="00911B84">
        <w:rPr>
          <w:rFonts w:ascii="Arial" w:hAnsi="Arial" w:cs="Arial"/>
          <w:sz w:val="24"/>
          <w:szCs w:val="24"/>
        </w:rPr>
        <w:t xml:space="preserve">s with both Pat </w:t>
      </w:r>
      <w:r w:rsidR="004E7360">
        <w:rPr>
          <w:rFonts w:ascii="Arial" w:hAnsi="Arial" w:cs="Arial"/>
          <w:sz w:val="24"/>
          <w:szCs w:val="24"/>
        </w:rPr>
        <w:t xml:space="preserve">(P) </w:t>
      </w:r>
      <w:r w:rsidR="00911B84">
        <w:rPr>
          <w:rFonts w:ascii="Arial" w:hAnsi="Arial" w:cs="Arial"/>
          <w:sz w:val="24"/>
          <w:szCs w:val="24"/>
        </w:rPr>
        <w:t>and Charlie</w:t>
      </w:r>
      <w:r w:rsidR="004E7360">
        <w:rPr>
          <w:rFonts w:ascii="Arial" w:hAnsi="Arial" w:cs="Arial"/>
          <w:sz w:val="24"/>
          <w:szCs w:val="24"/>
        </w:rPr>
        <w:t xml:space="preserve"> (Ch)</w:t>
      </w:r>
      <w:r w:rsidR="00153E3C">
        <w:rPr>
          <w:rFonts w:ascii="Arial" w:hAnsi="Arial" w:cs="Arial"/>
          <w:sz w:val="24"/>
          <w:szCs w:val="24"/>
        </w:rPr>
        <w:t xml:space="preserve"> there </w:t>
      </w:r>
      <w:r w:rsidR="00A6467B">
        <w:rPr>
          <w:rFonts w:ascii="Arial" w:hAnsi="Arial" w:cs="Arial"/>
          <w:sz w:val="24"/>
          <w:szCs w:val="24"/>
        </w:rPr>
        <w:t>we</w:t>
      </w:r>
      <w:r w:rsidR="00153E3C">
        <w:rPr>
          <w:rFonts w:ascii="Arial" w:hAnsi="Arial" w:cs="Arial"/>
          <w:sz w:val="24"/>
          <w:szCs w:val="24"/>
        </w:rPr>
        <w:t>re expressions of both emotional and physical pain in relation to report</w:t>
      </w:r>
      <w:r>
        <w:rPr>
          <w:rFonts w:ascii="Arial" w:hAnsi="Arial" w:cs="Arial"/>
          <w:sz w:val="24"/>
          <w:szCs w:val="24"/>
        </w:rPr>
        <w:t>s</w:t>
      </w:r>
      <w:r w:rsidR="005E0D4F">
        <w:rPr>
          <w:rFonts w:ascii="Arial" w:hAnsi="Arial" w:cs="Arial"/>
          <w:sz w:val="24"/>
          <w:szCs w:val="24"/>
        </w:rPr>
        <w:t xml:space="preserve">. In this first </w:t>
      </w:r>
      <w:r>
        <w:rPr>
          <w:rFonts w:ascii="Arial" w:hAnsi="Arial" w:cs="Arial"/>
          <w:sz w:val="24"/>
          <w:szCs w:val="24"/>
        </w:rPr>
        <w:t xml:space="preserve">illustrative </w:t>
      </w:r>
      <w:r w:rsidR="005E0D4F">
        <w:rPr>
          <w:rFonts w:ascii="Arial" w:hAnsi="Arial" w:cs="Arial"/>
          <w:sz w:val="24"/>
          <w:szCs w:val="24"/>
        </w:rPr>
        <w:t>extract from interview 1, Pat</w:t>
      </w:r>
      <w:r w:rsidR="00153E3C">
        <w:rPr>
          <w:rFonts w:ascii="Arial" w:hAnsi="Arial" w:cs="Arial"/>
          <w:sz w:val="24"/>
          <w:szCs w:val="24"/>
        </w:rPr>
        <w:t xml:space="preserve"> </w:t>
      </w:r>
      <w:r w:rsidR="00A6467B">
        <w:rPr>
          <w:rFonts w:ascii="Arial" w:hAnsi="Arial" w:cs="Arial"/>
          <w:sz w:val="24"/>
          <w:szCs w:val="24"/>
        </w:rPr>
        <w:t>wa</w:t>
      </w:r>
      <w:r w:rsidR="005E0D4F">
        <w:rPr>
          <w:rFonts w:ascii="Arial" w:hAnsi="Arial" w:cs="Arial"/>
          <w:sz w:val="24"/>
          <w:szCs w:val="24"/>
        </w:rPr>
        <w:t>s referring to Sam’s difficulty in making reports shorter:</w:t>
      </w:r>
    </w:p>
    <w:p w14:paraId="6B6596D3" w14:textId="77777777" w:rsidR="00DC1172" w:rsidRDefault="00DC1172" w:rsidP="00E4342C">
      <w:pPr>
        <w:spacing w:line="360" w:lineRule="auto"/>
        <w:rPr>
          <w:rFonts w:ascii="Arial" w:hAnsi="Arial" w:cs="Arial"/>
          <w:sz w:val="24"/>
          <w:szCs w:val="24"/>
        </w:rPr>
      </w:pPr>
    </w:p>
    <w:p w14:paraId="1BC7B984" w14:textId="00C8FD2E" w:rsidR="005E0D4F" w:rsidRDefault="002F2899" w:rsidP="00E4342C">
      <w:pPr>
        <w:spacing w:line="360" w:lineRule="auto"/>
        <w:ind w:left="720"/>
        <w:rPr>
          <w:rFonts w:ascii="Arial" w:hAnsi="Arial" w:cs="Arial"/>
          <w:sz w:val="24"/>
          <w:szCs w:val="24"/>
        </w:rPr>
      </w:pPr>
      <w:r>
        <w:rPr>
          <w:noProof/>
        </w:rPr>
        <w:drawing>
          <wp:inline distT="0" distB="0" distL="0" distR="0" wp14:anchorId="3A00ED5F" wp14:editId="205F3D8D">
            <wp:extent cx="4933950" cy="1206367"/>
            <wp:effectExtent l="19050" t="19050" r="19050" b="133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7329" t="28247" r="20077" b="53239"/>
                    <a:stretch/>
                  </pic:blipFill>
                  <pic:spPr bwMode="auto">
                    <a:xfrm>
                      <a:off x="0" y="0"/>
                      <a:ext cx="4956200" cy="1211807"/>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9A56E9B" w14:textId="77777777" w:rsidR="00DC1172" w:rsidRDefault="00DC1172" w:rsidP="00E4342C">
      <w:pPr>
        <w:spacing w:line="360" w:lineRule="auto"/>
        <w:ind w:left="720"/>
        <w:rPr>
          <w:rFonts w:ascii="Arial" w:hAnsi="Arial" w:cs="Arial"/>
          <w:sz w:val="24"/>
          <w:szCs w:val="24"/>
        </w:rPr>
      </w:pPr>
    </w:p>
    <w:p w14:paraId="77B96E63" w14:textId="1A910030" w:rsidR="0001785A" w:rsidRDefault="005E0D4F" w:rsidP="00E4342C">
      <w:pPr>
        <w:spacing w:line="360" w:lineRule="auto"/>
        <w:rPr>
          <w:rFonts w:ascii="Arial" w:hAnsi="Arial" w:cs="Arial"/>
          <w:sz w:val="24"/>
          <w:szCs w:val="24"/>
        </w:rPr>
      </w:pPr>
      <w:r>
        <w:rPr>
          <w:rFonts w:ascii="Arial" w:hAnsi="Arial" w:cs="Arial"/>
          <w:sz w:val="24"/>
          <w:szCs w:val="24"/>
        </w:rPr>
        <w:t>Her r</w:t>
      </w:r>
      <w:r w:rsidR="0001785A">
        <w:rPr>
          <w:rFonts w:ascii="Arial" w:hAnsi="Arial" w:cs="Arial"/>
          <w:sz w:val="24"/>
          <w:szCs w:val="24"/>
        </w:rPr>
        <w:t>esistan</w:t>
      </w:r>
      <w:r w:rsidR="00652534">
        <w:rPr>
          <w:rFonts w:ascii="Arial" w:hAnsi="Arial" w:cs="Arial"/>
          <w:sz w:val="24"/>
          <w:szCs w:val="24"/>
        </w:rPr>
        <w:t xml:space="preserve">ce </w:t>
      </w:r>
      <w:r w:rsidR="0001785A">
        <w:rPr>
          <w:rFonts w:ascii="Arial" w:hAnsi="Arial" w:cs="Arial"/>
          <w:sz w:val="24"/>
          <w:szCs w:val="24"/>
        </w:rPr>
        <w:t>to writing reports</w:t>
      </w:r>
      <w:r>
        <w:rPr>
          <w:rFonts w:ascii="Arial" w:hAnsi="Arial" w:cs="Arial"/>
          <w:sz w:val="24"/>
          <w:szCs w:val="24"/>
        </w:rPr>
        <w:t>, particularly long ones</w:t>
      </w:r>
      <w:r w:rsidR="00C10B9E">
        <w:rPr>
          <w:rFonts w:ascii="Arial" w:hAnsi="Arial" w:cs="Arial"/>
          <w:sz w:val="24"/>
          <w:szCs w:val="24"/>
        </w:rPr>
        <w:t>,</w:t>
      </w:r>
      <w:r>
        <w:rPr>
          <w:rFonts w:ascii="Arial" w:hAnsi="Arial" w:cs="Arial"/>
          <w:sz w:val="24"/>
          <w:szCs w:val="24"/>
        </w:rPr>
        <w:t xml:space="preserve"> </w:t>
      </w:r>
      <w:r w:rsidR="00A6467B">
        <w:rPr>
          <w:rFonts w:ascii="Arial" w:hAnsi="Arial" w:cs="Arial"/>
          <w:sz w:val="24"/>
          <w:szCs w:val="24"/>
        </w:rPr>
        <w:t>wa</w:t>
      </w:r>
      <w:r>
        <w:rPr>
          <w:rFonts w:ascii="Arial" w:hAnsi="Arial" w:cs="Arial"/>
          <w:sz w:val="24"/>
          <w:szCs w:val="24"/>
        </w:rPr>
        <w:t xml:space="preserve">s present here but the use of </w:t>
      </w:r>
      <w:r w:rsidRPr="00030B16">
        <w:rPr>
          <w:rFonts w:ascii="Arial" w:hAnsi="Arial" w:cs="Arial"/>
          <w:b/>
          <w:i/>
          <w:sz w:val="24"/>
          <w:szCs w:val="24"/>
        </w:rPr>
        <w:t>“inflict”</w:t>
      </w:r>
      <w:r>
        <w:rPr>
          <w:rFonts w:ascii="Arial" w:hAnsi="Arial" w:cs="Arial"/>
          <w:sz w:val="24"/>
          <w:szCs w:val="24"/>
        </w:rPr>
        <w:t xml:space="preserve"> suggest</w:t>
      </w:r>
      <w:r w:rsidR="00A6467B">
        <w:rPr>
          <w:rFonts w:ascii="Arial" w:hAnsi="Arial" w:cs="Arial"/>
          <w:sz w:val="24"/>
          <w:szCs w:val="24"/>
        </w:rPr>
        <w:t>ed</w:t>
      </w:r>
      <w:r>
        <w:rPr>
          <w:rFonts w:ascii="Arial" w:hAnsi="Arial" w:cs="Arial"/>
          <w:sz w:val="24"/>
          <w:szCs w:val="24"/>
        </w:rPr>
        <w:t xml:space="preserve"> that they </w:t>
      </w:r>
      <w:r w:rsidR="00A6467B">
        <w:rPr>
          <w:rFonts w:ascii="Arial" w:hAnsi="Arial" w:cs="Arial"/>
          <w:sz w:val="24"/>
          <w:szCs w:val="24"/>
        </w:rPr>
        <w:t>we</w:t>
      </w:r>
      <w:r>
        <w:rPr>
          <w:rFonts w:ascii="Arial" w:hAnsi="Arial" w:cs="Arial"/>
          <w:sz w:val="24"/>
          <w:szCs w:val="24"/>
        </w:rPr>
        <w:t xml:space="preserve">re painful and the </w:t>
      </w:r>
      <w:r w:rsidRPr="00030B16">
        <w:rPr>
          <w:rFonts w:ascii="Arial" w:hAnsi="Arial" w:cs="Arial"/>
          <w:b/>
          <w:i/>
          <w:sz w:val="24"/>
          <w:szCs w:val="24"/>
        </w:rPr>
        <w:t>“cut it down”</w:t>
      </w:r>
      <w:r>
        <w:rPr>
          <w:rFonts w:ascii="Arial" w:hAnsi="Arial" w:cs="Arial"/>
          <w:sz w:val="24"/>
          <w:szCs w:val="24"/>
        </w:rPr>
        <w:t xml:space="preserve"> suggest</w:t>
      </w:r>
      <w:r w:rsidR="00A6467B">
        <w:rPr>
          <w:rFonts w:ascii="Arial" w:hAnsi="Arial" w:cs="Arial"/>
          <w:sz w:val="24"/>
          <w:szCs w:val="24"/>
        </w:rPr>
        <w:t>ed</w:t>
      </w:r>
      <w:r>
        <w:rPr>
          <w:rFonts w:ascii="Arial" w:hAnsi="Arial" w:cs="Arial"/>
          <w:sz w:val="24"/>
          <w:szCs w:val="24"/>
        </w:rPr>
        <w:t xml:space="preserve"> a desire to wound the report in return.</w:t>
      </w:r>
      <w:r w:rsidR="004A4651">
        <w:rPr>
          <w:rFonts w:ascii="Arial" w:hAnsi="Arial" w:cs="Arial"/>
          <w:sz w:val="24"/>
          <w:szCs w:val="24"/>
        </w:rPr>
        <w:t xml:space="preserve"> The possibility of making the report smaller might also </w:t>
      </w:r>
      <w:r w:rsidR="00A6467B">
        <w:rPr>
          <w:rFonts w:ascii="Arial" w:hAnsi="Arial" w:cs="Arial"/>
          <w:sz w:val="24"/>
          <w:szCs w:val="24"/>
        </w:rPr>
        <w:t xml:space="preserve">have </w:t>
      </w:r>
      <w:r w:rsidR="004A4651">
        <w:rPr>
          <w:rFonts w:ascii="Arial" w:hAnsi="Arial" w:cs="Arial"/>
          <w:sz w:val="24"/>
          <w:szCs w:val="24"/>
        </w:rPr>
        <w:t>reduce</w:t>
      </w:r>
      <w:r w:rsidR="00A6467B">
        <w:rPr>
          <w:rFonts w:ascii="Arial" w:hAnsi="Arial" w:cs="Arial"/>
          <w:sz w:val="24"/>
          <w:szCs w:val="24"/>
        </w:rPr>
        <w:t xml:space="preserve">d </w:t>
      </w:r>
      <w:r w:rsidR="004A4651">
        <w:rPr>
          <w:rFonts w:ascii="Arial" w:hAnsi="Arial" w:cs="Arial"/>
          <w:sz w:val="24"/>
          <w:szCs w:val="24"/>
        </w:rPr>
        <w:t xml:space="preserve">the chance of it getting </w:t>
      </w:r>
      <w:r w:rsidR="004A4651" w:rsidRPr="00030B16">
        <w:rPr>
          <w:rFonts w:ascii="Arial" w:hAnsi="Arial" w:cs="Arial"/>
          <w:b/>
          <w:i/>
          <w:sz w:val="24"/>
          <w:szCs w:val="24"/>
        </w:rPr>
        <w:t>“in the way”</w:t>
      </w:r>
      <w:r w:rsidR="004A4651">
        <w:rPr>
          <w:rFonts w:ascii="Arial" w:hAnsi="Arial" w:cs="Arial"/>
          <w:sz w:val="24"/>
          <w:szCs w:val="24"/>
        </w:rPr>
        <w:t xml:space="preserve"> </w:t>
      </w:r>
      <w:r w:rsidR="002F2899">
        <w:rPr>
          <w:rFonts w:ascii="Arial" w:hAnsi="Arial" w:cs="Arial"/>
          <w:sz w:val="24"/>
          <w:szCs w:val="24"/>
        </w:rPr>
        <w:t xml:space="preserve">(see extract </w:t>
      </w:r>
      <w:r w:rsidR="004A4651">
        <w:rPr>
          <w:rFonts w:ascii="Arial" w:hAnsi="Arial" w:cs="Arial"/>
          <w:sz w:val="24"/>
          <w:szCs w:val="24"/>
        </w:rPr>
        <w:t>below</w:t>
      </w:r>
      <w:r w:rsidR="002F2899">
        <w:rPr>
          <w:rFonts w:ascii="Arial" w:hAnsi="Arial" w:cs="Arial"/>
          <w:sz w:val="24"/>
          <w:szCs w:val="24"/>
        </w:rPr>
        <w:t>)</w:t>
      </w:r>
      <w:r w:rsidR="004A4651">
        <w:rPr>
          <w:rFonts w:ascii="Arial" w:hAnsi="Arial" w:cs="Arial"/>
          <w:sz w:val="24"/>
          <w:szCs w:val="24"/>
        </w:rPr>
        <w:t xml:space="preserve"> and, in turn</w:t>
      </w:r>
      <w:r w:rsidR="00B5702D">
        <w:rPr>
          <w:rFonts w:ascii="Arial" w:hAnsi="Arial" w:cs="Arial"/>
          <w:sz w:val="24"/>
          <w:szCs w:val="24"/>
        </w:rPr>
        <w:t>,</w:t>
      </w:r>
      <w:r w:rsidR="004A4651">
        <w:rPr>
          <w:rFonts w:ascii="Arial" w:hAnsi="Arial" w:cs="Arial"/>
          <w:sz w:val="24"/>
          <w:szCs w:val="24"/>
        </w:rPr>
        <w:t xml:space="preserve"> reduce</w:t>
      </w:r>
      <w:r w:rsidR="00A6467B">
        <w:rPr>
          <w:rFonts w:ascii="Arial" w:hAnsi="Arial" w:cs="Arial"/>
          <w:sz w:val="24"/>
          <w:szCs w:val="24"/>
        </w:rPr>
        <w:t>d</w:t>
      </w:r>
      <w:r w:rsidR="004A4651">
        <w:rPr>
          <w:rFonts w:ascii="Arial" w:hAnsi="Arial" w:cs="Arial"/>
          <w:sz w:val="24"/>
          <w:szCs w:val="24"/>
        </w:rPr>
        <w:t xml:space="preserve"> the uncomfortable feeling of </w:t>
      </w:r>
      <w:r w:rsidR="004A4651" w:rsidRPr="00030B16">
        <w:rPr>
          <w:rFonts w:ascii="Arial" w:hAnsi="Arial" w:cs="Arial"/>
          <w:b/>
          <w:i/>
          <w:sz w:val="24"/>
          <w:szCs w:val="24"/>
        </w:rPr>
        <w:t>“tension</w:t>
      </w:r>
      <w:r w:rsidR="00652534" w:rsidRPr="00030B16">
        <w:rPr>
          <w:rFonts w:ascii="Arial" w:hAnsi="Arial" w:cs="Arial"/>
          <w:b/>
          <w:i/>
          <w:sz w:val="24"/>
          <w:szCs w:val="24"/>
        </w:rPr>
        <w:t>”</w:t>
      </w:r>
      <w:r w:rsidR="008A3527">
        <w:rPr>
          <w:rFonts w:ascii="Arial" w:hAnsi="Arial" w:cs="Arial"/>
          <w:sz w:val="24"/>
          <w:szCs w:val="24"/>
        </w:rPr>
        <w:t xml:space="preserve"> for Pat.</w:t>
      </w:r>
      <w:r w:rsidR="005365BE">
        <w:rPr>
          <w:rFonts w:ascii="Arial" w:hAnsi="Arial" w:cs="Arial"/>
          <w:sz w:val="24"/>
          <w:szCs w:val="24"/>
        </w:rPr>
        <w:t xml:space="preserve"> Her mixed negatives </w:t>
      </w:r>
      <w:r w:rsidR="005365BE" w:rsidRPr="00A142C9">
        <w:rPr>
          <w:rFonts w:ascii="Arial" w:hAnsi="Arial" w:cs="Arial"/>
          <w:sz w:val="24"/>
          <w:szCs w:val="24"/>
        </w:rPr>
        <w:t>(</w:t>
      </w:r>
      <w:r w:rsidR="005365BE" w:rsidRPr="00A142C9">
        <w:rPr>
          <w:rFonts w:ascii="Arial" w:hAnsi="Arial" w:cs="Arial"/>
          <w:b/>
          <w:i/>
          <w:sz w:val="24"/>
          <w:szCs w:val="24"/>
        </w:rPr>
        <w:t>“</w:t>
      </w:r>
      <w:r w:rsidR="00AF7E0B">
        <w:rPr>
          <w:rFonts w:ascii="Arial" w:hAnsi="Arial" w:cs="Arial"/>
          <w:b/>
          <w:i/>
          <w:sz w:val="24"/>
          <w:szCs w:val="24"/>
        </w:rPr>
        <w:t xml:space="preserve">that’s to say </w:t>
      </w:r>
      <w:r w:rsidR="008B11B4">
        <w:rPr>
          <w:rFonts w:ascii="Arial" w:hAnsi="Arial" w:cs="Arial"/>
          <w:b/>
          <w:i/>
          <w:sz w:val="24"/>
          <w:szCs w:val="24"/>
        </w:rPr>
        <w:t xml:space="preserve">that </w:t>
      </w:r>
      <w:r w:rsidR="005365BE" w:rsidRPr="00A142C9">
        <w:rPr>
          <w:rFonts w:ascii="Arial" w:hAnsi="Arial" w:cs="Arial"/>
          <w:b/>
          <w:i/>
          <w:sz w:val="24"/>
          <w:szCs w:val="24"/>
        </w:rPr>
        <w:t xml:space="preserve">I </w:t>
      </w:r>
      <w:r w:rsidR="005365BE" w:rsidRPr="00A142C9">
        <w:rPr>
          <w:rFonts w:ascii="Arial" w:hAnsi="Arial" w:cs="Arial"/>
          <w:b/>
          <w:i/>
          <w:sz w:val="24"/>
          <w:szCs w:val="24"/>
        </w:rPr>
        <w:lastRenderedPageBreak/>
        <w:t>don’t see we would have to write something”</w:t>
      </w:r>
      <w:r w:rsidR="005365BE">
        <w:rPr>
          <w:rFonts w:ascii="Arial" w:hAnsi="Arial" w:cs="Arial"/>
          <w:sz w:val="24"/>
          <w:szCs w:val="24"/>
        </w:rPr>
        <w:t>) perhaps suggest</w:t>
      </w:r>
      <w:r w:rsidR="00A6467B">
        <w:rPr>
          <w:rFonts w:ascii="Arial" w:hAnsi="Arial" w:cs="Arial"/>
          <w:sz w:val="24"/>
          <w:szCs w:val="24"/>
        </w:rPr>
        <w:t>ed</w:t>
      </w:r>
      <w:r w:rsidR="005365BE">
        <w:rPr>
          <w:rFonts w:ascii="Arial" w:hAnsi="Arial" w:cs="Arial"/>
          <w:sz w:val="24"/>
          <w:szCs w:val="24"/>
        </w:rPr>
        <w:t xml:space="preserve"> her ideal wish to avoid this pain</w:t>
      </w:r>
      <w:r w:rsidR="00C65993">
        <w:rPr>
          <w:rFonts w:ascii="Arial" w:hAnsi="Arial" w:cs="Arial"/>
          <w:sz w:val="24"/>
          <w:szCs w:val="24"/>
        </w:rPr>
        <w:t xml:space="preserve"> </w:t>
      </w:r>
      <w:r w:rsidR="00550289">
        <w:rPr>
          <w:rFonts w:ascii="Arial" w:hAnsi="Arial" w:cs="Arial"/>
          <w:sz w:val="24"/>
          <w:szCs w:val="24"/>
        </w:rPr>
        <w:t>by</w:t>
      </w:r>
      <w:r w:rsidR="00C65993">
        <w:rPr>
          <w:rFonts w:ascii="Arial" w:hAnsi="Arial" w:cs="Arial"/>
          <w:sz w:val="24"/>
          <w:szCs w:val="24"/>
        </w:rPr>
        <w:t xml:space="preserve"> not writing</w:t>
      </w:r>
      <w:r w:rsidR="005365BE">
        <w:rPr>
          <w:rFonts w:ascii="Arial" w:hAnsi="Arial" w:cs="Arial"/>
          <w:sz w:val="24"/>
          <w:szCs w:val="24"/>
        </w:rPr>
        <w:t>:</w:t>
      </w:r>
    </w:p>
    <w:p w14:paraId="47C0E224" w14:textId="77777777" w:rsidR="00DC1172" w:rsidRDefault="00DC1172" w:rsidP="00E4342C">
      <w:pPr>
        <w:spacing w:line="360" w:lineRule="auto"/>
        <w:rPr>
          <w:rFonts w:ascii="Arial" w:hAnsi="Arial" w:cs="Arial"/>
          <w:sz w:val="24"/>
          <w:szCs w:val="24"/>
        </w:rPr>
      </w:pPr>
    </w:p>
    <w:p w14:paraId="1C53D244" w14:textId="4DB05B77" w:rsidR="0001785A" w:rsidRDefault="002F2899" w:rsidP="00E4342C">
      <w:pPr>
        <w:spacing w:line="360" w:lineRule="auto"/>
        <w:ind w:left="720"/>
        <w:rPr>
          <w:rFonts w:ascii="Arial" w:hAnsi="Arial" w:cs="Arial"/>
          <w:sz w:val="24"/>
          <w:szCs w:val="24"/>
        </w:rPr>
      </w:pPr>
      <w:r>
        <w:rPr>
          <w:noProof/>
        </w:rPr>
        <w:drawing>
          <wp:inline distT="0" distB="0" distL="0" distR="0" wp14:anchorId="79035163" wp14:editId="731EBC59">
            <wp:extent cx="4982564" cy="1574800"/>
            <wp:effectExtent l="19050" t="19050" r="27940" b="25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6561" t="45499" r="20674" b="30471"/>
                    <a:stretch/>
                  </pic:blipFill>
                  <pic:spPr bwMode="auto">
                    <a:xfrm>
                      <a:off x="0" y="0"/>
                      <a:ext cx="4999665" cy="1580205"/>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01B1BCA6" w14:textId="77777777" w:rsidR="00DC1172" w:rsidRDefault="00DC1172" w:rsidP="00E4342C">
      <w:pPr>
        <w:spacing w:line="360" w:lineRule="auto"/>
        <w:ind w:left="720"/>
        <w:rPr>
          <w:rFonts w:ascii="Arial" w:hAnsi="Arial" w:cs="Arial"/>
          <w:sz w:val="24"/>
          <w:szCs w:val="24"/>
        </w:rPr>
      </w:pPr>
    </w:p>
    <w:p w14:paraId="006A2E24" w14:textId="1A9EECAC" w:rsidR="00615B30" w:rsidRDefault="00FB1A6A" w:rsidP="00E4342C">
      <w:pPr>
        <w:spacing w:line="360" w:lineRule="auto"/>
        <w:rPr>
          <w:rFonts w:ascii="Arial" w:hAnsi="Arial" w:cs="Arial"/>
          <w:sz w:val="24"/>
          <w:szCs w:val="24"/>
        </w:rPr>
      </w:pPr>
      <w:r>
        <w:rPr>
          <w:rFonts w:ascii="Arial" w:hAnsi="Arial" w:cs="Arial"/>
          <w:sz w:val="24"/>
          <w:szCs w:val="24"/>
        </w:rPr>
        <w:t>Charlie (Ch) also talk</w:t>
      </w:r>
      <w:r w:rsidR="00030B16">
        <w:rPr>
          <w:rFonts w:ascii="Arial" w:hAnsi="Arial" w:cs="Arial"/>
          <w:sz w:val="24"/>
          <w:szCs w:val="24"/>
        </w:rPr>
        <w:t>ed</w:t>
      </w:r>
      <w:r>
        <w:rPr>
          <w:rFonts w:ascii="Arial" w:hAnsi="Arial" w:cs="Arial"/>
          <w:sz w:val="24"/>
          <w:szCs w:val="24"/>
        </w:rPr>
        <w:t xml:space="preserve"> of </w:t>
      </w:r>
      <w:r w:rsidR="002F224B">
        <w:rPr>
          <w:rFonts w:ascii="Arial" w:hAnsi="Arial" w:cs="Arial"/>
          <w:sz w:val="24"/>
          <w:szCs w:val="24"/>
        </w:rPr>
        <w:t xml:space="preserve">her </w:t>
      </w:r>
      <w:r w:rsidR="002F224B" w:rsidRPr="00030B16">
        <w:rPr>
          <w:rFonts w:ascii="Arial" w:hAnsi="Arial" w:cs="Arial"/>
          <w:b/>
          <w:i/>
          <w:sz w:val="24"/>
          <w:szCs w:val="24"/>
        </w:rPr>
        <w:t>“pain”</w:t>
      </w:r>
      <w:r w:rsidR="002F224B">
        <w:rPr>
          <w:rFonts w:ascii="Arial" w:hAnsi="Arial" w:cs="Arial"/>
          <w:sz w:val="24"/>
          <w:szCs w:val="24"/>
        </w:rPr>
        <w:t xml:space="preserve"> </w:t>
      </w:r>
      <w:r w:rsidR="002F224B" w:rsidRPr="00030B16">
        <w:rPr>
          <w:rFonts w:ascii="Arial" w:hAnsi="Arial" w:cs="Arial"/>
          <w:i/>
          <w:sz w:val="20"/>
          <w:szCs w:val="20"/>
        </w:rPr>
        <w:t>[line 278]</w:t>
      </w:r>
      <w:r w:rsidR="002F224B" w:rsidRPr="002F224B">
        <w:rPr>
          <w:rFonts w:ascii="Arial" w:hAnsi="Arial" w:cs="Arial"/>
          <w:sz w:val="24"/>
          <w:szCs w:val="24"/>
        </w:rPr>
        <w:t xml:space="preserve"> </w:t>
      </w:r>
      <w:r w:rsidR="002F224B">
        <w:rPr>
          <w:rFonts w:ascii="Arial" w:hAnsi="Arial" w:cs="Arial"/>
          <w:sz w:val="24"/>
          <w:szCs w:val="24"/>
        </w:rPr>
        <w:t xml:space="preserve">and </w:t>
      </w:r>
      <w:r w:rsidR="002F224B" w:rsidRPr="00030B16">
        <w:rPr>
          <w:rFonts w:ascii="Arial" w:hAnsi="Arial" w:cs="Arial"/>
          <w:b/>
          <w:i/>
          <w:sz w:val="24"/>
          <w:szCs w:val="24"/>
        </w:rPr>
        <w:t>“dread”</w:t>
      </w:r>
      <w:r w:rsidR="002F224B" w:rsidRPr="002F224B">
        <w:rPr>
          <w:rFonts w:ascii="Arial" w:hAnsi="Arial" w:cs="Arial"/>
          <w:sz w:val="24"/>
          <w:szCs w:val="24"/>
        </w:rPr>
        <w:t xml:space="preserve"> </w:t>
      </w:r>
      <w:r w:rsidR="002F224B" w:rsidRPr="00030B16">
        <w:rPr>
          <w:rFonts w:ascii="Arial" w:hAnsi="Arial" w:cs="Arial"/>
          <w:i/>
          <w:sz w:val="20"/>
          <w:szCs w:val="20"/>
        </w:rPr>
        <w:t>[line 372]</w:t>
      </w:r>
      <w:r w:rsidR="002F224B" w:rsidRPr="002F224B">
        <w:rPr>
          <w:rFonts w:ascii="Arial" w:hAnsi="Arial" w:cs="Arial"/>
          <w:sz w:val="24"/>
          <w:szCs w:val="24"/>
        </w:rPr>
        <w:t xml:space="preserve"> </w:t>
      </w:r>
      <w:r>
        <w:rPr>
          <w:rFonts w:ascii="Arial" w:hAnsi="Arial" w:cs="Arial"/>
          <w:sz w:val="24"/>
          <w:szCs w:val="24"/>
        </w:rPr>
        <w:t xml:space="preserve">of writing reports. </w:t>
      </w:r>
      <w:r w:rsidR="002F224B">
        <w:rPr>
          <w:rFonts w:ascii="Arial" w:hAnsi="Arial" w:cs="Arial"/>
          <w:sz w:val="24"/>
          <w:szCs w:val="24"/>
        </w:rPr>
        <w:t>In the following extract, s</w:t>
      </w:r>
      <w:r>
        <w:rPr>
          <w:rFonts w:ascii="Arial" w:hAnsi="Arial" w:cs="Arial"/>
          <w:sz w:val="24"/>
          <w:szCs w:val="24"/>
        </w:rPr>
        <w:t xml:space="preserve">he </w:t>
      </w:r>
      <w:r w:rsidR="001015E4">
        <w:rPr>
          <w:rFonts w:ascii="Arial" w:hAnsi="Arial" w:cs="Arial"/>
          <w:sz w:val="24"/>
          <w:szCs w:val="24"/>
        </w:rPr>
        <w:t xml:space="preserve">initially </w:t>
      </w:r>
      <w:r>
        <w:rPr>
          <w:rFonts w:ascii="Arial" w:hAnsi="Arial" w:cs="Arial"/>
          <w:sz w:val="24"/>
          <w:szCs w:val="24"/>
        </w:rPr>
        <w:t>characterise</w:t>
      </w:r>
      <w:r w:rsidR="00030B16">
        <w:rPr>
          <w:rFonts w:ascii="Arial" w:hAnsi="Arial" w:cs="Arial"/>
          <w:sz w:val="24"/>
          <w:szCs w:val="24"/>
        </w:rPr>
        <w:t>d</w:t>
      </w:r>
      <w:r>
        <w:rPr>
          <w:rFonts w:ascii="Arial" w:hAnsi="Arial" w:cs="Arial"/>
          <w:sz w:val="24"/>
          <w:szCs w:val="24"/>
        </w:rPr>
        <w:t xml:space="preserve"> the report as nothing more than a </w:t>
      </w:r>
      <w:r w:rsidRPr="006D0210">
        <w:rPr>
          <w:rFonts w:ascii="Arial" w:hAnsi="Arial" w:cs="Arial"/>
          <w:b/>
          <w:i/>
          <w:sz w:val="24"/>
          <w:szCs w:val="24"/>
        </w:rPr>
        <w:t>“receipt”</w:t>
      </w:r>
      <w:r w:rsidR="00CA4EB9">
        <w:rPr>
          <w:rFonts w:ascii="Arial" w:hAnsi="Arial" w:cs="Arial"/>
          <w:sz w:val="24"/>
          <w:szCs w:val="24"/>
        </w:rPr>
        <w:t xml:space="preserve"> </w:t>
      </w:r>
      <w:r>
        <w:rPr>
          <w:rFonts w:ascii="Arial" w:hAnsi="Arial" w:cs="Arial"/>
          <w:sz w:val="24"/>
          <w:szCs w:val="24"/>
        </w:rPr>
        <w:t xml:space="preserve">or </w:t>
      </w:r>
      <w:r w:rsidRPr="006D0210">
        <w:rPr>
          <w:rFonts w:ascii="Arial" w:hAnsi="Arial" w:cs="Arial"/>
          <w:b/>
          <w:i/>
          <w:sz w:val="24"/>
          <w:szCs w:val="24"/>
        </w:rPr>
        <w:t>“evidence”</w:t>
      </w:r>
      <w:r w:rsidR="00A85B2A">
        <w:rPr>
          <w:rFonts w:ascii="Arial" w:hAnsi="Arial" w:cs="Arial"/>
          <w:sz w:val="24"/>
          <w:szCs w:val="24"/>
        </w:rPr>
        <w:t>, which g</w:t>
      </w:r>
      <w:r w:rsidR="00030B16">
        <w:rPr>
          <w:rFonts w:ascii="Arial" w:hAnsi="Arial" w:cs="Arial"/>
          <w:sz w:val="24"/>
          <w:szCs w:val="24"/>
        </w:rPr>
        <w:t>ave</w:t>
      </w:r>
      <w:r w:rsidR="00A85B2A">
        <w:rPr>
          <w:rFonts w:ascii="Arial" w:hAnsi="Arial" w:cs="Arial"/>
          <w:sz w:val="24"/>
          <w:szCs w:val="24"/>
        </w:rPr>
        <w:t xml:space="preserve"> it some physicality</w:t>
      </w:r>
      <w:r w:rsidR="00615B30">
        <w:rPr>
          <w:rFonts w:ascii="Arial" w:hAnsi="Arial" w:cs="Arial"/>
          <w:sz w:val="24"/>
          <w:szCs w:val="24"/>
        </w:rPr>
        <w:t>:</w:t>
      </w:r>
    </w:p>
    <w:p w14:paraId="5DEA3716" w14:textId="77777777" w:rsidR="00DC1172" w:rsidRDefault="00DC1172" w:rsidP="00E4342C">
      <w:pPr>
        <w:spacing w:line="360" w:lineRule="auto"/>
        <w:rPr>
          <w:rFonts w:ascii="Arial" w:hAnsi="Arial" w:cs="Arial"/>
          <w:sz w:val="24"/>
          <w:szCs w:val="24"/>
        </w:rPr>
      </w:pPr>
    </w:p>
    <w:p w14:paraId="0B82FDB5" w14:textId="7D502519" w:rsidR="00D44E89" w:rsidRDefault="00D44E89" w:rsidP="00E4342C">
      <w:pPr>
        <w:spacing w:line="360" w:lineRule="auto"/>
        <w:ind w:left="720"/>
        <w:rPr>
          <w:rFonts w:ascii="Arial" w:hAnsi="Arial" w:cs="Arial"/>
          <w:sz w:val="24"/>
          <w:szCs w:val="24"/>
        </w:rPr>
      </w:pPr>
      <w:r>
        <w:rPr>
          <w:noProof/>
        </w:rPr>
        <w:drawing>
          <wp:inline distT="0" distB="0" distL="0" distR="0" wp14:anchorId="29A97F03" wp14:editId="61C228FD">
            <wp:extent cx="4882243" cy="1320800"/>
            <wp:effectExtent l="19050" t="19050" r="13970" b="127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5564" t="60666" r="18568" b="17274"/>
                    <a:stretch/>
                  </pic:blipFill>
                  <pic:spPr bwMode="auto">
                    <a:xfrm>
                      <a:off x="0" y="0"/>
                      <a:ext cx="4905148" cy="1326996"/>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06AC35AF" w14:textId="77777777" w:rsidR="00DC1172" w:rsidRDefault="00DC1172" w:rsidP="00E4342C">
      <w:pPr>
        <w:spacing w:line="360" w:lineRule="auto"/>
        <w:ind w:left="720"/>
        <w:rPr>
          <w:rFonts w:ascii="Arial" w:hAnsi="Arial" w:cs="Arial"/>
          <w:sz w:val="24"/>
          <w:szCs w:val="24"/>
        </w:rPr>
      </w:pPr>
    </w:p>
    <w:p w14:paraId="1FCCD33A" w14:textId="179428F5" w:rsidR="00DC221F" w:rsidRDefault="00A85B2A" w:rsidP="00E4342C">
      <w:pPr>
        <w:spacing w:line="360" w:lineRule="auto"/>
        <w:rPr>
          <w:rFonts w:ascii="Arial" w:hAnsi="Arial" w:cs="Arial"/>
          <w:sz w:val="24"/>
          <w:szCs w:val="24"/>
        </w:rPr>
      </w:pPr>
      <w:r>
        <w:rPr>
          <w:rFonts w:ascii="Arial" w:hAnsi="Arial" w:cs="Arial"/>
          <w:sz w:val="24"/>
          <w:szCs w:val="24"/>
        </w:rPr>
        <w:t xml:space="preserve">Her use of </w:t>
      </w:r>
      <w:r w:rsidRPr="00030B16">
        <w:rPr>
          <w:rFonts w:ascii="Arial" w:hAnsi="Arial" w:cs="Arial"/>
          <w:b/>
          <w:i/>
          <w:sz w:val="24"/>
          <w:szCs w:val="24"/>
        </w:rPr>
        <w:t>“blood, sweat and tears”</w:t>
      </w:r>
      <w:r>
        <w:rPr>
          <w:rFonts w:ascii="Arial" w:hAnsi="Arial" w:cs="Arial"/>
          <w:sz w:val="24"/>
          <w:szCs w:val="24"/>
        </w:rPr>
        <w:t xml:space="preserve"> appear</w:t>
      </w:r>
      <w:r w:rsidR="00030B16">
        <w:rPr>
          <w:rFonts w:ascii="Arial" w:hAnsi="Arial" w:cs="Arial"/>
          <w:sz w:val="24"/>
          <w:szCs w:val="24"/>
        </w:rPr>
        <w:t>ed</w:t>
      </w:r>
      <w:r>
        <w:rPr>
          <w:rFonts w:ascii="Arial" w:hAnsi="Arial" w:cs="Arial"/>
          <w:sz w:val="24"/>
          <w:szCs w:val="24"/>
        </w:rPr>
        <w:t xml:space="preserve"> to suggest </w:t>
      </w:r>
      <w:r w:rsidR="00083D1F">
        <w:rPr>
          <w:rFonts w:ascii="Arial" w:hAnsi="Arial" w:cs="Arial"/>
          <w:sz w:val="24"/>
          <w:szCs w:val="24"/>
        </w:rPr>
        <w:t xml:space="preserve">a </w:t>
      </w:r>
      <w:r w:rsidR="00652534">
        <w:rPr>
          <w:rFonts w:ascii="Arial" w:hAnsi="Arial" w:cs="Arial"/>
          <w:sz w:val="24"/>
          <w:szCs w:val="24"/>
        </w:rPr>
        <w:t xml:space="preserve">more human </w:t>
      </w:r>
      <w:r w:rsidR="00083D1F">
        <w:rPr>
          <w:rFonts w:ascii="Arial" w:hAnsi="Arial" w:cs="Arial"/>
          <w:sz w:val="24"/>
          <w:szCs w:val="24"/>
        </w:rPr>
        <w:t>physicality</w:t>
      </w:r>
      <w:r>
        <w:rPr>
          <w:rFonts w:ascii="Arial" w:hAnsi="Arial" w:cs="Arial"/>
          <w:sz w:val="24"/>
          <w:szCs w:val="24"/>
        </w:rPr>
        <w:t xml:space="preserve"> and attribution of emotion. </w:t>
      </w:r>
      <w:r w:rsidR="00493587">
        <w:rPr>
          <w:rFonts w:ascii="Arial" w:hAnsi="Arial" w:cs="Arial"/>
          <w:sz w:val="24"/>
          <w:szCs w:val="24"/>
        </w:rPr>
        <w:t>Her hesitation in</w:t>
      </w:r>
      <w:r>
        <w:rPr>
          <w:rFonts w:ascii="Arial" w:hAnsi="Arial" w:cs="Arial"/>
          <w:sz w:val="24"/>
          <w:szCs w:val="24"/>
        </w:rPr>
        <w:t xml:space="preserve"> </w:t>
      </w:r>
      <w:r w:rsidRPr="00030B16">
        <w:rPr>
          <w:rFonts w:ascii="Arial" w:hAnsi="Arial" w:cs="Arial"/>
          <w:b/>
          <w:i/>
          <w:sz w:val="24"/>
          <w:szCs w:val="24"/>
        </w:rPr>
        <w:t>“inta it being (.)</w:t>
      </w:r>
      <w:r w:rsidR="00615B30" w:rsidRPr="00030B16">
        <w:rPr>
          <w:rFonts w:ascii="Arial" w:hAnsi="Arial" w:cs="Arial"/>
          <w:b/>
          <w:i/>
          <w:sz w:val="24"/>
          <w:szCs w:val="24"/>
        </w:rPr>
        <w:t xml:space="preserve"> really (.) I don’t know (.)</w:t>
      </w:r>
      <w:r w:rsidRPr="00030B16">
        <w:rPr>
          <w:rFonts w:ascii="Arial" w:hAnsi="Arial" w:cs="Arial"/>
          <w:b/>
          <w:i/>
          <w:sz w:val="24"/>
          <w:szCs w:val="24"/>
        </w:rPr>
        <w:t>”</w:t>
      </w:r>
      <w:r>
        <w:rPr>
          <w:rFonts w:ascii="Arial" w:hAnsi="Arial" w:cs="Arial"/>
          <w:sz w:val="24"/>
          <w:szCs w:val="24"/>
        </w:rPr>
        <w:t xml:space="preserve"> </w:t>
      </w:r>
      <w:r w:rsidR="00615B30">
        <w:rPr>
          <w:rFonts w:ascii="Arial" w:hAnsi="Arial" w:cs="Arial"/>
          <w:sz w:val="24"/>
          <w:szCs w:val="24"/>
        </w:rPr>
        <w:t>evoke</w:t>
      </w:r>
      <w:r w:rsidR="00030B16">
        <w:rPr>
          <w:rFonts w:ascii="Arial" w:hAnsi="Arial" w:cs="Arial"/>
          <w:sz w:val="24"/>
          <w:szCs w:val="24"/>
        </w:rPr>
        <w:t>d</w:t>
      </w:r>
      <w:r w:rsidR="00615B30">
        <w:rPr>
          <w:rFonts w:ascii="Arial" w:hAnsi="Arial" w:cs="Arial"/>
          <w:sz w:val="24"/>
          <w:szCs w:val="24"/>
        </w:rPr>
        <w:t xml:space="preserve"> the idea of confusion as to whether this </w:t>
      </w:r>
      <w:r w:rsidR="00615B30" w:rsidRPr="00030B16">
        <w:rPr>
          <w:rFonts w:ascii="Arial" w:hAnsi="Arial" w:cs="Arial"/>
          <w:b/>
          <w:i/>
          <w:sz w:val="24"/>
          <w:szCs w:val="24"/>
        </w:rPr>
        <w:t>“being”</w:t>
      </w:r>
      <w:r w:rsidR="00615B30">
        <w:rPr>
          <w:rFonts w:ascii="Arial" w:hAnsi="Arial" w:cs="Arial"/>
          <w:sz w:val="24"/>
          <w:szCs w:val="24"/>
        </w:rPr>
        <w:t xml:space="preserve"> </w:t>
      </w:r>
      <w:r w:rsidR="00030B16">
        <w:rPr>
          <w:rFonts w:ascii="Arial" w:hAnsi="Arial" w:cs="Arial"/>
          <w:sz w:val="24"/>
          <w:szCs w:val="24"/>
        </w:rPr>
        <w:t>wa</w:t>
      </w:r>
      <w:r w:rsidR="00615B30">
        <w:rPr>
          <w:rFonts w:ascii="Arial" w:hAnsi="Arial" w:cs="Arial"/>
          <w:sz w:val="24"/>
          <w:szCs w:val="24"/>
        </w:rPr>
        <w:t xml:space="preserve">s the report or the EP. Writing the report may </w:t>
      </w:r>
      <w:r w:rsidR="00030B16">
        <w:rPr>
          <w:rFonts w:ascii="Arial" w:hAnsi="Arial" w:cs="Arial"/>
          <w:sz w:val="24"/>
          <w:szCs w:val="24"/>
        </w:rPr>
        <w:t>have brought</w:t>
      </w:r>
      <w:r w:rsidR="00615B30">
        <w:rPr>
          <w:rFonts w:ascii="Arial" w:hAnsi="Arial" w:cs="Arial"/>
          <w:sz w:val="24"/>
          <w:szCs w:val="24"/>
        </w:rPr>
        <w:t xml:space="preserve"> the EP into “being” but, if so, the process </w:t>
      </w:r>
      <w:r w:rsidR="00030B16">
        <w:rPr>
          <w:rFonts w:ascii="Arial" w:hAnsi="Arial" w:cs="Arial"/>
          <w:sz w:val="24"/>
          <w:szCs w:val="24"/>
        </w:rPr>
        <w:t>wa</w:t>
      </w:r>
      <w:r w:rsidR="00615B30">
        <w:rPr>
          <w:rFonts w:ascii="Arial" w:hAnsi="Arial" w:cs="Arial"/>
          <w:sz w:val="24"/>
          <w:szCs w:val="24"/>
        </w:rPr>
        <w:t>s painful.</w:t>
      </w:r>
      <w:r w:rsidR="008129C6">
        <w:rPr>
          <w:rFonts w:ascii="Arial" w:hAnsi="Arial" w:cs="Arial"/>
          <w:sz w:val="24"/>
          <w:szCs w:val="24"/>
        </w:rPr>
        <w:t xml:space="preserve"> </w:t>
      </w:r>
    </w:p>
    <w:p w14:paraId="29F40331" w14:textId="77777777" w:rsidR="00DC1172" w:rsidRDefault="00DC1172" w:rsidP="00E4342C">
      <w:pPr>
        <w:spacing w:line="360" w:lineRule="auto"/>
        <w:rPr>
          <w:rFonts w:ascii="Arial" w:hAnsi="Arial" w:cs="Arial"/>
          <w:sz w:val="24"/>
          <w:szCs w:val="24"/>
        </w:rPr>
      </w:pPr>
    </w:p>
    <w:p w14:paraId="71982F8E" w14:textId="112B2D85" w:rsidR="00372B8C" w:rsidRDefault="008129C6" w:rsidP="00E4342C">
      <w:pPr>
        <w:spacing w:line="360" w:lineRule="auto"/>
        <w:rPr>
          <w:rFonts w:ascii="Arial" w:hAnsi="Arial" w:cs="Arial"/>
          <w:sz w:val="24"/>
          <w:szCs w:val="24"/>
        </w:rPr>
      </w:pPr>
      <w:r>
        <w:rPr>
          <w:rFonts w:ascii="Arial" w:hAnsi="Arial" w:cs="Arial"/>
          <w:sz w:val="24"/>
          <w:szCs w:val="24"/>
        </w:rPr>
        <w:t>Despite this, the</w:t>
      </w:r>
      <w:r w:rsidR="00153E3C">
        <w:rPr>
          <w:rFonts w:ascii="Arial" w:hAnsi="Arial" w:cs="Arial"/>
          <w:sz w:val="24"/>
          <w:szCs w:val="24"/>
        </w:rPr>
        <w:t xml:space="preserve"> refusal </w:t>
      </w:r>
      <w:r>
        <w:rPr>
          <w:rFonts w:ascii="Arial" w:hAnsi="Arial" w:cs="Arial"/>
          <w:sz w:val="24"/>
          <w:szCs w:val="24"/>
        </w:rPr>
        <w:t xml:space="preserve">by the EPs </w:t>
      </w:r>
      <w:r w:rsidR="00153E3C">
        <w:rPr>
          <w:rFonts w:ascii="Arial" w:hAnsi="Arial" w:cs="Arial"/>
          <w:sz w:val="24"/>
          <w:szCs w:val="24"/>
        </w:rPr>
        <w:t xml:space="preserve">to reject </w:t>
      </w:r>
      <w:r>
        <w:rPr>
          <w:rFonts w:ascii="Arial" w:hAnsi="Arial" w:cs="Arial"/>
          <w:sz w:val="24"/>
          <w:szCs w:val="24"/>
        </w:rPr>
        <w:t xml:space="preserve">the report </w:t>
      </w:r>
      <w:r w:rsidR="00153E3C">
        <w:rPr>
          <w:rFonts w:ascii="Arial" w:hAnsi="Arial" w:cs="Arial"/>
          <w:sz w:val="24"/>
          <w:szCs w:val="24"/>
        </w:rPr>
        <w:t>completely suggest</w:t>
      </w:r>
      <w:r w:rsidR="00A5683D">
        <w:rPr>
          <w:rFonts w:ascii="Arial" w:hAnsi="Arial" w:cs="Arial"/>
          <w:sz w:val="24"/>
          <w:szCs w:val="24"/>
        </w:rPr>
        <w:t>ed</w:t>
      </w:r>
      <w:r w:rsidR="00153E3C">
        <w:rPr>
          <w:rFonts w:ascii="Arial" w:hAnsi="Arial" w:cs="Arial"/>
          <w:sz w:val="24"/>
          <w:szCs w:val="24"/>
        </w:rPr>
        <w:t xml:space="preserve"> </w:t>
      </w:r>
      <w:r>
        <w:rPr>
          <w:rFonts w:ascii="Arial" w:hAnsi="Arial" w:cs="Arial"/>
          <w:sz w:val="24"/>
          <w:szCs w:val="24"/>
        </w:rPr>
        <w:t xml:space="preserve">a </w:t>
      </w:r>
      <w:r w:rsidR="00153E3C">
        <w:rPr>
          <w:rFonts w:ascii="Arial" w:hAnsi="Arial" w:cs="Arial"/>
          <w:sz w:val="24"/>
          <w:szCs w:val="24"/>
        </w:rPr>
        <w:t xml:space="preserve">position of ambivalence towards </w:t>
      </w:r>
      <w:r>
        <w:rPr>
          <w:rFonts w:ascii="Arial" w:hAnsi="Arial" w:cs="Arial"/>
          <w:sz w:val="24"/>
          <w:szCs w:val="24"/>
        </w:rPr>
        <w:t>i</w:t>
      </w:r>
      <w:r w:rsidR="00153E3C">
        <w:rPr>
          <w:rFonts w:ascii="Arial" w:hAnsi="Arial" w:cs="Arial"/>
          <w:sz w:val="24"/>
          <w:szCs w:val="24"/>
        </w:rPr>
        <w:t>t.</w:t>
      </w:r>
      <w:r w:rsidR="00DC221F">
        <w:rPr>
          <w:rFonts w:ascii="Arial" w:hAnsi="Arial" w:cs="Arial"/>
          <w:sz w:val="24"/>
          <w:szCs w:val="24"/>
        </w:rPr>
        <w:t xml:space="preserve"> </w:t>
      </w:r>
      <w:r w:rsidR="002A6F33">
        <w:rPr>
          <w:rFonts w:ascii="Arial" w:hAnsi="Arial" w:cs="Arial"/>
          <w:sz w:val="24"/>
          <w:szCs w:val="24"/>
        </w:rPr>
        <w:t xml:space="preserve">At several points in </w:t>
      </w:r>
      <w:r w:rsidR="002A6F33">
        <w:rPr>
          <w:rFonts w:ascii="Arial" w:hAnsi="Arial" w:cs="Arial"/>
          <w:sz w:val="24"/>
          <w:szCs w:val="24"/>
        </w:rPr>
        <w:lastRenderedPageBreak/>
        <w:t>interview 1, Pat trie</w:t>
      </w:r>
      <w:r w:rsidR="00A5683D">
        <w:rPr>
          <w:rFonts w:ascii="Arial" w:hAnsi="Arial" w:cs="Arial"/>
          <w:sz w:val="24"/>
          <w:szCs w:val="24"/>
        </w:rPr>
        <w:t>d</w:t>
      </w:r>
      <w:r w:rsidR="002A6F33">
        <w:rPr>
          <w:rFonts w:ascii="Arial" w:hAnsi="Arial" w:cs="Arial"/>
          <w:sz w:val="24"/>
          <w:szCs w:val="24"/>
        </w:rPr>
        <w:t xml:space="preserve"> to </w:t>
      </w:r>
      <w:r w:rsidR="00343B90">
        <w:rPr>
          <w:rFonts w:ascii="Arial" w:hAnsi="Arial" w:cs="Arial"/>
          <w:sz w:val="24"/>
          <w:szCs w:val="24"/>
        </w:rPr>
        <w:t xml:space="preserve">discredit reports (e.g. as </w:t>
      </w:r>
      <w:r w:rsidR="00343B90" w:rsidRPr="00A5683D">
        <w:rPr>
          <w:rFonts w:ascii="Arial" w:hAnsi="Arial" w:cs="Arial"/>
          <w:b/>
          <w:i/>
          <w:sz w:val="24"/>
          <w:szCs w:val="24"/>
        </w:rPr>
        <w:t>“pointless”</w:t>
      </w:r>
      <w:r w:rsidR="00343B90">
        <w:rPr>
          <w:rFonts w:ascii="Arial" w:hAnsi="Arial" w:cs="Arial"/>
          <w:sz w:val="24"/>
          <w:szCs w:val="24"/>
        </w:rPr>
        <w:t xml:space="preserve">, </w:t>
      </w:r>
      <w:r w:rsidR="00343B90" w:rsidRPr="00A5683D">
        <w:rPr>
          <w:rFonts w:ascii="Arial" w:hAnsi="Arial" w:cs="Arial"/>
          <w:i/>
          <w:sz w:val="20"/>
          <w:szCs w:val="20"/>
        </w:rPr>
        <w:t>line 25</w:t>
      </w:r>
      <w:r w:rsidR="00343B90">
        <w:rPr>
          <w:rFonts w:ascii="Arial" w:hAnsi="Arial" w:cs="Arial"/>
          <w:sz w:val="24"/>
          <w:szCs w:val="24"/>
        </w:rPr>
        <w:t>) but then allow</w:t>
      </w:r>
      <w:r w:rsidR="00A5683D">
        <w:rPr>
          <w:rFonts w:ascii="Arial" w:hAnsi="Arial" w:cs="Arial"/>
          <w:sz w:val="24"/>
          <w:szCs w:val="24"/>
        </w:rPr>
        <w:t>ed</w:t>
      </w:r>
      <w:r w:rsidR="00343B90">
        <w:rPr>
          <w:rFonts w:ascii="Arial" w:hAnsi="Arial" w:cs="Arial"/>
          <w:sz w:val="24"/>
          <w:szCs w:val="24"/>
        </w:rPr>
        <w:t xml:space="preserve"> them to remain relevant to</w:t>
      </w:r>
      <w:r w:rsidR="005C13E0">
        <w:rPr>
          <w:rFonts w:ascii="Arial" w:hAnsi="Arial" w:cs="Arial"/>
          <w:sz w:val="24"/>
          <w:szCs w:val="24"/>
        </w:rPr>
        <w:t xml:space="preserve"> EPs</w:t>
      </w:r>
      <w:r w:rsidR="00343B90">
        <w:rPr>
          <w:rFonts w:ascii="Arial" w:hAnsi="Arial" w:cs="Arial"/>
          <w:sz w:val="24"/>
          <w:szCs w:val="24"/>
        </w:rPr>
        <w:t xml:space="preserve"> through recasting them or giving them a specific role (e.g. </w:t>
      </w:r>
      <w:r w:rsidR="00343B90" w:rsidRPr="00A5683D">
        <w:rPr>
          <w:rFonts w:ascii="Arial" w:hAnsi="Arial" w:cs="Arial"/>
          <w:b/>
          <w:i/>
          <w:sz w:val="24"/>
          <w:szCs w:val="24"/>
        </w:rPr>
        <w:t>“to accurately describe the child”</w:t>
      </w:r>
      <w:r w:rsidR="00343B90">
        <w:rPr>
          <w:rFonts w:ascii="Arial" w:hAnsi="Arial" w:cs="Arial"/>
          <w:sz w:val="24"/>
          <w:szCs w:val="24"/>
        </w:rPr>
        <w:t xml:space="preserve">, </w:t>
      </w:r>
      <w:r w:rsidR="00343B90" w:rsidRPr="00A5683D">
        <w:rPr>
          <w:rFonts w:ascii="Arial" w:hAnsi="Arial" w:cs="Arial"/>
          <w:i/>
          <w:sz w:val="20"/>
          <w:szCs w:val="20"/>
        </w:rPr>
        <w:t>line 26</w:t>
      </w:r>
      <w:r w:rsidR="00343B90">
        <w:rPr>
          <w:rFonts w:ascii="Arial" w:hAnsi="Arial" w:cs="Arial"/>
          <w:sz w:val="24"/>
          <w:szCs w:val="24"/>
        </w:rPr>
        <w:t xml:space="preserve">; alternatives to </w:t>
      </w:r>
      <w:r w:rsidR="00343B90" w:rsidRPr="00A5683D">
        <w:rPr>
          <w:rFonts w:ascii="Arial" w:hAnsi="Arial" w:cs="Arial"/>
          <w:b/>
          <w:i/>
          <w:sz w:val="24"/>
          <w:szCs w:val="24"/>
        </w:rPr>
        <w:t>“traditional reports”</w:t>
      </w:r>
      <w:r w:rsidR="00343B90">
        <w:rPr>
          <w:rFonts w:ascii="Arial" w:hAnsi="Arial" w:cs="Arial"/>
          <w:sz w:val="24"/>
          <w:szCs w:val="24"/>
        </w:rPr>
        <w:t xml:space="preserve">, </w:t>
      </w:r>
      <w:r w:rsidR="00343B90" w:rsidRPr="00A5683D">
        <w:rPr>
          <w:rFonts w:ascii="Arial" w:hAnsi="Arial" w:cs="Arial"/>
          <w:i/>
          <w:sz w:val="20"/>
          <w:szCs w:val="20"/>
        </w:rPr>
        <w:t>line 144</w:t>
      </w:r>
      <w:r w:rsidR="00343B90">
        <w:rPr>
          <w:rFonts w:ascii="Arial" w:hAnsi="Arial" w:cs="Arial"/>
          <w:sz w:val="24"/>
          <w:szCs w:val="24"/>
        </w:rPr>
        <w:t xml:space="preserve">; to </w:t>
      </w:r>
      <w:r w:rsidR="00343B90" w:rsidRPr="00A5683D">
        <w:rPr>
          <w:rFonts w:ascii="Arial" w:hAnsi="Arial" w:cs="Arial"/>
          <w:b/>
          <w:i/>
          <w:sz w:val="24"/>
          <w:szCs w:val="24"/>
        </w:rPr>
        <w:t>“summarise”</w:t>
      </w:r>
      <w:r w:rsidR="00343B90">
        <w:rPr>
          <w:rFonts w:ascii="Arial" w:hAnsi="Arial" w:cs="Arial"/>
          <w:sz w:val="24"/>
          <w:szCs w:val="24"/>
        </w:rPr>
        <w:t xml:space="preserve">, </w:t>
      </w:r>
      <w:r w:rsidR="00343B90" w:rsidRPr="00A5683D">
        <w:rPr>
          <w:rFonts w:ascii="Arial" w:hAnsi="Arial" w:cs="Arial"/>
          <w:i/>
          <w:sz w:val="20"/>
          <w:szCs w:val="20"/>
        </w:rPr>
        <w:t>line 139</w:t>
      </w:r>
      <w:r w:rsidR="00343B90">
        <w:rPr>
          <w:rFonts w:ascii="Arial" w:hAnsi="Arial" w:cs="Arial"/>
          <w:sz w:val="24"/>
          <w:szCs w:val="24"/>
        </w:rPr>
        <w:t xml:space="preserve"> or as simply </w:t>
      </w:r>
      <w:r w:rsidR="00343B90" w:rsidRPr="00A5683D">
        <w:rPr>
          <w:rFonts w:ascii="Arial" w:hAnsi="Arial" w:cs="Arial"/>
          <w:b/>
          <w:i/>
          <w:sz w:val="24"/>
          <w:szCs w:val="24"/>
        </w:rPr>
        <w:t>“written records”</w:t>
      </w:r>
      <w:r w:rsidR="00343B90">
        <w:rPr>
          <w:rFonts w:ascii="Arial" w:hAnsi="Arial" w:cs="Arial"/>
          <w:sz w:val="24"/>
          <w:szCs w:val="24"/>
        </w:rPr>
        <w:t xml:space="preserve">, </w:t>
      </w:r>
      <w:r w:rsidR="00343B90" w:rsidRPr="00A5683D">
        <w:rPr>
          <w:rFonts w:ascii="Arial" w:hAnsi="Arial" w:cs="Arial"/>
          <w:i/>
          <w:sz w:val="20"/>
          <w:szCs w:val="20"/>
        </w:rPr>
        <w:t>line 243</w:t>
      </w:r>
      <w:r w:rsidR="00343B90">
        <w:rPr>
          <w:rFonts w:ascii="Arial" w:hAnsi="Arial" w:cs="Arial"/>
          <w:sz w:val="24"/>
          <w:szCs w:val="24"/>
        </w:rPr>
        <w:t>)</w:t>
      </w:r>
      <w:r w:rsidR="008538DB">
        <w:rPr>
          <w:rFonts w:ascii="Arial" w:hAnsi="Arial" w:cs="Arial"/>
          <w:sz w:val="24"/>
          <w:szCs w:val="24"/>
        </w:rPr>
        <w:t>.</w:t>
      </w:r>
      <w:r w:rsidR="00A05AF6">
        <w:rPr>
          <w:rFonts w:ascii="Arial" w:hAnsi="Arial" w:cs="Arial"/>
          <w:sz w:val="24"/>
          <w:szCs w:val="24"/>
        </w:rPr>
        <w:t xml:space="preserve"> Her sense of ambivalence towards reports appear</w:t>
      </w:r>
      <w:r w:rsidR="00A5683D">
        <w:rPr>
          <w:rFonts w:ascii="Arial" w:hAnsi="Arial" w:cs="Arial"/>
          <w:sz w:val="24"/>
          <w:szCs w:val="24"/>
        </w:rPr>
        <w:t>ed</w:t>
      </w:r>
      <w:r w:rsidR="00A05AF6">
        <w:rPr>
          <w:rFonts w:ascii="Arial" w:hAnsi="Arial" w:cs="Arial"/>
          <w:sz w:val="24"/>
          <w:szCs w:val="24"/>
        </w:rPr>
        <w:t xml:space="preserve"> in the following extract</w:t>
      </w:r>
      <w:r w:rsidR="006F0B99">
        <w:rPr>
          <w:rFonts w:ascii="Arial" w:hAnsi="Arial" w:cs="Arial"/>
          <w:sz w:val="24"/>
          <w:szCs w:val="24"/>
        </w:rPr>
        <w:t>s</w:t>
      </w:r>
      <w:r w:rsidR="00A05AF6">
        <w:rPr>
          <w:rFonts w:ascii="Arial" w:hAnsi="Arial" w:cs="Arial"/>
          <w:sz w:val="24"/>
          <w:szCs w:val="24"/>
        </w:rPr>
        <w:t>:</w:t>
      </w:r>
    </w:p>
    <w:p w14:paraId="407DFC11" w14:textId="77777777" w:rsidR="00DC1172" w:rsidRDefault="00DC1172" w:rsidP="00E4342C">
      <w:pPr>
        <w:spacing w:line="360" w:lineRule="auto"/>
        <w:rPr>
          <w:rFonts w:ascii="Arial" w:hAnsi="Arial" w:cs="Arial"/>
          <w:sz w:val="24"/>
          <w:szCs w:val="24"/>
        </w:rPr>
      </w:pPr>
    </w:p>
    <w:p w14:paraId="3C876BF6" w14:textId="65F80F4B" w:rsidR="000D408F" w:rsidRDefault="004D5F93" w:rsidP="00E4342C">
      <w:pPr>
        <w:spacing w:line="360" w:lineRule="auto"/>
        <w:ind w:left="720"/>
        <w:rPr>
          <w:rFonts w:ascii="Arial" w:hAnsi="Arial" w:cs="Arial"/>
          <w:sz w:val="24"/>
          <w:szCs w:val="24"/>
        </w:rPr>
      </w:pPr>
      <w:r>
        <w:rPr>
          <w:noProof/>
        </w:rPr>
        <w:drawing>
          <wp:inline distT="0" distB="0" distL="0" distR="0" wp14:anchorId="786F8E0E" wp14:editId="491189ED">
            <wp:extent cx="4437486" cy="830873"/>
            <wp:effectExtent l="19050" t="19050" r="2032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3856" t="13274" r="23537" b="72543"/>
                    <a:stretch/>
                  </pic:blipFill>
                  <pic:spPr bwMode="auto">
                    <a:xfrm>
                      <a:off x="0" y="0"/>
                      <a:ext cx="4504536" cy="843427"/>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5A36332C" w14:textId="77777777" w:rsidR="004D5F93" w:rsidRDefault="004D5F93" w:rsidP="00E4342C">
      <w:pPr>
        <w:spacing w:line="360" w:lineRule="auto"/>
        <w:ind w:left="720"/>
        <w:rPr>
          <w:rFonts w:ascii="Arial" w:hAnsi="Arial" w:cs="Arial"/>
          <w:sz w:val="24"/>
          <w:szCs w:val="24"/>
        </w:rPr>
      </w:pPr>
    </w:p>
    <w:p w14:paraId="12FFFBA1" w14:textId="3C3BED38" w:rsidR="00551A46" w:rsidRDefault="00C97569" w:rsidP="00E4342C">
      <w:pPr>
        <w:spacing w:line="360" w:lineRule="auto"/>
        <w:ind w:left="720"/>
        <w:rPr>
          <w:rFonts w:ascii="Arial" w:hAnsi="Arial" w:cs="Arial"/>
          <w:sz w:val="24"/>
          <w:szCs w:val="24"/>
        </w:rPr>
      </w:pPr>
      <w:r>
        <w:rPr>
          <w:noProof/>
        </w:rPr>
        <w:drawing>
          <wp:inline distT="0" distB="0" distL="0" distR="0" wp14:anchorId="09016807" wp14:editId="0BFDC163">
            <wp:extent cx="4476750" cy="2312988"/>
            <wp:effectExtent l="19050" t="19050" r="19050" b="1143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5121" t="36243" r="18347" b="21016"/>
                    <a:stretch/>
                  </pic:blipFill>
                  <pic:spPr bwMode="auto">
                    <a:xfrm>
                      <a:off x="0" y="0"/>
                      <a:ext cx="4498376" cy="2324162"/>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62085D66" w14:textId="77777777" w:rsidR="00DC1172" w:rsidRDefault="00DC1172" w:rsidP="00E4342C">
      <w:pPr>
        <w:spacing w:line="360" w:lineRule="auto"/>
        <w:ind w:left="720"/>
        <w:rPr>
          <w:rFonts w:ascii="Arial" w:hAnsi="Arial" w:cs="Arial"/>
          <w:sz w:val="24"/>
          <w:szCs w:val="24"/>
        </w:rPr>
      </w:pPr>
    </w:p>
    <w:p w14:paraId="48D27734" w14:textId="0BC9993A" w:rsidR="00551A46" w:rsidRDefault="006F0B99" w:rsidP="00E4342C">
      <w:pPr>
        <w:spacing w:line="360" w:lineRule="auto"/>
        <w:rPr>
          <w:rFonts w:ascii="Arial" w:hAnsi="Arial" w:cs="Arial"/>
          <w:sz w:val="24"/>
          <w:szCs w:val="24"/>
        </w:rPr>
      </w:pPr>
      <w:r>
        <w:rPr>
          <w:rFonts w:ascii="Arial" w:hAnsi="Arial" w:cs="Arial"/>
          <w:sz w:val="24"/>
          <w:szCs w:val="24"/>
        </w:rPr>
        <w:t>In the second extract she use</w:t>
      </w:r>
      <w:r w:rsidR="00A5683D">
        <w:rPr>
          <w:rFonts w:ascii="Arial" w:hAnsi="Arial" w:cs="Arial"/>
          <w:sz w:val="24"/>
          <w:szCs w:val="24"/>
        </w:rPr>
        <w:t>d</w:t>
      </w:r>
      <w:r>
        <w:rPr>
          <w:rFonts w:ascii="Arial" w:hAnsi="Arial" w:cs="Arial"/>
          <w:sz w:val="24"/>
          <w:szCs w:val="24"/>
        </w:rPr>
        <w:t xml:space="preserve"> </w:t>
      </w:r>
      <w:r w:rsidR="004D5F93">
        <w:rPr>
          <w:rFonts w:ascii="Arial" w:hAnsi="Arial" w:cs="Arial"/>
          <w:sz w:val="24"/>
          <w:szCs w:val="24"/>
        </w:rPr>
        <w:t>extreme case formulation (</w:t>
      </w:r>
      <w:r w:rsidR="004D5F93" w:rsidRPr="00A5683D">
        <w:rPr>
          <w:rFonts w:ascii="Arial" w:hAnsi="Arial" w:cs="Arial"/>
          <w:b/>
          <w:i/>
          <w:sz w:val="24"/>
          <w:szCs w:val="24"/>
        </w:rPr>
        <w:t>“</w:t>
      </w:r>
      <w:r w:rsidR="000101EE" w:rsidRPr="00A5683D">
        <w:rPr>
          <w:rFonts w:ascii="Arial" w:hAnsi="Arial" w:cs="Arial"/>
          <w:b/>
          <w:i/>
          <w:sz w:val="24"/>
          <w:szCs w:val="24"/>
        </w:rPr>
        <w:t>all”</w:t>
      </w:r>
      <w:r w:rsidR="004D5F93" w:rsidRPr="00A5683D">
        <w:rPr>
          <w:rFonts w:ascii="Arial" w:hAnsi="Arial" w:cs="Arial"/>
          <w:sz w:val="24"/>
          <w:szCs w:val="24"/>
        </w:rPr>
        <w:t>)</w:t>
      </w:r>
      <w:r w:rsidR="000101EE">
        <w:rPr>
          <w:rFonts w:ascii="Arial" w:hAnsi="Arial" w:cs="Arial"/>
          <w:sz w:val="24"/>
          <w:szCs w:val="24"/>
        </w:rPr>
        <w:t xml:space="preserve"> </w:t>
      </w:r>
      <w:r>
        <w:rPr>
          <w:rFonts w:ascii="Arial" w:hAnsi="Arial" w:cs="Arial"/>
          <w:sz w:val="24"/>
          <w:szCs w:val="24"/>
        </w:rPr>
        <w:t>to emphasis</w:t>
      </w:r>
      <w:r w:rsidR="00D639AF">
        <w:rPr>
          <w:rFonts w:ascii="Arial" w:hAnsi="Arial" w:cs="Arial"/>
          <w:sz w:val="24"/>
          <w:szCs w:val="24"/>
        </w:rPr>
        <w:t>e</w:t>
      </w:r>
      <w:r>
        <w:rPr>
          <w:rFonts w:ascii="Arial" w:hAnsi="Arial" w:cs="Arial"/>
          <w:sz w:val="24"/>
          <w:szCs w:val="24"/>
        </w:rPr>
        <w:t xml:space="preserve"> the limiting effect of report writing on the role</w:t>
      </w:r>
      <w:r w:rsidR="000101EE">
        <w:rPr>
          <w:rFonts w:ascii="Arial" w:hAnsi="Arial" w:cs="Arial"/>
          <w:sz w:val="24"/>
          <w:szCs w:val="24"/>
        </w:rPr>
        <w:t>.</w:t>
      </w:r>
      <w:r>
        <w:rPr>
          <w:rFonts w:ascii="Arial" w:hAnsi="Arial" w:cs="Arial"/>
          <w:sz w:val="24"/>
          <w:szCs w:val="24"/>
        </w:rPr>
        <w:t xml:space="preserve"> </w:t>
      </w:r>
      <w:r w:rsidR="00F40085">
        <w:rPr>
          <w:rFonts w:ascii="Arial" w:hAnsi="Arial" w:cs="Arial"/>
          <w:sz w:val="24"/>
          <w:szCs w:val="24"/>
        </w:rPr>
        <w:t>However</w:t>
      </w:r>
      <w:r>
        <w:rPr>
          <w:rFonts w:ascii="Arial" w:hAnsi="Arial" w:cs="Arial"/>
          <w:sz w:val="24"/>
          <w:szCs w:val="24"/>
        </w:rPr>
        <w:t>, she quickly reframe</w:t>
      </w:r>
      <w:r w:rsidR="00212B2E">
        <w:rPr>
          <w:rFonts w:ascii="Arial" w:hAnsi="Arial" w:cs="Arial"/>
          <w:sz w:val="24"/>
          <w:szCs w:val="24"/>
        </w:rPr>
        <w:t>d</w:t>
      </w:r>
      <w:r>
        <w:rPr>
          <w:rFonts w:ascii="Arial" w:hAnsi="Arial" w:cs="Arial"/>
          <w:sz w:val="24"/>
          <w:szCs w:val="24"/>
        </w:rPr>
        <w:t xml:space="preserve"> what reports could be as otherwise no </w:t>
      </w:r>
      <w:r w:rsidR="00804192">
        <w:rPr>
          <w:rFonts w:ascii="Arial" w:hAnsi="Arial" w:cs="Arial"/>
          <w:sz w:val="24"/>
          <w:szCs w:val="24"/>
        </w:rPr>
        <w:t xml:space="preserve">EP </w:t>
      </w:r>
      <w:r>
        <w:rPr>
          <w:rFonts w:ascii="Arial" w:hAnsi="Arial" w:cs="Arial"/>
          <w:sz w:val="24"/>
          <w:szCs w:val="24"/>
        </w:rPr>
        <w:t xml:space="preserve">role would </w:t>
      </w:r>
      <w:r w:rsidR="00212B2E">
        <w:rPr>
          <w:rFonts w:ascii="Arial" w:hAnsi="Arial" w:cs="Arial"/>
          <w:sz w:val="24"/>
          <w:szCs w:val="24"/>
        </w:rPr>
        <w:t xml:space="preserve">have </w:t>
      </w:r>
      <w:r>
        <w:rPr>
          <w:rFonts w:ascii="Arial" w:hAnsi="Arial" w:cs="Arial"/>
          <w:sz w:val="24"/>
          <w:szCs w:val="24"/>
        </w:rPr>
        <w:t>exist</w:t>
      </w:r>
      <w:r w:rsidR="00212B2E">
        <w:rPr>
          <w:rFonts w:ascii="Arial" w:hAnsi="Arial" w:cs="Arial"/>
          <w:sz w:val="24"/>
          <w:szCs w:val="24"/>
        </w:rPr>
        <w:t>ed</w:t>
      </w:r>
      <w:r>
        <w:rPr>
          <w:rFonts w:ascii="Arial" w:hAnsi="Arial" w:cs="Arial"/>
          <w:sz w:val="24"/>
          <w:szCs w:val="24"/>
        </w:rPr>
        <w:t xml:space="preserve"> w</w:t>
      </w:r>
      <w:r w:rsidR="009F24A7">
        <w:rPr>
          <w:rFonts w:ascii="Arial" w:hAnsi="Arial" w:cs="Arial"/>
          <w:sz w:val="24"/>
          <w:szCs w:val="24"/>
        </w:rPr>
        <w:t>hen</w:t>
      </w:r>
      <w:r>
        <w:rPr>
          <w:rFonts w:ascii="Arial" w:hAnsi="Arial" w:cs="Arial"/>
          <w:sz w:val="24"/>
          <w:szCs w:val="24"/>
        </w:rPr>
        <w:t xml:space="preserve"> the </w:t>
      </w:r>
      <w:r w:rsidR="00DC221F" w:rsidRPr="00212B2E">
        <w:rPr>
          <w:rFonts w:ascii="Arial" w:hAnsi="Arial" w:cs="Arial"/>
          <w:b/>
          <w:i/>
          <w:sz w:val="24"/>
          <w:szCs w:val="24"/>
        </w:rPr>
        <w:t>“all”</w:t>
      </w:r>
      <w:r w:rsidR="00DC221F">
        <w:rPr>
          <w:rFonts w:ascii="Arial" w:hAnsi="Arial" w:cs="Arial"/>
          <w:sz w:val="24"/>
          <w:szCs w:val="24"/>
        </w:rPr>
        <w:t xml:space="preserve"> of </w:t>
      </w:r>
      <w:r>
        <w:rPr>
          <w:rFonts w:ascii="Arial" w:hAnsi="Arial" w:cs="Arial"/>
          <w:sz w:val="24"/>
          <w:szCs w:val="24"/>
        </w:rPr>
        <w:t>report</w:t>
      </w:r>
      <w:r w:rsidR="00DC221F">
        <w:rPr>
          <w:rFonts w:ascii="Arial" w:hAnsi="Arial" w:cs="Arial"/>
          <w:sz w:val="24"/>
          <w:szCs w:val="24"/>
        </w:rPr>
        <w:t xml:space="preserve"> writing</w:t>
      </w:r>
      <w:r w:rsidR="00472EA5">
        <w:rPr>
          <w:rFonts w:ascii="Arial" w:hAnsi="Arial" w:cs="Arial"/>
          <w:sz w:val="24"/>
          <w:szCs w:val="24"/>
        </w:rPr>
        <w:t xml:space="preserve"> </w:t>
      </w:r>
      <w:r w:rsidR="00212B2E">
        <w:rPr>
          <w:rFonts w:ascii="Arial" w:hAnsi="Arial" w:cs="Arial"/>
          <w:sz w:val="24"/>
          <w:szCs w:val="24"/>
        </w:rPr>
        <w:t>wa</w:t>
      </w:r>
      <w:r w:rsidR="00472EA5">
        <w:rPr>
          <w:rFonts w:ascii="Arial" w:hAnsi="Arial" w:cs="Arial"/>
          <w:sz w:val="24"/>
          <w:szCs w:val="24"/>
        </w:rPr>
        <w:t>s removed</w:t>
      </w:r>
      <w:r>
        <w:rPr>
          <w:rFonts w:ascii="Arial" w:hAnsi="Arial" w:cs="Arial"/>
          <w:sz w:val="24"/>
          <w:szCs w:val="24"/>
        </w:rPr>
        <w:t>.</w:t>
      </w:r>
      <w:r w:rsidR="00B408D4">
        <w:rPr>
          <w:rFonts w:ascii="Arial" w:hAnsi="Arial" w:cs="Arial"/>
          <w:sz w:val="24"/>
          <w:szCs w:val="24"/>
        </w:rPr>
        <w:t xml:space="preserve"> She </w:t>
      </w:r>
      <w:r w:rsidR="00212B2E">
        <w:rPr>
          <w:rFonts w:ascii="Arial" w:hAnsi="Arial" w:cs="Arial"/>
          <w:sz w:val="24"/>
          <w:szCs w:val="24"/>
        </w:rPr>
        <w:t>wa</w:t>
      </w:r>
      <w:r w:rsidR="00B408D4">
        <w:rPr>
          <w:rFonts w:ascii="Arial" w:hAnsi="Arial" w:cs="Arial"/>
          <w:sz w:val="24"/>
          <w:szCs w:val="24"/>
        </w:rPr>
        <w:t xml:space="preserve">s able to remain passionately attached to reports by dismissing only </w:t>
      </w:r>
      <w:r w:rsidR="00B408D4" w:rsidRPr="00212B2E">
        <w:rPr>
          <w:rFonts w:ascii="Arial" w:hAnsi="Arial" w:cs="Arial"/>
          <w:b/>
          <w:i/>
          <w:sz w:val="24"/>
          <w:szCs w:val="24"/>
        </w:rPr>
        <w:t>“traditional reports”</w:t>
      </w:r>
      <w:r w:rsidR="00024625">
        <w:rPr>
          <w:rFonts w:ascii="Arial" w:hAnsi="Arial" w:cs="Arial"/>
          <w:sz w:val="24"/>
          <w:szCs w:val="24"/>
        </w:rPr>
        <w:t xml:space="preserve">; although her musings of </w:t>
      </w:r>
      <w:r w:rsidR="00024625" w:rsidRPr="00212B2E">
        <w:rPr>
          <w:rFonts w:ascii="Arial" w:hAnsi="Arial" w:cs="Arial"/>
          <w:b/>
          <w:i/>
          <w:sz w:val="24"/>
          <w:szCs w:val="24"/>
        </w:rPr>
        <w:t>“that’s inter</w:t>
      </w:r>
      <w:r w:rsidR="00AE6771" w:rsidRPr="00212B2E">
        <w:rPr>
          <w:rFonts w:ascii="Arial" w:hAnsi="Arial" w:cs="Arial"/>
          <w:b/>
          <w:i/>
          <w:sz w:val="24"/>
          <w:szCs w:val="24"/>
        </w:rPr>
        <w:t>esting”</w:t>
      </w:r>
      <w:r w:rsidR="00AE6771">
        <w:rPr>
          <w:rFonts w:ascii="Arial" w:hAnsi="Arial" w:cs="Arial"/>
          <w:sz w:val="24"/>
          <w:szCs w:val="24"/>
        </w:rPr>
        <w:t xml:space="preserve"> suggest</w:t>
      </w:r>
      <w:r w:rsidR="00212B2E">
        <w:rPr>
          <w:rFonts w:ascii="Arial" w:hAnsi="Arial" w:cs="Arial"/>
          <w:sz w:val="24"/>
          <w:szCs w:val="24"/>
        </w:rPr>
        <w:t>ed</w:t>
      </w:r>
      <w:r w:rsidR="00AE6771">
        <w:rPr>
          <w:rFonts w:ascii="Arial" w:hAnsi="Arial" w:cs="Arial"/>
          <w:sz w:val="24"/>
          <w:szCs w:val="24"/>
        </w:rPr>
        <w:t xml:space="preserve"> she recognise</w:t>
      </w:r>
      <w:r w:rsidR="00212B2E">
        <w:rPr>
          <w:rFonts w:ascii="Arial" w:hAnsi="Arial" w:cs="Arial"/>
          <w:sz w:val="24"/>
          <w:szCs w:val="24"/>
        </w:rPr>
        <w:t>d</w:t>
      </w:r>
      <w:r w:rsidR="00AE6771">
        <w:rPr>
          <w:rFonts w:ascii="Arial" w:hAnsi="Arial" w:cs="Arial"/>
          <w:sz w:val="24"/>
          <w:szCs w:val="24"/>
        </w:rPr>
        <w:t xml:space="preserve"> that there </w:t>
      </w:r>
      <w:r w:rsidR="00212B2E">
        <w:rPr>
          <w:rFonts w:ascii="Arial" w:hAnsi="Arial" w:cs="Arial"/>
          <w:sz w:val="24"/>
          <w:szCs w:val="24"/>
        </w:rPr>
        <w:t>was</w:t>
      </w:r>
      <w:r w:rsidR="00AE6771">
        <w:rPr>
          <w:rFonts w:ascii="Arial" w:hAnsi="Arial" w:cs="Arial"/>
          <w:sz w:val="24"/>
          <w:szCs w:val="24"/>
        </w:rPr>
        <w:t xml:space="preserve"> more to this resistance within the </w:t>
      </w:r>
      <w:r w:rsidR="00AE6771" w:rsidRPr="00804192">
        <w:rPr>
          <w:rFonts w:ascii="Arial" w:hAnsi="Arial" w:cs="Arial"/>
          <w:b/>
          <w:i/>
          <w:sz w:val="24"/>
          <w:szCs w:val="24"/>
        </w:rPr>
        <w:t>“we”</w:t>
      </w:r>
      <w:r w:rsidR="00AE6771">
        <w:rPr>
          <w:rFonts w:ascii="Arial" w:hAnsi="Arial" w:cs="Arial"/>
          <w:sz w:val="24"/>
          <w:szCs w:val="24"/>
        </w:rPr>
        <w:t xml:space="preserve"> of the profession.</w:t>
      </w:r>
    </w:p>
    <w:p w14:paraId="2EA408B4" w14:textId="77777777" w:rsidR="00DC1172" w:rsidRDefault="00DC1172" w:rsidP="00E4342C">
      <w:pPr>
        <w:spacing w:line="360" w:lineRule="auto"/>
        <w:rPr>
          <w:rFonts w:ascii="Arial" w:hAnsi="Arial" w:cs="Arial"/>
          <w:sz w:val="24"/>
          <w:szCs w:val="24"/>
        </w:rPr>
      </w:pPr>
    </w:p>
    <w:p w14:paraId="737A121D" w14:textId="65EEA859" w:rsidR="00551A46" w:rsidRDefault="006F065E" w:rsidP="00E4342C">
      <w:pPr>
        <w:spacing w:line="360" w:lineRule="auto"/>
        <w:rPr>
          <w:rFonts w:ascii="Arial" w:hAnsi="Arial" w:cs="Arial"/>
          <w:i/>
          <w:sz w:val="24"/>
          <w:szCs w:val="24"/>
        </w:rPr>
      </w:pPr>
      <w:r>
        <w:rPr>
          <w:rFonts w:ascii="Arial" w:hAnsi="Arial" w:cs="Arial"/>
          <w:sz w:val="24"/>
          <w:szCs w:val="24"/>
        </w:rPr>
        <w:lastRenderedPageBreak/>
        <w:t>Pat’s</w:t>
      </w:r>
      <w:r w:rsidR="006123B9">
        <w:rPr>
          <w:rFonts w:ascii="Arial" w:hAnsi="Arial" w:cs="Arial"/>
          <w:sz w:val="24"/>
          <w:szCs w:val="24"/>
        </w:rPr>
        <w:t xml:space="preserve"> ambivalence towards reports </w:t>
      </w:r>
      <w:r w:rsidR="00212B2E">
        <w:rPr>
          <w:rFonts w:ascii="Arial" w:hAnsi="Arial" w:cs="Arial"/>
          <w:sz w:val="24"/>
          <w:szCs w:val="24"/>
        </w:rPr>
        <w:t>wa</w:t>
      </w:r>
      <w:r w:rsidR="006123B9">
        <w:rPr>
          <w:rFonts w:ascii="Arial" w:hAnsi="Arial" w:cs="Arial"/>
          <w:sz w:val="24"/>
          <w:szCs w:val="24"/>
        </w:rPr>
        <w:t xml:space="preserve">s shown again in the next extract, where she </w:t>
      </w:r>
      <w:r w:rsidR="002623E5">
        <w:rPr>
          <w:rFonts w:ascii="Arial" w:hAnsi="Arial" w:cs="Arial"/>
          <w:sz w:val="24"/>
          <w:szCs w:val="24"/>
        </w:rPr>
        <w:t>wa</w:t>
      </w:r>
      <w:r w:rsidR="006123B9">
        <w:rPr>
          <w:rFonts w:ascii="Arial" w:hAnsi="Arial" w:cs="Arial"/>
          <w:sz w:val="24"/>
          <w:szCs w:val="24"/>
        </w:rPr>
        <w:t xml:space="preserve">s initially dismissive but then protective of them as a </w:t>
      </w:r>
      <w:r w:rsidR="006123B9" w:rsidRPr="00212B2E">
        <w:rPr>
          <w:rFonts w:ascii="Arial" w:hAnsi="Arial" w:cs="Arial"/>
          <w:b/>
          <w:i/>
          <w:sz w:val="24"/>
          <w:szCs w:val="24"/>
        </w:rPr>
        <w:t>“written record”</w:t>
      </w:r>
      <w:r w:rsidR="006123B9" w:rsidRPr="00212B2E">
        <w:rPr>
          <w:rFonts w:ascii="Arial" w:hAnsi="Arial" w:cs="Arial"/>
          <w:i/>
          <w:sz w:val="24"/>
          <w:szCs w:val="24"/>
        </w:rPr>
        <w:t>:</w:t>
      </w:r>
    </w:p>
    <w:p w14:paraId="0FBD38B3" w14:textId="77777777" w:rsidR="00DC1172" w:rsidRDefault="00DC1172" w:rsidP="00E4342C">
      <w:pPr>
        <w:spacing w:line="360" w:lineRule="auto"/>
        <w:rPr>
          <w:rFonts w:ascii="Arial" w:hAnsi="Arial" w:cs="Arial"/>
          <w:sz w:val="24"/>
          <w:szCs w:val="24"/>
        </w:rPr>
      </w:pPr>
    </w:p>
    <w:p w14:paraId="4FBAEE31" w14:textId="6934E0C0" w:rsidR="006123B9" w:rsidRDefault="006836CF" w:rsidP="00E4342C">
      <w:pPr>
        <w:spacing w:line="360" w:lineRule="auto"/>
        <w:ind w:left="720"/>
        <w:rPr>
          <w:rFonts w:ascii="Arial" w:hAnsi="Arial" w:cs="Arial"/>
          <w:sz w:val="24"/>
          <w:szCs w:val="24"/>
        </w:rPr>
      </w:pPr>
      <w:r>
        <w:rPr>
          <w:noProof/>
        </w:rPr>
        <w:drawing>
          <wp:inline distT="0" distB="0" distL="0" distR="0" wp14:anchorId="660E5715" wp14:editId="21D657B1">
            <wp:extent cx="4660900" cy="3904189"/>
            <wp:effectExtent l="19050" t="19050" r="25400" b="203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5453" t="13394" r="17460" b="16485"/>
                    <a:stretch/>
                  </pic:blipFill>
                  <pic:spPr bwMode="auto">
                    <a:xfrm>
                      <a:off x="0" y="0"/>
                      <a:ext cx="4684267" cy="3923762"/>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2C9F08A8" w14:textId="77777777" w:rsidR="00DC1172" w:rsidRDefault="00DC1172" w:rsidP="00E4342C">
      <w:pPr>
        <w:spacing w:line="360" w:lineRule="auto"/>
        <w:ind w:left="720"/>
        <w:rPr>
          <w:rFonts w:ascii="Arial" w:hAnsi="Arial" w:cs="Arial"/>
          <w:sz w:val="24"/>
          <w:szCs w:val="24"/>
        </w:rPr>
      </w:pPr>
    </w:p>
    <w:p w14:paraId="2A49A413" w14:textId="07661F0C" w:rsidR="003E590B" w:rsidRDefault="006123B9" w:rsidP="00E4342C">
      <w:pPr>
        <w:spacing w:line="360" w:lineRule="auto"/>
        <w:rPr>
          <w:rFonts w:ascii="Arial" w:hAnsi="Arial" w:cs="Arial"/>
          <w:sz w:val="24"/>
          <w:szCs w:val="24"/>
        </w:rPr>
      </w:pPr>
      <w:r>
        <w:rPr>
          <w:rFonts w:ascii="Arial" w:hAnsi="Arial" w:cs="Arial"/>
          <w:sz w:val="24"/>
          <w:szCs w:val="24"/>
        </w:rPr>
        <w:t xml:space="preserve">Pat’s use of </w:t>
      </w:r>
      <w:r w:rsidR="00A04F80" w:rsidRPr="00F03D56">
        <w:rPr>
          <w:rFonts w:ascii="Arial" w:hAnsi="Arial" w:cs="Arial"/>
          <w:b/>
          <w:i/>
          <w:sz w:val="24"/>
          <w:szCs w:val="24"/>
        </w:rPr>
        <w:t>“if anyone challenges you”</w:t>
      </w:r>
      <w:r>
        <w:rPr>
          <w:rFonts w:ascii="Arial" w:hAnsi="Arial" w:cs="Arial"/>
          <w:sz w:val="24"/>
          <w:szCs w:val="24"/>
        </w:rPr>
        <w:t xml:space="preserve"> suggest</w:t>
      </w:r>
      <w:r w:rsidR="002623E5">
        <w:rPr>
          <w:rFonts w:ascii="Arial" w:hAnsi="Arial" w:cs="Arial"/>
          <w:sz w:val="24"/>
          <w:szCs w:val="24"/>
        </w:rPr>
        <w:t>ed</w:t>
      </w:r>
      <w:r>
        <w:rPr>
          <w:rFonts w:ascii="Arial" w:hAnsi="Arial" w:cs="Arial"/>
          <w:sz w:val="24"/>
          <w:szCs w:val="24"/>
        </w:rPr>
        <w:t xml:space="preserve"> a dependency on the report to remain an EP. There </w:t>
      </w:r>
      <w:r w:rsidR="002623E5">
        <w:rPr>
          <w:rFonts w:ascii="Arial" w:hAnsi="Arial" w:cs="Arial"/>
          <w:sz w:val="24"/>
          <w:szCs w:val="24"/>
        </w:rPr>
        <w:t>wa</w:t>
      </w:r>
      <w:r>
        <w:rPr>
          <w:rFonts w:ascii="Arial" w:hAnsi="Arial" w:cs="Arial"/>
          <w:sz w:val="24"/>
          <w:szCs w:val="24"/>
        </w:rPr>
        <w:t>s a sense of protection</w:t>
      </w:r>
      <w:r w:rsidR="00F45947">
        <w:rPr>
          <w:rFonts w:ascii="Arial" w:hAnsi="Arial" w:cs="Arial"/>
          <w:sz w:val="24"/>
          <w:szCs w:val="24"/>
        </w:rPr>
        <w:t>, perhaps as a challenge to identity or existence as an EP</w:t>
      </w:r>
      <w:r>
        <w:rPr>
          <w:rFonts w:ascii="Arial" w:hAnsi="Arial" w:cs="Arial"/>
          <w:sz w:val="24"/>
          <w:szCs w:val="24"/>
        </w:rPr>
        <w:t>. In return, Pat suggest</w:t>
      </w:r>
      <w:r w:rsidR="002623E5">
        <w:rPr>
          <w:rFonts w:ascii="Arial" w:hAnsi="Arial" w:cs="Arial"/>
          <w:sz w:val="24"/>
          <w:szCs w:val="24"/>
        </w:rPr>
        <w:t>ed</w:t>
      </w:r>
      <w:r>
        <w:rPr>
          <w:rFonts w:ascii="Arial" w:hAnsi="Arial" w:cs="Arial"/>
          <w:sz w:val="24"/>
          <w:szCs w:val="24"/>
        </w:rPr>
        <w:t xml:space="preserve"> that EPs (the </w:t>
      </w:r>
      <w:r w:rsidRPr="00A47B12">
        <w:rPr>
          <w:rFonts w:ascii="Arial" w:hAnsi="Arial" w:cs="Arial"/>
          <w:b/>
          <w:i/>
          <w:sz w:val="24"/>
          <w:szCs w:val="24"/>
        </w:rPr>
        <w:t>“we”</w:t>
      </w:r>
      <w:r>
        <w:rPr>
          <w:rFonts w:ascii="Arial" w:hAnsi="Arial" w:cs="Arial"/>
          <w:sz w:val="24"/>
          <w:szCs w:val="24"/>
        </w:rPr>
        <w:t xml:space="preserve"> in line 248)</w:t>
      </w:r>
      <w:r w:rsidR="00C201E8">
        <w:rPr>
          <w:rFonts w:ascii="Arial" w:hAnsi="Arial" w:cs="Arial"/>
          <w:sz w:val="24"/>
          <w:szCs w:val="24"/>
        </w:rPr>
        <w:t xml:space="preserve"> protect</w:t>
      </w:r>
      <w:r w:rsidR="002623E5">
        <w:rPr>
          <w:rFonts w:ascii="Arial" w:hAnsi="Arial" w:cs="Arial"/>
          <w:sz w:val="24"/>
          <w:szCs w:val="24"/>
        </w:rPr>
        <w:t>ed</w:t>
      </w:r>
      <w:r w:rsidR="00C201E8">
        <w:rPr>
          <w:rFonts w:ascii="Arial" w:hAnsi="Arial" w:cs="Arial"/>
          <w:sz w:val="24"/>
          <w:szCs w:val="24"/>
        </w:rPr>
        <w:t xml:space="preserve"> reports </w:t>
      </w:r>
      <w:r w:rsidR="006E0065">
        <w:rPr>
          <w:rFonts w:ascii="Arial" w:hAnsi="Arial" w:cs="Arial"/>
          <w:sz w:val="24"/>
          <w:szCs w:val="24"/>
        </w:rPr>
        <w:t xml:space="preserve">in an almost religious way in her use of </w:t>
      </w:r>
      <w:r w:rsidR="006E0065" w:rsidRPr="00A47B12">
        <w:rPr>
          <w:rFonts w:ascii="Arial" w:hAnsi="Arial" w:cs="Arial"/>
          <w:b/>
          <w:i/>
          <w:sz w:val="24"/>
          <w:szCs w:val="24"/>
        </w:rPr>
        <w:t>“enshrined”</w:t>
      </w:r>
      <w:r w:rsidR="006E0065">
        <w:rPr>
          <w:rFonts w:ascii="Arial" w:hAnsi="Arial" w:cs="Arial"/>
          <w:sz w:val="24"/>
          <w:szCs w:val="24"/>
        </w:rPr>
        <w:t>.</w:t>
      </w:r>
      <w:r w:rsidR="003E590B">
        <w:rPr>
          <w:rFonts w:ascii="Arial" w:hAnsi="Arial" w:cs="Arial"/>
          <w:sz w:val="24"/>
          <w:szCs w:val="24"/>
        </w:rPr>
        <w:t xml:space="preserve"> </w:t>
      </w:r>
      <w:r w:rsidR="00C201E8">
        <w:rPr>
          <w:rFonts w:ascii="Arial" w:hAnsi="Arial" w:cs="Arial"/>
          <w:sz w:val="24"/>
          <w:szCs w:val="24"/>
        </w:rPr>
        <w:t xml:space="preserve">Within the conversation there </w:t>
      </w:r>
      <w:r w:rsidR="002623E5">
        <w:rPr>
          <w:rFonts w:ascii="Arial" w:hAnsi="Arial" w:cs="Arial"/>
          <w:sz w:val="24"/>
          <w:szCs w:val="24"/>
        </w:rPr>
        <w:t>we</w:t>
      </w:r>
      <w:r w:rsidR="00C201E8">
        <w:rPr>
          <w:rFonts w:ascii="Arial" w:hAnsi="Arial" w:cs="Arial"/>
          <w:sz w:val="24"/>
          <w:szCs w:val="24"/>
        </w:rPr>
        <w:t xml:space="preserve">re again hints at the constitutive nature to this exchange, for example, the hesitant </w:t>
      </w:r>
      <w:r w:rsidR="00C201E8" w:rsidRPr="00A47B12">
        <w:rPr>
          <w:rFonts w:ascii="Arial" w:hAnsi="Arial" w:cs="Arial"/>
          <w:b/>
          <w:i/>
          <w:sz w:val="24"/>
          <w:szCs w:val="24"/>
        </w:rPr>
        <w:t>“it-it’s the being”</w:t>
      </w:r>
      <w:r w:rsidR="00C201E8">
        <w:rPr>
          <w:rFonts w:ascii="Arial" w:hAnsi="Arial" w:cs="Arial"/>
          <w:sz w:val="24"/>
          <w:szCs w:val="24"/>
        </w:rPr>
        <w:t xml:space="preserve"> and the repeated </w:t>
      </w:r>
      <w:r w:rsidR="00C201E8" w:rsidRPr="00A47B12">
        <w:rPr>
          <w:rFonts w:ascii="Arial" w:hAnsi="Arial" w:cs="Arial"/>
          <w:b/>
          <w:i/>
          <w:sz w:val="24"/>
          <w:szCs w:val="24"/>
        </w:rPr>
        <w:t>“to make yourself”</w:t>
      </w:r>
      <w:r w:rsidR="00C201E8">
        <w:rPr>
          <w:rFonts w:ascii="Arial" w:hAnsi="Arial" w:cs="Arial"/>
          <w:sz w:val="24"/>
          <w:szCs w:val="24"/>
        </w:rPr>
        <w:t>.</w:t>
      </w:r>
      <w:r w:rsidR="00CB6C26">
        <w:rPr>
          <w:rFonts w:ascii="Arial" w:hAnsi="Arial" w:cs="Arial"/>
          <w:sz w:val="24"/>
          <w:szCs w:val="24"/>
        </w:rPr>
        <w:t xml:space="preserve"> </w:t>
      </w:r>
      <w:r w:rsidR="008A5B44">
        <w:rPr>
          <w:rFonts w:ascii="Arial" w:hAnsi="Arial" w:cs="Arial"/>
          <w:sz w:val="24"/>
          <w:szCs w:val="24"/>
        </w:rPr>
        <w:t xml:space="preserve">The idea of the need for protection </w:t>
      </w:r>
      <w:r w:rsidR="00A47B12">
        <w:rPr>
          <w:rFonts w:ascii="Arial" w:hAnsi="Arial" w:cs="Arial"/>
          <w:sz w:val="24"/>
          <w:szCs w:val="24"/>
        </w:rPr>
        <w:t>wa</w:t>
      </w:r>
      <w:r w:rsidR="008A5B44">
        <w:rPr>
          <w:rFonts w:ascii="Arial" w:hAnsi="Arial" w:cs="Arial"/>
          <w:sz w:val="24"/>
          <w:szCs w:val="24"/>
        </w:rPr>
        <w:t>s elaborated by Pat later in the conversation</w:t>
      </w:r>
      <w:r w:rsidR="00DA6B67">
        <w:rPr>
          <w:rFonts w:ascii="Arial" w:hAnsi="Arial" w:cs="Arial"/>
          <w:sz w:val="24"/>
          <w:szCs w:val="24"/>
        </w:rPr>
        <w:t xml:space="preserve"> in her use of the words </w:t>
      </w:r>
      <w:r w:rsidR="00DA6B67" w:rsidRPr="00A47B12">
        <w:rPr>
          <w:rFonts w:ascii="Arial" w:hAnsi="Arial" w:cs="Arial"/>
          <w:b/>
          <w:i/>
          <w:sz w:val="24"/>
          <w:szCs w:val="24"/>
        </w:rPr>
        <w:t>“risky”</w:t>
      </w:r>
      <w:r w:rsidR="00DA6B67" w:rsidRPr="00A47B12">
        <w:rPr>
          <w:rFonts w:ascii="Arial" w:hAnsi="Arial" w:cs="Arial"/>
          <w:sz w:val="24"/>
          <w:szCs w:val="24"/>
        </w:rPr>
        <w:t>,</w:t>
      </w:r>
      <w:r w:rsidR="00DA6B67" w:rsidRPr="00A47B12">
        <w:rPr>
          <w:rFonts w:ascii="Arial" w:hAnsi="Arial" w:cs="Arial"/>
          <w:b/>
          <w:i/>
          <w:sz w:val="24"/>
          <w:szCs w:val="24"/>
        </w:rPr>
        <w:t xml:space="preserve"> “flack” </w:t>
      </w:r>
      <w:r w:rsidR="00DA6B67" w:rsidRPr="00A47B12">
        <w:rPr>
          <w:rFonts w:ascii="Arial" w:hAnsi="Arial" w:cs="Arial"/>
          <w:sz w:val="24"/>
          <w:szCs w:val="24"/>
        </w:rPr>
        <w:t>and</w:t>
      </w:r>
      <w:r w:rsidR="00DA6B67" w:rsidRPr="00A47B12">
        <w:rPr>
          <w:rFonts w:ascii="Arial" w:hAnsi="Arial" w:cs="Arial"/>
          <w:b/>
          <w:i/>
          <w:sz w:val="24"/>
          <w:szCs w:val="24"/>
        </w:rPr>
        <w:t xml:space="preserve"> “FEAR”</w:t>
      </w:r>
      <w:r w:rsidR="00DA6B67">
        <w:rPr>
          <w:rFonts w:ascii="Arial" w:hAnsi="Arial" w:cs="Arial"/>
          <w:sz w:val="24"/>
          <w:szCs w:val="24"/>
        </w:rPr>
        <w:t xml:space="preserve">: </w:t>
      </w:r>
    </w:p>
    <w:p w14:paraId="66306389" w14:textId="5A8C202C" w:rsidR="008A188A" w:rsidRDefault="00CB6C26" w:rsidP="00E4342C">
      <w:pPr>
        <w:spacing w:line="360" w:lineRule="auto"/>
        <w:ind w:left="720"/>
        <w:rPr>
          <w:rFonts w:ascii="Arial" w:hAnsi="Arial" w:cs="Arial"/>
          <w:sz w:val="24"/>
          <w:szCs w:val="24"/>
        </w:rPr>
      </w:pPr>
      <w:r>
        <w:rPr>
          <w:noProof/>
        </w:rPr>
        <w:lastRenderedPageBreak/>
        <w:drawing>
          <wp:inline distT="0" distB="0" distL="0" distR="0" wp14:anchorId="32275542" wp14:editId="685C87CE">
            <wp:extent cx="4959350" cy="3242217"/>
            <wp:effectExtent l="19050" t="19050" r="12700" b="158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4013" t="30333" r="17350" b="13138"/>
                    <a:stretch/>
                  </pic:blipFill>
                  <pic:spPr bwMode="auto">
                    <a:xfrm>
                      <a:off x="0" y="0"/>
                      <a:ext cx="4982144" cy="3257118"/>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3B9A5769" w14:textId="77777777" w:rsidR="00CB6C26" w:rsidRDefault="00CB6C26" w:rsidP="00E4342C">
      <w:pPr>
        <w:spacing w:line="360" w:lineRule="auto"/>
        <w:ind w:left="720"/>
        <w:rPr>
          <w:rFonts w:ascii="Arial" w:hAnsi="Arial" w:cs="Arial"/>
          <w:sz w:val="24"/>
          <w:szCs w:val="24"/>
        </w:rPr>
      </w:pPr>
    </w:p>
    <w:p w14:paraId="31C041B3" w14:textId="5B6AD3A3" w:rsidR="008A188A" w:rsidRDefault="00DA6B67" w:rsidP="00E4342C">
      <w:pPr>
        <w:spacing w:line="360" w:lineRule="auto"/>
        <w:rPr>
          <w:rFonts w:ascii="Arial" w:hAnsi="Arial" w:cs="Arial"/>
          <w:sz w:val="24"/>
          <w:szCs w:val="24"/>
        </w:rPr>
      </w:pPr>
      <w:proofErr w:type="gramStart"/>
      <w:r>
        <w:rPr>
          <w:rFonts w:ascii="Arial" w:hAnsi="Arial" w:cs="Arial"/>
          <w:sz w:val="24"/>
          <w:szCs w:val="24"/>
        </w:rPr>
        <w:t>It would seem that to</w:t>
      </w:r>
      <w:proofErr w:type="gramEnd"/>
      <w:r>
        <w:rPr>
          <w:rFonts w:ascii="Arial" w:hAnsi="Arial" w:cs="Arial"/>
          <w:sz w:val="24"/>
          <w:szCs w:val="24"/>
        </w:rPr>
        <w:t xml:space="preserve"> </w:t>
      </w:r>
      <w:r w:rsidRPr="00A47B12">
        <w:rPr>
          <w:rFonts w:ascii="Arial" w:hAnsi="Arial" w:cs="Arial"/>
          <w:b/>
          <w:i/>
          <w:sz w:val="24"/>
          <w:szCs w:val="24"/>
        </w:rPr>
        <w:t>“be different”</w:t>
      </w:r>
      <w:r w:rsidR="00D639AF">
        <w:rPr>
          <w:rFonts w:ascii="Arial" w:hAnsi="Arial" w:cs="Arial"/>
          <w:b/>
          <w:i/>
          <w:sz w:val="24"/>
          <w:szCs w:val="24"/>
        </w:rPr>
        <w:t xml:space="preserve"> </w:t>
      </w:r>
      <w:r w:rsidR="00375B17" w:rsidRPr="00A47B12">
        <w:rPr>
          <w:rFonts w:ascii="Arial" w:hAnsi="Arial" w:cs="Arial"/>
          <w:sz w:val="24"/>
          <w:szCs w:val="24"/>
        </w:rPr>
        <w:t>-</w:t>
      </w:r>
      <w:r w:rsidR="00375B17">
        <w:rPr>
          <w:rFonts w:ascii="Arial" w:hAnsi="Arial" w:cs="Arial"/>
          <w:sz w:val="24"/>
          <w:szCs w:val="24"/>
        </w:rPr>
        <w:t xml:space="preserve"> </w:t>
      </w:r>
      <w:r>
        <w:rPr>
          <w:rFonts w:ascii="Arial" w:hAnsi="Arial" w:cs="Arial"/>
          <w:sz w:val="24"/>
          <w:szCs w:val="24"/>
        </w:rPr>
        <w:t>i.e. have the possibility of being</w:t>
      </w:r>
      <w:r w:rsidR="00612CF9">
        <w:rPr>
          <w:rFonts w:ascii="Arial" w:hAnsi="Arial" w:cs="Arial"/>
          <w:sz w:val="24"/>
          <w:szCs w:val="24"/>
        </w:rPr>
        <w:t xml:space="preserve"> </w:t>
      </w:r>
      <w:r>
        <w:rPr>
          <w:rFonts w:ascii="Arial" w:hAnsi="Arial" w:cs="Arial"/>
          <w:sz w:val="24"/>
          <w:szCs w:val="24"/>
        </w:rPr>
        <w:t xml:space="preserve">recognised </w:t>
      </w:r>
      <w:r w:rsidR="00612CF9">
        <w:rPr>
          <w:rFonts w:ascii="Arial" w:hAnsi="Arial" w:cs="Arial"/>
          <w:sz w:val="24"/>
          <w:szCs w:val="24"/>
        </w:rPr>
        <w:t>differently as an</w:t>
      </w:r>
      <w:r>
        <w:rPr>
          <w:rFonts w:ascii="Arial" w:hAnsi="Arial" w:cs="Arial"/>
          <w:sz w:val="24"/>
          <w:szCs w:val="24"/>
        </w:rPr>
        <w:t xml:space="preserve"> EP</w:t>
      </w:r>
      <w:r w:rsidR="00D639AF">
        <w:rPr>
          <w:rFonts w:ascii="Arial" w:hAnsi="Arial" w:cs="Arial"/>
          <w:sz w:val="24"/>
          <w:szCs w:val="24"/>
        </w:rPr>
        <w:t xml:space="preserve"> </w:t>
      </w:r>
      <w:r w:rsidR="00375B17">
        <w:rPr>
          <w:rFonts w:ascii="Arial" w:hAnsi="Arial" w:cs="Arial"/>
          <w:sz w:val="24"/>
          <w:szCs w:val="24"/>
        </w:rPr>
        <w:t>-</w:t>
      </w:r>
      <w:r>
        <w:rPr>
          <w:rFonts w:ascii="Arial" w:hAnsi="Arial" w:cs="Arial"/>
          <w:sz w:val="24"/>
          <w:szCs w:val="24"/>
        </w:rPr>
        <w:t xml:space="preserve"> carrie</w:t>
      </w:r>
      <w:r w:rsidR="00A47B12">
        <w:rPr>
          <w:rFonts w:ascii="Arial" w:hAnsi="Arial" w:cs="Arial"/>
          <w:sz w:val="24"/>
          <w:szCs w:val="24"/>
        </w:rPr>
        <w:t>d</w:t>
      </w:r>
      <w:r>
        <w:rPr>
          <w:rFonts w:ascii="Arial" w:hAnsi="Arial" w:cs="Arial"/>
          <w:sz w:val="24"/>
          <w:szCs w:val="24"/>
        </w:rPr>
        <w:t xml:space="preserve"> a danger for EPs. By their attachment to reports, EPs</w:t>
      </w:r>
      <w:r w:rsidR="00375B17">
        <w:rPr>
          <w:rFonts w:ascii="Arial" w:hAnsi="Arial" w:cs="Arial"/>
          <w:sz w:val="24"/>
          <w:szCs w:val="24"/>
        </w:rPr>
        <w:t>’</w:t>
      </w:r>
      <w:r>
        <w:rPr>
          <w:rFonts w:ascii="Arial" w:hAnsi="Arial" w:cs="Arial"/>
          <w:sz w:val="24"/>
          <w:szCs w:val="24"/>
        </w:rPr>
        <w:t xml:space="preserve"> role remain</w:t>
      </w:r>
      <w:r w:rsidR="00A47B12">
        <w:rPr>
          <w:rFonts w:ascii="Arial" w:hAnsi="Arial" w:cs="Arial"/>
          <w:sz w:val="24"/>
          <w:szCs w:val="24"/>
        </w:rPr>
        <w:t>ed</w:t>
      </w:r>
      <w:r>
        <w:rPr>
          <w:rFonts w:ascii="Arial" w:hAnsi="Arial" w:cs="Arial"/>
          <w:sz w:val="24"/>
          <w:szCs w:val="24"/>
        </w:rPr>
        <w:t xml:space="preserve"> </w:t>
      </w:r>
      <w:r w:rsidRPr="00A47B12">
        <w:rPr>
          <w:rFonts w:ascii="Arial" w:hAnsi="Arial" w:cs="Arial"/>
          <w:b/>
          <w:i/>
          <w:sz w:val="24"/>
          <w:szCs w:val="24"/>
        </w:rPr>
        <w:t>“safe”</w:t>
      </w:r>
      <w:r>
        <w:rPr>
          <w:rFonts w:ascii="Arial" w:hAnsi="Arial" w:cs="Arial"/>
          <w:sz w:val="24"/>
          <w:szCs w:val="24"/>
        </w:rPr>
        <w:t>.</w:t>
      </w:r>
      <w:r w:rsidR="00375B17">
        <w:rPr>
          <w:rFonts w:ascii="Arial" w:hAnsi="Arial" w:cs="Arial"/>
          <w:sz w:val="24"/>
          <w:szCs w:val="24"/>
        </w:rPr>
        <w:t xml:space="preserve"> </w:t>
      </w:r>
      <w:r w:rsidR="00612CF9">
        <w:rPr>
          <w:rFonts w:ascii="Arial" w:hAnsi="Arial" w:cs="Arial"/>
          <w:sz w:val="24"/>
          <w:szCs w:val="24"/>
        </w:rPr>
        <w:t>For Pat, through the report writing, the EP bec</w:t>
      </w:r>
      <w:r w:rsidR="00A47B12">
        <w:rPr>
          <w:rFonts w:ascii="Arial" w:hAnsi="Arial" w:cs="Arial"/>
          <w:sz w:val="24"/>
          <w:szCs w:val="24"/>
        </w:rPr>
        <w:t>ame</w:t>
      </w:r>
      <w:r w:rsidR="00612CF9">
        <w:rPr>
          <w:rFonts w:ascii="Arial" w:hAnsi="Arial" w:cs="Arial"/>
          <w:sz w:val="24"/>
          <w:szCs w:val="24"/>
        </w:rPr>
        <w:t xml:space="preserve"> recognisable in a safe way. To try and become recognisable through being in the </w:t>
      </w:r>
      <w:r w:rsidR="00612CF9" w:rsidRPr="00A47B12">
        <w:rPr>
          <w:rFonts w:ascii="Arial" w:hAnsi="Arial" w:cs="Arial"/>
          <w:b/>
          <w:i/>
          <w:sz w:val="24"/>
          <w:szCs w:val="24"/>
        </w:rPr>
        <w:t>“nitty gritty”</w:t>
      </w:r>
      <w:r w:rsidR="00612CF9">
        <w:rPr>
          <w:rFonts w:ascii="Arial" w:hAnsi="Arial" w:cs="Arial"/>
          <w:sz w:val="24"/>
          <w:szCs w:val="24"/>
        </w:rPr>
        <w:t xml:space="preserve"> of more direct work ris</w:t>
      </w:r>
      <w:r w:rsidR="00A47B12">
        <w:rPr>
          <w:rFonts w:ascii="Arial" w:hAnsi="Arial" w:cs="Arial"/>
          <w:sz w:val="24"/>
          <w:szCs w:val="24"/>
        </w:rPr>
        <w:t>ked</w:t>
      </w:r>
      <w:r w:rsidR="00612CF9">
        <w:rPr>
          <w:rFonts w:ascii="Arial" w:hAnsi="Arial" w:cs="Arial"/>
          <w:sz w:val="24"/>
          <w:szCs w:val="24"/>
        </w:rPr>
        <w:t xml:space="preserve"> becoming </w:t>
      </w:r>
      <w:r w:rsidR="00612CF9" w:rsidRPr="00A47B12">
        <w:rPr>
          <w:rFonts w:ascii="Arial" w:hAnsi="Arial" w:cs="Arial"/>
          <w:b/>
          <w:i/>
          <w:sz w:val="24"/>
          <w:szCs w:val="24"/>
        </w:rPr>
        <w:t>“dirty”</w:t>
      </w:r>
      <w:r w:rsidR="00612CF9" w:rsidRPr="00A47B12">
        <w:rPr>
          <w:rFonts w:ascii="Arial" w:hAnsi="Arial" w:cs="Arial"/>
          <w:sz w:val="24"/>
          <w:szCs w:val="24"/>
        </w:rPr>
        <w:t>,</w:t>
      </w:r>
      <w:r w:rsidR="00612CF9" w:rsidRPr="00A47B12">
        <w:rPr>
          <w:rFonts w:ascii="Arial" w:hAnsi="Arial" w:cs="Arial"/>
          <w:b/>
          <w:i/>
          <w:sz w:val="24"/>
          <w:szCs w:val="24"/>
        </w:rPr>
        <w:t xml:space="preserve"> “shown up or exposed or whatever”</w:t>
      </w:r>
      <w:r w:rsidR="00612CF9">
        <w:rPr>
          <w:rFonts w:ascii="Arial" w:hAnsi="Arial" w:cs="Arial"/>
          <w:sz w:val="24"/>
          <w:szCs w:val="24"/>
        </w:rPr>
        <w:t xml:space="preserve"> [</w:t>
      </w:r>
      <w:r w:rsidR="005F09D5">
        <w:rPr>
          <w:rFonts w:ascii="Arial" w:hAnsi="Arial" w:cs="Arial"/>
          <w:sz w:val="24"/>
          <w:szCs w:val="24"/>
        </w:rPr>
        <w:t xml:space="preserve">later in </w:t>
      </w:r>
      <w:r w:rsidR="00612CF9">
        <w:rPr>
          <w:rFonts w:ascii="Arial" w:hAnsi="Arial" w:cs="Arial"/>
          <w:sz w:val="24"/>
          <w:szCs w:val="24"/>
        </w:rPr>
        <w:t>line 802</w:t>
      </w:r>
      <w:r w:rsidR="005F09D5">
        <w:rPr>
          <w:rFonts w:ascii="Arial" w:hAnsi="Arial" w:cs="Arial"/>
          <w:sz w:val="24"/>
          <w:szCs w:val="24"/>
        </w:rPr>
        <w:t>, interview 1</w:t>
      </w:r>
      <w:r w:rsidR="00612CF9">
        <w:rPr>
          <w:rFonts w:ascii="Arial" w:hAnsi="Arial" w:cs="Arial"/>
          <w:sz w:val="24"/>
          <w:szCs w:val="24"/>
        </w:rPr>
        <w:t xml:space="preserve">]. The extreme emphasis on the word </w:t>
      </w:r>
      <w:r w:rsidR="00612CF9" w:rsidRPr="00A47B12">
        <w:rPr>
          <w:rFonts w:ascii="Arial" w:hAnsi="Arial" w:cs="Arial"/>
          <w:b/>
          <w:i/>
          <w:sz w:val="24"/>
          <w:szCs w:val="24"/>
        </w:rPr>
        <w:t>“FEAR”</w:t>
      </w:r>
      <w:r w:rsidR="005F09D5">
        <w:rPr>
          <w:rFonts w:ascii="Arial" w:hAnsi="Arial" w:cs="Arial"/>
          <w:sz w:val="24"/>
          <w:szCs w:val="24"/>
        </w:rPr>
        <w:t xml:space="preserve"> </w:t>
      </w:r>
      <w:r w:rsidR="00612CF9">
        <w:rPr>
          <w:rFonts w:ascii="Arial" w:hAnsi="Arial" w:cs="Arial"/>
          <w:sz w:val="24"/>
          <w:szCs w:val="24"/>
        </w:rPr>
        <w:t>suggest</w:t>
      </w:r>
      <w:r w:rsidR="005142B2">
        <w:rPr>
          <w:rFonts w:ascii="Arial" w:hAnsi="Arial" w:cs="Arial"/>
          <w:sz w:val="24"/>
          <w:szCs w:val="24"/>
        </w:rPr>
        <w:t xml:space="preserve">ed </w:t>
      </w:r>
      <w:r w:rsidR="00612CF9">
        <w:rPr>
          <w:rFonts w:ascii="Arial" w:hAnsi="Arial" w:cs="Arial"/>
          <w:sz w:val="24"/>
          <w:szCs w:val="24"/>
        </w:rPr>
        <w:t xml:space="preserve">to me that </w:t>
      </w:r>
      <w:r w:rsidR="00612CF9" w:rsidRPr="00A47B12">
        <w:rPr>
          <w:rFonts w:ascii="Arial" w:hAnsi="Arial" w:cs="Arial"/>
          <w:b/>
          <w:i/>
          <w:sz w:val="24"/>
          <w:szCs w:val="24"/>
        </w:rPr>
        <w:t>“whatever”</w:t>
      </w:r>
      <w:r w:rsidR="00612CF9">
        <w:rPr>
          <w:rFonts w:ascii="Arial" w:hAnsi="Arial" w:cs="Arial"/>
          <w:sz w:val="24"/>
          <w:szCs w:val="24"/>
        </w:rPr>
        <w:t xml:space="preserve"> may be the possibility of abjection or </w:t>
      </w:r>
      <w:r w:rsidR="005D4049">
        <w:rPr>
          <w:rFonts w:ascii="Arial" w:hAnsi="Arial" w:cs="Arial"/>
          <w:sz w:val="24"/>
          <w:szCs w:val="24"/>
        </w:rPr>
        <w:t>not being recognisable as an EP at all</w:t>
      </w:r>
      <w:r w:rsidR="00714003">
        <w:rPr>
          <w:rFonts w:ascii="Arial" w:hAnsi="Arial" w:cs="Arial"/>
          <w:sz w:val="24"/>
          <w:szCs w:val="24"/>
        </w:rPr>
        <w:t>.</w:t>
      </w:r>
      <w:r w:rsidR="00BD49F6">
        <w:rPr>
          <w:rFonts w:ascii="Arial" w:hAnsi="Arial" w:cs="Arial"/>
          <w:sz w:val="24"/>
          <w:szCs w:val="24"/>
        </w:rPr>
        <w:t xml:space="preserve"> In the following extract, th</w:t>
      </w:r>
      <w:r w:rsidR="00493587">
        <w:rPr>
          <w:rFonts w:ascii="Arial" w:hAnsi="Arial" w:cs="Arial"/>
          <w:sz w:val="24"/>
          <w:szCs w:val="24"/>
        </w:rPr>
        <w:t>e</w:t>
      </w:r>
      <w:r w:rsidR="00BD49F6">
        <w:rPr>
          <w:rFonts w:ascii="Arial" w:hAnsi="Arial" w:cs="Arial"/>
          <w:sz w:val="24"/>
          <w:szCs w:val="24"/>
        </w:rPr>
        <w:t xml:space="preserve"> risk of </w:t>
      </w:r>
      <w:r w:rsidR="00493587">
        <w:rPr>
          <w:rFonts w:ascii="Arial" w:hAnsi="Arial" w:cs="Arial"/>
          <w:sz w:val="24"/>
          <w:szCs w:val="24"/>
        </w:rPr>
        <w:t>existence</w:t>
      </w:r>
      <w:r w:rsidR="00BD49F6">
        <w:rPr>
          <w:rFonts w:ascii="Arial" w:hAnsi="Arial" w:cs="Arial"/>
          <w:sz w:val="24"/>
          <w:szCs w:val="24"/>
        </w:rPr>
        <w:t xml:space="preserve"> in the </w:t>
      </w:r>
      <w:r w:rsidR="00BD49F6" w:rsidRPr="00F03D56">
        <w:rPr>
          <w:rFonts w:ascii="Arial" w:hAnsi="Arial" w:cs="Arial"/>
          <w:b/>
          <w:i/>
          <w:sz w:val="24"/>
          <w:szCs w:val="24"/>
        </w:rPr>
        <w:t>“long term future”</w:t>
      </w:r>
      <w:r w:rsidR="00BD49F6">
        <w:rPr>
          <w:rFonts w:ascii="Arial" w:hAnsi="Arial" w:cs="Arial"/>
          <w:sz w:val="24"/>
          <w:szCs w:val="24"/>
        </w:rPr>
        <w:t xml:space="preserve"> </w:t>
      </w:r>
      <w:r w:rsidR="00A47B12">
        <w:rPr>
          <w:rFonts w:ascii="Arial" w:hAnsi="Arial" w:cs="Arial"/>
          <w:sz w:val="24"/>
          <w:szCs w:val="24"/>
        </w:rPr>
        <w:t>wa</w:t>
      </w:r>
      <w:r w:rsidR="00BD49F6">
        <w:rPr>
          <w:rFonts w:ascii="Arial" w:hAnsi="Arial" w:cs="Arial"/>
          <w:sz w:val="24"/>
          <w:szCs w:val="24"/>
        </w:rPr>
        <w:t>s also questioned</w:t>
      </w:r>
      <w:r w:rsidR="00C5512F">
        <w:rPr>
          <w:rFonts w:ascii="Arial" w:hAnsi="Arial" w:cs="Arial"/>
          <w:sz w:val="24"/>
          <w:szCs w:val="24"/>
        </w:rPr>
        <w:t>:</w:t>
      </w:r>
      <w:r w:rsidR="00BD49F6">
        <w:rPr>
          <w:rFonts w:ascii="Arial" w:hAnsi="Arial" w:cs="Arial"/>
          <w:sz w:val="24"/>
          <w:szCs w:val="24"/>
        </w:rPr>
        <w:t xml:space="preserve"> </w:t>
      </w:r>
    </w:p>
    <w:p w14:paraId="054EC235" w14:textId="77777777" w:rsidR="00DC1172" w:rsidRDefault="00DC1172" w:rsidP="00E4342C">
      <w:pPr>
        <w:spacing w:line="360" w:lineRule="auto"/>
        <w:rPr>
          <w:rFonts w:ascii="Arial" w:hAnsi="Arial" w:cs="Arial"/>
          <w:sz w:val="24"/>
          <w:szCs w:val="24"/>
        </w:rPr>
      </w:pPr>
    </w:p>
    <w:p w14:paraId="6FE29A5D" w14:textId="1B099481" w:rsidR="00744CCF" w:rsidRDefault="00744CCF" w:rsidP="00E4342C">
      <w:pPr>
        <w:spacing w:line="360" w:lineRule="auto"/>
        <w:ind w:left="720"/>
      </w:pPr>
      <w:r>
        <w:rPr>
          <w:noProof/>
        </w:rPr>
        <w:drawing>
          <wp:inline distT="0" distB="0" distL="0" distR="0" wp14:anchorId="11516544" wp14:editId="2C5480EE">
            <wp:extent cx="4954137" cy="838200"/>
            <wp:effectExtent l="19050" t="19050" r="1841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6007" t="66969" r="20120" b="19834"/>
                    <a:stretch/>
                  </pic:blipFill>
                  <pic:spPr bwMode="auto">
                    <a:xfrm>
                      <a:off x="0" y="0"/>
                      <a:ext cx="4963489" cy="839782"/>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0F64455E" w14:textId="39EE16E1" w:rsidR="00DC1172" w:rsidRDefault="00DC1172" w:rsidP="00E4342C">
      <w:pPr>
        <w:spacing w:line="360" w:lineRule="auto"/>
        <w:ind w:left="720"/>
      </w:pPr>
    </w:p>
    <w:p w14:paraId="57BB4D05" w14:textId="0632A315" w:rsidR="007D312E" w:rsidRDefault="007D312E" w:rsidP="007E7955">
      <w:pPr>
        <w:spacing w:line="360" w:lineRule="auto"/>
        <w:ind w:left="720"/>
      </w:pPr>
      <w:r>
        <w:rPr>
          <w:noProof/>
        </w:rPr>
        <w:lastRenderedPageBreak/>
        <w:drawing>
          <wp:inline distT="0" distB="0" distL="0" distR="0" wp14:anchorId="1225EFAF" wp14:editId="76E62D75">
            <wp:extent cx="4773514" cy="2438400"/>
            <wp:effectExtent l="0" t="0" r="825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3446" t="38857" r="17797" b="25947"/>
                    <a:stretch/>
                  </pic:blipFill>
                  <pic:spPr bwMode="auto">
                    <a:xfrm>
                      <a:off x="0" y="0"/>
                      <a:ext cx="4820645" cy="2462475"/>
                    </a:xfrm>
                    <a:prstGeom prst="rect">
                      <a:avLst/>
                    </a:prstGeom>
                    <a:ln>
                      <a:noFill/>
                    </a:ln>
                    <a:extLst>
                      <a:ext uri="{53640926-AAD7-44D8-BBD7-CCE9431645EC}">
                        <a14:shadowObscured xmlns:a14="http://schemas.microsoft.com/office/drawing/2010/main"/>
                      </a:ext>
                    </a:extLst>
                  </pic:spPr>
                </pic:pic>
              </a:graphicData>
            </a:graphic>
          </wp:inline>
        </w:drawing>
      </w:r>
    </w:p>
    <w:p w14:paraId="5FA70025" w14:textId="77777777" w:rsidR="007E7955" w:rsidRDefault="007E7955" w:rsidP="007E7955">
      <w:pPr>
        <w:spacing w:line="360" w:lineRule="auto"/>
        <w:ind w:left="720"/>
      </w:pPr>
    </w:p>
    <w:p w14:paraId="6972FFD7" w14:textId="1ED487E4" w:rsidR="00F3717C" w:rsidRDefault="00C5512F" w:rsidP="00E4342C">
      <w:pPr>
        <w:spacing w:line="360" w:lineRule="auto"/>
        <w:rPr>
          <w:rFonts w:ascii="Arial" w:hAnsi="Arial" w:cs="Arial"/>
          <w:i/>
          <w:sz w:val="20"/>
          <w:szCs w:val="20"/>
        </w:rPr>
      </w:pPr>
      <w:r>
        <w:rPr>
          <w:rFonts w:ascii="Arial" w:hAnsi="Arial" w:cs="Arial"/>
          <w:sz w:val="24"/>
          <w:szCs w:val="24"/>
        </w:rPr>
        <w:t>By having</w:t>
      </w:r>
      <w:r w:rsidR="002B21E8">
        <w:rPr>
          <w:rFonts w:ascii="Arial" w:hAnsi="Arial" w:cs="Arial"/>
          <w:sz w:val="24"/>
          <w:szCs w:val="24"/>
        </w:rPr>
        <w:t xml:space="preserve"> (</w:t>
      </w:r>
      <w:r w:rsidR="00652534">
        <w:rPr>
          <w:rFonts w:ascii="Arial" w:hAnsi="Arial" w:cs="Arial"/>
          <w:sz w:val="24"/>
          <w:szCs w:val="24"/>
        </w:rPr>
        <w:t>in almost a military sense</w:t>
      </w:r>
      <w:r w:rsidR="00483A77">
        <w:rPr>
          <w:rFonts w:ascii="Arial" w:hAnsi="Arial" w:cs="Arial"/>
          <w:sz w:val="24"/>
          <w:szCs w:val="24"/>
        </w:rPr>
        <w:t>)</w:t>
      </w:r>
      <w:r w:rsidR="00652534">
        <w:rPr>
          <w:rFonts w:ascii="Arial" w:hAnsi="Arial" w:cs="Arial"/>
          <w:sz w:val="24"/>
          <w:szCs w:val="24"/>
        </w:rPr>
        <w:t xml:space="preserve"> </w:t>
      </w:r>
      <w:r w:rsidRPr="00A47B12">
        <w:rPr>
          <w:rFonts w:ascii="Arial" w:hAnsi="Arial" w:cs="Arial"/>
          <w:b/>
          <w:i/>
          <w:sz w:val="24"/>
          <w:szCs w:val="24"/>
        </w:rPr>
        <w:t>“retreated”</w:t>
      </w:r>
      <w:r>
        <w:rPr>
          <w:rFonts w:ascii="Arial" w:hAnsi="Arial" w:cs="Arial"/>
          <w:sz w:val="24"/>
          <w:szCs w:val="24"/>
        </w:rPr>
        <w:t xml:space="preserve"> into report writing</w:t>
      </w:r>
      <w:r w:rsidR="00652534">
        <w:rPr>
          <w:rFonts w:ascii="Arial" w:hAnsi="Arial" w:cs="Arial"/>
          <w:sz w:val="24"/>
          <w:szCs w:val="24"/>
        </w:rPr>
        <w:t>,</w:t>
      </w:r>
      <w:r>
        <w:rPr>
          <w:rFonts w:ascii="Arial" w:hAnsi="Arial" w:cs="Arial"/>
          <w:sz w:val="24"/>
          <w:szCs w:val="24"/>
        </w:rPr>
        <w:t xml:space="preserve"> EPs </w:t>
      </w:r>
      <w:r w:rsidR="00A47B12">
        <w:rPr>
          <w:rFonts w:ascii="Arial" w:hAnsi="Arial" w:cs="Arial"/>
          <w:sz w:val="24"/>
          <w:szCs w:val="24"/>
        </w:rPr>
        <w:t>we</w:t>
      </w:r>
      <w:r>
        <w:rPr>
          <w:rFonts w:ascii="Arial" w:hAnsi="Arial" w:cs="Arial"/>
          <w:sz w:val="24"/>
          <w:szCs w:val="24"/>
        </w:rPr>
        <w:t>re constituted as attached to reports through protection but also defeat.</w:t>
      </w:r>
      <w:r w:rsidR="00EE184A">
        <w:rPr>
          <w:rFonts w:ascii="Arial" w:hAnsi="Arial" w:cs="Arial"/>
          <w:sz w:val="24"/>
          <w:szCs w:val="24"/>
        </w:rPr>
        <w:t xml:space="preserve"> Through our own enshrinement in the Code of Practice (DfE/ DoH, 2015) we may have gained “protection” for our “small profession” (AEP, 2014, p.3) but may also have become, as Pat </w:t>
      </w:r>
      <w:r w:rsidR="002E6C3A">
        <w:rPr>
          <w:rFonts w:ascii="Arial" w:hAnsi="Arial" w:cs="Arial"/>
          <w:sz w:val="24"/>
          <w:szCs w:val="24"/>
        </w:rPr>
        <w:t xml:space="preserve">later </w:t>
      </w:r>
      <w:r w:rsidR="00EE184A">
        <w:rPr>
          <w:rFonts w:ascii="Arial" w:hAnsi="Arial" w:cs="Arial"/>
          <w:sz w:val="24"/>
          <w:szCs w:val="24"/>
        </w:rPr>
        <w:t xml:space="preserve">suggests, </w:t>
      </w:r>
      <w:r w:rsidR="00EE184A" w:rsidRPr="00F03D56">
        <w:rPr>
          <w:rFonts w:ascii="Arial" w:hAnsi="Arial" w:cs="Arial"/>
          <w:b/>
          <w:i/>
          <w:sz w:val="24"/>
          <w:szCs w:val="24"/>
        </w:rPr>
        <w:t>“architects of our own demise”</w:t>
      </w:r>
      <w:r w:rsidR="00EE184A">
        <w:rPr>
          <w:rFonts w:ascii="Arial" w:hAnsi="Arial" w:cs="Arial"/>
          <w:sz w:val="24"/>
          <w:szCs w:val="24"/>
        </w:rPr>
        <w:t xml:space="preserve"> </w:t>
      </w:r>
      <w:r w:rsidR="00EE184A" w:rsidRPr="00F03D56">
        <w:rPr>
          <w:rFonts w:ascii="Arial" w:hAnsi="Arial" w:cs="Arial"/>
          <w:i/>
          <w:sz w:val="20"/>
          <w:szCs w:val="20"/>
        </w:rPr>
        <w:t>[line 956].</w:t>
      </w:r>
    </w:p>
    <w:p w14:paraId="07DF2117" w14:textId="77777777" w:rsidR="00DC1172" w:rsidRDefault="00DC1172" w:rsidP="00E4342C">
      <w:pPr>
        <w:spacing w:line="360" w:lineRule="auto"/>
        <w:rPr>
          <w:rFonts w:ascii="Arial" w:hAnsi="Arial" w:cs="Arial"/>
          <w:sz w:val="24"/>
          <w:szCs w:val="24"/>
        </w:rPr>
      </w:pPr>
    </w:p>
    <w:p w14:paraId="154D3E06" w14:textId="1605283B" w:rsidR="00652534" w:rsidRDefault="00652534" w:rsidP="00E4342C">
      <w:pPr>
        <w:spacing w:line="360" w:lineRule="auto"/>
        <w:rPr>
          <w:rFonts w:ascii="Arial" w:hAnsi="Arial" w:cs="Arial"/>
          <w:sz w:val="24"/>
          <w:szCs w:val="24"/>
        </w:rPr>
      </w:pPr>
      <w:r>
        <w:rPr>
          <w:rFonts w:ascii="Arial" w:hAnsi="Arial" w:cs="Arial"/>
          <w:sz w:val="24"/>
          <w:szCs w:val="24"/>
        </w:rPr>
        <w:t>In contrast to Pat, Charlie’s conversation appear</w:t>
      </w:r>
      <w:r w:rsidR="00A47B12">
        <w:rPr>
          <w:rFonts w:ascii="Arial" w:hAnsi="Arial" w:cs="Arial"/>
          <w:sz w:val="24"/>
          <w:szCs w:val="24"/>
        </w:rPr>
        <w:t>ed</w:t>
      </w:r>
      <w:r>
        <w:rPr>
          <w:rFonts w:ascii="Arial" w:hAnsi="Arial" w:cs="Arial"/>
          <w:sz w:val="24"/>
          <w:szCs w:val="24"/>
        </w:rPr>
        <w:t xml:space="preserve"> to </w:t>
      </w:r>
      <w:r w:rsidR="00605289">
        <w:rPr>
          <w:rFonts w:ascii="Arial" w:hAnsi="Arial" w:cs="Arial"/>
          <w:sz w:val="24"/>
          <w:szCs w:val="24"/>
        </w:rPr>
        <w:t>centre</w:t>
      </w:r>
      <w:r>
        <w:rPr>
          <w:rFonts w:ascii="Arial" w:hAnsi="Arial" w:cs="Arial"/>
          <w:sz w:val="24"/>
          <w:szCs w:val="24"/>
        </w:rPr>
        <w:t xml:space="preserve"> more </w:t>
      </w:r>
      <w:r w:rsidR="00605289">
        <w:rPr>
          <w:rFonts w:ascii="Arial" w:hAnsi="Arial" w:cs="Arial"/>
          <w:sz w:val="24"/>
          <w:szCs w:val="24"/>
        </w:rPr>
        <w:t xml:space="preserve">on </w:t>
      </w:r>
      <w:r>
        <w:rPr>
          <w:rFonts w:ascii="Arial" w:hAnsi="Arial" w:cs="Arial"/>
          <w:sz w:val="24"/>
          <w:szCs w:val="24"/>
        </w:rPr>
        <w:t xml:space="preserve">personal </w:t>
      </w:r>
      <w:r w:rsidR="00605289">
        <w:rPr>
          <w:rFonts w:ascii="Arial" w:hAnsi="Arial" w:cs="Arial"/>
          <w:sz w:val="24"/>
          <w:szCs w:val="24"/>
        </w:rPr>
        <w:t>practice.</w:t>
      </w:r>
      <w:r>
        <w:rPr>
          <w:rFonts w:ascii="Arial" w:hAnsi="Arial" w:cs="Arial"/>
          <w:sz w:val="24"/>
          <w:szCs w:val="24"/>
        </w:rPr>
        <w:t xml:space="preserve"> In the following extract she </w:t>
      </w:r>
      <w:r w:rsidR="00605289">
        <w:rPr>
          <w:rFonts w:ascii="Arial" w:hAnsi="Arial" w:cs="Arial"/>
          <w:sz w:val="24"/>
          <w:szCs w:val="24"/>
        </w:rPr>
        <w:t>describe</w:t>
      </w:r>
      <w:r w:rsidR="00A47B12">
        <w:rPr>
          <w:rFonts w:ascii="Arial" w:hAnsi="Arial" w:cs="Arial"/>
          <w:sz w:val="24"/>
          <w:szCs w:val="24"/>
        </w:rPr>
        <w:t>d</w:t>
      </w:r>
      <w:r w:rsidR="00605289">
        <w:rPr>
          <w:rFonts w:ascii="Arial" w:hAnsi="Arial" w:cs="Arial"/>
          <w:sz w:val="24"/>
          <w:szCs w:val="24"/>
        </w:rPr>
        <w:t xml:space="preserve"> an almost non-negotiable discourse of the EP role as </w:t>
      </w:r>
      <w:r w:rsidR="00605289" w:rsidRPr="00A47B12">
        <w:rPr>
          <w:rFonts w:ascii="Arial" w:hAnsi="Arial" w:cs="Arial"/>
          <w:b/>
          <w:i/>
          <w:sz w:val="24"/>
          <w:szCs w:val="24"/>
        </w:rPr>
        <w:t>“see one [child], write one [report]…”</w:t>
      </w:r>
      <w:r w:rsidR="00F05AE4">
        <w:rPr>
          <w:rFonts w:ascii="Arial" w:hAnsi="Arial" w:cs="Arial"/>
          <w:sz w:val="24"/>
          <w:szCs w:val="24"/>
        </w:rPr>
        <w:t>; to see a child ha</w:t>
      </w:r>
      <w:r w:rsidR="00A47B12">
        <w:rPr>
          <w:rFonts w:ascii="Arial" w:hAnsi="Arial" w:cs="Arial"/>
          <w:sz w:val="24"/>
          <w:szCs w:val="24"/>
        </w:rPr>
        <w:t>d</w:t>
      </w:r>
      <w:r w:rsidR="00F05AE4">
        <w:rPr>
          <w:rFonts w:ascii="Arial" w:hAnsi="Arial" w:cs="Arial"/>
          <w:sz w:val="24"/>
          <w:szCs w:val="24"/>
        </w:rPr>
        <w:t xml:space="preserve"> </w:t>
      </w:r>
      <w:r w:rsidR="00F05AE4" w:rsidRPr="00A47B12">
        <w:rPr>
          <w:rFonts w:ascii="Arial" w:hAnsi="Arial" w:cs="Arial"/>
          <w:b/>
          <w:i/>
          <w:sz w:val="24"/>
          <w:szCs w:val="24"/>
        </w:rPr>
        <w:t>“implications”</w:t>
      </w:r>
      <w:r w:rsidR="00F05AE4">
        <w:rPr>
          <w:rFonts w:ascii="Arial" w:hAnsi="Arial" w:cs="Arial"/>
          <w:sz w:val="24"/>
          <w:szCs w:val="24"/>
        </w:rPr>
        <w:t xml:space="preserve"> for writing:</w:t>
      </w:r>
      <w:r w:rsidR="00605289">
        <w:rPr>
          <w:rFonts w:ascii="Arial" w:hAnsi="Arial" w:cs="Arial"/>
          <w:sz w:val="24"/>
          <w:szCs w:val="24"/>
        </w:rPr>
        <w:t xml:space="preserve"> </w:t>
      </w:r>
    </w:p>
    <w:p w14:paraId="5EE50DBD" w14:textId="77777777" w:rsidR="00DC1172" w:rsidRDefault="00DC1172" w:rsidP="00E4342C">
      <w:pPr>
        <w:spacing w:line="360" w:lineRule="auto"/>
        <w:rPr>
          <w:rFonts w:ascii="Arial" w:hAnsi="Arial" w:cs="Arial"/>
          <w:sz w:val="24"/>
          <w:szCs w:val="24"/>
        </w:rPr>
      </w:pPr>
    </w:p>
    <w:p w14:paraId="2A39174C" w14:textId="144CEF3E" w:rsidR="00F05AE4" w:rsidRDefault="002E6C3A" w:rsidP="00E4342C">
      <w:pPr>
        <w:spacing w:line="360" w:lineRule="auto"/>
        <w:ind w:left="720"/>
        <w:rPr>
          <w:rFonts w:ascii="Arial" w:hAnsi="Arial" w:cs="Arial"/>
          <w:sz w:val="24"/>
          <w:szCs w:val="24"/>
        </w:rPr>
      </w:pPr>
      <w:r>
        <w:rPr>
          <w:noProof/>
        </w:rPr>
        <w:lastRenderedPageBreak/>
        <w:drawing>
          <wp:inline distT="0" distB="0" distL="0" distR="0" wp14:anchorId="16490857" wp14:editId="29F8BD13">
            <wp:extent cx="4851400" cy="2577306"/>
            <wp:effectExtent l="19050" t="19050" r="25400" b="139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5453" t="43530" r="18458" b="12940"/>
                    <a:stretch/>
                  </pic:blipFill>
                  <pic:spPr bwMode="auto">
                    <a:xfrm>
                      <a:off x="0" y="0"/>
                      <a:ext cx="4906733" cy="2606701"/>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6682E05C" w14:textId="77777777" w:rsidR="00DC1172" w:rsidRDefault="00DC1172" w:rsidP="00E4342C">
      <w:pPr>
        <w:spacing w:line="360" w:lineRule="auto"/>
        <w:ind w:left="720"/>
        <w:rPr>
          <w:rFonts w:ascii="Arial" w:hAnsi="Arial" w:cs="Arial"/>
          <w:sz w:val="24"/>
          <w:szCs w:val="24"/>
        </w:rPr>
      </w:pPr>
    </w:p>
    <w:p w14:paraId="23239FA4" w14:textId="45E60429" w:rsidR="006025C5" w:rsidRDefault="00F05AE4" w:rsidP="00E4342C">
      <w:pPr>
        <w:spacing w:line="360" w:lineRule="auto"/>
        <w:rPr>
          <w:rFonts w:ascii="Arial" w:hAnsi="Arial" w:cs="Arial"/>
          <w:sz w:val="24"/>
          <w:szCs w:val="24"/>
        </w:rPr>
      </w:pPr>
      <w:r>
        <w:rPr>
          <w:rFonts w:ascii="Arial" w:hAnsi="Arial" w:cs="Arial"/>
          <w:sz w:val="24"/>
          <w:szCs w:val="24"/>
        </w:rPr>
        <w:t>Th</w:t>
      </w:r>
      <w:r w:rsidR="00FB2497">
        <w:rPr>
          <w:rFonts w:ascii="Arial" w:hAnsi="Arial" w:cs="Arial"/>
          <w:sz w:val="24"/>
          <w:szCs w:val="24"/>
        </w:rPr>
        <w:t>is</w:t>
      </w:r>
      <w:r>
        <w:rPr>
          <w:rFonts w:ascii="Arial" w:hAnsi="Arial" w:cs="Arial"/>
          <w:sz w:val="24"/>
          <w:szCs w:val="24"/>
        </w:rPr>
        <w:t xml:space="preserve"> </w:t>
      </w:r>
      <w:r w:rsidR="001F0E02">
        <w:rPr>
          <w:rFonts w:ascii="Arial" w:hAnsi="Arial" w:cs="Arial"/>
          <w:sz w:val="24"/>
          <w:szCs w:val="24"/>
        </w:rPr>
        <w:t>suggest</w:t>
      </w:r>
      <w:r w:rsidR="00A47B12">
        <w:rPr>
          <w:rFonts w:ascii="Arial" w:hAnsi="Arial" w:cs="Arial"/>
          <w:sz w:val="24"/>
          <w:szCs w:val="24"/>
        </w:rPr>
        <w:t>ed</w:t>
      </w:r>
      <w:r w:rsidR="001F0E02">
        <w:rPr>
          <w:rFonts w:ascii="Arial" w:hAnsi="Arial" w:cs="Arial"/>
          <w:sz w:val="24"/>
          <w:szCs w:val="24"/>
        </w:rPr>
        <w:t xml:space="preserve"> the power of the discourse of EPs as report writers. There </w:t>
      </w:r>
      <w:r>
        <w:rPr>
          <w:rFonts w:ascii="Arial" w:hAnsi="Arial" w:cs="Arial"/>
          <w:sz w:val="24"/>
          <w:szCs w:val="24"/>
        </w:rPr>
        <w:t>appear</w:t>
      </w:r>
      <w:r w:rsidR="00A47B12">
        <w:rPr>
          <w:rFonts w:ascii="Arial" w:hAnsi="Arial" w:cs="Arial"/>
          <w:sz w:val="24"/>
          <w:szCs w:val="24"/>
        </w:rPr>
        <w:t>ed</w:t>
      </w:r>
      <w:r>
        <w:rPr>
          <w:rFonts w:ascii="Arial" w:hAnsi="Arial" w:cs="Arial"/>
          <w:sz w:val="24"/>
          <w:szCs w:val="24"/>
        </w:rPr>
        <w:t xml:space="preserve"> to be an i</w:t>
      </w:r>
      <w:r w:rsidR="009C217F">
        <w:rPr>
          <w:rFonts w:ascii="Arial" w:hAnsi="Arial" w:cs="Arial"/>
          <w:sz w:val="24"/>
          <w:szCs w:val="24"/>
        </w:rPr>
        <w:t>nextricab</w:t>
      </w:r>
      <w:r w:rsidR="006237C8">
        <w:rPr>
          <w:rFonts w:ascii="Arial" w:hAnsi="Arial" w:cs="Arial"/>
          <w:sz w:val="24"/>
          <w:szCs w:val="24"/>
        </w:rPr>
        <w:t>le</w:t>
      </w:r>
      <w:r w:rsidR="009C217F">
        <w:rPr>
          <w:rFonts w:ascii="Arial" w:hAnsi="Arial" w:cs="Arial"/>
          <w:sz w:val="24"/>
          <w:szCs w:val="24"/>
        </w:rPr>
        <w:t xml:space="preserve"> link</w:t>
      </w:r>
      <w:r>
        <w:rPr>
          <w:rFonts w:ascii="Arial" w:hAnsi="Arial" w:cs="Arial"/>
          <w:sz w:val="24"/>
          <w:szCs w:val="24"/>
        </w:rPr>
        <w:t xml:space="preserve"> between the ‘</w:t>
      </w:r>
      <w:r w:rsidR="009C217F">
        <w:rPr>
          <w:rFonts w:ascii="Arial" w:hAnsi="Arial" w:cs="Arial"/>
          <w:sz w:val="24"/>
          <w:szCs w:val="24"/>
        </w:rPr>
        <w:t>love</w:t>
      </w:r>
      <w:r>
        <w:rPr>
          <w:rFonts w:ascii="Arial" w:hAnsi="Arial" w:cs="Arial"/>
          <w:sz w:val="24"/>
          <w:szCs w:val="24"/>
        </w:rPr>
        <w:t>’</w:t>
      </w:r>
      <w:r w:rsidR="009C217F">
        <w:rPr>
          <w:rFonts w:ascii="Arial" w:hAnsi="Arial" w:cs="Arial"/>
          <w:sz w:val="24"/>
          <w:szCs w:val="24"/>
        </w:rPr>
        <w:t xml:space="preserve"> </w:t>
      </w:r>
      <w:r w:rsidR="005843A2">
        <w:rPr>
          <w:rFonts w:ascii="Arial" w:hAnsi="Arial" w:cs="Arial"/>
          <w:sz w:val="24"/>
          <w:szCs w:val="24"/>
        </w:rPr>
        <w:t>(</w:t>
      </w:r>
      <w:r w:rsidR="005843A2" w:rsidRPr="00A47B12">
        <w:rPr>
          <w:rFonts w:ascii="Arial" w:hAnsi="Arial" w:cs="Arial"/>
          <w:b/>
          <w:i/>
          <w:sz w:val="24"/>
          <w:szCs w:val="24"/>
        </w:rPr>
        <w:t>“see”</w:t>
      </w:r>
      <w:r w:rsidR="005843A2" w:rsidRPr="00A47B12">
        <w:rPr>
          <w:rFonts w:ascii="Arial" w:hAnsi="Arial" w:cs="Arial"/>
          <w:sz w:val="24"/>
          <w:szCs w:val="24"/>
        </w:rPr>
        <w:t>)</w:t>
      </w:r>
      <w:r w:rsidR="005843A2" w:rsidRPr="00A47B12">
        <w:rPr>
          <w:rFonts w:ascii="Arial" w:hAnsi="Arial" w:cs="Arial"/>
          <w:b/>
          <w:i/>
          <w:sz w:val="24"/>
          <w:szCs w:val="24"/>
        </w:rPr>
        <w:t xml:space="preserve"> </w:t>
      </w:r>
      <w:r w:rsidR="009C217F">
        <w:rPr>
          <w:rFonts w:ascii="Arial" w:hAnsi="Arial" w:cs="Arial"/>
          <w:sz w:val="24"/>
          <w:szCs w:val="24"/>
        </w:rPr>
        <w:t xml:space="preserve">and </w:t>
      </w:r>
      <w:r>
        <w:rPr>
          <w:rFonts w:ascii="Arial" w:hAnsi="Arial" w:cs="Arial"/>
          <w:sz w:val="24"/>
          <w:szCs w:val="24"/>
        </w:rPr>
        <w:t>‘</w:t>
      </w:r>
      <w:r w:rsidR="009C217F">
        <w:rPr>
          <w:rFonts w:ascii="Arial" w:hAnsi="Arial" w:cs="Arial"/>
          <w:sz w:val="24"/>
          <w:szCs w:val="24"/>
        </w:rPr>
        <w:t>hate</w:t>
      </w:r>
      <w:r>
        <w:rPr>
          <w:rFonts w:ascii="Arial" w:hAnsi="Arial" w:cs="Arial"/>
          <w:sz w:val="24"/>
          <w:szCs w:val="24"/>
        </w:rPr>
        <w:t>’</w:t>
      </w:r>
      <w:r w:rsidR="009C217F">
        <w:rPr>
          <w:rFonts w:ascii="Arial" w:hAnsi="Arial" w:cs="Arial"/>
          <w:sz w:val="24"/>
          <w:szCs w:val="24"/>
        </w:rPr>
        <w:t xml:space="preserve"> </w:t>
      </w:r>
      <w:r w:rsidR="005843A2">
        <w:rPr>
          <w:rFonts w:ascii="Arial" w:hAnsi="Arial" w:cs="Arial"/>
          <w:sz w:val="24"/>
          <w:szCs w:val="24"/>
        </w:rPr>
        <w:t>(</w:t>
      </w:r>
      <w:r w:rsidR="005843A2" w:rsidRPr="00A47B12">
        <w:rPr>
          <w:rFonts w:ascii="Arial" w:hAnsi="Arial" w:cs="Arial"/>
          <w:b/>
          <w:i/>
          <w:sz w:val="24"/>
          <w:szCs w:val="24"/>
        </w:rPr>
        <w:t>“write”</w:t>
      </w:r>
      <w:r w:rsidR="005843A2" w:rsidRPr="00A47B12">
        <w:rPr>
          <w:rFonts w:ascii="Arial" w:hAnsi="Arial" w:cs="Arial"/>
          <w:sz w:val="24"/>
          <w:szCs w:val="24"/>
        </w:rPr>
        <w:t>)</w:t>
      </w:r>
      <w:r w:rsidR="005843A2">
        <w:rPr>
          <w:rFonts w:ascii="Arial" w:hAnsi="Arial" w:cs="Arial"/>
          <w:sz w:val="24"/>
          <w:szCs w:val="24"/>
        </w:rPr>
        <w:t xml:space="preserve"> </w:t>
      </w:r>
      <w:r w:rsidR="009C217F">
        <w:rPr>
          <w:rFonts w:ascii="Arial" w:hAnsi="Arial" w:cs="Arial"/>
          <w:sz w:val="24"/>
          <w:szCs w:val="24"/>
        </w:rPr>
        <w:t>parts of the role</w:t>
      </w:r>
      <w:r w:rsidR="00CD3AAE">
        <w:rPr>
          <w:rFonts w:ascii="Arial" w:hAnsi="Arial" w:cs="Arial"/>
          <w:sz w:val="24"/>
          <w:szCs w:val="24"/>
        </w:rPr>
        <w:t xml:space="preserve"> suggestive of passionate attachment. The</w:t>
      </w:r>
      <w:r w:rsidR="00B74E44">
        <w:rPr>
          <w:rFonts w:ascii="Arial" w:hAnsi="Arial" w:cs="Arial"/>
          <w:sz w:val="24"/>
          <w:szCs w:val="24"/>
        </w:rPr>
        <w:t xml:space="preserve"> </w:t>
      </w:r>
      <w:r w:rsidR="00B74E44" w:rsidRPr="00A47B12">
        <w:rPr>
          <w:rFonts w:ascii="Arial" w:hAnsi="Arial" w:cs="Arial"/>
          <w:b/>
          <w:i/>
          <w:sz w:val="24"/>
          <w:szCs w:val="24"/>
        </w:rPr>
        <w:t>“never ends”</w:t>
      </w:r>
      <w:r w:rsidR="00B74E44">
        <w:rPr>
          <w:rFonts w:ascii="Arial" w:hAnsi="Arial" w:cs="Arial"/>
          <w:sz w:val="24"/>
          <w:szCs w:val="24"/>
        </w:rPr>
        <w:t xml:space="preserve"> </w:t>
      </w:r>
      <w:r w:rsidR="00CD3AAE">
        <w:rPr>
          <w:rFonts w:ascii="Arial" w:hAnsi="Arial" w:cs="Arial"/>
          <w:sz w:val="24"/>
          <w:szCs w:val="24"/>
        </w:rPr>
        <w:t>of this again evoke</w:t>
      </w:r>
      <w:r w:rsidR="00A47B12">
        <w:rPr>
          <w:rFonts w:ascii="Arial" w:hAnsi="Arial" w:cs="Arial"/>
          <w:sz w:val="24"/>
          <w:szCs w:val="24"/>
        </w:rPr>
        <w:t>d</w:t>
      </w:r>
      <w:r w:rsidR="00CD3AAE">
        <w:rPr>
          <w:rFonts w:ascii="Arial" w:hAnsi="Arial" w:cs="Arial"/>
          <w:sz w:val="24"/>
          <w:szCs w:val="24"/>
        </w:rPr>
        <w:t xml:space="preserve"> a preservation of existence for the EP. There </w:t>
      </w:r>
      <w:r w:rsidR="00A47B12">
        <w:rPr>
          <w:rFonts w:ascii="Arial" w:hAnsi="Arial" w:cs="Arial"/>
          <w:sz w:val="24"/>
          <w:szCs w:val="24"/>
        </w:rPr>
        <w:t>wa</w:t>
      </w:r>
      <w:r w:rsidR="00CD3AAE">
        <w:rPr>
          <w:rFonts w:ascii="Arial" w:hAnsi="Arial" w:cs="Arial"/>
          <w:sz w:val="24"/>
          <w:szCs w:val="24"/>
        </w:rPr>
        <w:t xml:space="preserve">s an almost unconscious feel to this in </w:t>
      </w:r>
      <w:r w:rsidR="00CD3AAE" w:rsidRPr="00A47B12">
        <w:rPr>
          <w:rFonts w:ascii="Arial" w:hAnsi="Arial" w:cs="Arial"/>
          <w:b/>
          <w:i/>
          <w:sz w:val="24"/>
          <w:szCs w:val="24"/>
        </w:rPr>
        <w:t>“you never get to stop and think”</w:t>
      </w:r>
      <w:r w:rsidR="00CD3AAE" w:rsidRPr="00A47B12">
        <w:rPr>
          <w:rFonts w:ascii="Arial" w:hAnsi="Arial" w:cs="Arial"/>
          <w:sz w:val="24"/>
          <w:szCs w:val="24"/>
        </w:rPr>
        <w:t>.</w:t>
      </w:r>
      <w:r w:rsidR="005E526C">
        <w:rPr>
          <w:rFonts w:ascii="Arial" w:hAnsi="Arial" w:cs="Arial"/>
          <w:sz w:val="24"/>
          <w:szCs w:val="24"/>
        </w:rPr>
        <w:t xml:space="preserve"> Charlie </w:t>
      </w:r>
      <w:r w:rsidR="00A47B12">
        <w:rPr>
          <w:rFonts w:ascii="Arial" w:hAnsi="Arial" w:cs="Arial"/>
          <w:sz w:val="24"/>
          <w:szCs w:val="24"/>
        </w:rPr>
        <w:t>not</w:t>
      </w:r>
      <w:r w:rsidR="006237C8">
        <w:rPr>
          <w:rFonts w:ascii="Arial" w:hAnsi="Arial" w:cs="Arial"/>
          <w:sz w:val="24"/>
          <w:szCs w:val="24"/>
        </w:rPr>
        <w:t>e</w:t>
      </w:r>
      <w:r w:rsidR="00A47B12">
        <w:rPr>
          <w:rFonts w:ascii="Arial" w:hAnsi="Arial" w:cs="Arial"/>
          <w:sz w:val="24"/>
          <w:szCs w:val="24"/>
        </w:rPr>
        <w:t>d</w:t>
      </w:r>
      <w:r w:rsidR="006237C8">
        <w:rPr>
          <w:rFonts w:ascii="Arial" w:hAnsi="Arial" w:cs="Arial"/>
          <w:sz w:val="24"/>
          <w:szCs w:val="24"/>
        </w:rPr>
        <w:t xml:space="preserve"> this unconscious aspect while she </w:t>
      </w:r>
      <w:r w:rsidR="00A47B12">
        <w:rPr>
          <w:rFonts w:ascii="Arial" w:hAnsi="Arial" w:cs="Arial"/>
          <w:sz w:val="24"/>
          <w:szCs w:val="24"/>
        </w:rPr>
        <w:t>wa</w:t>
      </w:r>
      <w:r w:rsidR="006237C8">
        <w:rPr>
          <w:rFonts w:ascii="Arial" w:hAnsi="Arial" w:cs="Arial"/>
          <w:sz w:val="24"/>
          <w:szCs w:val="24"/>
        </w:rPr>
        <w:t>s writing and recognise</w:t>
      </w:r>
      <w:r w:rsidR="00A47B12">
        <w:rPr>
          <w:rFonts w:ascii="Arial" w:hAnsi="Arial" w:cs="Arial"/>
          <w:sz w:val="24"/>
          <w:szCs w:val="24"/>
        </w:rPr>
        <w:t>d</w:t>
      </w:r>
      <w:r w:rsidR="006237C8">
        <w:rPr>
          <w:rFonts w:ascii="Arial" w:hAnsi="Arial" w:cs="Arial"/>
          <w:sz w:val="24"/>
          <w:szCs w:val="24"/>
        </w:rPr>
        <w:t xml:space="preserve"> that </w:t>
      </w:r>
      <w:r w:rsidR="000001F4">
        <w:rPr>
          <w:rFonts w:ascii="Arial" w:hAnsi="Arial" w:cs="Arial"/>
          <w:sz w:val="24"/>
          <w:szCs w:val="24"/>
        </w:rPr>
        <w:t>her sense of identity</w:t>
      </w:r>
      <w:r w:rsidR="006237C8">
        <w:rPr>
          <w:rFonts w:ascii="Arial" w:hAnsi="Arial" w:cs="Arial"/>
          <w:sz w:val="24"/>
          <w:szCs w:val="24"/>
        </w:rPr>
        <w:t xml:space="preserve"> </w:t>
      </w:r>
      <w:r w:rsidR="006237C8" w:rsidRPr="00C72F5C">
        <w:rPr>
          <w:rFonts w:ascii="Arial" w:hAnsi="Arial" w:cs="Arial"/>
          <w:b/>
          <w:i/>
          <w:sz w:val="24"/>
          <w:szCs w:val="24"/>
        </w:rPr>
        <w:t>“comes out”</w:t>
      </w:r>
      <w:r w:rsidR="006237C8">
        <w:rPr>
          <w:rFonts w:ascii="Arial" w:hAnsi="Arial" w:cs="Arial"/>
          <w:sz w:val="24"/>
          <w:szCs w:val="24"/>
        </w:rPr>
        <w:t xml:space="preserve"> in the report:</w:t>
      </w:r>
      <w:r w:rsidR="00EB4713">
        <w:rPr>
          <w:rFonts w:ascii="Arial" w:hAnsi="Arial" w:cs="Arial"/>
          <w:sz w:val="24"/>
          <w:szCs w:val="24"/>
        </w:rPr>
        <w:t xml:space="preserve"> </w:t>
      </w:r>
    </w:p>
    <w:p w14:paraId="243A7176" w14:textId="77777777" w:rsidR="00DC1172" w:rsidRDefault="00DC1172" w:rsidP="00E4342C">
      <w:pPr>
        <w:spacing w:line="360" w:lineRule="auto"/>
        <w:rPr>
          <w:rFonts w:ascii="Arial" w:hAnsi="Arial" w:cs="Arial"/>
          <w:sz w:val="24"/>
          <w:szCs w:val="24"/>
        </w:rPr>
      </w:pPr>
    </w:p>
    <w:p w14:paraId="3CE5E6E4" w14:textId="711F8A2A" w:rsidR="006237C8" w:rsidRDefault="0085186D" w:rsidP="00E4342C">
      <w:pPr>
        <w:spacing w:line="360" w:lineRule="auto"/>
        <w:ind w:left="720"/>
        <w:rPr>
          <w:rFonts w:ascii="Arial" w:hAnsi="Arial" w:cs="Arial"/>
          <w:sz w:val="24"/>
          <w:szCs w:val="24"/>
        </w:rPr>
      </w:pPr>
      <w:r>
        <w:rPr>
          <w:noProof/>
        </w:rPr>
        <w:drawing>
          <wp:inline distT="0" distB="0" distL="0" distR="0" wp14:anchorId="00AE55C9" wp14:editId="2F91E9F4">
            <wp:extent cx="5051612" cy="1022350"/>
            <wp:effectExtent l="19050" t="19050" r="15875" b="254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5120" t="46090" r="18347" b="37168"/>
                    <a:stretch/>
                  </pic:blipFill>
                  <pic:spPr bwMode="auto">
                    <a:xfrm>
                      <a:off x="0" y="0"/>
                      <a:ext cx="5072300" cy="1026537"/>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62046657" w14:textId="77777777" w:rsidR="00DC1172" w:rsidRDefault="00DC1172" w:rsidP="00E4342C">
      <w:pPr>
        <w:spacing w:line="360" w:lineRule="auto"/>
        <w:ind w:left="720"/>
        <w:rPr>
          <w:rFonts w:ascii="Arial" w:hAnsi="Arial" w:cs="Arial"/>
          <w:sz w:val="24"/>
          <w:szCs w:val="24"/>
        </w:rPr>
      </w:pPr>
    </w:p>
    <w:p w14:paraId="56AE0369" w14:textId="5DD705D3" w:rsidR="005209C7" w:rsidRDefault="006237C8" w:rsidP="00E4342C">
      <w:pPr>
        <w:spacing w:line="360" w:lineRule="auto"/>
        <w:rPr>
          <w:rFonts w:ascii="Arial" w:hAnsi="Arial" w:cs="Arial"/>
          <w:sz w:val="24"/>
          <w:szCs w:val="24"/>
        </w:rPr>
      </w:pPr>
      <w:r>
        <w:rPr>
          <w:rFonts w:ascii="Arial" w:hAnsi="Arial" w:cs="Arial"/>
          <w:sz w:val="24"/>
          <w:szCs w:val="24"/>
        </w:rPr>
        <w:t>The conversation continue</w:t>
      </w:r>
      <w:r w:rsidR="00C72F5C">
        <w:rPr>
          <w:rFonts w:ascii="Arial" w:hAnsi="Arial" w:cs="Arial"/>
          <w:sz w:val="24"/>
          <w:szCs w:val="24"/>
        </w:rPr>
        <w:t>d</w:t>
      </w:r>
      <w:r>
        <w:rPr>
          <w:rFonts w:ascii="Arial" w:hAnsi="Arial" w:cs="Arial"/>
          <w:sz w:val="24"/>
          <w:szCs w:val="24"/>
        </w:rPr>
        <w:t xml:space="preserve"> around the i</w:t>
      </w:r>
      <w:r w:rsidR="005209C7">
        <w:rPr>
          <w:rFonts w:ascii="Arial" w:hAnsi="Arial" w:cs="Arial"/>
          <w:sz w:val="24"/>
          <w:szCs w:val="24"/>
        </w:rPr>
        <w:t xml:space="preserve">dea of </w:t>
      </w:r>
      <w:r w:rsidRPr="00C72F5C">
        <w:rPr>
          <w:rFonts w:ascii="Arial" w:hAnsi="Arial" w:cs="Arial"/>
          <w:b/>
          <w:i/>
          <w:sz w:val="24"/>
          <w:szCs w:val="24"/>
        </w:rPr>
        <w:t>“</w:t>
      </w:r>
      <w:r w:rsidR="005209C7" w:rsidRPr="00C72F5C">
        <w:rPr>
          <w:rFonts w:ascii="Arial" w:hAnsi="Arial" w:cs="Arial"/>
          <w:b/>
          <w:i/>
          <w:sz w:val="24"/>
          <w:szCs w:val="24"/>
        </w:rPr>
        <w:t>flavours</w:t>
      </w:r>
      <w:r w:rsidRPr="00C72F5C">
        <w:rPr>
          <w:rFonts w:ascii="Arial" w:hAnsi="Arial" w:cs="Arial"/>
          <w:b/>
          <w:i/>
          <w:sz w:val="24"/>
          <w:szCs w:val="24"/>
        </w:rPr>
        <w:t>”</w:t>
      </w:r>
      <w:r w:rsidR="005209C7">
        <w:rPr>
          <w:rFonts w:ascii="Arial" w:hAnsi="Arial" w:cs="Arial"/>
          <w:sz w:val="24"/>
          <w:szCs w:val="24"/>
        </w:rPr>
        <w:t xml:space="preserve"> of report</w:t>
      </w:r>
      <w:r w:rsidR="00C72F5C">
        <w:rPr>
          <w:rFonts w:ascii="Arial" w:hAnsi="Arial" w:cs="Arial"/>
          <w:sz w:val="24"/>
          <w:szCs w:val="24"/>
        </w:rPr>
        <w:t xml:space="preserve"> (see Appendix 10)</w:t>
      </w:r>
      <w:r w:rsidR="0072177F">
        <w:rPr>
          <w:rFonts w:ascii="Arial" w:hAnsi="Arial" w:cs="Arial"/>
          <w:sz w:val="24"/>
          <w:szCs w:val="24"/>
        </w:rPr>
        <w:t xml:space="preserve">; </w:t>
      </w:r>
      <w:r>
        <w:rPr>
          <w:rFonts w:ascii="Arial" w:hAnsi="Arial" w:cs="Arial"/>
          <w:sz w:val="24"/>
          <w:szCs w:val="24"/>
        </w:rPr>
        <w:t>the idea that a report could be recognisable and give a sense of what was important to the EP as its writer</w:t>
      </w:r>
      <w:r w:rsidR="00604B95">
        <w:rPr>
          <w:rFonts w:ascii="Arial" w:hAnsi="Arial" w:cs="Arial"/>
          <w:sz w:val="24"/>
          <w:szCs w:val="24"/>
        </w:rPr>
        <w:t xml:space="preserve"> (e.g. </w:t>
      </w:r>
      <w:r w:rsidR="00604B95" w:rsidRPr="00C72F5C">
        <w:rPr>
          <w:rFonts w:ascii="Arial" w:hAnsi="Arial" w:cs="Arial"/>
          <w:b/>
          <w:i/>
          <w:sz w:val="24"/>
          <w:szCs w:val="24"/>
        </w:rPr>
        <w:t>“…you sense that she is relational…”</w:t>
      </w:r>
      <w:r w:rsidR="001E72AC">
        <w:rPr>
          <w:rFonts w:ascii="Arial" w:hAnsi="Arial" w:cs="Arial"/>
          <w:sz w:val="24"/>
          <w:szCs w:val="24"/>
        </w:rPr>
        <w:t xml:space="preserve">, </w:t>
      </w:r>
      <w:r w:rsidR="00604B95" w:rsidRPr="00C72F5C">
        <w:rPr>
          <w:rFonts w:ascii="Arial" w:hAnsi="Arial" w:cs="Arial"/>
          <w:i/>
          <w:sz w:val="20"/>
          <w:szCs w:val="20"/>
        </w:rPr>
        <w:t>lines 856-857</w:t>
      </w:r>
      <w:r w:rsidR="00604B95">
        <w:rPr>
          <w:rFonts w:ascii="Arial" w:hAnsi="Arial" w:cs="Arial"/>
          <w:sz w:val="24"/>
          <w:szCs w:val="24"/>
        </w:rPr>
        <w:t>).</w:t>
      </w:r>
      <w:r w:rsidR="001E72AC">
        <w:rPr>
          <w:rFonts w:ascii="Arial" w:hAnsi="Arial" w:cs="Arial"/>
          <w:sz w:val="24"/>
          <w:szCs w:val="24"/>
        </w:rPr>
        <w:t xml:space="preserve"> This sense of the EP becoming visible in the report </w:t>
      </w:r>
      <w:r w:rsidR="00C72F5C">
        <w:rPr>
          <w:rFonts w:ascii="Arial" w:hAnsi="Arial" w:cs="Arial"/>
          <w:sz w:val="24"/>
          <w:szCs w:val="24"/>
        </w:rPr>
        <w:t>wa</w:t>
      </w:r>
      <w:r w:rsidR="001E72AC">
        <w:rPr>
          <w:rFonts w:ascii="Arial" w:hAnsi="Arial" w:cs="Arial"/>
          <w:sz w:val="24"/>
          <w:szCs w:val="24"/>
        </w:rPr>
        <w:t xml:space="preserve">s presented </w:t>
      </w:r>
      <w:r w:rsidR="00483A77">
        <w:rPr>
          <w:rFonts w:ascii="Arial" w:hAnsi="Arial" w:cs="Arial"/>
          <w:sz w:val="24"/>
          <w:szCs w:val="24"/>
        </w:rPr>
        <w:t xml:space="preserve">below </w:t>
      </w:r>
      <w:r w:rsidR="001E72AC">
        <w:rPr>
          <w:rFonts w:ascii="Arial" w:hAnsi="Arial" w:cs="Arial"/>
          <w:sz w:val="24"/>
          <w:szCs w:val="24"/>
        </w:rPr>
        <w:t xml:space="preserve">in a humorous way by Charlie as </w:t>
      </w:r>
      <w:r w:rsidR="001E72AC" w:rsidRPr="00C72F5C">
        <w:rPr>
          <w:rFonts w:ascii="Arial" w:hAnsi="Arial" w:cs="Arial"/>
          <w:b/>
          <w:i/>
          <w:sz w:val="24"/>
          <w:szCs w:val="24"/>
        </w:rPr>
        <w:t>“look at my incredible thoughts”</w:t>
      </w:r>
      <w:r w:rsidR="001E72AC">
        <w:rPr>
          <w:rFonts w:ascii="Arial" w:hAnsi="Arial" w:cs="Arial"/>
          <w:sz w:val="24"/>
          <w:szCs w:val="24"/>
        </w:rPr>
        <w:t xml:space="preserve">. Here she </w:t>
      </w:r>
      <w:r w:rsidR="00C72F5C">
        <w:rPr>
          <w:rFonts w:ascii="Arial" w:hAnsi="Arial" w:cs="Arial"/>
          <w:sz w:val="24"/>
          <w:szCs w:val="24"/>
        </w:rPr>
        <w:t>wa</w:t>
      </w:r>
      <w:r w:rsidR="001E72AC">
        <w:rPr>
          <w:rFonts w:ascii="Arial" w:hAnsi="Arial" w:cs="Arial"/>
          <w:sz w:val="24"/>
          <w:szCs w:val="24"/>
        </w:rPr>
        <w:t xml:space="preserve">s able to perform and be </w:t>
      </w:r>
      <w:r w:rsidR="001E72AC">
        <w:rPr>
          <w:rFonts w:ascii="Arial" w:hAnsi="Arial" w:cs="Arial"/>
          <w:sz w:val="24"/>
          <w:szCs w:val="24"/>
        </w:rPr>
        <w:lastRenderedPageBreak/>
        <w:t xml:space="preserve">recognised as a psychologist through presenting her </w:t>
      </w:r>
      <w:r w:rsidR="001E72AC" w:rsidRPr="007A7CCE">
        <w:rPr>
          <w:rFonts w:ascii="Arial" w:hAnsi="Arial" w:cs="Arial"/>
          <w:b/>
          <w:i/>
          <w:sz w:val="24"/>
          <w:szCs w:val="24"/>
        </w:rPr>
        <w:t>“formulation, on paper for others to see”</w:t>
      </w:r>
      <w:r w:rsidR="001E72AC" w:rsidRPr="007A7CCE">
        <w:rPr>
          <w:rFonts w:ascii="Arial" w:hAnsi="Arial" w:cs="Arial"/>
          <w:sz w:val="24"/>
          <w:szCs w:val="24"/>
        </w:rPr>
        <w:t>:</w:t>
      </w:r>
    </w:p>
    <w:p w14:paraId="1D0750E9" w14:textId="77777777" w:rsidR="00DC1172" w:rsidRPr="007A7CCE" w:rsidRDefault="00DC1172" w:rsidP="00E4342C">
      <w:pPr>
        <w:spacing w:line="360" w:lineRule="auto"/>
        <w:rPr>
          <w:rFonts w:ascii="Arial" w:hAnsi="Arial" w:cs="Arial"/>
          <w:b/>
          <w:i/>
          <w:sz w:val="24"/>
          <w:szCs w:val="24"/>
        </w:rPr>
      </w:pPr>
    </w:p>
    <w:p w14:paraId="115E3FEF" w14:textId="3CB7CBA4" w:rsidR="00B104BA" w:rsidRDefault="00B104BA" w:rsidP="00E4342C">
      <w:pPr>
        <w:spacing w:line="360" w:lineRule="auto"/>
        <w:ind w:left="720"/>
        <w:rPr>
          <w:rFonts w:ascii="Arial" w:hAnsi="Arial" w:cs="Arial"/>
          <w:sz w:val="24"/>
          <w:szCs w:val="24"/>
        </w:rPr>
      </w:pPr>
      <w:r>
        <w:rPr>
          <w:noProof/>
        </w:rPr>
        <w:drawing>
          <wp:inline distT="0" distB="0" distL="0" distR="0" wp14:anchorId="7C2DF780" wp14:editId="24753F6C">
            <wp:extent cx="5010150" cy="3249827"/>
            <wp:effectExtent l="19050" t="19050" r="19050" b="273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6450" t="28364" r="18458" b="19638"/>
                    <a:stretch/>
                  </pic:blipFill>
                  <pic:spPr bwMode="auto">
                    <a:xfrm>
                      <a:off x="0" y="0"/>
                      <a:ext cx="5054079" cy="3278322"/>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720C39FA" w14:textId="77777777" w:rsidR="00DC1172" w:rsidRDefault="00DC1172" w:rsidP="00E4342C">
      <w:pPr>
        <w:spacing w:line="360" w:lineRule="auto"/>
        <w:ind w:left="720"/>
        <w:rPr>
          <w:rFonts w:ascii="Arial" w:hAnsi="Arial" w:cs="Arial"/>
          <w:sz w:val="24"/>
          <w:szCs w:val="24"/>
        </w:rPr>
      </w:pPr>
    </w:p>
    <w:p w14:paraId="1DF708D8" w14:textId="6729CD72" w:rsidR="00A83BB6" w:rsidRDefault="001E72AC" w:rsidP="00E4342C">
      <w:pPr>
        <w:spacing w:line="360" w:lineRule="auto"/>
        <w:rPr>
          <w:rFonts w:ascii="Arial" w:hAnsi="Arial" w:cs="Arial"/>
          <w:sz w:val="24"/>
          <w:szCs w:val="24"/>
        </w:rPr>
      </w:pPr>
      <w:r>
        <w:rPr>
          <w:rFonts w:ascii="Arial" w:hAnsi="Arial" w:cs="Arial"/>
          <w:sz w:val="24"/>
          <w:szCs w:val="24"/>
        </w:rPr>
        <w:t xml:space="preserve">Despite her protestations of having </w:t>
      </w:r>
      <w:r w:rsidRPr="007A7CCE">
        <w:rPr>
          <w:rFonts w:ascii="Arial" w:hAnsi="Arial" w:cs="Arial"/>
          <w:b/>
          <w:i/>
          <w:sz w:val="24"/>
          <w:szCs w:val="24"/>
        </w:rPr>
        <w:t>“agonised”</w:t>
      </w:r>
      <w:r>
        <w:rPr>
          <w:rFonts w:ascii="Arial" w:hAnsi="Arial" w:cs="Arial"/>
          <w:sz w:val="24"/>
          <w:szCs w:val="24"/>
        </w:rPr>
        <w:t xml:space="preserve"> </w:t>
      </w:r>
      <w:r w:rsidRPr="007A7CCE">
        <w:rPr>
          <w:rFonts w:ascii="Arial" w:hAnsi="Arial" w:cs="Arial"/>
          <w:i/>
          <w:sz w:val="20"/>
          <w:szCs w:val="20"/>
        </w:rPr>
        <w:t>[line 1007]</w:t>
      </w:r>
      <w:r>
        <w:rPr>
          <w:rFonts w:ascii="Arial" w:hAnsi="Arial" w:cs="Arial"/>
          <w:sz w:val="24"/>
          <w:szCs w:val="24"/>
        </w:rPr>
        <w:t xml:space="preserve"> over writing, Charlie described having </w:t>
      </w:r>
      <w:r w:rsidR="004C4370" w:rsidRPr="007A7CCE">
        <w:rPr>
          <w:rFonts w:ascii="Arial" w:hAnsi="Arial" w:cs="Arial"/>
          <w:b/>
          <w:i/>
          <w:sz w:val="24"/>
          <w:szCs w:val="24"/>
        </w:rPr>
        <w:t>“something in me</w:t>
      </w:r>
      <w:r w:rsidRPr="007A7CCE">
        <w:rPr>
          <w:rFonts w:ascii="Arial" w:hAnsi="Arial" w:cs="Arial"/>
          <w:b/>
          <w:i/>
          <w:sz w:val="24"/>
          <w:szCs w:val="24"/>
        </w:rPr>
        <w:t xml:space="preserve"> that enjoys writing reports</w:t>
      </w:r>
      <w:r w:rsidR="004C4370" w:rsidRPr="007A7CCE">
        <w:rPr>
          <w:rFonts w:ascii="Arial" w:hAnsi="Arial" w:cs="Arial"/>
          <w:b/>
          <w:i/>
          <w:sz w:val="24"/>
          <w:szCs w:val="24"/>
        </w:rPr>
        <w:t>”</w:t>
      </w:r>
      <w:r w:rsidR="004C4370">
        <w:rPr>
          <w:rFonts w:ascii="Arial" w:hAnsi="Arial" w:cs="Arial"/>
          <w:sz w:val="24"/>
          <w:szCs w:val="24"/>
        </w:rPr>
        <w:t xml:space="preserve"> </w:t>
      </w:r>
      <w:r w:rsidR="00E06963">
        <w:rPr>
          <w:rFonts w:ascii="Arial" w:hAnsi="Arial" w:cs="Arial"/>
          <w:sz w:val="24"/>
          <w:szCs w:val="24"/>
        </w:rPr>
        <w:t xml:space="preserve">and a </w:t>
      </w:r>
      <w:r w:rsidR="00874BBE" w:rsidRPr="007A7CCE">
        <w:rPr>
          <w:rFonts w:ascii="Arial" w:hAnsi="Arial" w:cs="Arial"/>
          <w:b/>
          <w:i/>
          <w:sz w:val="24"/>
          <w:szCs w:val="24"/>
        </w:rPr>
        <w:t>“drive in me”</w:t>
      </w:r>
      <w:r w:rsidR="00E06963">
        <w:rPr>
          <w:rFonts w:ascii="Arial" w:hAnsi="Arial" w:cs="Arial"/>
          <w:sz w:val="24"/>
          <w:szCs w:val="24"/>
        </w:rPr>
        <w:t>. These conflicting emotions and compulsion to behave in a recognisable way were suggestive of p</w:t>
      </w:r>
      <w:r w:rsidR="00CF4D4C">
        <w:rPr>
          <w:rFonts w:ascii="Arial" w:hAnsi="Arial" w:cs="Arial"/>
          <w:sz w:val="24"/>
          <w:szCs w:val="24"/>
        </w:rPr>
        <w:t>assionate attachment</w:t>
      </w:r>
      <w:r w:rsidR="00436666">
        <w:rPr>
          <w:rFonts w:ascii="Arial" w:hAnsi="Arial" w:cs="Arial"/>
          <w:sz w:val="24"/>
          <w:szCs w:val="24"/>
        </w:rPr>
        <w:t xml:space="preserve">, particularly as there was </w:t>
      </w:r>
      <w:r w:rsidR="00436666" w:rsidRPr="00436666">
        <w:rPr>
          <w:rFonts w:ascii="Arial" w:hAnsi="Arial" w:cs="Arial"/>
          <w:b/>
          <w:i/>
          <w:sz w:val="24"/>
          <w:szCs w:val="24"/>
        </w:rPr>
        <w:t>“no getting away from that”</w:t>
      </w:r>
      <w:r w:rsidR="00436666">
        <w:rPr>
          <w:rFonts w:ascii="Arial" w:hAnsi="Arial" w:cs="Arial"/>
          <w:sz w:val="24"/>
          <w:szCs w:val="24"/>
        </w:rPr>
        <w:t>.</w:t>
      </w:r>
    </w:p>
    <w:p w14:paraId="5864237E" w14:textId="5A191F22" w:rsidR="009A5071" w:rsidRDefault="009A5071" w:rsidP="00E4342C">
      <w:pPr>
        <w:spacing w:line="360" w:lineRule="auto"/>
        <w:rPr>
          <w:rFonts w:ascii="Arial" w:hAnsi="Arial" w:cs="Arial"/>
          <w:sz w:val="24"/>
          <w:szCs w:val="24"/>
          <w:highlight w:val="yellow"/>
        </w:rPr>
      </w:pPr>
      <w:r>
        <w:rPr>
          <w:noProof/>
        </w:rPr>
        <w:drawing>
          <wp:inline distT="0" distB="0" distL="0" distR="0" wp14:anchorId="1AE7B287" wp14:editId="7DD77D9B">
            <wp:extent cx="6081749" cy="2064327"/>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7111" t="11172" r="15879" b="60460"/>
                    <a:stretch/>
                  </pic:blipFill>
                  <pic:spPr bwMode="auto">
                    <a:xfrm>
                      <a:off x="0" y="0"/>
                      <a:ext cx="6121919" cy="2077962"/>
                    </a:xfrm>
                    <a:prstGeom prst="rect">
                      <a:avLst/>
                    </a:prstGeom>
                    <a:ln>
                      <a:noFill/>
                    </a:ln>
                    <a:extLst>
                      <a:ext uri="{53640926-AAD7-44D8-BBD7-CCE9431645EC}">
                        <a14:shadowObscured xmlns:a14="http://schemas.microsoft.com/office/drawing/2010/main"/>
                      </a:ext>
                    </a:extLst>
                  </pic:spPr>
                </pic:pic>
              </a:graphicData>
            </a:graphic>
          </wp:inline>
        </w:drawing>
      </w:r>
    </w:p>
    <w:p w14:paraId="11B30324" w14:textId="77777777" w:rsidR="00851D99" w:rsidRDefault="00851D99" w:rsidP="00E4342C">
      <w:pPr>
        <w:spacing w:line="360" w:lineRule="auto"/>
        <w:rPr>
          <w:rFonts w:ascii="Arial" w:hAnsi="Arial" w:cs="Arial"/>
          <w:sz w:val="24"/>
          <w:szCs w:val="24"/>
        </w:rPr>
      </w:pPr>
      <w:bookmarkStart w:id="26" w:name="_Hlk1811557"/>
    </w:p>
    <w:p w14:paraId="78F3953B" w14:textId="0D33A7A4" w:rsidR="00550289" w:rsidRDefault="00550289" w:rsidP="00E4342C">
      <w:pPr>
        <w:spacing w:line="360" w:lineRule="auto"/>
        <w:rPr>
          <w:rFonts w:ascii="Arial" w:hAnsi="Arial" w:cs="Arial"/>
          <w:b/>
          <w:sz w:val="24"/>
          <w:szCs w:val="24"/>
        </w:rPr>
      </w:pPr>
      <w:r w:rsidRPr="000B6C8E">
        <w:rPr>
          <w:rFonts w:ascii="Arial" w:hAnsi="Arial" w:cs="Arial"/>
          <w:b/>
          <w:sz w:val="24"/>
          <w:szCs w:val="24"/>
        </w:rPr>
        <w:lastRenderedPageBreak/>
        <w:t>Discussion</w:t>
      </w:r>
    </w:p>
    <w:p w14:paraId="0B024EBC" w14:textId="77777777" w:rsidR="00DC1172" w:rsidRPr="000B6C8E" w:rsidRDefault="00DC1172" w:rsidP="00E4342C">
      <w:pPr>
        <w:spacing w:line="360" w:lineRule="auto"/>
        <w:rPr>
          <w:rFonts w:ascii="Arial" w:hAnsi="Arial" w:cs="Arial"/>
          <w:b/>
          <w:sz w:val="24"/>
          <w:szCs w:val="24"/>
        </w:rPr>
      </w:pPr>
    </w:p>
    <w:p w14:paraId="5285736F" w14:textId="3EFD46A2" w:rsidR="00B11375" w:rsidRDefault="008C742C" w:rsidP="00E4342C">
      <w:pPr>
        <w:spacing w:line="360" w:lineRule="auto"/>
        <w:rPr>
          <w:rFonts w:ascii="Arial" w:hAnsi="Arial" w:cs="Arial"/>
          <w:sz w:val="24"/>
          <w:szCs w:val="24"/>
        </w:rPr>
      </w:pPr>
      <w:r>
        <w:rPr>
          <w:rFonts w:ascii="Arial" w:hAnsi="Arial" w:cs="Arial"/>
          <w:sz w:val="24"/>
          <w:szCs w:val="24"/>
        </w:rPr>
        <w:t xml:space="preserve">The EPs associated strong and often painful emotions with </w:t>
      </w:r>
      <w:r w:rsidR="00F36E1D">
        <w:rPr>
          <w:rFonts w:ascii="Arial" w:hAnsi="Arial" w:cs="Arial"/>
          <w:sz w:val="24"/>
          <w:szCs w:val="24"/>
        </w:rPr>
        <w:t xml:space="preserve">report writing. </w:t>
      </w:r>
      <w:r w:rsidR="00F40085">
        <w:rPr>
          <w:rFonts w:ascii="Arial" w:hAnsi="Arial" w:cs="Arial"/>
          <w:sz w:val="24"/>
          <w:szCs w:val="24"/>
        </w:rPr>
        <w:t>Despite</w:t>
      </w:r>
      <w:r w:rsidR="00E046A9">
        <w:rPr>
          <w:rFonts w:ascii="Arial" w:hAnsi="Arial" w:cs="Arial"/>
          <w:sz w:val="24"/>
          <w:szCs w:val="24"/>
        </w:rPr>
        <w:t xml:space="preserve"> expressing </w:t>
      </w:r>
      <w:r w:rsidR="00F36E1D">
        <w:rPr>
          <w:rFonts w:ascii="Arial" w:hAnsi="Arial" w:cs="Arial"/>
          <w:sz w:val="24"/>
          <w:szCs w:val="24"/>
        </w:rPr>
        <w:t xml:space="preserve">this discomfort, they </w:t>
      </w:r>
      <w:r w:rsidR="00E046A9">
        <w:rPr>
          <w:rFonts w:ascii="Arial" w:hAnsi="Arial" w:cs="Arial"/>
          <w:sz w:val="24"/>
          <w:szCs w:val="24"/>
        </w:rPr>
        <w:t>also appeared to show a deeply held or passionate attachment to them</w:t>
      </w:r>
      <w:r w:rsidR="005020E3">
        <w:rPr>
          <w:rFonts w:ascii="Arial" w:hAnsi="Arial" w:cs="Arial"/>
          <w:sz w:val="24"/>
          <w:szCs w:val="24"/>
        </w:rPr>
        <w:t>. A</w:t>
      </w:r>
      <w:r w:rsidR="00F36E1D">
        <w:rPr>
          <w:rFonts w:ascii="Arial" w:hAnsi="Arial" w:cs="Arial"/>
          <w:sz w:val="24"/>
          <w:szCs w:val="24"/>
        </w:rPr>
        <w:t>lthough at times resisting and rejecting the discourse of EPs as report writers, at other times reports were reframed in a less threatening way (e.g. as a “receipt” for work) to remain acceptable to them</w:t>
      </w:r>
      <w:r w:rsidR="00B104BA">
        <w:rPr>
          <w:rFonts w:ascii="Arial" w:hAnsi="Arial" w:cs="Arial"/>
          <w:sz w:val="24"/>
          <w:szCs w:val="24"/>
        </w:rPr>
        <w:t>. A</w:t>
      </w:r>
      <w:r w:rsidR="004B14D2">
        <w:rPr>
          <w:rFonts w:ascii="Arial" w:hAnsi="Arial" w:cs="Arial"/>
          <w:sz w:val="24"/>
          <w:szCs w:val="24"/>
        </w:rPr>
        <w:t>lternatively, there was a sense of capitulation to the compulsion to write them</w:t>
      </w:r>
      <w:r w:rsidR="00F36E1D">
        <w:rPr>
          <w:rFonts w:ascii="Arial" w:hAnsi="Arial" w:cs="Arial"/>
          <w:sz w:val="24"/>
          <w:szCs w:val="24"/>
        </w:rPr>
        <w:t xml:space="preserve">. </w:t>
      </w:r>
      <w:r w:rsidR="004B14D2">
        <w:rPr>
          <w:rFonts w:ascii="Arial" w:hAnsi="Arial" w:cs="Arial"/>
          <w:sz w:val="24"/>
          <w:szCs w:val="24"/>
        </w:rPr>
        <w:t>R</w:t>
      </w:r>
      <w:r w:rsidR="00E046A9">
        <w:rPr>
          <w:rFonts w:ascii="Arial" w:hAnsi="Arial" w:cs="Arial"/>
          <w:sz w:val="24"/>
          <w:szCs w:val="24"/>
        </w:rPr>
        <w:t>eluctance to reject reports entirely seemed bound with t</w:t>
      </w:r>
      <w:r w:rsidR="00837D11">
        <w:rPr>
          <w:rFonts w:ascii="Arial" w:hAnsi="Arial" w:cs="Arial"/>
          <w:sz w:val="24"/>
          <w:szCs w:val="24"/>
        </w:rPr>
        <w:t xml:space="preserve">alk of safety, protection, </w:t>
      </w:r>
      <w:r w:rsidR="00E046A9">
        <w:rPr>
          <w:rFonts w:ascii="Arial" w:hAnsi="Arial" w:cs="Arial"/>
          <w:sz w:val="24"/>
          <w:szCs w:val="24"/>
        </w:rPr>
        <w:t xml:space="preserve">and </w:t>
      </w:r>
      <w:r w:rsidR="00837D11">
        <w:rPr>
          <w:rFonts w:ascii="Arial" w:hAnsi="Arial" w:cs="Arial"/>
          <w:sz w:val="24"/>
          <w:szCs w:val="24"/>
        </w:rPr>
        <w:t xml:space="preserve">retreat. </w:t>
      </w:r>
      <w:r w:rsidR="00E046A9">
        <w:rPr>
          <w:rFonts w:ascii="Arial" w:hAnsi="Arial" w:cs="Arial"/>
          <w:sz w:val="24"/>
          <w:szCs w:val="24"/>
        </w:rPr>
        <w:t xml:space="preserve">The report appeared to be preserved because of the reciprocal protection it offered </w:t>
      </w:r>
      <w:r w:rsidR="004B14D2">
        <w:rPr>
          <w:rFonts w:ascii="Arial" w:hAnsi="Arial" w:cs="Arial"/>
          <w:sz w:val="24"/>
          <w:szCs w:val="24"/>
        </w:rPr>
        <w:t>EPs</w:t>
      </w:r>
      <w:r w:rsidR="00E046A9">
        <w:rPr>
          <w:rFonts w:ascii="Arial" w:hAnsi="Arial" w:cs="Arial"/>
          <w:sz w:val="24"/>
          <w:szCs w:val="24"/>
        </w:rPr>
        <w:t>. This was suggestive of f</w:t>
      </w:r>
      <w:r w:rsidR="00837D11">
        <w:rPr>
          <w:rFonts w:ascii="Arial" w:hAnsi="Arial" w:cs="Arial"/>
          <w:sz w:val="24"/>
          <w:szCs w:val="24"/>
        </w:rPr>
        <w:t>ear of occupying the “zone of uninhabitability” (Butler,1993, p.3)</w:t>
      </w:r>
      <w:r w:rsidR="00E046A9">
        <w:rPr>
          <w:rFonts w:ascii="Arial" w:hAnsi="Arial" w:cs="Arial"/>
          <w:sz w:val="24"/>
          <w:szCs w:val="24"/>
        </w:rPr>
        <w:t xml:space="preserve"> where EPs would not be recognisable to themselves or others without their reports. </w:t>
      </w:r>
    </w:p>
    <w:p w14:paraId="08261527" w14:textId="77777777" w:rsidR="00DC1172" w:rsidRDefault="00DC1172" w:rsidP="00E4342C">
      <w:pPr>
        <w:spacing w:line="360" w:lineRule="auto"/>
        <w:rPr>
          <w:rFonts w:ascii="Arial" w:hAnsi="Arial" w:cs="Arial"/>
          <w:sz w:val="24"/>
          <w:szCs w:val="24"/>
        </w:rPr>
      </w:pPr>
    </w:p>
    <w:p w14:paraId="1EEC72FA" w14:textId="54AFB727" w:rsidR="00E335AB" w:rsidRDefault="00E046A9" w:rsidP="00E4342C">
      <w:pPr>
        <w:spacing w:line="360" w:lineRule="auto"/>
        <w:rPr>
          <w:rFonts w:ascii="Arial" w:hAnsi="Arial" w:cs="Arial"/>
          <w:sz w:val="24"/>
          <w:szCs w:val="24"/>
        </w:rPr>
      </w:pPr>
      <w:r>
        <w:rPr>
          <w:rFonts w:ascii="Arial" w:hAnsi="Arial" w:cs="Arial"/>
          <w:sz w:val="24"/>
          <w:szCs w:val="24"/>
        </w:rPr>
        <w:t>In Butlerian terms, the powerful discourse of EPs as report writers could maintain this behaviour because the report exploit</w:t>
      </w:r>
      <w:r w:rsidR="005F17BF">
        <w:rPr>
          <w:rFonts w:ascii="Arial" w:hAnsi="Arial" w:cs="Arial"/>
          <w:sz w:val="24"/>
          <w:szCs w:val="24"/>
        </w:rPr>
        <w:t>ed</w:t>
      </w:r>
      <w:r>
        <w:rPr>
          <w:rFonts w:ascii="Arial" w:hAnsi="Arial" w:cs="Arial"/>
          <w:sz w:val="24"/>
          <w:szCs w:val="24"/>
        </w:rPr>
        <w:t xml:space="preserve"> </w:t>
      </w:r>
      <w:r w:rsidRPr="00E046A9">
        <w:rPr>
          <w:rFonts w:ascii="Arial" w:hAnsi="Arial" w:cs="Arial"/>
          <w:sz w:val="24"/>
          <w:szCs w:val="24"/>
        </w:rPr>
        <w:t>“</w:t>
      </w:r>
      <w:r w:rsidR="00837D11" w:rsidRPr="00E046A9">
        <w:rPr>
          <w:rFonts w:ascii="Arial" w:hAnsi="Arial" w:cs="Arial"/>
          <w:sz w:val="24"/>
          <w:szCs w:val="24"/>
        </w:rPr>
        <w:t>the demand for continuity, visibility, and place”</w:t>
      </w:r>
      <w:r>
        <w:rPr>
          <w:rFonts w:ascii="Arial" w:hAnsi="Arial" w:cs="Arial"/>
          <w:sz w:val="24"/>
          <w:szCs w:val="24"/>
        </w:rPr>
        <w:t xml:space="preserve"> (</w:t>
      </w:r>
      <w:r w:rsidR="00837D11">
        <w:rPr>
          <w:rFonts w:ascii="Arial" w:hAnsi="Arial" w:cs="Arial"/>
          <w:sz w:val="24"/>
          <w:szCs w:val="24"/>
        </w:rPr>
        <w:t>Butler 1997</w:t>
      </w:r>
      <w:r>
        <w:rPr>
          <w:rFonts w:ascii="Arial" w:hAnsi="Arial" w:cs="Arial"/>
          <w:sz w:val="24"/>
          <w:szCs w:val="24"/>
        </w:rPr>
        <w:t>, p.29)</w:t>
      </w:r>
      <w:r w:rsidR="000B1DB2">
        <w:rPr>
          <w:rFonts w:ascii="Arial" w:hAnsi="Arial" w:cs="Arial"/>
          <w:sz w:val="24"/>
          <w:szCs w:val="24"/>
        </w:rPr>
        <w:t xml:space="preserve"> </w:t>
      </w:r>
      <w:r>
        <w:rPr>
          <w:rFonts w:ascii="Arial" w:hAnsi="Arial" w:cs="Arial"/>
          <w:sz w:val="24"/>
          <w:szCs w:val="24"/>
        </w:rPr>
        <w:t>by EPs. Their reports allow</w:t>
      </w:r>
      <w:r w:rsidR="00090CEF">
        <w:rPr>
          <w:rFonts w:ascii="Arial" w:hAnsi="Arial" w:cs="Arial"/>
          <w:sz w:val="24"/>
          <w:szCs w:val="24"/>
        </w:rPr>
        <w:t>ed</w:t>
      </w:r>
      <w:r>
        <w:rPr>
          <w:rFonts w:ascii="Arial" w:hAnsi="Arial" w:cs="Arial"/>
          <w:sz w:val="24"/>
          <w:szCs w:val="24"/>
        </w:rPr>
        <w:t xml:space="preserve"> them to remain recognisable from the origins of the </w:t>
      </w:r>
      <w:r w:rsidR="00B11375">
        <w:rPr>
          <w:rFonts w:ascii="Arial" w:hAnsi="Arial" w:cs="Arial"/>
          <w:sz w:val="24"/>
          <w:szCs w:val="24"/>
        </w:rPr>
        <w:t>p</w:t>
      </w:r>
      <w:r>
        <w:rPr>
          <w:rFonts w:ascii="Arial" w:hAnsi="Arial" w:cs="Arial"/>
          <w:sz w:val="24"/>
          <w:szCs w:val="24"/>
        </w:rPr>
        <w:t xml:space="preserve">rofession and visible to others when they </w:t>
      </w:r>
      <w:r w:rsidR="00090CEF">
        <w:rPr>
          <w:rFonts w:ascii="Arial" w:hAnsi="Arial" w:cs="Arial"/>
          <w:sz w:val="24"/>
          <w:szCs w:val="24"/>
        </w:rPr>
        <w:t>we</w:t>
      </w:r>
      <w:r>
        <w:rPr>
          <w:rFonts w:ascii="Arial" w:hAnsi="Arial" w:cs="Arial"/>
          <w:sz w:val="24"/>
          <w:szCs w:val="24"/>
        </w:rPr>
        <w:t>re not physically present.</w:t>
      </w:r>
      <w:r w:rsidR="00B11375">
        <w:rPr>
          <w:rFonts w:ascii="Arial" w:hAnsi="Arial" w:cs="Arial"/>
          <w:sz w:val="24"/>
          <w:szCs w:val="24"/>
        </w:rPr>
        <w:t xml:space="preserve"> </w:t>
      </w:r>
      <w:r w:rsidR="00E335AB">
        <w:rPr>
          <w:rFonts w:ascii="Arial" w:hAnsi="Arial" w:cs="Arial"/>
          <w:sz w:val="24"/>
          <w:szCs w:val="24"/>
        </w:rPr>
        <w:t>Through passionate attachment to their reports, EPs remain</w:t>
      </w:r>
      <w:r w:rsidR="00090CEF">
        <w:rPr>
          <w:rFonts w:ascii="Arial" w:hAnsi="Arial" w:cs="Arial"/>
          <w:sz w:val="24"/>
          <w:szCs w:val="24"/>
        </w:rPr>
        <w:t>ed</w:t>
      </w:r>
      <w:r w:rsidR="00E335AB">
        <w:rPr>
          <w:rFonts w:ascii="Arial" w:hAnsi="Arial" w:cs="Arial"/>
          <w:sz w:val="24"/>
          <w:szCs w:val="24"/>
        </w:rPr>
        <w:t xml:space="preserve"> recognisable to others.</w:t>
      </w:r>
    </w:p>
    <w:p w14:paraId="50ED574B" w14:textId="77777777" w:rsidR="0081292F" w:rsidRDefault="0081292F" w:rsidP="00E4342C">
      <w:pPr>
        <w:spacing w:line="360" w:lineRule="auto"/>
        <w:rPr>
          <w:rFonts w:ascii="Arial" w:hAnsi="Arial" w:cs="Arial"/>
          <w:sz w:val="24"/>
          <w:szCs w:val="24"/>
        </w:rPr>
      </w:pPr>
    </w:p>
    <w:bookmarkEnd w:id="26"/>
    <w:p w14:paraId="455DDE6D" w14:textId="73915D88" w:rsidR="00747BAB" w:rsidRDefault="002B1B1B" w:rsidP="00E4342C">
      <w:pPr>
        <w:spacing w:line="360" w:lineRule="auto"/>
        <w:rPr>
          <w:rFonts w:ascii="Arial" w:hAnsi="Arial" w:cs="Arial"/>
          <w:b/>
          <w:sz w:val="24"/>
          <w:szCs w:val="24"/>
        </w:rPr>
      </w:pPr>
      <w:r w:rsidRPr="00180B0E">
        <w:rPr>
          <w:rFonts w:ascii="Arial" w:hAnsi="Arial" w:cs="Arial"/>
          <w:b/>
          <w:sz w:val="24"/>
          <w:szCs w:val="24"/>
        </w:rPr>
        <w:t xml:space="preserve">Instances of abjection where talk suggested: </w:t>
      </w:r>
      <w:r w:rsidRPr="00F60DD1">
        <w:rPr>
          <w:rFonts w:ascii="Arial" w:hAnsi="Arial" w:cs="Arial"/>
          <w:b/>
          <w:sz w:val="24"/>
          <w:szCs w:val="24"/>
        </w:rPr>
        <w:t>who could be an EP</w:t>
      </w:r>
      <w:r w:rsidR="00180B0E">
        <w:rPr>
          <w:rFonts w:ascii="Arial" w:hAnsi="Arial" w:cs="Arial"/>
          <w:b/>
          <w:sz w:val="24"/>
          <w:szCs w:val="24"/>
        </w:rPr>
        <w:t xml:space="preserve"> </w:t>
      </w:r>
      <w:r w:rsidR="00F60DD1" w:rsidRPr="00F60DD1">
        <w:rPr>
          <w:rFonts w:ascii="Arial" w:hAnsi="Arial" w:cs="Arial"/>
          <w:b/>
          <w:sz w:val="24"/>
          <w:szCs w:val="24"/>
        </w:rPr>
        <w:t>or</w:t>
      </w:r>
      <w:r w:rsidR="00180B0E">
        <w:rPr>
          <w:rFonts w:ascii="Arial" w:hAnsi="Arial" w:cs="Arial"/>
          <w:b/>
          <w:sz w:val="24"/>
          <w:szCs w:val="24"/>
        </w:rPr>
        <w:t xml:space="preserve"> </w:t>
      </w:r>
      <w:r w:rsidRPr="00F60DD1">
        <w:rPr>
          <w:rFonts w:ascii="Arial" w:hAnsi="Arial" w:cs="Arial"/>
          <w:b/>
          <w:sz w:val="24"/>
          <w:szCs w:val="24"/>
        </w:rPr>
        <w:t>be a ‘good EP’ as they related to the report or report writing</w:t>
      </w:r>
      <w:r w:rsidR="00F60DD1" w:rsidRPr="00F60DD1">
        <w:rPr>
          <w:rFonts w:ascii="Arial" w:hAnsi="Arial" w:cs="Arial"/>
          <w:b/>
          <w:sz w:val="24"/>
          <w:szCs w:val="24"/>
        </w:rPr>
        <w:t>.</w:t>
      </w:r>
      <w:r w:rsidRPr="00F60DD1">
        <w:rPr>
          <w:rFonts w:ascii="Arial" w:hAnsi="Arial" w:cs="Arial"/>
          <w:b/>
          <w:sz w:val="24"/>
          <w:szCs w:val="24"/>
        </w:rPr>
        <w:t xml:space="preserve"> </w:t>
      </w:r>
    </w:p>
    <w:p w14:paraId="3B5B9E9E" w14:textId="77777777" w:rsidR="000017A2" w:rsidRPr="00F60DD1" w:rsidRDefault="000017A2" w:rsidP="00E4342C">
      <w:pPr>
        <w:spacing w:line="360" w:lineRule="auto"/>
        <w:rPr>
          <w:rFonts w:ascii="Arial" w:hAnsi="Arial" w:cs="Arial"/>
          <w:b/>
          <w:sz w:val="24"/>
          <w:szCs w:val="24"/>
        </w:rPr>
      </w:pPr>
    </w:p>
    <w:p w14:paraId="6B3763DE" w14:textId="2C45EF1B" w:rsidR="009626BE" w:rsidRDefault="000017A2" w:rsidP="00E4342C">
      <w:pPr>
        <w:spacing w:line="360" w:lineRule="auto"/>
        <w:rPr>
          <w:rFonts w:ascii="Arial" w:hAnsi="Arial" w:cs="Arial"/>
          <w:sz w:val="24"/>
          <w:szCs w:val="24"/>
        </w:rPr>
      </w:pPr>
      <w:r>
        <w:rPr>
          <w:rFonts w:ascii="Arial" w:hAnsi="Arial" w:cs="Arial"/>
          <w:sz w:val="24"/>
          <w:szCs w:val="24"/>
        </w:rPr>
        <w:t>In this section, t</w:t>
      </w:r>
      <w:r w:rsidR="006201BA">
        <w:rPr>
          <w:rFonts w:ascii="Arial" w:hAnsi="Arial" w:cs="Arial"/>
          <w:sz w:val="24"/>
          <w:szCs w:val="24"/>
        </w:rPr>
        <w:t>hrough using the ideas of abjection and foreclosure</w:t>
      </w:r>
      <w:r w:rsidR="00D639AF">
        <w:rPr>
          <w:rFonts w:ascii="Arial" w:hAnsi="Arial" w:cs="Arial"/>
          <w:sz w:val="24"/>
          <w:szCs w:val="24"/>
        </w:rPr>
        <w:t>,</w:t>
      </w:r>
      <w:r w:rsidR="006201BA">
        <w:rPr>
          <w:rFonts w:ascii="Arial" w:hAnsi="Arial" w:cs="Arial"/>
          <w:sz w:val="24"/>
          <w:szCs w:val="24"/>
        </w:rPr>
        <w:t xml:space="preserve"> I looked for instances of who could be an EP </w:t>
      </w:r>
      <w:r w:rsidR="009626BE">
        <w:rPr>
          <w:rFonts w:ascii="Arial" w:hAnsi="Arial" w:cs="Arial"/>
          <w:sz w:val="24"/>
          <w:szCs w:val="24"/>
        </w:rPr>
        <w:t xml:space="preserve">and a ‘good’ EP </w:t>
      </w:r>
      <w:r w:rsidR="006201BA">
        <w:rPr>
          <w:rFonts w:ascii="Arial" w:hAnsi="Arial" w:cs="Arial"/>
          <w:sz w:val="24"/>
          <w:szCs w:val="24"/>
        </w:rPr>
        <w:t xml:space="preserve">within the two interviews. </w:t>
      </w:r>
      <w:r w:rsidR="004475F8">
        <w:rPr>
          <w:rFonts w:ascii="Arial" w:hAnsi="Arial" w:cs="Arial"/>
          <w:sz w:val="24"/>
          <w:szCs w:val="24"/>
        </w:rPr>
        <w:t>Key words and phrases from the interviews that suggest</w:t>
      </w:r>
      <w:r w:rsidR="00E42F79">
        <w:rPr>
          <w:rFonts w:ascii="Arial" w:hAnsi="Arial" w:cs="Arial"/>
          <w:sz w:val="24"/>
          <w:szCs w:val="24"/>
        </w:rPr>
        <w:t>ed</w:t>
      </w:r>
      <w:r w:rsidR="004475F8">
        <w:rPr>
          <w:rFonts w:ascii="Arial" w:hAnsi="Arial" w:cs="Arial"/>
          <w:sz w:val="24"/>
          <w:szCs w:val="24"/>
        </w:rPr>
        <w:t xml:space="preserve"> </w:t>
      </w:r>
      <w:r w:rsidR="004475F8">
        <w:rPr>
          <w:rFonts w:ascii="Arial" w:hAnsi="Arial" w:cs="Arial"/>
          <w:sz w:val="24"/>
          <w:szCs w:val="24"/>
        </w:rPr>
        <w:lastRenderedPageBreak/>
        <w:t xml:space="preserve">who could be an EP and a good EP are included in Appendix </w:t>
      </w:r>
      <w:r w:rsidR="00D01666">
        <w:rPr>
          <w:rFonts w:ascii="Arial" w:hAnsi="Arial" w:cs="Arial"/>
          <w:sz w:val="24"/>
          <w:szCs w:val="24"/>
        </w:rPr>
        <w:t xml:space="preserve">18 </w:t>
      </w:r>
      <w:r w:rsidR="009626BE">
        <w:rPr>
          <w:rFonts w:ascii="Arial" w:hAnsi="Arial" w:cs="Arial"/>
          <w:sz w:val="24"/>
          <w:szCs w:val="24"/>
        </w:rPr>
        <w:t>and are summarised in table</w:t>
      </w:r>
      <w:r w:rsidR="000D1D07">
        <w:rPr>
          <w:rFonts w:ascii="Arial" w:hAnsi="Arial" w:cs="Arial"/>
          <w:sz w:val="24"/>
          <w:szCs w:val="24"/>
        </w:rPr>
        <w:t xml:space="preserve"> 4.1</w:t>
      </w:r>
      <w:r w:rsidR="009626BE">
        <w:rPr>
          <w:rFonts w:ascii="Arial" w:hAnsi="Arial" w:cs="Arial"/>
          <w:sz w:val="24"/>
          <w:szCs w:val="24"/>
        </w:rPr>
        <w:t xml:space="preserve"> below:</w:t>
      </w:r>
    </w:p>
    <w:p w14:paraId="3C2F7C71" w14:textId="77777777" w:rsidR="00E42F79" w:rsidRDefault="00E42F79" w:rsidP="00E4342C">
      <w:pPr>
        <w:spacing w:line="360" w:lineRule="auto"/>
        <w:rPr>
          <w:rFonts w:ascii="Arial" w:hAnsi="Arial" w:cs="Arial"/>
          <w:sz w:val="24"/>
          <w:szCs w:val="24"/>
        </w:rPr>
      </w:pPr>
    </w:p>
    <w:p w14:paraId="2C82F28E" w14:textId="00458D00" w:rsidR="009F43E0" w:rsidRPr="00F60DD1" w:rsidRDefault="009F43E0" w:rsidP="00E4342C">
      <w:pPr>
        <w:spacing w:line="360" w:lineRule="auto"/>
        <w:rPr>
          <w:rFonts w:ascii="Arial" w:hAnsi="Arial" w:cs="Arial"/>
          <w:i/>
          <w:sz w:val="24"/>
          <w:szCs w:val="24"/>
        </w:rPr>
      </w:pPr>
      <w:r w:rsidRPr="00F60DD1">
        <w:rPr>
          <w:rFonts w:ascii="Arial" w:hAnsi="Arial" w:cs="Arial"/>
          <w:i/>
          <w:sz w:val="24"/>
          <w:szCs w:val="24"/>
        </w:rPr>
        <w:t xml:space="preserve">Table </w:t>
      </w:r>
      <w:r w:rsidR="00F60DD1" w:rsidRPr="00F60DD1">
        <w:rPr>
          <w:rFonts w:ascii="Arial" w:hAnsi="Arial" w:cs="Arial"/>
          <w:i/>
          <w:sz w:val="24"/>
          <w:szCs w:val="24"/>
        </w:rPr>
        <w:t>4.1 Summary of who could be an EP or a ‘good’ EP.</w:t>
      </w:r>
    </w:p>
    <w:p w14:paraId="00DF6744" w14:textId="380635C9" w:rsidR="009626BE" w:rsidRDefault="009D0D0A" w:rsidP="00E4342C">
      <w:pPr>
        <w:spacing w:line="360" w:lineRule="auto"/>
        <w:rPr>
          <w:rFonts w:ascii="Arial" w:hAnsi="Arial" w:cs="Arial"/>
          <w:sz w:val="24"/>
          <w:szCs w:val="24"/>
        </w:rPr>
      </w:pPr>
      <w:r>
        <w:rPr>
          <w:noProof/>
        </w:rPr>
        <w:drawing>
          <wp:inline distT="0" distB="0" distL="0" distR="0" wp14:anchorId="07D48163" wp14:editId="62261176">
            <wp:extent cx="5664200" cy="215364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5342" t="54560" r="14247" b="11365"/>
                    <a:stretch/>
                  </pic:blipFill>
                  <pic:spPr bwMode="auto">
                    <a:xfrm>
                      <a:off x="0" y="0"/>
                      <a:ext cx="5750401" cy="2186416"/>
                    </a:xfrm>
                    <a:prstGeom prst="rect">
                      <a:avLst/>
                    </a:prstGeom>
                    <a:ln>
                      <a:noFill/>
                    </a:ln>
                    <a:extLst>
                      <a:ext uri="{53640926-AAD7-44D8-BBD7-CCE9431645EC}">
                        <a14:shadowObscured xmlns:a14="http://schemas.microsoft.com/office/drawing/2010/main"/>
                      </a:ext>
                    </a:extLst>
                  </pic:spPr>
                </pic:pic>
              </a:graphicData>
            </a:graphic>
          </wp:inline>
        </w:drawing>
      </w:r>
    </w:p>
    <w:p w14:paraId="614A37D5" w14:textId="77777777" w:rsidR="00DC1172" w:rsidRDefault="00DC1172" w:rsidP="00E4342C">
      <w:pPr>
        <w:spacing w:line="360" w:lineRule="auto"/>
        <w:rPr>
          <w:rFonts w:ascii="Arial" w:hAnsi="Arial" w:cs="Arial"/>
          <w:sz w:val="24"/>
          <w:szCs w:val="24"/>
        </w:rPr>
      </w:pPr>
    </w:p>
    <w:p w14:paraId="5B8A3B8F" w14:textId="11F29EF3" w:rsidR="00DC1172" w:rsidRDefault="004475F8" w:rsidP="00E4342C">
      <w:pPr>
        <w:spacing w:line="360" w:lineRule="auto"/>
        <w:rPr>
          <w:rFonts w:ascii="Arial" w:hAnsi="Arial" w:cs="Arial"/>
          <w:sz w:val="24"/>
          <w:szCs w:val="24"/>
        </w:rPr>
      </w:pPr>
      <w:r>
        <w:rPr>
          <w:rFonts w:ascii="Arial" w:hAnsi="Arial" w:cs="Arial"/>
          <w:sz w:val="24"/>
          <w:szCs w:val="24"/>
        </w:rPr>
        <w:t>It appeared to me that the EPs were recognisable to themselves in a different way to how they saw themselves recognised by others and this created tension for them.</w:t>
      </w:r>
      <w:r w:rsidR="00476556">
        <w:rPr>
          <w:rFonts w:ascii="Arial" w:hAnsi="Arial" w:cs="Arial"/>
          <w:sz w:val="24"/>
          <w:szCs w:val="24"/>
        </w:rPr>
        <w:t xml:space="preserve"> Of </w:t>
      </w:r>
      <w:proofErr w:type="gramStart"/>
      <w:r w:rsidR="00476556">
        <w:rPr>
          <w:rFonts w:ascii="Arial" w:hAnsi="Arial" w:cs="Arial"/>
          <w:sz w:val="24"/>
          <w:szCs w:val="24"/>
        </w:rPr>
        <w:t>particular difficulty</w:t>
      </w:r>
      <w:proofErr w:type="gramEnd"/>
      <w:r w:rsidR="00476556">
        <w:rPr>
          <w:rFonts w:ascii="Arial" w:hAnsi="Arial" w:cs="Arial"/>
          <w:sz w:val="24"/>
          <w:szCs w:val="24"/>
        </w:rPr>
        <w:t xml:space="preserve"> for Pat </w:t>
      </w:r>
      <w:r w:rsidR="009E5AD1">
        <w:rPr>
          <w:rFonts w:ascii="Arial" w:hAnsi="Arial" w:cs="Arial"/>
          <w:sz w:val="24"/>
          <w:szCs w:val="24"/>
        </w:rPr>
        <w:t>wa</w:t>
      </w:r>
      <w:r w:rsidR="00E35B25">
        <w:rPr>
          <w:rFonts w:ascii="Arial" w:hAnsi="Arial" w:cs="Arial"/>
          <w:sz w:val="24"/>
          <w:szCs w:val="24"/>
        </w:rPr>
        <w:t>s the tension between the EP as someone who interact</w:t>
      </w:r>
      <w:r w:rsidR="00E42F79">
        <w:rPr>
          <w:rFonts w:ascii="Arial" w:hAnsi="Arial" w:cs="Arial"/>
          <w:sz w:val="24"/>
          <w:szCs w:val="24"/>
        </w:rPr>
        <w:t>ed</w:t>
      </w:r>
      <w:r w:rsidR="00E35B25">
        <w:rPr>
          <w:rFonts w:ascii="Arial" w:hAnsi="Arial" w:cs="Arial"/>
          <w:sz w:val="24"/>
          <w:szCs w:val="24"/>
        </w:rPr>
        <w:t xml:space="preserve"> with others and the EP as report writer. </w:t>
      </w:r>
      <w:r w:rsidR="005D7115">
        <w:rPr>
          <w:rFonts w:ascii="Arial" w:hAnsi="Arial" w:cs="Arial"/>
          <w:sz w:val="24"/>
          <w:szCs w:val="24"/>
        </w:rPr>
        <w:t>Within i</w:t>
      </w:r>
      <w:r w:rsidR="003C6980">
        <w:rPr>
          <w:rFonts w:ascii="Arial" w:hAnsi="Arial" w:cs="Arial"/>
          <w:sz w:val="24"/>
          <w:szCs w:val="24"/>
        </w:rPr>
        <w:t>nterview 1</w:t>
      </w:r>
      <w:r w:rsidR="00D639AF">
        <w:rPr>
          <w:rFonts w:ascii="Arial" w:hAnsi="Arial" w:cs="Arial"/>
          <w:sz w:val="24"/>
          <w:szCs w:val="24"/>
        </w:rPr>
        <w:t>,</w:t>
      </w:r>
      <w:r w:rsidR="005D7115">
        <w:rPr>
          <w:rFonts w:ascii="Arial" w:hAnsi="Arial" w:cs="Arial"/>
          <w:sz w:val="24"/>
          <w:szCs w:val="24"/>
        </w:rPr>
        <w:t xml:space="preserve"> an EP </w:t>
      </w:r>
      <w:r w:rsidR="00E42F79">
        <w:rPr>
          <w:rFonts w:ascii="Arial" w:hAnsi="Arial" w:cs="Arial"/>
          <w:sz w:val="24"/>
          <w:szCs w:val="24"/>
        </w:rPr>
        <w:t>wa</w:t>
      </w:r>
      <w:r w:rsidR="005D7115">
        <w:rPr>
          <w:rFonts w:ascii="Arial" w:hAnsi="Arial" w:cs="Arial"/>
          <w:sz w:val="24"/>
          <w:szCs w:val="24"/>
        </w:rPr>
        <w:t xml:space="preserve">s talked of </w:t>
      </w:r>
      <w:r w:rsidR="007E6FD0">
        <w:rPr>
          <w:rFonts w:ascii="Arial" w:hAnsi="Arial" w:cs="Arial"/>
          <w:sz w:val="24"/>
          <w:szCs w:val="24"/>
        </w:rPr>
        <w:t>by Pat</w:t>
      </w:r>
      <w:r w:rsidR="00E35B25">
        <w:rPr>
          <w:rFonts w:ascii="Arial" w:hAnsi="Arial" w:cs="Arial"/>
          <w:sz w:val="24"/>
          <w:szCs w:val="24"/>
        </w:rPr>
        <w:t xml:space="preserve"> (P)</w:t>
      </w:r>
      <w:r w:rsidR="007E6FD0">
        <w:rPr>
          <w:rFonts w:ascii="Arial" w:hAnsi="Arial" w:cs="Arial"/>
          <w:sz w:val="24"/>
          <w:szCs w:val="24"/>
        </w:rPr>
        <w:t xml:space="preserve"> </w:t>
      </w:r>
      <w:r w:rsidR="005D7115">
        <w:rPr>
          <w:rFonts w:ascii="Arial" w:hAnsi="Arial" w:cs="Arial"/>
          <w:sz w:val="24"/>
          <w:szCs w:val="24"/>
        </w:rPr>
        <w:t>as someone who</w:t>
      </w:r>
      <w:r w:rsidR="00C305CA">
        <w:rPr>
          <w:rFonts w:ascii="Arial" w:hAnsi="Arial" w:cs="Arial"/>
          <w:sz w:val="24"/>
          <w:szCs w:val="24"/>
        </w:rPr>
        <w:t xml:space="preserve"> </w:t>
      </w:r>
      <w:r w:rsidR="00E42F79">
        <w:rPr>
          <w:rFonts w:ascii="Arial" w:hAnsi="Arial" w:cs="Arial"/>
          <w:sz w:val="24"/>
          <w:szCs w:val="24"/>
        </w:rPr>
        <w:t>wa</w:t>
      </w:r>
      <w:r w:rsidR="00C305CA">
        <w:rPr>
          <w:rFonts w:ascii="Arial" w:hAnsi="Arial" w:cs="Arial"/>
          <w:sz w:val="24"/>
          <w:szCs w:val="24"/>
        </w:rPr>
        <w:t>s expected to</w:t>
      </w:r>
      <w:r w:rsidR="005D7115">
        <w:rPr>
          <w:rFonts w:ascii="Arial" w:hAnsi="Arial" w:cs="Arial"/>
          <w:sz w:val="24"/>
          <w:szCs w:val="24"/>
        </w:rPr>
        <w:t xml:space="preserve"> interact</w:t>
      </w:r>
      <w:r w:rsidR="00C305CA">
        <w:rPr>
          <w:rFonts w:ascii="Arial" w:hAnsi="Arial" w:cs="Arial"/>
          <w:sz w:val="24"/>
          <w:szCs w:val="24"/>
        </w:rPr>
        <w:t xml:space="preserve"> with other people</w:t>
      </w:r>
      <w:r w:rsidR="005D7115">
        <w:rPr>
          <w:rFonts w:ascii="Arial" w:hAnsi="Arial" w:cs="Arial"/>
          <w:sz w:val="24"/>
          <w:szCs w:val="24"/>
        </w:rPr>
        <w:t xml:space="preserve"> as opposed to someone who wr</w:t>
      </w:r>
      <w:r w:rsidR="00E42F79">
        <w:rPr>
          <w:rFonts w:ascii="Arial" w:hAnsi="Arial" w:cs="Arial"/>
          <w:sz w:val="24"/>
          <w:szCs w:val="24"/>
        </w:rPr>
        <w:t>ote</w:t>
      </w:r>
      <w:r w:rsidR="005D7115">
        <w:rPr>
          <w:rFonts w:ascii="Arial" w:hAnsi="Arial" w:cs="Arial"/>
          <w:sz w:val="24"/>
          <w:szCs w:val="24"/>
        </w:rPr>
        <w:t xml:space="preserve"> a report for people “to have (.)”</w:t>
      </w:r>
      <w:r w:rsidR="00C305CA">
        <w:rPr>
          <w:rFonts w:ascii="Arial" w:hAnsi="Arial" w:cs="Arial"/>
          <w:sz w:val="24"/>
          <w:szCs w:val="24"/>
        </w:rPr>
        <w:t>:</w:t>
      </w:r>
      <w:r w:rsidR="005D7115">
        <w:rPr>
          <w:rFonts w:ascii="Arial" w:hAnsi="Arial" w:cs="Arial"/>
          <w:sz w:val="24"/>
          <w:szCs w:val="24"/>
        </w:rPr>
        <w:t xml:space="preserve"> </w:t>
      </w:r>
    </w:p>
    <w:p w14:paraId="18402B1A" w14:textId="3FD9FF01" w:rsidR="003C6980" w:rsidRDefault="009D0D0A" w:rsidP="00E4342C">
      <w:pPr>
        <w:spacing w:line="360" w:lineRule="auto"/>
        <w:ind w:left="720"/>
        <w:rPr>
          <w:rFonts w:ascii="Arial" w:hAnsi="Arial" w:cs="Arial"/>
          <w:sz w:val="24"/>
          <w:szCs w:val="24"/>
        </w:rPr>
      </w:pPr>
      <w:r>
        <w:rPr>
          <w:noProof/>
        </w:rPr>
        <w:drawing>
          <wp:inline distT="0" distB="0" distL="0" distR="0" wp14:anchorId="085BA540" wp14:editId="0B972102">
            <wp:extent cx="4438650" cy="1167765"/>
            <wp:effectExtent l="19050" t="19050" r="19050" b="133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6896" t="62161" r="24782" b="19915"/>
                    <a:stretch/>
                  </pic:blipFill>
                  <pic:spPr bwMode="auto">
                    <a:xfrm>
                      <a:off x="0" y="0"/>
                      <a:ext cx="4453500" cy="1171672"/>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9189974" w14:textId="77777777" w:rsidR="00DC1172" w:rsidRDefault="00DC1172" w:rsidP="00E4342C">
      <w:pPr>
        <w:spacing w:line="360" w:lineRule="auto"/>
        <w:ind w:left="720"/>
        <w:rPr>
          <w:rFonts w:ascii="Arial" w:hAnsi="Arial" w:cs="Arial"/>
          <w:sz w:val="24"/>
          <w:szCs w:val="24"/>
        </w:rPr>
      </w:pPr>
    </w:p>
    <w:p w14:paraId="160AD68D" w14:textId="2FC3C85D" w:rsidR="00C305CA" w:rsidRDefault="00C305CA" w:rsidP="00E4342C">
      <w:pPr>
        <w:spacing w:line="360" w:lineRule="auto"/>
        <w:rPr>
          <w:rFonts w:ascii="Arial" w:hAnsi="Arial" w:cs="Arial"/>
          <w:sz w:val="24"/>
          <w:szCs w:val="24"/>
        </w:rPr>
      </w:pPr>
      <w:r>
        <w:rPr>
          <w:rFonts w:ascii="Arial" w:hAnsi="Arial" w:cs="Arial"/>
          <w:sz w:val="24"/>
          <w:szCs w:val="24"/>
        </w:rPr>
        <w:t>As suggested in the following extract, t</w:t>
      </w:r>
      <w:r w:rsidR="005D7115">
        <w:rPr>
          <w:rFonts w:ascii="Arial" w:hAnsi="Arial" w:cs="Arial"/>
          <w:sz w:val="24"/>
          <w:szCs w:val="24"/>
        </w:rPr>
        <w:t>he point of this interact</w:t>
      </w:r>
      <w:r w:rsidR="00A739C1">
        <w:rPr>
          <w:rFonts w:ascii="Arial" w:hAnsi="Arial" w:cs="Arial"/>
          <w:sz w:val="24"/>
          <w:szCs w:val="24"/>
        </w:rPr>
        <w:t>ion</w:t>
      </w:r>
      <w:r w:rsidR="005D7115">
        <w:rPr>
          <w:rFonts w:ascii="Arial" w:hAnsi="Arial" w:cs="Arial"/>
          <w:sz w:val="24"/>
          <w:szCs w:val="24"/>
        </w:rPr>
        <w:t xml:space="preserve"> (as opposed to writing) was to </w:t>
      </w:r>
      <w:r w:rsidR="004A5265">
        <w:rPr>
          <w:rFonts w:ascii="Arial" w:hAnsi="Arial" w:cs="Arial"/>
          <w:sz w:val="24"/>
          <w:szCs w:val="24"/>
        </w:rPr>
        <w:t>make a difference</w:t>
      </w:r>
      <w:r w:rsidR="005D7115">
        <w:rPr>
          <w:rFonts w:ascii="Arial" w:hAnsi="Arial" w:cs="Arial"/>
          <w:sz w:val="24"/>
          <w:szCs w:val="24"/>
        </w:rPr>
        <w:t xml:space="preserve"> for the child</w:t>
      </w:r>
      <w:r>
        <w:rPr>
          <w:rFonts w:ascii="Arial" w:hAnsi="Arial" w:cs="Arial"/>
          <w:sz w:val="24"/>
          <w:szCs w:val="24"/>
        </w:rPr>
        <w:t>:</w:t>
      </w:r>
    </w:p>
    <w:p w14:paraId="04EA6DBB" w14:textId="77777777" w:rsidR="00DC1172" w:rsidRDefault="00DC1172" w:rsidP="00E4342C">
      <w:pPr>
        <w:spacing w:line="360" w:lineRule="auto"/>
        <w:rPr>
          <w:rFonts w:ascii="Arial" w:hAnsi="Arial" w:cs="Arial"/>
          <w:sz w:val="24"/>
          <w:szCs w:val="24"/>
        </w:rPr>
      </w:pPr>
    </w:p>
    <w:p w14:paraId="243056B3" w14:textId="30805F86" w:rsidR="00C305CA" w:rsidRDefault="00AC0524" w:rsidP="00E4342C">
      <w:pPr>
        <w:spacing w:line="360" w:lineRule="auto"/>
        <w:ind w:left="720"/>
        <w:rPr>
          <w:rFonts w:ascii="Arial" w:hAnsi="Arial" w:cs="Arial"/>
          <w:sz w:val="24"/>
          <w:szCs w:val="24"/>
        </w:rPr>
      </w:pPr>
      <w:r>
        <w:rPr>
          <w:noProof/>
        </w:rPr>
        <w:lastRenderedPageBreak/>
        <w:drawing>
          <wp:inline distT="0" distB="0" distL="0" distR="0" wp14:anchorId="40BAB2DB" wp14:editId="2AF318D7">
            <wp:extent cx="4994910" cy="1568450"/>
            <wp:effectExtent l="19050" t="19050" r="15240" b="127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7375" t="42658" r="20993" b="34100"/>
                    <a:stretch/>
                  </pic:blipFill>
                  <pic:spPr bwMode="auto">
                    <a:xfrm>
                      <a:off x="0" y="0"/>
                      <a:ext cx="5045428" cy="1584313"/>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7DD612F" w14:textId="77777777" w:rsidR="00DC1172" w:rsidRDefault="00DC1172" w:rsidP="00E4342C">
      <w:pPr>
        <w:spacing w:line="360" w:lineRule="auto"/>
        <w:ind w:left="720"/>
        <w:rPr>
          <w:rFonts w:ascii="Arial" w:hAnsi="Arial" w:cs="Arial"/>
          <w:sz w:val="24"/>
          <w:szCs w:val="24"/>
        </w:rPr>
      </w:pPr>
    </w:p>
    <w:p w14:paraId="5E9348BE" w14:textId="1B8C3746" w:rsidR="003C6980" w:rsidRDefault="005D7115" w:rsidP="00E4342C">
      <w:pPr>
        <w:spacing w:line="360" w:lineRule="auto"/>
        <w:rPr>
          <w:rFonts w:ascii="Arial" w:hAnsi="Arial" w:cs="Arial"/>
          <w:sz w:val="24"/>
          <w:szCs w:val="24"/>
        </w:rPr>
      </w:pPr>
      <w:r>
        <w:rPr>
          <w:rFonts w:ascii="Arial" w:hAnsi="Arial" w:cs="Arial"/>
          <w:sz w:val="24"/>
          <w:szCs w:val="24"/>
        </w:rPr>
        <w:t xml:space="preserve">The phrase </w:t>
      </w:r>
      <w:r w:rsidR="00E94671" w:rsidRPr="00E42F79">
        <w:rPr>
          <w:rFonts w:ascii="Arial" w:hAnsi="Arial" w:cs="Arial"/>
          <w:b/>
          <w:i/>
          <w:sz w:val="24"/>
          <w:szCs w:val="24"/>
        </w:rPr>
        <w:t>“The kid was still (.)”</w:t>
      </w:r>
      <w:r w:rsidR="00E94671">
        <w:rPr>
          <w:rFonts w:ascii="Arial" w:hAnsi="Arial" w:cs="Arial"/>
          <w:sz w:val="24"/>
          <w:szCs w:val="24"/>
        </w:rPr>
        <w:t xml:space="preserve"> suggested to me the idea of non-movement </w:t>
      </w:r>
      <w:r>
        <w:rPr>
          <w:rFonts w:ascii="Arial" w:hAnsi="Arial" w:cs="Arial"/>
          <w:sz w:val="24"/>
          <w:szCs w:val="24"/>
        </w:rPr>
        <w:t>and</w:t>
      </w:r>
      <w:r w:rsidR="00E94671">
        <w:rPr>
          <w:rFonts w:ascii="Arial" w:hAnsi="Arial" w:cs="Arial"/>
          <w:sz w:val="24"/>
          <w:szCs w:val="24"/>
        </w:rPr>
        <w:t xml:space="preserve"> no change for this child. A</w:t>
      </w:r>
      <w:r w:rsidR="00C305CA">
        <w:rPr>
          <w:rFonts w:ascii="Arial" w:hAnsi="Arial" w:cs="Arial"/>
          <w:sz w:val="24"/>
          <w:szCs w:val="24"/>
        </w:rPr>
        <w:t>s</w:t>
      </w:r>
      <w:r w:rsidR="000B72C9">
        <w:rPr>
          <w:rFonts w:ascii="Arial" w:hAnsi="Arial" w:cs="Arial"/>
          <w:sz w:val="24"/>
          <w:szCs w:val="24"/>
        </w:rPr>
        <w:t>,</w:t>
      </w:r>
      <w:r w:rsidR="00C305CA">
        <w:rPr>
          <w:rFonts w:ascii="Arial" w:hAnsi="Arial" w:cs="Arial"/>
          <w:sz w:val="24"/>
          <w:szCs w:val="24"/>
        </w:rPr>
        <w:t xml:space="preserve"> </w:t>
      </w:r>
      <w:r w:rsidR="00E35B25">
        <w:rPr>
          <w:rFonts w:ascii="Arial" w:hAnsi="Arial" w:cs="Arial"/>
          <w:sz w:val="24"/>
          <w:szCs w:val="24"/>
        </w:rPr>
        <w:t>for Pat</w:t>
      </w:r>
      <w:r w:rsidR="000B72C9">
        <w:rPr>
          <w:rFonts w:ascii="Arial" w:hAnsi="Arial" w:cs="Arial"/>
          <w:sz w:val="24"/>
          <w:szCs w:val="24"/>
        </w:rPr>
        <w:t>,</w:t>
      </w:r>
      <w:r w:rsidR="00E35B25">
        <w:rPr>
          <w:rFonts w:ascii="Arial" w:hAnsi="Arial" w:cs="Arial"/>
          <w:sz w:val="24"/>
          <w:szCs w:val="24"/>
        </w:rPr>
        <w:t xml:space="preserve"> </w:t>
      </w:r>
      <w:r w:rsidR="00C305CA">
        <w:rPr>
          <w:rFonts w:ascii="Arial" w:hAnsi="Arial" w:cs="Arial"/>
          <w:sz w:val="24"/>
          <w:szCs w:val="24"/>
        </w:rPr>
        <w:t>an</w:t>
      </w:r>
      <w:r w:rsidR="00E94671">
        <w:rPr>
          <w:rFonts w:ascii="Arial" w:hAnsi="Arial" w:cs="Arial"/>
          <w:sz w:val="24"/>
          <w:szCs w:val="24"/>
        </w:rPr>
        <w:t xml:space="preserve"> EP </w:t>
      </w:r>
      <w:r w:rsidR="00E42F79">
        <w:rPr>
          <w:rFonts w:ascii="Arial" w:hAnsi="Arial" w:cs="Arial"/>
          <w:sz w:val="24"/>
          <w:szCs w:val="24"/>
        </w:rPr>
        <w:t>wa</w:t>
      </w:r>
      <w:r w:rsidR="00E94671">
        <w:rPr>
          <w:rFonts w:ascii="Arial" w:hAnsi="Arial" w:cs="Arial"/>
          <w:sz w:val="24"/>
          <w:szCs w:val="24"/>
        </w:rPr>
        <w:t>s someone who create</w:t>
      </w:r>
      <w:r w:rsidR="00E42F79">
        <w:rPr>
          <w:rFonts w:ascii="Arial" w:hAnsi="Arial" w:cs="Arial"/>
          <w:sz w:val="24"/>
          <w:szCs w:val="24"/>
        </w:rPr>
        <w:t>d</w:t>
      </w:r>
      <w:r w:rsidR="00E94671">
        <w:rPr>
          <w:rFonts w:ascii="Arial" w:hAnsi="Arial" w:cs="Arial"/>
          <w:sz w:val="24"/>
          <w:szCs w:val="24"/>
        </w:rPr>
        <w:t xml:space="preserve"> change</w:t>
      </w:r>
      <w:r w:rsidR="00F24345">
        <w:rPr>
          <w:rFonts w:ascii="Arial" w:hAnsi="Arial" w:cs="Arial"/>
          <w:sz w:val="24"/>
          <w:szCs w:val="24"/>
        </w:rPr>
        <w:t>,</w:t>
      </w:r>
      <w:r w:rsidR="00E94671">
        <w:rPr>
          <w:rFonts w:ascii="Arial" w:hAnsi="Arial" w:cs="Arial"/>
          <w:sz w:val="24"/>
          <w:szCs w:val="24"/>
        </w:rPr>
        <w:t xml:space="preserve"> this position was </w:t>
      </w:r>
      <w:r w:rsidR="00E35B25">
        <w:rPr>
          <w:rFonts w:ascii="Arial" w:hAnsi="Arial" w:cs="Arial"/>
          <w:sz w:val="24"/>
          <w:szCs w:val="24"/>
        </w:rPr>
        <w:t xml:space="preserve">then </w:t>
      </w:r>
      <w:r w:rsidR="00E94671">
        <w:rPr>
          <w:rFonts w:ascii="Arial" w:hAnsi="Arial" w:cs="Arial"/>
          <w:sz w:val="24"/>
          <w:szCs w:val="24"/>
        </w:rPr>
        <w:t xml:space="preserve">foreclosed to someone who </w:t>
      </w:r>
      <w:r w:rsidR="00F006F6">
        <w:rPr>
          <w:rFonts w:ascii="Arial" w:hAnsi="Arial" w:cs="Arial"/>
          <w:sz w:val="24"/>
          <w:szCs w:val="24"/>
        </w:rPr>
        <w:t>w</w:t>
      </w:r>
      <w:r w:rsidR="004F7C8B">
        <w:rPr>
          <w:rFonts w:ascii="Arial" w:hAnsi="Arial" w:cs="Arial"/>
          <w:sz w:val="24"/>
          <w:szCs w:val="24"/>
        </w:rPr>
        <w:t>as</w:t>
      </w:r>
      <w:r w:rsidR="00F006F6">
        <w:rPr>
          <w:rFonts w:ascii="Arial" w:hAnsi="Arial" w:cs="Arial"/>
          <w:sz w:val="24"/>
          <w:szCs w:val="24"/>
        </w:rPr>
        <w:t xml:space="preserve"> positioned as </w:t>
      </w:r>
      <w:r w:rsidR="00181D0E">
        <w:rPr>
          <w:rFonts w:ascii="Arial" w:hAnsi="Arial" w:cs="Arial"/>
          <w:sz w:val="24"/>
          <w:szCs w:val="24"/>
        </w:rPr>
        <w:t xml:space="preserve">a </w:t>
      </w:r>
      <w:r w:rsidR="00F006F6">
        <w:rPr>
          <w:rFonts w:ascii="Arial" w:hAnsi="Arial" w:cs="Arial"/>
          <w:sz w:val="24"/>
          <w:szCs w:val="24"/>
        </w:rPr>
        <w:t>report writer</w:t>
      </w:r>
      <w:r w:rsidR="00E94671">
        <w:rPr>
          <w:rFonts w:ascii="Arial" w:hAnsi="Arial" w:cs="Arial"/>
          <w:sz w:val="24"/>
          <w:szCs w:val="24"/>
        </w:rPr>
        <w:t>.</w:t>
      </w:r>
      <w:r w:rsidR="00382993">
        <w:rPr>
          <w:rFonts w:ascii="Arial" w:hAnsi="Arial" w:cs="Arial"/>
          <w:sz w:val="24"/>
          <w:szCs w:val="24"/>
        </w:rPr>
        <w:t xml:space="preserve"> It </w:t>
      </w:r>
      <w:r w:rsidR="00E42F79">
        <w:rPr>
          <w:rFonts w:ascii="Arial" w:hAnsi="Arial" w:cs="Arial"/>
          <w:sz w:val="24"/>
          <w:szCs w:val="24"/>
        </w:rPr>
        <w:t>wa</w:t>
      </w:r>
      <w:r w:rsidR="00382993">
        <w:rPr>
          <w:rFonts w:ascii="Arial" w:hAnsi="Arial" w:cs="Arial"/>
          <w:sz w:val="24"/>
          <w:szCs w:val="24"/>
        </w:rPr>
        <w:t xml:space="preserve">s unclear whether the cry of </w:t>
      </w:r>
      <w:r w:rsidR="00382993" w:rsidRPr="00E42F79">
        <w:rPr>
          <w:rFonts w:ascii="Arial" w:hAnsi="Arial" w:cs="Arial"/>
          <w:b/>
          <w:i/>
          <w:sz w:val="24"/>
          <w:szCs w:val="24"/>
        </w:rPr>
        <w:t>“What’s the point?”</w:t>
      </w:r>
      <w:r w:rsidR="00382993">
        <w:rPr>
          <w:rFonts w:ascii="Arial" w:hAnsi="Arial" w:cs="Arial"/>
          <w:sz w:val="24"/>
          <w:szCs w:val="24"/>
        </w:rPr>
        <w:t xml:space="preserve"> </w:t>
      </w:r>
      <w:r w:rsidR="00E42F79">
        <w:rPr>
          <w:rFonts w:ascii="Arial" w:hAnsi="Arial" w:cs="Arial"/>
          <w:sz w:val="24"/>
          <w:szCs w:val="24"/>
        </w:rPr>
        <w:t>was</w:t>
      </w:r>
      <w:r w:rsidR="00382993">
        <w:rPr>
          <w:rFonts w:ascii="Arial" w:hAnsi="Arial" w:cs="Arial"/>
          <w:sz w:val="24"/>
          <w:szCs w:val="24"/>
        </w:rPr>
        <w:t xml:space="preserve"> asking about the point of report writing or the </w:t>
      </w:r>
      <w:r w:rsidR="00E14F17" w:rsidRPr="00E42F79">
        <w:rPr>
          <w:rFonts w:ascii="Arial" w:hAnsi="Arial" w:cs="Arial"/>
          <w:b/>
          <w:i/>
          <w:sz w:val="24"/>
          <w:szCs w:val="24"/>
        </w:rPr>
        <w:t>“</w:t>
      </w:r>
      <w:r w:rsidR="00382993" w:rsidRPr="00E42F79">
        <w:rPr>
          <w:rFonts w:ascii="Arial" w:hAnsi="Arial" w:cs="Arial"/>
          <w:b/>
          <w:i/>
          <w:sz w:val="24"/>
          <w:szCs w:val="24"/>
        </w:rPr>
        <w:t>five EPs</w:t>
      </w:r>
      <w:r w:rsidR="00E14F17" w:rsidRPr="00E42F79">
        <w:rPr>
          <w:rFonts w:ascii="Arial" w:hAnsi="Arial" w:cs="Arial"/>
          <w:b/>
          <w:i/>
          <w:sz w:val="24"/>
          <w:szCs w:val="24"/>
        </w:rPr>
        <w:t>”</w:t>
      </w:r>
      <w:r w:rsidR="00E14F17">
        <w:rPr>
          <w:rFonts w:ascii="Arial" w:hAnsi="Arial" w:cs="Arial"/>
          <w:sz w:val="24"/>
          <w:szCs w:val="24"/>
        </w:rPr>
        <w:t>.</w:t>
      </w:r>
      <w:r w:rsidR="00C305CA">
        <w:rPr>
          <w:rFonts w:ascii="Arial" w:hAnsi="Arial" w:cs="Arial"/>
          <w:sz w:val="24"/>
          <w:szCs w:val="24"/>
        </w:rPr>
        <w:t xml:space="preserve"> Th</w:t>
      </w:r>
      <w:r w:rsidR="00F006F6">
        <w:rPr>
          <w:rFonts w:ascii="Arial" w:hAnsi="Arial" w:cs="Arial"/>
          <w:sz w:val="24"/>
          <w:szCs w:val="24"/>
        </w:rPr>
        <w:t>is created</w:t>
      </w:r>
      <w:r w:rsidR="00C305CA">
        <w:rPr>
          <w:rFonts w:ascii="Arial" w:hAnsi="Arial" w:cs="Arial"/>
          <w:sz w:val="24"/>
          <w:szCs w:val="24"/>
        </w:rPr>
        <w:t xml:space="preserve"> a sense of abjection, or unre</w:t>
      </w:r>
      <w:r w:rsidR="00EA117E">
        <w:rPr>
          <w:rFonts w:ascii="Arial" w:hAnsi="Arial" w:cs="Arial"/>
          <w:sz w:val="24"/>
          <w:szCs w:val="24"/>
        </w:rPr>
        <w:t>c</w:t>
      </w:r>
      <w:r w:rsidR="00C305CA">
        <w:rPr>
          <w:rFonts w:ascii="Arial" w:hAnsi="Arial" w:cs="Arial"/>
          <w:sz w:val="24"/>
          <w:szCs w:val="24"/>
        </w:rPr>
        <w:t>o</w:t>
      </w:r>
      <w:r w:rsidR="00EA117E">
        <w:rPr>
          <w:rFonts w:ascii="Arial" w:hAnsi="Arial" w:cs="Arial"/>
          <w:sz w:val="24"/>
          <w:szCs w:val="24"/>
        </w:rPr>
        <w:t>gnisability</w:t>
      </w:r>
      <w:r w:rsidR="00C305CA">
        <w:rPr>
          <w:rFonts w:ascii="Arial" w:hAnsi="Arial" w:cs="Arial"/>
          <w:sz w:val="24"/>
          <w:szCs w:val="24"/>
        </w:rPr>
        <w:t xml:space="preserve"> </w:t>
      </w:r>
      <w:r w:rsidR="00791209">
        <w:rPr>
          <w:rFonts w:ascii="Arial" w:hAnsi="Arial" w:cs="Arial"/>
          <w:sz w:val="24"/>
          <w:szCs w:val="24"/>
        </w:rPr>
        <w:t xml:space="preserve">as an EP </w:t>
      </w:r>
      <w:r w:rsidR="00C305CA">
        <w:rPr>
          <w:rFonts w:ascii="Arial" w:hAnsi="Arial" w:cs="Arial"/>
          <w:sz w:val="24"/>
          <w:szCs w:val="24"/>
        </w:rPr>
        <w:t xml:space="preserve">for </w:t>
      </w:r>
      <w:r w:rsidR="00791209">
        <w:rPr>
          <w:rFonts w:ascii="Arial" w:hAnsi="Arial" w:cs="Arial"/>
          <w:sz w:val="24"/>
          <w:szCs w:val="24"/>
        </w:rPr>
        <w:t>someone</w:t>
      </w:r>
      <w:r w:rsidR="00C305CA">
        <w:rPr>
          <w:rFonts w:ascii="Arial" w:hAnsi="Arial" w:cs="Arial"/>
          <w:sz w:val="24"/>
          <w:szCs w:val="24"/>
        </w:rPr>
        <w:t xml:space="preserve"> </w:t>
      </w:r>
      <w:r w:rsidR="008E7F95">
        <w:rPr>
          <w:rFonts w:ascii="Arial" w:hAnsi="Arial" w:cs="Arial"/>
          <w:sz w:val="24"/>
          <w:szCs w:val="24"/>
        </w:rPr>
        <w:t>who was</w:t>
      </w:r>
      <w:r w:rsidR="00C305CA">
        <w:rPr>
          <w:rFonts w:ascii="Arial" w:hAnsi="Arial" w:cs="Arial"/>
          <w:sz w:val="24"/>
          <w:szCs w:val="24"/>
        </w:rPr>
        <w:t xml:space="preserve"> </w:t>
      </w:r>
      <w:r w:rsidR="009D64EB">
        <w:rPr>
          <w:rFonts w:ascii="Arial" w:hAnsi="Arial" w:cs="Arial"/>
          <w:sz w:val="24"/>
          <w:szCs w:val="24"/>
        </w:rPr>
        <w:t>recognised as</w:t>
      </w:r>
      <w:r w:rsidR="00EA117E">
        <w:rPr>
          <w:rFonts w:ascii="Arial" w:hAnsi="Arial" w:cs="Arial"/>
          <w:sz w:val="24"/>
          <w:szCs w:val="24"/>
        </w:rPr>
        <w:t xml:space="preserve"> </w:t>
      </w:r>
      <w:r w:rsidR="00C305CA">
        <w:rPr>
          <w:rFonts w:ascii="Arial" w:hAnsi="Arial" w:cs="Arial"/>
          <w:sz w:val="24"/>
          <w:szCs w:val="24"/>
        </w:rPr>
        <w:t>a report writer</w:t>
      </w:r>
      <w:r w:rsidR="00EA117E">
        <w:rPr>
          <w:rFonts w:ascii="Arial" w:hAnsi="Arial" w:cs="Arial"/>
          <w:sz w:val="24"/>
          <w:szCs w:val="24"/>
        </w:rPr>
        <w:t>.</w:t>
      </w:r>
      <w:r w:rsidR="00E35B25">
        <w:rPr>
          <w:rFonts w:ascii="Arial" w:hAnsi="Arial" w:cs="Arial"/>
          <w:sz w:val="24"/>
          <w:szCs w:val="24"/>
        </w:rPr>
        <w:t xml:space="preserve"> This sense of abjection was less stark in Charlie’s</w:t>
      </w:r>
      <w:r w:rsidR="009D3CA7">
        <w:rPr>
          <w:rFonts w:ascii="Arial" w:hAnsi="Arial" w:cs="Arial"/>
          <w:sz w:val="24"/>
          <w:szCs w:val="24"/>
        </w:rPr>
        <w:t xml:space="preserve"> (Ch)</w:t>
      </w:r>
      <w:r w:rsidR="00E35B25">
        <w:rPr>
          <w:rFonts w:ascii="Arial" w:hAnsi="Arial" w:cs="Arial"/>
          <w:sz w:val="24"/>
          <w:szCs w:val="24"/>
        </w:rPr>
        <w:t xml:space="preserve"> </w:t>
      </w:r>
      <w:r w:rsidR="005748F1">
        <w:rPr>
          <w:rFonts w:ascii="Arial" w:hAnsi="Arial" w:cs="Arial"/>
          <w:sz w:val="24"/>
          <w:szCs w:val="24"/>
        </w:rPr>
        <w:t>conversation</w:t>
      </w:r>
      <w:r w:rsidR="009D64EB">
        <w:rPr>
          <w:rFonts w:ascii="Arial" w:hAnsi="Arial" w:cs="Arial"/>
          <w:sz w:val="24"/>
          <w:szCs w:val="24"/>
        </w:rPr>
        <w:t>:</w:t>
      </w:r>
    </w:p>
    <w:p w14:paraId="431C8C90" w14:textId="385FEAA3" w:rsidR="00DC1172" w:rsidRDefault="00AC1CAB" w:rsidP="00851D99">
      <w:pPr>
        <w:spacing w:line="360" w:lineRule="auto"/>
        <w:ind w:left="720"/>
        <w:rPr>
          <w:rFonts w:ascii="Arial" w:hAnsi="Arial" w:cs="Arial"/>
          <w:sz w:val="24"/>
          <w:szCs w:val="24"/>
        </w:rPr>
      </w:pPr>
      <w:r>
        <w:rPr>
          <w:noProof/>
        </w:rPr>
        <w:drawing>
          <wp:inline distT="0" distB="0" distL="0" distR="0" wp14:anchorId="0B81E2F9" wp14:editId="17826277">
            <wp:extent cx="4881245" cy="4190728"/>
            <wp:effectExtent l="19050" t="19050" r="14605" b="196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6783" t="16742" r="17793" b="13926"/>
                    <a:stretch/>
                  </pic:blipFill>
                  <pic:spPr bwMode="auto">
                    <a:xfrm>
                      <a:off x="0" y="0"/>
                      <a:ext cx="4926368" cy="4229467"/>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43893DE3" w14:textId="39494715" w:rsidR="00A21FFA" w:rsidRDefault="00481C1B" w:rsidP="00E4342C">
      <w:pPr>
        <w:spacing w:line="360" w:lineRule="auto"/>
        <w:rPr>
          <w:rFonts w:ascii="Arial" w:hAnsi="Arial" w:cs="Arial"/>
          <w:sz w:val="24"/>
          <w:szCs w:val="24"/>
        </w:rPr>
      </w:pPr>
      <w:r>
        <w:rPr>
          <w:rFonts w:ascii="Arial" w:hAnsi="Arial" w:cs="Arial"/>
          <w:sz w:val="24"/>
          <w:szCs w:val="24"/>
        </w:rPr>
        <w:lastRenderedPageBreak/>
        <w:t>This suggest</w:t>
      </w:r>
      <w:r w:rsidR="00E42F79">
        <w:rPr>
          <w:rFonts w:ascii="Arial" w:hAnsi="Arial" w:cs="Arial"/>
          <w:sz w:val="24"/>
          <w:szCs w:val="24"/>
        </w:rPr>
        <w:t>ed</w:t>
      </w:r>
      <w:r>
        <w:rPr>
          <w:rFonts w:ascii="Arial" w:hAnsi="Arial" w:cs="Arial"/>
          <w:sz w:val="24"/>
          <w:szCs w:val="24"/>
        </w:rPr>
        <w:t xml:space="preserve"> that EPs </w:t>
      </w:r>
      <w:proofErr w:type="gramStart"/>
      <w:r w:rsidR="00E42F79">
        <w:rPr>
          <w:rFonts w:ascii="Arial" w:hAnsi="Arial" w:cs="Arial"/>
          <w:sz w:val="24"/>
          <w:szCs w:val="24"/>
        </w:rPr>
        <w:t>we</w:t>
      </w:r>
      <w:r>
        <w:rPr>
          <w:rFonts w:ascii="Arial" w:hAnsi="Arial" w:cs="Arial"/>
          <w:sz w:val="24"/>
          <w:szCs w:val="24"/>
        </w:rPr>
        <w:t>re seen as</w:t>
      </w:r>
      <w:proofErr w:type="gramEnd"/>
      <w:r>
        <w:rPr>
          <w:rFonts w:ascii="Arial" w:hAnsi="Arial" w:cs="Arial"/>
          <w:sz w:val="24"/>
          <w:szCs w:val="24"/>
        </w:rPr>
        <w:t xml:space="preserve"> r</w:t>
      </w:r>
      <w:r w:rsidR="00A21FFA">
        <w:rPr>
          <w:rFonts w:ascii="Arial" w:hAnsi="Arial" w:cs="Arial"/>
          <w:sz w:val="24"/>
          <w:szCs w:val="24"/>
        </w:rPr>
        <w:t>eliable professional</w:t>
      </w:r>
      <w:r>
        <w:rPr>
          <w:rFonts w:ascii="Arial" w:hAnsi="Arial" w:cs="Arial"/>
          <w:sz w:val="24"/>
          <w:szCs w:val="24"/>
        </w:rPr>
        <w:t>s</w:t>
      </w:r>
      <w:r w:rsidR="00A21FFA">
        <w:rPr>
          <w:rFonts w:ascii="Arial" w:hAnsi="Arial" w:cs="Arial"/>
          <w:sz w:val="24"/>
          <w:szCs w:val="24"/>
        </w:rPr>
        <w:t xml:space="preserve"> because </w:t>
      </w:r>
      <w:r w:rsidR="00F87642">
        <w:rPr>
          <w:rFonts w:ascii="Arial" w:hAnsi="Arial" w:cs="Arial"/>
          <w:sz w:val="24"/>
          <w:szCs w:val="24"/>
        </w:rPr>
        <w:t xml:space="preserve">others </w:t>
      </w:r>
      <w:r w:rsidR="00F87642" w:rsidRPr="00E42F79">
        <w:rPr>
          <w:rFonts w:ascii="Arial" w:hAnsi="Arial" w:cs="Arial"/>
          <w:b/>
          <w:i/>
          <w:sz w:val="24"/>
          <w:szCs w:val="24"/>
        </w:rPr>
        <w:t>“see”</w:t>
      </w:r>
      <w:r w:rsidR="00AC1CAB">
        <w:rPr>
          <w:rFonts w:ascii="Arial" w:hAnsi="Arial" w:cs="Arial"/>
          <w:sz w:val="24"/>
          <w:szCs w:val="24"/>
        </w:rPr>
        <w:t xml:space="preserve"> </w:t>
      </w:r>
      <w:r w:rsidR="00F87642">
        <w:rPr>
          <w:rFonts w:ascii="Arial" w:hAnsi="Arial" w:cs="Arial"/>
          <w:sz w:val="24"/>
          <w:szCs w:val="24"/>
        </w:rPr>
        <w:t>their reports</w:t>
      </w:r>
      <w:r>
        <w:rPr>
          <w:rFonts w:ascii="Arial" w:hAnsi="Arial" w:cs="Arial"/>
          <w:sz w:val="24"/>
          <w:szCs w:val="24"/>
        </w:rPr>
        <w:t>. Like their CAMHS colleagues, t</w:t>
      </w:r>
      <w:r w:rsidR="00A21FFA">
        <w:rPr>
          <w:rFonts w:ascii="Arial" w:hAnsi="Arial" w:cs="Arial"/>
          <w:sz w:val="24"/>
          <w:szCs w:val="24"/>
        </w:rPr>
        <w:t xml:space="preserve">heir </w:t>
      </w:r>
      <w:r>
        <w:rPr>
          <w:rFonts w:ascii="Arial" w:hAnsi="Arial" w:cs="Arial"/>
          <w:sz w:val="24"/>
          <w:szCs w:val="24"/>
        </w:rPr>
        <w:t>recognisability</w:t>
      </w:r>
      <w:r w:rsidR="00A21FFA">
        <w:rPr>
          <w:rFonts w:ascii="Arial" w:hAnsi="Arial" w:cs="Arial"/>
          <w:sz w:val="24"/>
          <w:szCs w:val="24"/>
        </w:rPr>
        <w:t xml:space="preserve"> as a psychologist </w:t>
      </w:r>
      <w:r w:rsidR="00E42F79">
        <w:rPr>
          <w:rFonts w:ascii="Arial" w:hAnsi="Arial" w:cs="Arial"/>
          <w:sz w:val="24"/>
          <w:szCs w:val="24"/>
        </w:rPr>
        <w:t>wa</w:t>
      </w:r>
      <w:r w:rsidR="00A21FFA">
        <w:rPr>
          <w:rFonts w:ascii="Arial" w:hAnsi="Arial" w:cs="Arial"/>
          <w:sz w:val="24"/>
          <w:szCs w:val="24"/>
        </w:rPr>
        <w:t xml:space="preserve">s </w:t>
      </w:r>
      <w:r>
        <w:rPr>
          <w:rFonts w:ascii="Arial" w:hAnsi="Arial" w:cs="Arial"/>
          <w:sz w:val="24"/>
          <w:szCs w:val="24"/>
        </w:rPr>
        <w:t>unlikely to be</w:t>
      </w:r>
      <w:r w:rsidR="00A21FFA">
        <w:rPr>
          <w:rFonts w:ascii="Arial" w:hAnsi="Arial" w:cs="Arial"/>
          <w:sz w:val="24"/>
          <w:szCs w:val="24"/>
        </w:rPr>
        <w:t xml:space="preserve"> foreclosed </w:t>
      </w:r>
      <w:r w:rsidR="00CD0B62">
        <w:rPr>
          <w:rFonts w:ascii="Arial" w:hAnsi="Arial" w:cs="Arial"/>
          <w:sz w:val="24"/>
          <w:szCs w:val="24"/>
        </w:rPr>
        <w:t xml:space="preserve">without the report, </w:t>
      </w:r>
      <w:r w:rsidR="00A21FFA">
        <w:rPr>
          <w:rFonts w:ascii="Arial" w:hAnsi="Arial" w:cs="Arial"/>
          <w:sz w:val="24"/>
          <w:szCs w:val="24"/>
        </w:rPr>
        <w:t xml:space="preserve">but the report </w:t>
      </w:r>
      <w:r w:rsidR="00E42F79">
        <w:rPr>
          <w:rFonts w:ascii="Arial" w:hAnsi="Arial" w:cs="Arial"/>
          <w:sz w:val="24"/>
          <w:szCs w:val="24"/>
        </w:rPr>
        <w:t>wa</w:t>
      </w:r>
      <w:r w:rsidR="00A21FFA">
        <w:rPr>
          <w:rFonts w:ascii="Arial" w:hAnsi="Arial" w:cs="Arial"/>
          <w:sz w:val="24"/>
          <w:szCs w:val="24"/>
        </w:rPr>
        <w:t xml:space="preserve">s needed to be ‘good’ or create a </w:t>
      </w:r>
      <w:r w:rsidR="00A21FFA" w:rsidRPr="00E42F79">
        <w:rPr>
          <w:rFonts w:ascii="Arial" w:hAnsi="Arial" w:cs="Arial"/>
          <w:b/>
          <w:i/>
          <w:sz w:val="24"/>
          <w:szCs w:val="24"/>
        </w:rPr>
        <w:t>“good feeling”</w:t>
      </w:r>
      <w:r w:rsidR="00A21FFA">
        <w:rPr>
          <w:rFonts w:ascii="Arial" w:hAnsi="Arial" w:cs="Arial"/>
          <w:sz w:val="24"/>
          <w:szCs w:val="24"/>
        </w:rPr>
        <w:t xml:space="preserve">. An EP without the report would </w:t>
      </w:r>
      <w:r w:rsidR="005066E0">
        <w:rPr>
          <w:rFonts w:ascii="Arial" w:hAnsi="Arial" w:cs="Arial"/>
          <w:sz w:val="24"/>
          <w:szCs w:val="24"/>
        </w:rPr>
        <w:t xml:space="preserve">inhabit </w:t>
      </w:r>
      <w:r w:rsidR="00A21FFA">
        <w:rPr>
          <w:rFonts w:ascii="Arial" w:hAnsi="Arial" w:cs="Arial"/>
          <w:sz w:val="24"/>
          <w:szCs w:val="24"/>
        </w:rPr>
        <w:t>a place of unreliability</w:t>
      </w:r>
      <w:r w:rsidR="007E7E81">
        <w:rPr>
          <w:rFonts w:ascii="Arial" w:hAnsi="Arial" w:cs="Arial"/>
          <w:sz w:val="24"/>
          <w:szCs w:val="24"/>
        </w:rPr>
        <w:t xml:space="preserve"> rather than unrecognisability as a</w:t>
      </w:r>
      <w:r w:rsidR="00C666CA">
        <w:rPr>
          <w:rFonts w:ascii="Arial" w:hAnsi="Arial" w:cs="Arial"/>
          <w:sz w:val="24"/>
          <w:szCs w:val="24"/>
        </w:rPr>
        <w:t xml:space="preserve"> psychologist</w:t>
      </w:r>
      <w:r w:rsidR="00A21FFA">
        <w:rPr>
          <w:rFonts w:ascii="Arial" w:hAnsi="Arial" w:cs="Arial"/>
          <w:sz w:val="24"/>
          <w:szCs w:val="24"/>
        </w:rPr>
        <w:t>.</w:t>
      </w:r>
      <w:r w:rsidR="00CD0B62">
        <w:rPr>
          <w:rFonts w:ascii="Arial" w:hAnsi="Arial" w:cs="Arial"/>
          <w:sz w:val="24"/>
          <w:szCs w:val="24"/>
        </w:rPr>
        <w:t xml:space="preserve"> For Charlie the report </w:t>
      </w:r>
      <w:r w:rsidR="00E42F79">
        <w:rPr>
          <w:rFonts w:ascii="Arial" w:hAnsi="Arial" w:cs="Arial"/>
          <w:sz w:val="24"/>
          <w:szCs w:val="24"/>
        </w:rPr>
        <w:t>wa</w:t>
      </w:r>
      <w:r w:rsidR="00CD0B62">
        <w:rPr>
          <w:rFonts w:ascii="Arial" w:hAnsi="Arial" w:cs="Arial"/>
          <w:sz w:val="24"/>
          <w:szCs w:val="24"/>
        </w:rPr>
        <w:t xml:space="preserve">s </w:t>
      </w:r>
      <w:r w:rsidR="00CD0B62" w:rsidRPr="00E42F79">
        <w:rPr>
          <w:rFonts w:ascii="Arial" w:hAnsi="Arial" w:cs="Arial"/>
          <w:b/>
          <w:i/>
          <w:sz w:val="24"/>
          <w:szCs w:val="24"/>
        </w:rPr>
        <w:t>“evidence”</w:t>
      </w:r>
      <w:r w:rsidR="00942352">
        <w:rPr>
          <w:rFonts w:ascii="Arial" w:hAnsi="Arial" w:cs="Arial"/>
          <w:sz w:val="24"/>
          <w:szCs w:val="24"/>
        </w:rPr>
        <w:t xml:space="preserve"> of the interaction (or “doing”) rather than Pat’s idea of being </w:t>
      </w:r>
      <w:r w:rsidR="00942352" w:rsidRPr="00E42F79">
        <w:rPr>
          <w:rFonts w:ascii="Arial" w:hAnsi="Arial" w:cs="Arial"/>
          <w:b/>
          <w:i/>
          <w:sz w:val="24"/>
          <w:szCs w:val="24"/>
        </w:rPr>
        <w:t>“instead of”</w:t>
      </w:r>
      <w:r w:rsidR="00942352">
        <w:rPr>
          <w:rFonts w:ascii="Arial" w:hAnsi="Arial" w:cs="Arial"/>
          <w:sz w:val="24"/>
          <w:szCs w:val="24"/>
        </w:rPr>
        <w:t xml:space="preserve"> </w:t>
      </w:r>
      <w:r w:rsidR="00942352" w:rsidRPr="00E42F79">
        <w:rPr>
          <w:rFonts w:ascii="Arial" w:hAnsi="Arial" w:cs="Arial"/>
          <w:i/>
          <w:sz w:val="20"/>
          <w:szCs w:val="20"/>
        </w:rPr>
        <w:t>[interview 1, line 36]</w:t>
      </w:r>
      <w:r w:rsidR="00301E2A">
        <w:rPr>
          <w:rFonts w:ascii="Arial" w:hAnsi="Arial" w:cs="Arial"/>
          <w:sz w:val="24"/>
          <w:szCs w:val="24"/>
        </w:rPr>
        <w:t xml:space="preserve"> the interaction.</w:t>
      </w:r>
    </w:p>
    <w:p w14:paraId="4B38B124" w14:textId="77777777" w:rsidR="00DC1172" w:rsidRDefault="00DC1172" w:rsidP="00E4342C">
      <w:pPr>
        <w:spacing w:line="360" w:lineRule="auto"/>
        <w:rPr>
          <w:rFonts w:ascii="Arial" w:hAnsi="Arial" w:cs="Arial"/>
          <w:sz w:val="24"/>
          <w:szCs w:val="24"/>
        </w:rPr>
      </w:pPr>
    </w:p>
    <w:p w14:paraId="6B741E0A" w14:textId="58F09AFA" w:rsidR="00FC2E5D" w:rsidRDefault="00FC203F" w:rsidP="00E4342C">
      <w:pPr>
        <w:spacing w:line="360" w:lineRule="auto"/>
        <w:rPr>
          <w:rFonts w:ascii="Arial" w:hAnsi="Arial" w:cs="Arial"/>
          <w:sz w:val="24"/>
          <w:szCs w:val="24"/>
        </w:rPr>
      </w:pPr>
      <w:r>
        <w:rPr>
          <w:rFonts w:ascii="Arial" w:hAnsi="Arial" w:cs="Arial"/>
          <w:sz w:val="24"/>
          <w:szCs w:val="24"/>
        </w:rPr>
        <w:t>Pat remain</w:t>
      </w:r>
      <w:r w:rsidR="00E42F79">
        <w:rPr>
          <w:rFonts w:ascii="Arial" w:hAnsi="Arial" w:cs="Arial"/>
          <w:sz w:val="24"/>
          <w:szCs w:val="24"/>
        </w:rPr>
        <w:t>ed</w:t>
      </w:r>
      <w:r>
        <w:rPr>
          <w:rFonts w:ascii="Arial" w:hAnsi="Arial" w:cs="Arial"/>
          <w:sz w:val="24"/>
          <w:szCs w:val="24"/>
        </w:rPr>
        <w:t xml:space="preserve"> committed to the importance </w:t>
      </w:r>
      <w:r w:rsidR="00FC2E5D">
        <w:rPr>
          <w:rFonts w:ascii="Arial" w:hAnsi="Arial" w:cs="Arial"/>
          <w:sz w:val="24"/>
          <w:szCs w:val="24"/>
        </w:rPr>
        <w:t xml:space="preserve">of </w:t>
      </w:r>
      <w:r>
        <w:rPr>
          <w:rFonts w:ascii="Arial" w:hAnsi="Arial" w:cs="Arial"/>
          <w:sz w:val="24"/>
          <w:szCs w:val="24"/>
        </w:rPr>
        <w:t xml:space="preserve">creating </w:t>
      </w:r>
      <w:r w:rsidR="00FC2E5D" w:rsidRPr="00E42F79">
        <w:rPr>
          <w:rFonts w:ascii="Arial" w:hAnsi="Arial" w:cs="Arial"/>
          <w:b/>
          <w:i/>
          <w:sz w:val="24"/>
          <w:szCs w:val="24"/>
        </w:rPr>
        <w:t>“change”</w:t>
      </w:r>
      <w:r w:rsidR="00FC2E5D">
        <w:rPr>
          <w:rFonts w:ascii="Arial" w:hAnsi="Arial" w:cs="Arial"/>
          <w:sz w:val="24"/>
          <w:szCs w:val="24"/>
        </w:rPr>
        <w:t xml:space="preserve"> </w:t>
      </w:r>
      <w:r w:rsidR="008875AC">
        <w:rPr>
          <w:rFonts w:ascii="Arial" w:hAnsi="Arial" w:cs="Arial"/>
          <w:sz w:val="24"/>
          <w:szCs w:val="24"/>
        </w:rPr>
        <w:t>for the child</w:t>
      </w:r>
      <w:r w:rsidR="00FC2E5D">
        <w:rPr>
          <w:rFonts w:ascii="Arial" w:hAnsi="Arial" w:cs="Arial"/>
          <w:sz w:val="24"/>
          <w:szCs w:val="24"/>
        </w:rPr>
        <w:t>:</w:t>
      </w:r>
    </w:p>
    <w:p w14:paraId="63C0510F" w14:textId="77777777" w:rsidR="007A566F" w:rsidRDefault="007A566F" w:rsidP="00E4342C">
      <w:pPr>
        <w:spacing w:line="360" w:lineRule="auto"/>
        <w:rPr>
          <w:rFonts w:ascii="Arial" w:hAnsi="Arial" w:cs="Arial"/>
          <w:sz w:val="24"/>
          <w:szCs w:val="24"/>
        </w:rPr>
      </w:pPr>
    </w:p>
    <w:p w14:paraId="4307C532" w14:textId="6561813D" w:rsidR="00DF19D8" w:rsidRDefault="006A7605" w:rsidP="00E4342C">
      <w:pPr>
        <w:spacing w:line="360" w:lineRule="auto"/>
        <w:ind w:left="720"/>
        <w:rPr>
          <w:rFonts w:ascii="Arial" w:hAnsi="Arial" w:cs="Arial"/>
          <w:sz w:val="24"/>
          <w:szCs w:val="24"/>
        </w:rPr>
      </w:pPr>
      <w:r>
        <w:rPr>
          <w:noProof/>
        </w:rPr>
        <w:drawing>
          <wp:inline distT="0" distB="0" distL="0" distR="0" wp14:anchorId="327F595C" wp14:editId="77D299C1">
            <wp:extent cx="4796790" cy="2369185"/>
            <wp:effectExtent l="19050" t="19050" r="22860" b="1206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7412" t="29348" r="19520" b="32835"/>
                    <a:stretch/>
                  </pic:blipFill>
                  <pic:spPr bwMode="auto">
                    <a:xfrm>
                      <a:off x="0" y="0"/>
                      <a:ext cx="4838318" cy="2389696"/>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A7F260" w14:textId="77777777" w:rsidR="00DC1172" w:rsidRDefault="00DC1172" w:rsidP="00E4342C">
      <w:pPr>
        <w:spacing w:line="360" w:lineRule="auto"/>
        <w:ind w:left="720"/>
        <w:rPr>
          <w:rFonts w:ascii="Arial" w:hAnsi="Arial" w:cs="Arial"/>
          <w:sz w:val="24"/>
          <w:szCs w:val="24"/>
        </w:rPr>
      </w:pPr>
    </w:p>
    <w:p w14:paraId="6B1B9854" w14:textId="0E0A3853" w:rsidR="001B21A1" w:rsidRDefault="00DF19D8" w:rsidP="00E4342C">
      <w:pPr>
        <w:spacing w:line="360" w:lineRule="auto"/>
        <w:rPr>
          <w:rFonts w:ascii="Arial" w:hAnsi="Arial" w:cs="Arial"/>
          <w:sz w:val="24"/>
          <w:szCs w:val="24"/>
        </w:rPr>
      </w:pPr>
      <w:r>
        <w:rPr>
          <w:rFonts w:ascii="Arial" w:hAnsi="Arial" w:cs="Arial"/>
          <w:sz w:val="24"/>
          <w:szCs w:val="24"/>
        </w:rPr>
        <w:t>For Pat, t</w:t>
      </w:r>
      <w:r w:rsidR="00FC2E5D">
        <w:rPr>
          <w:rFonts w:ascii="Arial" w:hAnsi="Arial" w:cs="Arial"/>
          <w:sz w:val="24"/>
          <w:szCs w:val="24"/>
        </w:rPr>
        <w:t xml:space="preserve">here </w:t>
      </w:r>
      <w:r w:rsidR="00E42F79">
        <w:rPr>
          <w:rFonts w:ascii="Arial" w:hAnsi="Arial" w:cs="Arial"/>
          <w:sz w:val="24"/>
          <w:szCs w:val="24"/>
        </w:rPr>
        <w:t>wa</w:t>
      </w:r>
      <w:r w:rsidR="00FC2E5D">
        <w:rPr>
          <w:rFonts w:ascii="Arial" w:hAnsi="Arial" w:cs="Arial"/>
          <w:sz w:val="24"/>
          <w:szCs w:val="24"/>
        </w:rPr>
        <w:t>s an emphasis on an EP as someone who use</w:t>
      </w:r>
      <w:r w:rsidR="00E42F79">
        <w:rPr>
          <w:rFonts w:ascii="Arial" w:hAnsi="Arial" w:cs="Arial"/>
          <w:sz w:val="24"/>
          <w:szCs w:val="24"/>
        </w:rPr>
        <w:t>d</w:t>
      </w:r>
      <w:r w:rsidR="00FC2E5D">
        <w:rPr>
          <w:rFonts w:ascii="Arial" w:hAnsi="Arial" w:cs="Arial"/>
          <w:sz w:val="24"/>
          <w:szCs w:val="24"/>
        </w:rPr>
        <w:t xml:space="preserve"> psychology to make a change. The phrase </w:t>
      </w:r>
      <w:r w:rsidR="00FC2E5D" w:rsidRPr="00E42F79">
        <w:rPr>
          <w:rFonts w:ascii="Arial" w:hAnsi="Arial" w:cs="Arial"/>
          <w:b/>
          <w:i/>
          <w:sz w:val="24"/>
          <w:szCs w:val="24"/>
        </w:rPr>
        <w:t>“the job is not the report”</w:t>
      </w:r>
      <w:r w:rsidR="00FC2E5D">
        <w:rPr>
          <w:rFonts w:ascii="Arial" w:hAnsi="Arial" w:cs="Arial"/>
          <w:sz w:val="24"/>
          <w:szCs w:val="24"/>
        </w:rPr>
        <w:t xml:space="preserve"> suggest</w:t>
      </w:r>
      <w:r w:rsidR="00E42F79">
        <w:rPr>
          <w:rFonts w:ascii="Arial" w:hAnsi="Arial" w:cs="Arial"/>
          <w:sz w:val="24"/>
          <w:szCs w:val="24"/>
        </w:rPr>
        <w:t>ed</w:t>
      </w:r>
      <w:r w:rsidR="00FC2E5D">
        <w:rPr>
          <w:rFonts w:ascii="Arial" w:hAnsi="Arial" w:cs="Arial"/>
          <w:sz w:val="24"/>
          <w:szCs w:val="24"/>
        </w:rPr>
        <w:t xml:space="preserve"> a further instance of s</w:t>
      </w:r>
      <w:r w:rsidR="00C5399A">
        <w:rPr>
          <w:rFonts w:ascii="Arial" w:hAnsi="Arial" w:cs="Arial"/>
          <w:sz w:val="24"/>
          <w:szCs w:val="24"/>
        </w:rPr>
        <w:t xml:space="preserve">ubject </w:t>
      </w:r>
      <w:r w:rsidR="002C6A81">
        <w:rPr>
          <w:rFonts w:ascii="Arial" w:hAnsi="Arial" w:cs="Arial"/>
          <w:sz w:val="24"/>
          <w:szCs w:val="24"/>
        </w:rPr>
        <w:t xml:space="preserve">(EP) </w:t>
      </w:r>
      <w:r w:rsidR="00C5399A">
        <w:rPr>
          <w:rFonts w:ascii="Arial" w:hAnsi="Arial" w:cs="Arial"/>
          <w:sz w:val="24"/>
          <w:szCs w:val="24"/>
        </w:rPr>
        <w:t xml:space="preserve">and object </w:t>
      </w:r>
      <w:r w:rsidR="002C6A81">
        <w:rPr>
          <w:rFonts w:ascii="Arial" w:hAnsi="Arial" w:cs="Arial"/>
          <w:sz w:val="24"/>
          <w:szCs w:val="24"/>
        </w:rPr>
        <w:t xml:space="preserve">(report) </w:t>
      </w:r>
      <w:r w:rsidR="00C5399A">
        <w:rPr>
          <w:rFonts w:ascii="Arial" w:hAnsi="Arial" w:cs="Arial"/>
          <w:sz w:val="24"/>
          <w:szCs w:val="24"/>
        </w:rPr>
        <w:t>confusion.</w:t>
      </w:r>
      <w:r w:rsidR="000B6B5A">
        <w:rPr>
          <w:rFonts w:ascii="Arial" w:hAnsi="Arial" w:cs="Arial"/>
          <w:sz w:val="24"/>
          <w:szCs w:val="24"/>
        </w:rPr>
        <w:t xml:space="preserve"> T</w:t>
      </w:r>
      <w:r w:rsidR="00217946">
        <w:rPr>
          <w:rFonts w:ascii="Arial" w:hAnsi="Arial" w:cs="Arial"/>
          <w:sz w:val="24"/>
          <w:szCs w:val="24"/>
        </w:rPr>
        <w:t xml:space="preserve">here </w:t>
      </w:r>
      <w:r w:rsidR="00E42F79">
        <w:rPr>
          <w:rFonts w:ascii="Arial" w:hAnsi="Arial" w:cs="Arial"/>
          <w:sz w:val="24"/>
          <w:szCs w:val="24"/>
        </w:rPr>
        <w:t>wa</w:t>
      </w:r>
      <w:r w:rsidR="00217946">
        <w:rPr>
          <w:rFonts w:ascii="Arial" w:hAnsi="Arial" w:cs="Arial"/>
          <w:sz w:val="24"/>
          <w:szCs w:val="24"/>
        </w:rPr>
        <w:t xml:space="preserve">s a sense of Pat’s fear of </w:t>
      </w:r>
      <w:r w:rsidR="000B6B5A">
        <w:rPr>
          <w:rFonts w:ascii="Arial" w:hAnsi="Arial" w:cs="Arial"/>
          <w:sz w:val="24"/>
          <w:szCs w:val="24"/>
        </w:rPr>
        <w:t xml:space="preserve">abjection </w:t>
      </w:r>
      <w:r w:rsidR="009E5F73">
        <w:rPr>
          <w:rFonts w:ascii="Arial" w:hAnsi="Arial" w:cs="Arial"/>
          <w:sz w:val="24"/>
          <w:szCs w:val="24"/>
        </w:rPr>
        <w:t>for</w:t>
      </w:r>
      <w:r w:rsidR="000B6B5A">
        <w:rPr>
          <w:rFonts w:ascii="Arial" w:hAnsi="Arial" w:cs="Arial"/>
          <w:sz w:val="24"/>
          <w:szCs w:val="24"/>
        </w:rPr>
        <w:t xml:space="preserve"> the EP </w:t>
      </w:r>
      <w:r w:rsidR="00217946">
        <w:rPr>
          <w:rFonts w:ascii="Arial" w:hAnsi="Arial" w:cs="Arial"/>
          <w:sz w:val="24"/>
          <w:szCs w:val="24"/>
        </w:rPr>
        <w:t>to</w:t>
      </w:r>
      <w:r w:rsidR="000B6B5A">
        <w:rPr>
          <w:rFonts w:ascii="Arial" w:hAnsi="Arial" w:cs="Arial"/>
          <w:sz w:val="24"/>
          <w:szCs w:val="24"/>
        </w:rPr>
        <w:t xml:space="preserve"> nothing more than a report writer</w:t>
      </w:r>
      <w:r w:rsidR="00DF5000">
        <w:rPr>
          <w:rFonts w:ascii="Arial" w:hAnsi="Arial" w:cs="Arial"/>
          <w:sz w:val="24"/>
          <w:szCs w:val="24"/>
        </w:rPr>
        <w:t xml:space="preserve"> or possibly </w:t>
      </w:r>
      <w:r w:rsidR="00217946">
        <w:rPr>
          <w:rFonts w:ascii="Arial" w:hAnsi="Arial" w:cs="Arial"/>
          <w:sz w:val="24"/>
          <w:szCs w:val="24"/>
        </w:rPr>
        <w:t xml:space="preserve">to </w:t>
      </w:r>
      <w:r w:rsidR="00DF5000">
        <w:rPr>
          <w:rFonts w:ascii="Arial" w:hAnsi="Arial" w:cs="Arial"/>
          <w:sz w:val="24"/>
          <w:szCs w:val="24"/>
        </w:rPr>
        <w:t>be</w:t>
      </w:r>
      <w:r w:rsidR="00217946">
        <w:rPr>
          <w:rFonts w:ascii="Arial" w:hAnsi="Arial" w:cs="Arial"/>
          <w:sz w:val="24"/>
          <w:szCs w:val="24"/>
        </w:rPr>
        <w:t xml:space="preserve">come </w:t>
      </w:r>
      <w:r w:rsidR="00DF5000">
        <w:rPr>
          <w:rFonts w:ascii="Arial" w:hAnsi="Arial" w:cs="Arial"/>
          <w:sz w:val="24"/>
          <w:szCs w:val="24"/>
        </w:rPr>
        <w:t>recognis</w:t>
      </w:r>
      <w:r w:rsidR="000478DC">
        <w:rPr>
          <w:rFonts w:ascii="Arial" w:hAnsi="Arial" w:cs="Arial"/>
          <w:sz w:val="24"/>
          <w:szCs w:val="24"/>
        </w:rPr>
        <w:t>able</w:t>
      </w:r>
      <w:r w:rsidR="00DF5000">
        <w:rPr>
          <w:rFonts w:ascii="Arial" w:hAnsi="Arial" w:cs="Arial"/>
          <w:sz w:val="24"/>
          <w:szCs w:val="24"/>
        </w:rPr>
        <w:t xml:space="preserve"> only a</w:t>
      </w:r>
      <w:r w:rsidR="000478DC">
        <w:rPr>
          <w:rFonts w:ascii="Arial" w:hAnsi="Arial" w:cs="Arial"/>
          <w:sz w:val="24"/>
          <w:szCs w:val="24"/>
        </w:rPr>
        <w:t xml:space="preserve">s </w:t>
      </w:r>
      <w:r w:rsidR="00217946">
        <w:rPr>
          <w:rFonts w:ascii="Arial" w:hAnsi="Arial" w:cs="Arial"/>
          <w:sz w:val="24"/>
          <w:szCs w:val="24"/>
        </w:rPr>
        <w:t>their report.</w:t>
      </w:r>
      <w:r w:rsidR="000B6B5A">
        <w:rPr>
          <w:rFonts w:ascii="Arial" w:hAnsi="Arial" w:cs="Arial"/>
          <w:sz w:val="24"/>
          <w:szCs w:val="24"/>
        </w:rPr>
        <w:t xml:space="preserve"> </w:t>
      </w:r>
      <w:r w:rsidR="00217946">
        <w:rPr>
          <w:rFonts w:ascii="Arial" w:hAnsi="Arial" w:cs="Arial"/>
          <w:sz w:val="24"/>
          <w:szCs w:val="24"/>
        </w:rPr>
        <w:t xml:space="preserve">To avoid this, </w:t>
      </w:r>
      <w:r w:rsidR="000B6B5A">
        <w:rPr>
          <w:rFonts w:ascii="Arial" w:hAnsi="Arial" w:cs="Arial"/>
          <w:sz w:val="24"/>
          <w:szCs w:val="24"/>
        </w:rPr>
        <w:t>r</w:t>
      </w:r>
      <w:r w:rsidR="00C5399A">
        <w:rPr>
          <w:rFonts w:ascii="Arial" w:hAnsi="Arial" w:cs="Arial"/>
          <w:sz w:val="24"/>
          <w:szCs w:val="24"/>
        </w:rPr>
        <w:t xml:space="preserve">eports </w:t>
      </w:r>
      <w:r w:rsidR="00E42F79">
        <w:rPr>
          <w:rFonts w:ascii="Arial" w:hAnsi="Arial" w:cs="Arial"/>
          <w:sz w:val="24"/>
          <w:szCs w:val="24"/>
        </w:rPr>
        <w:t>we</w:t>
      </w:r>
      <w:r w:rsidR="00FC2E5D">
        <w:rPr>
          <w:rFonts w:ascii="Arial" w:hAnsi="Arial" w:cs="Arial"/>
          <w:sz w:val="24"/>
          <w:szCs w:val="24"/>
        </w:rPr>
        <w:t xml:space="preserve">re returned to their object position through designation </w:t>
      </w:r>
      <w:r w:rsidR="000B6B5A">
        <w:rPr>
          <w:rFonts w:ascii="Arial" w:hAnsi="Arial" w:cs="Arial"/>
          <w:sz w:val="24"/>
          <w:szCs w:val="24"/>
        </w:rPr>
        <w:t>to</w:t>
      </w:r>
      <w:r w:rsidR="00FC2E5D">
        <w:rPr>
          <w:rFonts w:ascii="Arial" w:hAnsi="Arial" w:cs="Arial"/>
          <w:sz w:val="24"/>
          <w:szCs w:val="24"/>
        </w:rPr>
        <w:t xml:space="preserve"> </w:t>
      </w:r>
      <w:r w:rsidR="00C5399A">
        <w:rPr>
          <w:rFonts w:ascii="Arial" w:hAnsi="Arial" w:cs="Arial"/>
          <w:sz w:val="24"/>
          <w:szCs w:val="24"/>
        </w:rPr>
        <w:t xml:space="preserve">very specific </w:t>
      </w:r>
      <w:r w:rsidR="00FC2E5D">
        <w:rPr>
          <w:rFonts w:ascii="Arial" w:hAnsi="Arial" w:cs="Arial"/>
          <w:sz w:val="24"/>
          <w:szCs w:val="24"/>
        </w:rPr>
        <w:t>rol</w:t>
      </w:r>
      <w:r w:rsidR="00C5399A">
        <w:rPr>
          <w:rFonts w:ascii="Arial" w:hAnsi="Arial" w:cs="Arial"/>
          <w:sz w:val="24"/>
          <w:szCs w:val="24"/>
        </w:rPr>
        <w:t>es</w:t>
      </w:r>
      <w:r w:rsidR="00FC2E5D">
        <w:rPr>
          <w:rFonts w:ascii="Arial" w:hAnsi="Arial" w:cs="Arial"/>
          <w:sz w:val="24"/>
          <w:szCs w:val="24"/>
        </w:rPr>
        <w:t xml:space="preserve"> </w:t>
      </w:r>
      <w:r w:rsidR="00BF6950">
        <w:rPr>
          <w:rFonts w:ascii="Arial" w:hAnsi="Arial" w:cs="Arial"/>
          <w:sz w:val="24"/>
          <w:szCs w:val="24"/>
        </w:rPr>
        <w:t>(</w:t>
      </w:r>
      <w:r w:rsidR="00DF5000">
        <w:rPr>
          <w:rFonts w:ascii="Arial" w:hAnsi="Arial" w:cs="Arial"/>
          <w:sz w:val="24"/>
          <w:szCs w:val="24"/>
        </w:rPr>
        <w:t xml:space="preserve">for </w:t>
      </w:r>
      <w:r w:rsidR="00FC2E5D" w:rsidRPr="00E42F79">
        <w:rPr>
          <w:rFonts w:ascii="Arial" w:hAnsi="Arial" w:cs="Arial"/>
          <w:b/>
          <w:i/>
          <w:sz w:val="24"/>
          <w:szCs w:val="24"/>
        </w:rPr>
        <w:t>“exams”</w:t>
      </w:r>
      <w:r w:rsidR="00DF5000">
        <w:rPr>
          <w:rFonts w:ascii="Arial" w:hAnsi="Arial" w:cs="Arial"/>
          <w:sz w:val="24"/>
          <w:szCs w:val="24"/>
        </w:rPr>
        <w:t xml:space="preserve"> or </w:t>
      </w:r>
      <w:r w:rsidR="00FC2E5D" w:rsidRPr="00E42F79">
        <w:rPr>
          <w:rFonts w:ascii="Arial" w:hAnsi="Arial" w:cs="Arial"/>
          <w:b/>
          <w:i/>
          <w:sz w:val="24"/>
          <w:szCs w:val="24"/>
        </w:rPr>
        <w:t>“EHCs”</w:t>
      </w:r>
      <w:r w:rsidR="00BF6950" w:rsidRPr="00E42F79">
        <w:rPr>
          <w:rFonts w:ascii="Arial" w:hAnsi="Arial" w:cs="Arial"/>
          <w:sz w:val="24"/>
          <w:szCs w:val="24"/>
        </w:rPr>
        <w:t>)</w:t>
      </w:r>
      <w:r w:rsidR="00C5399A" w:rsidRPr="00E42F79">
        <w:rPr>
          <w:rFonts w:ascii="Arial" w:hAnsi="Arial" w:cs="Arial"/>
          <w:sz w:val="24"/>
          <w:szCs w:val="24"/>
        </w:rPr>
        <w:t>.</w:t>
      </w:r>
      <w:r w:rsidR="002F6BB7">
        <w:rPr>
          <w:rFonts w:ascii="Arial" w:hAnsi="Arial" w:cs="Arial"/>
          <w:sz w:val="24"/>
          <w:szCs w:val="24"/>
        </w:rPr>
        <w:t xml:space="preserve"> </w:t>
      </w:r>
    </w:p>
    <w:p w14:paraId="391F8DC3" w14:textId="77777777" w:rsidR="00DC1172" w:rsidRDefault="00DC1172" w:rsidP="00E4342C">
      <w:pPr>
        <w:spacing w:line="360" w:lineRule="auto"/>
        <w:rPr>
          <w:rFonts w:ascii="Arial" w:hAnsi="Arial" w:cs="Arial"/>
          <w:sz w:val="24"/>
          <w:szCs w:val="24"/>
        </w:rPr>
      </w:pPr>
    </w:p>
    <w:p w14:paraId="7A78AD69" w14:textId="0A8E41DE" w:rsidR="00FC203F" w:rsidRDefault="00060410" w:rsidP="00E4342C">
      <w:pPr>
        <w:spacing w:line="360" w:lineRule="auto"/>
        <w:rPr>
          <w:rFonts w:ascii="Arial" w:hAnsi="Arial" w:cs="Arial"/>
          <w:sz w:val="24"/>
          <w:szCs w:val="24"/>
        </w:rPr>
      </w:pPr>
      <w:r>
        <w:rPr>
          <w:rFonts w:ascii="Arial" w:hAnsi="Arial" w:cs="Arial"/>
          <w:sz w:val="24"/>
          <w:szCs w:val="24"/>
        </w:rPr>
        <w:lastRenderedPageBreak/>
        <w:t xml:space="preserve">Below, </w:t>
      </w:r>
      <w:r w:rsidR="00FC203F">
        <w:rPr>
          <w:rFonts w:ascii="Arial" w:hAnsi="Arial" w:cs="Arial"/>
          <w:sz w:val="24"/>
          <w:szCs w:val="24"/>
        </w:rPr>
        <w:t xml:space="preserve">Pat </w:t>
      </w:r>
      <w:r w:rsidR="00E42F79">
        <w:rPr>
          <w:rFonts w:ascii="Arial" w:hAnsi="Arial" w:cs="Arial"/>
          <w:sz w:val="24"/>
          <w:szCs w:val="24"/>
        </w:rPr>
        <w:t>consider</w:t>
      </w:r>
      <w:r w:rsidR="00FC203F">
        <w:rPr>
          <w:rFonts w:ascii="Arial" w:hAnsi="Arial" w:cs="Arial"/>
          <w:sz w:val="24"/>
          <w:szCs w:val="24"/>
        </w:rPr>
        <w:t>e</w:t>
      </w:r>
      <w:r w:rsidR="00E42F79">
        <w:rPr>
          <w:rFonts w:ascii="Arial" w:hAnsi="Arial" w:cs="Arial"/>
          <w:sz w:val="24"/>
          <w:szCs w:val="24"/>
        </w:rPr>
        <w:t>d</w:t>
      </w:r>
      <w:r w:rsidR="00FC203F">
        <w:rPr>
          <w:rFonts w:ascii="Arial" w:hAnsi="Arial" w:cs="Arial"/>
          <w:sz w:val="24"/>
          <w:szCs w:val="24"/>
        </w:rPr>
        <w:t xml:space="preserve"> the role of the report in being recognised as a good EP by others, referring to the report as </w:t>
      </w:r>
      <w:r w:rsidR="00FC203F" w:rsidRPr="00E42F79">
        <w:rPr>
          <w:rFonts w:ascii="Arial" w:hAnsi="Arial" w:cs="Arial"/>
          <w:b/>
          <w:i/>
          <w:sz w:val="24"/>
          <w:szCs w:val="24"/>
        </w:rPr>
        <w:t>“the outcome”</w:t>
      </w:r>
      <w:r w:rsidR="00FC203F">
        <w:rPr>
          <w:rFonts w:ascii="Arial" w:hAnsi="Arial" w:cs="Arial"/>
          <w:sz w:val="24"/>
          <w:szCs w:val="24"/>
        </w:rPr>
        <w:t xml:space="preserve"> of the work which is a recurring idea during the </w:t>
      </w:r>
      <w:r w:rsidR="00B95039">
        <w:rPr>
          <w:rFonts w:ascii="Arial" w:hAnsi="Arial" w:cs="Arial"/>
          <w:sz w:val="24"/>
          <w:szCs w:val="24"/>
        </w:rPr>
        <w:t>conversation</w:t>
      </w:r>
      <w:r w:rsidR="00FC203F">
        <w:rPr>
          <w:rFonts w:ascii="Arial" w:hAnsi="Arial" w:cs="Arial"/>
          <w:sz w:val="24"/>
          <w:szCs w:val="24"/>
        </w:rPr>
        <w:t>:</w:t>
      </w:r>
    </w:p>
    <w:p w14:paraId="0E8194D4" w14:textId="77777777" w:rsidR="00DC1172" w:rsidRDefault="00DC1172" w:rsidP="00E4342C">
      <w:pPr>
        <w:spacing w:line="360" w:lineRule="auto"/>
        <w:rPr>
          <w:rFonts w:ascii="Arial" w:hAnsi="Arial" w:cs="Arial"/>
          <w:sz w:val="24"/>
          <w:szCs w:val="24"/>
        </w:rPr>
      </w:pPr>
    </w:p>
    <w:p w14:paraId="2CB93E2D" w14:textId="4EFD7801" w:rsidR="00FC203F" w:rsidRDefault="00ED4B7F" w:rsidP="00E4342C">
      <w:pPr>
        <w:spacing w:line="360" w:lineRule="auto"/>
        <w:ind w:left="720"/>
        <w:rPr>
          <w:rFonts w:ascii="Arial" w:hAnsi="Arial" w:cs="Arial"/>
          <w:sz w:val="24"/>
          <w:szCs w:val="24"/>
        </w:rPr>
      </w:pPr>
      <w:r>
        <w:rPr>
          <w:noProof/>
        </w:rPr>
        <w:drawing>
          <wp:inline distT="0" distB="0" distL="0" distR="0" wp14:anchorId="632CC5BE" wp14:editId="349B9059">
            <wp:extent cx="5177790" cy="1352499"/>
            <wp:effectExtent l="19050" t="19050" r="22860" b="196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7219" t="60870" r="19942" b="19236"/>
                    <a:stretch/>
                  </pic:blipFill>
                  <pic:spPr bwMode="auto">
                    <a:xfrm>
                      <a:off x="0" y="0"/>
                      <a:ext cx="5198314" cy="1357860"/>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CF197C0" w14:textId="77777777" w:rsidR="00DC1172" w:rsidRDefault="00DC1172" w:rsidP="00E4342C">
      <w:pPr>
        <w:spacing w:line="360" w:lineRule="auto"/>
        <w:ind w:left="720"/>
        <w:rPr>
          <w:rFonts w:ascii="Arial" w:hAnsi="Arial" w:cs="Arial"/>
          <w:sz w:val="24"/>
          <w:szCs w:val="24"/>
        </w:rPr>
      </w:pPr>
    </w:p>
    <w:p w14:paraId="4DAA4D83" w14:textId="0B579558" w:rsidR="00C555FF" w:rsidRDefault="00FC203F" w:rsidP="00E4342C">
      <w:pPr>
        <w:spacing w:line="360" w:lineRule="auto"/>
        <w:rPr>
          <w:rFonts w:ascii="Arial" w:hAnsi="Arial" w:cs="Arial"/>
          <w:sz w:val="24"/>
          <w:szCs w:val="24"/>
        </w:rPr>
      </w:pPr>
      <w:r>
        <w:rPr>
          <w:rFonts w:ascii="Arial" w:hAnsi="Arial" w:cs="Arial"/>
          <w:sz w:val="24"/>
          <w:szCs w:val="24"/>
        </w:rPr>
        <w:t xml:space="preserve">The measurement of goodness suggested it was </w:t>
      </w:r>
      <w:r w:rsidRPr="003951C4">
        <w:rPr>
          <w:rFonts w:ascii="Arial" w:hAnsi="Arial" w:cs="Arial"/>
          <w:b/>
          <w:i/>
          <w:sz w:val="24"/>
          <w:szCs w:val="24"/>
        </w:rPr>
        <w:t>“almost impossible”</w:t>
      </w:r>
      <w:r>
        <w:rPr>
          <w:rFonts w:ascii="Arial" w:hAnsi="Arial" w:cs="Arial"/>
          <w:sz w:val="24"/>
          <w:szCs w:val="24"/>
        </w:rPr>
        <w:t xml:space="preserve"> to be a good EP without writing good reports. </w:t>
      </w:r>
      <w:r w:rsidR="00C555FF">
        <w:rPr>
          <w:rFonts w:ascii="Arial" w:hAnsi="Arial" w:cs="Arial"/>
          <w:sz w:val="24"/>
          <w:szCs w:val="24"/>
        </w:rPr>
        <w:t xml:space="preserve">Pat </w:t>
      </w:r>
      <w:r w:rsidR="00D24C9B">
        <w:rPr>
          <w:rFonts w:ascii="Arial" w:hAnsi="Arial" w:cs="Arial"/>
          <w:sz w:val="24"/>
          <w:szCs w:val="24"/>
        </w:rPr>
        <w:t>show</w:t>
      </w:r>
      <w:r w:rsidR="00E42F79">
        <w:rPr>
          <w:rFonts w:ascii="Arial" w:hAnsi="Arial" w:cs="Arial"/>
          <w:sz w:val="24"/>
          <w:szCs w:val="24"/>
        </w:rPr>
        <w:t>ed</w:t>
      </w:r>
      <w:r w:rsidR="00D24C9B">
        <w:rPr>
          <w:rFonts w:ascii="Arial" w:hAnsi="Arial" w:cs="Arial"/>
          <w:sz w:val="24"/>
          <w:szCs w:val="24"/>
        </w:rPr>
        <w:t xml:space="preserve"> keen awareness of how EPs c</w:t>
      </w:r>
      <w:r w:rsidR="00E42F79">
        <w:rPr>
          <w:rFonts w:ascii="Arial" w:hAnsi="Arial" w:cs="Arial"/>
          <w:sz w:val="24"/>
          <w:szCs w:val="24"/>
        </w:rPr>
        <w:t>a</w:t>
      </w:r>
      <w:r w:rsidR="00D24C9B">
        <w:rPr>
          <w:rFonts w:ascii="Arial" w:hAnsi="Arial" w:cs="Arial"/>
          <w:sz w:val="24"/>
          <w:szCs w:val="24"/>
        </w:rPr>
        <w:t>me to be recognised through ‘good’ reports</w:t>
      </w:r>
      <w:r w:rsidR="00BB637B">
        <w:rPr>
          <w:rFonts w:ascii="Arial" w:hAnsi="Arial" w:cs="Arial"/>
          <w:sz w:val="24"/>
          <w:szCs w:val="24"/>
        </w:rPr>
        <w:t xml:space="preserve"> but her resistance to this c</w:t>
      </w:r>
      <w:r w:rsidR="00E42F79">
        <w:rPr>
          <w:rFonts w:ascii="Arial" w:hAnsi="Arial" w:cs="Arial"/>
          <w:sz w:val="24"/>
          <w:szCs w:val="24"/>
        </w:rPr>
        <w:t>ould</w:t>
      </w:r>
      <w:r w:rsidR="00BB637B">
        <w:rPr>
          <w:rFonts w:ascii="Arial" w:hAnsi="Arial" w:cs="Arial"/>
          <w:sz w:val="24"/>
          <w:szCs w:val="24"/>
        </w:rPr>
        <w:t xml:space="preserve"> be seen in her physical reaction in banging the table and the mocking tone she use</w:t>
      </w:r>
      <w:r w:rsidR="00E42F79">
        <w:rPr>
          <w:rFonts w:ascii="Arial" w:hAnsi="Arial" w:cs="Arial"/>
          <w:sz w:val="24"/>
          <w:szCs w:val="24"/>
        </w:rPr>
        <w:t>d</w:t>
      </w:r>
      <w:r w:rsidR="00BB637B">
        <w:rPr>
          <w:rFonts w:ascii="Arial" w:hAnsi="Arial" w:cs="Arial"/>
          <w:sz w:val="24"/>
          <w:szCs w:val="24"/>
        </w:rPr>
        <w:t xml:space="preserve"> in lines 193-196</w:t>
      </w:r>
      <w:r w:rsidR="00446D33">
        <w:rPr>
          <w:rFonts w:ascii="Arial" w:hAnsi="Arial" w:cs="Arial"/>
          <w:sz w:val="24"/>
          <w:szCs w:val="24"/>
        </w:rPr>
        <w:t xml:space="preserve"> in the extract below</w:t>
      </w:r>
      <w:r w:rsidR="00D24C9B">
        <w:rPr>
          <w:rFonts w:ascii="Arial" w:hAnsi="Arial" w:cs="Arial"/>
          <w:sz w:val="24"/>
          <w:szCs w:val="24"/>
        </w:rPr>
        <w:t xml:space="preserve">. Her </w:t>
      </w:r>
      <w:r w:rsidR="0050413B">
        <w:rPr>
          <w:rFonts w:ascii="Arial" w:hAnsi="Arial" w:cs="Arial"/>
          <w:sz w:val="24"/>
          <w:szCs w:val="24"/>
        </w:rPr>
        <w:t xml:space="preserve">repeated </w:t>
      </w:r>
      <w:r w:rsidR="00D24C9B">
        <w:rPr>
          <w:rFonts w:ascii="Arial" w:hAnsi="Arial" w:cs="Arial"/>
          <w:sz w:val="24"/>
          <w:szCs w:val="24"/>
        </w:rPr>
        <w:t xml:space="preserve">use of the word </w:t>
      </w:r>
      <w:r w:rsidR="00D24C9B" w:rsidRPr="003951C4">
        <w:rPr>
          <w:rFonts w:ascii="Arial" w:hAnsi="Arial" w:cs="Arial"/>
          <w:b/>
          <w:i/>
          <w:sz w:val="24"/>
          <w:szCs w:val="24"/>
        </w:rPr>
        <w:t>“we”</w:t>
      </w:r>
      <w:r w:rsidR="00D24C9B">
        <w:rPr>
          <w:rFonts w:ascii="Arial" w:hAnsi="Arial" w:cs="Arial"/>
          <w:sz w:val="24"/>
          <w:szCs w:val="24"/>
        </w:rPr>
        <w:t xml:space="preserve"> </w:t>
      </w:r>
      <w:r w:rsidR="00BB637B">
        <w:rPr>
          <w:rFonts w:ascii="Arial" w:hAnsi="Arial" w:cs="Arial"/>
          <w:sz w:val="24"/>
          <w:szCs w:val="24"/>
        </w:rPr>
        <w:t>suggest</w:t>
      </w:r>
      <w:r w:rsidR="00E42F79">
        <w:rPr>
          <w:rFonts w:ascii="Arial" w:hAnsi="Arial" w:cs="Arial"/>
          <w:sz w:val="24"/>
          <w:szCs w:val="24"/>
        </w:rPr>
        <w:t>ed</w:t>
      </w:r>
      <w:r w:rsidR="00BB637B">
        <w:rPr>
          <w:rFonts w:ascii="Arial" w:hAnsi="Arial" w:cs="Arial"/>
          <w:sz w:val="24"/>
          <w:szCs w:val="24"/>
        </w:rPr>
        <w:t xml:space="preserve"> her acknowledgement </w:t>
      </w:r>
      <w:r w:rsidR="00D24C9B">
        <w:rPr>
          <w:rFonts w:ascii="Arial" w:hAnsi="Arial" w:cs="Arial"/>
          <w:sz w:val="24"/>
          <w:szCs w:val="24"/>
        </w:rPr>
        <w:t xml:space="preserve">that this </w:t>
      </w:r>
      <w:r w:rsidR="00E42F79">
        <w:rPr>
          <w:rFonts w:ascii="Arial" w:hAnsi="Arial" w:cs="Arial"/>
          <w:sz w:val="24"/>
          <w:szCs w:val="24"/>
        </w:rPr>
        <w:t>wa</w:t>
      </w:r>
      <w:r w:rsidR="00D24C9B">
        <w:rPr>
          <w:rFonts w:ascii="Arial" w:hAnsi="Arial" w:cs="Arial"/>
          <w:sz w:val="24"/>
          <w:szCs w:val="24"/>
        </w:rPr>
        <w:t>s a recognition of EPs by others within the EP profession:</w:t>
      </w:r>
    </w:p>
    <w:p w14:paraId="3A08F65C" w14:textId="77777777" w:rsidR="00DC1172" w:rsidRDefault="00DC1172" w:rsidP="00E4342C">
      <w:pPr>
        <w:spacing w:line="360" w:lineRule="auto"/>
        <w:rPr>
          <w:rFonts w:ascii="Arial" w:hAnsi="Arial" w:cs="Arial"/>
          <w:sz w:val="24"/>
          <w:szCs w:val="24"/>
        </w:rPr>
      </w:pPr>
    </w:p>
    <w:p w14:paraId="6E4DFA57" w14:textId="52B92ED4" w:rsidR="00DC1172" w:rsidRDefault="00F01C01" w:rsidP="00851D99">
      <w:pPr>
        <w:spacing w:line="360" w:lineRule="auto"/>
        <w:ind w:left="720"/>
        <w:rPr>
          <w:rFonts w:ascii="Arial" w:hAnsi="Arial" w:cs="Arial"/>
          <w:sz w:val="24"/>
          <w:szCs w:val="24"/>
        </w:rPr>
      </w:pPr>
      <w:r>
        <w:rPr>
          <w:noProof/>
        </w:rPr>
        <w:drawing>
          <wp:inline distT="0" distB="0" distL="0" distR="0" wp14:anchorId="62969626" wp14:editId="3B9CA466">
            <wp:extent cx="4613910" cy="3260725"/>
            <wp:effectExtent l="19050" t="19050" r="15240" b="158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7174" t="24104" r="20813" b="23109"/>
                    <a:stretch/>
                  </pic:blipFill>
                  <pic:spPr bwMode="auto">
                    <a:xfrm>
                      <a:off x="0" y="0"/>
                      <a:ext cx="4649650" cy="3285983"/>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44AC83" w14:textId="4089BB37" w:rsidR="001B21A1" w:rsidRDefault="001B21A1" w:rsidP="00E4342C">
      <w:pPr>
        <w:spacing w:line="360" w:lineRule="auto"/>
        <w:rPr>
          <w:rFonts w:ascii="Arial" w:hAnsi="Arial" w:cs="Arial"/>
          <w:sz w:val="24"/>
          <w:szCs w:val="24"/>
        </w:rPr>
      </w:pPr>
      <w:r>
        <w:rPr>
          <w:rFonts w:ascii="Arial" w:hAnsi="Arial" w:cs="Arial"/>
          <w:sz w:val="24"/>
          <w:szCs w:val="24"/>
        </w:rPr>
        <w:lastRenderedPageBreak/>
        <w:t xml:space="preserve">The idea of </w:t>
      </w:r>
      <w:r w:rsidR="00D72E68">
        <w:rPr>
          <w:rFonts w:ascii="Arial" w:hAnsi="Arial" w:cs="Arial"/>
          <w:sz w:val="24"/>
          <w:szCs w:val="24"/>
        </w:rPr>
        <w:t xml:space="preserve">being able </w:t>
      </w:r>
      <w:r w:rsidR="00D72E68" w:rsidRPr="003951C4">
        <w:rPr>
          <w:rFonts w:ascii="Arial" w:hAnsi="Arial" w:cs="Arial"/>
          <w:b/>
          <w:i/>
          <w:sz w:val="24"/>
          <w:szCs w:val="24"/>
        </w:rPr>
        <w:t xml:space="preserve">“to prove” </w:t>
      </w:r>
      <w:r>
        <w:rPr>
          <w:rFonts w:ascii="Arial" w:hAnsi="Arial" w:cs="Arial"/>
          <w:sz w:val="24"/>
          <w:szCs w:val="24"/>
        </w:rPr>
        <w:t>suggest</w:t>
      </w:r>
      <w:r w:rsidR="003951C4">
        <w:rPr>
          <w:rFonts w:ascii="Arial" w:hAnsi="Arial" w:cs="Arial"/>
          <w:sz w:val="24"/>
          <w:szCs w:val="24"/>
        </w:rPr>
        <w:t>ed</w:t>
      </w:r>
      <w:r>
        <w:rPr>
          <w:rFonts w:ascii="Arial" w:hAnsi="Arial" w:cs="Arial"/>
          <w:sz w:val="24"/>
          <w:szCs w:val="24"/>
        </w:rPr>
        <w:t xml:space="preserve"> that an EP be</w:t>
      </w:r>
      <w:r w:rsidR="003951C4">
        <w:rPr>
          <w:rFonts w:ascii="Arial" w:hAnsi="Arial" w:cs="Arial"/>
          <w:sz w:val="24"/>
          <w:szCs w:val="24"/>
        </w:rPr>
        <w:t>came</w:t>
      </w:r>
      <w:r>
        <w:rPr>
          <w:rFonts w:ascii="Arial" w:hAnsi="Arial" w:cs="Arial"/>
          <w:sz w:val="24"/>
          <w:szCs w:val="24"/>
        </w:rPr>
        <w:t xml:space="preserve"> a visible being through the report. This embodiment allow</w:t>
      </w:r>
      <w:r w:rsidR="003951C4">
        <w:rPr>
          <w:rFonts w:ascii="Arial" w:hAnsi="Arial" w:cs="Arial"/>
          <w:sz w:val="24"/>
          <w:szCs w:val="24"/>
        </w:rPr>
        <w:t>ed</w:t>
      </w:r>
      <w:r>
        <w:rPr>
          <w:rFonts w:ascii="Arial" w:hAnsi="Arial" w:cs="Arial"/>
          <w:sz w:val="24"/>
          <w:szCs w:val="24"/>
        </w:rPr>
        <w:t xml:space="preserve"> the EP to appear </w:t>
      </w:r>
      <w:r w:rsidRPr="00F30599">
        <w:rPr>
          <w:rFonts w:ascii="Arial" w:hAnsi="Arial" w:cs="Arial"/>
          <w:b/>
          <w:i/>
          <w:sz w:val="24"/>
          <w:szCs w:val="24"/>
        </w:rPr>
        <w:t>“good”</w:t>
      </w:r>
      <w:r>
        <w:rPr>
          <w:rFonts w:ascii="Arial" w:hAnsi="Arial" w:cs="Arial"/>
          <w:sz w:val="24"/>
          <w:szCs w:val="24"/>
        </w:rPr>
        <w:t xml:space="preserve"> and </w:t>
      </w:r>
      <w:r w:rsidRPr="00F30599">
        <w:rPr>
          <w:rFonts w:ascii="Arial" w:hAnsi="Arial" w:cs="Arial"/>
          <w:b/>
          <w:i/>
          <w:sz w:val="24"/>
          <w:szCs w:val="24"/>
        </w:rPr>
        <w:t>“clever”</w:t>
      </w:r>
      <w:r w:rsidR="00F01C01">
        <w:rPr>
          <w:rFonts w:ascii="Arial" w:hAnsi="Arial" w:cs="Arial"/>
          <w:sz w:val="24"/>
          <w:szCs w:val="24"/>
        </w:rPr>
        <w:t xml:space="preserve"> </w:t>
      </w:r>
      <w:r w:rsidR="00E32C1B">
        <w:rPr>
          <w:rFonts w:ascii="Arial" w:hAnsi="Arial" w:cs="Arial"/>
          <w:sz w:val="24"/>
          <w:szCs w:val="24"/>
        </w:rPr>
        <w:t xml:space="preserve">and </w:t>
      </w:r>
      <w:r w:rsidR="003951C4">
        <w:rPr>
          <w:rFonts w:ascii="Arial" w:hAnsi="Arial" w:cs="Arial"/>
          <w:sz w:val="24"/>
          <w:szCs w:val="24"/>
        </w:rPr>
        <w:t>wa</w:t>
      </w:r>
      <w:r w:rsidR="00E32C1B">
        <w:rPr>
          <w:rFonts w:ascii="Arial" w:hAnsi="Arial" w:cs="Arial"/>
          <w:sz w:val="24"/>
          <w:szCs w:val="24"/>
        </w:rPr>
        <w:t>s suggestive of abjection of a</w:t>
      </w:r>
      <w:r w:rsidR="00807D71">
        <w:rPr>
          <w:rFonts w:ascii="Arial" w:hAnsi="Arial" w:cs="Arial"/>
          <w:sz w:val="24"/>
          <w:szCs w:val="24"/>
        </w:rPr>
        <w:t>n</w:t>
      </w:r>
      <w:r w:rsidR="00E32C1B">
        <w:rPr>
          <w:rFonts w:ascii="Arial" w:hAnsi="Arial" w:cs="Arial"/>
          <w:sz w:val="24"/>
          <w:szCs w:val="24"/>
        </w:rPr>
        <w:t xml:space="preserve"> EP </w:t>
      </w:r>
      <w:r w:rsidR="00807D71">
        <w:rPr>
          <w:rFonts w:ascii="Arial" w:hAnsi="Arial" w:cs="Arial"/>
          <w:sz w:val="24"/>
          <w:szCs w:val="24"/>
        </w:rPr>
        <w:t xml:space="preserve">as being </w:t>
      </w:r>
      <w:r w:rsidR="00807D71" w:rsidRPr="000B0E25">
        <w:rPr>
          <w:rFonts w:ascii="Arial" w:hAnsi="Arial" w:cs="Arial"/>
          <w:b/>
          <w:i/>
          <w:sz w:val="24"/>
          <w:szCs w:val="24"/>
        </w:rPr>
        <w:t>“good”</w:t>
      </w:r>
      <w:r w:rsidR="00807D71">
        <w:rPr>
          <w:rFonts w:ascii="Arial" w:hAnsi="Arial" w:cs="Arial"/>
          <w:sz w:val="24"/>
          <w:szCs w:val="24"/>
        </w:rPr>
        <w:t xml:space="preserve"> if unable</w:t>
      </w:r>
      <w:r w:rsidR="00E32C1B">
        <w:rPr>
          <w:rFonts w:ascii="Arial" w:hAnsi="Arial" w:cs="Arial"/>
          <w:sz w:val="24"/>
          <w:szCs w:val="24"/>
        </w:rPr>
        <w:t xml:space="preserve"> to produce a good report</w:t>
      </w:r>
      <w:r>
        <w:rPr>
          <w:rFonts w:ascii="Arial" w:hAnsi="Arial" w:cs="Arial"/>
          <w:sz w:val="24"/>
          <w:szCs w:val="24"/>
        </w:rPr>
        <w:t xml:space="preserve">. Interestingly, the report </w:t>
      </w:r>
      <w:r w:rsidR="003951C4">
        <w:rPr>
          <w:rFonts w:ascii="Arial" w:hAnsi="Arial" w:cs="Arial"/>
          <w:sz w:val="24"/>
          <w:szCs w:val="24"/>
        </w:rPr>
        <w:t>wa</w:t>
      </w:r>
      <w:r>
        <w:rPr>
          <w:rFonts w:ascii="Arial" w:hAnsi="Arial" w:cs="Arial"/>
          <w:sz w:val="24"/>
          <w:szCs w:val="24"/>
        </w:rPr>
        <w:t>s frequently described in very feminine physical terms</w:t>
      </w:r>
      <w:r w:rsidR="00E32C1B">
        <w:rPr>
          <w:rFonts w:ascii="Arial" w:hAnsi="Arial" w:cs="Arial"/>
          <w:sz w:val="24"/>
          <w:szCs w:val="24"/>
        </w:rPr>
        <w:t>:</w:t>
      </w:r>
      <w:r>
        <w:rPr>
          <w:rFonts w:ascii="Arial" w:hAnsi="Arial" w:cs="Arial"/>
          <w:sz w:val="24"/>
          <w:szCs w:val="24"/>
        </w:rPr>
        <w:t xml:space="preserve"> </w:t>
      </w:r>
      <w:r w:rsidRPr="005510C9">
        <w:rPr>
          <w:rFonts w:ascii="Arial" w:hAnsi="Arial" w:cs="Arial"/>
          <w:b/>
          <w:i/>
          <w:sz w:val="24"/>
          <w:szCs w:val="24"/>
        </w:rPr>
        <w:t>“absolutely elegant”</w:t>
      </w:r>
      <w:r w:rsidR="00E32C1B" w:rsidRPr="005510C9">
        <w:rPr>
          <w:rFonts w:ascii="Arial" w:hAnsi="Arial" w:cs="Arial"/>
          <w:sz w:val="24"/>
          <w:szCs w:val="24"/>
        </w:rPr>
        <w:t>;</w:t>
      </w:r>
      <w:r w:rsidRPr="005510C9">
        <w:rPr>
          <w:rFonts w:ascii="Arial" w:hAnsi="Arial" w:cs="Arial"/>
          <w:b/>
          <w:i/>
          <w:sz w:val="24"/>
          <w:szCs w:val="24"/>
        </w:rPr>
        <w:t xml:space="preserve"> “lovely”</w:t>
      </w:r>
      <w:r w:rsidRPr="005510C9">
        <w:rPr>
          <w:rFonts w:ascii="Arial" w:hAnsi="Arial" w:cs="Arial"/>
          <w:sz w:val="24"/>
          <w:szCs w:val="24"/>
        </w:rPr>
        <w:t>,</w:t>
      </w:r>
      <w:r w:rsidRPr="005510C9">
        <w:rPr>
          <w:rFonts w:ascii="Arial" w:hAnsi="Arial" w:cs="Arial"/>
          <w:b/>
          <w:i/>
          <w:sz w:val="24"/>
          <w:szCs w:val="24"/>
        </w:rPr>
        <w:t xml:space="preserve"> “elegant” </w:t>
      </w:r>
      <w:r w:rsidRPr="005510C9">
        <w:rPr>
          <w:rFonts w:ascii="Arial" w:hAnsi="Arial" w:cs="Arial"/>
          <w:sz w:val="24"/>
          <w:szCs w:val="24"/>
        </w:rPr>
        <w:t>and</w:t>
      </w:r>
      <w:r w:rsidRPr="005510C9">
        <w:rPr>
          <w:rFonts w:ascii="Arial" w:hAnsi="Arial" w:cs="Arial"/>
          <w:b/>
          <w:i/>
          <w:sz w:val="24"/>
          <w:szCs w:val="24"/>
        </w:rPr>
        <w:t xml:space="preserve"> “beautiful”</w:t>
      </w:r>
      <w:r w:rsidR="00E32C1B">
        <w:rPr>
          <w:rFonts w:ascii="Arial" w:hAnsi="Arial" w:cs="Arial"/>
          <w:sz w:val="24"/>
          <w:szCs w:val="24"/>
        </w:rPr>
        <w:t>;</w:t>
      </w:r>
      <w:r>
        <w:rPr>
          <w:rFonts w:ascii="Arial" w:hAnsi="Arial" w:cs="Arial"/>
          <w:sz w:val="24"/>
          <w:szCs w:val="24"/>
        </w:rPr>
        <w:t xml:space="preserve"> </w:t>
      </w:r>
      <w:r w:rsidR="00807D71">
        <w:rPr>
          <w:rFonts w:ascii="Arial" w:hAnsi="Arial" w:cs="Arial"/>
          <w:sz w:val="24"/>
          <w:szCs w:val="24"/>
        </w:rPr>
        <w:t xml:space="preserve">and, elsewhere, </w:t>
      </w:r>
      <w:r w:rsidR="00807D71" w:rsidRPr="005510C9">
        <w:rPr>
          <w:rFonts w:ascii="Arial" w:hAnsi="Arial" w:cs="Arial"/>
          <w:b/>
          <w:i/>
          <w:sz w:val="24"/>
          <w:szCs w:val="24"/>
        </w:rPr>
        <w:t>“immaculate”</w:t>
      </w:r>
      <w:r w:rsidR="00807D71">
        <w:rPr>
          <w:rFonts w:ascii="Arial" w:hAnsi="Arial" w:cs="Arial"/>
          <w:sz w:val="24"/>
          <w:szCs w:val="24"/>
        </w:rPr>
        <w:t xml:space="preserve"> </w:t>
      </w:r>
      <w:r w:rsidR="00807D71" w:rsidRPr="005510C9">
        <w:rPr>
          <w:rFonts w:ascii="Arial" w:hAnsi="Arial" w:cs="Arial"/>
          <w:i/>
          <w:sz w:val="20"/>
          <w:szCs w:val="20"/>
        </w:rPr>
        <w:t>[line 662].</w:t>
      </w:r>
      <w:r w:rsidR="00807D71">
        <w:rPr>
          <w:rFonts w:ascii="Arial" w:hAnsi="Arial" w:cs="Arial"/>
          <w:sz w:val="24"/>
          <w:szCs w:val="24"/>
        </w:rPr>
        <w:t xml:space="preserve"> This last word </w:t>
      </w:r>
      <w:proofErr w:type="gramStart"/>
      <w:r w:rsidR="00807D71">
        <w:rPr>
          <w:rFonts w:ascii="Arial" w:hAnsi="Arial" w:cs="Arial"/>
          <w:sz w:val="24"/>
          <w:szCs w:val="24"/>
        </w:rPr>
        <w:t>in particular ha</w:t>
      </w:r>
      <w:r w:rsidR="003951C4">
        <w:rPr>
          <w:rFonts w:ascii="Arial" w:hAnsi="Arial" w:cs="Arial"/>
          <w:sz w:val="24"/>
          <w:szCs w:val="24"/>
        </w:rPr>
        <w:t>d</w:t>
      </w:r>
      <w:proofErr w:type="gramEnd"/>
      <w:r w:rsidR="00807D71">
        <w:rPr>
          <w:rFonts w:ascii="Arial" w:hAnsi="Arial" w:cs="Arial"/>
          <w:sz w:val="24"/>
          <w:szCs w:val="24"/>
        </w:rPr>
        <w:t xml:space="preserve"> almost religious connotations of spotlessness or purity suggesting to me that a</w:t>
      </w:r>
      <w:r w:rsidR="00C67172">
        <w:rPr>
          <w:rFonts w:ascii="Arial" w:hAnsi="Arial" w:cs="Arial"/>
          <w:sz w:val="24"/>
          <w:szCs w:val="24"/>
        </w:rPr>
        <w:t xml:space="preserve"> good EP </w:t>
      </w:r>
      <w:r w:rsidR="00701394">
        <w:rPr>
          <w:rFonts w:ascii="Arial" w:hAnsi="Arial" w:cs="Arial"/>
          <w:sz w:val="24"/>
          <w:szCs w:val="24"/>
        </w:rPr>
        <w:t>wa</w:t>
      </w:r>
      <w:r w:rsidR="00C67172">
        <w:rPr>
          <w:rFonts w:ascii="Arial" w:hAnsi="Arial" w:cs="Arial"/>
          <w:sz w:val="24"/>
          <w:szCs w:val="24"/>
        </w:rPr>
        <w:t xml:space="preserve">s able to clean up the </w:t>
      </w:r>
      <w:r w:rsidR="00C67172" w:rsidRPr="00701394">
        <w:rPr>
          <w:rFonts w:ascii="Arial" w:hAnsi="Arial" w:cs="Arial"/>
          <w:b/>
          <w:i/>
          <w:sz w:val="24"/>
          <w:szCs w:val="24"/>
        </w:rPr>
        <w:t>“messiness”</w:t>
      </w:r>
      <w:r w:rsidR="00C67172">
        <w:rPr>
          <w:rFonts w:ascii="Arial" w:hAnsi="Arial" w:cs="Arial"/>
          <w:sz w:val="24"/>
          <w:szCs w:val="24"/>
        </w:rPr>
        <w:t xml:space="preserve"> of the work discussed in interview 2 </w:t>
      </w:r>
      <w:r w:rsidR="00C67172" w:rsidRPr="00701394">
        <w:rPr>
          <w:rFonts w:ascii="Arial" w:hAnsi="Arial" w:cs="Arial"/>
          <w:i/>
          <w:sz w:val="20"/>
          <w:szCs w:val="20"/>
        </w:rPr>
        <w:t>[lines 804-810]</w:t>
      </w:r>
      <w:r w:rsidR="002C6A81">
        <w:rPr>
          <w:rFonts w:ascii="Arial" w:hAnsi="Arial" w:cs="Arial"/>
          <w:sz w:val="24"/>
          <w:szCs w:val="24"/>
        </w:rPr>
        <w:t xml:space="preserve"> through writing a good report</w:t>
      </w:r>
      <w:r w:rsidR="00C67172">
        <w:rPr>
          <w:rFonts w:ascii="Arial" w:hAnsi="Arial" w:cs="Arial"/>
          <w:sz w:val="24"/>
          <w:szCs w:val="24"/>
        </w:rPr>
        <w:t>.</w:t>
      </w:r>
      <w:r w:rsidR="00F47823">
        <w:rPr>
          <w:rFonts w:ascii="Arial" w:hAnsi="Arial" w:cs="Arial"/>
          <w:sz w:val="24"/>
          <w:szCs w:val="24"/>
        </w:rPr>
        <w:t xml:space="preserve"> This sanitised work </w:t>
      </w:r>
      <w:r w:rsidR="00701394">
        <w:rPr>
          <w:rFonts w:ascii="Arial" w:hAnsi="Arial" w:cs="Arial"/>
          <w:sz w:val="24"/>
          <w:szCs w:val="24"/>
        </w:rPr>
        <w:t>wa</w:t>
      </w:r>
      <w:r w:rsidR="00F47823">
        <w:rPr>
          <w:rFonts w:ascii="Arial" w:hAnsi="Arial" w:cs="Arial"/>
          <w:sz w:val="24"/>
          <w:szCs w:val="24"/>
        </w:rPr>
        <w:t xml:space="preserve">s in sharp contrast to the </w:t>
      </w:r>
      <w:r w:rsidR="0072012B" w:rsidRPr="005510C9">
        <w:rPr>
          <w:rFonts w:ascii="Arial" w:hAnsi="Arial" w:cs="Arial"/>
          <w:b/>
          <w:i/>
          <w:sz w:val="24"/>
          <w:szCs w:val="24"/>
        </w:rPr>
        <w:t xml:space="preserve">“nitty gritty get your hands dirty " </w:t>
      </w:r>
      <w:r w:rsidR="0072012B" w:rsidRPr="005510C9">
        <w:rPr>
          <w:rFonts w:ascii="Arial" w:hAnsi="Arial" w:cs="Arial"/>
          <w:i/>
          <w:sz w:val="20"/>
          <w:szCs w:val="20"/>
        </w:rPr>
        <w:t>[line 857]</w:t>
      </w:r>
      <w:r w:rsidR="0072012B">
        <w:rPr>
          <w:rFonts w:ascii="Arial" w:hAnsi="Arial" w:cs="Arial"/>
          <w:sz w:val="24"/>
          <w:szCs w:val="24"/>
        </w:rPr>
        <w:t xml:space="preserve"> work that Pat s</w:t>
      </w:r>
      <w:r w:rsidR="00701394">
        <w:rPr>
          <w:rFonts w:ascii="Arial" w:hAnsi="Arial" w:cs="Arial"/>
          <w:sz w:val="24"/>
          <w:szCs w:val="24"/>
        </w:rPr>
        <w:t>aw</w:t>
      </w:r>
      <w:r w:rsidR="0072012B">
        <w:rPr>
          <w:rFonts w:ascii="Arial" w:hAnsi="Arial" w:cs="Arial"/>
          <w:sz w:val="24"/>
          <w:szCs w:val="24"/>
        </w:rPr>
        <w:t xml:space="preserve"> as the EP role.</w:t>
      </w:r>
    </w:p>
    <w:p w14:paraId="7EDFFE20" w14:textId="77777777" w:rsidR="00DC1172" w:rsidRDefault="00DC1172" w:rsidP="00E4342C">
      <w:pPr>
        <w:spacing w:line="360" w:lineRule="auto"/>
        <w:rPr>
          <w:rFonts w:ascii="Arial" w:hAnsi="Arial" w:cs="Arial"/>
          <w:sz w:val="24"/>
          <w:szCs w:val="24"/>
        </w:rPr>
      </w:pPr>
    </w:p>
    <w:p w14:paraId="0192CC64" w14:textId="1FDAFE35" w:rsidR="00F01C01" w:rsidRDefault="00F01C01" w:rsidP="00E4342C">
      <w:pPr>
        <w:spacing w:line="360" w:lineRule="auto"/>
        <w:rPr>
          <w:rFonts w:ascii="Arial" w:hAnsi="Arial" w:cs="Arial"/>
          <w:sz w:val="24"/>
          <w:szCs w:val="24"/>
        </w:rPr>
      </w:pPr>
      <w:r>
        <w:rPr>
          <w:noProof/>
        </w:rPr>
        <w:drawing>
          <wp:inline distT="0" distB="0" distL="0" distR="0" wp14:anchorId="2F5705B5" wp14:editId="4E68D5FF">
            <wp:extent cx="5861050" cy="4958372"/>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7004" t="10163" r="11922" b="13021"/>
                    <a:stretch/>
                  </pic:blipFill>
                  <pic:spPr bwMode="auto">
                    <a:xfrm>
                      <a:off x="0" y="0"/>
                      <a:ext cx="5880555" cy="4974873"/>
                    </a:xfrm>
                    <a:prstGeom prst="rect">
                      <a:avLst/>
                    </a:prstGeom>
                    <a:ln>
                      <a:noFill/>
                    </a:ln>
                    <a:extLst>
                      <a:ext uri="{53640926-AAD7-44D8-BBD7-CCE9431645EC}">
                        <a14:shadowObscured xmlns:a14="http://schemas.microsoft.com/office/drawing/2010/main"/>
                      </a:ext>
                    </a:extLst>
                  </pic:spPr>
                </pic:pic>
              </a:graphicData>
            </a:graphic>
          </wp:inline>
        </w:drawing>
      </w:r>
    </w:p>
    <w:p w14:paraId="1B8E7779" w14:textId="26E67AFE" w:rsidR="00637216" w:rsidRDefault="00F818E4" w:rsidP="00E4342C">
      <w:pPr>
        <w:spacing w:line="360" w:lineRule="auto"/>
        <w:rPr>
          <w:rFonts w:ascii="Arial" w:hAnsi="Arial" w:cs="Arial"/>
          <w:sz w:val="24"/>
          <w:szCs w:val="24"/>
        </w:rPr>
      </w:pPr>
      <w:r>
        <w:rPr>
          <w:rFonts w:ascii="Arial" w:hAnsi="Arial" w:cs="Arial"/>
          <w:sz w:val="24"/>
          <w:szCs w:val="24"/>
        </w:rPr>
        <w:lastRenderedPageBreak/>
        <w:t xml:space="preserve">Perhaps unsurprisingly, an EP could </w:t>
      </w:r>
      <w:r w:rsidR="001D1B9D">
        <w:rPr>
          <w:rFonts w:ascii="Arial" w:hAnsi="Arial" w:cs="Arial"/>
          <w:sz w:val="24"/>
          <w:szCs w:val="24"/>
        </w:rPr>
        <w:t xml:space="preserve">also </w:t>
      </w:r>
      <w:r>
        <w:rPr>
          <w:rFonts w:ascii="Arial" w:hAnsi="Arial" w:cs="Arial"/>
          <w:sz w:val="24"/>
          <w:szCs w:val="24"/>
        </w:rPr>
        <w:t>be recognised by their use of psychology. For Pat</w:t>
      </w:r>
      <w:r w:rsidR="005C6C11">
        <w:rPr>
          <w:rFonts w:ascii="Arial" w:hAnsi="Arial" w:cs="Arial"/>
          <w:sz w:val="24"/>
          <w:szCs w:val="24"/>
        </w:rPr>
        <w:t xml:space="preserve"> (see below)</w:t>
      </w:r>
      <w:r>
        <w:rPr>
          <w:rFonts w:ascii="Arial" w:hAnsi="Arial" w:cs="Arial"/>
          <w:sz w:val="24"/>
          <w:szCs w:val="24"/>
        </w:rPr>
        <w:t xml:space="preserve">, this was necessarily through being </w:t>
      </w:r>
      <w:r w:rsidR="00637216">
        <w:rPr>
          <w:rFonts w:ascii="Arial" w:hAnsi="Arial" w:cs="Arial"/>
          <w:sz w:val="24"/>
          <w:szCs w:val="24"/>
        </w:rPr>
        <w:t xml:space="preserve">good at </w:t>
      </w:r>
      <w:r w:rsidR="00637216" w:rsidRPr="00754264">
        <w:rPr>
          <w:rFonts w:ascii="Arial" w:hAnsi="Arial" w:cs="Arial"/>
          <w:b/>
          <w:i/>
          <w:sz w:val="24"/>
          <w:szCs w:val="24"/>
        </w:rPr>
        <w:t>“applying psychology”</w:t>
      </w:r>
      <w:r w:rsidR="00637216">
        <w:rPr>
          <w:rFonts w:ascii="Arial" w:hAnsi="Arial" w:cs="Arial"/>
          <w:sz w:val="24"/>
          <w:szCs w:val="24"/>
        </w:rPr>
        <w:t xml:space="preserve"> so that they could </w:t>
      </w:r>
      <w:r w:rsidR="001D1B9D">
        <w:rPr>
          <w:rFonts w:ascii="Arial" w:hAnsi="Arial" w:cs="Arial"/>
          <w:sz w:val="24"/>
          <w:szCs w:val="24"/>
        </w:rPr>
        <w:t xml:space="preserve">make </w:t>
      </w:r>
      <w:r w:rsidR="00637216">
        <w:rPr>
          <w:rFonts w:ascii="Arial" w:hAnsi="Arial" w:cs="Arial"/>
          <w:sz w:val="24"/>
          <w:szCs w:val="24"/>
        </w:rPr>
        <w:t xml:space="preserve">the </w:t>
      </w:r>
      <w:r w:rsidR="00637216" w:rsidRPr="00754264">
        <w:rPr>
          <w:rFonts w:ascii="Arial" w:hAnsi="Arial" w:cs="Arial"/>
          <w:b/>
          <w:i/>
          <w:sz w:val="24"/>
          <w:szCs w:val="24"/>
        </w:rPr>
        <w:t>“difference”</w:t>
      </w:r>
      <w:r w:rsidR="00637216">
        <w:rPr>
          <w:rFonts w:ascii="Arial" w:hAnsi="Arial" w:cs="Arial"/>
          <w:sz w:val="24"/>
          <w:szCs w:val="24"/>
        </w:rPr>
        <w:t xml:space="preserve"> </w:t>
      </w:r>
      <w:r w:rsidR="00637216" w:rsidRPr="00754264">
        <w:rPr>
          <w:rFonts w:ascii="Arial" w:hAnsi="Arial" w:cs="Arial"/>
          <w:i/>
          <w:sz w:val="20"/>
          <w:szCs w:val="20"/>
        </w:rPr>
        <w:t>[lines 490, 493 and 495]</w:t>
      </w:r>
      <w:r w:rsidR="00637216">
        <w:rPr>
          <w:rFonts w:ascii="Arial" w:hAnsi="Arial" w:cs="Arial"/>
          <w:sz w:val="24"/>
          <w:szCs w:val="24"/>
        </w:rPr>
        <w:t xml:space="preserve"> that someone simply skilled in report writing could not</w:t>
      </w:r>
      <w:r w:rsidR="001D1B9D">
        <w:rPr>
          <w:rFonts w:ascii="Arial" w:hAnsi="Arial" w:cs="Arial"/>
          <w:sz w:val="24"/>
          <w:szCs w:val="24"/>
        </w:rPr>
        <w:t>:</w:t>
      </w:r>
    </w:p>
    <w:p w14:paraId="3446662A" w14:textId="703490C6" w:rsidR="001D1B9D" w:rsidRDefault="005C6C11" w:rsidP="00E4342C">
      <w:pPr>
        <w:spacing w:line="360" w:lineRule="auto"/>
        <w:ind w:left="720"/>
        <w:rPr>
          <w:rFonts w:ascii="Arial" w:hAnsi="Arial" w:cs="Arial"/>
          <w:sz w:val="24"/>
          <w:szCs w:val="24"/>
        </w:rPr>
      </w:pPr>
      <w:r>
        <w:rPr>
          <w:noProof/>
        </w:rPr>
        <w:drawing>
          <wp:inline distT="0" distB="0" distL="0" distR="0" wp14:anchorId="2E498F6A" wp14:editId="21AFCC12">
            <wp:extent cx="4850130" cy="1646555"/>
            <wp:effectExtent l="19050" t="19050" r="26670" b="1079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7397" t="12880" r="19851" b="61318"/>
                    <a:stretch/>
                  </pic:blipFill>
                  <pic:spPr bwMode="auto">
                    <a:xfrm>
                      <a:off x="0" y="0"/>
                      <a:ext cx="4941338" cy="1677519"/>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BA2EBA6" w14:textId="77777777" w:rsidR="00DC1172" w:rsidRDefault="00DC1172" w:rsidP="00E4342C">
      <w:pPr>
        <w:spacing w:line="360" w:lineRule="auto"/>
        <w:ind w:left="720"/>
        <w:rPr>
          <w:rFonts w:ascii="Arial" w:hAnsi="Arial" w:cs="Arial"/>
          <w:sz w:val="24"/>
          <w:szCs w:val="24"/>
        </w:rPr>
      </w:pPr>
    </w:p>
    <w:p w14:paraId="75BEC3DD" w14:textId="2437128D" w:rsidR="00317906" w:rsidRDefault="008D20A9" w:rsidP="00E4342C">
      <w:pPr>
        <w:spacing w:line="360" w:lineRule="auto"/>
        <w:rPr>
          <w:rFonts w:ascii="Arial" w:hAnsi="Arial" w:cs="Arial"/>
          <w:sz w:val="24"/>
          <w:szCs w:val="24"/>
        </w:rPr>
      </w:pPr>
      <w:r>
        <w:rPr>
          <w:rFonts w:ascii="Arial" w:hAnsi="Arial" w:cs="Arial"/>
          <w:sz w:val="24"/>
          <w:szCs w:val="24"/>
        </w:rPr>
        <w:t xml:space="preserve">There was a sense, which is further illustrated in the next extract, that </w:t>
      </w:r>
      <w:r w:rsidRPr="00754264">
        <w:rPr>
          <w:rFonts w:ascii="Arial" w:hAnsi="Arial" w:cs="Arial"/>
          <w:b/>
          <w:i/>
          <w:sz w:val="24"/>
          <w:szCs w:val="24"/>
        </w:rPr>
        <w:t>“incredibly time consuming”</w:t>
      </w:r>
      <w:r>
        <w:rPr>
          <w:rFonts w:ascii="Arial" w:hAnsi="Arial" w:cs="Arial"/>
          <w:sz w:val="24"/>
          <w:szCs w:val="24"/>
        </w:rPr>
        <w:t xml:space="preserve"> </w:t>
      </w:r>
      <w:r w:rsidRPr="00754264">
        <w:rPr>
          <w:rFonts w:ascii="Arial" w:hAnsi="Arial" w:cs="Arial"/>
          <w:i/>
          <w:sz w:val="20"/>
          <w:szCs w:val="20"/>
        </w:rPr>
        <w:t>[line 482]</w:t>
      </w:r>
      <w:r>
        <w:rPr>
          <w:rFonts w:ascii="Arial" w:hAnsi="Arial" w:cs="Arial"/>
          <w:sz w:val="24"/>
          <w:szCs w:val="24"/>
        </w:rPr>
        <w:t xml:space="preserve"> reports were </w:t>
      </w:r>
      <w:r w:rsidR="008D529E" w:rsidRPr="00754264">
        <w:rPr>
          <w:rFonts w:ascii="Arial" w:hAnsi="Arial" w:cs="Arial"/>
          <w:b/>
          <w:i/>
          <w:sz w:val="24"/>
          <w:szCs w:val="24"/>
        </w:rPr>
        <w:t>“becoming”</w:t>
      </w:r>
      <w:r w:rsidR="008D529E">
        <w:rPr>
          <w:rFonts w:ascii="Arial" w:hAnsi="Arial" w:cs="Arial"/>
          <w:sz w:val="24"/>
          <w:szCs w:val="24"/>
        </w:rPr>
        <w:t xml:space="preserve"> the EP</w:t>
      </w:r>
      <w:r w:rsidR="001A43C6">
        <w:rPr>
          <w:rFonts w:ascii="Arial" w:hAnsi="Arial" w:cs="Arial"/>
          <w:sz w:val="24"/>
          <w:szCs w:val="24"/>
        </w:rPr>
        <w:t xml:space="preserve"> role</w:t>
      </w:r>
      <w:r w:rsidR="006B4D03">
        <w:rPr>
          <w:rFonts w:ascii="Arial" w:hAnsi="Arial" w:cs="Arial"/>
          <w:sz w:val="24"/>
          <w:szCs w:val="24"/>
        </w:rPr>
        <w:t xml:space="preserve">; that psychology was something to </w:t>
      </w:r>
      <w:r w:rsidR="006B4D03" w:rsidRPr="00754264">
        <w:rPr>
          <w:rFonts w:ascii="Arial" w:hAnsi="Arial" w:cs="Arial"/>
          <w:b/>
          <w:i/>
          <w:sz w:val="24"/>
          <w:szCs w:val="24"/>
        </w:rPr>
        <w:t>“know”</w:t>
      </w:r>
      <w:r w:rsidR="006B4D03">
        <w:rPr>
          <w:rFonts w:ascii="Arial" w:hAnsi="Arial" w:cs="Arial"/>
          <w:sz w:val="24"/>
          <w:szCs w:val="24"/>
        </w:rPr>
        <w:t xml:space="preserve"> rather than apply or </w:t>
      </w:r>
      <w:r w:rsidR="006B4D03" w:rsidRPr="00754264">
        <w:rPr>
          <w:rFonts w:ascii="Arial" w:hAnsi="Arial" w:cs="Arial"/>
          <w:b/>
          <w:i/>
          <w:sz w:val="24"/>
          <w:szCs w:val="24"/>
        </w:rPr>
        <w:t>“use”</w:t>
      </w:r>
      <w:r w:rsidR="006B4D03" w:rsidRPr="00754264">
        <w:rPr>
          <w:rFonts w:ascii="Arial" w:hAnsi="Arial" w:cs="Arial"/>
          <w:sz w:val="24"/>
          <w:szCs w:val="24"/>
        </w:rPr>
        <w:t>.</w:t>
      </w:r>
    </w:p>
    <w:p w14:paraId="6FCF7D7E" w14:textId="77777777" w:rsidR="00DC1172" w:rsidRDefault="00DC1172" w:rsidP="00E4342C">
      <w:pPr>
        <w:spacing w:line="360" w:lineRule="auto"/>
        <w:rPr>
          <w:rFonts w:ascii="Arial" w:hAnsi="Arial" w:cs="Arial"/>
          <w:sz w:val="24"/>
          <w:szCs w:val="24"/>
        </w:rPr>
      </w:pPr>
    </w:p>
    <w:p w14:paraId="53216D5C" w14:textId="621AD261" w:rsidR="001D1B9D" w:rsidRDefault="00711B94" w:rsidP="00E4342C">
      <w:pPr>
        <w:spacing w:line="360" w:lineRule="auto"/>
        <w:ind w:left="720"/>
        <w:rPr>
          <w:rFonts w:ascii="Arial" w:hAnsi="Arial" w:cs="Arial"/>
          <w:sz w:val="24"/>
          <w:szCs w:val="24"/>
        </w:rPr>
      </w:pPr>
      <w:r>
        <w:rPr>
          <w:noProof/>
        </w:rPr>
        <w:drawing>
          <wp:inline distT="0" distB="0" distL="0" distR="0" wp14:anchorId="1CFF02F1" wp14:editId="4446904E">
            <wp:extent cx="4781550" cy="2237740"/>
            <wp:effectExtent l="19050" t="19050" r="19050" b="1016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7297" t="33680" r="19618" b="30473"/>
                    <a:stretch/>
                  </pic:blipFill>
                  <pic:spPr bwMode="auto">
                    <a:xfrm>
                      <a:off x="0" y="0"/>
                      <a:ext cx="4817595" cy="2254609"/>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05CF78" w14:textId="77777777" w:rsidR="00DC1172" w:rsidRDefault="00DC1172" w:rsidP="00E4342C">
      <w:pPr>
        <w:spacing w:line="360" w:lineRule="auto"/>
        <w:ind w:left="720"/>
        <w:rPr>
          <w:rFonts w:ascii="Arial" w:hAnsi="Arial" w:cs="Arial"/>
          <w:sz w:val="24"/>
          <w:szCs w:val="24"/>
        </w:rPr>
      </w:pPr>
    </w:p>
    <w:p w14:paraId="5BA82814" w14:textId="4B907028" w:rsidR="00A86D4C" w:rsidRDefault="001D1B9D" w:rsidP="00E4342C">
      <w:pPr>
        <w:spacing w:after="0" w:line="360" w:lineRule="auto"/>
        <w:contextualSpacing/>
        <w:rPr>
          <w:rFonts w:ascii="Arial" w:hAnsi="Arial" w:cs="Arial"/>
          <w:i/>
          <w:sz w:val="20"/>
          <w:szCs w:val="20"/>
        </w:rPr>
      </w:pPr>
      <w:r>
        <w:rPr>
          <w:rFonts w:ascii="Arial" w:hAnsi="Arial" w:cs="Arial"/>
          <w:sz w:val="24"/>
          <w:szCs w:val="24"/>
        </w:rPr>
        <w:t xml:space="preserve">Charlie also referred to the importance of </w:t>
      </w:r>
      <w:r w:rsidR="008C70E4">
        <w:rPr>
          <w:rFonts w:ascii="Arial" w:hAnsi="Arial" w:cs="Arial"/>
          <w:sz w:val="24"/>
          <w:szCs w:val="24"/>
        </w:rPr>
        <w:t>the practical</w:t>
      </w:r>
      <w:r>
        <w:rPr>
          <w:rFonts w:ascii="Arial" w:hAnsi="Arial" w:cs="Arial"/>
          <w:sz w:val="24"/>
          <w:szCs w:val="24"/>
        </w:rPr>
        <w:t xml:space="preserve"> using </w:t>
      </w:r>
      <w:r w:rsidR="008C70E4">
        <w:rPr>
          <w:rFonts w:ascii="Arial" w:hAnsi="Arial" w:cs="Arial"/>
          <w:sz w:val="24"/>
          <w:szCs w:val="24"/>
        </w:rPr>
        <w:t xml:space="preserve">of </w:t>
      </w:r>
      <w:r w:rsidRPr="00754264">
        <w:rPr>
          <w:rFonts w:ascii="Arial" w:hAnsi="Arial" w:cs="Arial"/>
          <w:b/>
          <w:i/>
          <w:sz w:val="24"/>
          <w:szCs w:val="24"/>
        </w:rPr>
        <w:t>“psychology through relationships”</w:t>
      </w:r>
      <w:r>
        <w:rPr>
          <w:rFonts w:ascii="Arial" w:hAnsi="Arial" w:cs="Arial"/>
          <w:sz w:val="24"/>
          <w:szCs w:val="24"/>
        </w:rPr>
        <w:t xml:space="preserve"> </w:t>
      </w:r>
      <w:r w:rsidRPr="00754264">
        <w:rPr>
          <w:rFonts w:ascii="Arial" w:hAnsi="Arial" w:cs="Arial"/>
          <w:i/>
          <w:sz w:val="20"/>
          <w:szCs w:val="20"/>
        </w:rPr>
        <w:t>[line 25].</w:t>
      </w:r>
      <w:r>
        <w:rPr>
          <w:rFonts w:ascii="Arial" w:hAnsi="Arial" w:cs="Arial"/>
          <w:sz w:val="24"/>
          <w:szCs w:val="24"/>
        </w:rPr>
        <w:t xml:space="preserve"> </w:t>
      </w:r>
      <w:r w:rsidR="00F40085">
        <w:rPr>
          <w:rFonts w:ascii="Arial" w:hAnsi="Arial" w:cs="Arial"/>
          <w:sz w:val="24"/>
          <w:szCs w:val="24"/>
        </w:rPr>
        <w:t>I</w:t>
      </w:r>
      <w:r>
        <w:rPr>
          <w:rFonts w:ascii="Arial" w:hAnsi="Arial" w:cs="Arial"/>
          <w:sz w:val="24"/>
          <w:szCs w:val="24"/>
        </w:rPr>
        <w:t>n contrast to Pat, EPs were also recognisable to</w:t>
      </w:r>
      <w:r w:rsidR="00F36FA6">
        <w:rPr>
          <w:rFonts w:ascii="Arial" w:hAnsi="Arial" w:cs="Arial"/>
          <w:sz w:val="24"/>
          <w:szCs w:val="24"/>
        </w:rPr>
        <w:t xml:space="preserve"> </w:t>
      </w:r>
      <w:r>
        <w:rPr>
          <w:rFonts w:ascii="Arial" w:hAnsi="Arial" w:cs="Arial"/>
          <w:sz w:val="24"/>
          <w:szCs w:val="24"/>
        </w:rPr>
        <w:t xml:space="preserve">her </w:t>
      </w:r>
      <w:r w:rsidR="008C70E4">
        <w:rPr>
          <w:rFonts w:ascii="Arial" w:hAnsi="Arial" w:cs="Arial"/>
          <w:sz w:val="24"/>
          <w:szCs w:val="24"/>
        </w:rPr>
        <w:t>when using psychology more</w:t>
      </w:r>
      <w:r>
        <w:rPr>
          <w:rFonts w:ascii="Arial" w:hAnsi="Arial" w:cs="Arial"/>
          <w:sz w:val="24"/>
          <w:szCs w:val="24"/>
        </w:rPr>
        <w:t xml:space="preserve"> theoretical</w:t>
      </w:r>
      <w:r w:rsidR="008C70E4">
        <w:rPr>
          <w:rFonts w:ascii="Arial" w:hAnsi="Arial" w:cs="Arial"/>
          <w:sz w:val="24"/>
          <w:szCs w:val="24"/>
        </w:rPr>
        <w:t>ly to</w:t>
      </w:r>
      <w:r w:rsidRPr="001D1B9D">
        <w:rPr>
          <w:rFonts w:ascii="Arial" w:hAnsi="Arial" w:cs="Arial"/>
          <w:sz w:val="24"/>
          <w:szCs w:val="24"/>
        </w:rPr>
        <w:t xml:space="preserve"> </w:t>
      </w:r>
      <w:r w:rsidR="008C70E4" w:rsidRPr="00754264">
        <w:rPr>
          <w:rFonts w:ascii="Arial" w:hAnsi="Arial" w:cs="Arial"/>
          <w:b/>
          <w:i/>
          <w:sz w:val="24"/>
          <w:szCs w:val="24"/>
        </w:rPr>
        <w:t>“</w:t>
      </w:r>
      <w:r w:rsidRPr="00754264">
        <w:rPr>
          <w:rFonts w:ascii="Arial" w:hAnsi="Arial" w:cs="Arial"/>
          <w:b/>
          <w:i/>
          <w:sz w:val="24"/>
          <w:szCs w:val="24"/>
        </w:rPr>
        <w:t>look at everything through our own psychological lens</w:t>
      </w:r>
      <w:r w:rsidR="008C70E4" w:rsidRPr="00754264">
        <w:rPr>
          <w:rFonts w:ascii="Arial" w:hAnsi="Arial" w:cs="Arial"/>
          <w:b/>
          <w:i/>
          <w:sz w:val="24"/>
          <w:szCs w:val="24"/>
        </w:rPr>
        <w:t>”</w:t>
      </w:r>
      <w:r w:rsidRPr="006935A9">
        <w:rPr>
          <w:rFonts w:ascii="Arial" w:hAnsi="Arial" w:cs="Arial"/>
          <w:sz w:val="24"/>
          <w:szCs w:val="24"/>
        </w:rPr>
        <w:t xml:space="preserve"> </w:t>
      </w:r>
      <w:r w:rsidRPr="00754264">
        <w:rPr>
          <w:rFonts w:ascii="Arial" w:hAnsi="Arial" w:cs="Arial"/>
          <w:i/>
          <w:sz w:val="20"/>
          <w:szCs w:val="20"/>
        </w:rPr>
        <w:t>[lines 180-181]</w:t>
      </w:r>
      <w:r w:rsidR="008C70E4" w:rsidRPr="00754264">
        <w:rPr>
          <w:rFonts w:ascii="Arial" w:hAnsi="Arial" w:cs="Arial"/>
          <w:i/>
          <w:sz w:val="20"/>
          <w:szCs w:val="20"/>
        </w:rPr>
        <w:t>.</w:t>
      </w:r>
      <w:r w:rsidR="00845903">
        <w:rPr>
          <w:rFonts w:ascii="Arial" w:hAnsi="Arial" w:cs="Arial"/>
          <w:sz w:val="24"/>
          <w:szCs w:val="24"/>
        </w:rPr>
        <w:t xml:space="preserve"> </w:t>
      </w:r>
      <w:r w:rsidR="00845903">
        <w:rPr>
          <w:rFonts w:ascii="Arial" w:hAnsi="Arial" w:cs="Arial"/>
          <w:sz w:val="24"/>
          <w:szCs w:val="24"/>
        </w:rPr>
        <w:lastRenderedPageBreak/>
        <w:t xml:space="preserve">Both Pat and Charlie engaged with the idea that EPs were using the report to try and remain recognised as an EP through writing psychology when there was no longer time for </w:t>
      </w:r>
      <w:r w:rsidR="00845903" w:rsidRPr="00F704F4">
        <w:rPr>
          <w:rFonts w:ascii="Arial" w:hAnsi="Arial" w:cs="Arial"/>
          <w:b/>
          <w:i/>
          <w:sz w:val="24"/>
          <w:szCs w:val="24"/>
        </w:rPr>
        <w:t>“using it”</w:t>
      </w:r>
      <w:r w:rsidR="00845903">
        <w:rPr>
          <w:rFonts w:ascii="Arial" w:hAnsi="Arial" w:cs="Arial"/>
          <w:sz w:val="24"/>
          <w:szCs w:val="24"/>
        </w:rPr>
        <w:t xml:space="preserve"> </w:t>
      </w:r>
      <w:r w:rsidR="00845903" w:rsidRPr="00F704F4">
        <w:rPr>
          <w:rFonts w:ascii="Arial" w:hAnsi="Arial" w:cs="Arial"/>
          <w:i/>
          <w:sz w:val="20"/>
          <w:szCs w:val="20"/>
        </w:rPr>
        <w:t>[line 914].</w:t>
      </w:r>
      <w:r w:rsidR="00845903">
        <w:rPr>
          <w:rFonts w:ascii="Arial" w:hAnsi="Arial" w:cs="Arial"/>
          <w:sz w:val="24"/>
          <w:szCs w:val="24"/>
        </w:rPr>
        <w:t xml:space="preserve"> For example, Pat</w:t>
      </w:r>
      <w:r w:rsidR="002D0A80">
        <w:rPr>
          <w:rFonts w:ascii="Arial" w:hAnsi="Arial" w:cs="Arial"/>
          <w:sz w:val="24"/>
          <w:szCs w:val="24"/>
        </w:rPr>
        <w:t>’s</w:t>
      </w:r>
      <w:r w:rsidR="00845903">
        <w:rPr>
          <w:rFonts w:ascii="Arial" w:hAnsi="Arial" w:cs="Arial"/>
          <w:sz w:val="24"/>
          <w:szCs w:val="24"/>
        </w:rPr>
        <w:t xml:space="preserve"> talk of being able to </w:t>
      </w:r>
      <w:r w:rsidR="00845903" w:rsidRPr="00F704F4">
        <w:rPr>
          <w:rFonts w:ascii="Arial" w:hAnsi="Arial" w:cs="Arial"/>
          <w:b/>
          <w:i/>
          <w:sz w:val="24"/>
          <w:szCs w:val="24"/>
        </w:rPr>
        <w:t xml:space="preserve">“think of fifty interventions” </w:t>
      </w:r>
      <w:r w:rsidR="00845903" w:rsidRPr="00F704F4">
        <w:rPr>
          <w:rFonts w:ascii="Arial" w:hAnsi="Arial" w:cs="Arial"/>
          <w:i/>
          <w:sz w:val="20"/>
          <w:szCs w:val="20"/>
        </w:rPr>
        <w:t xml:space="preserve">[line 453] </w:t>
      </w:r>
      <w:r w:rsidR="00845903">
        <w:rPr>
          <w:rFonts w:ascii="Arial" w:hAnsi="Arial" w:cs="Arial"/>
          <w:sz w:val="24"/>
          <w:szCs w:val="24"/>
        </w:rPr>
        <w:t xml:space="preserve">for a report and Charlie’s recognition of an EP’s ability to show they </w:t>
      </w:r>
      <w:r w:rsidR="00845903" w:rsidRPr="00F704F4">
        <w:rPr>
          <w:rFonts w:ascii="Arial" w:hAnsi="Arial" w:cs="Arial"/>
          <w:b/>
          <w:i/>
          <w:sz w:val="24"/>
          <w:szCs w:val="24"/>
        </w:rPr>
        <w:t>“know lots of fancy stuff”</w:t>
      </w:r>
      <w:r w:rsidR="00845903" w:rsidRPr="006935A9">
        <w:rPr>
          <w:rFonts w:ascii="Arial" w:hAnsi="Arial" w:cs="Arial"/>
          <w:sz w:val="24"/>
          <w:szCs w:val="24"/>
        </w:rPr>
        <w:t xml:space="preserve"> </w:t>
      </w:r>
      <w:r w:rsidR="00845903" w:rsidRPr="00F704F4">
        <w:rPr>
          <w:rFonts w:ascii="Arial" w:hAnsi="Arial" w:cs="Arial"/>
          <w:i/>
          <w:sz w:val="20"/>
          <w:szCs w:val="20"/>
        </w:rPr>
        <w:t>[line 565-566</w:t>
      </w:r>
      <w:r w:rsidR="003C233D" w:rsidRPr="00F704F4">
        <w:rPr>
          <w:rFonts w:ascii="Arial" w:hAnsi="Arial" w:cs="Arial"/>
          <w:i/>
          <w:sz w:val="20"/>
          <w:szCs w:val="20"/>
        </w:rPr>
        <w:t>]</w:t>
      </w:r>
      <w:r w:rsidR="00845903" w:rsidRPr="00F704F4">
        <w:rPr>
          <w:rFonts w:ascii="Arial" w:hAnsi="Arial" w:cs="Arial"/>
          <w:i/>
          <w:sz w:val="20"/>
          <w:szCs w:val="20"/>
        </w:rPr>
        <w:t>.</w:t>
      </w:r>
    </w:p>
    <w:p w14:paraId="00CE091E" w14:textId="77777777" w:rsidR="000B0E25" w:rsidRDefault="000B0E25" w:rsidP="00E4342C">
      <w:pPr>
        <w:spacing w:after="0" w:line="360" w:lineRule="auto"/>
        <w:contextualSpacing/>
        <w:rPr>
          <w:rFonts w:ascii="Arial" w:hAnsi="Arial" w:cs="Arial"/>
          <w:sz w:val="24"/>
          <w:szCs w:val="24"/>
        </w:rPr>
      </w:pPr>
    </w:p>
    <w:p w14:paraId="75C1011F" w14:textId="0BF50E95" w:rsidR="005C405E" w:rsidRDefault="003B5432" w:rsidP="00E4342C">
      <w:pPr>
        <w:spacing w:line="360" w:lineRule="auto"/>
        <w:rPr>
          <w:rFonts w:ascii="Arial" w:hAnsi="Arial" w:cs="Arial"/>
          <w:sz w:val="24"/>
          <w:szCs w:val="24"/>
        </w:rPr>
      </w:pPr>
      <w:r>
        <w:rPr>
          <w:rFonts w:ascii="Arial" w:hAnsi="Arial" w:cs="Arial"/>
          <w:sz w:val="24"/>
          <w:szCs w:val="24"/>
        </w:rPr>
        <w:t xml:space="preserve">Pat and Charlie’s ideas of the necessity of psychology to be recognised as an EP suggested foreclosure of this identity to other professionals (certainly those who were not psychologists). This position was also foreclosed to others by Charlie because of their perceived </w:t>
      </w:r>
      <w:r w:rsidRPr="00F704F4">
        <w:rPr>
          <w:rFonts w:ascii="Arial" w:hAnsi="Arial" w:cs="Arial"/>
          <w:b/>
          <w:i/>
          <w:sz w:val="24"/>
          <w:szCs w:val="24"/>
        </w:rPr>
        <w:t>“vested interest”</w:t>
      </w:r>
      <w:r>
        <w:rPr>
          <w:rFonts w:ascii="Arial" w:hAnsi="Arial" w:cs="Arial"/>
          <w:sz w:val="24"/>
          <w:szCs w:val="24"/>
        </w:rPr>
        <w:t xml:space="preserve"> </w:t>
      </w:r>
      <w:r w:rsidRPr="00F704F4">
        <w:rPr>
          <w:rFonts w:ascii="Arial" w:hAnsi="Arial" w:cs="Arial"/>
          <w:i/>
          <w:sz w:val="20"/>
          <w:szCs w:val="20"/>
        </w:rPr>
        <w:t xml:space="preserve">[line 182] </w:t>
      </w:r>
      <w:r>
        <w:rPr>
          <w:rFonts w:ascii="Arial" w:hAnsi="Arial" w:cs="Arial"/>
          <w:sz w:val="24"/>
          <w:szCs w:val="24"/>
        </w:rPr>
        <w:t xml:space="preserve">where EPs </w:t>
      </w:r>
      <w:r w:rsidR="00F704F4">
        <w:rPr>
          <w:rFonts w:ascii="Arial" w:hAnsi="Arial" w:cs="Arial"/>
          <w:sz w:val="24"/>
          <w:szCs w:val="24"/>
        </w:rPr>
        <w:t>we</w:t>
      </w:r>
      <w:r>
        <w:rPr>
          <w:rFonts w:ascii="Arial" w:hAnsi="Arial" w:cs="Arial"/>
          <w:sz w:val="24"/>
          <w:szCs w:val="24"/>
        </w:rPr>
        <w:t xml:space="preserve">re recognised through being </w:t>
      </w:r>
      <w:r w:rsidR="009C4274">
        <w:rPr>
          <w:rFonts w:ascii="Arial" w:hAnsi="Arial" w:cs="Arial"/>
          <w:sz w:val="24"/>
          <w:szCs w:val="24"/>
        </w:rPr>
        <w:t xml:space="preserve">able to give </w:t>
      </w:r>
      <w:r w:rsidR="009C4274" w:rsidRPr="00F704F4">
        <w:rPr>
          <w:rFonts w:ascii="Arial" w:hAnsi="Arial" w:cs="Arial"/>
          <w:b/>
          <w:i/>
          <w:sz w:val="24"/>
          <w:szCs w:val="24"/>
        </w:rPr>
        <w:t>“</w:t>
      </w:r>
      <w:r w:rsidRPr="00F704F4">
        <w:rPr>
          <w:rFonts w:ascii="Arial" w:hAnsi="Arial" w:cs="Arial"/>
          <w:b/>
          <w:i/>
          <w:sz w:val="24"/>
          <w:szCs w:val="24"/>
        </w:rPr>
        <w:t>i</w:t>
      </w:r>
      <w:r w:rsidR="00630131" w:rsidRPr="00F704F4">
        <w:rPr>
          <w:rFonts w:ascii="Arial" w:hAnsi="Arial" w:cs="Arial"/>
          <w:b/>
          <w:i/>
          <w:sz w:val="24"/>
          <w:szCs w:val="24"/>
        </w:rPr>
        <w:t xml:space="preserve">ndependent </w:t>
      </w:r>
      <w:r w:rsidR="009C4274" w:rsidRPr="00F704F4">
        <w:rPr>
          <w:rFonts w:ascii="Arial" w:hAnsi="Arial" w:cs="Arial"/>
          <w:b/>
          <w:i/>
          <w:sz w:val="24"/>
          <w:szCs w:val="24"/>
        </w:rPr>
        <w:t>advice”</w:t>
      </w:r>
      <w:r w:rsidR="009C4274">
        <w:rPr>
          <w:rFonts w:ascii="Arial" w:hAnsi="Arial" w:cs="Arial"/>
          <w:sz w:val="24"/>
          <w:szCs w:val="24"/>
        </w:rPr>
        <w:t xml:space="preserve"> </w:t>
      </w:r>
      <w:r w:rsidR="00630131" w:rsidRPr="00F704F4">
        <w:rPr>
          <w:rFonts w:ascii="Arial" w:hAnsi="Arial" w:cs="Arial"/>
          <w:i/>
          <w:sz w:val="20"/>
          <w:szCs w:val="20"/>
        </w:rPr>
        <w:t>[line 175]</w:t>
      </w:r>
      <w:r w:rsidR="00F704F4">
        <w:rPr>
          <w:rFonts w:ascii="Arial" w:hAnsi="Arial" w:cs="Arial"/>
          <w:sz w:val="24"/>
          <w:szCs w:val="24"/>
        </w:rPr>
        <w:t xml:space="preserve">. </w:t>
      </w:r>
      <w:r w:rsidR="00991764">
        <w:rPr>
          <w:rFonts w:ascii="Arial" w:hAnsi="Arial" w:cs="Arial"/>
          <w:sz w:val="24"/>
          <w:szCs w:val="24"/>
        </w:rPr>
        <w:t xml:space="preserve">This </w:t>
      </w:r>
      <w:r w:rsidR="007B5D3F">
        <w:rPr>
          <w:rFonts w:ascii="Arial" w:hAnsi="Arial" w:cs="Arial"/>
          <w:sz w:val="24"/>
          <w:szCs w:val="24"/>
        </w:rPr>
        <w:t>perhaps har</w:t>
      </w:r>
      <w:r w:rsidR="00991764">
        <w:rPr>
          <w:rFonts w:ascii="Arial" w:hAnsi="Arial" w:cs="Arial"/>
          <w:sz w:val="24"/>
          <w:szCs w:val="24"/>
        </w:rPr>
        <w:t>k</w:t>
      </w:r>
      <w:r w:rsidR="00F704F4">
        <w:rPr>
          <w:rFonts w:ascii="Arial" w:hAnsi="Arial" w:cs="Arial"/>
          <w:sz w:val="24"/>
          <w:szCs w:val="24"/>
        </w:rPr>
        <w:t>ed</w:t>
      </w:r>
      <w:r w:rsidR="007B5D3F">
        <w:rPr>
          <w:rFonts w:ascii="Arial" w:hAnsi="Arial" w:cs="Arial"/>
          <w:sz w:val="24"/>
          <w:szCs w:val="24"/>
        </w:rPr>
        <w:t xml:space="preserve"> back to the </w:t>
      </w:r>
      <w:r w:rsidR="00991764">
        <w:rPr>
          <w:rFonts w:ascii="Arial" w:hAnsi="Arial" w:cs="Arial"/>
          <w:sz w:val="24"/>
          <w:szCs w:val="24"/>
        </w:rPr>
        <w:t>Lamb Inquiry (DCSF, 2009a) where they were placed at “arm’s length” from LAs</w:t>
      </w:r>
      <w:r w:rsidR="009C4274">
        <w:rPr>
          <w:rFonts w:ascii="Arial" w:hAnsi="Arial" w:cs="Arial"/>
          <w:sz w:val="24"/>
          <w:szCs w:val="24"/>
        </w:rPr>
        <w:t>:</w:t>
      </w:r>
    </w:p>
    <w:p w14:paraId="533D1164" w14:textId="77777777" w:rsidR="00DC1172" w:rsidRDefault="00DC1172" w:rsidP="00E4342C">
      <w:pPr>
        <w:spacing w:line="360" w:lineRule="auto"/>
        <w:rPr>
          <w:rFonts w:ascii="Arial" w:hAnsi="Arial" w:cs="Arial"/>
          <w:sz w:val="24"/>
          <w:szCs w:val="24"/>
        </w:rPr>
      </w:pPr>
    </w:p>
    <w:p w14:paraId="16EAB648" w14:textId="68D10A0F" w:rsidR="00A21860" w:rsidRDefault="00DA0DF7" w:rsidP="00E4342C">
      <w:pPr>
        <w:spacing w:line="360" w:lineRule="auto"/>
        <w:ind w:left="720"/>
        <w:rPr>
          <w:rFonts w:ascii="Arial" w:hAnsi="Arial" w:cs="Arial"/>
          <w:sz w:val="24"/>
          <w:szCs w:val="24"/>
        </w:rPr>
      </w:pPr>
      <w:r>
        <w:rPr>
          <w:noProof/>
        </w:rPr>
        <w:drawing>
          <wp:inline distT="0" distB="0" distL="0" distR="0" wp14:anchorId="5432E3B6" wp14:editId="4D5FDB96">
            <wp:extent cx="4997450" cy="2672497"/>
            <wp:effectExtent l="19050" t="19050" r="12700" b="139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6561" t="34863" r="17239" b="21213"/>
                    <a:stretch/>
                  </pic:blipFill>
                  <pic:spPr bwMode="auto">
                    <a:xfrm>
                      <a:off x="0" y="0"/>
                      <a:ext cx="5037354" cy="2693836"/>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367BCE65" w14:textId="77777777" w:rsidR="00DC1172" w:rsidRDefault="00DC1172" w:rsidP="00E4342C">
      <w:pPr>
        <w:spacing w:line="360" w:lineRule="auto"/>
        <w:ind w:left="720"/>
        <w:rPr>
          <w:rFonts w:ascii="Arial" w:hAnsi="Arial" w:cs="Arial"/>
          <w:sz w:val="24"/>
          <w:szCs w:val="24"/>
        </w:rPr>
      </w:pPr>
    </w:p>
    <w:p w14:paraId="1C7739C9" w14:textId="46A9D694" w:rsidR="005C405E" w:rsidRDefault="005C405E" w:rsidP="00E4342C">
      <w:pPr>
        <w:spacing w:line="360" w:lineRule="auto"/>
        <w:rPr>
          <w:rFonts w:ascii="Arial" w:hAnsi="Arial" w:cs="Arial"/>
          <w:sz w:val="24"/>
          <w:szCs w:val="24"/>
        </w:rPr>
      </w:pPr>
      <w:r>
        <w:rPr>
          <w:rFonts w:ascii="Arial" w:hAnsi="Arial" w:cs="Arial"/>
          <w:sz w:val="24"/>
          <w:szCs w:val="24"/>
        </w:rPr>
        <w:t>Th</w:t>
      </w:r>
      <w:r w:rsidR="00A21860">
        <w:rPr>
          <w:rFonts w:ascii="Arial" w:hAnsi="Arial" w:cs="Arial"/>
          <w:sz w:val="24"/>
          <w:szCs w:val="24"/>
        </w:rPr>
        <w:t>is</w:t>
      </w:r>
      <w:r>
        <w:rPr>
          <w:rFonts w:ascii="Arial" w:hAnsi="Arial" w:cs="Arial"/>
          <w:sz w:val="24"/>
          <w:szCs w:val="24"/>
        </w:rPr>
        <w:t xml:space="preserve"> idea of independence to be an EP</w:t>
      </w:r>
      <w:r w:rsidR="00A21860">
        <w:rPr>
          <w:rFonts w:ascii="Arial" w:hAnsi="Arial" w:cs="Arial"/>
          <w:sz w:val="24"/>
          <w:szCs w:val="24"/>
        </w:rPr>
        <w:t xml:space="preserve"> was also extended to how they could think about children or the </w:t>
      </w:r>
      <w:r w:rsidR="00A21860" w:rsidRPr="00F704F4">
        <w:rPr>
          <w:rFonts w:ascii="Arial" w:hAnsi="Arial" w:cs="Arial"/>
          <w:b/>
          <w:i/>
          <w:sz w:val="24"/>
          <w:szCs w:val="24"/>
        </w:rPr>
        <w:t>“perspective”</w:t>
      </w:r>
      <w:r w:rsidR="00A21860">
        <w:rPr>
          <w:rFonts w:ascii="Arial" w:hAnsi="Arial" w:cs="Arial"/>
          <w:sz w:val="24"/>
          <w:szCs w:val="24"/>
        </w:rPr>
        <w:t xml:space="preserve"> </w:t>
      </w:r>
      <w:r w:rsidR="00A21860" w:rsidRPr="00F704F4">
        <w:rPr>
          <w:rFonts w:ascii="Arial" w:hAnsi="Arial" w:cs="Arial"/>
          <w:i/>
          <w:sz w:val="20"/>
          <w:szCs w:val="20"/>
        </w:rPr>
        <w:t>[</w:t>
      </w:r>
      <w:r w:rsidR="00042150" w:rsidRPr="00F704F4">
        <w:rPr>
          <w:rFonts w:ascii="Arial" w:hAnsi="Arial" w:cs="Arial"/>
          <w:i/>
          <w:sz w:val="20"/>
          <w:szCs w:val="20"/>
        </w:rPr>
        <w:t xml:space="preserve">Charlie, </w:t>
      </w:r>
      <w:r w:rsidR="00A21860" w:rsidRPr="00F704F4">
        <w:rPr>
          <w:rFonts w:ascii="Arial" w:hAnsi="Arial" w:cs="Arial"/>
          <w:i/>
          <w:sz w:val="20"/>
          <w:szCs w:val="20"/>
        </w:rPr>
        <w:t>line 180]</w:t>
      </w:r>
      <w:r w:rsidR="00A21860">
        <w:rPr>
          <w:rFonts w:ascii="Arial" w:hAnsi="Arial" w:cs="Arial"/>
          <w:sz w:val="24"/>
          <w:szCs w:val="24"/>
        </w:rPr>
        <w:t xml:space="preserve"> they could bring. Through this an EP could provide a </w:t>
      </w:r>
      <w:r w:rsidR="00A21860" w:rsidRPr="00B34178">
        <w:rPr>
          <w:rFonts w:ascii="Arial" w:hAnsi="Arial" w:cs="Arial"/>
          <w:b/>
          <w:i/>
          <w:iCs/>
          <w:sz w:val="24"/>
          <w:szCs w:val="24"/>
        </w:rPr>
        <w:t>“balanced view about the whole child”</w:t>
      </w:r>
      <w:r w:rsidR="00A21860" w:rsidRPr="00B34178">
        <w:rPr>
          <w:rFonts w:ascii="Arial" w:hAnsi="Arial" w:cs="Arial"/>
          <w:i/>
          <w:iCs/>
          <w:sz w:val="24"/>
          <w:szCs w:val="24"/>
        </w:rPr>
        <w:t xml:space="preserve"> </w:t>
      </w:r>
      <w:r w:rsidR="00A21860" w:rsidRPr="00F704F4">
        <w:rPr>
          <w:rFonts w:ascii="Arial" w:hAnsi="Arial" w:cs="Arial"/>
          <w:i/>
          <w:sz w:val="20"/>
          <w:szCs w:val="20"/>
        </w:rPr>
        <w:t>[</w:t>
      </w:r>
      <w:r w:rsidR="00042150" w:rsidRPr="00F704F4">
        <w:rPr>
          <w:rFonts w:ascii="Arial" w:hAnsi="Arial" w:cs="Arial"/>
          <w:i/>
          <w:sz w:val="20"/>
          <w:szCs w:val="20"/>
        </w:rPr>
        <w:t>Charlie, line 192</w:t>
      </w:r>
      <w:r w:rsidR="00A21860" w:rsidRPr="00F704F4">
        <w:rPr>
          <w:rFonts w:ascii="Arial" w:hAnsi="Arial" w:cs="Arial"/>
          <w:i/>
          <w:sz w:val="20"/>
          <w:szCs w:val="20"/>
        </w:rPr>
        <w:t>]</w:t>
      </w:r>
      <w:r w:rsidR="00A21860">
        <w:rPr>
          <w:rFonts w:ascii="Arial" w:hAnsi="Arial" w:cs="Arial"/>
          <w:sz w:val="24"/>
          <w:szCs w:val="24"/>
        </w:rPr>
        <w:t xml:space="preserve"> through</w:t>
      </w:r>
      <w:r w:rsidR="00F704F4">
        <w:rPr>
          <w:rFonts w:ascii="Arial" w:hAnsi="Arial" w:cs="Arial"/>
          <w:sz w:val="24"/>
          <w:szCs w:val="24"/>
        </w:rPr>
        <w:t>:</w:t>
      </w:r>
      <w:r w:rsidR="00A21860">
        <w:rPr>
          <w:rFonts w:ascii="Arial" w:hAnsi="Arial" w:cs="Arial"/>
          <w:sz w:val="24"/>
          <w:szCs w:val="24"/>
        </w:rPr>
        <w:t xml:space="preserve"> </w:t>
      </w:r>
    </w:p>
    <w:p w14:paraId="7C99B617" w14:textId="77777777" w:rsidR="00DC1172" w:rsidRDefault="00DC1172" w:rsidP="00E4342C">
      <w:pPr>
        <w:spacing w:line="360" w:lineRule="auto"/>
        <w:rPr>
          <w:rFonts w:ascii="Arial" w:hAnsi="Arial" w:cs="Arial"/>
          <w:sz w:val="24"/>
          <w:szCs w:val="24"/>
        </w:rPr>
      </w:pPr>
    </w:p>
    <w:p w14:paraId="2D6F0FF1" w14:textId="47D1AFD0" w:rsidR="00FB5DD0" w:rsidRDefault="00136DF0" w:rsidP="00E4342C">
      <w:pPr>
        <w:spacing w:line="360" w:lineRule="auto"/>
        <w:ind w:left="720"/>
        <w:rPr>
          <w:rFonts w:ascii="Arial" w:hAnsi="Arial" w:cs="Arial"/>
          <w:sz w:val="24"/>
          <w:szCs w:val="24"/>
        </w:rPr>
      </w:pPr>
      <w:r>
        <w:rPr>
          <w:noProof/>
        </w:rPr>
        <w:lastRenderedPageBreak/>
        <w:drawing>
          <wp:inline distT="0" distB="0" distL="0" distR="0" wp14:anchorId="0DC20ABD" wp14:editId="537843E6">
            <wp:extent cx="4712970" cy="1521460"/>
            <wp:effectExtent l="19050" t="19050" r="11430" b="215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7324" t="59621" r="18061" b="14774"/>
                    <a:stretch/>
                  </pic:blipFill>
                  <pic:spPr bwMode="auto">
                    <a:xfrm>
                      <a:off x="0" y="0"/>
                      <a:ext cx="4766631" cy="1538783"/>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528F8F" w14:textId="77777777" w:rsidR="00DC1172" w:rsidRDefault="00DC1172" w:rsidP="00E4342C">
      <w:pPr>
        <w:spacing w:line="360" w:lineRule="auto"/>
        <w:ind w:left="720"/>
        <w:rPr>
          <w:rFonts w:ascii="Arial" w:hAnsi="Arial" w:cs="Arial"/>
          <w:sz w:val="24"/>
          <w:szCs w:val="24"/>
        </w:rPr>
      </w:pPr>
    </w:p>
    <w:p w14:paraId="11FE802F" w14:textId="445A485A" w:rsidR="004C27D3" w:rsidRDefault="00FB5DD0" w:rsidP="00E4342C">
      <w:pPr>
        <w:spacing w:line="360" w:lineRule="auto"/>
        <w:rPr>
          <w:rFonts w:ascii="Arial" w:hAnsi="Arial" w:cs="Arial"/>
          <w:sz w:val="24"/>
          <w:szCs w:val="24"/>
        </w:rPr>
      </w:pPr>
      <w:r>
        <w:rPr>
          <w:rFonts w:ascii="Arial" w:hAnsi="Arial" w:cs="Arial"/>
          <w:sz w:val="24"/>
          <w:szCs w:val="24"/>
        </w:rPr>
        <w:t xml:space="preserve">The use of the term </w:t>
      </w:r>
      <w:r w:rsidRPr="00F704F4">
        <w:rPr>
          <w:rFonts w:ascii="Arial" w:hAnsi="Arial" w:cs="Arial"/>
          <w:b/>
          <w:i/>
          <w:sz w:val="24"/>
          <w:szCs w:val="24"/>
        </w:rPr>
        <w:t>“nobody else”</w:t>
      </w:r>
      <w:r>
        <w:rPr>
          <w:rFonts w:ascii="Arial" w:hAnsi="Arial" w:cs="Arial"/>
          <w:sz w:val="24"/>
          <w:szCs w:val="24"/>
        </w:rPr>
        <w:t xml:space="preserve"> suggest</w:t>
      </w:r>
      <w:r w:rsidR="00F704F4">
        <w:rPr>
          <w:rFonts w:ascii="Arial" w:hAnsi="Arial" w:cs="Arial"/>
          <w:sz w:val="24"/>
          <w:szCs w:val="24"/>
        </w:rPr>
        <w:t>ed</w:t>
      </w:r>
      <w:r>
        <w:rPr>
          <w:rFonts w:ascii="Arial" w:hAnsi="Arial" w:cs="Arial"/>
          <w:sz w:val="24"/>
          <w:szCs w:val="24"/>
        </w:rPr>
        <w:t xml:space="preserve"> abjection of other professional</w:t>
      </w:r>
      <w:r w:rsidR="004C27D3">
        <w:rPr>
          <w:rFonts w:ascii="Arial" w:hAnsi="Arial" w:cs="Arial"/>
          <w:sz w:val="24"/>
          <w:szCs w:val="24"/>
        </w:rPr>
        <w:t>s</w:t>
      </w:r>
      <w:r>
        <w:rPr>
          <w:rFonts w:ascii="Arial" w:hAnsi="Arial" w:cs="Arial"/>
          <w:sz w:val="24"/>
          <w:szCs w:val="24"/>
        </w:rPr>
        <w:t xml:space="preserve"> from being possible EPs because of their inability to do this.</w:t>
      </w:r>
      <w:r w:rsidR="004C27D3">
        <w:rPr>
          <w:rFonts w:ascii="Arial" w:hAnsi="Arial" w:cs="Arial"/>
          <w:sz w:val="24"/>
          <w:szCs w:val="24"/>
        </w:rPr>
        <w:t xml:space="preserve"> </w:t>
      </w:r>
      <w:r w:rsidR="00BC1A91">
        <w:rPr>
          <w:rFonts w:ascii="Arial" w:hAnsi="Arial" w:cs="Arial"/>
          <w:sz w:val="24"/>
          <w:szCs w:val="24"/>
        </w:rPr>
        <w:t>For Charlie, this position could include a report writer as being an EP if</w:t>
      </w:r>
      <w:r w:rsidR="007F0F7F">
        <w:rPr>
          <w:rFonts w:ascii="Arial" w:hAnsi="Arial" w:cs="Arial"/>
          <w:sz w:val="24"/>
          <w:szCs w:val="24"/>
        </w:rPr>
        <w:t xml:space="preserve"> </w:t>
      </w:r>
      <w:r w:rsidR="00BC1A91">
        <w:rPr>
          <w:rFonts w:ascii="Arial" w:hAnsi="Arial" w:cs="Arial"/>
          <w:sz w:val="24"/>
          <w:szCs w:val="24"/>
        </w:rPr>
        <w:t xml:space="preserve">they </w:t>
      </w:r>
      <w:r w:rsidR="00F704F4">
        <w:rPr>
          <w:rFonts w:ascii="Arial" w:hAnsi="Arial" w:cs="Arial"/>
          <w:sz w:val="24"/>
          <w:szCs w:val="24"/>
        </w:rPr>
        <w:t>we</w:t>
      </w:r>
      <w:r w:rsidR="00BC1A91">
        <w:rPr>
          <w:rFonts w:ascii="Arial" w:hAnsi="Arial" w:cs="Arial"/>
          <w:sz w:val="24"/>
          <w:szCs w:val="24"/>
        </w:rPr>
        <w:t xml:space="preserve">re trying to create a </w:t>
      </w:r>
      <w:r w:rsidR="00BC1A91" w:rsidRPr="00267A2D">
        <w:rPr>
          <w:rFonts w:ascii="Arial" w:hAnsi="Arial" w:cs="Arial"/>
          <w:b/>
          <w:i/>
          <w:sz w:val="24"/>
          <w:szCs w:val="24"/>
        </w:rPr>
        <w:t>“good enough narrative of who they</w:t>
      </w:r>
      <w:r w:rsidR="007F0F7F" w:rsidRPr="00267A2D">
        <w:rPr>
          <w:rFonts w:ascii="Arial" w:hAnsi="Arial" w:cs="Arial"/>
          <w:b/>
          <w:i/>
          <w:sz w:val="24"/>
          <w:szCs w:val="24"/>
        </w:rPr>
        <w:t xml:space="preserve"> [children]</w:t>
      </w:r>
      <w:r w:rsidR="00BC1A91" w:rsidRPr="00267A2D">
        <w:rPr>
          <w:rFonts w:ascii="Arial" w:hAnsi="Arial" w:cs="Arial"/>
          <w:b/>
          <w:i/>
          <w:sz w:val="24"/>
          <w:szCs w:val="24"/>
        </w:rPr>
        <w:t xml:space="preserve"> are”</w:t>
      </w:r>
      <w:r w:rsidR="00BC1A91">
        <w:rPr>
          <w:rFonts w:ascii="Arial" w:hAnsi="Arial" w:cs="Arial"/>
          <w:sz w:val="24"/>
          <w:szCs w:val="24"/>
        </w:rPr>
        <w:t xml:space="preserve"> </w:t>
      </w:r>
      <w:r w:rsidR="00BC1A91" w:rsidRPr="00267A2D">
        <w:rPr>
          <w:rFonts w:ascii="Arial" w:hAnsi="Arial" w:cs="Arial"/>
          <w:i/>
          <w:sz w:val="20"/>
          <w:szCs w:val="20"/>
        </w:rPr>
        <w:t>[lines 47-48]</w:t>
      </w:r>
      <w:r w:rsidR="00BC1A91">
        <w:rPr>
          <w:rFonts w:ascii="Arial" w:hAnsi="Arial" w:cs="Arial"/>
          <w:sz w:val="24"/>
          <w:szCs w:val="24"/>
        </w:rPr>
        <w:t xml:space="preserve"> to make a difference for them</w:t>
      </w:r>
      <w:r w:rsidR="00440D82">
        <w:rPr>
          <w:rFonts w:ascii="Arial" w:hAnsi="Arial" w:cs="Arial"/>
          <w:sz w:val="24"/>
          <w:szCs w:val="24"/>
        </w:rPr>
        <w:t>.</w:t>
      </w:r>
    </w:p>
    <w:p w14:paraId="569671A5" w14:textId="77777777" w:rsidR="00DC1172" w:rsidRDefault="00DC1172" w:rsidP="00E4342C">
      <w:pPr>
        <w:spacing w:line="360" w:lineRule="auto"/>
        <w:rPr>
          <w:rFonts w:ascii="Arial" w:hAnsi="Arial" w:cs="Arial"/>
          <w:sz w:val="24"/>
          <w:szCs w:val="24"/>
        </w:rPr>
      </w:pPr>
    </w:p>
    <w:p w14:paraId="7F8B496E" w14:textId="6492B5AF" w:rsidR="00F36FA6" w:rsidRDefault="00F36FA6" w:rsidP="00E4342C">
      <w:pPr>
        <w:spacing w:line="360" w:lineRule="auto"/>
        <w:rPr>
          <w:rFonts w:ascii="Arial" w:hAnsi="Arial" w:cs="Arial"/>
          <w:b/>
          <w:sz w:val="24"/>
          <w:szCs w:val="24"/>
        </w:rPr>
      </w:pPr>
      <w:bookmarkStart w:id="27" w:name="_Hlk1811592"/>
      <w:r w:rsidRPr="00A841E2">
        <w:rPr>
          <w:rFonts w:ascii="Arial" w:hAnsi="Arial" w:cs="Arial"/>
          <w:b/>
          <w:sz w:val="24"/>
          <w:szCs w:val="24"/>
        </w:rPr>
        <w:t>Discussion</w:t>
      </w:r>
    </w:p>
    <w:p w14:paraId="6B50E63E" w14:textId="77777777" w:rsidR="00DC1172" w:rsidRPr="00A841E2" w:rsidRDefault="00DC1172" w:rsidP="00E4342C">
      <w:pPr>
        <w:spacing w:line="360" w:lineRule="auto"/>
        <w:rPr>
          <w:rFonts w:ascii="Arial" w:hAnsi="Arial" w:cs="Arial"/>
          <w:b/>
          <w:sz w:val="24"/>
          <w:szCs w:val="24"/>
        </w:rPr>
      </w:pPr>
    </w:p>
    <w:p w14:paraId="2809B0A5" w14:textId="3104C1EE" w:rsidR="00553527" w:rsidRDefault="00F36FA6" w:rsidP="00E4342C">
      <w:pPr>
        <w:spacing w:line="360" w:lineRule="auto"/>
        <w:rPr>
          <w:rFonts w:ascii="Arial" w:hAnsi="Arial" w:cs="Arial"/>
          <w:sz w:val="24"/>
          <w:szCs w:val="24"/>
        </w:rPr>
      </w:pPr>
      <w:r>
        <w:rPr>
          <w:rFonts w:ascii="Arial" w:hAnsi="Arial" w:cs="Arial"/>
          <w:sz w:val="24"/>
          <w:szCs w:val="24"/>
        </w:rPr>
        <w:t>T</w:t>
      </w:r>
      <w:r w:rsidR="000C5436">
        <w:rPr>
          <w:rFonts w:ascii="Arial" w:hAnsi="Arial" w:cs="Arial"/>
          <w:sz w:val="24"/>
          <w:szCs w:val="24"/>
        </w:rPr>
        <w:t>here appear</w:t>
      </w:r>
      <w:r w:rsidR="00267A2D">
        <w:rPr>
          <w:rFonts w:ascii="Arial" w:hAnsi="Arial" w:cs="Arial"/>
          <w:sz w:val="24"/>
          <w:szCs w:val="24"/>
        </w:rPr>
        <w:t>ed</w:t>
      </w:r>
      <w:r w:rsidR="000C5436">
        <w:rPr>
          <w:rFonts w:ascii="Arial" w:hAnsi="Arial" w:cs="Arial"/>
          <w:sz w:val="24"/>
          <w:szCs w:val="24"/>
        </w:rPr>
        <w:t xml:space="preserve"> to be a tension for EPs as to whether they </w:t>
      </w:r>
      <w:r w:rsidR="00267A2D">
        <w:rPr>
          <w:rFonts w:ascii="Arial" w:hAnsi="Arial" w:cs="Arial"/>
          <w:sz w:val="24"/>
          <w:szCs w:val="24"/>
        </w:rPr>
        <w:t>we</w:t>
      </w:r>
      <w:r w:rsidR="000C5436">
        <w:rPr>
          <w:rFonts w:ascii="Arial" w:hAnsi="Arial" w:cs="Arial"/>
          <w:sz w:val="24"/>
          <w:szCs w:val="24"/>
        </w:rPr>
        <w:t>re recognisable to themselves or others. Perhaps due to time pressures, scarcity within the profession or schools not choosing to purchase their services in traded models</w:t>
      </w:r>
      <w:r w:rsidR="00E71768">
        <w:rPr>
          <w:rFonts w:ascii="Arial" w:hAnsi="Arial" w:cs="Arial"/>
          <w:sz w:val="24"/>
          <w:szCs w:val="24"/>
        </w:rPr>
        <w:t>, they ha</w:t>
      </w:r>
      <w:r w:rsidR="000B0E25">
        <w:rPr>
          <w:rFonts w:ascii="Arial" w:hAnsi="Arial" w:cs="Arial"/>
          <w:sz w:val="24"/>
          <w:szCs w:val="24"/>
        </w:rPr>
        <w:t>d</w:t>
      </w:r>
      <w:r w:rsidR="00E71768">
        <w:rPr>
          <w:rFonts w:ascii="Arial" w:hAnsi="Arial" w:cs="Arial"/>
          <w:sz w:val="24"/>
          <w:szCs w:val="24"/>
        </w:rPr>
        <w:t xml:space="preserve"> become less visible in their physical presence in </w:t>
      </w:r>
      <w:r w:rsidR="000B0E25">
        <w:rPr>
          <w:rFonts w:ascii="Arial" w:hAnsi="Arial" w:cs="Arial"/>
          <w:sz w:val="24"/>
          <w:szCs w:val="24"/>
        </w:rPr>
        <w:t xml:space="preserve">educational </w:t>
      </w:r>
      <w:r w:rsidR="00E71768">
        <w:rPr>
          <w:rFonts w:ascii="Arial" w:hAnsi="Arial" w:cs="Arial"/>
          <w:sz w:val="24"/>
          <w:szCs w:val="24"/>
        </w:rPr>
        <w:t>s</w:t>
      </w:r>
      <w:r w:rsidR="000B0E25">
        <w:rPr>
          <w:rFonts w:ascii="Arial" w:hAnsi="Arial" w:cs="Arial"/>
          <w:sz w:val="24"/>
          <w:szCs w:val="24"/>
        </w:rPr>
        <w:t>ettings</w:t>
      </w:r>
      <w:r w:rsidR="00E71768">
        <w:rPr>
          <w:rFonts w:ascii="Arial" w:hAnsi="Arial" w:cs="Arial"/>
          <w:sz w:val="24"/>
          <w:szCs w:val="24"/>
        </w:rPr>
        <w:t xml:space="preserve"> and the report </w:t>
      </w:r>
      <w:r w:rsidR="00267A2D">
        <w:rPr>
          <w:rFonts w:ascii="Arial" w:hAnsi="Arial" w:cs="Arial"/>
          <w:sz w:val="24"/>
          <w:szCs w:val="24"/>
        </w:rPr>
        <w:t>wa</w:t>
      </w:r>
      <w:r w:rsidR="00E71768">
        <w:rPr>
          <w:rFonts w:ascii="Arial" w:hAnsi="Arial" w:cs="Arial"/>
          <w:sz w:val="24"/>
          <w:szCs w:val="24"/>
        </w:rPr>
        <w:t>s a way to be present and visible. It ha</w:t>
      </w:r>
      <w:r w:rsidR="00267A2D">
        <w:rPr>
          <w:rFonts w:ascii="Arial" w:hAnsi="Arial" w:cs="Arial"/>
          <w:sz w:val="24"/>
          <w:szCs w:val="24"/>
        </w:rPr>
        <w:t>d</w:t>
      </w:r>
      <w:r w:rsidR="00E71768">
        <w:rPr>
          <w:rFonts w:ascii="Arial" w:hAnsi="Arial" w:cs="Arial"/>
          <w:sz w:val="24"/>
          <w:szCs w:val="24"/>
        </w:rPr>
        <w:t xml:space="preserve"> become recognisable as evidence of the EP having once been there. However, in being unable to do </w:t>
      </w:r>
      <w:r w:rsidR="00887DD7">
        <w:rPr>
          <w:rFonts w:ascii="Arial" w:hAnsi="Arial" w:cs="Arial"/>
          <w:sz w:val="24"/>
          <w:szCs w:val="24"/>
        </w:rPr>
        <w:t>what they consider</w:t>
      </w:r>
      <w:r w:rsidR="00267A2D">
        <w:rPr>
          <w:rFonts w:ascii="Arial" w:hAnsi="Arial" w:cs="Arial"/>
          <w:sz w:val="24"/>
          <w:szCs w:val="24"/>
        </w:rPr>
        <w:t>ed</w:t>
      </w:r>
      <w:r w:rsidR="00887DD7">
        <w:rPr>
          <w:rFonts w:ascii="Arial" w:hAnsi="Arial" w:cs="Arial"/>
          <w:sz w:val="24"/>
          <w:szCs w:val="24"/>
        </w:rPr>
        <w:t xml:space="preserve"> to be </w:t>
      </w:r>
      <w:r w:rsidR="00E71768">
        <w:rPr>
          <w:rFonts w:ascii="Arial" w:hAnsi="Arial" w:cs="Arial"/>
          <w:sz w:val="24"/>
          <w:szCs w:val="24"/>
        </w:rPr>
        <w:t xml:space="preserve">the real work, i.e. bring about change through the use of psychology, EPs </w:t>
      </w:r>
      <w:r w:rsidR="00267A2D">
        <w:rPr>
          <w:rFonts w:ascii="Arial" w:hAnsi="Arial" w:cs="Arial"/>
          <w:sz w:val="24"/>
          <w:szCs w:val="24"/>
        </w:rPr>
        <w:t>we</w:t>
      </w:r>
      <w:r w:rsidR="00E71768">
        <w:rPr>
          <w:rFonts w:ascii="Arial" w:hAnsi="Arial" w:cs="Arial"/>
          <w:sz w:val="24"/>
          <w:szCs w:val="24"/>
        </w:rPr>
        <w:t>re fearful that in becoming only report writers they w</w:t>
      </w:r>
      <w:r w:rsidR="00267A2D">
        <w:rPr>
          <w:rFonts w:ascii="Arial" w:hAnsi="Arial" w:cs="Arial"/>
          <w:sz w:val="24"/>
          <w:szCs w:val="24"/>
        </w:rPr>
        <w:t>ould</w:t>
      </w:r>
      <w:r w:rsidR="00E71768">
        <w:rPr>
          <w:rFonts w:ascii="Arial" w:hAnsi="Arial" w:cs="Arial"/>
          <w:sz w:val="24"/>
          <w:szCs w:val="24"/>
        </w:rPr>
        <w:t xml:space="preserve"> face professional abjection</w:t>
      </w:r>
      <w:r w:rsidR="00F63F57">
        <w:rPr>
          <w:rFonts w:ascii="Arial" w:hAnsi="Arial" w:cs="Arial"/>
          <w:sz w:val="24"/>
          <w:szCs w:val="24"/>
        </w:rPr>
        <w:t>, no</w:t>
      </w:r>
      <w:r w:rsidR="004D7BDE">
        <w:rPr>
          <w:rFonts w:ascii="Arial" w:hAnsi="Arial" w:cs="Arial"/>
          <w:sz w:val="24"/>
          <w:szCs w:val="24"/>
        </w:rPr>
        <w:t xml:space="preserve"> longer</w:t>
      </w:r>
      <w:r w:rsidR="00F63F57">
        <w:rPr>
          <w:rFonts w:ascii="Arial" w:hAnsi="Arial" w:cs="Arial"/>
          <w:sz w:val="24"/>
          <w:szCs w:val="24"/>
        </w:rPr>
        <w:t xml:space="preserve"> recognisable to themselves or other EPs as EPs.</w:t>
      </w:r>
      <w:r w:rsidR="00011136">
        <w:rPr>
          <w:rFonts w:ascii="Arial" w:hAnsi="Arial" w:cs="Arial"/>
          <w:sz w:val="24"/>
          <w:szCs w:val="24"/>
        </w:rPr>
        <w:t xml:space="preserve"> Back in 2005, Cameron and Monsen stated</w:t>
      </w:r>
      <w:r w:rsidR="00BB0872">
        <w:rPr>
          <w:rFonts w:ascii="Arial" w:hAnsi="Arial" w:cs="Arial"/>
          <w:sz w:val="24"/>
          <w:szCs w:val="24"/>
        </w:rPr>
        <w:t xml:space="preserve">, that </w:t>
      </w:r>
      <w:r w:rsidR="00361C72">
        <w:rPr>
          <w:rFonts w:ascii="Arial" w:hAnsi="Arial" w:cs="Arial"/>
          <w:sz w:val="24"/>
          <w:szCs w:val="24"/>
        </w:rPr>
        <w:t>“</w:t>
      </w:r>
      <w:r w:rsidR="00361C72" w:rsidRPr="00361C72">
        <w:rPr>
          <w:rFonts w:ascii="Arial" w:hAnsi="Arial" w:cs="Arial"/>
          <w:sz w:val="24"/>
          <w:szCs w:val="24"/>
        </w:rPr>
        <w:t>Educational Psychology appears to be passing through yet-another phase of uncertainty about its role, function, status and training</w:t>
      </w:r>
      <w:r w:rsidR="00BB0872">
        <w:rPr>
          <w:rFonts w:ascii="Arial" w:hAnsi="Arial" w:cs="Arial"/>
          <w:sz w:val="24"/>
          <w:szCs w:val="24"/>
        </w:rPr>
        <w:t>” (p.284), a phase that appear</w:t>
      </w:r>
      <w:r w:rsidR="00E64F38">
        <w:rPr>
          <w:rFonts w:ascii="Arial" w:hAnsi="Arial" w:cs="Arial"/>
          <w:sz w:val="24"/>
          <w:szCs w:val="24"/>
        </w:rPr>
        <w:t>ed in this research</w:t>
      </w:r>
      <w:r w:rsidR="00BB0872">
        <w:rPr>
          <w:rFonts w:ascii="Arial" w:hAnsi="Arial" w:cs="Arial"/>
          <w:sz w:val="24"/>
          <w:szCs w:val="24"/>
        </w:rPr>
        <w:t xml:space="preserve"> to be in continuation. </w:t>
      </w:r>
      <w:r w:rsidR="00361C72" w:rsidRPr="00361C72">
        <w:rPr>
          <w:rFonts w:ascii="Arial" w:hAnsi="Arial" w:cs="Arial"/>
          <w:sz w:val="24"/>
          <w:szCs w:val="24"/>
        </w:rPr>
        <w:t xml:space="preserve"> </w:t>
      </w:r>
    </w:p>
    <w:p w14:paraId="1E90990F" w14:textId="77777777" w:rsidR="00DC1172" w:rsidRDefault="00DC1172" w:rsidP="00E4342C">
      <w:pPr>
        <w:spacing w:line="360" w:lineRule="auto"/>
        <w:rPr>
          <w:rFonts w:ascii="Arial" w:hAnsi="Arial" w:cs="Arial"/>
          <w:sz w:val="24"/>
          <w:szCs w:val="24"/>
        </w:rPr>
      </w:pPr>
    </w:p>
    <w:p w14:paraId="51D67014" w14:textId="411E8E83" w:rsidR="00BB3B7D" w:rsidRDefault="00BB3B7D" w:rsidP="00E4342C">
      <w:pPr>
        <w:spacing w:line="360" w:lineRule="auto"/>
        <w:rPr>
          <w:rFonts w:ascii="Arial" w:hAnsi="Arial" w:cs="Arial"/>
          <w:sz w:val="24"/>
          <w:szCs w:val="24"/>
        </w:rPr>
      </w:pPr>
      <w:r>
        <w:rPr>
          <w:rFonts w:ascii="Arial" w:hAnsi="Arial" w:cs="Arial"/>
          <w:sz w:val="24"/>
          <w:szCs w:val="24"/>
        </w:rPr>
        <w:lastRenderedPageBreak/>
        <w:t>Perhaps some of the fear that EPs fe</w:t>
      </w:r>
      <w:r w:rsidR="00E64F38">
        <w:rPr>
          <w:rFonts w:ascii="Arial" w:hAnsi="Arial" w:cs="Arial"/>
          <w:sz w:val="24"/>
          <w:szCs w:val="24"/>
        </w:rPr>
        <w:t>lt was</w:t>
      </w:r>
      <w:r>
        <w:rPr>
          <w:rFonts w:ascii="Arial" w:hAnsi="Arial" w:cs="Arial"/>
          <w:sz w:val="24"/>
          <w:szCs w:val="24"/>
        </w:rPr>
        <w:t xml:space="preserve"> due to the changing discourse around other roles that may appear to erode the sense of exclusion to their professional identity. For example, SENCos are now legally required (DCSF, 2009</w:t>
      </w:r>
      <w:r w:rsidR="00991764">
        <w:rPr>
          <w:rFonts w:ascii="Arial" w:hAnsi="Arial" w:cs="Arial"/>
          <w:sz w:val="24"/>
          <w:szCs w:val="24"/>
        </w:rPr>
        <w:t>b</w:t>
      </w:r>
      <w:r>
        <w:rPr>
          <w:rFonts w:ascii="Arial" w:hAnsi="Arial" w:cs="Arial"/>
          <w:sz w:val="24"/>
          <w:szCs w:val="24"/>
        </w:rPr>
        <w:t>) to hold the Master’s-level National Award for SENCo which has increased their expertise. This has p</w:t>
      </w:r>
      <w:r w:rsidR="00BA3E4C">
        <w:rPr>
          <w:rFonts w:ascii="Arial" w:hAnsi="Arial" w:cs="Arial"/>
          <w:sz w:val="24"/>
          <w:szCs w:val="24"/>
        </w:rPr>
        <w:t>ossibly</w:t>
      </w:r>
      <w:r>
        <w:rPr>
          <w:rFonts w:ascii="Arial" w:hAnsi="Arial" w:cs="Arial"/>
          <w:sz w:val="24"/>
          <w:szCs w:val="24"/>
        </w:rPr>
        <w:t xml:space="preserve"> increased the fear of disappearance for EPs as SENCos are able to perform aspects of the EP role (e.g. exam access arrangement, some assessments), write assessment reports</w:t>
      </w:r>
      <w:r w:rsidR="00D639AF">
        <w:rPr>
          <w:rFonts w:ascii="Arial" w:hAnsi="Arial" w:cs="Arial"/>
          <w:sz w:val="24"/>
          <w:szCs w:val="24"/>
        </w:rPr>
        <w:t>,</w:t>
      </w:r>
      <w:r>
        <w:rPr>
          <w:rFonts w:ascii="Arial" w:hAnsi="Arial" w:cs="Arial"/>
          <w:sz w:val="24"/>
          <w:szCs w:val="24"/>
        </w:rPr>
        <w:t xml:space="preserve"> or to use aspects of EP reports in a more informed way. More widely, there is a recognition that psychologists have eroded their unique expertise through “giving psychology away” (e.g. Zimbardo, 2004; Buck, 2005) or the “psychologisation” of society (Williams, 201</w:t>
      </w:r>
      <w:r w:rsidR="00F84FCB">
        <w:rPr>
          <w:rFonts w:ascii="Arial" w:hAnsi="Arial" w:cs="Arial"/>
          <w:sz w:val="24"/>
          <w:szCs w:val="24"/>
        </w:rPr>
        <w:t>6</w:t>
      </w:r>
      <w:r>
        <w:rPr>
          <w:rFonts w:ascii="Arial" w:hAnsi="Arial" w:cs="Arial"/>
          <w:sz w:val="24"/>
          <w:szCs w:val="24"/>
        </w:rPr>
        <w:t xml:space="preserve">). </w:t>
      </w:r>
      <w:r w:rsidR="00F40085">
        <w:rPr>
          <w:rFonts w:ascii="Arial" w:hAnsi="Arial" w:cs="Arial"/>
          <w:sz w:val="24"/>
          <w:szCs w:val="24"/>
        </w:rPr>
        <w:t>Nevertheless</w:t>
      </w:r>
      <w:r>
        <w:rPr>
          <w:rFonts w:ascii="Arial" w:hAnsi="Arial" w:cs="Arial"/>
          <w:sz w:val="24"/>
          <w:szCs w:val="24"/>
        </w:rPr>
        <w:t>, the writing of statutory psychological advice reports remains exclusively the domain of EPs. As such, despite the changing discourses around the remits of SENCos and EPs, in this respect at least, the EP is recognisabl</w:t>
      </w:r>
      <w:r w:rsidR="00AD04B0">
        <w:rPr>
          <w:rFonts w:ascii="Arial" w:hAnsi="Arial" w:cs="Arial"/>
          <w:sz w:val="24"/>
          <w:szCs w:val="24"/>
        </w:rPr>
        <w:t>y</w:t>
      </w:r>
      <w:r>
        <w:rPr>
          <w:rFonts w:ascii="Arial" w:hAnsi="Arial" w:cs="Arial"/>
          <w:sz w:val="24"/>
          <w:szCs w:val="24"/>
        </w:rPr>
        <w:t xml:space="preserve"> distinct.</w:t>
      </w:r>
      <w:r w:rsidR="009D3FB8">
        <w:rPr>
          <w:rFonts w:ascii="Arial" w:hAnsi="Arial" w:cs="Arial"/>
          <w:sz w:val="24"/>
          <w:szCs w:val="24"/>
        </w:rPr>
        <w:t xml:space="preserve"> The identity of other professionals was also foreclosed through their perceived agendas in contrast to the ‘independence’ of the EPs. </w:t>
      </w:r>
    </w:p>
    <w:p w14:paraId="13AA8B5C" w14:textId="77777777" w:rsidR="00DC1172" w:rsidRDefault="00DC1172" w:rsidP="00E4342C">
      <w:pPr>
        <w:spacing w:line="360" w:lineRule="auto"/>
        <w:rPr>
          <w:rFonts w:ascii="Arial" w:hAnsi="Arial" w:cs="Arial"/>
          <w:sz w:val="24"/>
          <w:szCs w:val="24"/>
        </w:rPr>
      </w:pPr>
    </w:p>
    <w:p w14:paraId="52044D54" w14:textId="420BCC8C" w:rsidR="003F2160" w:rsidRDefault="006F6906" w:rsidP="00E4342C">
      <w:pPr>
        <w:spacing w:line="360" w:lineRule="auto"/>
        <w:rPr>
          <w:rFonts w:ascii="Arial" w:hAnsi="Arial" w:cs="Arial"/>
          <w:sz w:val="24"/>
          <w:szCs w:val="24"/>
        </w:rPr>
      </w:pPr>
      <w:r>
        <w:rPr>
          <w:rFonts w:ascii="Arial" w:hAnsi="Arial" w:cs="Arial"/>
          <w:sz w:val="24"/>
          <w:szCs w:val="24"/>
        </w:rPr>
        <w:t>The EPs also claimed their identity through their use of psychology. To be a good EP meant using psychology to create change or make a differen</w:t>
      </w:r>
      <w:r w:rsidR="009D3FB8">
        <w:rPr>
          <w:rFonts w:ascii="Arial" w:hAnsi="Arial" w:cs="Arial"/>
          <w:sz w:val="24"/>
          <w:szCs w:val="24"/>
        </w:rPr>
        <w:t xml:space="preserve">ce. </w:t>
      </w:r>
      <w:r w:rsidR="00F40085">
        <w:rPr>
          <w:rFonts w:ascii="Arial" w:hAnsi="Arial" w:cs="Arial"/>
          <w:sz w:val="24"/>
          <w:szCs w:val="24"/>
        </w:rPr>
        <w:t>Despite this</w:t>
      </w:r>
      <w:r w:rsidR="009D3FB8">
        <w:rPr>
          <w:rFonts w:ascii="Arial" w:hAnsi="Arial" w:cs="Arial"/>
          <w:sz w:val="24"/>
          <w:szCs w:val="24"/>
        </w:rPr>
        <w:t>, there was again an ambivalence as to whether reports could exclude this position. On the one hand the time</w:t>
      </w:r>
      <w:r w:rsidR="00C8660E">
        <w:rPr>
          <w:rFonts w:ascii="Arial" w:hAnsi="Arial" w:cs="Arial"/>
          <w:sz w:val="24"/>
          <w:szCs w:val="24"/>
        </w:rPr>
        <w:t>-</w:t>
      </w:r>
      <w:r w:rsidR="009D3FB8">
        <w:rPr>
          <w:rFonts w:ascii="Arial" w:hAnsi="Arial" w:cs="Arial"/>
          <w:sz w:val="24"/>
          <w:szCs w:val="24"/>
        </w:rPr>
        <w:t>consuming nature of report writing diminished time spent using psychology in practice, but at other times there was more harmony with this discourse with written psychology being valued.</w:t>
      </w:r>
      <w:r w:rsidR="00BA07B5">
        <w:rPr>
          <w:rFonts w:ascii="Arial" w:hAnsi="Arial" w:cs="Arial"/>
          <w:sz w:val="24"/>
          <w:szCs w:val="24"/>
        </w:rPr>
        <w:t xml:space="preserve"> It was (reluctantly) accepted that a good EP could be recognised by others as a good report writer; able to write an ‘elegant’ report, even if that report may not bring about change.</w:t>
      </w:r>
    </w:p>
    <w:bookmarkEnd w:id="27"/>
    <w:p w14:paraId="7A4C4D47" w14:textId="77777777" w:rsidR="00BA3E4C" w:rsidRDefault="00BA3E4C" w:rsidP="00E4342C">
      <w:pPr>
        <w:spacing w:line="360" w:lineRule="auto"/>
        <w:rPr>
          <w:rFonts w:ascii="Arial" w:hAnsi="Arial" w:cs="Arial"/>
          <w:sz w:val="24"/>
          <w:szCs w:val="24"/>
        </w:rPr>
      </w:pPr>
    </w:p>
    <w:p w14:paraId="622BA49F" w14:textId="77777777" w:rsidR="00305480" w:rsidRDefault="00305480" w:rsidP="00180B0E">
      <w:pPr>
        <w:spacing w:line="360" w:lineRule="auto"/>
        <w:rPr>
          <w:rFonts w:ascii="Arial" w:hAnsi="Arial" w:cs="Arial"/>
          <w:b/>
          <w:sz w:val="24"/>
          <w:szCs w:val="24"/>
        </w:rPr>
      </w:pPr>
    </w:p>
    <w:p w14:paraId="152B5834" w14:textId="77777777" w:rsidR="00305480" w:rsidRDefault="00305480" w:rsidP="00180B0E">
      <w:pPr>
        <w:spacing w:line="360" w:lineRule="auto"/>
        <w:rPr>
          <w:rFonts w:ascii="Arial" w:hAnsi="Arial" w:cs="Arial"/>
          <w:b/>
          <w:sz w:val="24"/>
          <w:szCs w:val="24"/>
        </w:rPr>
      </w:pPr>
    </w:p>
    <w:p w14:paraId="639530DD" w14:textId="3F575A2D" w:rsidR="00915C32" w:rsidRPr="00180B0E" w:rsidRDefault="002B1B1B" w:rsidP="00180B0E">
      <w:pPr>
        <w:spacing w:line="360" w:lineRule="auto"/>
        <w:rPr>
          <w:rFonts w:ascii="Arial" w:hAnsi="Arial" w:cs="Arial"/>
          <w:b/>
          <w:sz w:val="24"/>
          <w:szCs w:val="24"/>
        </w:rPr>
      </w:pPr>
      <w:r w:rsidRPr="00180B0E">
        <w:rPr>
          <w:rFonts w:ascii="Arial" w:hAnsi="Arial" w:cs="Arial"/>
          <w:b/>
          <w:sz w:val="24"/>
          <w:szCs w:val="24"/>
        </w:rPr>
        <w:lastRenderedPageBreak/>
        <w:t>Instances of the unassimilable remainder that suggested what a good EP was or could be</w:t>
      </w:r>
      <w:r w:rsidR="00BB0872" w:rsidRPr="00180B0E">
        <w:rPr>
          <w:rFonts w:ascii="Arial" w:hAnsi="Arial" w:cs="Arial"/>
          <w:b/>
          <w:sz w:val="24"/>
          <w:szCs w:val="24"/>
        </w:rPr>
        <w:t xml:space="preserve"> in an i</w:t>
      </w:r>
      <w:r w:rsidRPr="00180B0E">
        <w:rPr>
          <w:rFonts w:ascii="Arial" w:hAnsi="Arial" w:cs="Arial"/>
          <w:b/>
          <w:sz w:val="24"/>
          <w:szCs w:val="24"/>
        </w:rPr>
        <w:t xml:space="preserve">ncremental </w:t>
      </w:r>
      <w:r w:rsidR="00BB0872" w:rsidRPr="00180B0E">
        <w:rPr>
          <w:rFonts w:ascii="Arial" w:hAnsi="Arial" w:cs="Arial"/>
          <w:b/>
          <w:sz w:val="24"/>
          <w:szCs w:val="24"/>
        </w:rPr>
        <w:t xml:space="preserve">way </w:t>
      </w:r>
      <w:r w:rsidRPr="00180B0E">
        <w:rPr>
          <w:rFonts w:ascii="Arial" w:hAnsi="Arial" w:cs="Arial"/>
          <w:b/>
          <w:sz w:val="24"/>
          <w:szCs w:val="24"/>
        </w:rPr>
        <w:t>rather than a jump to the ‘idealised’</w:t>
      </w:r>
      <w:r w:rsidR="009469AE" w:rsidRPr="00180B0E">
        <w:rPr>
          <w:rFonts w:ascii="Arial" w:hAnsi="Arial" w:cs="Arial"/>
          <w:b/>
          <w:sz w:val="24"/>
          <w:szCs w:val="24"/>
        </w:rPr>
        <w:t xml:space="preserve"> EP.</w:t>
      </w:r>
    </w:p>
    <w:p w14:paraId="0B144E41" w14:textId="64405A2E" w:rsidR="005B0235" w:rsidRDefault="006E5C4E" w:rsidP="00E4342C">
      <w:pPr>
        <w:spacing w:line="360" w:lineRule="auto"/>
        <w:rPr>
          <w:rFonts w:ascii="Arial" w:hAnsi="Arial" w:cs="Arial"/>
          <w:sz w:val="24"/>
          <w:szCs w:val="24"/>
        </w:rPr>
      </w:pPr>
      <w:r>
        <w:rPr>
          <w:rFonts w:ascii="Arial" w:hAnsi="Arial" w:cs="Arial"/>
          <w:sz w:val="24"/>
          <w:szCs w:val="24"/>
        </w:rPr>
        <w:t xml:space="preserve">This section considers </w:t>
      </w:r>
      <w:r w:rsidR="00671339">
        <w:rPr>
          <w:rFonts w:ascii="Arial" w:hAnsi="Arial" w:cs="Arial"/>
          <w:sz w:val="24"/>
          <w:szCs w:val="24"/>
        </w:rPr>
        <w:t xml:space="preserve">how these EPs </w:t>
      </w:r>
      <w:r w:rsidR="00AE6788">
        <w:rPr>
          <w:rFonts w:ascii="Arial" w:hAnsi="Arial" w:cs="Arial"/>
          <w:sz w:val="24"/>
          <w:szCs w:val="24"/>
        </w:rPr>
        <w:t>talked of</w:t>
      </w:r>
      <w:r w:rsidR="00671339">
        <w:rPr>
          <w:rFonts w:ascii="Arial" w:hAnsi="Arial" w:cs="Arial"/>
          <w:sz w:val="24"/>
          <w:szCs w:val="24"/>
        </w:rPr>
        <w:t xml:space="preserve"> their own or current professional subjectivity in relation to these ideas of the ‘good’ EP through </w:t>
      </w:r>
      <w:r w:rsidR="007E7955">
        <w:rPr>
          <w:rFonts w:ascii="Arial" w:hAnsi="Arial" w:cs="Arial"/>
          <w:sz w:val="24"/>
          <w:szCs w:val="24"/>
        </w:rPr>
        <w:t>exploration of the idea</w:t>
      </w:r>
      <w:r w:rsidR="00671339">
        <w:rPr>
          <w:rFonts w:ascii="Arial" w:hAnsi="Arial" w:cs="Arial"/>
          <w:sz w:val="24"/>
          <w:szCs w:val="24"/>
        </w:rPr>
        <w:t xml:space="preserve"> of the ‘unassimilable re</w:t>
      </w:r>
      <w:r w:rsidR="008863B6">
        <w:rPr>
          <w:rFonts w:ascii="Arial" w:hAnsi="Arial" w:cs="Arial"/>
          <w:sz w:val="24"/>
          <w:szCs w:val="24"/>
        </w:rPr>
        <w:t>ma</w:t>
      </w:r>
      <w:r w:rsidR="00671339">
        <w:rPr>
          <w:rFonts w:ascii="Arial" w:hAnsi="Arial" w:cs="Arial"/>
          <w:sz w:val="24"/>
          <w:szCs w:val="24"/>
        </w:rPr>
        <w:t>inder’.</w:t>
      </w:r>
      <w:r w:rsidR="008863B6">
        <w:rPr>
          <w:rFonts w:ascii="Arial" w:hAnsi="Arial" w:cs="Arial"/>
          <w:sz w:val="24"/>
          <w:szCs w:val="24"/>
        </w:rPr>
        <w:t xml:space="preserve"> </w:t>
      </w:r>
      <w:r w:rsidR="001A563B" w:rsidRPr="00915C32">
        <w:rPr>
          <w:rFonts w:ascii="Arial" w:hAnsi="Arial" w:cs="Arial"/>
          <w:sz w:val="24"/>
          <w:szCs w:val="24"/>
        </w:rPr>
        <w:t>The unassimilable remainder carries with it the idea of an ideal subject that is beyond the recognisable subject. Linked to it is a sense of longing or melancholia for</w:t>
      </w:r>
      <w:r w:rsidR="001C7162">
        <w:rPr>
          <w:rFonts w:ascii="Arial" w:hAnsi="Arial" w:cs="Arial"/>
          <w:sz w:val="24"/>
          <w:szCs w:val="24"/>
        </w:rPr>
        <w:t xml:space="preserve"> </w:t>
      </w:r>
      <w:r w:rsidR="001A563B" w:rsidRPr="00915C32">
        <w:rPr>
          <w:rFonts w:ascii="Arial" w:hAnsi="Arial" w:cs="Arial"/>
          <w:sz w:val="24"/>
          <w:szCs w:val="24"/>
        </w:rPr>
        <w:t>what might</w:t>
      </w:r>
      <w:r w:rsidR="00E64766" w:rsidRPr="00915C32">
        <w:rPr>
          <w:rFonts w:ascii="Arial" w:hAnsi="Arial" w:cs="Arial"/>
          <w:sz w:val="24"/>
          <w:szCs w:val="24"/>
        </w:rPr>
        <w:t xml:space="preserve"> be</w:t>
      </w:r>
      <w:r w:rsidR="001C7162">
        <w:rPr>
          <w:rFonts w:ascii="Arial" w:hAnsi="Arial" w:cs="Arial"/>
          <w:sz w:val="24"/>
          <w:szCs w:val="24"/>
        </w:rPr>
        <w:t xml:space="preserve"> or for the (perhaps idealised) memory of how it </w:t>
      </w:r>
      <w:r w:rsidR="008863B6">
        <w:rPr>
          <w:rFonts w:ascii="Arial" w:hAnsi="Arial" w:cs="Arial"/>
          <w:sz w:val="24"/>
          <w:szCs w:val="24"/>
        </w:rPr>
        <w:t>used to be</w:t>
      </w:r>
      <w:r w:rsidR="00E73CF1" w:rsidRPr="00915C32">
        <w:rPr>
          <w:rFonts w:ascii="Arial" w:hAnsi="Arial" w:cs="Arial"/>
          <w:sz w:val="24"/>
          <w:szCs w:val="24"/>
        </w:rPr>
        <w:t>:</w:t>
      </w:r>
      <w:r w:rsidR="001A563B" w:rsidRPr="00915C32">
        <w:rPr>
          <w:rFonts w:ascii="Arial" w:hAnsi="Arial" w:cs="Arial"/>
          <w:sz w:val="24"/>
          <w:szCs w:val="24"/>
        </w:rPr>
        <w:t xml:space="preserve"> </w:t>
      </w:r>
    </w:p>
    <w:p w14:paraId="74516EF8" w14:textId="77777777" w:rsidR="00DC1172" w:rsidRDefault="00DC1172" w:rsidP="00E4342C">
      <w:pPr>
        <w:spacing w:line="360" w:lineRule="auto"/>
        <w:rPr>
          <w:rFonts w:ascii="Arial" w:hAnsi="Arial" w:cs="Arial"/>
          <w:sz w:val="24"/>
          <w:szCs w:val="24"/>
        </w:rPr>
      </w:pPr>
    </w:p>
    <w:p w14:paraId="54019D90" w14:textId="0D693CBE" w:rsidR="002B1B1B" w:rsidRDefault="00F1666F" w:rsidP="00E4342C">
      <w:pPr>
        <w:spacing w:line="360" w:lineRule="auto"/>
        <w:ind w:left="720"/>
        <w:rPr>
          <w:rFonts w:ascii="Arial" w:hAnsi="Arial" w:cs="Arial"/>
          <w:sz w:val="24"/>
          <w:szCs w:val="24"/>
        </w:rPr>
      </w:pPr>
      <w:r>
        <w:rPr>
          <w:noProof/>
        </w:rPr>
        <w:drawing>
          <wp:inline distT="0" distB="0" distL="0" distR="0" wp14:anchorId="16C3006D" wp14:editId="1DF65009">
            <wp:extent cx="4758690" cy="1441283"/>
            <wp:effectExtent l="19050" t="19050" r="22860" b="260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7483" t="48651" r="16426" b="26531"/>
                    <a:stretch/>
                  </pic:blipFill>
                  <pic:spPr bwMode="auto">
                    <a:xfrm>
                      <a:off x="0" y="0"/>
                      <a:ext cx="4774589" cy="1446099"/>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94C05D7" w14:textId="77777777" w:rsidR="00DC1172" w:rsidRDefault="00DC1172" w:rsidP="00E4342C">
      <w:pPr>
        <w:spacing w:line="360" w:lineRule="auto"/>
        <w:ind w:left="720"/>
        <w:rPr>
          <w:rFonts w:ascii="Arial" w:hAnsi="Arial" w:cs="Arial"/>
          <w:sz w:val="24"/>
          <w:szCs w:val="24"/>
        </w:rPr>
      </w:pPr>
    </w:p>
    <w:p w14:paraId="19785E94" w14:textId="02E82B41" w:rsidR="00E96679" w:rsidRDefault="00A51C42" w:rsidP="00E4342C">
      <w:pPr>
        <w:spacing w:line="360" w:lineRule="auto"/>
        <w:rPr>
          <w:rFonts w:ascii="Arial" w:hAnsi="Arial" w:cs="Arial"/>
          <w:sz w:val="24"/>
          <w:szCs w:val="24"/>
        </w:rPr>
      </w:pPr>
      <w:r>
        <w:rPr>
          <w:rFonts w:ascii="Arial" w:hAnsi="Arial" w:cs="Arial"/>
          <w:sz w:val="24"/>
          <w:szCs w:val="24"/>
        </w:rPr>
        <w:t xml:space="preserve">For Pat (P) this sense of longing appeared to be around bringing more psychology to </w:t>
      </w:r>
      <w:proofErr w:type="gramStart"/>
      <w:r>
        <w:rPr>
          <w:rFonts w:ascii="Arial" w:hAnsi="Arial" w:cs="Arial"/>
          <w:sz w:val="24"/>
          <w:szCs w:val="24"/>
        </w:rPr>
        <w:t>being</w:t>
      </w:r>
      <w:proofErr w:type="gramEnd"/>
      <w:r>
        <w:rPr>
          <w:rFonts w:ascii="Arial" w:hAnsi="Arial" w:cs="Arial"/>
          <w:sz w:val="24"/>
          <w:szCs w:val="24"/>
        </w:rPr>
        <w:t xml:space="preserve"> an EP, </w:t>
      </w:r>
      <w:r w:rsidR="00F1666F">
        <w:rPr>
          <w:rFonts w:ascii="Arial" w:hAnsi="Arial" w:cs="Arial"/>
          <w:sz w:val="24"/>
          <w:szCs w:val="24"/>
        </w:rPr>
        <w:t xml:space="preserve">(e.g. </w:t>
      </w:r>
      <w:r w:rsidR="00F1666F" w:rsidRPr="009543A4">
        <w:rPr>
          <w:rFonts w:ascii="Arial" w:hAnsi="Arial" w:cs="Arial"/>
          <w:b/>
          <w:i/>
          <w:sz w:val="24"/>
          <w:szCs w:val="24"/>
        </w:rPr>
        <w:t xml:space="preserve">“If we’re supposed to be </w:t>
      </w:r>
      <w:r w:rsidR="00F1666F" w:rsidRPr="009543A4">
        <w:rPr>
          <w:rFonts w:ascii="Arial" w:hAnsi="Arial" w:cs="Arial"/>
          <w:b/>
          <w:i/>
          <w:sz w:val="24"/>
          <w:szCs w:val="24"/>
          <w:u w:val="single"/>
        </w:rPr>
        <w:t>applied</w:t>
      </w:r>
      <w:r w:rsidR="00F1666F" w:rsidRPr="009543A4">
        <w:rPr>
          <w:rFonts w:ascii="Arial" w:hAnsi="Arial" w:cs="Arial"/>
          <w:b/>
          <w:i/>
          <w:sz w:val="24"/>
          <w:szCs w:val="24"/>
        </w:rPr>
        <w:t xml:space="preserve"> psychologists…”</w:t>
      </w:r>
      <w:r w:rsidR="00F1666F">
        <w:rPr>
          <w:rFonts w:ascii="Arial" w:hAnsi="Arial" w:cs="Arial"/>
          <w:sz w:val="24"/>
          <w:szCs w:val="24"/>
        </w:rPr>
        <w:t xml:space="preserve">, </w:t>
      </w:r>
      <w:r w:rsidR="00F1666F" w:rsidRPr="009543A4">
        <w:rPr>
          <w:rFonts w:ascii="Arial" w:hAnsi="Arial" w:cs="Arial"/>
          <w:i/>
          <w:sz w:val="20"/>
          <w:szCs w:val="20"/>
        </w:rPr>
        <w:t>line 178</w:t>
      </w:r>
      <w:r w:rsidR="004B7014">
        <w:rPr>
          <w:rFonts w:ascii="Arial" w:hAnsi="Arial" w:cs="Arial"/>
          <w:sz w:val="24"/>
          <w:szCs w:val="24"/>
        </w:rPr>
        <w:t xml:space="preserve">). </w:t>
      </w:r>
      <w:r w:rsidR="00C97047">
        <w:rPr>
          <w:rFonts w:ascii="Arial" w:hAnsi="Arial" w:cs="Arial"/>
          <w:sz w:val="24"/>
          <w:szCs w:val="24"/>
        </w:rPr>
        <w:t xml:space="preserve">This suggested the discourse of EPs as “scientist-practitioners” (e.g. Miller and Frederickson, 2005).  </w:t>
      </w:r>
      <w:r w:rsidR="004B7014">
        <w:rPr>
          <w:rFonts w:ascii="Arial" w:hAnsi="Arial" w:cs="Arial"/>
          <w:sz w:val="24"/>
          <w:szCs w:val="24"/>
        </w:rPr>
        <w:t>T</w:t>
      </w:r>
      <w:r w:rsidR="00E96679">
        <w:rPr>
          <w:rFonts w:ascii="Arial" w:hAnsi="Arial" w:cs="Arial"/>
          <w:sz w:val="24"/>
          <w:szCs w:val="24"/>
        </w:rPr>
        <w:t xml:space="preserve">here was a further sense from her </w:t>
      </w:r>
      <w:r w:rsidR="00F1666F">
        <w:rPr>
          <w:rFonts w:ascii="Arial" w:hAnsi="Arial" w:cs="Arial"/>
          <w:sz w:val="24"/>
          <w:szCs w:val="24"/>
        </w:rPr>
        <w:t xml:space="preserve">(see below) </w:t>
      </w:r>
      <w:r w:rsidR="00E96679">
        <w:rPr>
          <w:rFonts w:ascii="Arial" w:hAnsi="Arial" w:cs="Arial"/>
          <w:sz w:val="24"/>
          <w:szCs w:val="24"/>
        </w:rPr>
        <w:t>that the role was not as it should or could be</w:t>
      </w:r>
      <w:r w:rsidR="00861FC1">
        <w:rPr>
          <w:rFonts w:ascii="Arial" w:hAnsi="Arial" w:cs="Arial"/>
          <w:sz w:val="24"/>
          <w:szCs w:val="24"/>
        </w:rPr>
        <w:t xml:space="preserve"> in her use of</w:t>
      </w:r>
      <w:r w:rsidR="00E96679">
        <w:rPr>
          <w:rFonts w:ascii="Arial" w:hAnsi="Arial" w:cs="Arial"/>
          <w:sz w:val="24"/>
          <w:szCs w:val="24"/>
        </w:rPr>
        <w:t xml:space="preserve"> </w:t>
      </w:r>
      <w:r w:rsidR="00E96679" w:rsidRPr="009543A4">
        <w:rPr>
          <w:rFonts w:ascii="Arial" w:hAnsi="Arial" w:cs="Arial"/>
          <w:b/>
          <w:i/>
          <w:sz w:val="24"/>
          <w:szCs w:val="24"/>
        </w:rPr>
        <w:t>“assumed”</w:t>
      </w:r>
      <w:r w:rsidR="00E96679">
        <w:rPr>
          <w:rFonts w:ascii="Arial" w:hAnsi="Arial" w:cs="Arial"/>
          <w:sz w:val="24"/>
          <w:szCs w:val="24"/>
        </w:rPr>
        <w:t xml:space="preserve"> </w:t>
      </w:r>
      <w:r w:rsidR="00861FC1">
        <w:rPr>
          <w:rFonts w:ascii="Arial" w:hAnsi="Arial" w:cs="Arial"/>
          <w:sz w:val="24"/>
          <w:szCs w:val="24"/>
        </w:rPr>
        <w:t xml:space="preserve">and </w:t>
      </w:r>
      <w:r w:rsidR="00F10C55" w:rsidRPr="009543A4">
        <w:rPr>
          <w:rFonts w:ascii="Arial" w:hAnsi="Arial" w:cs="Arial"/>
          <w:b/>
          <w:i/>
          <w:sz w:val="24"/>
          <w:szCs w:val="24"/>
        </w:rPr>
        <w:t>“not convinced”</w:t>
      </w:r>
      <w:r w:rsidR="00020DAC" w:rsidRPr="009543A4">
        <w:rPr>
          <w:rFonts w:ascii="Arial" w:hAnsi="Arial" w:cs="Arial"/>
          <w:sz w:val="24"/>
          <w:szCs w:val="24"/>
        </w:rPr>
        <w:t>.</w:t>
      </w:r>
      <w:r w:rsidR="00020DAC">
        <w:rPr>
          <w:rFonts w:ascii="Arial" w:hAnsi="Arial" w:cs="Arial"/>
          <w:sz w:val="24"/>
          <w:szCs w:val="24"/>
        </w:rPr>
        <w:t xml:space="preserve"> </w:t>
      </w:r>
      <w:r w:rsidR="002C6073">
        <w:rPr>
          <w:rFonts w:ascii="Arial" w:hAnsi="Arial" w:cs="Arial"/>
          <w:sz w:val="24"/>
          <w:szCs w:val="24"/>
        </w:rPr>
        <w:t xml:space="preserve">The </w:t>
      </w:r>
      <w:r w:rsidR="00F10C55">
        <w:rPr>
          <w:rFonts w:ascii="Arial" w:hAnsi="Arial" w:cs="Arial"/>
          <w:sz w:val="24"/>
          <w:szCs w:val="24"/>
        </w:rPr>
        <w:t xml:space="preserve">intensity of </w:t>
      </w:r>
      <w:r w:rsidR="002C6073">
        <w:rPr>
          <w:rFonts w:ascii="Arial" w:hAnsi="Arial" w:cs="Arial"/>
          <w:sz w:val="24"/>
          <w:szCs w:val="24"/>
        </w:rPr>
        <w:t>her</w:t>
      </w:r>
      <w:r w:rsidR="00F10C55">
        <w:rPr>
          <w:rFonts w:ascii="Arial" w:hAnsi="Arial" w:cs="Arial"/>
          <w:sz w:val="24"/>
          <w:szCs w:val="24"/>
        </w:rPr>
        <w:t xml:space="preserve"> emotion </w:t>
      </w:r>
      <w:r w:rsidR="002C6073">
        <w:rPr>
          <w:rFonts w:ascii="Arial" w:hAnsi="Arial" w:cs="Arial"/>
          <w:sz w:val="24"/>
          <w:szCs w:val="24"/>
        </w:rPr>
        <w:t>c</w:t>
      </w:r>
      <w:r w:rsidR="006C367E">
        <w:rPr>
          <w:rFonts w:ascii="Arial" w:hAnsi="Arial" w:cs="Arial"/>
          <w:sz w:val="24"/>
          <w:szCs w:val="24"/>
        </w:rPr>
        <w:t>ould</w:t>
      </w:r>
      <w:r w:rsidR="002C6073">
        <w:rPr>
          <w:rFonts w:ascii="Arial" w:hAnsi="Arial" w:cs="Arial"/>
          <w:sz w:val="24"/>
          <w:szCs w:val="24"/>
        </w:rPr>
        <w:t xml:space="preserve"> be seen in </w:t>
      </w:r>
      <w:r w:rsidR="00F10C55">
        <w:rPr>
          <w:rFonts w:ascii="Arial" w:hAnsi="Arial" w:cs="Arial"/>
          <w:sz w:val="24"/>
          <w:szCs w:val="24"/>
        </w:rPr>
        <w:t xml:space="preserve">her banging </w:t>
      </w:r>
      <w:r w:rsidR="002C6073">
        <w:rPr>
          <w:rFonts w:ascii="Arial" w:hAnsi="Arial" w:cs="Arial"/>
          <w:sz w:val="24"/>
          <w:szCs w:val="24"/>
        </w:rPr>
        <w:t xml:space="preserve">of </w:t>
      </w:r>
      <w:r w:rsidR="00F10C55">
        <w:rPr>
          <w:rFonts w:ascii="Arial" w:hAnsi="Arial" w:cs="Arial"/>
          <w:sz w:val="24"/>
          <w:szCs w:val="24"/>
        </w:rPr>
        <w:t>the table</w:t>
      </w:r>
      <w:r w:rsidR="00861FC1">
        <w:rPr>
          <w:rFonts w:ascii="Arial" w:hAnsi="Arial" w:cs="Arial"/>
          <w:sz w:val="24"/>
          <w:szCs w:val="24"/>
        </w:rPr>
        <w:t>:</w:t>
      </w:r>
    </w:p>
    <w:p w14:paraId="1CCE6E80" w14:textId="2162A905" w:rsidR="00F1666F" w:rsidRDefault="005F7A4A" w:rsidP="00E4342C">
      <w:pPr>
        <w:spacing w:line="360" w:lineRule="auto"/>
        <w:ind w:left="720"/>
        <w:rPr>
          <w:rFonts w:ascii="Arial" w:hAnsi="Arial" w:cs="Arial"/>
          <w:sz w:val="24"/>
          <w:szCs w:val="24"/>
        </w:rPr>
      </w:pPr>
      <w:r>
        <w:rPr>
          <w:noProof/>
        </w:rPr>
        <w:lastRenderedPageBreak/>
        <w:drawing>
          <wp:inline distT="0" distB="0" distL="0" distR="0" wp14:anchorId="45DE3D96" wp14:editId="0B96C066">
            <wp:extent cx="4949190" cy="6488031"/>
            <wp:effectExtent l="19050" t="19050" r="22860" b="273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1043" t="9163" r="23380" b="7921"/>
                    <a:stretch/>
                  </pic:blipFill>
                  <pic:spPr bwMode="auto">
                    <a:xfrm>
                      <a:off x="0" y="0"/>
                      <a:ext cx="4976088" cy="6523293"/>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FAEA46" w14:textId="77777777" w:rsidR="005F41B3" w:rsidRDefault="005F41B3" w:rsidP="00E4342C">
      <w:pPr>
        <w:spacing w:line="360" w:lineRule="auto"/>
        <w:ind w:left="720"/>
        <w:rPr>
          <w:rFonts w:ascii="Arial" w:hAnsi="Arial" w:cs="Arial"/>
          <w:sz w:val="24"/>
          <w:szCs w:val="24"/>
        </w:rPr>
      </w:pPr>
    </w:p>
    <w:p w14:paraId="65700485" w14:textId="25465D06" w:rsidR="005F41B3" w:rsidRDefault="005F7A4A" w:rsidP="00E4342C">
      <w:pPr>
        <w:spacing w:line="360" w:lineRule="auto"/>
        <w:rPr>
          <w:rFonts w:ascii="Arial" w:hAnsi="Arial" w:cs="Arial"/>
          <w:sz w:val="24"/>
          <w:szCs w:val="24"/>
        </w:rPr>
      </w:pPr>
      <w:r>
        <w:rPr>
          <w:rFonts w:ascii="Arial" w:hAnsi="Arial" w:cs="Arial"/>
          <w:sz w:val="24"/>
          <w:szCs w:val="24"/>
        </w:rPr>
        <w:t>P</w:t>
      </w:r>
      <w:r w:rsidR="004470A1">
        <w:rPr>
          <w:rFonts w:ascii="Arial" w:hAnsi="Arial" w:cs="Arial"/>
          <w:sz w:val="24"/>
          <w:szCs w:val="24"/>
        </w:rPr>
        <w:t>at d</w:t>
      </w:r>
      <w:r w:rsidR="006C367E">
        <w:rPr>
          <w:rFonts w:ascii="Arial" w:hAnsi="Arial" w:cs="Arial"/>
          <w:sz w:val="24"/>
          <w:szCs w:val="24"/>
        </w:rPr>
        <w:t>id</w:t>
      </w:r>
      <w:r w:rsidR="004470A1">
        <w:rPr>
          <w:rFonts w:ascii="Arial" w:hAnsi="Arial" w:cs="Arial"/>
          <w:sz w:val="24"/>
          <w:szCs w:val="24"/>
        </w:rPr>
        <w:t xml:space="preserve"> try to reconcile her position with the report </w:t>
      </w:r>
      <w:r w:rsidR="00F508ED">
        <w:rPr>
          <w:rFonts w:ascii="Arial" w:hAnsi="Arial" w:cs="Arial"/>
          <w:sz w:val="24"/>
          <w:szCs w:val="24"/>
        </w:rPr>
        <w:t>being useful but return</w:t>
      </w:r>
      <w:r w:rsidR="006C367E">
        <w:rPr>
          <w:rFonts w:ascii="Arial" w:hAnsi="Arial" w:cs="Arial"/>
          <w:sz w:val="24"/>
          <w:szCs w:val="24"/>
        </w:rPr>
        <w:t>ed</w:t>
      </w:r>
      <w:r w:rsidR="00F508ED">
        <w:rPr>
          <w:rFonts w:ascii="Arial" w:hAnsi="Arial" w:cs="Arial"/>
          <w:sz w:val="24"/>
          <w:szCs w:val="24"/>
        </w:rPr>
        <w:t xml:space="preserve"> to the idea that there </w:t>
      </w:r>
      <w:r w:rsidR="006C367E">
        <w:rPr>
          <w:rFonts w:ascii="Arial" w:hAnsi="Arial" w:cs="Arial"/>
          <w:sz w:val="24"/>
          <w:szCs w:val="24"/>
        </w:rPr>
        <w:t>wa</w:t>
      </w:r>
      <w:r w:rsidR="00F508ED">
        <w:rPr>
          <w:rFonts w:ascii="Arial" w:hAnsi="Arial" w:cs="Arial"/>
          <w:sz w:val="24"/>
          <w:szCs w:val="24"/>
        </w:rPr>
        <w:t>s no room for the real work because the place ha</w:t>
      </w:r>
      <w:r w:rsidR="006C367E">
        <w:rPr>
          <w:rFonts w:ascii="Arial" w:hAnsi="Arial" w:cs="Arial"/>
          <w:sz w:val="24"/>
          <w:szCs w:val="24"/>
        </w:rPr>
        <w:t>d</w:t>
      </w:r>
      <w:r w:rsidR="00F508ED">
        <w:rPr>
          <w:rFonts w:ascii="Arial" w:hAnsi="Arial" w:cs="Arial"/>
          <w:sz w:val="24"/>
          <w:szCs w:val="24"/>
        </w:rPr>
        <w:t xml:space="preserve"> been subsumed by the report. Again, Pat’s emphasis on </w:t>
      </w:r>
      <w:r w:rsidR="00F508ED" w:rsidRPr="006C367E">
        <w:rPr>
          <w:rFonts w:ascii="Arial" w:hAnsi="Arial" w:cs="Arial"/>
          <w:b/>
          <w:i/>
          <w:sz w:val="24"/>
          <w:szCs w:val="24"/>
        </w:rPr>
        <w:t xml:space="preserve">“don’t think it CAN TAKE THE PLACE OF” </w:t>
      </w:r>
      <w:r w:rsidR="00F508ED">
        <w:rPr>
          <w:rFonts w:ascii="Arial" w:hAnsi="Arial" w:cs="Arial"/>
          <w:sz w:val="24"/>
          <w:szCs w:val="24"/>
        </w:rPr>
        <w:t>suggest</w:t>
      </w:r>
      <w:r w:rsidR="006C367E">
        <w:rPr>
          <w:rFonts w:ascii="Arial" w:hAnsi="Arial" w:cs="Arial"/>
          <w:sz w:val="24"/>
          <w:szCs w:val="24"/>
        </w:rPr>
        <w:t>ed</w:t>
      </w:r>
      <w:r w:rsidR="00F508ED">
        <w:rPr>
          <w:rFonts w:ascii="Arial" w:hAnsi="Arial" w:cs="Arial"/>
          <w:sz w:val="24"/>
          <w:szCs w:val="24"/>
        </w:rPr>
        <w:t xml:space="preserve"> how keenly she fe</w:t>
      </w:r>
      <w:r w:rsidR="006C367E">
        <w:rPr>
          <w:rFonts w:ascii="Arial" w:hAnsi="Arial" w:cs="Arial"/>
          <w:sz w:val="24"/>
          <w:szCs w:val="24"/>
        </w:rPr>
        <w:t>lt</w:t>
      </w:r>
      <w:r w:rsidR="00F508ED">
        <w:rPr>
          <w:rFonts w:ascii="Arial" w:hAnsi="Arial" w:cs="Arial"/>
          <w:sz w:val="24"/>
          <w:szCs w:val="24"/>
        </w:rPr>
        <w:t xml:space="preserve"> this. </w:t>
      </w:r>
      <w:r w:rsidR="00AF2387">
        <w:rPr>
          <w:rFonts w:ascii="Arial" w:hAnsi="Arial" w:cs="Arial"/>
          <w:sz w:val="24"/>
          <w:szCs w:val="24"/>
        </w:rPr>
        <w:t xml:space="preserve">This </w:t>
      </w:r>
      <w:r w:rsidR="006C367E">
        <w:rPr>
          <w:rFonts w:ascii="Arial" w:hAnsi="Arial" w:cs="Arial"/>
          <w:sz w:val="24"/>
          <w:szCs w:val="24"/>
        </w:rPr>
        <w:t>wa</w:t>
      </w:r>
      <w:r w:rsidR="00AF2387">
        <w:rPr>
          <w:rFonts w:ascii="Arial" w:hAnsi="Arial" w:cs="Arial"/>
          <w:sz w:val="24"/>
          <w:szCs w:val="24"/>
        </w:rPr>
        <w:t xml:space="preserve">s not about the ideal EP who would </w:t>
      </w:r>
      <w:proofErr w:type="gramStart"/>
      <w:r w:rsidR="001C7162">
        <w:rPr>
          <w:rFonts w:ascii="Arial" w:hAnsi="Arial" w:cs="Arial"/>
          <w:sz w:val="24"/>
          <w:szCs w:val="24"/>
        </w:rPr>
        <w:t xml:space="preserve">definitely </w:t>
      </w:r>
      <w:r w:rsidR="00AF2387">
        <w:rPr>
          <w:rFonts w:ascii="Arial" w:hAnsi="Arial" w:cs="Arial"/>
          <w:sz w:val="24"/>
          <w:szCs w:val="24"/>
        </w:rPr>
        <w:t>be</w:t>
      </w:r>
      <w:proofErr w:type="gramEnd"/>
      <w:r w:rsidR="00AF2387">
        <w:rPr>
          <w:rFonts w:ascii="Arial" w:hAnsi="Arial" w:cs="Arial"/>
          <w:sz w:val="24"/>
          <w:szCs w:val="24"/>
        </w:rPr>
        <w:t xml:space="preserve"> able to make a difference</w:t>
      </w:r>
      <w:r w:rsidR="00861FC1">
        <w:rPr>
          <w:rFonts w:ascii="Arial" w:hAnsi="Arial" w:cs="Arial"/>
          <w:sz w:val="24"/>
          <w:szCs w:val="24"/>
        </w:rPr>
        <w:t xml:space="preserve"> as </w:t>
      </w:r>
      <w:r w:rsidR="00AF2387">
        <w:rPr>
          <w:rFonts w:ascii="Arial" w:hAnsi="Arial" w:cs="Arial"/>
          <w:sz w:val="24"/>
          <w:szCs w:val="24"/>
        </w:rPr>
        <w:t>Pat accept</w:t>
      </w:r>
      <w:r w:rsidR="006C367E">
        <w:rPr>
          <w:rFonts w:ascii="Arial" w:hAnsi="Arial" w:cs="Arial"/>
          <w:sz w:val="24"/>
          <w:szCs w:val="24"/>
        </w:rPr>
        <w:t>ed</w:t>
      </w:r>
      <w:r w:rsidR="00AF2387">
        <w:rPr>
          <w:rFonts w:ascii="Arial" w:hAnsi="Arial" w:cs="Arial"/>
          <w:sz w:val="24"/>
          <w:szCs w:val="24"/>
        </w:rPr>
        <w:t xml:space="preserve"> a non-idealised position </w:t>
      </w:r>
      <w:r w:rsidR="001C7162">
        <w:rPr>
          <w:rFonts w:ascii="Arial" w:hAnsi="Arial" w:cs="Arial"/>
          <w:sz w:val="24"/>
          <w:szCs w:val="24"/>
        </w:rPr>
        <w:t>in</w:t>
      </w:r>
      <w:r w:rsidR="00AF2387">
        <w:rPr>
          <w:rFonts w:ascii="Arial" w:hAnsi="Arial" w:cs="Arial"/>
          <w:sz w:val="24"/>
          <w:szCs w:val="24"/>
        </w:rPr>
        <w:t xml:space="preserve"> suggesting that </w:t>
      </w:r>
      <w:r w:rsidR="00AF2387" w:rsidRPr="00C469C7">
        <w:rPr>
          <w:rFonts w:ascii="Arial" w:hAnsi="Arial" w:cs="Arial"/>
          <w:b/>
          <w:i/>
          <w:sz w:val="24"/>
          <w:szCs w:val="24"/>
        </w:rPr>
        <w:t xml:space="preserve">“somebody </w:t>
      </w:r>
      <w:r w:rsidR="00AF2387" w:rsidRPr="00C469C7">
        <w:rPr>
          <w:rFonts w:ascii="Arial" w:hAnsi="Arial" w:cs="Arial"/>
          <w:b/>
          <w:i/>
          <w:sz w:val="24"/>
          <w:szCs w:val="24"/>
          <w:u w:val="single"/>
        </w:rPr>
        <w:t>might</w:t>
      </w:r>
      <w:r w:rsidR="00AF2387" w:rsidRPr="00C469C7">
        <w:rPr>
          <w:rFonts w:ascii="Arial" w:hAnsi="Arial" w:cs="Arial"/>
          <w:b/>
          <w:i/>
          <w:sz w:val="24"/>
          <w:szCs w:val="24"/>
        </w:rPr>
        <w:t xml:space="preserve"> decide to do something different”</w:t>
      </w:r>
      <w:r w:rsidR="00AF2387">
        <w:rPr>
          <w:rFonts w:ascii="Arial" w:hAnsi="Arial" w:cs="Arial"/>
          <w:sz w:val="24"/>
          <w:szCs w:val="24"/>
        </w:rPr>
        <w:t xml:space="preserve"> [</w:t>
      </w:r>
      <w:r w:rsidR="005B11BC">
        <w:rPr>
          <w:rFonts w:ascii="Arial" w:hAnsi="Arial" w:cs="Arial"/>
          <w:sz w:val="24"/>
          <w:szCs w:val="24"/>
        </w:rPr>
        <w:t>her</w:t>
      </w:r>
      <w:r w:rsidR="00861FC1">
        <w:rPr>
          <w:rFonts w:ascii="Arial" w:hAnsi="Arial" w:cs="Arial"/>
          <w:sz w:val="24"/>
          <w:szCs w:val="24"/>
        </w:rPr>
        <w:t xml:space="preserve"> emphasis</w:t>
      </w:r>
      <w:r w:rsidR="00AF2387">
        <w:rPr>
          <w:rFonts w:ascii="Arial" w:hAnsi="Arial" w:cs="Arial"/>
          <w:sz w:val="24"/>
          <w:szCs w:val="24"/>
        </w:rPr>
        <w:t>].</w:t>
      </w:r>
    </w:p>
    <w:p w14:paraId="6672DC01" w14:textId="3F16E7BE" w:rsidR="00426BC5" w:rsidRDefault="009578FB" w:rsidP="00E4342C">
      <w:pPr>
        <w:spacing w:line="360" w:lineRule="auto"/>
        <w:rPr>
          <w:rFonts w:ascii="Arial" w:hAnsi="Arial" w:cs="Arial"/>
          <w:sz w:val="24"/>
          <w:szCs w:val="24"/>
        </w:rPr>
      </w:pPr>
      <w:r>
        <w:rPr>
          <w:rFonts w:ascii="Arial" w:hAnsi="Arial" w:cs="Arial"/>
          <w:sz w:val="24"/>
          <w:szCs w:val="24"/>
        </w:rPr>
        <w:lastRenderedPageBreak/>
        <w:t>She suggest</w:t>
      </w:r>
      <w:r w:rsidR="006C367E">
        <w:rPr>
          <w:rFonts w:ascii="Arial" w:hAnsi="Arial" w:cs="Arial"/>
          <w:sz w:val="24"/>
          <w:szCs w:val="24"/>
        </w:rPr>
        <w:t>ed</w:t>
      </w:r>
      <w:r w:rsidR="00C26B4C">
        <w:rPr>
          <w:rFonts w:ascii="Arial" w:hAnsi="Arial" w:cs="Arial"/>
          <w:sz w:val="24"/>
          <w:szCs w:val="24"/>
        </w:rPr>
        <w:t xml:space="preserve"> </w:t>
      </w:r>
      <w:r w:rsidR="000B55E2">
        <w:rPr>
          <w:rFonts w:ascii="Arial" w:hAnsi="Arial" w:cs="Arial"/>
          <w:sz w:val="24"/>
          <w:szCs w:val="24"/>
        </w:rPr>
        <w:t xml:space="preserve">later in the conversation </w:t>
      </w:r>
      <w:r>
        <w:rPr>
          <w:rFonts w:ascii="Arial" w:hAnsi="Arial" w:cs="Arial"/>
          <w:sz w:val="24"/>
          <w:szCs w:val="24"/>
        </w:rPr>
        <w:t xml:space="preserve">that there had been times when EPs in the service had been closer to this ideal with the good </w:t>
      </w:r>
      <w:proofErr w:type="gramStart"/>
      <w:r>
        <w:rPr>
          <w:rFonts w:ascii="Arial" w:hAnsi="Arial" w:cs="Arial"/>
          <w:sz w:val="24"/>
          <w:szCs w:val="24"/>
        </w:rPr>
        <w:t>work</w:t>
      </w:r>
      <w:proofErr w:type="gramEnd"/>
      <w:r>
        <w:rPr>
          <w:rFonts w:ascii="Arial" w:hAnsi="Arial" w:cs="Arial"/>
          <w:sz w:val="24"/>
          <w:szCs w:val="24"/>
        </w:rPr>
        <w:t xml:space="preserve"> they </w:t>
      </w:r>
      <w:r w:rsidRPr="006C367E">
        <w:rPr>
          <w:rFonts w:ascii="Arial" w:hAnsi="Arial" w:cs="Arial"/>
          <w:b/>
          <w:i/>
          <w:sz w:val="24"/>
          <w:szCs w:val="24"/>
        </w:rPr>
        <w:t xml:space="preserve">“started out with” </w:t>
      </w:r>
      <w:r w:rsidRPr="006C367E">
        <w:rPr>
          <w:rFonts w:ascii="Arial" w:hAnsi="Arial" w:cs="Arial"/>
          <w:i/>
          <w:sz w:val="20"/>
          <w:szCs w:val="20"/>
        </w:rPr>
        <w:t>[line 374].</w:t>
      </w:r>
      <w:r>
        <w:rPr>
          <w:rFonts w:ascii="Arial" w:hAnsi="Arial" w:cs="Arial"/>
          <w:sz w:val="24"/>
          <w:szCs w:val="24"/>
        </w:rPr>
        <w:t xml:space="preserve"> </w:t>
      </w:r>
      <w:r w:rsidR="00F40085">
        <w:rPr>
          <w:rFonts w:ascii="Arial" w:hAnsi="Arial" w:cs="Arial"/>
          <w:sz w:val="24"/>
          <w:szCs w:val="24"/>
        </w:rPr>
        <w:t>Even so</w:t>
      </w:r>
      <w:r w:rsidR="00DF26C3">
        <w:rPr>
          <w:rFonts w:ascii="Arial" w:hAnsi="Arial" w:cs="Arial"/>
          <w:sz w:val="24"/>
          <w:szCs w:val="24"/>
        </w:rPr>
        <w:t xml:space="preserve">, </w:t>
      </w:r>
      <w:r>
        <w:rPr>
          <w:rFonts w:ascii="Arial" w:hAnsi="Arial" w:cs="Arial"/>
          <w:sz w:val="24"/>
          <w:szCs w:val="24"/>
        </w:rPr>
        <w:t xml:space="preserve">the sense of loss </w:t>
      </w:r>
      <w:r w:rsidR="003F2160">
        <w:rPr>
          <w:rFonts w:ascii="Arial" w:hAnsi="Arial" w:cs="Arial"/>
          <w:sz w:val="24"/>
          <w:szCs w:val="24"/>
        </w:rPr>
        <w:t xml:space="preserve">returned </w:t>
      </w:r>
      <w:r>
        <w:rPr>
          <w:rFonts w:ascii="Arial" w:hAnsi="Arial" w:cs="Arial"/>
          <w:sz w:val="24"/>
          <w:szCs w:val="24"/>
        </w:rPr>
        <w:t xml:space="preserve">as those practices </w:t>
      </w:r>
      <w:r w:rsidRPr="006C367E">
        <w:rPr>
          <w:rFonts w:ascii="Arial" w:hAnsi="Arial" w:cs="Arial"/>
          <w:b/>
          <w:i/>
          <w:sz w:val="24"/>
          <w:szCs w:val="24"/>
        </w:rPr>
        <w:t>“have gone”</w:t>
      </w:r>
      <w:r>
        <w:rPr>
          <w:rFonts w:ascii="Arial" w:hAnsi="Arial" w:cs="Arial"/>
          <w:sz w:val="24"/>
          <w:szCs w:val="24"/>
        </w:rPr>
        <w:t xml:space="preserve"> </w:t>
      </w:r>
      <w:r w:rsidRPr="006C367E">
        <w:rPr>
          <w:rFonts w:ascii="Arial" w:hAnsi="Arial" w:cs="Arial"/>
          <w:i/>
          <w:sz w:val="20"/>
          <w:szCs w:val="20"/>
        </w:rPr>
        <w:t>[lines 374-375]</w:t>
      </w:r>
      <w:r w:rsidR="000B55E2">
        <w:rPr>
          <w:rFonts w:ascii="Arial" w:hAnsi="Arial" w:cs="Arial"/>
          <w:sz w:val="24"/>
          <w:szCs w:val="24"/>
        </w:rPr>
        <w:t>.</w:t>
      </w:r>
      <w:r w:rsidR="007111D9">
        <w:rPr>
          <w:rFonts w:ascii="Arial" w:hAnsi="Arial" w:cs="Arial"/>
          <w:sz w:val="24"/>
          <w:szCs w:val="24"/>
        </w:rPr>
        <w:t xml:space="preserve"> </w:t>
      </w:r>
      <w:r w:rsidR="00C26B4C">
        <w:rPr>
          <w:rFonts w:ascii="Arial" w:hAnsi="Arial" w:cs="Arial"/>
          <w:sz w:val="24"/>
          <w:szCs w:val="24"/>
        </w:rPr>
        <w:t>The practicalities of staff shortages, schools choosing not to purchase EP services</w:t>
      </w:r>
      <w:r w:rsidR="00656E57">
        <w:rPr>
          <w:rFonts w:ascii="Arial" w:hAnsi="Arial" w:cs="Arial"/>
          <w:sz w:val="24"/>
          <w:szCs w:val="24"/>
        </w:rPr>
        <w:t>,</w:t>
      </w:r>
      <w:r w:rsidR="00C26B4C">
        <w:rPr>
          <w:rFonts w:ascii="Arial" w:hAnsi="Arial" w:cs="Arial"/>
          <w:sz w:val="24"/>
          <w:szCs w:val="24"/>
        </w:rPr>
        <w:t xml:space="preserve"> and time spent writing reports </w:t>
      </w:r>
      <w:r w:rsidR="006C367E">
        <w:rPr>
          <w:rFonts w:ascii="Arial" w:hAnsi="Arial" w:cs="Arial"/>
          <w:sz w:val="24"/>
          <w:szCs w:val="24"/>
        </w:rPr>
        <w:t>we</w:t>
      </w:r>
      <w:r w:rsidR="00C26B4C">
        <w:rPr>
          <w:rFonts w:ascii="Arial" w:hAnsi="Arial" w:cs="Arial"/>
          <w:sz w:val="24"/>
          <w:szCs w:val="24"/>
        </w:rPr>
        <w:t>re all likely to have foreclosed this position to the EPs.</w:t>
      </w:r>
      <w:r w:rsidR="00E9319A">
        <w:rPr>
          <w:rFonts w:ascii="Arial" w:hAnsi="Arial" w:cs="Arial"/>
          <w:sz w:val="24"/>
          <w:szCs w:val="24"/>
        </w:rPr>
        <w:t xml:space="preserve"> Time-saving ways of producing a </w:t>
      </w:r>
      <w:r w:rsidR="00E9319A" w:rsidRPr="006C367E">
        <w:rPr>
          <w:rFonts w:ascii="Arial" w:hAnsi="Arial" w:cs="Arial"/>
          <w:b/>
          <w:i/>
          <w:sz w:val="24"/>
          <w:szCs w:val="24"/>
        </w:rPr>
        <w:t>“true record of what went on”</w:t>
      </w:r>
      <w:r w:rsidR="00E9319A">
        <w:rPr>
          <w:rFonts w:ascii="Arial" w:hAnsi="Arial" w:cs="Arial"/>
          <w:sz w:val="24"/>
          <w:szCs w:val="24"/>
        </w:rPr>
        <w:t xml:space="preserve"> </w:t>
      </w:r>
      <w:r w:rsidR="00E9319A" w:rsidRPr="006C367E">
        <w:rPr>
          <w:rFonts w:ascii="Arial" w:hAnsi="Arial" w:cs="Arial"/>
          <w:i/>
          <w:sz w:val="20"/>
          <w:szCs w:val="20"/>
        </w:rPr>
        <w:t>[line 580]</w:t>
      </w:r>
      <w:r w:rsidR="00E9319A">
        <w:rPr>
          <w:rFonts w:ascii="Arial" w:hAnsi="Arial" w:cs="Arial"/>
          <w:sz w:val="24"/>
          <w:szCs w:val="24"/>
        </w:rPr>
        <w:t xml:space="preserve"> </w:t>
      </w:r>
      <w:r w:rsidR="007111D9">
        <w:rPr>
          <w:rFonts w:ascii="Arial" w:hAnsi="Arial" w:cs="Arial"/>
          <w:sz w:val="24"/>
          <w:szCs w:val="24"/>
        </w:rPr>
        <w:t xml:space="preserve">(e.g. by taking photos of consultation notes) </w:t>
      </w:r>
      <w:r w:rsidR="00E9319A">
        <w:rPr>
          <w:rFonts w:ascii="Arial" w:hAnsi="Arial" w:cs="Arial"/>
          <w:sz w:val="24"/>
          <w:szCs w:val="24"/>
        </w:rPr>
        <w:t xml:space="preserve">were seen by Pat as offering hope to assimilate the possibility of working </w:t>
      </w:r>
      <w:r w:rsidR="00E9319A" w:rsidRPr="006C367E">
        <w:rPr>
          <w:rFonts w:ascii="Arial" w:hAnsi="Arial" w:cs="Arial"/>
          <w:b/>
          <w:i/>
          <w:sz w:val="24"/>
          <w:szCs w:val="24"/>
        </w:rPr>
        <w:t>“in the moment”</w:t>
      </w:r>
      <w:r w:rsidR="00E9319A">
        <w:rPr>
          <w:rFonts w:ascii="Arial" w:hAnsi="Arial" w:cs="Arial"/>
          <w:sz w:val="24"/>
          <w:szCs w:val="24"/>
        </w:rPr>
        <w:t xml:space="preserve"> </w:t>
      </w:r>
      <w:r w:rsidR="00E9319A" w:rsidRPr="006C367E">
        <w:rPr>
          <w:rFonts w:ascii="Arial" w:hAnsi="Arial" w:cs="Arial"/>
          <w:i/>
          <w:sz w:val="20"/>
          <w:szCs w:val="20"/>
        </w:rPr>
        <w:t>[line 578-579]</w:t>
      </w:r>
      <w:r w:rsidR="007111D9" w:rsidRPr="006C367E">
        <w:rPr>
          <w:rFonts w:ascii="Arial" w:hAnsi="Arial" w:cs="Arial"/>
          <w:i/>
          <w:sz w:val="20"/>
          <w:szCs w:val="20"/>
        </w:rPr>
        <w:t>.</w:t>
      </w:r>
      <w:r w:rsidR="007111D9">
        <w:rPr>
          <w:rFonts w:ascii="Arial" w:hAnsi="Arial" w:cs="Arial"/>
          <w:sz w:val="24"/>
          <w:szCs w:val="24"/>
        </w:rPr>
        <w:t xml:space="preserve"> </w:t>
      </w:r>
      <w:r w:rsidR="00426BC5">
        <w:rPr>
          <w:rFonts w:ascii="Arial" w:hAnsi="Arial" w:cs="Arial"/>
          <w:sz w:val="24"/>
          <w:szCs w:val="24"/>
        </w:rPr>
        <w:t xml:space="preserve">She also </w:t>
      </w:r>
      <w:r w:rsidR="007111D9">
        <w:rPr>
          <w:rFonts w:ascii="Arial" w:hAnsi="Arial" w:cs="Arial"/>
          <w:sz w:val="24"/>
          <w:szCs w:val="24"/>
        </w:rPr>
        <w:t>considered this to be</w:t>
      </w:r>
      <w:r w:rsidR="00426BC5">
        <w:rPr>
          <w:rFonts w:ascii="Arial" w:hAnsi="Arial" w:cs="Arial"/>
          <w:sz w:val="24"/>
          <w:szCs w:val="24"/>
        </w:rPr>
        <w:t xml:space="preserve"> a way to work more equitabl</w:t>
      </w:r>
      <w:r w:rsidR="00F36FA6">
        <w:rPr>
          <w:rFonts w:ascii="Arial" w:hAnsi="Arial" w:cs="Arial"/>
          <w:sz w:val="24"/>
          <w:szCs w:val="24"/>
        </w:rPr>
        <w:t>y</w:t>
      </w:r>
      <w:r w:rsidR="00426BC5">
        <w:rPr>
          <w:rFonts w:ascii="Arial" w:hAnsi="Arial" w:cs="Arial"/>
          <w:sz w:val="24"/>
          <w:szCs w:val="24"/>
        </w:rPr>
        <w:t xml:space="preserve"> and offer </w:t>
      </w:r>
      <w:r w:rsidR="00426BC5" w:rsidRPr="006C367E">
        <w:rPr>
          <w:rFonts w:ascii="Arial" w:hAnsi="Arial" w:cs="Arial"/>
          <w:b/>
          <w:i/>
          <w:sz w:val="24"/>
          <w:szCs w:val="24"/>
        </w:rPr>
        <w:t>“parity”</w:t>
      </w:r>
      <w:r w:rsidR="00426BC5">
        <w:rPr>
          <w:rFonts w:ascii="Arial" w:hAnsi="Arial" w:cs="Arial"/>
          <w:sz w:val="24"/>
          <w:szCs w:val="24"/>
        </w:rPr>
        <w:t xml:space="preserve"> </w:t>
      </w:r>
      <w:r w:rsidR="00426BC5" w:rsidRPr="006C367E">
        <w:rPr>
          <w:rFonts w:ascii="Arial" w:hAnsi="Arial" w:cs="Arial"/>
          <w:i/>
          <w:sz w:val="20"/>
          <w:szCs w:val="20"/>
        </w:rPr>
        <w:t>[line 619]</w:t>
      </w:r>
      <w:r w:rsidR="00426BC5">
        <w:rPr>
          <w:rFonts w:ascii="Arial" w:hAnsi="Arial" w:cs="Arial"/>
          <w:sz w:val="24"/>
          <w:szCs w:val="24"/>
        </w:rPr>
        <w:t xml:space="preserve"> to all voices.</w:t>
      </w:r>
      <w:r w:rsidR="00AA75A6">
        <w:rPr>
          <w:rFonts w:ascii="Arial" w:hAnsi="Arial" w:cs="Arial"/>
          <w:sz w:val="24"/>
          <w:szCs w:val="24"/>
        </w:rPr>
        <w:t xml:space="preserve"> </w:t>
      </w:r>
      <w:r w:rsidR="009004D1">
        <w:rPr>
          <w:rFonts w:ascii="Arial" w:hAnsi="Arial" w:cs="Arial"/>
          <w:sz w:val="24"/>
          <w:szCs w:val="24"/>
        </w:rPr>
        <w:t>Pat aspired to t</w:t>
      </w:r>
      <w:r w:rsidR="00AA75A6">
        <w:rPr>
          <w:rFonts w:ascii="Arial" w:hAnsi="Arial" w:cs="Arial"/>
          <w:sz w:val="24"/>
          <w:szCs w:val="24"/>
        </w:rPr>
        <w:t xml:space="preserve">he idea of working to </w:t>
      </w:r>
      <w:r w:rsidR="00AA75A6" w:rsidRPr="0024145C">
        <w:rPr>
          <w:rFonts w:ascii="Arial" w:hAnsi="Arial" w:cs="Arial"/>
          <w:b/>
          <w:i/>
          <w:sz w:val="24"/>
          <w:szCs w:val="24"/>
        </w:rPr>
        <w:t>“co-construct”</w:t>
      </w:r>
      <w:r w:rsidR="00AA75A6">
        <w:rPr>
          <w:rFonts w:ascii="Arial" w:hAnsi="Arial" w:cs="Arial"/>
          <w:sz w:val="24"/>
          <w:szCs w:val="24"/>
        </w:rPr>
        <w:t xml:space="preserve"> </w:t>
      </w:r>
      <w:r w:rsidR="00AA75A6" w:rsidRPr="006C367E">
        <w:rPr>
          <w:rFonts w:ascii="Arial" w:hAnsi="Arial" w:cs="Arial"/>
          <w:i/>
          <w:sz w:val="20"/>
          <w:szCs w:val="20"/>
        </w:rPr>
        <w:t>[line 606]</w:t>
      </w:r>
      <w:r w:rsidR="00AA75A6">
        <w:rPr>
          <w:rFonts w:ascii="Arial" w:hAnsi="Arial" w:cs="Arial"/>
          <w:sz w:val="24"/>
          <w:szCs w:val="24"/>
        </w:rPr>
        <w:t xml:space="preserve"> rather than remaining </w:t>
      </w:r>
      <w:r w:rsidR="00AA75A6" w:rsidRPr="006C367E">
        <w:rPr>
          <w:rFonts w:ascii="Arial" w:hAnsi="Arial" w:cs="Arial"/>
          <w:b/>
          <w:i/>
          <w:sz w:val="24"/>
          <w:szCs w:val="24"/>
        </w:rPr>
        <w:t>“separate”</w:t>
      </w:r>
      <w:r w:rsidR="00AA75A6">
        <w:rPr>
          <w:rFonts w:ascii="Arial" w:hAnsi="Arial" w:cs="Arial"/>
          <w:sz w:val="24"/>
          <w:szCs w:val="24"/>
        </w:rPr>
        <w:t xml:space="preserve"> </w:t>
      </w:r>
      <w:r w:rsidR="00AA75A6" w:rsidRPr="006C367E">
        <w:rPr>
          <w:rFonts w:ascii="Arial" w:hAnsi="Arial" w:cs="Arial"/>
          <w:i/>
          <w:sz w:val="20"/>
          <w:szCs w:val="20"/>
        </w:rPr>
        <w:t>[line 605]</w:t>
      </w:r>
      <w:r w:rsidR="00E64766">
        <w:rPr>
          <w:rFonts w:ascii="Arial" w:hAnsi="Arial" w:cs="Arial"/>
          <w:sz w:val="24"/>
          <w:szCs w:val="24"/>
        </w:rPr>
        <w:t xml:space="preserve"> (</w:t>
      </w:r>
      <w:r w:rsidR="00AA75A6">
        <w:rPr>
          <w:rFonts w:ascii="Arial" w:hAnsi="Arial" w:cs="Arial"/>
          <w:sz w:val="24"/>
          <w:szCs w:val="24"/>
        </w:rPr>
        <w:t xml:space="preserve">in the way </w:t>
      </w:r>
      <w:r w:rsidR="009004D1">
        <w:rPr>
          <w:rFonts w:ascii="Arial" w:hAnsi="Arial" w:cs="Arial"/>
          <w:sz w:val="24"/>
          <w:szCs w:val="24"/>
        </w:rPr>
        <w:t xml:space="preserve">writing </w:t>
      </w:r>
      <w:r w:rsidR="00AA75A6">
        <w:rPr>
          <w:rFonts w:ascii="Arial" w:hAnsi="Arial" w:cs="Arial"/>
          <w:sz w:val="24"/>
          <w:szCs w:val="24"/>
        </w:rPr>
        <w:t>a report is</w:t>
      </w:r>
      <w:r w:rsidR="00E64766">
        <w:rPr>
          <w:rFonts w:ascii="Arial" w:hAnsi="Arial" w:cs="Arial"/>
          <w:sz w:val="24"/>
          <w:szCs w:val="24"/>
        </w:rPr>
        <w:t>)</w:t>
      </w:r>
      <w:r w:rsidR="009004D1">
        <w:rPr>
          <w:rFonts w:ascii="Arial" w:hAnsi="Arial" w:cs="Arial"/>
          <w:sz w:val="24"/>
          <w:szCs w:val="24"/>
        </w:rPr>
        <w:t>.</w:t>
      </w:r>
    </w:p>
    <w:p w14:paraId="27CEF97D" w14:textId="77777777" w:rsidR="005F41B3" w:rsidRDefault="005F41B3" w:rsidP="00E4342C">
      <w:pPr>
        <w:spacing w:line="360" w:lineRule="auto"/>
        <w:rPr>
          <w:rFonts w:ascii="Arial" w:hAnsi="Arial" w:cs="Arial"/>
          <w:sz w:val="24"/>
          <w:szCs w:val="24"/>
        </w:rPr>
      </w:pPr>
    </w:p>
    <w:p w14:paraId="5D6608EA" w14:textId="4A45FFFC" w:rsidR="00FD41A0" w:rsidRDefault="00FD41A0" w:rsidP="00E4342C">
      <w:pPr>
        <w:spacing w:line="360" w:lineRule="auto"/>
        <w:rPr>
          <w:rFonts w:ascii="Arial" w:hAnsi="Arial" w:cs="Arial"/>
          <w:sz w:val="24"/>
          <w:szCs w:val="24"/>
        </w:rPr>
      </w:pPr>
      <w:r>
        <w:rPr>
          <w:rFonts w:ascii="Arial" w:hAnsi="Arial" w:cs="Arial"/>
          <w:sz w:val="24"/>
          <w:szCs w:val="24"/>
        </w:rPr>
        <w:t>In the following extract, Pat suggest</w:t>
      </w:r>
      <w:r w:rsidR="006C367E">
        <w:rPr>
          <w:rFonts w:ascii="Arial" w:hAnsi="Arial" w:cs="Arial"/>
          <w:sz w:val="24"/>
          <w:szCs w:val="24"/>
        </w:rPr>
        <w:t>ed</w:t>
      </w:r>
      <w:r>
        <w:rPr>
          <w:rFonts w:ascii="Arial" w:hAnsi="Arial" w:cs="Arial"/>
          <w:sz w:val="24"/>
          <w:szCs w:val="24"/>
        </w:rPr>
        <w:t xml:space="preserve"> the difficulty in trying to change the role:</w:t>
      </w:r>
    </w:p>
    <w:p w14:paraId="7A7A3CA3" w14:textId="77777777" w:rsidR="005F41B3" w:rsidRDefault="005F41B3" w:rsidP="00E4342C">
      <w:pPr>
        <w:spacing w:line="360" w:lineRule="auto"/>
        <w:rPr>
          <w:rFonts w:ascii="Arial" w:hAnsi="Arial" w:cs="Arial"/>
          <w:sz w:val="24"/>
          <w:szCs w:val="24"/>
        </w:rPr>
      </w:pPr>
    </w:p>
    <w:p w14:paraId="4D2F0AE9" w14:textId="4A233356" w:rsidR="00DC30D8" w:rsidRDefault="00DC30D8" w:rsidP="00E4342C">
      <w:pPr>
        <w:spacing w:line="360" w:lineRule="auto"/>
        <w:ind w:left="720"/>
        <w:rPr>
          <w:rFonts w:ascii="Arial" w:hAnsi="Arial" w:cs="Arial"/>
          <w:sz w:val="24"/>
          <w:szCs w:val="24"/>
        </w:rPr>
      </w:pPr>
      <w:r>
        <w:rPr>
          <w:noProof/>
        </w:rPr>
        <w:drawing>
          <wp:inline distT="0" distB="0" distL="0" distR="0" wp14:anchorId="257A7CCD" wp14:editId="0880A413">
            <wp:extent cx="4789170" cy="3486052"/>
            <wp:effectExtent l="19050" t="19050" r="11430" b="196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41127" t="33563" r="23257" b="20347"/>
                    <a:stretch/>
                  </pic:blipFill>
                  <pic:spPr bwMode="auto">
                    <a:xfrm>
                      <a:off x="0" y="0"/>
                      <a:ext cx="4823009" cy="3510684"/>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3753A31" w14:textId="77777777" w:rsidR="005F41B3" w:rsidRDefault="005F41B3" w:rsidP="00E4342C">
      <w:pPr>
        <w:spacing w:line="360" w:lineRule="auto"/>
        <w:ind w:left="720"/>
        <w:rPr>
          <w:rFonts w:ascii="Arial" w:hAnsi="Arial" w:cs="Arial"/>
          <w:sz w:val="24"/>
          <w:szCs w:val="24"/>
        </w:rPr>
      </w:pPr>
    </w:p>
    <w:p w14:paraId="640577EC" w14:textId="3D25A14A" w:rsidR="002C1A4C" w:rsidRDefault="00FD41A0" w:rsidP="00E4342C">
      <w:pPr>
        <w:spacing w:line="360" w:lineRule="auto"/>
        <w:rPr>
          <w:rFonts w:ascii="Arial" w:hAnsi="Arial" w:cs="Arial"/>
          <w:sz w:val="24"/>
          <w:szCs w:val="24"/>
        </w:rPr>
      </w:pPr>
      <w:r>
        <w:rPr>
          <w:rFonts w:ascii="Arial" w:hAnsi="Arial" w:cs="Arial"/>
          <w:sz w:val="24"/>
          <w:szCs w:val="24"/>
        </w:rPr>
        <w:lastRenderedPageBreak/>
        <w:t xml:space="preserve">The attempts at </w:t>
      </w:r>
      <w:r w:rsidRPr="006C367E">
        <w:rPr>
          <w:rFonts w:ascii="Arial" w:hAnsi="Arial" w:cs="Arial"/>
          <w:b/>
          <w:i/>
          <w:sz w:val="24"/>
          <w:szCs w:val="24"/>
        </w:rPr>
        <w:t>“inventing”</w:t>
      </w:r>
      <w:r>
        <w:rPr>
          <w:rFonts w:ascii="Arial" w:hAnsi="Arial" w:cs="Arial"/>
          <w:sz w:val="24"/>
          <w:szCs w:val="24"/>
        </w:rPr>
        <w:t xml:space="preserve"> and </w:t>
      </w:r>
      <w:r w:rsidRPr="006C367E">
        <w:rPr>
          <w:rFonts w:ascii="Arial" w:hAnsi="Arial" w:cs="Arial"/>
          <w:b/>
          <w:i/>
          <w:sz w:val="24"/>
          <w:szCs w:val="24"/>
        </w:rPr>
        <w:t>“re-inventing”</w:t>
      </w:r>
      <w:r>
        <w:rPr>
          <w:rFonts w:ascii="Arial" w:hAnsi="Arial" w:cs="Arial"/>
          <w:sz w:val="24"/>
          <w:szCs w:val="24"/>
        </w:rPr>
        <w:t xml:space="preserve"> </w:t>
      </w:r>
      <w:r w:rsidR="00A319A9">
        <w:rPr>
          <w:rFonts w:ascii="Arial" w:hAnsi="Arial" w:cs="Arial"/>
          <w:sz w:val="24"/>
          <w:szCs w:val="24"/>
        </w:rPr>
        <w:t>suggest</w:t>
      </w:r>
      <w:r w:rsidR="006C367E">
        <w:rPr>
          <w:rFonts w:ascii="Arial" w:hAnsi="Arial" w:cs="Arial"/>
          <w:sz w:val="24"/>
          <w:szCs w:val="24"/>
        </w:rPr>
        <w:t xml:space="preserve">ed </w:t>
      </w:r>
      <w:r w:rsidR="00A319A9">
        <w:rPr>
          <w:rFonts w:ascii="Arial" w:hAnsi="Arial" w:cs="Arial"/>
          <w:sz w:val="24"/>
          <w:szCs w:val="24"/>
        </w:rPr>
        <w:t xml:space="preserve">a wish to be recognised in a different way. </w:t>
      </w:r>
      <w:r w:rsidR="00451A20">
        <w:rPr>
          <w:rFonts w:ascii="Arial" w:hAnsi="Arial" w:cs="Arial"/>
          <w:sz w:val="24"/>
          <w:szCs w:val="24"/>
        </w:rPr>
        <w:t xml:space="preserve"> However</w:t>
      </w:r>
      <w:r w:rsidR="00451A20" w:rsidRPr="006C367E">
        <w:rPr>
          <w:rFonts w:ascii="Arial" w:hAnsi="Arial" w:cs="Arial"/>
          <w:sz w:val="24"/>
          <w:szCs w:val="24"/>
        </w:rPr>
        <w:t xml:space="preserve">, </w:t>
      </w:r>
      <w:r w:rsidR="00451A20" w:rsidRPr="006C367E">
        <w:rPr>
          <w:rFonts w:ascii="Arial" w:hAnsi="Arial" w:cs="Arial"/>
          <w:b/>
          <w:i/>
          <w:sz w:val="24"/>
          <w:szCs w:val="24"/>
        </w:rPr>
        <w:t>“nobody persists”</w:t>
      </w:r>
      <w:r w:rsidR="00451A20">
        <w:rPr>
          <w:rFonts w:ascii="Arial" w:hAnsi="Arial" w:cs="Arial"/>
          <w:sz w:val="24"/>
          <w:szCs w:val="24"/>
        </w:rPr>
        <w:t xml:space="preserve"> which evoke</w:t>
      </w:r>
      <w:r w:rsidR="006C367E">
        <w:rPr>
          <w:rFonts w:ascii="Arial" w:hAnsi="Arial" w:cs="Arial"/>
          <w:sz w:val="24"/>
          <w:szCs w:val="24"/>
        </w:rPr>
        <w:t>d</w:t>
      </w:r>
      <w:r w:rsidR="00451A20">
        <w:rPr>
          <w:rFonts w:ascii="Arial" w:hAnsi="Arial" w:cs="Arial"/>
          <w:sz w:val="24"/>
          <w:szCs w:val="24"/>
        </w:rPr>
        <w:t xml:space="preserve"> the idea that EPs c</w:t>
      </w:r>
      <w:r w:rsidR="006C367E">
        <w:rPr>
          <w:rFonts w:ascii="Arial" w:hAnsi="Arial" w:cs="Arial"/>
          <w:sz w:val="24"/>
          <w:szCs w:val="24"/>
        </w:rPr>
        <w:t xml:space="preserve">ould </w:t>
      </w:r>
      <w:r w:rsidR="00451A20">
        <w:rPr>
          <w:rFonts w:ascii="Arial" w:hAnsi="Arial" w:cs="Arial"/>
          <w:sz w:val="24"/>
          <w:szCs w:val="24"/>
        </w:rPr>
        <w:t>not be recognised in these reinvented ways</w:t>
      </w:r>
      <w:r w:rsidR="00656E57">
        <w:rPr>
          <w:rFonts w:ascii="Arial" w:hAnsi="Arial" w:cs="Arial"/>
          <w:sz w:val="24"/>
          <w:szCs w:val="24"/>
        </w:rPr>
        <w:t>;</w:t>
      </w:r>
      <w:r w:rsidR="00451A20">
        <w:rPr>
          <w:rFonts w:ascii="Arial" w:hAnsi="Arial" w:cs="Arial"/>
          <w:sz w:val="24"/>
          <w:szCs w:val="24"/>
        </w:rPr>
        <w:t xml:space="preserve"> they </w:t>
      </w:r>
      <w:r w:rsidR="006C367E">
        <w:rPr>
          <w:rFonts w:ascii="Arial" w:hAnsi="Arial" w:cs="Arial"/>
          <w:sz w:val="24"/>
          <w:szCs w:val="24"/>
        </w:rPr>
        <w:t>we</w:t>
      </w:r>
      <w:r w:rsidR="00451A20">
        <w:rPr>
          <w:rFonts w:ascii="Arial" w:hAnsi="Arial" w:cs="Arial"/>
          <w:sz w:val="24"/>
          <w:szCs w:val="24"/>
        </w:rPr>
        <w:t>re trying to assimilate foreclosed identities</w:t>
      </w:r>
      <w:r w:rsidR="0024145C">
        <w:rPr>
          <w:rFonts w:ascii="Arial" w:hAnsi="Arial" w:cs="Arial"/>
          <w:sz w:val="24"/>
          <w:szCs w:val="24"/>
        </w:rPr>
        <w:t>, perhaps an unassimilable remainder</w:t>
      </w:r>
      <w:r w:rsidR="00451A20">
        <w:rPr>
          <w:rFonts w:ascii="Arial" w:hAnsi="Arial" w:cs="Arial"/>
          <w:sz w:val="24"/>
          <w:szCs w:val="24"/>
        </w:rPr>
        <w:t xml:space="preserve">. Pat’s use of </w:t>
      </w:r>
      <w:r w:rsidR="00451A20" w:rsidRPr="006C367E">
        <w:rPr>
          <w:rFonts w:ascii="Arial" w:hAnsi="Arial" w:cs="Arial"/>
          <w:b/>
          <w:i/>
          <w:sz w:val="24"/>
          <w:szCs w:val="24"/>
        </w:rPr>
        <w:t>“impotent”</w:t>
      </w:r>
      <w:r w:rsidR="00451A20">
        <w:rPr>
          <w:rFonts w:ascii="Arial" w:hAnsi="Arial" w:cs="Arial"/>
          <w:sz w:val="24"/>
          <w:szCs w:val="24"/>
        </w:rPr>
        <w:t xml:space="preserve"> hint</w:t>
      </w:r>
      <w:r w:rsidR="006C367E">
        <w:rPr>
          <w:rFonts w:ascii="Arial" w:hAnsi="Arial" w:cs="Arial"/>
          <w:sz w:val="24"/>
          <w:szCs w:val="24"/>
        </w:rPr>
        <w:t>ed</w:t>
      </w:r>
      <w:r w:rsidR="00451A20">
        <w:rPr>
          <w:rFonts w:ascii="Arial" w:hAnsi="Arial" w:cs="Arial"/>
          <w:sz w:val="24"/>
          <w:szCs w:val="24"/>
        </w:rPr>
        <w:t xml:space="preserve"> at th</w:t>
      </w:r>
      <w:r w:rsidR="00F36FA6">
        <w:rPr>
          <w:rFonts w:ascii="Arial" w:hAnsi="Arial" w:cs="Arial"/>
          <w:sz w:val="24"/>
          <w:szCs w:val="24"/>
        </w:rPr>
        <w:t>e</w:t>
      </w:r>
      <w:r w:rsidR="00451A20">
        <w:rPr>
          <w:rFonts w:ascii="Arial" w:hAnsi="Arial" w:cs="Arial"/>
          <w:sz w:val="24"/>
          <w:szCs w:val="24"/>
        </w:rPr>
        <w:t xml:space="preserve"> power</w:t>
      </w:r>
      <w:r w:rsidR="00F36FA6">
        <w:rPr>
          <w:rFonts w:ascii="Arial" w:hAnsi="Arial" w:cs="Arial"/>
          <w:sz w:val="24"/>
          <w:szCs w:val="24"/>
        </w:rPr>
        <w:t xml:space="preserve"> of the</w:t>
      </w:r>
      <w:r w:rsidR="00451A20">
        <w:rPr>
          <w:rFonts w:ascii="Arial" w:hAnsi="Arial" w:cs="Arial"/>
          <w:sz w:val="24"/>
          <w:szCs w:val="24"/>
        </w:rPr>
        <w:t xml:space="preserve"> available discourses that </w:t>
      </w:r>
      <w:r w:rsidR="006C367E">
        <w:rPr>
          <w:rFonts w:ascii="Arial" w:hAnsi="Arial" w:cs="Arial"/>
          <w:sz w:val="24"/>
          <w:szCs w:val="24"/>
        </w:rPr>
        <w:t>we</w:t>
      </w:r>
      <w:r w:rsidR="00451A20">
        <w:rPr>
          <w:rFonts w:ascii="Arial" w:hAnsi="Arial" w:cs="Arial"/>
          <w:sz w:val="24"/>
          <w:szCs w:val="24"/>
        </w:rPr>
        <w:t>re shaping what EPs c</w:t>
      </w:r>
      <w:r w:rsidR="006C367E">
        <w:rPr>
          <w:rFonts w:ascii="Arial" w:hAnsi="Arial" w:cs="Arial"/>
          <w:sz w:val="24"/>
          <w:szCs w:val="24"/>
        </w:rPr>
        <w:t>ould</w:t>
      </w:r>
      <w:r w:rsidR="00451A20">
        <w:rPr>
          <w:rFonts w:ascii="Arial" w:hAnsi="Arial" w:cs="Arial"/>
          <w:sz w:val="24"/>
          <w:szCs w:val="24"/>
        </w:rPr>
        <w:t xml:space="preserve"> be.</w:t>
      </w:r>
      <w:r w:rsidR="00F961E4">
        <w:rPr>
          <w:rFonts w:ascii="Arial" w:hAnsi="Arial" w:cs="Arial"/>
          <w:sz w:val="24"/>
          <w:szCs w:val="24"/>
        </w:rPr>
        <w:t xml:space="preserve"> </w:t>
      </w:r>
      <w:r w:rsidR="002C1A4C">
        <w:rPr>
          <w:rFonts w:ascii="Arial" w:hAnsi="Arial" w:cs="Arial"/>
          <w:sz w:val="24"/>
          <w:szCs w:val="24"/>
        </w:rPr>
        <w:t>For Pat, this result</w:t>
      </w:r>
      <w:r w:rsidR="006C367E">
        <w:rPr>
          <w:rFonts w:ascii="Arial" w:hAnsi="Arial" w:cs="Arial"/>
          <w:sz w:val="24"/>
          <w:szCs w:val="24"/>
        </w:rPr>
        <w:t>ed</w:t>
      </w:r>
      <w:r w:rsidR="002C1A4C">
        <w:rPr>
          <w:rFonts w:ascii="Arial" w:hAnsi="Arial" w:cs="Arial"/>
          <w:sz w:val="24"/>
          <w:szCs w:val="24"/>
        </w:rPr>
        <w:t xml:space="preserve"> in EPs </w:t>
      </w:r>
      <w:r w:rsidR="00086618">
        <w:rPr>
          <w:rFonts w:ascii="Arial" w:hAnsi="Arial" w:cs="Arial"/>
          <w:sz w:val="24"/>
          <w:szCs w:val="24"/>
        </w:rPr>
        <w:t>needing to</w:t>
      </w:r>
      <w:r w:rsidR="002C1A4C">
        <w:rPr>
          <w:rFonts w:ascii="Arial" w:hAnsi="Arial" w:cs="Arial"/>
          <w:sz w:val="24"/>
          <w:szCs w:val="24"/>
        </w:rPr>
        <w:t xml:space="preserve"> </w:t>
      </w:r>
      <w:r w:rsidR="002C1A4C" w:rsidRPr="006C367E">
        <w:rPr>
          <w:rFonts w:ascii="Arial" w:hAnsi="Arial" w:cs="Arial"/>
          <w:b/>
          <w:i/>
          <w:sz w:val="24"/>
          <w:szCs w:val="24"/>
        </w:rPr>
        <w:t xml:space="preserve">“retreat” </w:t>
      </w:r>
      <w:r w:rsidR="002C1A4C">
        <w:rPr>
          <w:rFonts w:ascii="Arial" w:hAnsi="Arial" w:cs="Arial"/>
          <w:sz w:val="24"/>
          <w:szCs w:val="24"/>
        </w:rPr>
        <w:t>to a place of recognisability as report writers</w:t>
      </w:r>
      <w:r w:rsidR="00656E57">
        <w:rPr>
          <w:rFonts w:ascii="Arial" w:hAnsi="Arial" w:cs="Arial"/>
          <w:sz w:val="24"/>
          <w:szCs w:val="24"/>
        </w:rPr>
        <w:t>. A</w:t>
      </w:r>
      <w:r w:rsidR="00F83B87">
        <w:rPr>
          <w:rFonts w:ascii="Arial" w:hAnsi="Arial" w:cs="Arial"/>
          <w:sz w:val="24"/>
          <w:szCs w:val="24"/>
        </w:rPr>
        <w:t xml:space="preserve">s Kenny (2010) suggests, </w:t>
      </w:r>
      <w:r w:rsidR="00457034">
        <w:rPr>
          <w:rFonts w:ascii="Arial" w:hAnsi="Arial" w:cs="Arial"/>
          <w:sz w:val="24"/>
          <w:szCs w:val="24"/>
        </w:rPr>
        <w:t xml:space="preserve">this “discourse was maintained by processes of recognition and exclusion” (p. 858). </w:t>
      </w:r>
      <w:r w:rsidR="00850CBE">
        <w:rPr>
          <w:rFonts w:ascii="Arial" w:hAnsi="Arial" w:cs="Arial"/>
          <w:sz w:val="24"/>
          <w:szCs w:val="24"/>
        </w:rPr>
        <w:t>Despite this</w:t>
      </w:r>
      <w:r w:rsidR="00656E57">
        <w:rPr>
          <w:rFonts w:ascii="Arial" w:hAnsi="Arial" w:cs="Arial"/>
          <w:sz w:val="24"/>
          <w:szCs w:val="24"/>
        </w:rPr>
        <w:t>,</w:t>
      </w:r>
      <w:r w:rsidR="00850CBE">
        <w:rPr>
          <w:rFonts w:ascii="Arial" w:hAnsi="Arial" w:cs="Arial"/>
          <w:sz w:val="24"/>
          <w:szCs w:val="24"/>
        </w:rPr>
        <w:t xml:space="preserve"> Pat cl</w:t>
      </w:r>
      <w:r w:rsidR="006C367E">
        <w:rPr>
          <w:rFonts w:ascii="Arial" w:hAnsi="Arial" w:cs="Arial"/>
          <w:sz w:val="24"/>
          <w:szCs w:val="24"/>
        </w:rPr>
        <w:t>ung</w:t>
      </w:r>
      <w:r w:rsidR="00850CBE">
        <w:rPr>
          <w:rFonts w:ascii="Arial" w:hAnsi="Arial" w:cs="Arial"/>
          <w:sz w:val="24"/>
          <w:szCs w:val="24"/>
        </w:rPr>
        <w:t xml:space="preserve"> to her sense of longing </w:t>
      </w:r>
      <w:r w:rsidR="00457034">
        <w:rPr>
          <w:rFonts w:ascii="Arial" w:hAnsi="Arial" w:cs="Arial"/>
          <w:sz w:val="24"/>
          <w:szCs w:val="24"/>
        </w:rPr>
        <w:t>to work</w:t>
      </w:r>
      <w:r w:rsidR="008604FF">
        <w:rPr>
          <w:rFonts w:ascii="Arial" w:hAnsi="Arial" w:cs="Arial"/>
          <w:sz w:val="24"/>
          <w:szCs w:val="24"/>
        </w:rPr>
        <w:t xml:space="preserve"> more collaboratively </w:t>
      </w:r>
      <w:r w:rsidR="00850CBE">
        <w:rPr>
          <w:rFonts w:ascii="Arial" w:hAnsi="Arial" w:cs="Arial"/>
          <w:sz w:val="24"/>
          <w:szCs w:val="24"/>
        </w:rPr>
        <w:t xml:space="preserve">in her hopeful use of </w:t>
      </w:r>
      <w:r w:rsidR="00850CBE" w:rsidRPr="006C367E">
        <w:rPr>
          <w:rFonts w:ascii="Arial" w:hAnsi="Arial" w:cs="Arial"/>
          <w:b/>
          <w:i/>
          <w:sz w:val="24"/>
          <w:szCs w:val="24"/>
        </w:rPr>
        <w:t>“is”</w:t>
      </w:r>
      <w:r w:rsidR="00850CBE">
        <w:rPr>
          <w:rFonts w:ascii="Arial" w:hAnsi="Arial" w:cs="Arial"/>
          <w:sz w:val="24"/>
          <w:szCs w:val="24"/>
        </w:rPr>
        <w:t xml:space="preserve"> in </w:t>
      </w:r>
      <w:r w:rsidR="00850CBE" w:rsidRPr="006C367E">
        <w:rPr>
          <w:rFonts w:ascii="Arial" w:hAnsi="Arial" w:cs="Arial"/>
          <w:b/>
          <w:i/>
          <w:sz w:val="24"/>
          <w:szCs w:val="24"/>
        </w:rPr>
        <w:t>“that’s where the future is”</w:t>
      </w:r>
      <w:r w:rsidR="00850CBE">
        <w:rPr>
          <w:rFonts w:ascii="Arial" w:hAnsi="Arial" w:cs="Arial"/>
          <w:sz w:val="24"/>
          <w:szCs w:val="24"/>
        </w:rPr>
        <w:t>.</w:t>
      </w:r>
    </w:p>
    <w:p w14:paraId="3886E8CC" w14:textId="77777777" w:rsidR="005F41B3" w:rsidRDefault="005F41B3" w:rsidP="00E4342C">
      <w:pPr>
        <w:spacing w:line="360" w:lineRule="auto"/>
        <w:rPr>
          <w:rFonts w:ascii="Arial" w:hAnsi="Arial" w:cs="Arial"/>
          <w:sz w:val="24"/>
          <w:szCs w:val="24"/>
        </w:rPr>
      </w:pPr>
    </w:p>
    <w:p w14:paraId="57AFCC50" w14:textId="7BA66122" w:rsidR="002C1A4C" w:rsidRDefault="00DC30D8" w:rsidP="00E4342C">
      <w:pPr>
        <w:spacing w:line="360" w:lineRule="auto"/>
        <w:rPr>
          <w:rFonts w:ascii="Arial" w:hAnsi="Arial" w:cs="Arial"/>
          <w:sz w:val="24"/>
          <w:szCs w:val="24"/>
        </w:rPr>
      </w:pPr>
      <w:r>
        <w:rPr>
          <w:noProof/>
        </w:rPr>
        <w:drawing>
          <wp:inline distT="0" distB="0" distL="0" distR="0" wp14:anchorId="0C3F10E4" wp14:editId="2A9D9D40">
            <wp:extent cx="6059491" cy="348996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1020" t="22454" r="16969" b="34528"/>
                    <a:stretch/>
                  </pic:blipFill>
                  <pic:spPr bwMode="auto">
                    <a:xfrm>
                      <a:off x="0" y="0"/>
                      <a:ext cx="6084170" cy="3504174"/>
                    </a:xfrm>
                    <a:prstGeom prst="rect">
                      <a:avLst/>
                    </a:prstGeom>
                    <a:ln>
                      <a:noFill/>
                    </a:ln>
                    <a:extLst>
                      <a:ext uri="{53640926-AAD7-44D8-BBD7-CCE9431645EC}">
                        <a14:shadowObscured xmlns:a14="http://schemas.microsoft.com/office/drawing/2010/main"/>
                      </a:ext>
                    </a:extLst>
                  </pic:spPr>
                </pic:pic>
              </a:graphicData>
            </a:graphic>
          </wp:inline>
        </w:drawing>
      </w:r>
    </w:p>
    <w:p w14:paraId="38E96118" w14:textId="77777777" w:rsidR="005F41B3" w:rsidRDefault="005F41B3" w:rsidP="00E4342C">
      <w:pPr>
        <w:spacing w:line="360" w:lineRule="auto"/>
        <w:rPr>
          <w:rFonts w:ascii="Arial" w:hAnsi="Arial" w:cs="Arial"/>
          <w:sz w:val="24"/>
          <w:szCs w:val="24"/>
        </w:rPr>
      </w:pPr>
    </w:p>
    <w:p w14:paraId="5DA7B1F8" w14:textId="5454E9FE" w:rsidR="00BD4D68" w:rsidRDefault="00656E57" w:rsidP="00E4342C">
      <w:pPr>
        <w:spacing w:line="360" w:lineRule="auto"/>
        <w:rPr>
          <w:rFonts w:ascii="Arial" w:hAnsi="Arial" w:cs="Arial"/>
          <w:sz w:val="24"/>
          <w:szCs w:val="24"/>
        </w:rPr>
      </w:pPr>
      <w:r>
        <w:rPr>
          <w:rFonts w:ascii="Arial" w:hAnsi="Arial" w:cs="Arial"/>
          <w:sz w:val="24"/>
          <w:szCs w:val="24"/>
        </w:rPr>
        <w:t>It would seem to me,</w:t>
      </w:r>
      <w:r w:rsidR="00DE5F43">
        <w:rPr>
          <w:rFonts w:ascii="Arial" w:hAnsi="Arial" w:cs="Arial"/>
          <w:sz w:val="24"/>
          <w:szCs w:val="24"/>
        </w:rPr>
        <w:t xml:space="preserve"> this lack of ‘space’ </w:t>
      </w:r>
      <w:r w:rsidR="006C367E">
        <w:rPr>
          <w:rFonts w:ascii="Arial" w:hAnsi="Arial" w:cs="Arial"/>
          <w:sz w:val="24"/>
          <w:szCs w:val="24"/>
        </w:rPr>
        <w:t>wa</w:t>
      </w:r>
      <w:r w:rsidR="00DE5F43">
        <w:rPr>
          <w:rFonts w:ascii="Arial" w:hAnsi="Arial" w:cs="Arial"/>
          <w:sz w:val="24"/>
          <w:szCs w:val="24"/>
        </w:rPr>
        <w:t xml:space="preserve">s </w:t>
      </w:r>
      <w:r w:rsidR="00DC30D8">
        <w:rPr>
          <w:rFonts w:ascii="Arial" w:hAnsi="Arial" w:cs="Arial"/>
          <w:sz w:val="24"/>
          <w:szCs w:val="24"/>
        </w:rPr>
        <w:t>sometimes expressed</w:t>
      </w:r>
      <w:r w:rsidR="00DE5F43">
        <w:rPr>
          <w:rFonts w:ascii="Arial" w:hAnsi="Arial" w:cs="Arial"/>
          <w:sz w:val="24"/>
          <w:szCs w:val="24"/>
        </w:rPr>
        <w:t xml:space="preserve"> </w:t>
      </w:r>
      <w:r w:rsidR="000703A9">
        <w:rPr>
          <w:rFonts w:ascii="Arial" w:hAnsi="Arial" w:cs="Arial"/>
          <w:sz w:val="24"/>
          <w:szCs w:val="24"/>
        </w:rPr>
        <w:t xml:space="preserve">by EPs </w:t>
      </w:r>
      <w:r w:rsidR="00DE5F43">
        <w:rPr>
          <w:rFonts w:ascii="Arial" w:hAnsi="Arial" w:cs="Arial"/>
          <w:sz w:val="24"/>
          <w:szCs w:val="24"/>
        </w:rPr>
        <w:t>as a lack of time as suggested by Charlie in the following extract:</w:t>
      </w:r>
    </w:p>
    <w:p w14:paraId="3A832266" w14:textId="77777777" w:rsidR="005F41B3" w:rsidRDefault="005F41B3" w:rsidP="00E4342C">
      <w:pPr>
        <w:spacing w:line="360" w:lineRule="auto"/>
        <w:rPr>
          <w:rFonts w:ascii="Arial" w:hAnsi="Arial" w:cs="Arial"/>
          <w:sz w:val="24"/>
          <w:szCs w:val="24"/>
        </w:rPr>
      </w:pPr>
    </w:p>
    <w:p w14:paraId="72BB8FB3" w14:textId="2DFDCA5E" w:rsidR="00BD4D68" w:rsidRDefault="00DC30D8" w:rsidP="00E4342C">
      <w:pPr>
        <w:spacing w:line="360" w:lineRule="auto"/>
        <w:ind w:left="720"/>
        <w:rPr>
          <w:rFonts w:ascii="Arial" w:hAnsi="Arial" w:cs="Arial"/>
          <w:sz w:val="24"/>
          <w:szCs w:val="24"/>
        </w:rPr>
      </w:pPr>
      <w:r>
        <w:rPr>
          <w:noProof/>
        </w:rPr>
        <w:lastRenderedPageBreak/>
        <w:drawing>
          <wp:inline distT="0" distB="0" distL="0" distR="0" wp14:anchorId="7AC54CF7" wp14:editId="3DC79DCE">
            <wp:extent cx="4720590" cy="1428726"/>
            <wp:effectExtent l="19050" t="19050" r="22860" b="196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1207" t="36954" r="21895" b="43192"/>
                    <a:stretch/>
                  </pic:blipFill>
                  <pic:spPr bwMode="auto">
                    <a:xfrm>
                      <a:off x="0" y="0"/>
                      <a:ext cx="4749138" cy="1437366"/>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C494C84" w14:textId="77777777" w:rsidR="005F41B3" w:rsidRDefault="005F41B3" w:rsidP="00E4342C">
      <w:pPr>
        <w:spacing w:line="360" w:lineRule="auto"/>
        <w:ind w:left="720"/>
        <w:rPr>
          <w:rFonts w:ascii="Arial" w:hAnsi="Arial" w:cs="Arial"/>
          <w:sz w:val="24"/>
          <w:szCs w:val="24"/>
        </w:rPr>
      </w:pPr>
    </w:p>
    <w:p w14:paraId="349F9670" w14:textId="23095206" w:rsidR="00614DBD" w:rsidRDefault="00BC40D1" w:rsidP="00E4342C">
      <w:pPr>
        <w:spacing w:line="360" w:lineRule="auto"/>
        <w:rPr>
          <w:rFonts w:ascii="Arial" w:hAnsi="Arial" w:cs="Arial"/>
          <w:sz w:val="24"/>
          <w:szCs w:val="24"/>
        </w:rPr>
      </w:pPr>
      <w:r>
        <w:rPr>
          <w:rFonts w:ascii="Arial" w:hAnsi="Arial" w:cs="Arial"/>
          <w:sz w:val="24"/>
          <w:szCs w:val="24"/>
        </w:rPr>
        <w:t xml:space="preserve">For Charlie there </w:t>
      </w:r>
      <w:r w:rsidR="006C367E">
        <w:rPr>
          <w:rFonts w:ascii="Arial" w:hAnsi="Arial" w:cs="Arial"/>
          <w:sz w:val="24"/>
          <w:szCs w:val="24"/>
        </w:rPr>
        <w:t>wa</w:t>
      </w:r>
      <w:r>
        <w:rPr>
          <w:rFonts w:ascii="Arial" w:hAnsi="Arial" w:cs="Arial"/>
          <w:sz w:val="24"/>
          <w:szCs w:val="24"/>
        </w:rPr>
        <w:t xml:space="preserve">s also a sense of longing to be </w:t>
      </w:r>
      <w:r w:rsidR="006922C9">
        <w:rPr>
          <w:rFonts w:ascii="Arial" w:hAnsi="Arial" w:cs="Arial"/>
          <w:sz w:val="24"/>
          <w:szCs w:val="24"/>
        </w:rPr>
        <w:t xml:space="preserve">an EP who </w:t>
      </w:r>
      <w:r w:rsidR="006C367E">
        <w:rPr>
          <w:rFonts w:ascii="Arial" w:hAnsi="Arial" w:cs="Arial"/>
          <w:sz w:val="24"/>
          <w:szCs w:val="24"/>
        </w:rPr>
        <w:t>was</w:t>
      </w:r>
      <w:r w:rsidR="006922C9">
        <w:rPr>
          <w:rFonts w:ascii="Arial" w:hAnsi="Arial" w:cs="Arial"/>
          <w:sz w:val="24"/>
          <w:szCs w:val="24"/>
        </w:rPr>
        <w:t xml:space="preserve"> able to do other </w:t>
      </w:r>
      <w:r w:rsidR="006922C9" w:rsidRPr="006C367E">
        <w:rPr>
          <w:rFonts w:ascii="Arial" w:hAnsi="Arial" w:cs="Arial"/>
          <w:b/>
          <w:i/>
          <w:sz w:val="24"/>
          <w:szCs w:val="24"/>
        </w:rPr>
        <w:t>“wonderful things”</w:t>
      </w:r>
      <w:r w:rsidR="00614DBD" w:rsidRPr="006C367E">
        <w:rPr>
          <w:rFonts w:ascii="Arial" w:hAnsi="Arial" w:cs="Arial"/>
          <w:sz w:val="24"/>
          <w:szCs w:val="24"/>
        </w:rPr>
        <w:t xml:space="preserve">. </w:t>
      </w:r>
      <w:r w:rsidR="00326A2E">
        <w:rPr>
          <w:rFonts w:ascii="Arial" w:hAnsi="Arial" w:cs="Arial"/>
          <w:sz w:val="24"/>
          <w:szCs w:val="24"/>
        </w:rPr>
        <w:t xml:space="preserve">Below, </w:t>
      </w:r>
      <w:r w:rsidR="006C367E">
        <w:rPr>
          <w:rFonts w:ascii="Arial" w:hAnsi="Arial" w:cs="Arial"/>
          <w:sz w:val="24"/>
          <w:szCs w:val="24"/>
        </w:rPr>
        <w:t>sh</w:t>
      </w:r>
      <w:r w:rsidR="00614DBD">
        <w:rPr>
          <w:rFonts w:ascii="Arial" w:hAnsi="Arial" w:cs="Arial"/>
          <w:sz w:val="24"/>
          <w:szCs w:val="24"/>
        </w:rPr>
        <w:t>e appear</w:t>
      </w:r>
      <w:r w:rsidR="00C670A8">
        <w:rPr>
          <w:rFonts w:ascii="Arial" w:hAnsi="Arial" w:cs="Arial"/>
          <w:sz w:val="24"/>
          <w:szCs w:val="24"/>
        </w:rPr>
        <w:t>ed</w:t>
      </w:r>
      <w:r w:rsidR="00614DBD">
        <w:rPr>
          <w:rFonts w:ascii="Arial" w:hAnsi="Arial" w:cs="Arial"/>
          <w:sz w:val="24"/>
          <w:szCs w:val="24"/>
        </w:rPr>
        <w:t xml:space="preserve"> to address these difficult feelings through her use of humour</w:t>
      </w:r>
      <w:r w:rsidR="009B4B0F">
        <w:rPr>
          <w:rFonts w:ascii="Arial" w:hAnsi="Arial" w:cs="Arial"/>
          <w:sz w:val="24"/>
          <w:szCs w:val="24"/>
        </w:rPr>
        <w:t>:</w:t>
      </w:r>
    </w:p>
    <w:p w14:paraId="379C8393" w14:textId="77777777" w:rsidR="005F41B3" w:rsidRDefault="005F41B3" w:rsidP="00E4342C">
      <w:pPr>
        <w:spacing w:line="360" w:lineRule="auto"/>
        <w:rPr>
          <w:rFonts w:ascii="Arial" w:hAnsi="Arial" w:cs="Arial"/>
          <w:sz w:val="24"/>
          <w:szCs w:val="24"/>
        </w:rPr>
      </w:pPr>
    </w:p>
    <w:p w14:paraId="3149C2EE" w14:textId="10AEEDAF" w:rsidR="00326A2E" w:rsidRDefault="00326A2E" w:rsidP="00E4342C">
      <w:pPr>
        <w:spacing w:line="360" w:lineRule="auto"/>
        <w:ind w:left="720"/>
        <w:rPr>
          <w:rFonts w:ascii="Arial" w:hAnsi="Arial" w:cs="Arial"/>
          <w:sz w:val="24"/>
          <w:szCs w:val="24"/>
        </w:rPr>
      </w:pPr>
      <w:r>
        <w:rPr>
          <w:noProof/>
        </w:rPr>
        <w:drawing>
          <wp:inline distT="0" distB="0" distL="0" distR="0" wp14:anchorId="188D9D8B" wp14:editId="03C0A60D">
            <wp:extent cx="4583430" cy="2030730"/>
            <wp:effectExtent l="19050" t="19050" r="26670" b="266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1460" t="35945" r="21631" b="34983"/>
                    <a:stretch/>
                  </pic:blipFill>
                  <pic:spPr bwMode="auto">
                    <a:xfrm>
                      <a:off x="0" y="0"/>
                      <a:ext cx="4595379" cy="2036024"/>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1E10574" w14:textId="77777777" w:rsidR="005F41B3" w:rsidRDefault="005F41B3" w:rsidP="00E4342C">
      <w:pPr>
        <w:spacing w:line="360" w:lineRule="auto"/>
        <w:ind w:left="720"/>
        <w:rPr>
          <w:rFonts w:ascii="Arial" w:hAnsi="Arial" w:cs="Arial"/>
          <w:sz w:val="24"/>
          <w:szCs w:val="24"/>
        </w:rPr>
      </w:pPr>
    </w:p>
    <w:p w14:paraId="32C46A60" w14:textId="25D60026" w:rsidR="00434E19" w:rsidRDefault="00BA4854" w:rsidP="00E4342C">
      <w:pPr>
        <w:spacing w:line="360" w:lineRule="auto"/>
        <w:rPr>
          <w:rFonts w:ascii="Arial" w:hAnsi="Arial" w:cs="Arial"/>
          <w:sz w:val="24"/>
          <w:szCs w:val="24"/>
        </w:rPr>
      </w:pPr>
      <w:r>
        <w:rPr>
          <w:rFonts w:ascii="Arial" w:hAnsi="Arial" w:cs="Arial"/>
          <w:sz w:val="24"/>
          <w:szCs w:val="24"/>
        </w:rPr>
        <w:t>Despite this</w:t>
      </w:r>
      <w:r w:rsidR="0021280F">
        <w:rPr>
          <w:rFonts w:ascii="Arial" w:hAnsi="Arial" w:cs="Arial"/>
          <w:sz w:val="24"/>
          <w:szCs w:val="24"/>
        </w:rPr>
        <w:t>, her</w:t>
      </w:r>
      <w:r w:rsidR="0005051B">
        <w:rPr>
          <w:rFonts w:ascii="Arial" w:hAnsi="Arial" w:cs="Arial"/>
          <w:sz w:val="24"/>
          <w:szCs w:val="24"/>
        </w:rPr>
        <w:t xml:space="preserve"> conversation suggest</w:t>
      </w:r>
      <w:r w:rsidR="00051739">
        <w:rPr>
          <w:rFonts w:ascii="Arial" w:hAnsi="Arial" w:cs="Arial"/>
          <w:sz w:val="24"/>
          <w:szCs w:val="24"/>
        </w:rPr>
        <w:t>ed</w:t>
      </w:r>
      <w:r w:rsidR="0005051B">
        <w:rPr>
          <w:rFonts w:ascii="Arial" w:hAnsi="Arial" w:cs="Arial"/>
          <w:sz w:val="24"/>
          <w:szCs w:val="24"/>
        </w:rPr>
        <w:t xml:space="preserve"> that there </w:t>
      </w:r>
      <w:r w:rsidR="00051739">
        <w:rPr>
          <w:rFonts w:ascii="Arial" w:hAnsi="Arial" w:cs="Arial"/>
          <w:sz w:val="24"/>
          <w:szCs w:val="24"/>
        </w:rPr>
        <w:t>wa</w:t>
      </w:r>
      <w:r w:rsidR="0005051B">
        <w:rPr>
          <w:rFonts w:ascii="Arial" w:hAnsi="Arial" w:cs="Arial"/>
          <w:sz w:val="24"/>
          <w:szCs w:val="24"/>
        </w:rPr>
        <w:t>s space for report writing for the ideal EP</w:t>
      </w:r>
      <w:r w:rsidR="00326A2E">
        <w:rPr>
          <w:rFonts w:ascii="Arial" w:hAnsi="Arial" w:cs="Arial"/>
          <w:sz w:val="24"/>
          <w:szCs w:val="24"/>
        </w:rPr>
        <w:t xml:space="preserve">. </w:t>
      </w:r>
      <w:r w:rsidR="00614DBD">
        <w:rPr>
          <w:rFonts w:ascii="Arial" w:hAnsi="Arial" w:cs="Arial"/>
          <w:sz w:val="24"/>
          <w:szCs w:val="24"/>
        </w:rPr>
        <w:t xml:space="preserve">This would not just be the </w:t>
      </w:r>
      <w:r w:rsidR="00614DBD" w:rsidRPr="00051739">
        <w:rPr>
          <w:rFonts w:ascii="Arial" w:hAnsi="Arial" w:cs="Arial"/>
          <w:b/>
          <w:i/>
          <w:sz w:val="24"/>
          <w:szCs w:val="24"/>
        </w:rPr>
        <w:t>“written record”</w:t>
      </w:r>
      <w:r w:rsidR="00614DBD">
        <w:rPr>
          <w:rFonts w:ascii="Arial" w:hAnsi="Arial" w:cs="Arial"/>
          <w:sz w:val="24"/>
          <w:szCs w:val="24"/>
        </w:rPr>
        <w:t xml:space="preserve"> Pat could tolerate </w:t>
      </w:r>
      <w:r w:rsidR="00614DBD" w:rsidRPr="00051739">
        <w:rPr>
          <w:rFonts w:ascii="Arial" w:hAnsi="Arial" w:cs="Arial"/>
          <w:i/>
          <w:sz w:val="20"/>
          <w:szCs w:val="20"/>
        </w:rPr>
        <w:t>[</w:t>
      </w:r>
      <w:r w:rsidR="003516B7" w:rsidRPr="00051739">
        <w:rPr>
          <w:rFonts w:ascii="Arial" w:hAnsi="Arial" w:cs="Arial"/>
          <w:i/>
          <w:sz w:val="20"/>
          <w:szCs w:val="20"/>
        </w:rPr>
        <w:t xml:space="preserve">interview 1, </w:t>
      </w:r>
      <w:r w:rsidR="00614DBD" w:rsidRPr="00051739">
        <w:rPr>
          <w:rFonts w:ascii="Arial" w:hAnsi="Arial" w:cs="Arial"/>
          <w:i/>
          <w:sz w:val="20"/>
          <w:szCs w:val="20"/>
        </w:rPr>
        <w:t>line</w:t>
      </w:r>
      <w:r w:rsidR="003516B7" w:rsidRPr="00051739">
        <w:rPr>
          <w:rFonts w:ascii="Arial" w:hAnsi="Arial" w:cs="Arial"/>
          <w:i/>
          <w:sz w:val="20"/>
          <w:szCs w:val="20"/>
        </w:rPr>
        <w:t xml:space="preserve"> 242]</w:t>
      </w:r>
      <w:r w:rsidR="00614DBD">
        <w:rPr>
          <w:rFonts w:ascii="Arial" w:hAnsi="Arial" w:cs="Arial"/>
          <w:sz w:val="24"/>
          <w:szCs w:val="24"/>
        </w:rPr>
        <w:t xml:space="preserve"> but rather an effective report that could tell a </w:t>
      </w:r>
      <w:r w:rsidR="00614DBD" w:rsidRPr="00051739">
        <w:rPr>
          <w:rFonts w:ascii="Arial" w:hAnsi="Arial" w:cs="Arial"/>
          <w:b/>
          <w:i/>
          <w:sz w:val="24"/>
          <w:szCs w:val="24"/>
        </w:rPr>
        <w:t>“good enough story”</w:t>
      </w:r>
      <w:r w:rsidR="00614DBD">
        <w:rPr>
          <w:rFonts w:ascii="Arial" w:hAnsi="Arial" w:cs="Arial"/>
          <w:sz w:val="24"/>
          <w:szCs w:val="24"/>
        </w:rPr>
        <w:t xml:space="preserve"> </w:t>
      </w:r>
      <w:r w:rsidR="00614DBD" w:rsidRPr="00F903D0">
        <w:rPr>
          <w:rFonts w:ascii="Arial" w:hAnsi="Arial" w:cs="Arial"/>
          <w:i/>
          <w:sz w:val="20"/>
          <w:szCs w:val="20"/>
        </w:rPr>
        <w:t>[lines 472-473]</w:t>
      </w:r>
      <w:r w:rsidR="00614DBD">
        <w:rPr>
          <w:rFonts w:ascii="Arial" w:hAnsi="Arial" w:cs="Arial"/>
          <w:sz w:val="24"/>
          <w:szCs w:val="24"/>
        </w:rPr>
        <w:t xml:space="preserve"> that </w:t>
      </w:r>
      <w:r w:rsidR="00614DBD" w:rsidRPr="00F903D0">
        <w:rPr>
          <w:rFonts w:ascii="Arial" w:hAnsi="Arial" w:cs="Arial"/>
          <w:b/>
          <w:i/>
          <w:sz w:val="24"/>
          <w:szCs w:val="24"/>
        </w:rPr>
        <w:t>“does that young person some justice”</w:t>
      </w:r>
      <w:r w:rsidR="00614DBD">
        <w:rPr>
          <w:rFonts w:ascii="Arial" w:hAnsi="Arial" w:cs="Arial"/>
          <w:sz w:val="24"/>
          <w:szCs w:val="24"/>
        </w:rPr>
        <w:t xml:space="preserve"> </w:t>
      </w:r>
      <w:r w:rsidR="00614DBD" w:rsidRPr="00F903D0">
        <w:rPr>
          <w:rFonts w:ascii="Arial" w:hAnsi="Arial" w:cs="Arial"/>
          <w:i/>
          <w:sz w:val="20"/>
          <w:szCs w:val="20"/>
        </w:rPr>
        <w:t>[line 473]</w:t>
      </w:r>
      <w:r w:rsidR="00614DBD">
        <w:rPr>
          <w:rFonts w:ascii="Arial" w:hAnsi="Arial" w:cs="Arial"/>
          <w:sz w:val="24"/>
          <w:szCs w:val="24"/>
        </w:rPr>
        <w:t>.</w:t>
      </w:r>
      <w:r w:rsidR="009B4B0F">
        <w:rPr>
          <w:rFonts w:ascii="Arial" w:hAnsi="Arial" w:cs="Arial"/>
          <w:sz w:val="24"/>
          <w:szCs w:val="24"/>
        </w:rPr>
        <w:t xml:space="preserve"> </w:t>
      </w:r>
      <w:r>
        <w:rPr>
          <w:rFonts w:ascii="Arial" w:hAnsi="Arial" w:cs="Arial"/>
          <w:sz w:val="24"/>
          <w:szCs w:val="24"/>
        </w:rPr>
        <w:t>Taking that into account</w:t>
      </w:r>
      <w:r w:rsidR="0043354B">
        <w:rPr>
          <w:rFonts w:ascii="Arial" w:hAnsi="Arial" w:cs="Arial"/>
          <w:sz w:val="24"/>
          <w:szCs w:val="24"/>
        </w:rPr>
        <w:t>, t</w:t>
      </w:r>
      <w:r w:rsidR="009B4B0F">
        <w:rPr>
          <w:rFonts w:ascii="Arial" w:hAnsi="Arial" w:cs="Arial"/>
          <w:sz w:val="24"/>
          <w:szCs w:val="24"/>
        </w:rPr>
        <w:t>here seem</w:t>
      </w:r>
      <w:r w:rsidR="00F903D0">
        <w:rPr>
          <w:rFonts w:ascii="Arial" w:hAnsi="Arial" w:cs="Arial"/>
          <w:sz w:val="24"/>
          <w:szCs w:val="24"/>
        </w:rPr>
        <w:t>ed</w:t>
      </w:r>
      <w:r w:rsidR="009B4B0F">
        <w:rPr>
          <w:rFonts w:ascii="Arial" w:hAnsi="Arial" w:cs="Arial"/>
          <w:sz w:val="24"/>
          <w:szCs w:val="24"/>
        </w:rPr>
        <w:t xml:space="preserve"> a</w:t>
      </w:r>
      <w:r w:rsidR="00ED566A">
        <w:rPr>
          <w:rFonts w:ascii="Arial" w:hAnsi="Arial" w:cs="Arial"/>
          <w:sz w:val="24"/>
          <w:szCs w:val="24"/>
        </w:rPr>
        <w:t>n</w:t>
      </w:r>
      <w:r w:rsidR="009B4B0F">
        <w:rPr>
          <w:rFonts w:ascii="Arial" w:hAnsi="Arial" w:cs="Arial"/>
          <w:sz w:val="24"/>
          <w:szCs w:val="24"/>
        </w:rPr>
        <w:t xml:space="preserve"> incompatibility between an ideal EP as </w:t>
      </w:r>
      <w:r w:rsidR="0009181E">
        <w:rPr>
          <w:rFonts w:ascii="Arial" w:hAnsi="Arial" w:cs="Arial"/>
          <w:sz w:val="24"/>
          <w:szCs w:val="24"/>
        </w:rPr>
        <w:t xml:space="preserve">also </w:t>
      </w:r>
      <w:r w:rsidR="00E54BBC">
        <w:rPr>
          <w:rFonts w:ascii="Arial" w:hAnsi="Arial" w:cs="Arial"/>
          <w:sz w:val="24"/>
          <w:szCs w:val="24"/>
        </w:rPr>
        <w:t xml:space="preserve">being </w:t>
      </w:r>
      <w:r w:rsidR="0009181E">
        <w:rPr>
          <w:rFonts w:ascii="Arial" w:hAnsi="Arial" w:cs="Arial"/>
          <w:sz w:val="24"/>
          <w:szCs w:val="24"/>
        </w:rPr>
        <w:t>able to write</w:t>
      </w:r>
      <w:r w:rsidR="00E54BBC">
        <w:rPr>
          <w:rFonts w:ascii="Arial" w:hAnsi="Arial" w:cs="Arial"/>
          <w:sz w:val="24"/>
          <w:szCs w:val="24"/>
        </w:rPr>
        <w:t xml:space="preserve"> th</w:t>
      </w:r>
      <w:r w:rsidR="00E64766">
        <w:rPr>
          <w:rFonts w:ascii="Arial" w:hAnsi="Arial" w:cs="Arial"/>
          <w:sz w:val="24"/>
          <w:szCs w:val="24"/>
        </w:rPr>
        <w:t>is</w:t>
      </w:r>
      <w:r w:rsidR="00E54BBC">
        <w:rPr>
          <w:rFonts w:ascii="Arial" w:hAnsi="Arial" w:cs="Arial"/>
          <w:sz w:val="24"/>
          <w:szCs w:val="24"/>
        </w:rPr>
        <w:t xml:space="preserve"> ideal report </w:t>
      </w:r>
      <w:r w:rsidR="009B4B0F">
        <w:rPr>
          <w:rFonts w:ascii="Arial" w:hAnsi="Arial" w:cs="Arial"/>
          <w:sz w:val="24"/>
          <w:szCs w:val="24"/>
        </w:rPr>
        <w:t>when reports t</w:t>
      </w:r>
      <w:r w:rsidR="00F903D0">
        <w:rPr>
          <w:rFonts w:ascii="Arial" w:hAnsi="Arial" w:cs="Arial"/>
          <w:sz w:val="24"/>
          <w:szCs w:val="24"/>
        </w:rPr>
        <w:t>ook</w:t>
      </w:r>
      <w:r w:rsidR="009B4B0F">
        <w:rPr>
          <w:rFonts w:ascii="Arial" w:hAnsi="Arial" w:cs="Arial"/>
          <w:sz w:val="24"/>
          <w:szCs w:val="24"/>
        </w:rPr>
        <w:t xml:space="preserve"> the time of other idealised</w:t>
      </w:r>
      <w:r w:rsidR="00265C6F">
        <w:rPr>
          <w:rFonts w:ascii="Arial" w:hAnsi="Arial" w:cs="Arial"/>
          <w:sz w:val="24"/>
          <w:szCs w:val="24"/>
        </w:rPr>
        <w:t xml:space="preserve"> work</w:t>
      </w:r>
      <w:r w:rsidR="00CA1147">
        <w:rPr>
          <w:rFonts w:ascii="Arial" w:hAnsi="Arial" w:cs="Arial"/>
          <w:sz w:val="24"/>
          <w:szCs w:val="24"/>
        </w:rPr>
        <w:t xml:space="preserve">. Charlie </w:t>
      </w:r>
      <w:r w:rsidR="0020457D">
        <w:rPr>
          <w:rFonts w:ascii="Arial" w:hAnsi="Arial" w:cs="Arial"/>
          <w:sz w:val="24"/>
          <w:szCs w:val="24"/>
        </w:rPr>
        <w:t>hoped for resolution</w:t>
      </w:r>
      <w:r w:rsidR="00412483">
        <w:rPr>
          <w:rFonts w:ascii="Arial" w:hAnsi="Arial" w:cs="Arial"/>
          <w:sz w:val="24"/>
          <w:szCs w:val="24"/>
        </w:rPr>
        <w:t xml:space="preserve"> (below)</w:t>
      </w:r>
      <w:r w:rsidR="0020457D">
        <w:rPr>
          <w:rFonts w:ascii="Arial" w:hAnsi="Arial" w:cs="Arial"/>
          <w:sz w:val="24"/>
          <w:szCs w:val="24"/>
        </w:rPr>
        <w:t xml:space="preserve"> </w:t>
      </w:r>
      <w:r w:rsidR="00434E19">
        <w:rPr>
          <w:rFonts w:ascii="Arial" w:hAnsi="Arial" w:cs="Arial"/>
          <w:sz w:val="24"/>
          <w:szCs w:val="24"/>
        </w:rPr>
        <w:t>through becoming more idealised in direct work that ha</w:t>
      </w:r>
      <w:r w:rsidR="00F903D0">
        <w:rPr>
          <w:rFonts w:ascii="Arial" w:hAnsi="Arial" w:cs="Arial"/>
          <w:sz w:val="24"/>
          <w:szCs w:val="24"/>
        </w:rPr>
        <w:t>d</w:t>
      </w:r>
      <w:r w:rsidR="00434E19">
        <w:rPr>
          <w:rFonts w:ascii="Arial" w:hAnsi="Arial" w:cs="Arial"/>
          <w:sz w:val="24"/>
          <w:szCs w:val="24"/>
        </w:rPr>
        <w:t xml:space="preserve"> given </w:t>
      </w:r>
      <w:r w:rsidR="00434E19" w:rsidRPr="00F903D0">
        <w:rPr>
          <w:rFonts w:ascii="Arial" w:hAnsi="Arial" w:cs="Arial"/>
          <w:b/>
          <w:i/>
          <w:sz w:val="24"/>
          <w:szCs w:val="24"/>
        </w:rPr>
        <w:t>“enough”</w:t>
      </w:r>
      <w:r w:rsidR="00434E19">
        <w:rPr>
          <w:rFonts w:ascii="Arial" w:hAnsi="Arial" w:cs="Arial"/>
          <w:sz w:val="24"/>
          <w:szCs w:val="24"/>
        </w:rPr>
        <w:t xml:space="preserve"> </w:t>
      </w:r>
      <w:r w:rsidR="0020457D">
        <w:rPr>
          <w:rFonts w:ascii="Arial" w:hAnsi="Arial" w:cs="Arial"/>
          <w:sz w:val="24"/>
          <w:szCs w:val="24"/>
        </w:rPr>
        <w:t>so</w:t>
      </w:r>
      <w:r w:rsidR="00434E19">
        <w:rPr>
          <w:rFonts w:ascii="Arial" w:hAnsi="Arial" w:cs="Arial"/>
          <w:sz w:val="24"/>
          <w:szCs w:val="24"/>
        </w:rPr>
        <w:t xml:space="preserve"> there </w:t>
      </w:r>
      <w:r w:rsidR="00F903D0">
        <w:rPr>
          <w:rFonts w:ascii="Arial" w:hAnsi="Arial" w:cs="Arial"/>
          <w:sz w:val="24"/>
          <w:szCs w:val="24"/>
        </w:rPr>
        <w:t>wa</w:t>
      </w:r>
      <w:r w:rsidR="00434E19">
        <w:rPr>
          <w:rFonts w:ascii="Arial" w:hAnsi="Arial" w:cs="Arial"/>
          <w:sz w:val="24"/>
          <w:szCs w:val="24"/>
        </w:rPr>
        <w:t xml:space="preserve">s no </w:t>
      </w:r>
      <w:r w:rsidR="00434E19" w:rsidRPr="00F903D0">
        <w:rPr>
          <w:rFonts w:ascii="Arial" w:hAnsi="Arial" w:cs="Arial"/>
          <w:b/>
          <w:i/>
          <w:sz w:val="24"/>
          <w:szCs w:val="24"/>
        </w:rPr>
        <w:t>“need”</w:t>
      </w:r>
      <w:r w:rsidR="00412483">
        <w:rPr>
          <w:rFonts w:ascii="Arial" w:hAnsi="Arial" w:cs="Arial"/>
          <w:sz w:val="24"/>
          <w:szCs w:val="24"/>
        </w:rPr>
        <w:t xml:space="preserve"> </w:t>
      </w:r>
      <w:r w:rsidR="00434E19">
        <w:rPr>
          <w:rFonts w:ascii="Arial" w:hAnsi="Arial" w:cs="Arial"/>
          <w:sz w:val="24"/>
          <w:szCs w:val="24"/>
        </w:rPr>
        <w:t>for the report:</w:t>
      </w:r>
    </w:p>
    <w:p w14:paraId="637996F4" w14:textId="77777777" w:rsidR="005F41B3" w:rsidRDefault="005F41B3" w:rsidP="00E4342C">
      <w:pPr>
        <w:spacing w:line="360" w:lineRule="auto"/>
        <w:rPr>
          <w:rFonts w:ascii="Arial" w:hAnsi="Arial" w:cs="Arial"/>
          <w:sz w:val="24"/>
          <w:szCs w:val="24"/>
        </w:rPr>
      </w:pPr>
    </w:p>
    <w:p w14:paraId="01D6E336" w14:textId="55464816" w:rsidR="00434E19" w:rsidRDefault="00326A2E" w:rsidP="00E4342C">
      <w:pPr>
        <w:spacing w:line="360" w:lineRule="auto"/>
        <w:ind w:left="720"/>
        <w:rPr>
          <w:rFonts w:ascii="Arial" w:hAnsi="Arial" w:cs="Arial"/>
          <w:sz w:val="24"/>
          <w:szCs w:val="24"/>
        </w:rPr>
      </w:pPr>
      <w:r>
        <w:rPr>
          <w:noProof/>
        </w:rPr>
        <w:lastRenderedPageBreak/>
        <w:drawing>
          <wp:inline distT="0" distB="0" distL="0" distR="0" wp14:anchorId="247EA53D" wp14:editId="77D22E47">
            <wp:extent cx="4537710" cy="1916300"/>
            <wp:effectExtent l="19050" t="19050" r="15240" b="273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41110" t="30394" r="21741" b="41715"/>
                    <a:stretch/>
                  </pic:blipFill>
                  <pic:spPr bwMode="auto">
                    <a:xfrm>
                      <a:off x="0" y="0"/>
                      <a:ext cx="4565408" cy="1927997"/>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4485C39" w14:textId="77777777" w:rsidR="005F41B3" w:rsidRDefault="005F41B3" w:rsidP="00E4342C">
      <w:pPr>
        <w:spacing w:line="360" w:lineRule="auto"/>
        <w:ind w:left="720"/>
        <w:rPr>
          <w:rFonts w:ascii="Arial" w:hAnsi="Arial" w:cs="Arial"/>
          <w:sz w:val="24"/>
          <w:szCs w:val="24"/>
        </w:rPr>
      </w:pPr>
    </w:p>
    <w:p w14:paraId="70C80F88" w14:textId="0CB8032F" w:rsidR="0020457D" w:rsidRDefault="0020457D" w:rsidP="00E4342C">
      <w:pPr>
        <w:spacing w:line="360" w:lineRule="auto"/>
        <w:rPr>
          <w:rFonts w:ascii="Arial" w:hAnsi="Arial" w:cs="Arial"/>
          <w:sz w:val="24"/>
          <w:szCs w:val="24"/>
        </w:rPr>
      </w:pPr>
      <w:r>
        <w:rPr>
          <w:rFonts w:ascii="Arial" w:hAnsi="Arial" w:cs="Arial"/>
          <w:sz w:val="24"/>
          <w:szCs w:val="24"/>
        </w:rPr>
        <w:t>This would suggest the unassimilable remainder for Charlie</w:t>
      </w:r>
      <w:r w:rsidR="00E64766">
        <w:rPr>
          <w:rFonts w:ascii="Arial" w:hAnsi="Arial" w:cs="Arial"/>
          <w:sz w:val="24"/>
          <w:szCs w:val="24"/>
        </w:rPr>
        <w:t xml:space="preserve"> (in a similar way to Pat)</w:t>
      </w:r>
      <w:r>
        <w:rPr>
          <w:rFonts w:ascii="Arial" w:hAnsi="Arial" w:cs="Arial"/>
          <w:sz w:val="24"/>
          <w:szCs w:val="24"/>
        </w:rPr>
        <w:t xml:space="preserve"> </w:t>
      </w:r>
      <w:r w:rsidR="00C82A7E">
        <w:rPr>
          <w:rFonts w:ascii="Arial" w:hAnsi="Arial" w:cs="Arial"/>
          <w:sz w:val="24"/>
          <w:szCs w:val="24"/>
        </w:rPr>
        <w:t>wa</w:t>
      </w:r>
      <w:r>
        <w:rPr>
          <w:rFonts w:ascii="Arial" w:hAnsi="Arial" w:cs="Arial"/>
          <w:sz w:val="24"/>
          <w:szCs w:val="24"/>
        </w:rPr>
        <w:t xml:space="preserve">s for an EP to be recognisable by the work carried out within the </w:t>
      </w:r>
      <w:r w:rsidRPr="00C82A7E">
        <w:rPr>
          <w:rFonts w:ascii="Arial" w:hAnsi="Arial" w:cs="Arial"/>
          <w:b/>
          <w:i/>
          <w:sz w:val="24"/>
          <w:szCs w:val="24"/>
        </w:rPr>
        <w:t>“visit”</w:t>
      </w:r>
      <w:r w:rsidR="00A31E17" w:rsidRPr="00C82A7E">
        <w:rPr>
          <w:rFonts w:ascii="Arial" w:hAnsi="Arial" w:cs="Arial"/>
          <w:sz w:val="24"/>
          <w:szCs w:val="24"/>
        </w:rPr>
        <w:t>.</w:t>
      </w:r>
      <w:r w:rsidR="00A31E17">
        <w:rPr>
          <w:rFonts w:ascii="Arial" w:hAnsi="Arial" w:cs="Arial"/>
          <w:sz w:val="24"/>
          <w:szCs w:val="24"/>
        </w:rPr>
        <w:t xml:space="preserve"> The emphasis was on the work being finished by others (</w:t>
      </w:r>
      <w:r w:rsidR="00A31E17" w:rsidRPr="00C82A7E">
        <w:rPr>
          <w:rFonts w:ascii="Arial" w:hAnsi="Arial" w:cs="Arial"/>
          <w:b/>
          <w:i/>
          <w:sz w:val="24"/>
          <w:szCs w:val="24"/>
        </w:rPr>
        <w:t>“THEY”</w:t>
      </w:r>
      <w:r w:rsidR="00A31E17" w:rsidRPr="00C82A7E">
        <w:rPr>
          <w:rFonts w:ascii="Arial" w:hAnsi="Arial" w:cs="Arial"/>
          <w:sz w:val="24"/>
          <w:szCs w:val="24"/>
        </w:rPr>
        <w:t xml:space="preserve">) </w:t>
      </w:r>
      <w:r w:rsidR="00E64766">
        <w:rPr>
          <w:rFonts w:ascii="Arial" w:hAnsi="Arial" w:cs="Arial"/>
          <w:sz w:val="24"/>
          <w:szCs w:val="24"/>
        </w:rPr>
        <w:t xml:space="preserve">rather than </w:t>
      </w:r>
      <w:r w:rsidR="00A31E17">
        <w:rPr>
          <w:rFonts w:ascii="Arial" w:hAnsi="Arial" w:cs="Arial"/>
          <w:sz w:val="24"/>
          <w:szCs w:val="24"/>
        </w:rPr>
        <w:t>later by the EP in a report.</w:t>
      </w:r>
      <w:r w:rsidR="007975CD">
        <w:rPr>
          <w:rFonts w:ascii="Arial" w:hAnsi="Arial" w:cs="Arial"/>
          <w:sz w:val="24"/>
          <w:szCs w:val="24"/>
        </w:rPr>
        <w:t xml:space="preserve"> But </w:t>
      </w:r>
      <w:r w:rsidR="006C77E9">
        <w:rPr>
          <w:rFonts w:ascii="Arial" w:hAnsi="Arial" w:cs="Arial"/>
          <w:sz w:val="24"/>
          <w:szCs w:val="24"/>
        </w:rPr>
        <w:t>although Charlie long</w:t>
      </w:r>
      <w:r w:rsidR="00C82A7E">
        <w:rPr>
          <w:rFonts w:ascii="Arial" w:hAnsi="Arial" w:cs="Arial"/>
          <w:sz w:val="24"/>
          <w:szCs w:val="24"/>
        </w:rPr>
        <w:t>ed</w:t>
      </w:r>
      <w:r w:rsidR="006C77E9">
        <w:rPr>
          <w:rFonts w:ascii="Arial" w:hAnsi="Arial" w:cs="Arial"/>
          <w:sz w:val="24"/>
          <w:szCs w:val="24"/>
        </w:rPr>
        <w:t xml:space="preserve"> for this role, </w:t>
      </w:r>
      <w:r w:rsidR="007975CD">
        <w:rPr>
          <w:rFonts w:ascii="Arial" w:hAnsi="Arial" w:cs="Arial"/>
          <w:sz w:val="24"/>
          <w:szCs w:val="24"/>
        </w:rPr>
        <w:t xml:space="preserve">the possible expectation of a report could </w:t>
      </w:r>
      <w:r w:rsidR="00C82A7E">
        <w:rPr>
          <w:rFonts w:ascii="Arial" w:hAnsi="Arial" w:cs="Arial"/>
          <w:sz w:val="24"/>
          <w:szCs w:val="24"/>
        </w:rPr>
        <w:t>have been</w:t>
      </w:r>
      <w:r w:rsidR="007975CD">
        <w:rPr>
          <w:rFonts w:ascii="Arial" w:hAnsi="Arial" w:cs="Arial"/>
          <w:sz w:val="24"/>
          <w:szCs w:val="24"/>
        </w:rPr>
        <w:t xml:space="preserve"> foreclosing that position</w:t>
      </w:r>
      <w:r w:rsidR="006C77E9">
        <w:rPr>
          <w:rFonts w:ascii="Arial" w:hAnsi="Arial" w:cs="Arial"/>
          <w:sz w:val="24"/>
          <w:szCs w:val="24"/>
        </w:rPr>
        <w:t>.</w:t>
      </w:r>
      <w:r w:rsidR="00870121">
        <w:rPr>
          <w:rFonts w:ascii="Arial" w:hAnsi="Arial" w:cs="Arial"/>
          <w:sz w:val="24"/>
          <w:szCs w:val="24"/>
        </w:rPr>
        <w:t xml:space="preserve"> Here, the report my have been creating distance</w:t>
      </w:r>
      <w:r w:rsidR="00B2505E">
        <w:rPr>
          <w:rFonts w:ascii="Arial" w:hAnsi="Arial" w:cs="Arial"/>
          <w:sz w:val="24"/>
          <w:szCs w:val="24"/>
        </w:rPr>
        <w:t xml:space="preserve"> from those with whom Charlie had engaged. This position may reflect a wish for more intimacy but remain unassimilable through of fear of that same intimacy.</w:t>
      </w:r>
    </w:p>
    <w:p w14:paraId="03CA5520" w14:textId="77777777" w:rsidR="005F41B3" w:rsidRDefault="005F41B3" w:rsidP="00E4342C">
      <w:pPr>
        <w:spacing w:line="360" w:lineRule="auto"/>
        <w:rPr>
          <w:rFonts w:ascii="Arial" w:hAnsi="Arial" w:cs="Arial"/>
          <w:sz w:val="24"/>
          <w:szCs w:val="24"/>
        </w:rPr>
      </w:pPr>
    </w:p>
    <w:p w14:paraId="6784970C" w14:textId="04304FB2" w:rsidR="0071674E" w:rsidRDefault="0071674E" w:rsidP="00E4342C">
      <w:pPr>
        <w:spacing w:line="360" w:lineRule="auto"/>
        <w:rPr>
          <w:rFonts w:ascii="Arial" w:hAnsi="Arial" w:cs="Arial"/>
          <w:b/>
          <w:sz w:val="24"/>
          <w:szCs w:val="24"/>
        </w:rPr>
      </w:pPr>
      <w:bookmarkStart w:id="28" w:name="_Hlk1811620"/>
      <w:r w:rsidRPr="00326A2E">
        <w:rPr>
          <w:rFonts w:ascii="Arial" w:hAnsi="Arial" w:cs="Arial"/>
          <w:b/>
          <w:sz w:val="24"/>
          <w:szCs w:val="24"/>
        </w:rPr>
        <w:t>Discussion</w:t>
      </w:r>
    </w:p>
    <w:p w14:paraId="4C6E1370" w14:textId="77777777" w:rsidR="005F41B3" w:rsidRPr="00326A2E" w:rsidRDefault="005F41B3" w:rsidP="00E4342C">
      <w:pPr>
        <w:spacing w:line="360" w:lineRule="auto"/>
        <w:rPr>
          <w:rFonts w:ascii="Arial" w:hAnsi="Arial" w:cs="Arial"/>
          <w:b/>
          <w:sz w:val="24"/>
          <w:szCs w:val="24"/>
        </w:rPr>
      </w:pPr>
    </w:p>
    <w:p w14:paraId="47ABB55C" w14:textId="58A19375" w:rsidR="005F1065" w:rsidRDefault="0071674E" w:rsidP="00E4342C">
      <w:pPr>
        <w:spacing w:line="360" w:lineRule="auto"/>
        <w:rPr>
          <w:rFonts w:ascii="Arial" w:hAnsi="Arial" w:cs="Arial"/>
          <w:sz w:val="24"/>
          <w:szCs w:val="24"/>
        </w:rPr>
      </w:pPr>
      <w:r>
        <w:rPr>
          <w:rFonts w:ascii="Arial" w:hAnsi="Arial" w:cs="Arial"/>
          <w:sz w:val="24"/>
          <w:szCs w:val="24"/>
        </w:rPr>
        <w:t>B</w:t>
      </w:r>
      <w:r w:rsidR="00B12FBB">
        <w:rPr>
          <w:rFonts w:ascii="Arial" w:hAnsi="Arial" w:cs="Arial"/>
          <w:sz w:val="24"/>
          <w:szCs w:val="24"/>
        </w:rPr>
        <w:t xml:space="preserve">oth </w:t>
      </w:r>
      <w:r w:rsidR="00010523">
        <w:rPr>
          <w:rFonts w:ascii="Arial" w:hAnsi="Arial" w:cs="Arial"/>
          <w:sz w:val="24"/>
          <w:szCs w:val="24"/>
        </w:rPr>
        <w:t xml:space="preserve">Pat </w:t>
      </w:r>
      <w:r w:rsidR="00B12FBB">
        <w:rPr>
          <w:rFonts w:ascii="Arial" w:hAnsi="Arial" w:cs="Arial"/>
          <w:sz w:val="24"/>
          <w:szCs w:val="24"/>
        </w:rPr>
        <w:t xml:space="preserve">and Charlie showed strong feelings towards a seemingly unattainable position for EPs. This appeared to </w:t>
      </w:r>
      <w:r w:rsidR="00752D96">
        <w:rPr>
          <w:rFonts w:ascii="Arial" w:hAnsi="Arial" w:cs="Arial"/>
          <w:sz w:val="24"/>
          <w:szCs w:val="24"/>
        </w:rPr>
        <w:t xml:space="preserve">be </w:t>
      </w:r>
      <w:r w:rsidR="00B12FBB">
        <w:rPr>
          <w:rFonts w:ascii="Arial" w:hAnsi="Arial" w:cs="Arial"/>
          <w:sz w:val="24"/>
          <w:szCs w:val="24"/>
        </w:rPr>
        <w:t>the idealised EP as someone who was able to create enough change when working directly with others so that a report bec</w:t>
      </w:r>
      <w:r w:rsidR="00010523">
        <w:rPr>
          <w:rFonts w:ascii="Arial" w:hAnsi="Arial" w:cs="Arial"/>
          <w:sz w:val="24"/>
          <w:szCs w:val="24"/>
        </w:rPr>
        <w:t>ame</w:t>
      </w:r>
      <w:r w:rsidR="00B12FBB">
        <w:rPr>
          <w:rFonts w:ascii="Arial" w:hAnsi="Arial" w:cs="Arial"/>
          <w:sz w:val="24"/>
          <w:szCs w:val="24"/>
        </w:rPr>
        <w:t xml:space="preserve"> superfluous. Through settling for a non-idealised position, there was a need</w:t>
      </w:r>
      <w:r w:rsidR="00656E57">
        <w:rPr>
          <w:rFonts w:ascii="Arial" w:hAnsi="Arial" w:cs="Arial"/>
          <w:sz w:val="24"/>
          <w:szCs w:val="24"/>
        </w:rPr>
        <w:t>,</w:t>
      </w:r>
      <w:r w:rsidR="00B12FBB">
        <w:rPr>
          <w:rFonts w:ascii="Arial" w:hAnsi="Arial" w:cs="Arial"/>
          <w:sz w:val="24"/>
          <w:szCs w:val="24"/>
        </w:rPr>
        <w:t xml:space="preserve"> not only for a report, but (for Charlie at least) for this report to become more idealised as able to create the change. This created difficulty in time allocation. More direct work created more, and possibly ‘better’, reports thus leaving less time for the idealised direct work. The position of someone who d</w:t>
      </w:r>
      <w:r w:rsidR="0038368A">
        <w:rPr>
          <w:rFonts w:ascii="Arial" w:hAnsi="Arial" w:cs="Arial"/>
          <w:sz w:val="24"/>
          <w:szCs w:val="24"/>
        </w:rPr>
        <w:t>id</w:t>
      </w:r>
      <w:r w:rsidR="00B12FBB">
        <w:rPr>
          <w:rFonts w:ascii="Arial" w:hAnsi="Arial" w:cs="Arial"/>
          <w:sz w:val="24"/>
          <w:szCs w:val="24"/>
        </w:rPr>
        <w:t xml:space="preserve"> not write reports was foreclosed through strong discourses and statutory requirements and </w:t>
      </w:r>
      <w:r w:rsidR="00B12FBB">
        <w:rPr>
          <w:rFonts w:ascii="Arial" w:hAnsi="Arial" w:cs="Arial"/>
          <w:sz w:val="24"/>
          <w:szCs w:val="24"/>
        </w:rPr>
        <w:lastRenderedPageBreak/>
        <w:t xml:space="preserve">the possibility of working </w:t>
      </w:r>
      <w:r w:rsidR="009125AE">
        <w:rPr>
          <w:rFonts w:ascii="Arial" w:hAnsi="Arial" w:cs="Arial"/>
          <w:sz w:val="24"/>
          <w:szCs w:val="24"/>
        </w:rPr>
        <w:t xml:space="preserve">effectively </w:t>
      </w:r>
      <w:r w:rsidR="00B12FBB">
        <w:rPr>
          <w:rFonts w:ascii="Arial" w:hAnsi="Arial" w:cs="Arial"/>
          <w:sz w:val="24"/>
          <w:szCs w:val="24"/>
        </w:rPr>
        <w:t>only ‘in the moment’ remained unassimilable.</w:t>
      </w:r>
    </w:p>
    <w:p w14:paraId="40E8C891" w14:textId="77777777" w:rsidR="005F41B3" w:rsidRDefault="005F41B3" w:rsidP="00E4342C">
      <w:pPr>
        <w:spacing w:line="360" w:lineRule="auto"/>
        <w:rPr>
          <w:rFonts w:ascii="Arial" w:hAnsi="Arial" w:cs="Arial"/>
          <w:sz w:val="24"/>
          <w:szCs w:val="24"/>
        </w:rPr>
      </w:pPr>
    </w:p>
    <w:p w14:paraId="31A50C8F" w14:textId="6C26437F" w:rsidR="00752D96" w:rsidRPr="00784F88" w:rsidRDefault="00752D96" w:rsidP="00E4342C">
      <w:pPr>
        <w:spacing w:line="360" w:lineRule="auto"/>
        <w:rPr>
          <w:rFonts w:ascii="Arial" w:hAnsi="Arial" w:cs="Arial"/>
          <w:b/>
          <w:sz w:val="24"/>
          <w:szCs w:val="24"/>
        </w:rPr>
      </w:pPr>
      <w:r w:rsidRPr="00784F88">
        <w:rPr>
          <w:rFonts w:ascii="Arial" w:hAnsi="Arial" w:cs="Arial"/>
          <w:b/>
          <w:sz w:val="24"/>
          <w:szCs w:val="24"/>
        </w:rPr>
        <w:t>Summary</w:t>
      </w:r>
    </w:p>
    <w:p w14:paraId="12F854C7" w14:textId="4663C155" w:rsidR="00752D96" w:rsidRDefault="00752D96" w:rsidP="00E4342C">
      <w:pPr>
        <w:spacing w:line="360" w:lineRule="auto"/>
        <w:rPr>
          <w:rFonts w:ascii="Arial" w:hAnsi="Arial" w:cs="Arial"/>
          <w:sz w:val="24"/>
          <w:szCs w:val="24"/>
        </w:rPr>
      </w:pPr>
      <w:r>
        <w:rPr>
          <w:rFonts w:ascii="Arial" w:hAnsi="Arial" w:cs="Arial"/>
          <w:sz w:val="24"/>
          <w:szCs w:val="24"/>
        </w:rPr>
        <w:t xml:space="preserve">This chapter </w:t>
      </w:r>
      <w:r w:rsidR="00F078F6">
        <w:rPr>
          <w:rFonts w:ascii="Arial" w:hAnsi="Arial" w:cs="Arial"/>
          <w:sz w:val="24"/>
          <w:szCs w:val="24"/>
        </w:rPr>
        <w:t>explor</w:t>
      </w:r>
      <w:r>
        <w:rPr>
          <w:rFonts w:ascii="Arial" w:hAnsi="Arial" w:cs="Arial"/>
          <w:sz w:val="24"/>
          <w:szCs w:val="24"/>
        </w:rPr>
        <w:t>ed how reports shaped the professional through consideration</w:t>
      </w:r>
      <w:r w:rsidR="005508B8">
        <w:rPr>
          <w:rFonts w:ascii="Arial" w:hAnsi="Arial" w:cs="Arial"/>
          <w:sz w:val="24"/>
          <w:szCs w:val="24"/>
        </w:rPr>
        <w:t xml:space="preserve"> of</w:t>
      </w:r>
      <w:r>
        <w:rPr>
          <w:rFonts w:ascii="Arial" w:hAnsi="Arial" w:cs="Arial"/>
          <w:sz w:val="24"/>
          <w:szCs w:val="24"/>
        </w:rPr>
        <w:t xml:space="preserve"> the psychoanalytic concepts from Butler’s work. Within the EPs’ talk there was slippage between the ‘I’ of EPs and the ‘it’ of reports suggestive of </w:t>
      </w:r>
      <w:r w:rsidR="005508B8">
        <w:rPr>
          <w:rFonts w:ascii="Arial" w:hAnsi="Arial" w:cs="Arial"/>
          <w:sz w:val="24"/>
          <w:szCs w:val="24"/>
        </w:rPr>
        <w:t xml:space="preserve">confusion or blurring of identity. They appeared to experience strong and at times painful emotions about reports and report writing and yet </w:t>
      </w:r>
      <w:r w:rsidR="001F2A7C">
        <w:rPr>
          <w:rFonts w:ascii="Arial" w:hAnsi="Arial" w:cs="Arial"/>
          <w:sz w:val="24"/>
          <w:szCs w:val="24"/>
        </w:rPr>
        <w:t xml:space="preserve">also </w:t>
      </w:r>
      <w:r w:rsidR="005508B8">
        <w:rPr>
          <w:rFonts w:ascii="Arial" w:hAnsi="Arial" w:cs="Arial"/>
          <w:sz w:val="24"/>
          <w:szCs w:val="24"/>
        </w:rPr>
        <w:t xml:space="preserve">appeared unable to reject or relinquish them. I theoretically framed this </w:t>
      </w:r>
      <w:r w:rsidR="00AB06BA">
        <w:rPr>
          <w:rFonts w:ascii="Arial" w:hAnsi="Arial" w:cs="Arial"/>
          <w:sz w:val="24"/>
          <w:szCs w:val="24"/>
        </w:rPr>
        <w:t xml:space="preserve">ambivalence </w:t>
      </w:r>
      <w:r w:rsidR="005508B8">
        <w:rPr>
          <w:rFonts w:ascii="Arial" w:hAnsi="Arial" w:cs="Arial"/>
          <w:sz w:val="24"/>
          <w:szCs w:val="24"/>
        </w:rPr>
        <w:t xml:space="preserve">as passionate attachment in my analysis. </w:t>
      </w:r>
      <w:r w:rsidR="001F2A7C">
        <w:rPr>
          <w:rFonts w:ascii="Arial" w:hAnsi="Arial" w:cs="Arial"/>
          <w:sz w:val="24"/>
          <w:szCs w:val="24"/>
        </w:rPr>
        <w:t xml:space="preserve">I considered reports as powerful not just in subordinating EPs but in making them recognisable as EPs. The EPs appeared to long for recognisability through their doing </w:t>
      </w:r>
      <w:r w:rsidR="006E1E35">
        <w:rPr>
          <w:rFonts w:ascii="Arial" w:hAnsi="Arial" w:cs="Arial"/>
          <w:sz w:val="24"/>
          <w:szCs w:val="24"/>
        </w:rPr>
        <w:t xml:space="preserve">rather than writing </w:t>
      </w:r>
      <w:r w:rsidR="001F2A7C">
        <w:rPr>
          <w:rFonts w:ascii="Arial" w:hAnsi="Arial" w:cs="Arial"/>
          <w:sz w:val="24"/>
          <w:szCs w:val="24"/>
        </w:rPr>
        <w:t>of psychology</w:t>
      </w:r>
      <w:r w:rsidR="006E1E35">
        <w:rPr>
          <w:rFonts w:ascii="Arial" w:hAnsi="Arial" w:cs="Arial"/>
          <w:sz w:val="24"/>
          <w:szCs w:val="24"/>
        </w:rPr>
        <w:t xml:space="preserve">. However, </w:t>
      </w:r>
      <w:r w:rsidR="001F2A7C">
        <w:rPr>
          <w:rFonts w:ascii="Arial" w:hAnsi="Arial" w:cs="Arial"/>
          <w:sz w:val="24"/>
          <w:szCs w:val="24"/>
        </w:rPr>
        <w:t>in</w:t>
      </w:r>
      <w:r w:rsidR="006E1E35">
        <w:rPr>
          <w:rFonts w:ascii="Arial" w:hAnsi="Arial" w:cs="Arial"/>
          <w:sz w:val="24"/>
          <w:szCs w:val="24"/>
        </w:rPr>
        <w:t xml:space="preserve"> </w:t>
      </w:r>
      <w:r w:rsidR="001F2A7C">
        <w:rPr>
          <w:rFonts w:ascii="Arial" w:hAnsi="Arial" w:cs="Arial"/>
          <w:sz w:val="24"/>
          <w:szCs w:val="24"/>
        </w:rPr>
        <w:t xml:space="preserve">clinging to their </w:t>
      </w:r>
      <w:r w:rsidR="006E1E35">
        <w:rPr>
          <w:rFonts w:ascii="Arial" w:hAnsi="Arial" w:cs="Arial"/>
          <w:sz w:val="24"/>
          <w:szCs w:val="24"/>
        </w:rPr>
        <w:t xml:space="preserve">‘safe’, </w:t>
      </w:r>
      <w:r w:rsidR="001F2A7C">
        <w:rPr>
          <w:rFonts w:ascii="Arial" w:hAnsi="Arial" w:cs="Arial"/>
          <w:sz w:val="24"/>
          <w:szCs w:val="24"/>
        </w:rPr>
        <w:t xml:space="preserve">recognisable subjectivity as report writers they </w:t>
      </w:r>
      <w:r w:rsidR="006E1E35">
        <w:rPr>
          <w:rFonts w:ascii="Arial" w:hAnsi="Arial" w:cs="Arial"/>
          <w:sz w:val="24"/>
          <w:szCs w:val="24"/>
        </w:rPr>
        <w:t>also longed to be able to write either shorter or more effective reports.</w:t>
      </w:r>
    </w:p>
    <w:bookmarkEnd w:id="28"/>
    <w:p w14:paraId="14BE16DB" w14:textId="69B487EA" w:rsidR="006B01DE" w:rsidRDefault="006B01DE" w:rsidP="00E4342C">
      <w:pPr>
        <w:spacing w:line="360" w:lineRule="auto"/>
        <w:rPr>
          <w:rFonts w:ascii="Arial" w:hAnsi="Arial" w:cs="Arial"/>
          <w:sz w:val="24"/>
          <w:szCs w:val="24"/>
        </w:rPr>
      </w:pPr>
    </w:p>
    <w:p w14:paraId="4DCF0163" w14:textId="19750397" w:rsidR="00784F88" w:rsidRDefault="00784F88" w:rsidP="00E4342C">
      <w:pPr>
        <w:spacing w:line="360" w:lineRule="auto"/>
        <w:rPr>
          <w:rFonts w:ascii="Arial" w:hAnsi="Arial" w:cs="Arial"/>
          <w:sz w:val="24"/>
          <w:szCs w:val="24"/>
        </w:rPr>
      </w:pPr>
    </w:p>
    <w:p w14:paraId="39177C6A" w14:textId="550CD010" w:rsidR="00784F88" w:rsidRDefault="00784F88" w:rsidP="00E4342C">
      <w:pPr>
        <w:spacing w:line="360" w:lineRule="auto"/>
        <w:rPr>
          <w:rFonts w:ascii="Arial" w:hAnsi="Arial" w:cs="Arial"/>
          <w:sz w:val="24"/>
          <w:szCs w:val="24"/>
        </w:rPr>
      </w:pPr>
    </w:p>
    <w:p w14:paraId="6796E2AE" w14:textId="22832A7E" w:rsidR="00784F88" w:rsidRDefault="00784F88" w:rsidP="00E4342C">
      <w:pPr>
        <w:spacing w:line="360" w:lineRule="auto"/>
        <w:rPr>
          <w:rFonts w:ascii="Arial" w:hAnsi="Arial" w:cs="Arial"/>
          <w:sz w:val="24"/>
          <w:szCs w:val="24"/>
        </w:rPr>
      </w:pPr>
    </w:p>
    <w:p w14:paraId="1D01F23A" w14:textId="6EB6555D" w:rsidR="00784F88" w:rsidRDefault="00784F88" w:rsidP="00E4342C">
      <w:pPr>
        <w:spacing w:line="360" w:lineRule="auto"/>
        <w:rPr>
          <w:rFonts w:ascii="Arial" w:hAnsi="Arial" w:cs="Arial"/>
          <w:sz w:val="24"/>
          <w:szCs w:val="24"/>
        </w:rPr>
      </w:pPr>
    </w:p>
    <w:p w14:paraId="63F5B6C3" w14:textId="647138EB" w:rsidR="00784F88" w:rsidRDefault="00784F88" w:rsidP="00E4342C">
      <w:pPr>
        <w:spacing w:line="360" w:lineRule="auto"/>
        <w:rPr>
          <w:rFonts w:ascii="Arial" w:hAnsi="Arial" w:cs="Arial"/>
          <w:sz w:val="24"/>
          <w:szCs w:val="24"/>
        </w:rPr>
      </w:pPr>
    </w:p>
    <w:p w14:paraId="66A186A8" w14:textId="5DB7BB76" w:rsidR="00784F88" w:rsidRDefault="00784F88" w:rsidP="00E4342C">
      <w:pPr>
        <w:spacing w:line="360" w:lineRule="auto"/>
        <w:rPr>
          <w:rFonts w:ascii="Arial" w:hAnsi="Arial" w:cs="Arial"/>
          <w:sz w:val="24"/>
          <w:szCs w:val="24"/>
        </w:rPr>
      </w:pPr>
    </w:p>
    <w:p w14:paraId="6C9F954D" w14:textId="412F9958" w:rsidR="00784F88" w:rsidRDefault="00784F88" w:rsidP="00E4342C">
      <w:pPr>
        <w:spacing w:line="360" w:lineRule="auto"/>
        <w:rPr>
          <w:rFonts w:ascii="Arial" w:hAnsi="Arial" w:cs="Arial"/>
          <w:sz w:val="24"/>
          <w:szCs w:val="24"/>
        </w:rPr>
      </w:pPr>
    </w:p>
    <w:p w14:paraId="5A1A8DDF" w14:textId="47C19A19" w:rsidR="00784F88" w:rsidRDefault="00784F88" w:rsidP="00E4342C">
      <w:pPr>
        <w:spacing w:line="360" w:lineRule="auto"/>
        <w:rPr>
          <w:rFonts w:ascii="Arial" w:hAnsi="Arial" w:cs="Arial"/>
          <w:sz w:val="24"/>
          <w:szCs w:val="24"/>
        </w:rPr>
      </w:pPr>
    </w:p>
    <w:p w14:paraId="59499D50" w14:textId="7824EFC9" w:rsidR="009339CB" w:rsidRDefault="009339CB" w:rsidP="00E4342C">
      <w:pPr>
        <w:spacing w:line="360" w:lineRule="auto"/>
        <w:rPr>
          <w:rFonts w:ascii="Arial" w:hAnsi="Arial" w:cs="Arial"/>
          <w:sz w:val="24"/>
          <w:szCs w:val="24"/>
        </w:rPr>
      </w:pPr>
    </w:p>
    <w:p w14:paraId="711849B4" w14:textId="77777777" w:rsidR="00ED6A56" w:rsidRDefault="00ED6A56" w:rsidP="00E4342C">
      <w:pPr>
        <w:spacing w:line="360" w:lineRule="auto"/>
        <w:rPr>
          <w:rFonts w:ascii="Arial" w:hAnsi="Arial" w:cs="Arial"/>
          <w:sz w:val="24"/>
          <w:szCs w:val="24"/>
        </w:rPr>
      </w:pPr>
    </w:p>
    <w:p w14:paraId="4BDFDA76" w14:textId="3330C592" w:rsidR="005F1065" w:rsidRDefault="000B6C8E" w:rsidP="00E4342C">
      <w:pPr>
        <w:spacing w:line="360" w:lineRule="auto"/>
        <w:rPr>
          <w:rFonts w:ascii="Arial" w:hAnsi="Arial" w:cs="Arial"/>
          <w:b/>
          <w:color w:val="2E74B5" w:themeColor="accent5" w:themeShade="BF"/>
          <w:sz w:val="24"/>
          <w:szCs w:val="24"/>
        </w:rPr>
      </w:pPr>
      <w:r>
        <w:rPr>
          <w:rFonts w:ascii="Arial" w:hAnsi="Arial" w:cs="Arial"/>
          <w:b/>
          <w:color w:val="2E74B5" w:themeColor="accent5" w:themeShade="BF"/>
          <w:sz w:val="24"/>
          <w:szCs w:val="24"/>
        </w:rPr>
        <w:lastRenderedPageBreak/>
        <w:t xml:space="preserve">Chapter 5 </w:t>
      </w:r>
      <w:r w:rsidR="00C97047" w:rsidRPr="000B6C8E">
        <w:rPr>
          <w:rFonts w:ascii="Arial" w:hAnsi="Arial" w:cs="Arial"/>
          <w:b/>
          <w:color w:val="2E74B5" w:themeColor="accent5" w:themeShade="BF"/>
          <w:sz w:val="24"/>
          <w:szCs w:val="24"/>
        </w:rPr>
        <w:t>Exploring the troubling of this identity.</w:t>
      </w:r>
    </w:p>
    <w:p w14:paraId="51BB787E" w14:textId="77777777" w:rsidR="00D36AE6" w:rsidRPr="000B6C8E" w:rsidRDefault="00D36AE6" w:rsidP="00E4342C">
      <w:pPr>
        <w:spacing w:line="360" w:lineRule="auto"/>
        <w:rPr>
          <w:rFonts w:ascii="Arial" w:hAnsi="Arial" w:cs="Arial"/>
          <w:b/>
          <w:color w:val="2E74B5" w:themeColor="accent5" w:themeShade="BF"/>
          <w:sz w:val="24"/>
          <w:szCs w:val="24"/>
        </w:rPr>
      </w:pPr>
    </w:p>
    <w:p w14:paraId="0754480C" w14:textId="77777777" w:rsidR="00D36AE6" w:rsidRDefault="0016695E" w:rsidP="00E4342C">
      <w:pPr>
        <w:spacing w:line="360" w:lineRule="auto"/>
        <w:rPr>
          <w:rFonts w:ascii="Arial" w:hAnsi="Arial" w:cs="Arial"/>
          <w:b/>
          <w:sz w:val="24"/>
          <w:szCs w:val="24"/>
        </w:rPr>
      </w:pPr>
      <w:r w:rsidRPr="00180B0E">
        <w:rPr>
          <w:rFonts w:ascii="Arial" w:hAnsi="Arial" w:cs="Arial"/>
          <w:b/>
          <w:sz w:val="24"/>
          <w:szCs w:val="24"/>
        </w:rPr>
        <w:t>Overview</w:t>
      </w:r>
    </w:p>
    <w:p w14:paraId="49D60072" w14:textId="77777777" w:rsidR="00D36AE6" w:rsidRDefault="00D36AE6" w:rsidP="00E4342C">
      <w:pPr>
        <w:spacing w:line="360" w:lineRule="auto"/>
        <w:rPr>
          <w:rFonts w:ascii="Arial" w:hAnsi="Arial" w:cs="Arial"/>
          <w:b/>
          <w:sz w:val="24"/>
          <w:szCs w:val="24"/>
        </w:rPr>
      </w:pPr>
    </w:p>
    <w:p w14:paraId="227DF7AA" w14:textId="0875AAE7" w:rsidR="005752E1" w:rsidRDefault="00D36AE6" w:rsidP="00E4342C">
      <w:pPr>
        <w:spacing w:line="360" w:lineRule="auto"/>
        <w:rPr>
          <w:rFonts w:ascii="Arial" w:hAnsi="Arial" w:cs="Arial"/>
          <w:sz w:val="24"/>
          <w:szCs w:val="24"/>
        </w:rPr>
      </w:pPr>
      <w:r>
        <w:rPr>
          <w:rFonts w:ascii="Arial" w:hAnsi="Arial" w:cs="Arial"/>
          <w:sz w:val="24"/>
          <w:szCs w:val="24"/>
        </w:rPr>
        <w:t>I</w:t>
      </w:r>
      <w:r w:rsidR="0016695E">
        <w:rPr>
          <w:rFonts w:ascii="Arial" w:hAnsi="Arial" w:cs="Arial"/>
          <w:sz w:val="24"/>
          <w:szCs w:val="24"/>
        </w:rPr>
        <w:t xml:space="preserve">n this chapter, I explore my third research question: </w:t>
      </w:r>
      <w:r w:rsidR="00297FFD" w:rsidRPr="00297FFD">
        <w:rPr>
          <w:rFonts w:ascii="Arial" w:hAnsi="Arial" w:cs="Arial"/>
          <w:sz w:val="24"/>
          <w:szCs w:val="24"/>
        </w:rPr>
        <w:t>‘How do EPs trouble or resist their constructed identity as writers of reports?’</w:t>
      </w:r>
      <w:r w:rsidR="0016695E">
        <w:rPr>
          <w:rFonts w:ascii="Arial" w:hAnsi="Arial" w:cs="Arial"/>
          <w:sz w:val="24"/>
          <w:szCs w:val="24"/>
        </w:rPr>
        <w:t xml:space="preserve">. </w:t>
      </w:r>
      <w:r w:rsidR="008B70A9" w:rsidRPr="008B70A9">
        <w:rPr>
          <w:rFonts w:ascii="Arial" w:hAnsi="Arial" w:cs="Arial"/>
          <w:sz w:val="24"/>
          <w:szCs w:val="24"/>
        </w:rPr>
        <w:t>It was never the intent</w:t>
      </w:r>
      <w:r w:rsidR="009C21F3">
        <w:rPr>
          <w:rFonts w:ascii="Arial" w:hAnsi="Arial" w:cs="Arial"/>
          <w:sz w:val="24"/>
          <w:szCs w:val="24"/>
        </w:rPr>
        <w:t>ion</w:t>
      </w:r>
      <w:r w:rsidR="008B70A9" w:rsidRPr="008B70A9">
        <w:rPr>
          <w:rFonts w:ascii="Arial" w:hAnsi="Arial" w:cs="Arial"/>
          <w:sz w:val="24"/>
          <w:szCs w:val="24"/>
        </w:rPr>
        <w:t xml:space="preserve"> of Butler to theoretically propose a subject without agency (Butler, 1990; Morison &amp; MacLeod, 2013)</w:t>
      </w:r>
      <w:r w:rsidR="008B70A9">
        <w:rPr>
          <w:rFonts w:ascii="Arial" w:hAnsi="Arial" w:cs="Arial"/>
          <w:sz w:val="24"/>
          <w:szCs w:val="24"/>
        </w:rPr>
        <w:t>, i.e. with a fixed and determined identity.</w:t>
      </w:r>
      <w:r w:rsidR="008B70A9" w:rsidRPr="008B70A9">
        <w:rPr>
          <w:rFonts w:ascii="Arial" w:hAnsi="Arial" w:cs="Arial"/>
          <w:sz w:val="24"/>
          <w:szCs w:val="24"/>
        </w:rPr>
        <w:t xml:space="preserve"> </w:t>
      </w:r>
      <w:r w:rsidR="0016695E">
        <w:rPr>
          <w:rFonts w:ascii="Arial" w:hAnsi="Arial" w:cs="Arial"/>
          <w:sz w:val="24"/>
          <w:szCs w:val="24"/>
        </w:rPr>
        <w:t>Through suggesting that subjection requires iterations (or repeated</w:t>
      </w:r>
      <w:r w:rsidR="008B70A9">
        <w:rPr>
          <w:rFonts w:ascii="Arial" w:hAnsi="Arial" w:cs="Arial"/>
          <w:sz w:val="24"/>
          <w:szCs w:val="24"/>
        </w:rPr>
        <w:t xml:space="preserve">, recognisable </w:t>
      </w:r>
      <w:r w:rsidR="0016695E">
        <w:rPr>
          <w:rFonts w:ascii="Arial" w:hAnsi="Arial" w:cs="Arial"/>
          <w:sz w:val="24"/>
          <w:szCs w:val="24"/>
        </w:rPr>
        <w:t>performances)</w:t>
      </w:r>
      <w:r w:rsidR="008B70A9">
        <w:rPr>
          <w:rFonts w:ascii="Arial" w:hAnsi="Arial" w:cs="Arial"/>
          <w:sz w:val="24"/>
          <w:szCs w:val="24"/>
        </w:rPr>
        <w:t xml:space="preserve">, Butler </w:t>
      </w:r>
      <w:r w:rsidR="001C2BD0">
        <w:rPr>
          <w:rFonts w:ascii="Arial" w:hAnsi="Arial" w:cs="Arial"/>
          <w:sz w:val="24"/>
          <w:szCs w:val="24"/>
        </w:rPr>
        <w:t xml:space="preserve">(1997) </w:t>
      </w:r>
      <w:r w:rsidR="008B70A9">
        <w:rPr>
          <w:rFonts w:ascii="Arial" w:hAnsi="Arial" w:cs="Arial"/>
          <w:sz w:val="24"/>
          <w:szCs w:val="24"/>
        </w:rPr>
        <w:t xml:space="preserve">is also able to account for the site of agency to be within these performances. </w:t>
      </w:r>
      <w:r w:rsidR="00713E3D">
        <w:rPr>
          <w:rFonts w:ascii="Arial" w:hAnsi="Arial" w:cs="Arial"/>
          <w:sz w:val="24"/>
          <w:szCs w:val="24"/>
        </w:rPr>
        <w:t>Despite th</w:t>
      </w:r>
      <w:r w:rsidR="00855034">
        <w:rPr>
          <w:rFonts w:ascii="Arial" w:hAnsi="Arial" w:cs="Arial"/>
          <w:sz w:val="24"/>
          <w:szCs w:val="24"/>
        </w:rPr>
        <w:t>e</w:t>
      </w:r>
      <w:r w:rsidR="00713E3D">
        <w:rPr>
          <w:rFonts w:ascii="Arial" w:hAnsi="Arial" w:cs="Arial"/>
          <w:sz w:val="24"/>
          <w:szCs w:val="24"/>
        </w:rPr>
        <w:t xml:space="preserve"> suggestion of EPs’ passionate attachment to reports within their talk and the difficulty in assimilating more ‘acceptable’ parts </w:t>
      </w:r>
      <w:r w:rsidR="0050799E">
        <w:rPr>
          <w:rFonts w:ascii="Arial" w:hAnsi="Arial" w:cs="Arial"/>
          <w:sz w:val="24"/>
          <w:szCs w:val="24"/>
        </w:rPr>
        <w:t xml:space="preserve">into </w:t>
      </w:r>
      <w:r w:rsidR="00713E3D">
        <w:rPr>
          <w:rFonts w:ascii="Arial" w:hAnsi="Arial" w:cs="Arial"/>
          <w:sz w:val="24"/>
          <w:szCs w:val="24"/>
        </w:rPr>
        <w:t>their identity, the EPs did try to resist th</w:t>
      </w:r>
      <w:r w:rsidR="00F848E9">
        <w:rPr>
          <w:rFonts w:ascii="Arial" w:hAnsi="Arial" w:cs="Arial"/>
          <w:sz w:val="24"/>
          <w:szCs w:val="24"/>
        </w:rPr>
        <w:t>e identity of report writer</w:t>
      </w:r>
      <w:r w:rsidR="00264F4B">
        <w:rPr>
          <w:rFonts w:ascii="Arial" w:hAnsi="Arial" w:cs="Arial"/>
          <w:sz w:val="24"/>
          <w:szCs w:val="24"/>
        </w:rPr>
        <w:t xml:space="preserve"> as an “appearance of… a natural sort of being” (Butler, 1990, p,43)</w:t>
      </w:r>
      <w:r w:rsidR="00713E3D">
        <w:rPr>
          <w:rFonts w:ascii="Arial" w:hAnsi="Arial" w:cs="Arial"/>
          <w:sz w:val="24"/>
          <w:szCs w:val="24"/>
        </w:rPr>
        <w:t>.</w:t>
      </w:r>
      <w:r w:rsidR="005752E1">
        <w:rPr>
          <w:rFonts w:ascii="Arial" w:hAnsi="Arial" w:cs="Arial"/>
          <w:sz w:val="24"/>
          <w:szCs w:val="24"/>
        </w:rPr>
        <w:t xml:space="preserve"> Within this </w:t>
      </w:r>
      <w:r w:rsidR="0036604A">
        <w:rPr>
          <w:rFonts w:ascii="Arial" w:hAnsi="Arial" w:cs="Arial"/>
          <w:sz w:val="24"/>
          <w:szCs w:val="24"/>
        </w:rPr>
        <w:t xml:space="preserve">chapter, I provide what I have interpreted as </w:t>
      </w:r>
      <w:r w:rsidR="005752E1">
        <w:rPr>
          <w:rFonts w:ascii="Arial" w:hAnsi="Arial" w:cs="Arial"/>
          <w:sz w:val="24"/>
          <w:szCs w:val="24"/>
        </w:rPr>
        <w:t>illustrat</w:t>
      </w:r>
      <w:r w:rsidR="0036604A">
        <w:rPr>
          <w:rFonts w:ascii="Arial" w:hAnsi="Arial" w:cs="Arial"/>
          <w:sz w:val="24"/>
          <w:szCs w:val="24"/>
        </w:rPr>
        <w:t>ive</w:t>
      </w:r>
      <w:r w:rsidR="005752E1">
        <w:rPr>
          <w:rFonts w:ascii="Arial" w:hAnsi="Arial" w:cs="Arial"/>
          <w:sz w:val="24"/>
          <w:szCs w:val="24"/>
        </w:rPr>
        <w:t xml:space="preserve"> examples of this</w:t>
      </w:r>
      <w:r w:rsidR="0036604A">
        <w:rPr>
          <w:rFonts w:ascii="Arial" w:hAnsi="Arial" w:cs="Arial"/>
          <w:sz w:val="24"/>
          <w:szCs w:val="24"/>
        </w:rPr>
        <w:t xml:space="preserve"> resistance</w:t>
      </w:r>
      <w:r w:rsidR="005752E1">
        <w:rPr>
          <w:rFonts w:ascii="Arial" w:hAnsi="Arial" w:cs="Arial"/>
          <w:sz w:val="24"/>
          <w:szCs w:val="24"/>
        </w:rPr>
        <w:t xml:space="preserve"> using the analytic strategy outlined in Appendix</w:t>
      </w:r>
      <w:r w:rsidR="00FD0F76">
        <w:rPr>
          <w:rFonts w:ascii="Arial" w:hAnsi="Arial" w:cs="Arial"/>
          <w:sz w:val="24"/>
          <w:szCs w:val="24"/>
        </w:rPr>
        <w:t xml:space="preserve"> 19.</w:t>
      </w:r>
      <w:r w:rsidR="0036604A" w:rsidRPr="0036604A">
        <w:rPr>
          <w:rFonts w:ascii="Arial" w:hAnsi="Arial" w:cs="Arial"/>
          <w:sz w:val="24"/>
          <w:szCs w:val="24"/>
        </w:rPr>
        <w:t xml:space="preserve"> </w:t>
      </w:r>
      <w:r w:rsidR="0036604A">
        <w:rPr>
          <w:rFonts w:ascii="Arial" w:hAnsi="Arial" w:cs="Arial"/>
          <w:sz w:val="24"/>
          <w:szCs w:val="24"/>
        </w:rPr>
        <w:t>I also consider the possibilities for change it may offer these EPs.</w:t>
      </w:r>
    </w:p>
    <w:p w14:paraId="5FAF88AD" w14:textId="77777777" w:rsidR="00D36AE6" w:rsidRPr="00D36AE6" w:rsidRDefault="00D36AE6" w:rsidP="00E4342C">
      <w:pPr>
        <w:spacing w:line="360" w:lineRule="auto"/>
        <w:rPr>
          <w:rFonts w:ascii="Arial" w:hAnsi="Arial" w:cs="Arial"/>
          <w:b/>
          <w:sz w:val="24"/>
          <w:szCs w:val="24"/>
        </w:rPr>
      </w:pPr>
    </w:p>
    <w:p w14:paraId="71CE8594" w14:textId="6C1B4A42" w:rsidR="001854FA" w:rsidRDefault="005752E1" w:rsidP="00E4342C">
      <w:pPr>
        <w:spacing w:line="360" w:lineRule="auto"/>
        <w:rPr>
          <w:rFonts w:ascii="Arial" w:hAnsi="Arial" w:cs="Arial"/>
          <w:b/>
          <w:sz w:val="24"/>
          <w:szCs w:val="24"/>
        </w:rPr>
      </w:pPr>
      <w:r w:rsidRPr="00180B0E">
        <w:rPr>
          <w:rFonts w:ascii="Arial" w:hAnsi="Arial" w:cs="Arial"/>
          <w:b/>
          <w:sz w:val="24"/>
          <w:szCs w:val="24"/>
        </w:rPr>
        <w:t>“Re-citation” of report writing that may undermine norms</w:t>
      </w:r>
    </w:p>
    <w:p w14:paraId="6DFCB804" w14:textId="77777777" w:rsidR="00D36AE6" w:rsidRPr="00180B0E" w:rsidRDefault="00D36AE6" w:rsidP="00E4342C">
      <w:pPr>
        <w:spacing w:line="360" w:lineRule="auto"/>
        <w:rPr>
          <w:rFonts w:ascii="Arial" w:hAnsi="Arial" w:cs="Arial"/>
          <w:b/>
          <w:sz w:val="24"/>
          <w:szCs w:val="24"/>
        </w:rPr>
      </w:pPr>
    </w:p>
    <w:p w14:paraId="7532318F" w14:textId="3AC24E5B" w:rsidR="00871B03" w:rsidRDefault="00636ED0" w:rsidP="00E4342C">
      <w:pPr>
        <w:spacing w:line="360" w:lineRule="auto"/>
        <w:rPr>
          <w:rFonts w:ascii="Arial" w:hAnsi="Arial" w:cs="Arial"/>
          <w:sz w:val="24"/>
          <w:szCs w:val="24"/>
        </w:rPr>
      </w:pPr>
      <w:r>
        <w:rPr>
          <w:rFonts w:ascii="Arial" w:hAnsi="Arial" w:cs="Arial"/>
          <w:sz w:val="24"/>
          <w:szCs w:val="24"/>
        </w:rPr>
        <w:t xml:space="preserve">In this section, I </w:t>
      </w:r>
      <w:r w:rsidR="00B67A88">
        <w:rPr>
          <w:rFonts w:ascii="Arial" w:hAnsi="Arial" w:cs="Arial"/>
          <w:sz w:val="24"/>
          <w:szCs w:val="24"/>
        </w:rPr>
        <w:t xml:space="preserve">consider EPs’ alternative performances of ‘reports’ and ‘report writing’ in both their talk and practice. </w:t>
      </w:r>
      <w:r w:rsidR="00AD1B18">
        <w:rPr>
          <w:rFonts w:ascii="Arial" w:hAnsi="Arial" w:cs="Arial"/>
          <w:sz w:val="24"/>
          <w:szCs w:val="24"/>
        </w:rPr>
        <w:t xml:space="preserve">In trying to trouble the norm of EPs as </w:t>
      </w:r>
      <w:r w:rsidR="00AD1B18" w:rsidRPr="00180B0E">
        <w:rPr>
          <w:rFonts w:ascii="Arial" w:hAnsi="Arial" w:cs="Arial"/>
          <w:b/>
          <w:i/>
          <w:sz w:val="24"/>
          <w:szCs w:val="24"/>
        </w:rPr>
        <w:t>“traditional”</w:t>
      </w:r>
      <w:r w:rsidR="00AD1B18">
        <w:rPr>
          <w:rFonts w:ascii="Arial" w:hAnsi="Arial" w:cs="Arial"/>
          <w:sz w:val="24"/>
          <w:szCs w:val="24"/>
        </w:rPr>
        <w:t xml:space="preserve"> </w:t>
      </w:r>
      <w:r w:rsidR="00C3547A" w:rsidRPr="00180B0E">
        <w:rPr>
          <w:rFonts w:ascii="Arial" w:hAnsi="Arial" w:cs="Arial"/>
          <w:i/>
          <w:sz w:val="20"/>
          <w:szCs w:val="20"/>
        </w:rPr>
        <w:t>[line 144]</w:t>
      </w:r>
      <w:r w:rsidR="00C3547A">
        <w:rPr>
          <w:rFonts w:ascii="Arial" w:hAnsi="Arial" w:cs="Arial"/>
          <w:sz w:val="24"/>
          <w:szCs w:val="24"/>
        </w:rPr>
        <w:t xml:space="preserve"> </w:t>
      </w:r>
      <w:r w:rsidR="00AD1B18">
        <w:rPr>
          <w:rFonts w:ascii="Arial" w:hAnsi="Arial" w:cs="Arial"/>
          <w:sz w:val="24"/>
          <w:szCs w:val="24"/>
        </w:rPr>
        <w:t>report writers,</w:t>
      </w:r>
      <w:r w:rsidR="00C3547A">
        <w:rPr>
          <w:rFonts w:ascii="Arial" w:hAnsi="Arial" w:cs="Arial"/>
          <w:sz w:val="24"/>
          <w:szCs w:val="24"/>
        </w:rPr>
        <w:t xml:space="preserve"> Pat implore</w:t>
      </w:r>
      <w:r w:rsidR="00180B0E">
        <w:rPr>
          <w:rFonts w:ascii="Arial" w:hAnsi="Arial" w:cs="Arial"/>
          <w:sz w:val="24"/>
          <w:szCs w:val="24"/>
        </w:rPr>
        <w:t>d</w:t>
      </w:r>
      <w:r w:rsidR="00C3547A">
        <w:rPr>
          <w:rFonts w:ascii="Arial" w:hAnsi="Arial" w:cs="Arial"/>
          <w:sz w:val="24"/>
          <w:szCs w:val="24"/>
        </w:rPr>
        <w:t xml:space="preserve"> two fundamental changes. The first of these </w:t>
      </w:r>
      <w:r w:rsidR="00180B0E">
        <w:rPr>
          <w:rFonts w:ascii="Arial" w:hAnsi="Arial" w:cs="Arial"/>
          <w:sz w:val="24"/>
          <w:szCs w:val="24"/>
        </w:rPr>
        <w:t>wa</w:t>
      </w:r>
      <w:r w:rsidR="00C3547A">
        <w:rPr>
          <w:rFonts w:ascii="Arial" w:hAnsi="Arial" w:cs="Arial"/>
          <w:sz w:val="24"/>
          <w:szCs w:val="24"/>
        </w:rPr>
        <w:t xml:space="preserve">s </w:t>
      </w:r>
      <w:r w:rsidR="00F96062">
        <w:rPr>
          <w:rFonts w:ascii="Arial" w:hAnsi="Arial" w:cs="Arial"/>
          <w:sz w:val="24"/>
          <w:szCs w:val="24"/>
        </w:rPr>
        <w:t xml:space="preserve">to </w:t>
      </w:r>
      <w:r w:rsidR="00C3547A">
        <w:rPr>
          <w:rFonts w:ascii="Arial" w:hAnsi="Arial" w:cs="Arial"/>
          <w:sz w:val="24"/>
          <w:szCs w:val="24"/>
        </w:rPr>
        <w:t>create the narrative in</w:t>
      </w:r>
      <w:r w:rsidR="00A61585">
        <w:rPr>
          <w:rFonts w:ascii="Arial" w:hAnsi="Arial" w:cs="Arial"/>
          <w:sz w:val="24"/>
          <w:szCs w:val="24"/>
        </w:rPr>
        <w:t xml:space="preserve"> a</w:t>
      </w:r>
      <w:r w:rsidR="00C3547A">
        <w:rPr>
          <w:rFonts w:ascii="Arial" w:hAnsi="Arial" w:cs="Arial"/>
          <w:sz w:val="24"/>
          <w:szCs w:val="24"/>
        </w:rPr>
        <w:t xml:space="preserve"> shared, collaborative way through </w:t>
      </w:r>
      <w:r w:rsidR="00C3547A" w:rsidRPr="00180B0E">
        <w:rPr>
          <w:rFonts w:ascii="Arial" w:hAnsi="Arial" w:cs="Arial"/>
          <w:b/>
          <w:i/>
          <w:sz w:val="24"/>
          <w:szCs w:val="24"/>
        </w:rPr>
        <w:t>“child-centred planning”</w:t>
      </w:r>
      <w:r w:rsidR="00C3547A">
        <w:rPr>
          <w:rFonts w:ascii="Arial" w:hAnsi="Arial" w:cs="Arial"/>
          <w:sz w:val="24"/>
          <w:szCs w:val="24"/>
        </w:rPr>
        <w:t xml:space="preserve"> </w:t>
      </w:r>
      <w:r w:rsidR="00C3547A" w:rsidRPr="00180B0E">
        <w:rPr>
          <w:rFonts w:ascii="Arial" w:hAnsi="Arial" w:cs="Arial"/>
          <w:i/>
          <w:sz w:val="20"/>
          <w:szCs w:val="20"/>
        </w:rPr>
        <w:t>[line 141]</w:t>
      </w:r>
      <w:r w:rsidR="00C3547A">
        <w:rPr>
          <w:rFonts w:ascii="Arial" w:hAnsi="Arial" w:cs="Arial"/>
          <w:sz w:val="24"/>
          <w:szCs w:val="24"/>
        </w:rPr>
        <w:t xml:space="preserve"> where it </w:t>
      </w:r>
      <w:r w:rsidR="00180B0E">
        <w:rPr>
          <w:rFonts w:ascii="Arial" w:hAnsi="Arial" w:cs="Arial"/>
          <w:sz w:val="24"/>
          <w:szCs w:val="24"/>
        </w:rPr>
        <w:t>wa</w:t>
      </w:r>
      <w:r w:rsidR="00C3547A">
        <w:rPr>
          <w:rFonts w:ascii="Arial" w:hAnsi="Arial" w:cs="Arial"/>
          <w:sz w:val="24"/>
          <w:szCs w:val="24"/>
        </w:rPr>
        <w:t xml:space="preserve">s </w:t>
      </w:r>
      <w:r w:rsidR="00C3547A" w:rsidRPr="00180B0E">
        <w:rPr>
          <w:rFonts w:ascii="Arial" w:hAnsi="Arial" w:cs="Arial"/>
          <w:b/>
          <w:i/>
          <w:sz w:val="24"/>
          <w:szCs w:val="24"/>
        </w:rPr>
        <w:t>“co-constructed between the people who participated”</w:t>
      </w:r>
      <w:r w:rsidR="00C3547A">
        <w:rPr>
          <w:rFonts w:ascii="Arial" w:hAnsi="Arial" w:cs="Arial"/>
          <w:sz w:val="24"/>
          <w:szCs w:val="24"/>
        </w:rPr>
        <w:t xml:space="preserve"> </w:t>
      </w:r>
      <w:r w:rsidR="00C3547A" w:rsidRPr="00180B0E">
        <w:rPr>
          <w:rFonts w:ascii="Arial" w:hAnsi="Arial" w:cs="Arial"/>
          <w:i/>
          <w:sz w:val="20"/>
          <w:szCs w:val="20"/>
        </w:rPr>
        <w:t>[line 611]</w:t>
      </w:r>
      <w:r w:rsidR="00B42B2C">
        <w:rPr>
          <w:rFonts w:ascii="Arial" w:hAnsi="Arial" w:cs="Arial"/>
          <w:sz w:val="24"/>
          <w:szCs w:val="24"/>
        </w:rPr>
        <w:t xml:space="preserve"> rather than the EP</w:t>
      </w:r>
      <w:r w:rsidR="00A61585">
        <w:rPr>
          <w:rFonts w:ascii="Arial" w:hAnsi="Arial" w:cs="Arial"/>
          <w:sz w:val="24"/>
          <w:szCs w:val="24"/>
        </w:rPr>
        <w:t xml:space="preserve"> </w:t>
      </w:r>
      <w:r w:rsidR="00B42B2C">
        <w:rPr>
          <w:rFonts w:ascii="Arial" w:hAnsi="Arial" w:cs="Arial"/>
          <w:sz w:val="24"/>
          <w:szCs w:val="24"/>
        </w:rPr>
        <w:t xml:space="preserve">creating a </w:t>
      </w:r>
      <w:r w:rsidR="00B42B2C" w:rsidRPr="00180B0E">
        <w:rPr>
          <w:rFonts w:ascii="Arial" w:hAnsi="Arial" w:cs="Arial"/>
          <w:b/>
          <w:i/>
          <w:sz w:val="24"/>
          <w:szCs w:val="24"/>
        </w:rPr>
        <w:t>“separate report”</w:t>
      </w:r>
      <w:r w:rsidR="00B42B2C">
        <w:rPr>
          <w:rFonts w:ascii="Arial" w:hAnsi="Arial" w:cs="Arial"/>
          <w:sz w:val="24"/>
          <w:szCs w:val="24"/>
        </w:rPr>
        <w:t xml:space="preserve"> </w:t>
      </w:r>
      <w:r w:rsidR="00B42B2C" w:rsidRPr="00180B0E">
        <w:rPr>
          <w:rFonts w:ascii="Arial" w:hAnsi="Arial" w:cs="Arial"/>
          <w:i/>
          <w:sz w:val="20"/>
          <w:szCs w:val="20"/>
        </w:rPr>
        <w:t>[line 605].</w:t>
      </w:r>
      <w:r w:rsidR="0036080A">
        <w:rPr>
          <w:rFonts w:ascii="Arial" w:hAnsi="Arial" w:cs="Arial"/>
          <w:sz w:val="24"/>
          <w:szCs w:val="24"/>
        </w:rPr>
        <w:t xml:space="preserve"> </w:t>
      </w:r>
      <w:r w:rsidR="00DD3F26">
        <w:rPr>
          <w:rFonts w:ascii="Arial" w:hAnsi="Arial" w:cs="Arial"/>
          <w:sz w:val="24"/>
          <w:szCs w:val="24"/>
        </w:rPr>
        <w:t>This idea of joint working between professionals was viewed positively in research by Farrell et al. (2006)</w:t>
      </w:r>
      <w:r w:rsidR="006D3B23">
        <w:rPr>
          <w:rFonts w:ascii="Arial" w:hAnsi="Arial" w:cs="Arial"/>
          <w:sz w:val="24"/>
          <w:szCs w:val="24"/>
        </w:rPr>
        <w:t xml:space="preserve"> </w:t>
      </w:r>
      <w:r w:rsidR="006D3B23" w:rsidRPr="00871BFA">
        <w:rPr>
          <w:rFonts w:ascii="Arial" w:hAnsi="Arial" w:cs="Arial"/>
          <w:sz w:val="24"/>
          <w:szCs w:val="24"/>
        </w:rPr>
        <w:t xml:space="preserve">and have been incorporated into some </w:t>
      </w:r>
      <w:r w:rsidR="006D3B23" w:rsidRPr="00871BFA">
        <w:rPr>
          <w:rFonts w:ascii="Arial" w:hAnsi="Arial" w:cs="Arial"/>
          <w:sz w:val="24"/>
          <w:szCs w:val="24"/>
        </w:rPr>
        <w:lastRenderedPageBreak/>
        <w:t>consultation-based services (e.g. Wagner, 2000)</w:t>
      </w:r>
      <w:r w:rsidR="00DD3F26" w:rsidRPr="00871BFA">
        <w:rPr>
          <w:rFonts w:ascii="Arial" w:hAnsi="Arial" w:cs="Arial"/>
          <w:sz w:val="24"/>
          <w:szCs w:val="24"/>
        </w:rPr>
        <w:t xml:space="preserve">. </w:t>
      </w:r>
      <w:r w:rsidR="0036080A" w:rsidRPr="00871BFA">
        <w:rPr>
          <w:rFonts w:ascii="Arial" w:hAnsi="Arial" w:cs="Arial"/>
          <w:sz w:val="24"/>
          <w:szCs w:val="24"/>
        </w:rPr>
        <w:t xml:space="preserve">Clearly this construction of the report could </w:t>
      </w:r>
      <w:r w:rsidR="00A61585" w:rsidRPr="00871BFA">
        <w:rPr>
          <w:rFonts w:ascii="Arial" w:hAnsi="Arial" w:cs="Arial"/>
          <w:sz w:val="24"/>
          <w:szCs w:val="24"/>
        </w:rPr>
        <w:t>still</w:t>
      </w:r>
      <w:r w:rsidR="0036080A" w:rsidRPr="00871BFA">
        <w:rPr>
          <w:rFonts w:ascii="Arial" w:hAnsi="Arial" w:cs="Arial"/>
          <w:sz w:val="24"/>
          <w:szCs w:val="24"/>
        </w:rPr>
        <w:t xml:space="preserve"> be followed by the EP writing a traditional report</w:t>
      </w:r>
      <w:r w:rsidR="00A61585" w:rsidRPr="00871BFA">
        <w:rPr>
          <w:rFonts w:ascii="Arial" w:hAnsi="Arial" w:cs="Arial"/>
          <w:sz w:val="24"/>
          <w:szCs w:val="24"/>
        </w:rPr>
        <w:t>,</w:t>
      </w:r>
      <w:r w:rsidR="0036080A" w:rsidRPr="00871BFA">
        <w:rPr>
          <w:rFonts w:ascii="Arial" w:hAnsi="Arial" w:cs="Arial"/>
          <w:sz w:val="24"/>
          <w:szCs w:val="24"/>
        </w:rPr>
        <w:t xml:space="preserve"> but </w:t>
      </w:r>
      <w:r w:rsidR="00DD3F26" w:rsidRPr="00871BFA">
        <w:rPr>
          <w:rFonts w:ascii="Arial" w:hAnsi="Arial" w:cs="Arial"/>
          <w:sz w:val="24"/>
          <w:szCs w:val="24"/>
        </w:rPr>
        <w:t>Pat</w:t>
      </w:r>
      <w:r w:rsidR="00A61585" w:rsidRPr="00871BFA">
        <w:rPr>
          <w:rFonts w:ascii="Arial" w:hAnsi="Arial" w:cs="Arial"/>
          <w:sz w:val="24"/>
          <w:szCs w:val="24"/>
        </w:rPr>
        <w:t xml:space="preserve"> </w:t>
      </w:r>
      <w:r w:rsidR="0036080A" w:rsidRPr="00871BFA">
        <w:rPr>
          <w:rFonts w:ascii="Arial" w:hAnsi="Arial" w:cs="Arial"/>
          <w:sz w:val="24"/>
          <w:szCs w:val="24"/>
        </w:rPr>
        <w:t>resist</w:t>
      </w:r>
      <w:r w:rsidR="00180B0E" w:rsidRPr="00871BFA">
        <w:rPr>
          <w:rFonts w:ascii="Arial" w:hAnsi="Arial" w:cs="Arial"/>
          <w:sz w:val="24"/>
          <w:szCs w:val="24"/>
        </w:rPr>
        <w:t>ed</w:t>
      </w:r>
      <w:r w:rsidR="0036080A" w:rsidRPr="00871BFA">
        <w:rPr>
          <w:rFonts w:ascii="Arial" w:hAnsi="Arial" w:cs="Arial"/>
          <w:sz w:val="24"/>
          <w:szCs w:val="24"/>
        </w:rPr>
        <w:t xml:space="preserve"> this through the second of her suggested changes: the use of </w:t>
      </w:r>
      <w:r w:rsidR="0036080A" w:rsidRPr="00871BFA">
        <w:rPr>
          <w:rFonts w:ascii="Arial" w:hAnsi="Arial" w:cs="Arial"/>
          <w:b/>
          <w:i/>
          <w:sz w:val="24"/>
          <w:szCs w:val="24"/>
        </w:rPr>
        <w:t>“modern technology”</w:t>
      </w:r>
      <w:r w:rsidR="0036080A" w:rsidRPr="00871BFA">
        <w:rPr>
          <w:rFonts w:ascii="Arial" w:hAnsi="Arial" w:cs="Arial"/>
          <w:sz w:val="24"/>
          <w:szCs w:val="24"/>
        </w:rPr>
        <w:t xml:space="preserve"> </w:t>
      </w:r>
      <w:r w:rsidR="0036080A" w:rsidRPr="00871BFA">
        <w:rPr>
          <w:rFonts w:ascii="Arial" w:hAnsi="Arial" w:cs="Arial"/>
          <w:i/>
          <w:sz w:val="20"/>
          <w:szCs w:val="20"/>
        </w:rPr>
        <w:t>[line 142]</w:t>
      </w:r>
      <w:r w:rsidR="0036080A" w:rsidRPr="00871BFA">
        <w:rPr>
          <w:rFonts w:ascii="Arial" w:hAnsi="Arial" w:cs="Arial"/>
          <w:sz w:val="24"/>
          <w:szCs w:val="24"/>
        </w:rPr>
        <w:t xml:space="preserve"> to capture what has been created in the meeting. Through doing this</w:t>
      </w:r>
      <w:r w:rsidR="00A61585" w:rsidRPr="00871BFA">
        <w:rPr>
          <w:rFonts w:ascii="Arial" w:hAnsi="Arial" w:cs="Arial"/>
          <w:sz w:val="24"/>
          <w:szCs w:val="24"/>
        </w:rPr>
        <w:t>,</w:t>
      </w:r>
      <w:r w:rsidR="0036080A" w:rsidRPr="00871BFA">
        <w:rPr>
          <w:rFonts w:ascii="Arial" w:hAnsi="Arial" w:cs="Arial"/>
          <w:sz w:val="24"/>
          <w:szCs w:val="24"/>
        </w:rPr>
        <w:t xml:space="preserve"> reports could </w:t>
      </w:r>
      <w:r w:rsidR="0093478F" w:rsidRPr="00871BFA">
        <w:rPr>
          <w:rFonts w:ascii="Arial" w:hAnsi="Arial" w:cs="Arial"/>
          <w:sz w:val="24"/>
          <w:szCs w:val="24"/>
        </w:rPr>
        <w:t xml:space="preserve">be </w:t>
      </w:r>
      <w:r w:rsidR="0036080A" w:rsidRPr="00871BFA">
        <w:rPr>
          <w:rFonts w:ascii="Arial" w:hAnsi="Arial" w:cs="Arial"/>
          <w:sz w:val="24"/>
          <w:szCs w:val="24"/>
        </w:rPr>
        <w:t>evidence of the work that had taken place</w:t>
      </w:r>
      <w:r w:rsidR="00A61585" w:rsidRPr="00871BFA">
        <w:rPr>
          <w:rFonts w:ascii="Arial" w:hAnsi="Arial" w:cs="Arial"/>
          <w:sz w:val="24"/>
          <w:szCs w:val="24"/>
        </w:rPr>
        <w:t>, but for Pat this way of record</w:t>
      </w:r>
      <w:r w:rsidR="0093478F" w:rsidRPr="00871BFA">
        <w:rPr>
          <w:rFonts w:ascii="Arial" w:hAnsi="Arial" w:cs="Arial"/>
          <w:sz w:val="24"/>
          <w:szCs w:val="24"/>
        </w:rPr>
        <w:t>ing</w:t>
      </w:r>
      <w:r w:rsidR="00A61585" w:rsidRPr="00871BFA">
        <w:rPr>
          <w:rFonts w:ascii="Arial" w:hAnsi="Arial" w:cs="Arial"/>
          <w:sz w:val="24"/>
          <w:szCs w:val="24"/>
        </w:rPr>
        <w:t xml:space="preserve"> could be a </w:t>
      </w:r>
      <w:r w:rsidR="00A61585" w:rsidRPr="00871BFA">
        <w:rPr>
          <w:rFonts w:ascii="Arial" w:hAnsi="Arial" w:cs="Arial"/>
          <w:b/>
          <w:i/>
          <w:sz w:val="24"/>
          <w:szCs w:val="24"/>
        </w:rPr>
        <w:t>“true record”</w:t>
      </w:r>
      <w:r w:rsidR="00A61585" w:rsidRPr="00871BFA">
        <w:rPr>
          <w:rFonts w:ascii="Arial" w:hAnsi="Arial" w:cs="Arial"/>
          <w:sz w:val="24"/>
          <w:szCs w:val="24"/>
        </w:rPr>
        <w:t xml:space="preserve"> </w:t>
      </w:r>
      <w:r w:rsidR="004B432F" w:rsidRPr="00871BFA">
        <w:rPr>
          <w:rFonts w:ascii="Arial" w:hAnsi="Arial" w:cs="Arial"/>
          <w:i/>
          <w:sz w:val="20"/>
          <w:szCs w:val="20"/>
        </w:rPr>
        <w:t>[line 580]</w:t>
      </w:r>
      <w:r w:rsidR="004B432F" w:rsidRPr="00871BFA">
        <w:rPr>
          <w:rFonts w:ascii="Arial" w:hAnsi="Arial" w:cs="Arial"/>
          <w:sz w:val="24"/>
          <w:szCs w:val="24"/>
        </w:rPr>
        <w:t xml:space="preserve"> </w:t>
      </w:r>
      <w:r w:rsidR="00A61585" w:rsidRPr="00871BFA">
        <w:rPr>
          <w:rFonts w:ascii="Arial" w:hAnsi="Arial" w:cs="Arial"/>
          <w:sz w:val="24"/>
          <w:szCs w:val="24"/>
        </w:rPr>
        <w:t>whereas in more traditional report</w:t>
      </w:r>
      <w:r w:rsidR="00897755" w:rsidRPr="00871BFA">
        <w:rPr>
          <w:rFonts w:ascii="Arial" w:hAnsi="Arial" w:cs="Arial"/>
          <w:sz w:val="24"/>
          <w:szCs w:val="24"/>
        </w:rPr>
        <w:t>s</w:t>
      </w:r>
      <w:r w:rsidR="00A61585" w:rsidRPr="00871BFA">
        <w:rPr>
          <w:rFonts w:ascii="Arial" w:hAnsi="Arial" w:cs="Arial"/>
          <w:sz w:val="24"/>
          <w:szCs w:val="24"/>
        </w:rPr>
        <w:t xml:space="preserve"> you (the EP) had a </w:t>
      </w:r>
      <w:r w:rsidR="00A61585" w:rsidRPr="00871BFA">
        <w:rPr>
          <w:rFonts w:ascii="Arial" w:hAnsi="Arial" w:cs="Arial"/>
          <w:b/>
          <w:i/>
          <w:sz w:val="24"/>
          <w:szCs w:val="24"/>
        </w:rPr>
        <w:t>“choice about what you put in the report”</w:t>
      </w:r>
      <w:r w:rsidR="00A61585" w:rsidRPr="00871BFA">
        <w:rPr>
          <w:rFonts w:ascii="Arial" w:hAnsi="Arial" w:cs="Arial"/>
          <w:sz w:val="24"/>
          <w:szCs w:val="24"/>
        </w:rPr>
        <w:t xml:space="preserve"> </w:t>
      </w:r>
      <w:r w:rsidR="00A61585" w:rsidRPr="00871BFA">
        <w:rPr>
          <w:rFonts w:ascii="Arial" w:hAnsi="Arial" w:cs="Arial"/>
          <w:i/>
          <w:sz w:val="20"/>
          <w:szCs w:val="20"/>
        </w:rPr>
        <w:t>[line 91]</w:t>
      </w:r>
      <w:r w:rsidR="00A61585" w:rsidRPr="00871BFA">
        <w:rPr>
          <w:rFonts w:ascii="Arial" w:hAnsi="Arial" w:cs="Arial"/>
          <w:sz w:val="24"/>
          <w:szCs w:val="24"/>
        </w:rPr>
        <w:t xml:space="preserve"> that was not available to others.</w:t>
      </w:r>
      <w:r w:rsidR="007576CA" w:rsidRPr="00871BFA">
        <w:rPr>
          <w:rFonts w:ascii="Arial" w:hAnsi="Arial" w:cs="Arial"/>
          <w:sz w:val="24"/>
          <w:szCs w:val="24"/>
        </w:rPr>
        <w:t xml:space="preserve"> </w:t>
      </w:r>
      <w:r w:rsidR="008D6437" w:rsidRPr="00871BFA">
        <w:rPr>
          <w:rFonts w:ascii="Arial" w:hAnsi="Arial" w:cs="Arial"/>
          <w:sz w:val="24"/>
          <w:szCs w:val="24"/>
        </w:rPr>
        <w:t>In this way, h</w:t>
      </w:r>
      <w:r w:rsidR="00DD3F26" w:rsidRPr="00871BFA">
        <w:rPr>
          <w:rFonts w:ascii="Arial" w:hAnsi="Arial" w:cs="Arial"/>
          <w:sz w:val="24"/>
          <w:szCs w:val="24"/>
        </w:rPr>
        <w:t>er talk</w:t>
      </w:r>
      <w:r w:rsidR="002A4055" w:rsidRPr="00871BFA">
        <w:rPr>
          <w:rFonts w:ascii="Arial" w:hAnsi="Arial" w:cs="Arial"/>
          <w:sz w:val="24"/>
          <w:szCs w:val="24"/>
        </w:rPr>
        <w:t xml:space="preserve"> appear</w:t>
      </w:r>
      <w:r w:rsidR="00AC3591" w:rsidRPr="00871BFA">
        <w:rPr>
          <w:rFonts w:ascii="Arial" w:hAnsi="Arial" w:cs="Arial"/>
          <w:sz w:val="24"/>
          <w:szCs w:val="24"/>
        </w:rPr>
        <w:t>ed</w:t>
      </w:r>
      <w:r w:rsidR="002A4055" w:rsidRPr="00871BFA">
        <w:rPr>
          <w:rFonts w:ascii="Arial" w:hAnsi="Arial" w:cs="Arial"/>
          <w:sz w:val="24"/>
          <w:szCs w:val="24"/>
        </w:rPr>
        <w:t xml:space="preserve"> to </w:t>
      </w:r>
      <w:r w:rsidR="00DD3F26" w:rsidRPr="00871BFA">
        <w:rPr>
          <w:rFonts w:ascii="Arial" w:hAnsi="Arial" w:cs="Arial"/>
          <w:sz w:val="24"/>
          <w:szCs w:val="24"/>
        </w:rPr>
        <w:t xml:space="preserve">maintain the discourse of ‘reports as just’ over ‘reports as expert’. </w:t>
      </w:r>
      <w:r w:rsidR="007576CA" w:rsidRPr="00871BFA">
        <w:rPr>
          <w:rFonts w:ascii="Arial" w:hAnsi="Arial" w:cs="Arial"/>
          <w:sz w:val="24"/>
          <w:szCs w:val="24"/>
        </w:rPr>
        <w:t xml:space="preserve">These ideas </w:t>
      </w:r>
      <w:r w:rsidR="00AC3591" w:rsidRPr="00871BFA">
        <w:rPr>
          <w:rFonts w:ascii="Arial" w:hAnsi="Arial" w:cs="Arial"/>
          <w:sz w:val="24"/>
          <w:szCs w:val="24"/>
        </w:rPr>
        <w:t>we</w:t>
      </w:r>
      <w:r w:rsidR="007576CA" w:rsidRPr="00871BFA">
        <w:rPr>
          <w:rFonts w:ascii="Arial" w:hAnsi="Arial" w:cs="Arial"/>
          <w:sz w:val="24"/>
          <w:szCs w:val="24"/>
        </w:rPr>
        <w:t xml:space="preserve">re returned to in several places during the conversation but </w:t>
      </w:r>
      <w:r w:rsidR="00AC3591" w:rsidRPr="00871BFA">
        <w:rPr>
          <w:rFonts w:ascii="Arial" w:hAnsi="Arial" w:cs="Arial"/>
          <w:sz w:val="24"/>
          <w:szCs w:val="24"/>
        </w:rPr>
        <w:t>a</w:t>
      </w:r>
      <w:r w:rsidR="007576CA" w:rsidRPr="00871BFA">
        <w:rPr>
          <w:rFonts w:ascii="Arial" w:hAnsi="Arial" w:cs="Arial"/>
          <w:sz w:val="24"/>
          <w:szCs w:val="24"/>
        </w:rPr>
        <w:t>re illustrated in the following extract</w:t>
      </w:r>
      <w:r w:rsidR="007576CA">
        <w:rPr>
          <w:rFonts w:ascii="Arial" w:hAnsi="Arial" w:cs="Arial"/>
          <w:sz w:val="24"/>
          <w:szCs w:val="24"/>
        </w:rPr>
        <w:t>:</w:t>
      </w:r>
    </w:p>
    <w:p w14:paraId="27F7AF79" w14:textId="77777777" w:rsidR="00D36AE6" w:rsidRDefault="00D36AE6" w:rsidP="00E4342C">
      <w:pPr>
        <w:spacing w:line="360" w:lineRule="auto"/>
        <w:rPr>
          <w:rFonts w:ascii="Arial" w:hAnsi="Arial" w:cs="Arial"/>
          <w:sz w:val="24"/>
          <w:szCs w:val="24"/>
        </w:rPr>
      </w:pPr>
    </w:p>
    <w:p w14:paraId="0C1137F7" w14:textId="641387D3" w:rsidR="00943C1E" w:rsidRDefault="00943C1E" w:rsidP="00E4342C">
      <w:pPr>
        <w:spacing w:line="360" w:lineRule="auto"/>
        <w:ind w:left="720"/>
        <w:rPr>
          <w:rFonts w:ascii="Arial" w:hAnsi="Arial" w:cs="Arial"/>
          <w:sz w:val="24"/>
          <w:szCs w:val="24"/>
        </w:rPr>
      </w:pPr>
      <w:r>
        <w:rPr>
          <w:noProof/>
        </w:rPr>
        <w:drawing>
          <wp:inline distT="0" distB="0" distL="0" distR="0" wp14:anchorId="0354EA25" wp14:editId="53AA7D2A">
            <wp:extent cx="4695568" cy="1809750"/>
            <wp:effectExtent l="19050" t="19050" r="10160" b="190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9751" t="49871" r="21959" b="23893"/>
                    <a:stretch/>
                  </pic:blipFill>
                  <pic:spPr bwMode="auto">
                    <a:xfrm>
                      <a:off x="0" y="0"/>
                      <a:ext cx="4768877" cy="1838004"/>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5C4EA5CF" w14:textId="77777777" w:rsidR="00D36AE6" w:rsidRDefault="00D36AE6" w:rsidP="00E4342C">
      <w:pPr>
        <w:spacing w:line="360" w:lineRule="auto"/>
        <w:ind w:left="720"/>
        <w:rPr>
          <w:rFonts w:ascii="Arial" w:hAnsi="Arial" w:cs="Arial"/>
          <w:sz w:val="24"/>
          <w:szCs w:val="24"/>
        </w:rPr>
      </w:pPr>
    </w:p>
    <w:p w14:paraId="0EDC473A" w14:textId="37466FC3" w:rsidR="00871B03" w:rsidRDefault="007576CA" w:rsidP="00E4342C">
      <w:pPr>
        <w:spacing w:line="360" w:lineRule="auto"/>
        <w:rPr>
          <w:rFonts w:ascii="Arial" w:hAnsi="Arial" w:cs="Arial"/>
          <w:sz w:val="24"/>
          <w:szCs w:val="24"/>
        </w:rPr>
      </w:pPr>
      <w:r>
        <w:rPr>
          <w:rFonts w:ascii="Arial" w:hAnsi="Arial" w:cs="Arial"/>
          <w:sz w:val="24"/>
          <w:szCs w:val="24"/>
        </w:rPr>
        <w:t xml:space="preserve">Of </w:t>
      </w:r>
      <w:proofErr w:type="gramStart"/>
      <w:r>
        <w:rPr>
          <w:rFonts w:ascii="Arial" w:hAnsi="Arial" w:cs="Arial"/>
          <w:sz w:val="24"/>
          <w:szCs w:val="24"/>
        </w:rPr>
        <w:t>particular emphasis</w:t>
      </w:r>
      <w:proofErr w:type="gramEnd"/>
      <w:r>
        <w:rPr>
          <w:rFonts w:ascii="Arial" w:hAnsi="Arial" w:cs="Arial"/>
          <w:sz w:val="24"/>
          <w:szCs w:val="24"/>
        </w:rPr>
        <w:t xml:space="preserve"> </w:t>
      </w:r>
      <w:r w:rsidR="00AC3591">
        <w:rPr>
          <w:rFonts w:ascii="Arial" w:hAnsi="Arial" w:cs="Arial"/>
          <w:sz w:val="24"/>
          <w:szCs w:val="24"/>
        </w:rPr>
        <w:t>wa</w:t>
      </w:r>
      <w:r>
        <w:rPr>
          <w:rFonts w:ascii="Arial" w:hAnsi="Arial" w:cs="Arial"/>
          <w:sz w:val="24"/>
          <w:szCs w:val="24"/>
        </w:rPr>
        <w:t xml:space="preserve">s the brevity of the work </w:t>
      </w:r>
      <w:r w:rsidR="0050799E">
        <w:rPr>
          <w:rFonts w:ascii="Arial" w:hAnsi="Arial" w:cs="Arial"/>
          <w:sz w:val="24"/>
          <w:szCs w:val="24"/>
        </w:rPr>
        <w:t>(</w:t>
      </w:r>
      <w:r w:rsidRPr="00AC3591">
        <w:rPr>
          <w:rFonts w:ascii="Arial" w:hAnsi="Arial" w:cs="Arial"/>
          <w:b/>
          <w:i/>
          <w:sz w:val="24"/>
          <w:szCs w:val="24"/>
        </w:rPr>
        <w:t>“let’s jot a few notes down”</w:t>
      </w:r>
      <w:r w:rsidR="0050799E" w:rsidRPr="00AC3591">
        <w:rPr>
          <w:rFonts w:ascii="Arial" w:hAnsi="Arial" w:cs="Arial"/>
          <w:sz w:val="24"/>
          <w:szCs w:val="24"/>
        </w:rPr>
        <w:t>)</w:t>
      </w:r>
      <w:r>
        <w:rPr>
          <w:rFonts w:ascii="Arial" w:hAnsi="Arial" w:cs="Arial"/>
          <w:sz w:val="24"/>
          <w:szCs w:val="24"/>
        </w:rPr>
        <w:t xml:space="preserve"> and the opportunity for completion of the work </w:t>
      </w:r>
      <w:r w:rsidR="0050799E">
        <w:rPr>
          <w:rFonts w:ascii="Arial" w:hAnsi="Arial" w:cs="Arial"/>
          <w:sz w:val="24"/>
          <w:szCs w:val="24"/>
        </w:rPr>
        <w:t>(</w:t>
      </w:r>
      <w:r w:rsidRPr="00AC3591">
        <w:rPr>
          <w:rFonts w:ascii="Arial" w:hAnsi="Arial" w:cs="Arial"/>
          <w:b/>
          <w:i/>
          <w:sz w:val="24"/>
          <w:szCs w:val="24"/>
        </w:rPr>
        <w:t>“that’s the end of it”</w:t>
      </w:r>
      <w:r w:rsidR="0050799E" w:rsidRPr="00AC3591">
        <w:rPr>
          <w:rFonts w:ascii="Arial" w:hAnsi="Arial" w:cs="Arial"/>
          <w:sz w:val="24"/>
          <w:szCs w:val="24"/>
        </w:rPr>
        <w:t>)</w:t>
      </w:r>
      <w:r w:rsidRPr="00AC3591">
        <w:rPr>
          <w:rFonts w:ascii="Arial" w:hAnsi="Arial" w:cs="Arial"/>
          <w:sz w:val="24"/>
          <w:szCs w:val="24"/>
        </w:rPr>
        <w:t>.</w:t>
      </w:r>
      <w:r w:rsidR="00F24EC0">
        <w:rPr>
          <w:rFonts w:ascii="Arial" w:hAnsi="Arial" w:cs="Arial"/>
          <w:sz w:val="24"/>
          <w:szCs w:val="24"/>
        </w:rPr>
        <w:t xml:space="preserve"> Her stress on the word </w:t>
      </w:r>
      <w:r w:rsidR="00F24EC0" w:rsidRPr="00AC3591">
        <w:rPr>
          <w:rFonts w:ascii="Arial" w:hAnsi="Arial" w:cs="Arial"/>
          <w:b/>
          <w:i/>
          <w:sz w:val="24"/>
          <w:szCs w:val="24"/>
        </w:rPr>
        <w:t>“it”</w:t>
      </w:r>
      <w:r w:rsidR="00F24EC0">
        <w:rPr>
          <w:rFonts w:ascii="Arial" w:hAnsi="Arial" w:cs="Arial"/>
          <w:sz w:val="24"/>
          <w:szCs w:val="24"/>
        </w:rPr>
        <w:t xml:space="preserve"> in the phrase </w:t>
      </w:r>
      <w:r w:rsidR="00F24EC0" w:rsidRPr="00AC3591">
        <w:rPr>
          <w:rFonts w:ascii="Arial" w:hAnsi="Arial" w:cs="Arial"/>
          <w:b/>
          <w:i/>
          <w:sz w:val="24"/>
          <w:szCs w:val="24"/>
        </w:rPr>
        <w:t>“the end of it”</w:t>
      </w:r>
      <w:r w:rsidR="00F24EC0">
        <w:rPr>
          <w:rFonts w:ascii="Arial" w:hAnsi="Arial" w:cs="Arial"/>
          <w:sz w:val="24"/>
          <w:szCs w:val="24"/>
        </w:rPr>
        <w:t xml:space="preserve"> created an ambiguity over whether </w:t>
      </w:r>
      <w:r w:rsidR="005479D5">
        <w:rPr>
          <w:rFonts w:ascii="Arial" w:hAnsi="Arial" w:cs="Arial"/>
          <w:sz w:val="24"/>
          <w:szCs w:val="24"/>
        </w:rPr>
        <w:t>‘</w:t>
      </w:r>
      <w:r w:rsidR="00F24EC0">
        <w:rPr>
          <w:rFonts w:ascii="Arial" w:hAnsi="Arial" w:cs="Arial"/>
          <w:sz w:val="24"/>
          <w:szCs w:val="24"/>
        </w:rPr>
        <w:t>it</w:t>
      </w:r>
      <w:r w:rsidR="005479D5">
        <w:rPr>
          <w:rFonts w:ascii="Arial" w:hAnsi="Arial" w:cs="Arial"/>
          <w:sz w:val="24"/>
          <w:szCs w:val="24"/>
        </w:rPr>
        <w:t>’</w:t>
      </w:r>
      <w:r w:rsidR="00F24EC0">
        <w:rPr>
          <w:rFonts w:ascii="Arial" w:hAnsi="Arial" w:cs="Arial"/>
          <w:sz w:val="24"/>
          <w:szCs w:val="24"/>
        </w:rPr>
        <w:t xml:space="preserve"> was the end of that piece of work or perhaps a</w:t>
      </w:r>
      <w:r w:rsidR="000F1CAA">
        <w:rPr>
          <w:rFonts w:ascii="Arial" w:hAnsi="Arial" w:cs="Arial"/>
          <w:sz w:val="24"/>
          <w:szCs w:val="24"/>
        </w:rPr>
        <w:t xml:space="preserve"> re-citation</w:t>
      </w:r>
      <w:r w:rsidR="00F24EC0">
        <w:rPr>
          <w:rFonts w:ascii="Arial" w:hAnsi="Arial" w:cs="Arial"/>
          <w:sz w:val="24"/>
          <w:szCs w:val="24"/>
        </w:rPr>
        <w:t xml:space="preserve"> of the traditional report as </w:t>
      </w:r>
      <w:r w:rsidR="0026036F">
        <w:rPr>
          <w:rFonts w:ascii="Arial" w:hAnsi="Arial" w:cs="Arial"/>
          <w:sz w:val="24"/>
          <w:szCs w:val="24"/>
        </w:rPr>
        <w:t>able to be annihilated</w:t>
      </w:r>
      <w:r w:rsidR="00F24EC0">
        <w:rPr>
          <w:rFonts w:ascii="Arial" w:hAnsi="Arial" w:cs="Arial"/>
          <w:sz w:val="24"/>
          <w:szCs w:val="24"/>
        </w:rPr>
        <w:t>.</w:t>
      </w:r>
    </w:p>
    <w:p w14:paraId="218942BB" w14:textId="77777777" w:rsidR="00D36AE6" w:rsidRDefault="00D36AE6" w:rsidP="00E4342C">
      <w:pPr>
        <w:spacing w:line="360" w:lineRule="auto"/>
        <w:rPr>
          <w:rFonts w:ascii="Arial" w:hAnsi="Arial" w:cs="Arial"/>
          <w:sz w:val="24"/>
          <w:szCs w:val="24"/>
        </w:rPr>
      </w:pPr>
    </w:p>
    <w:p w14:paraId="6DD6A990" w14:textId="176B7923" w:rsidR="00D36AE6" w:rsidRDefault="00152E87" w:rsidP="00E4342C">
      <w:pPr>
        <w:spacing w:line="360" w:lineRule="auto"/>
        <w:rPr>
          <w:rFonts w:ascii="Arial" w:hAnsi="Arial" w:cs="Arial"/>
          <w:sz w:val="24"/>
          <w:szCs w:val="24"/>
        </w:rPr>
      </w:pPr>
      <w:r>
        <w:rPr>
          <w:rFonts w:ascii="Arial" w:hAnsi="Arial" w:cs="Arial"/>
          <w:sz w:val="24"/>
          <w:szCs w:val="24"/>
        </w:rPr>
        <w:t>A similarly</w:t>
      </w:r>
      <w:r w:rsidR="00CD40C8">
        <w:rPr>
          <w:rFonts w:ascii="Arial" w:hAnsi="Arial" w:cs="Arial"/>
          <w:sz w:val="24"/>
          <w:szCs w:val="24"/>
        </w:rPr>
        <w:t xml:space="preserve"> alternative way of creating a record ha</w:t>
      </w:r>
      <w:r w:rsidR="005D52D4">
        <w:rPr>
          <w:rFonts w:ascii="Arial" w:hAnsi="Arial" w:cs="Arial"/>
          <w:sz w:val="24"/>
          <w:szCs w:val="24"/>
        </w:rPr>
        <w:t>d</w:t>
      </w:r>
      <w:r w:rsidR="00CD40C8">
        <w:rPr>
          <w:rFonts w:ascii="Arial" w:hAnsi="Arial" w:cs="Arial"/>
          <w:sz w:val="24"/>
          <w:szCs w:val="24"/>
        </w:rPr>
        <w:t xml:space="preserve"> been used in a </w:t>
      </w:r>
      <w:proofErr w:type="gramStart"/>
      <w:r w:rsidR="00CD40C8">
        <w:rPr>
          <w:rFonts w:ascii="Arial" w:hAnsi="Arial" w:cs="Arial"/>
          <w:sz w:val="24"/>
          <w:szCs w:val="24"/>
        </w:rPr>
        <w:t>particular context</w:t>
      </w:r>
      <w:proofErr w:type="gramEnd"/>
      <w:r w:rsidR="00CD40C8">
        <w:rPr>
          <w:rFonts w:ascii="Arial" w:hAnsi="Arial" w:cs="Arial"/>
          <w:sz w:val="24"/>
          <w:szCs w:val="24"/>
        </w:rPr>
        <w:t xml:space="preserve"> by Charlie and Ashley and </w:t>
      </w:r>
      <w:r w:rsidR="009269B5">
        <w:rPr>
          <w:rFonts w:ascii="Arial" w:hAnsi="Arial" w:cs="Arial"/>
          <w:sz w:val="24"/>
          <w:szCs w:val="24"/>
        </w:rPr>
        <w:t>wa</w:t>
      </w:r>
      <w:r w:rsidR="00CD40C8">
        <w:rPr>
          <w:rFonts w:ascii="Arial" w:hAnsi="Arial" w:cs="Arial"/>
          <w:sz w:val="24"/>
          <w:szCs w:val="24"/>
        </w:rPr>
        <w:t>s discussed in the extract below. While Ashley appear</w:t>
      </w:r>
      <w:r w:rsidR="009269B5">
        <w:rPr>
          <w:rFonts w:ascii="Arial" w:hAnsi="Arial" w:cs="Arial"/>
          <w:sz w:val="24"/>
          <w:szCs w:val="24"/>
        </w:rPr>
        <w:t>ed</w:t>
      </w:r>
      <w:r w:rsidR="00CD40C8">
        <w:rPr>
          <w:rFonts w:ascii="Arial" w:hAnsi="Arial" w:cs="Arial"/>
          <w:sz w:val="24"/>
          <w:szCs w:val="24"/>
        </w:rPr>
        <w:t xml:space="preserve"> to have engaged with this resistance to traditional report writing, Charlie show</w:t>
      </w:r>
      <w:r w:rsidR="009269B5">
        <w:rPr>
          <w:rFonts w:ascii="Arial" w:hAnsi="Arial" w:cs="Arial"/>
          <w:sz w:val="24"/>
          <w:szCs w:val="24"/>
        </w:rPr>
        <w:t>ed</w:t>
      </w:r>
      <w:r w:rsidR="00CD40C8">
        <w:rPr>
          <w:rFonts w:ascii="Arial" w:hAnsi="Arial" w:cs="Arial"/>
          <w:sz w:val="24"/>
          <w:szCs w:val="24"/>
        </w:rPr>
        <w:t xml:space="preserve"> less resistance:</w:t>
      </w:r>
    </w:p>
    <w:p w14:paraId="541CC744" w14:textId="5F33EBCD" w:rsidR="00E631FC" w:rsidRDefault="00E631FC" w:rsidP="00E4342C">
      <w:pPr>
        <w:spacing w:line="360" w:lineRule="auto"/>
        <w:ind w:left="720"/>
        <w:rPr>
          <w:rFonts w:ascii="Arial" w:hAnsi="Arial" w:cs="Arial"/>
          <w:sz w:val="24"/>
          <w:szCs w:val="24"/>
        </w:rPr>
      </w:pPr>
      <w:r>
        <w:rPr>
          <w:noProof/>
        </w:rPr>
        <w:lastRenderedPageBreak/>
        <w:drawing>
          <wp:inline distT="0" distB="0" distL="0" distR="0" wp14:anchorId="2FE668FA" wp14:editId="06551055">
            <wp:extent cx="4834890" cy="2362149"/>
            <wp:effectExtent l="19050" t="19050" r="22860" b="1968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0438" t="51763" r="22553" b="16092"/>
                    <a:stretch/>
                  </pic:blipFill>
                  <pic:spPr bwMode="auto">
                    <a:xfrm>
                      <a:off x="0" y="0"/>
                      <a:ext cx="4848839" cy="2368964"/>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EA064A" w14:textId="77777777" w:rsidR="00D36AE6" w:rsidRDefault="00D36AE6" w:rsidP="00E4342C">
      <w:pPr>
        <w:spacing w:line="360" w:lineRule="auto"/>
        <w:ind w:left="720"/>
        <w:rPr>
          <w:rFonts w:ascii="Arial" w:hAnsi="Arial" w:cs="Arial"/>
          <w:sz w:val="24"/>
          <w:szCs w:val="24"/>
        </w:rPr>
      </w:pPr>
    </w:p>
    <w:p w14:paraId="1FCBB320" w14:textId="086049E0" w:rsidR="00B62072" w:rsidRDefault="00544108" w:rsidP="00E4342C">
      <w:pPr>
        <w:spacing w:line="360" w:lineRule="auto"/>
        <w:rPr>
          <w:rFonts w:ascii="Arial" w:hAnsi="Arial" w:cs="Arial"/>
          <w:sz w:val="24"/>
          <w:szCs w:val="24"/>
        </w:rPr>
      </w:pPr>
      <w:r>
        <w:rPr>
          <w:rFonts w:ascii="Arial" w:hAnsi="Arial" w:cs="Arial"/>
          <w:sz w:val="24"/>
          <w:szCs w:val="24"/>
        </w:rPr>
        <w:t>This re</w:t>
      </w:r>
      <w:r w:rsidR="005F1334">
        <w:rPr>
          <w:rFonts w:ascii="Arial" w:hAnsi="Arial" w:cs="Arial"/>
          <w:sz w:val="24"/>
          <w:szCs w:val="24"/>
        </w:rPr>
        <w:t>-</w:t>
      </w:r>
      <w:r>
        <w:rPr>
          <w:rFonts w:ascii="Arial" w:hAnsi="Arial" w:cs="Arial"/>
          <w:sz w:val="24"/>
          <w:szCs w:val="24"/>
        </w:rPr>
        <w:t xml:space="preserve">citation may </w:t>
      </w:r>
      <w:r w:rsidR="009269B5">
        <w:rPr>
          <w:rFonts w:ascii="Arial" w:hAnsi="Arial" w:cs="Arial"/>
          <w:sz w:val="24"/>
          <w:szCs w:val="24"/>
        </w:rPr>
        <w:t xml:space="preserve">have </w:t>
      </w:r>
      <w:r>
        <w:rPr>
          <w:rFonts w:ascii="Arial" w:hAnsi="Arial" w:cs="Arial"/>
          <w:sz w:val="24"/>
          <w:szCs w:val="24"/>
        </w:rPr>
        <w:t>capture</w:t>
      </w:r>
      <w:r w:rsidR="009269B5">
        <w:rPr>
          <w:rFonts w:ascii="Arial" w:hAnsi="Arial" w:cs="Arial"/>
          <w:sz w:val="24"/>
          <w:szCs w:val="24"/>
        </w:rPr>
        <w:t>d</w:t>
      </w:r>
      <w:r>
        <w:rPr>
          <w:rFonts w:ascii="Arial" w:hAnsi="Arial" w:cs="Arial"/>
          <w:sz w:val="24"/>
          <w:szCs w:val="24"/>
        </w:rPr>
        <w:t xml:space="preserve"> enough of the norms of a report</w:t>
      </w:r>
      <w:r w:rsidR="00A72DB8">
        <w:rPr>
          <w:rFonts w:ascii="Arial" w:hAnsi="Arial" w:cs="Arial"/>
          <w:sz w:val="24"/>
          <w:szCs w:val="24"/>
        </w:rPr>
        <w:t xml:space="preserve"> for Ashley</w:t>
      </w:r>
      <w:r w:rsidR="008F7FDF">
        <w:rPr>
          <w:rFonts w:ascii="Arial" w:hAnsi="Arial" w:cs="Arial"/>
          <w:sz w:val="24"/>
          <w:szCs w:val="24"/>
        </w:rPr>
        <w:t>; f</w:t>
      </w:r>
      <w:r w:rsidR="00222F82">
        <w:rPr>
          <w:rFonts w:ascii="Arial" w:hAnsi="Arial" w:cs="Arial"/>
          <w:sz w:val="24"/>
          <w:szCs w:val="24"/>
        </w:rPr>
        <w:t>or example,</w:t>
      </w:r>
      <w:r>
        <w:rPr>
          <w:rFonts w:ascii="Arial" w:hAnsi="Arial" w:cs="Arial"/>
          <w:sz w:val="24"/>
          <w:szCs w:val="24"/>
        </w:rPr>
        <w:t xml:space="preserve"> </w:t>
      </w:r>
      <w:r w:rsidR="009269B5">
        <w:rPr>
          <w:rFonts w:ascii="Arial" w:hAnsi="Arial" w:cs="Arial"/>
          <w:sz w:val="24"/>
          <w:szCs w:val="24"/>
        </w:rPr>
        <w:t>it wa</w:t>
      </w:r>
      <w:r w:rsidR="00222F82">
        <w:rPr>
          <w:rFonts w:ascii="Arial" w:hAnsi="Arial" w:cs="Arial"/>
          <w:sz w:val="24"/>
          <w:szCs w:val="24"/>
        </w:rPr>
        <w:t xml:space="preserve">s </w:t>
      </w:r>
      <w:r>
        <w:rPr>
          <w:rFonts w:ascii="Arial" w:hAnsi="Arial" w:cs="Arial"/>
          <w:sz w:val="24"/>
          <w:szCs w:val="24"/>
        </w:rPr>
        <w:t>still a paper record that was written by an EP</w:t>
      </w:r>
      <w:r w:rsidR="00222F82">
        <w:rPr>
          <w:rFonts w:ascii="Arial" w:hAnsi="Arial" w:cs="Arial"/>
          <w:sz w:val="24"/>
          <w:szCs w:val="24"/>
        </w:rPr>
        <w:t xml:space="preserve"> as the consultation facilitator</w:t>
      </w:r>
      <w:r>
        <w:rPr>
          <w:rFonts w:ascii="Arial" w:hAnsi="Arial" w:cs="Arial"/>
          <w:sz w:val="24"/>
          <w:szCs w:val="24"/>
        </w:rPr>
        <w:t xml:space="preserve"> in this process</w:t>
      </w:r>
      <w:r w:rsidR="00152E87">
        <w:rPr>
          <w:rFonts w:ascii="Arial" w:hAnsi="Arial" w:cs="Arial"/>
          <w:sz w:val="24"/>
          <w:szCs w:val="24"/>
        </w:rPr>
        <w:t xml:space="preserve"> (</w:t>
      </w:r>
      <w:r w:rsidR="00222F82">
        <w:rPr>
          <w:rFonts w:ascii="Arial" w:hAnsi="Arial" w:cs="Arial"/>
          <w:sz w:val="24"/>
          <w:szCs w:val="24"/>
        </w:rPr>
        <w:t>albeit that it was written in the presence of others at the time rather than on their own later</w:t>
      </w:r>
      <w:r w:rsidR="00152E87">
        <w:rPr>
          <w:rFonts w:ascii="Arial" w:hAnsi="Arial" w:cs="Arial"/>
          <w:sz w:val="24"/>
          <w:szCs w:val="24"/>
        </w:rPr>
        <w:t>)</w:t>
      </w:r>
      <w:r w:rsidR="00222F82">
        <w:rPr>
          <w:rFonts w:ascii="Arial" w:hAnsi="Arial" w:cs="Arial"/>
          <w:sz w:val="24"/>
          <w:szCs w:val="24"/>
        </w:rPr>
        <w:t xml:space="preserve">. </w:t>
      </w:r>
      <w:r>
        <w:rPr>
          <w:rFonts w:ascii="Arial" w:hAnsi="Arial" w:cs="Arial"/>
          <w:sz w:val="24"/>
          <w:szCs w:val="24"/>
        </w:rPr>
        <w:t xml:space="preserve"> </w:t>
      </w:r>
      <w:r w:rsidR="00A72DB8">
        <w:rPr>
          <w:rFonts w:ascii="Arial" w:hAnsi="Arial" w:cs="Arial"/>
          <w:sz w:val="24"/>
          <w:szCs w:val="24"/>
        </w:rPr>
        <w:t>Unlike in Pat’s re</w:t>
      </w:r>
      <w:r w:rsidR="005F1334">
        <w:rPr>
          <w:rFonts w:ascii="Arial" w:hAnsi="Arial" w:cs="Arial"/>
          <w:sz w:val="24"/>
          <w:szCs w:val="24"/>
        </w:rPr>
        <w:t>-</w:t>
      </w:r>
      <w:r w:rsidR="00A72DB8">
        <w:rPr>
          <w:rFonts w:ascii="Arial" w:hAnsi="Arial" w:cs="Arial"/>
          <w:sz w:val="24"/>
          <w:szCs w:val="24"/>
        </w:rPr>
        <w:t xml:space="preserve">citation, there </w:t>
      </w:r>
      <w:r w:rsidR="009269B5">
        <w:rPr>
          <w:rFonts w:ascii="Arial" w:hAnsi="Arial" w:cs="Arial"/>
          <w:sz w:val="24"/>
          <w:szCs w:val="24"/>
        </w:rPr>
        <w:t>wa</w:t>
      </w:r>
      <w:r w:rsidR="00A72DB8">
        <w:rPr>
          <w:rFonts w:ascii="Arial" w:hAnsi="Arial" w:cs="Arial"/>
          <w:sz w:val="24"/>
          <w:szCs w:val="24"/>
        </w:rPr>
        <w:t>s s</w:t>
      </w:r>
      <w:r>
        <w:rPr>
          <w:rFonts w:ascii="Arial" w:hAnsi="Arial" w:cs="Arial"/>
          <w:sz w:val="24"/>
          <w:szCs w:val="24"/>
        </w:rPr>
        <w:t>till some sense of ownership of the paper by the EP as they photograph</w:t>
      </w:r>
      <w:r w:rsidR="009269B5">
        <w:rPr>
          <w:rFonts w:ascii="Arial" w:hAnsi="Arial" w:cs="Arial"/>
          <w:sz w:val="24"/>
          <w:szCs w:val="24"/>
        </w:rPr>
        <w:t>ed</w:t>
      </w:r>
      <w:r>
        <w:rPr>
          <w:rFonts w:ascii="Arial" w:hAnsi="Arial" w:cs="Arial"/>
          <w:sz w:val="24"/>
          <w:szCs w:val="24"/>
        </w:rPr>
        <w:t xml:space="preserve"> it and sen</w:t>
      </w:r>
      <w:r w:rsidR="009269B5">
        <w:rPr>
          <w:rFonts w:ascii="Arial" w:hAnsi="Arial" w:cs="Arial"/>
          <w:sz w:val="24"/>
          <w:szCs w:val="24"/>
        </w:rPr>
        <w:t>t</w:t>
      </w:r>
      <w:r>
        <w:rPr>
          <w:rFonts w:ascii="Arial" w:hAnsi="Arial" w:cs="Arial"/>
          <w:sz w:val="24"/>
          <w:szCs w:val="24"/>
        </w:rPr>
        <w:t xml:space="preserve"> the photos</w:t>
      </w:r>
      <w:r w:rsidR="00A72DB8">
        <w:rPr>
          <w:rFonts w:ascii="Arial" w:hAnsi="Arial" w:cs="Arial"/>
          <w:sz w:val="24"/>
          <w:szCs w:val="24"/>
        </w:rPr>
        <w:t xml:space="preserve"> to other participants after the consultation.</w:t>
      </w:r>
      <w:r w:rsidR="005F1334">
        <w:rPr>
          <w:rFonts w:ascii="Arial" w:hAnsi="Arial" w:cs="Arial"/>
          <w:sz w:val="24"/>
          <w:szCs w:val="24"/>
        </w:rPr>
        <w:t xml:space="preserve"> However, perhaps this re-citation did not allow Charlie to feel recognised as an EP as someone who create</w:t>
      </w:r>
      <w:r w:rsidR="009269B5">
        <w:rPr>
          <w:rFonts w:ascii="Arial" w:hAnsi="Arial" w:cs="Arial"/>
          <w:sz w:val="24"/>
          <w:szCs w:val="24"/>
        </w:rPr>
        <w:t>d</w:t>
      </w:r>
      <w:r w:rsidR="005F1334">
        <w:rPr>
          <w:rFonts w:ascii="Arial" w:hAnsi="Arial" w:cs="Arial"/>
          <w:sz w:val="24"/>
          <w:szCs w:val="24"/>
        </w:rPr>
        <w:t xml:space="preserve"> a </w:t>
      </w:r>
      <w:r w:rsidR="005F1334" w:rsidRPr="009269B5">
        <w:rPr>
          <w:rFonts w:ascii="Arial" w:hAnsi="Arial" w:cs="Arial"/>
          <w:b/>
          <w:i/>
          <w:sz w:val="24"/>
          <w:szCs w:val="24"/>
        </w:rPr>
        <w:t>“coherent formulation”</w:t>
      </w:r>
      <w:r w:rsidR="005F1334">
        <w:rPr>
          <w:rFonts w:ascii="Arial" w:hAnsi="Arial" w:cs="Arial"/>
          <w:sz w:val="24"/>
          <w:szCs w:val="24"/>
        </w:rPr>
        <w:t xml:space="preserve"> </w:t>
      </w:r>
      <w:r w:rsidR="005F1334" w:rsidRPr="009269B5">
        <w:rPr>
          <w:rFonts w:ascii="Arial" w:hAnsi="Arial" w:cs="Arial"/>
          <w:i/>
          <w:sz w:val="20"/>
          <w:szCs w:val="20"/>
        </w:rPr>
        <w:t xml:space="preserve">[line 398]. </w:t>
      </w:r>
      <w:r w:rsidR="005F1334">
        <w:rPr>
          <w:rFonts w:ascii="Arial" w:hAnsi="Arial" w:cs="Arial"/>
          <w:sz w:val="24"/>
          <w:szCs w:val="24"/>
        </w:rPr>
        <w:t>Elsewhere she ha</w:t>
      </w:r>
      <w:r w:rsidR="009269B5">
        <w:rPr>
          <w:rFonts w:ascii="Arial" w:hAnsi="Arial" w:cs="Arial"/>
          <w:sz w:val="24"/>
          <w:szCs w:val="24"/>
        </w:rPr>
        <w:t>d</w:t>
      </w:r>
      <w:r w:rsidR="005F1334">
        <w:rPr>
          <w:rFonts w:ascii="Arial" w:hAnsi="Arial" w:cs="Arial"/>
          <w:sz w:val="24"/>
          <w:szCs w:val="24"/>
        </w:rPr>
        <w:t xml:space="preserve"> valued the report as being </w:t>
      </w:r>
      <w:r w:rsidR="005F1334" w:rsidRPr="009269B5">
        <w:rPr>
          <w:rFonts w:ascii="Arial" w:hAnsi="Arial" w:cs="Arial"/>
          <w:b/>
          <w:i/>
          <w:sz w:val="24"/>
          <w:szCs w:val="24"/>
        </w:rPr>
        <w:t>“after the moment”</w:t>
      </w:r>
      <w:r w:rsidR="005F1334">
        <w:rPr>
          <w:rFonts w:ascii="Arial" w:hAnsi="Arial" w:cs="Arial"/>
          <w:sz w:val="24"/>
          <w:szCs w:val="24"/>
        </w:rPr>
        <w:t xml:space="preserve"> </w:t>
      </w:r>
      <w:r w:rsidR="005F1334" w:rsidRPr="009269B5">
        <w:rPr>
          <w:rFonts w:ascii="Arial" w:hAnsi="Arial" w:cs="Arial"/>
          <w:i/>
          <w:sz w:val="20"/>
          <w:szCs w:val="20"/>
        </w:rPr>
        <w:t>[line 291]</w:t>
      </w:r>
      <w:r w:rsidR="005F1334">
        <w:rPr>
          <w:rFonts w:ascii="Arial" w:hAnsi="Arial" w:cs="Arial"/>
          <w:sz w:val="24"/>
          <w:szCs w:val="24"/>
        </w:rPr>
        <w:t xml:space="preserve"> as she </w:t>
      </w:r>
      <w:r w:rsidR="009269B5">
        <w:rPr>
          <w:rFonts w:ascii="Arial" w:hAnsi="Arial" w:cs="Arial"/>
          <w:sz w:val="24"/>
          <w:szCs w:val="24"/>
        </w:rPr>
        <w:t>wa</w:t>
      </w:r>
      <w:r w:rsidR="005F1334">
        <w:rPr>
          <w:rFonts w:ascii="Arial" w:hAnsi="Arial" w:cs="Arial"/>
          <w:sz w:val="24"/>
          <w:szCs w:val="24"/>
        </w:rPr>
        <w:t>s able</w:t>
      </w:r>
      <w:r w:rsidR="00036070">
        <w:rPr>
          <w:rFonts w:ascii="Arial" w:hAnsi="Arial" w:cs="Arial"/>
          <w:sz w:val="24"/>
          <w:szCs w:val="24"/>
        </w:rPr>
        <w:t xml:space="preserve"> to</w:t>
      </w:r>
      <w:r w:rsidR="005F1334">
        <w:rPr>
          <w:rFonts w:ascii="Arial" w:hAnsi="Arial" w:cs="Arial"/>
          <w:sz w:val="24"/>
          <w:szCs w:val="24"/>
        </w:rPr>
        <w:t>:</w:t>
      </w:r>
    </w:p>
    <w:p w14:paraId="70FEC44E" w14:textId="77777777" w:rsidR="00D36AE6" w:rsidRDefault="00D36AE6" w:rsidP="00E4342C">
      <w:pPr>
        <w:spacing w:line="360" w:lineRule="auto"/>
        <w:rPr>
          <w:rFonts w:ascii="Arial" w:hAnsi="Arial" w:cs="Arial"/>
          <w:sz w:val="24"/>
          <w:szCs w:val="24"/>
        </w:rPr>
      </w:pPr>
    </w:p>
    <w:p w14:paraId="68AC799B" w14:textId="3E44A34F" w:rsidR="005F1334" w:rsidRDefault="00D7341B" w:rsidP="00E4342C">
      <w:pPr>
        <w:spacing w:line="360" w:lineRule="auto"/>
        <w:ind w:left="720"/>
        <w:rPr>
          <w:rFonts w:ascii="Arial" w:hAnsi="Arial" w:cs="Arial"/>
          <w:sz w:val="24"/>
          <w:szCs w:val="24"/>
        </w:rPr>
      </w:pPr>
      <w:r>
        <w:rPr>
          <w:noProof/>
        </w:rPr>
        <w:drawing>
          <wp:inline distT="0" distB="0" distL="0" distR="0" wp14:anchorId="23A4AFD0" wp14:editId="225BFEA4">
            <wp:extent cx="4415790" cy="872429"/>
            <wp:effectExtent l="19050" t="19050" r="22860" b="2349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41020" t="65966" r="23989" b="21743"/>
                    <a:stretch/>
                  </pic:blipFill>
                  <pic:spPr bwMode="auto">
                    <a:xfrm>
                      <a:off x="0" y="0"/>
                      <a:ext cx="4432279" cy="875687"/>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39DD59" w14:textId="77777777" w:rsidR="00D36AE6" w:rsidRDefault="00D36AE6" w:rsidP="00E4342C">
      <w:pPr>
        <w:spacing w:line="360" w:lineRule="auto"/>
        <w:ind w:left="720"/>
        <w:rPr>
          <w:rFonts w:ascii="Arial" w:hAnsi="Arial" w:cs="Arial"/>
          <w:sz w:val="24"/>
          <w:szCs w:val="24"/>
        </w:rPr>
      </w:pPr>
    </w:p>
    <w:p w14:paraId="59C9F918" w14:textId="1112F1E9" w:rsidR="00D36AE6" w:rsidRDefault="001D0294" w:rsidP="00E4342C">
      <w:pPr>
        <w:spacing w:line="360" w:lineRule="auto"/>
        <w:rPr>
          <w:rFonts w:ascii="Arial" w:hAnsi="Arial" w:cs="Arial"/>
          <w:sz w:val="24"/>
          <w:szCs w:val="24"/>
        </w:rPr>
      </w:pPr>
      <w:r>
        <w:rPr>
          <w:rFonts w:ascii="Arial" w:hAnsi="Arial" w:cs="Arial"/>
          <w:sz w:val="24"/>
          <w:szCs w:val="24"/>
        </w:rPr>
        <w:t xml:space="preserve">Pat and Ashley’s </w:t>
      </w:r>
      <w:r w:rsidR="00036070">
        <w:rPr>
          <w:rFonts w:ascii="Arial" w:hAnsi="Arial" w:cs="Arial"/>
          <w:sz w:val="24"/>
          <w:szCs w:val="24"/>
        </w:rPr>
        <w:t xml:space="preserve">re-citation of reports as capturing the moment may </w:t>
      </w:r>
      <w:r w:rsidR="009269B5">
        <w:rPr>
          <w:rFonts w:ascii="Arial" w:hAnsi="Arial" w:cs="Arial"/>
          <w:sz w:val="24"/>
          <w:szCs w:val="24"/>
        </w:rPr>
        <w:t xml:space="preserve">have </w:t>
      </w:r>
      <w:r w:rsidR="00036070">
        <w:rPr>
          <w:rFonts w:ascii="Arial" w:hAnsi="Arial" w:cs="Arial"/>
          <w:sz w:val="24"/>
          <w:szCs w:val="24"/>
        </w:rPr>
        <w:t>foreclose</w:t>
      </w:r>
      <w:r w:rsidR="009269B5">
        <w:rPr>
          <w:rFonts w:ascii="Arial" w:hAnsi="Arial" w:cs="Arial"/>
          <w:sz w:val="24"/>
          <w:szCs w:val="24"/>
        </w:rPr>
        <w:t>d</w:t>
      </w:r>
      <w:r w:rsidR="00036070">
        <w:rPr>
          <w:rFonts w:ascii="Arial" w:hAnsi="Arial" w:cs="Arial"/>
          <w:sz w:val="24"/>
          <w:szCs w:val="24"/>
        </w:rPr>
        <w:t xml:space="preserve"> this position as reflective EP</w:t>
      </w:r>
      <w:r w:rsidR="004B33FB">
        <w:rPr>
          <w:rFonts w:ascii="Arial" w:hAnsi="Arial" w:cs="Arial"/>
          <w:sz w:val="24"/>
          <w:szCs w:val="24"/>
        </w:rPr>
        <w:t xml:space="preserve"> for Charlie.</w:t>
      </w:r>
      <w:r w:rsidR="00152E87">
        <w:rPr>
          <w:rFonts w:ascii="Arial" w:hAnsi="Arial" w:cs="Arial"/>
          <w:sz w:val="24"/>
          <w:szCs w:val="24"/>
        </w:rPr>
        <w:t xml:space="preserve"> Elsewhere </w:t>
      </w:r>
      <w:r w:rsidR="00B63D6C">
        <w:rPr>
          <w:rFonts w:ascii="Arial" w:hAnsi="Arial" w:cs="Arial"/>
          <w:sz w:val="24"/>
          <w:szCs w:val="24"/>
        </w:rPr>
        <w:t>she did re-cite her own version of reports as a collaborative process that would still allow her to have the opportunity to formulate and reflect. This involved sharing and discussing reports:</w:t>
      </w:r>
    </w:p>
    <w:p w14:paraId="2C32CB6A" w14:textId="6DCFE42E" w:rsidR="00D8339A" w:rsidRDefault="00EC2DF8" w:rsidP="00E4342C">
      <w:pPr>
        <w:spacing w:line="360" w:lineRule="auto"/>
        <w:ind w:left="720"/>
        <w:rPr>
          <w:rFonts w:ascii="Arial" w:hAnsi="Arial" w:cs="Arial"/>
          <w:sz w:val="24"/>
          <w:szCs w:val="24"/>
        </w:rPr>
      </w:pPr>
      <w:r>
        <w:rPr>
          <w:noProof/>
        </w:rPr>
        <w:lastRenderedPageBreak/>
        <w:drawing>
          <wp:inline distT="0" distB="0" distL="0" distR="0" wp14:anchorId="0D6C0DB3" wp14:editId="7746AFB7">
            <wp:extent cx="4652010" cy="2373600"/>
            <wp:effectExtent l="19050" t="19050" r="15240" b="273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41029" t="47745" r="22492" b="19165"/>
                    <a:stretch/>
                  </pic:blipFill>
                  <pic:spPr bwMode="auto">
                    <a:xfrm>
                      <a:off x="0" y="0"/>
                      <a:ext cx="4712236" cy="2404329"/>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B71BDB5" w14:textId="77777777" w:rsidR="00D36AE6" w:rsidRDefault="00D36AE6" w:rsidP="00E4342C">
      <w:pPr>
        <w:spacing w:line="360" w:lineRule="auto"/>
        <w:ind w:left="720"/>
        <w:rPr>
          <w:rFonts w:ascii="Arial" w:hAnsi="Arial" w:cs="Arial"/>
          <w:sz w:val="24"/>
          <w:szCs w:val="24"/>
        </w:rPr>
      </w:pPr>
    </w:p>
    <w:p w14:paraId="51DFB5E8" w14:textId="27CF9F20" w:rsidR="007F3072" w:rsidRDefault="00B63D6C" w:rsidP="00E4342C">
      <w:pPr>
        <w:spacing w:line="360" w:lineRule="auto"/>
        <w:rPr>
          <w:rFonts w:ascii="Arial" w:hAnsi="Arial" w:cs="Arial"/>
          <w:sz w:val="24"/>
          <w:szCs w:val="24"/>
        </w:rPr>
      </w:pPr>
      <w:r>
        <w:rPr>
          <w:rFonts w:ascii="Arial" w:hAnsi="Arial" w:cs="Arial"/>
          <w:sz w:val="24"/>
          <w:szCs w:val="24"/>
        </w:rPr>
        <w:t xml:space="preserve">In a similar way to Pat’s </w:t>
      </w:r>
      <w:r w:rsidRPr="009269B5">
        <w:rPr>
          <w:rFonts w:ascii="Arial" w:hAnsi="Arial" w:cs="Arial"/>
          <w:b/>
          <w:i/>
          <w:sz w:val="24"/>
          <w:szCs w:val="24"/>
        </w:rPr>
        <w:t>“true record”</w:t>
      </w:r>
      <w:r>
        <w:rPr>
          <w:rFonts w:ascii="Arial" w:hAnsi="Arial" w:cs="Arial"/>
          <w:sz w:val="24"/>
          <w:szCs w:val="24"/>
        </w:rPr>
        <w:t xml:space="preserve"> this allowed reports to be just acts that accounted for the views of others </w:t>
      </w:r>
      <w:proofErr w:type="gramStart"/>
      <w:r>
        <w:rPr>
          <w:rFonts w:ascii="Arial" w:hAnsi="Arial" w:cs="Arial"/>
          <w:sz w:val="24"/>
          <w:szCs w:val="24"/>
        </w:rPr>
        <w:t>and also</w:t>
      </w:r>
      <w:proofErr w:type="gramEnd"/>
      <w:r>
        <w:rPr>
          <w:rFonts w:ascii="Arial" w:hAnsi="Arial" w:cs="Arial"/>
          <w:sz w:val="24"/>
          <w:szCs w:val="24"/>
        </w:rPr>
        <w:t xml:space="preserve"> their feelings.</w:t>
      </w:r>
      <w:r w:rsidR="00483FFE">
        <w:rPr>
          <w:rFonts w:ascii="Arial" w:hAnsi="Arial" w:cs="Arial"/>
          <w:sz w:val="24"/>
          <w:szCs w:val="24"/>
        </w:rPr>
        <w:t xml:space="preserve"> Charl</w:t>
      </w:r>
      <w:r w:rsidR="001D0294">
        <w:rPr>
          <w:rFonts w:ascii="Arial" w:hAnsi="Arial" w:cs="Arial"/>
          <w:sz w:val="24"/>
          <w:szCs w:val="24"/>
        </w:rPr>
        <w:t>ie then</w:t>
      </w:r>
      <w:r w:rsidR="00483FFE">
        <w:rPr>
          <w:rFonts w:ascii="Arial" w:hAnsi="Arial" w:cs="Arial"/>
          <w:sz w:val="24"/>
          <w:szCs w:val="24"/>
        </w:rPr>
        <w:t xml:space="preserve"> question</w:t>
      </w:r>
      <w:r w:rsidR="005F1065">
        <w:rPr>
          <w:rFonts w:ascii="Arial" w:hAnsi="Arial" w:cs="Arial"/>
          <w:sz w:val="24"/>
          <w:szCs w:val="24"/>
        </w:rPr>
        <w:t>ed</w:t>
      </w:r>
      <w:r w:rsidR="00483FFE">
        <w:rPr>
          <w:rFonts w:ascii="Arial" w:hAnsi="Arial" w:cs="Arial"/>
          <w:sz w:val="24"/>
          <w:szCs w:val="24"/>
        </w:rPr>
        <w:t xml:space="preserve"> </w:t>
      </w:r>
      <w:r w:rsidR="00483FFE" w:rsidRPr="009269B5">
        <w:rPr>
          <w:rFonts w:ascii="Arial" w:hAnsi="Arial" w:cs="Arial"/>
          <w:b/>
          <w:i/>
          <w:sz w:val="24"/>
          <w:szCs w:val="24"/>
        </w:rPr>
        <w:t>“why don’t I do that every time?”</w:t>
      </w:r>
      <w:r w:rsidR="00483FFE">
        <w:rPr>
          <w:rFonts w:ascii="Arial" w:hAnsi="Arial" w:cs="Arial"/>
          <w:sz w:val="24"/>
          <w:szCs w:val="24"/>
        </w:rPr>
        <w:t xml:space="preserve"> </w:t>
      </w:r>
      <w:r w:rsidR="001D0294">
        <w:rPr>
          <w:rFonts w:ascii="Arial" w:hAnsi="Arial" w:cs="Arial"/>
          <w:sz w:val="24"/>
          <w:szCs w:val="24"/>
        </w:rPr>
        <w:t xml:space="preserve">which </w:t>
      </w:r>
      <w:r w:rsidR="00483FFE">
        <w:rPr>
          <w:rFonts w:ascii="Arial" w:hAnsi="Arial" w:cs="Arial"/>
          <w:sz w:val="24"/>
          <w:szCs w:val="24"/>
        </w:rPr>
        <w:t>ma</w:t>
      </w:r>
      <w:r w:rsidR="005F1065">
        <w:rPr>
          <w:rFonts w:ascii="Arial" w:hAnsi="Arial" w:cs="Arial"/>
          <w:sz w:val="24"/>
          <w:szCs w:val="24"/>
        </w:rPr>
        <w:t>de</w:t>
      </w:r>
      <w:r w:rsidR="00483FFE">
        <w:rPr>
          <w:rFonts w:ascii="Arial" w:hAnsi="Arial" w:cs="Arial"/>
          <w:sz w:val="24"/>
          <w:szCs w:val="24"/>
        </w:rPr>
        <w:t xml:space="preserve"> me wonder if this re-citation of reports </w:t>
      </w:r>
      <w:r w:rsidR="008B440D">
        <w:rPr>
          <w:rFonts w:ascii="Arial" w:hAnsi="Arial" w:cs="Arial"/>
          <w:sz w:val="24"/>
          <w:szCs w:val="24"/>
        </w:rPr>
        <w:t xml:space="preserve">still </w:t>
      </w:r>
      <w:r w:rsidR="00483FFE">
        <w:rPr>
          <w:rFonts w:ascii="Arial" w:hAnsi="Arial" w:cs="Arial"/>
          <w:sz w:val="24"/>
          <w:szCs w:val="24"/>
        </w:rPr>
        <w:t>d</w:t>
      </w:r>
      <w:r w:rsidR="005F1065">
        <w:rPr>
          <w:rFonts w:ascii="Arial" w:hAnsi="Arial" w:cs="Arial"/>
          <w:sz w:val="24"/>
          <w:szCs w:val="24"/>
        </w:rPr>
        <w:t>id</w:t>
      </w:r>
      <w:r w:rsidR="00483FFE">
        <w:rPr>
          <w:rFonts w:ascii="Arial" w:hAnsi="Arial" w:cs="Arial"/>
          <w:sz w:val="24"/>
          <w:szCs w:val="24"/>
        </w:rPr>
        <w:t xml:space="preserve"> not </w:t>
      </w:r>
      <w:r w:rsidR="009C3595">
        <w:rPr>
          <w:rFonts w:ascii="Arial" w:hAnsi="Arial" w:cs="Arial"/>
          <w:sz w:val="24"/>
          <w:szCs w:val="24"/>
        </w:rPr>
        <w:t xml:space="preserve">maintain </w:t>
      </w:r>
      <w:r w:rsidR="00483FFE">
        <w:rPr>
          <w:rFonts w:ascii="Arial" w:hAnsi="Arial" w:cs="Arial"/>
          <w:sz w:val="24"/>
          <w:szCs w:val="24"/>
        </w:rPr>
        <w:t xml:space="preserve">a discourse </w:t>
      </w:r>
      <w:r w:rsidR="009C3595">
        <w:rPr>
          <w:rFonts w:ascii="Arial" w:hAnsi="Arial" w:cs="Arial"/>
          <w:sz w:val="24"/>
          <w:szCs w:val="24"/>
        </w:rPr>
        <w:t xml:space="preserve">of reports </w:t>
      </w:r>
      <w:r w:rsidR="00483FFE">
        <w:rPr>
          <w:rFonts w:ascii="Arial" w:hAnsi="Arial" w:cs="Arial"/>
          <w:sz w:val="24"/>
          <w:szCs w:val="24"/>
        </w:rPr>
        <w:t>that allow</w:t>
      </w:r>
      <w:r w:rsidR="008B440D">
        <w:rPr>
          <w:rFonts w:ascii="Arial" w:hAnsi="Arial" w:cs="Arial"/>
          <w:sz w:val="24"/>
          <w:szCs w:val="24"/>
        </w:rPr>
        <w:t>ed her</w:t>
      </w:r>
      <w:r w:rsidR="00483FFE">
        <w:rPr>
          <w:rFonts w:ascii="Arial" w:hAnsi="Arial" w:cs="Arial"/>
          <w:sz w:val="24"/>
          <w:szCs w:val="24"/>
        </w:rPr>
        <w:t xml:space="preserve"> to feel recognisable</w:t>
      </w:r>
      <w:r w:rsidR="008B440D">
        <w:rPr>
          <w:rFonts w:ascii="Arial" w:hAnsi="Arial" w:cs="Arial"/>
          <w:sz w:val="24"/>
          <w:szCs w:val="24"/>
        </w:rPr>
        <w:t xml:space="preserve"> as an EP</w:t>
      </w:r>
      <w:r w:rsidR="00483FFE">
        <w:rPr>
          <w:rFonts w:ascii="Arial" w:hAnsi="Arial" w:cs="Arial"/>
          <w:sz w:val="24"/>
          <w:szCs w:val="24"/>
        </w:rPr>
        <w:t xml:space="preserve">. </w:t>
      </w:r>
      <w:r w:rsidR="00FB5A88">
        <w:rPr>
          <w:rFonts w:ascii="Arial" w:hAnsi="Arial" w:cs="Arial"/>
          <w:sz w:val="24"/>
          <w:szCs w:val="24"/>
        </w:rPr>
        <w:t xml:space="preserve">Reports may no longer </w:t>
      </w:r>
      <w:r w:rsidR="009269B5">
        <w:rPr>
          <w:rFonts w:ascii="Arial" w:hAnsi="Arial" w:cs="Arial"/>
          <w:sz w:val="24"/>
          <w:szCs w:val="24"/>
        </w:rPr>
        <w:t>have been</w:t>
      </w:r>
      <w:r w:rsidR="00FB5A88">
        <w:rPr>
          <w:rFonts w:ascii="Arial" w:hAnsi="Arial" w:cs="Arial"/>
          <w:sz w:val="24"/>
          <w:szCs w:val="24"/>
        </w:rPr>
        <w:t xml:space="preserve"> ‘expert’ if they </w:t>
      </w:r>
      <w:r w:rsidR="009269B5">
        <w:rPr>
          <w:rFonts w:ascii="Arial" w:hAnsi="Arial" w:cs="Arial"/>
          <w:sz w:val="24"/>
          <w:szCs w:val="24"/>
        </w:rPr>
        <w:t>we</w:t>
      </w:r>
      <w:r w:rsidR="00FB5A88">
        <w:rPr>
          <w:rFonts w:ascii="Arial" w:hAnsi="Arial" w:cs="Arial"/>
          <w:sz w:val="24"/>
          <w:szCs w:val="24"/>
        </w:rPr>
        <w:t>re able to be negotiated</w:t>
      </w:r>
      <w:r w:rsidR="000E0702">
        <w:rPr>
          <w:rFonts w:ascii="Arial" w:hAnsi="Arial" w:cs="Arial"/>
          <w:sz w:val="24"/>
          <w:szCs w:val="24"/>
        </w:rPr>
        <w:t xml:space="preserve">. Alternatively, </w:t>
      </w:r>
      <w:r w:rsidR="00FB5A88">
        <w:rPr>
          <w:rFonts w:ascii="Arial" w:hAnsi="Arial" w:cs="Arial"/>
          <w:sz w:val="24"/>
          <w:szCs w:val="24"/>
        </w:rPr>
        <w:t>it may simply be that this fit</w:t>
      </w:r>
      <w:r w:rsidR="009269B5">
        <w:rPr>
          <w:rFonts w:ascii="Arial" w:hAnsi="Arial" w:cs="Arial"/>
          <w:sz w:val="24"/>
          <w:szCs w:val="24"/>
        </w:rPr>
        <w:t>ted</w:t>
      </w:r>
      <w:r w:rsidR="00FB5A88">
        <w:rPr>
          <w:rFonts w:ascii="Arial" w:hAnsi="Arial" w:cs="Arial"/>
          <w:sz w:val="24"/>
          <w:szCs w:val="24"/>
        </w:rPr>
        <w:t xml:space="preserve"> within the discourse of reports as </w:t>
      </w:r>
      <w:r w:rsidR="00EC2DF8">
        <w:rPr>
          <w:rFonts w:ascii="Arial" w:hAnsi="Arial" w:cs="Arial"/>
          <w:sz w:val="24"/>
          <w:szCs w:val="24"/>
        </w:rPr>
        <w:t xml:space="preserve">difficult </w:t>
      </w:r>
      <w:r w:rsidR="007D15B4">
        <w:rPr>
          <w:rFonts w:ascii="Arial" w:hAnsi="Arial" w:cs="Arial"/>
          <w:sz w:val="24"/>
          <w:szCs w:val="24"/>
        </w:rPr>
        <w:t>(</w:t>
      </w:r>
      <w:r w:rsidR="00EC2DF8">
        <w:rPr>
          <w:rFonts w:ascii="Arial" w:hAnsi="Arial" w:cs="Arial"/>
          <w:sz w:val="24"/>
          <w:szCs w:val="24"/>
        </w:rPr>
        <w:t xml:space="preserve">i.e. </w:t>
      </w:r>
      <w:r w:rsidR="00FB5A88">
        <w:rPr>
          <w:rFonts w:ascii="Arial" w:hAnsi="Arial" w:cs="Arial"/>
          <w:sz w:val="24"/>
          <w:szCs w:val="24"/>
        </w:rPr>
        <w:t>time-consuming</w:t>
      </w:r>
      <w:r w:rsidR="007D15B4">
        <w:rPr>
          <w:rFonts w:ascii="Arial" w:hAnsi="Arial" w:cs="Arial"/>
          <w:sz w:val="24"/>
          <w:szCs w:val="24"/>
        </w:rPr>
        <w:t>)</w:t>
      </w:r>
      <w:r w:rsidR="00FB5A88">
        <w:rPr>
          <w:rFonts w:ascii="Arial" w:hAnsi="Arial" w:cs="Arial"/>
          <w:sz w:val="24"/>
          <w:szCs w:val="24"/>
        </w:rPr>
        <w:t>.</w:t>
      </w:r>
    </w:p>
    <w:p w14:paraId="31D6D77A" w14:textId="77777777" w:rsidR="00D36AE6" w:rsidRDefault="00D36AE6" w:rsidP="00E4342C">
      <w:pPr>
        <w:spacing w:line="360" w:lineRule="auto"/>
        <w:rPr>
          <w:rFonts w:ascii="Arial" w:hAnsi="Arial" w:cs="Arial"/>
          <w:sz w:val="24"/>
          <w:szCs w:val="24"/>
        </w:rPr>
      </w:pPr>
    </w:p>
    <w:p w14:paraId="3754938E" w14:textId="1ED721FB" w:rsidR="00D36AE6" w:rsidRDefault="000B5246" w:rsidP="00E4342C">
      <w:pPr>
        <w:spacing w:line="360" w:lineRule="auto"/>
        <w:rPr>
          <w:rFonts w:ascii="Arial" w:hAnsi="Arial" w:cs="Arial"/>
          <w:sz w:val="24"/>
          <w:szCs w:val="24"/>
        </w:rPr>
      </w:pPr>
      <w:r>
        <w:rPr>
          <w:rFonts w:ascii="Arial" w:hAnsi="Arial" w:cs="Arial"/>
          <w:sz w:val="24"/>
          <w:szCs w:val="24"/>
        </w:rPr>
        <w:t xml:space="preserve">Later in the conversation, </w:t>
      </w:r>
      <w:r w:rsidR="00B16F06">
        <w:rPr>
          <w:rFonts w:ascii="Arial" w:hAnsi="Arial" w:cs="Arial"/>
          <w:sz w:val="24"/>
          <w:szCs w:val="24"/>
        </w:rPr>
        <w:t xml:space="preserve">Charlie </w:t>
      </w:r>
      <w:r>
        <w:rPr>
          <w:rFonts w:ascii="Arial" w:hAnsi="Arial" w:cs="Arial"/>
          <w:sz w:val="24"/>
          <w:szCs w:val="24"/>
        </w:rPr>
        <w:t>re-cite</w:t>
      </w:r>
      <w:r w:rsidR="009269B5">
        <w:rPr>
          <w:rFonts w:ascii="Arial" w:hAnsi="Arial" w:cs="Arial"/>
          <w:sz w:val="24"/>
          <w:szCs w:val="24"/>
        </w:rPr>
        <w:t>d</w:t>
      </w:r>
      <w:r>
        <w:rPr>
          <w:rFonts w:ascii="Arial" w:hAnsi="Arial" w:cs="Arial"/>
          <w:sz w:val="24"/>
          <w:szCs w:val="24"/>
        </w:rPr>
        <w:t xml:space="preserve"> report</w:t>
      </w:r>
      <w:r w:rsidR="00F02AFC">
        <w:rPr>
          <w:rFonts w:ascii="Arial" w:hAnsi="Arial" w:cs="Arial"/>
          <w:sz w:val="24"/>
          <w:szCs w:val="24"/>
        </w:rPr>
        <w:t xml:space="preserve"> writing</w:t>
      </w:r>
      <w:r>
        <w:rPr>
          <w:rFonts w:ascii="Arial" w:hAnsi="Arial" w:cs="Arial"/>
          <w:sz w:val="24"/>
          <w:szCs w:val="24"/>
        </w:rPr>
        <w:t xml:space="preserve"> as potentially colla</w:t>
      </w:r>
      <w:r w:rsidR="004A06A6">
        <w:rPr>
          <w:rFonts w:ascii="Arial" w:hAnsi="Arial" w:cs="Arial"/>
          <w:sz w:val="24"/>
          <w:szCs w:val="24"/>
        </w:rPr>
        <w:t>borative in</w:t>
      </w:r>
      <w:r w:rsidR="00F02AFC">
        <w:rPr>
          <w:rFonts w:ascii="Arial" w:hAnsi="Arial" w:cs="Arial"/>
          <w:sz w:val="24"/>
          <w:szCs w:val="24"/>
        </w:rPr>
        <w:t xml:space="preserve"> </w:t>
      </w:r>
      <w:r w:rsidR="008B440D">
        <w:rPr>
          <w:rFonts w:ascii="Arial" w:hAnsi="Arial" w:cs="Arial"/>
          <w:sz w:val="24"/>
          <w:szCs w:val="24"/>
        </w:rPr>
        <w:t>yet another</w:t>
      </w:r>
      <w:r w:rsidR="004A06A6">
        <w:rPr>
          <w:rFonts w:ascii="Arial" w:hAnsi="Arial" w:cs="Arial"/>
          <w:sz w:val="24"/>
          <w:szCs w:val="24"/>
        </w:rPr>
        <w:t xml:space="preserve"> sense</w:t>
      </w:r>
      <w:r>
        <w:rPr>
          <w:rFonts w:ascii="Arial" w:hAnsi="Arial" w:cs="Arial"/>
          <w:sz w:val="24"/>
          <w:szCs w:val="24"/>
        </w:rPr>
        <w:t>.</w:t>
      </w:r>
      <w:r w:rsidR="004A06A6">
        <w:rPr>
          <w:rFonts w:ascii="Arial" w:hAnsi="Arial" w:cs="Arial"/>
          <w:sz w:val="24"/>
          <w:szCs w:val="24"/>
        </w:rPr>
        <w:t xml:space="preserve"> </w:t>
      </w:r>
      <w:r>
        <w:rPr>
          <w:rFonts w:ascii="Arial" w:hAnsi="Arial" w:cs="Arial"/>
          <w:sz w:val="24"/>
          <w:szCs w:val="24"/>
        </w:rPr>
        <w:t>Here,</w:t>
      </w:r>
      <w:r w:rsidR="00F02AFC">
        <w:rPr>
          <w:rFonts w:ascii="Arial" w:hAnsi="Arial" w:cs="Arial"/>
          <w:sz w:val="24"/>
          <w:szCs w:val="24"/>
        </w:rPr>
        <w:t xml:space="preserve"> </w:t>
      </w:r>
      <w:r>
        <w:rPr>
          <w:rFonts w:ascii="Arial" w:hAnsi="Arial" w:cs="Arial"/>
          <w:sz w:val="24"/>
          <w:szCs w:val="24"/>
        </w:rPr>
        <w:t>through the sharing of</w:t>
      </w:r>
      <w:r w:rsidR="004A06A6">
        <w:rPr>
          <w:rFonts w:ascii="Arial" w:hAnsi="Arial" w:cs="Arial"/>
          <w:sz w:val="24"/>
          <w:szCs w:val="24"/>
        </w:rPr>
        <w:t xml:space="preserve"> thought processes or formulation </w:t>
      </w:r>
      <w:r>
        <w:rPr>
          <w:rFonts w:ascii="Arial" w:hAnsi="Arial" w:cs="Arial"/>
          <w:sz w:val="24"/>
          <w:szCs w:val="24"/>
        </w:rPr>
        <w:t>with other EPs</w:t>
      </w:r>
      <w:r w:rsidR="00F02AFC">
        <w:rPr>
          <w:rFonts w:ascii="Arial" w:hAnsi="Arial" w:cs="Arial"/>
          <w:sz w:val="24"/>
          <w:szCs w:val="24"/>
        </w:rPr>
        <w:t xml:space="preserve">, it </w:t>
      </w:r>
      <w:r w:rsidR="009269B5">
        <w:rPr>
          <w:rFonts w:ascii="Arial" w:hAnsi="Arial" w:cs="Arial"/>
          <w:sz w:val="24"/>
          <w:szCs w:val="24"/>
        </w:rPr>
        <w:t>wa</w:t>
      </w:r>
      <w:r w:rsidR="00F02AFC">
        <w:rPr>
          <w:rFonts w:ascii="Arial" w:hAnsi="Arial" w:cs="Arial"/>
          <w:sz w:val="24"/>
          <w:szCs w:val="24"/>
        </w:rPr>
        <w:t>s no longer an isolating activity</w:t>
      </w:r>
      <w:r w:rsidR="004A06A6">
        <w:rPr>
          <w:rFonts w:ascii="Arial" w:hAnsi="Arial" w:cs="Arial"/>
          <w:sz w:val="24"/>
          <w:szCs w:val="24"/>
        </w:rPr>
        <w:t>:</w:t>
      </w:r>
    </w:p>
    <w:p w14:paraId="74F3A799" w14:textId="254E9329" w:rsidR="003B08D0" w:rsidRDefault="003B08D0" w:rsidP="00E4342C">
      <w:pPr>
        <w:spacing w:line="360" w:lineRule="auto"/>
        <w:ind w:left="720"/>
        <w:rPr>
          <w:rFonts w:ascii="Arial" w:hAnsi="Arial" w:cs="Arial"/>
          <w:sz w:val="24"/>
          <w:szCs w:val="24"/>
        </w:rPr>
      </w:pPr>
      <w:r>
        <w:rPr>
          <w:noProof/>
        </w:rPr>
        <w:lastRenderedPageBreak/>
        <w:drawing>
          <wp:inline distT="0" distB="0" distL="0" distR="0" wp14:anchorId="355E82B6" wp14:editId="66389F92">
            <wp:extent cx="4949190" cy="2289581"/>
            <wp:effectExtent l="19050" t="19050" r="22860" b="158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1101" t="21981" r="23263" b="48710"/>
                    <a:stretch/>
                  </pic:blipFill>
                  <pic:spPr bwMode="auto">
                    <a:xfrm>
                      <a:off x="0" y="0"/>
                      <a:ext cx="4974543" cy="2301310"/>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704DAE" w14:textId="77777777" w:rsidR="00D36AE6" w:rsidRDefault="00D36AE6" w:rsidP="00E4342C">
      <w:pPr>
        <w:spacing w:line="360" w:lineRule="auto"/>
        <w:ind w:left="720"/>
        <w:rPr>
          <w:rFonts w:ascii="Arial" w:hAnsi="Arial" w:cs="Arial"/>
          <w:sz w:val="24"/>
          <w:szCs w:val="24"/>
        </w:rPr>
      </w:pPr>
    </w:p>
    <w:p w14:paraId="3B887135" w14:textId="1A1DC04E" w:rsidR="00F02AFC" w:rsidRDefault="006C2278" w:rsidP="00E4342C">
      <w:pPr>
        <w:spacing w:line="360" w:lineRule="auto"/>
        <w:rPr>
          <w:rFonts w:ascii="Arial" w:hAnsi="Arial" w:cs="Arial"/>
          <w:sz w:val="24"/>
          <w:szCs w:val="24"/>
        </w:rPr>
      </w:pPr>
      <w:r>
        <w:rPr>
          <w:rFonts w:ascii="Arial" w:hAnsi="Arial" w:cs="Arial"/>
          <w:sz w:val="24"/>
          <w:szCs w:val="24"/>
        </w:rPr>
        <w:t xml:space="preserve">Yet, </w:t>
      </w:r>
      <w:r w:rsidR="00F02AFC">
        <w:rPr>
          <w:rFonts w:ascii="Arial" w:hAnsi="Arial" w:cs="Arial"/>
          <w:sz w:val="24"/>
          <w:szCs w:val="24"/>
        </w:rPr>
        <w:t>Charlie d</w:t>
      </w:r>
      <w:r w:rsidR="00C16E98">
        <w:rPr>
          <w:rFonts w:ascii="Arial" w:hAnsi="Arial" w:cs="Arial"/>
          <w:sz w:val="24"/>
          <w:szCs w:val="24"/>
        </w:rPr>
        <w:t>id</w:t>
      </w:r>
      <w:r w:rsidR="00F02AFC">
        <w:rPr>
          <w:rFonts w:ascii="Arial" w:hAnsi="Arial" w:cs="Arial"/>
          <w:sz w:val="24"/>
          <w:szCs w:val="24"/>
        </w:rPr>
        <w:t xml:space="preserve"> remain fast to her independence</w:t>
      </w:r>
      <w:r>
        <w:rPr>
          <w:rFonts w:ascii="Arial" w:hAnsi="Arial" w:cs="Arial"/>
          <w:sz w:val="24"/>
          <w:szCs w:val="24"/>
        </w:rPr>
        <w:t xml:space="preserve"> </w:t>
      </w:r>
      <w:r w:rsidR="00F02AFC">
        <w:rPr>
          <w:rFonts w:ascii="Arial" w:hAnsi="Arial" w:cs="Arial"/>
          <w:sz w:val="24"/>
          <w:szCs w:val="24"/>
        </w:rPr>
        <w:t>when she engage</w:t>
      </w:r>
      <w:r w:rsidR="00C16E98">
        <w:rPr>
          <w:rFonts w:ascii="Arial" w:hAnsi="Arial" w:cs="Arial"/>
          <w:sz w:val="24"/>
          <w:szCs w:val="24"/>
        </w:rPr>
        <w:t>d</w:t>
      </w:r>
      <w:r w:rsidR="00F02AFC">
        <w:rPr>
          <w:rFonts w:ascii="Arial" w:hAnsi="Arial" w:cs="Arial"/>
          <w:sz w:val="24"/>
          <w:szCs w:val="24"/>
        </w:rPr>
        <w:t xml:space="preserve"> with the discourse of reports as a purchase:</w:t>
      </w:r>
    </w:p>
    <w:p w14:paraId="58297294" w14:textId="77777777" w:rsidR="00D36AE6" w:rsidRDefault="00D36AE6" w:rsidP="00E4342C">
      <w:pPr>
        <w:spacing w:line="360" w:lineRule="auto"/>
        <w:rPr>
          <w:rFonts w:ascii="Arial" w:hAnsi="Arial" w:cs="Arial"/>
          <w:sz w:val="24"/>
          <w:szCs w:val="24"/>
        </w:rPr>
      </w:pPr>
    </w:p>
    <w:p w14:paraId="70399E9C" w14:textId="27E5B583" w:rsidR="00C20072" w:rsidRDefault="003B08D0" w:rsidP="00E4342C">
      <w:pPr>
        <w:spacing w:line="360" w:lineRule="auto"/>
        <w:ind w:left="720"/>
        <w:rPr>
          <w:rFonts w:ascii="Arial" w:hAnsi="Arial" w:cs="Arial"/>
          <w:sz w:val="24"/>
          <w:szCs w:val="24"/>
        </w:rPr>
      </w:pPr>
      <w:r>
        <w:rPr>
          <w:noProof/>
        </w:rPr>
        <w:drawing>
          <wp:inline distT="0" distB="0" distL="0" distR="0" wp14:anchorId="667C72DF" wp14:editId="611CC606">
            <wp:extent cx="4575810" cy="1055329"/>
            <wp:effectExtent l="19050" t="19050" r="15240" b="1206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0965" t="54237" r="21565" b="30400"/>
                    <a:stretch/>
                  </pic:blipFill>
                  <pic:spPr bwMode="auto">
                    <a:xfrm>
                      <a:off x="0" y="0"/>
                      <a:ext cx="4591426" cy="1058931"/>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2713A8F" w14:textId="77777777" w:rsidR="00D36AE6" w:rsidRDefault="00D36AE6" w:rsidP="00E4342C">
      <w:pPr>
        <w:spacing w:line="360" w:lineRule="auto"/>
        <w:ind w:left="720"/>
        <w:rPr>
          <w:rFonts w:ascii="Arial" w:hAnsi="Arial" w:cs="Arial"/>
          <w:sz w:val="24"/>
          <w:szCs w:val="24"/>
        </w:rPr>
      </w:pPr>
    </w:p>
    <w:p w14:paraId="0B45BE2C" w14:textId="5AC97977" w:rsidR="00F02AFC" w:rsidRDefault="00F02AFC" w:rsidP="00E4342C">
      <w:pPr>
        <w:spacing w:line="360" w:lineRule="auto"/>
        <w:rPr>
          <w:rFonts w:ascii="Arial" w:hAnsi="Arial" w:cs="Arial"/>
          <w:sz w:val="24"/>
          <w:szCs w:val="24"/>
        </w:rPr>
      </w:pPr>
      <w:r>
        <w:rPr>
          <w:rFonts w:ascii="Arial" w:hAnsi="Arial" w:cs="Arial"/>
          <w:sz w:val="24"/>
          <w:szCs w:val="24"/>
        </w:rPr>
        <w:t>Here she state</w:t>
      </w:r>
      <w:r w:rsidR="00C16E98">
        <w:rPr>
          <w:rFonts w:ascii="Arial" w:hAnsi="Arial" w:cs="Arial"/>
          <w:sz w:val="24"/>
          <w:szCs w:val="24"/>
        </w:rPr>
        <w:t>d</w:t>
      </w:r>
      <w:r>
        <w:rPr>
          <w:rFonts w:ascii="Arial" w:hAnsi="Arial" w:cs="Arial"/>
          <w:sz w:val="24"/>
          <w:szCs w:val="24"/>
        </w:rPr>
        <w:t xml:space="preserve"> her position as </w:t>
      </w:r>
      <w:r w:rsidR="0050799E" w:rsidRPr="00C16E98">
        <w:rPr>
          <w:rFonts w:ascii="Arial" w:hAnsi="Arial" w:cs="Arial"/>
          <w:b/>
          <w:i/>
          <w:sz w:val="24"/>
          <w:szCs w:val="24"/>
        </w:rPr>
        <w:t>“</w:t>
      </w:r>
      <w:r w:rsidRPr="00C16E98">
        <w:rPr>
          <w:rFonts w:ascii="Arial" w:hAnsi="Arial" w:cs="Arial"/>
          <w:b/>
          <w:i/>
          <w:sz w:val="24"/>
          <w:szCs w:val="24"/>
        </w:rPr>
        <w:t>the EP</w:t>
      </w:r>
      <w:r w:rsidR="0050799E" w:rsidRPr="00C16E98">
        <w:rPr>
          <w:rFonts w:ascii="Arial" w:hAnsi="Arial" w:cs="Arial"/>
          <w:b/>
          <w:i/>
          <w:sz w:val="24"/>
          <w:szCs w:val="24"/>
        </w:rPr>
        <w:t>”</w:t>
      </w:r>
      <w:r>
        <w:rPr>
          <w:rFonts w:ascii="Arial" w:hAnsi="Arial" w:cs="Arial"/>
          <w:sz w:val="24"/>
          <w:szCs w:val="24"/>
        </w:rPr>
        <w:t xml:space="preserve"> with its sense of ownership of the report and ma</w:t>
      </w:r>
      <w:r w:rsidR="00C16E98">
        <w:rPr>
          <w:rFonts w:ascii="Arial" w:hAnsi="Arial" w:cs="Arial"/>
          <w:sz w:val="24"/>
          <w:szCs w:val="24"/>
        </w:rPr>
        <w:t>de</w:t>
      </w:r>
      <w:r>
        <w:rPr>
          <w:rFonts w:ascii="Arial" w:hAnsi="Arial" w:cs="Arial"/>
          <w:sz w:val="24"/>
          <w:szCs w:val="24"/>
        </w:rPr>
        <w:t xml:space="preserve"> it clear that her report </w:t>
      </w:r>
      <w:r w:rsidR="00C16E98">
        <w:rPr>
          <w:rFonts w:ascii="Arial" w:hAnsi="Arial" w:cs="Arial"/>
          <w:sz w:val="24"/>
          <w:szCs w:val="24"/>
        </w:rPr>
        <w:t>wa</w:t>
      </w:r>
      <w:r>
        <w:rPr>
          <w:rFonts w:ascii="Arial" w:hAnsi="Arial" w:cs="Arial"/>
          <w:sz w:val="24"/>
          <w:szCs w:val="24"/>
        </w:rPr>
        <w:t xml:space="preserve">s the purchase not </w:t>
      </w:r>
      <w:r w:rsidRPr="00C16E98">
        <w:rPr>
          <w:rFonts w:ascii="Arial" w:hAnsi="Arial" w:cs="Arial"/>
          <w:b/>
          <w:i/>
          <w:sz w:val="24"/>
          <w:szCs w:val="24"/>
        </w:rPr>
        <w:t>“the report you’ve asked for”</w:t>
      </w:r>
      <w:r>
        <w:rPr>
          <w:rFonts w:ascii="Arial" w:hAnsi="Arial" w:cs="Arial"/>
          <w:sz w:val="24"/>
          <w:szCs w:val="24"/>
        </w:rPr>
        <w:t xml:space="preserve"> </w:t>
      </w:r>
      <w:r w:rsidRPr="00C16E98">
        <w:rPr>
          <w:rFonts w:ascii="Arial" w:hAnsi="Arial" w:cs="Arial"/>
          <w:b/>
          <w:i/>
          <w:sz w:val="24"/>
          <w:szCs w:val="24"/>
        </w:rPr>
        <w:t>“just because you’re paying for it”</w:t>
      </w:r>
      <w:r>
        <w:rPr>
          <w:rFonts w:ascii="Arial" w:hAnsi="Arial" w:cs="Arial"/>
          <w:sz w:val="24"/>
          <w:szCs w:val="24"/>
        </w:rPr>
        <w:t xml:space="preserve">. </w:t>
      </w:r>
      <w:r w:rsidR="00075173">
        <w:rPr>
          <w:rFonts w:ascii="Arial" w:hAnsi="Arial" w:cs="Arial"/>
          <w:sz w:val="24"/>
          <w:szCs w:val="24"/>
        </w:rPr>
        <w:t>Even so</w:t>
      </w:r>
      <w:r>
        <w:rPr>
          <w:rFonts w:ascii="Arial" w:hAnsi="Arial" w:cs="Arial"/>
          <w:sz w:val="24"/>
          <w:szCs w:val="24"/>
        </w:rPr>
        <w:t xml:space="preserve">, her use of the word </w:t>
      </w:r>
      <w:r w:rsidRPr="00C16E98">
        <w:rPr>
          <w:rFonts w:ascii="Arial" w:hAnsi="Arial" w:cs="Arial"/>
          <w:b/>
          <w:i/>
          <w:sz w:val="24"/>
          <w:szCs w:val="24"/>
        </w:rPr>
        <w:t>“necessarily”</w:t>
      </w:r>
      <w:r>
        <w:rPr>
          <w:rFonts w:ascii="Arial" w:hAnsi="Arial" w:cs="Arial"/>
          <w:sz w:val="24"/>
          <w:szCs w:val="24"/>
        </w:rPr>
        <w:t xml:space="preserve"> return</w:t>
      </w:r>
      <w:r w:rsidR="00C16E98">
        <w:rPr>
          <w:rFonts w:ascii="Arial" w:hAnsi="Arial" w:cs="Arial"/>
          <w:sz w:val="24"/>
          <w:szCs w:val="24"/>
        </w:rPr>
        <w:t>ed</w:t>
      </w:r>
      <w:r>
        <w:rPr>
          <w:rFonts w:ascii="Arial" w:hAnsi="Arial" w:cs="Arial"/>
          <w:sz w:val="24"/>
          <w:szCs w:val="24"/>
        </w:rPr>
        <w:t xml:space="preserve"> her to this more collaborative position of negotiation or shared understanding of the child. </w:t>
      </w:r>
    </w:p>
    <w:p w14:paraId="018BDDFB" w14:textId="77777777" w:rsidR="00D36AE6" w:rsidRDefault="00D36AE6" w:rsidP="00E4342C">
      <w:pPr>
        <w:spacing w:line="360" w:lineRule="auto"/>
        <w:rPr>
          <w:rFonts w:ascii="Arial" w:hAnsi="Arial" w:cs="Arial"/>
          <w:sz w:val="24"/>
          <w:szCs w:val="24"/>
        </w:rPr>
      </w:pPr>
    </w:p>
    <w:p w14:paraId="116EF850" w14:textId="77777777" w:rsidR="00774D91" w:rsidRDefault="0050799E" w:rsidP="00E4342C">
      <w:pPr>
        <w:spacing w:line="360" w:lineRule="auto"/>
        <w:rPr>
          <w:rFonts w:ascii="Arial" w:hAnsi="Arial" w:cs="Arial"/>
          <w:b/>
          <w:sz w:val="24"/>
          <w:szCs w:val="24"/>
        </w:rPr>
      </w:pPr>
      <w:bookmarkStart w:id="29" w:name="_Hlk1811647"/>
      <w:r w:rsidRPr="003B08D0">
        <w:rPr>
          <w:rFonts w:ascii="Arial" w:hAnsi="Arial" w:cs="Arial"/>
          <w:b/>
          <w:sz w:val="24"/>
          <w:szCs w:val="24"/>
        </w:rPr>
        <w:t>Discussion</w:t>
      </w:r>
    </w:p>
    <w:p w14:paraId="43245FC9" w14:textId="77777777" w:rsidR="00774D91" w:rsidRDefault="00774D91" w:rsidP="00E4342C">
      <w:pPr>
        <w:spacing w:line="360" w:lineRule="auto"/>
        <w:rPr>
          <w:rFonts w:ascii="Arial" w:hAnsi="Arial" w:cs="Arial"/>
          <w:b/>
          <w:sz w:val="24"/>
          <w:szCs w:val="24"/>
        </w:rPr>
      </w:pPr>
    </w:p>
    <w:p w14:paraId="2DF2000F" w14:textId="491156EF" w:rsidR="00C20072" w:rsidRDefault="008B440D" w:rsidP="00E4342C">
      <w:pPr>
        <w:spacing w:line="360" w:lineRule="auto"/>
        <w:rPr>
          <w:rFonts w:ascii="Arial" w:hAnsi="Arial" w:cs="Arial"/>
          <w:sz w:val="24"/>
          <w:szCs w:val="24"/>
        </w:rPr>
      </w:pPr>
      <w:r>
        <w:rPr>
          <w:rFonts w:ascii="Arial" w:hAnsi="Arial" w:cs="Arial"/>
          <w:sz w:val="24"/>
          <w:szCs w:val="24"/>
        </w:rPr>
        <w:t xml:space="preserve">EPs resisted an identity as the “lone ranger” working in isolation. Instead they tried to re-cite report writing as an activity that could happen collaboratively in the moment with others. </w:t>
      </w:r>
      <w:r w:rsidR="0097484E">
        <w:rPr>
          <w:rFonts w:ascii="Arial" w:hAnsi="Arial" w:cs="Arial"/>
          <w:sz w:val="24"/>
          <w:szCs w:val="24"/>
        </w:rPr>
        <w:t xml:space="preserve">This was facilitated </w:t>
      </w:r>
      <w:proofErr w:type="gramStart"/>
      <w:r w:rsidR="008061B2">
        <w:rPr>
          <w:rFonts w:ascii="Arial" w:hAnsi="Arial" w:cs="Arial"/>
          <w:sz w:val="24"/>
          <w:szCs w:val="24"/>
        </w:rPr>
        <w:t>through</w:t>
      </w:r>
      <w:r w:rsidR="007B55E0">
        <w:rPr>
          <w:rFonts w:ascii="Arial" w:hAnsi="Arial" w:cs="Arial"/>
          <w:sz w:val="24"/>
          <w:szCs w:val="24"/>
        </w:rPr>
        <w:t xml:space="preserve"> the </w:t>
      </w:r>
      <w:r w:rsidR="007B55E0">
        <w:rPr>
          <w:rFonts w:ascii="Arial" w:hAnsi="Arial" w:cs="Arial"/>
          <w:sz w:val="24"/>
          <w:szCs w:val="24"/>
        </w:rPr>
        <w:lastRenderedPageBreak/>
        <w:t>use of</w:t>
      </w:r>
      <w:proofErr w:type="gramEnd"/>
      <w:r w:rsidR="007B55E0">
        <w:rPr>
          <w:rFonts w:ascii="Arial" w:hAnsi="Arial" w:cs="Arial"/>
          <w:sz w:val="24"/>
          <w:szCs w:val="24"/>
        </w:rPr>
        <w:t xml:space="preserve"> technology, meetings with shared signed records</w:t>
      </w:r>
      <w:r w:rsidR="00464A29">
        <w:rPr>
          <w:rFonts w:ascii="Arial" w:hAnsi="Arial" w:cs="Arial"/>
          <w:sz w:val="24"/>
          <w:szCs w:val="24"/>
        </w:rPr>
        <w:t>,</w:t>
      </w:r>
      <w:r w:rsidR="007B55E0">
        <w:rPr>
          <w:rFonts w:ascii="Arial" w:hAnsi="Arial" w:cs="Arial"/>
          <w:sz w:val="24"/>
          <w:szCs w:val="24"/>
        </w:rPr>
        <w:t xml:space="preserve"> and the use of formulation through peer supervision. ‘Reports’</w:t>
      </w:r>
      <w:r>
        <w:rPr>
          <w:rFonts w:ascii="Arial" w:hAnsi="Arial" w:cs="Arial"/>
          <w:sz w:val="24"/>
          <w:szCs w:val="24"/>
        </w:rPr>
        <w:t xml:space="preserve"> became part of the active, “nitty gritty” role</w:t>
      </w:r>
      <w:r w:rsidR="007B55E0">
        <w:rPr>
          <w:rFonts w:ascii="Arial" w:hAnsi="Arial" w:cs="Arial"/>
          <w:sz w:val="24"/>
          <w:szCs w:val="24"/>
        </w:rPr>
        <w:t xml:space="preserve"> and EPs were constructed as </w:t>
      </w:r>
      <w:r w:rsidR="006237CB">
        <w:rPr>
          <w:rFonts w:ascii="Arial" w:hAnsi="Arial" w:cs="Arial"/>
          <w:sz w:val="24"/>
          <w:szCs w:val="24"/>
        </w:rPr>
        <w:t xml:space="preserve">just and </w:t>
      </w:r>
      <w:r w:rsidR="007B55E0">
        <w:rPr>
          <w:rFonts w:ascii="Arial" w:hAnsi="Arial" w:cs="Arial"/>
          <w:sz w:val="24"/>
          <w:szCs w:val="24"/>
        </w:rPr>
        <w:t>collaborative doers of psychology.</w:t>
      </w:r>
      <w:r w:rsidR="00962285">
        <w:rPr>
          <w:rFonts w:ascii="Arial" w:hAnsi="Arial" w:cs="Arial"/>
          <w:sz w:val="24"/>
          <w:szCs w:val="24"/>
        </w:rPr>
        <w:t xml:space="preserve"> This alternative performativity create</w:t>
      </w:r>
      <w:r w:rsidR="00C16E98">
        <w:rPr>
          <w:rFonts w:ascii="Arial" w:hAnsi="Arial" w:cs="Arial"/>
          <w:sz w:val="24"/>
          <w:szCs w:val="24"/>
        </w:rPr>
        <w:t>d</w:t>
      </w:r>
      <w:r w:rsidR="00962285">
        <w:rPr>
          <w:rFonts w:ascii="Arial" w:hAnsi="Arial" w:cs="Arial"/>
          <w:sz w:val="24"/>
          <w:szCs w:val="24"/>
        </w:rPr>
        <w:t xml:space="preserve"> an EP who </w:t>
      </w:r>
      <w:r w:rsidR="00C16E98">
        <w:rPr>
          <w:rFonts w:ascii="Arial" w:hAnsi="Arial" w:cs="Arial"/>
          <w:sz w:val="24"/>
          <w:szCs w:val="24"/>
        </w:rPr>
        <w:t>wa</w:t>
      </w:r>
      <w:r w:rsidR="00962285">
        <w:rPr>
          <w:rFonts w:ascii="Arial" w:hAnsi="Arial" w:cs="Arial"/>
          <w:sz w:val="24"/>
          <w:szCs w:val="24"/>
        </w:rPr>
        <w:t xml:space="preserve">s </w:t>
      </w:r>
      <w:r w:rsidR="0054177B">
        <w:rPr>
          <w:rFonts w:ascii="Arial" w:hAnsi="Arial" w:cs="Arial"/>
          <w:sz w:val="24"/>
          <w:szCs w:val="24"/>
        </w:rPr>
        <w:t xml:space="preserve">more </w:t>
      </w:r>
      <w:r w:rsidR="00962285">
        <w:rPr>
          <w:rFonts w:ascii="Arial" w:hAnsi="Arial" w:cs="Arial"/>
          <w:sz w:val="24"/>
          <w:szCs w:val="24"/>
        </w:rPr>
        <w:t>visible through their own physical presence rather than the physical presence of their reports.</w:t>
      </w:r>
      <w:r w:rsidR="00933EF2">
        <w:rPr>
          <w:rFonts w:ascii="Arial" w:hAnsi="Arial" w:cs="Arial"/>
          <w:sz w:val="24"/>
          <w:szCs w:val="24"/>
        </w:rPr>
        <w:t xml:space="preserve"> However, </w:t>
      </w:r>
      <w:r w:rsidR="003824DD">
        <w:rPr>
          <w:rFonts w:ascii="Arial" w:hAnsi="Arial" w:cs="Arial"/>
          <w:sz w:val="24"/>
          <w:szCs w:val="24"/>
        </w:rPr>
        <w:t xml:space="preserve">the performativity of EP created as ‘working </w:t>
      </w:r>
      <w:r w:rsidR="00933EF2">
        <w:rPr>
          <w:rFonts w:ascii="Arial" w:hAnsi="Arial" w:cs="Arial"/>
          <w:sz w:val="24"/>
          <w:szCs w:val="24"/>
        </w:rPr>
        <w:t>in the moment</w:t>
      </w:r>
      <w:r w:rsidR="003824DD">
        <w:rPr>
          <w:rFonts w:ascii="Arial" w:hAnsi="Arial" w:cs="Arial"/>
          <w:sz w:val="24"/>
          <w:szCs w:val="24"/>
        </w:rPr>
        <w:t>’</w:t>
      </w:r>
      <w:r w:rsidR="00933EF2">
        <w:rPr>
          <w:rFonts w:ascii="Arial" w:hAnsi="Arial" w:cs="Arial"/>
          <w:sz w:val="24"/>
          <w:szCs w:val="24"/>
        </w:rPr>
        <w:t xml:space="preserve">, </w:t>
      </w:r>
      <w:r w:rsidR="003824DD">
        <w:rPr>
          <w:rFonts w:ascii="Arial" w:hAnsi="Arial" w:cs="Arial"/>
          <w:sz w:val="24"/>
          <w:szCs w:val="24"/>
        </w:rPr>
        <w:t xml:space="preserve">may </w:t>
      </w:r>
      <w:r w:rsidR="006C7676">
        <w:rPr>
          <w:rFonts w:ascii="Arial" w:hAnsi="Arial" w:cs="Arial"/>
          <w:sz w:val="24"/>
          <w:szCs w:val="24"/>
        </w:rPr>
        <w:t xml:space="preserve">have </w:t>
      </w:r>
      <w:r w:rsidR="003824DD">
        <w:rPr>
          <w:rFonts w:ascii="Arial" w:hAnsi="Arial" w:cs="Arial"/>
          <w:sz w:val="24"/>
          <w:szCs w:val="24"/>
        </w:rPr>
        <w:t>exclude</w:t>
      </w:r>
      <w:r w:rsidR="006C7676">
        <w:rPr>
          <w:rFonts w:ascii="Arial" w:hAnsi="Arial" w:cs="Arial"/>
          <w:sz w:val="24"/>
          <w:szCs w:val="24"/>
        </w:rPr>
        <w:t>d</w:t>
      </w:r>
      <w:r w:rsidR="003824DD">
        <w:rPr>
          <w:rFonts w:ascii="Arial" w:hAnsi="Arial" w:cs="Arial"/>
          <w:sz w:val="24"/>
          <w:szCs w:val="24"/>
        </w:rPr>
        <w:t xml:space="preserve"> </w:t>
      </w:r>
      <w:r w:rsidR="00376300">
        <w:rPr>
          <w:rFonts w:ascii="Arial" w:hAnsi="Arial" w:cs="Arial"/>
          <w:sz w:val="24"/>
          <w:szCs w:val="24"/>
        </w:rPr>
        <w:t xml:space="preserve">the </w:t>
      </w:r>
      <w:r w:rsidR="00D46E09">
        <w:rPr>
          <w:rFonts w:ascii="Arial" w:hAnsi="Arial" w:cs="Arial"/>
          <w:sz w:val="24"/>
          <w:szCs w:val="24"/>
        </w:rPr>
        <w:t xml:space="preserve">EP </w:t>
      </w:r>
      <w:r w:rsidR="00376300">
        <w:rPr>
          <w:rFonts w:ascii="Arial" w:hAnsi="Arial" w:cs="Arial"/>
          <w:sz w:val="24"/>
          <w:szCs w:val="24"/>
        </w:rPr>
        <w:t>from being</w:t>
      </w:r>
      <w:r w:rsidR="00D46E09">
        <w:rPr>
          <w:rFonts w:ascii="Arial" w:hAnsi="Arial" w:cs="Arial"/>
          <w:sz w:val="24"/>
          <w:szCs w:val="24"/>
        </w:rPr>
        <w:t xml:space="preserve"> </w:t>
      </w:r>
      <w:r w:rsidR="003824DD">
        <w:rPr>
          <w:rFonts w:ascii="Arial" w:hAnsi="Arial" w:cs="Arial"/>
          <w:sz w:val="24"/>
          <w:szCs w:val="24"/>
        </w:rPr>
        <w:t>‘</w:t>
      </w:r>
      <w:r w:rsidR="00D46E09">
        <w:rPr>
          <w:rFonts w:ascii="Arial" w:hAnsi="Arial" w:cs="Arial"/>
          <w:sz w:val="24"/>
          <w:szCs w:val="24"/>
        </w:rPr>
        <w:t>reflective practitioner</w:t>
      </w:r>
      <w:r w:rsidR="003824DD">
        <w:rPr>
          <w:rFonts w:ascii="Arial" w:hAnsi="Arial" w:cs="Arial"/>
          <w:sz w:val="24"/>
          <w:szCs w:val="24"/>
        </w:rPr>
        <w:t>’</w:t>
      </w:r>
      <w:r w:rsidR="00D46E09">
        <w:rPr>
          <w:rFonts w:ascii="Arial" w:hAnsi="Arial" w:cs="Arial"/>
          <w:sz w:val="24"/>
          <w:szCs w:val="24"/>
        </w:rPr>
        <w:t xml:space="preserve"> after that moment.</w:t>
      </w:r>
    </w:p>
    <w:p w14:paraId="4D21DE47" w14:textId="77777777" w:rsidR="00D36AE6" w:rsidRDefault="00D36AE6" w:rsidP="00E4342C">
      <w:pPr>
        <w:spacing w:line="360" w:lineRule="auto"/>
        <w:rPr>
          <w:rFonts w:ascii="Arial" w:hAnsi="Arial" w:cs="Arial"/>
          <w:sz w:val="24"/>
          <w:szCs w:val="24"/>
        </w:rPr>
      </w:pPr>
    </w:p>
    <w:bookmarkEnd w:id="29"/>
    <w:p w14:paraId="4C1386B6" w14:textId="215263E3" w:rsidR="004A1666" w:rsidRDefault="004A1666" w:rsidP="00E4342C">
      <w:pPr>
        <w:spacing w:line="360" w:lineRule="auto"/>
        <w:rPr>
          <w:rFonts w:ascii="Arial" w:hAnsi="Arial" w:cs="Arial"/>
          <w:b/>
          <w:sz w:val="24"/>
          <w:szCs w:val="24"/>
        </w:rPr>
      </w:pPr>
      <w:r w:rsidRPr="00CD1A8B">
        <w:rPr>
          <w:rFonts w:ascii="Arial" w:hAnsi="Arial" w:cs="Arial"/>
          <w:b/>
          <w:sz w:val="24"/>
          <w:szCs w:val="24"/>
        </w:rPr>
        <w:t>“Failed” performances of talking about report writing that result in norms taking a new direction.</w:t>
      </w:r>
    </w:p>
    <w:p w14:paraId="70CEBD53" w14:textId="77777777" w:rsidR="00D36AE6" w:rsidRPr="00CD1A8B" w:rsidRDefault="00D36AE6" w:rsidP="00E4342C">
      <w:pPr>
        <w:spacing w:line="360" w:lineRule="auto"/>
        <w:rPr>
          <w:rFonts w:ascii="Arial" w:hAnsi="Arial" w:cs="Arial"/>
          <w:b/>
          <w:sz w:val="24"/>
          <w:szCs w:val="24"/>
        </w:rPr>
      </w:pPr>
    </w:p>
    <w:p w14:paraId="401CA52B" w14:textId="78C7D4FA" w:rsidR="00D82788" w:rsidRDefault="00B67A88" w:rsidP="00E4342C">
      <w:pPr>
        <w:spacing w:line="360" w:lineRule="auto"/>
        <w:rPr>
          <w:rFonts w:ascii="Arial" w:hAnsi="Arial" w:cs="Arial"/>
          <w:sz w:val="24"/>
          <w:szCs w:val="24"/>
        </w:rPr>
      </w:pPr>
      <w:r>
        <w:rPr>
          <w:rFonts w:ascii="Arial" w:hAnsi="Arial" w:cs="Arial"/>
          <w:sz w:val="24"/>
          <w:szCs w:val="24"/>
        </w:rPr>
        <w:t xml:space="preserve">In this section, I consider how unintentional or planned failures to create reports in the ‘natural’ or expected ways may have led to the possibility of different discourses around reports. </w:t>
      </w:r>
      <w:r w:rsidR="002A3100">
        <w:rPr>
          <w:rFonts w:ascii="Arial" w:hAnsi="Arial" w:cs="Arial"/>
          <w:sz w:val="24"/>
          <w:szCs w:val="24"/>
        </w:rPr>
        <w:t xml:space="preserve">During the conversation with Pat she </w:t>
      </w:r>
      <w:r w:rsidR="008F564B">
        <w:rPr>
          <w:rFonts w:ascii="Arial" w:hAnsi="Arial" w:cs="Arial"/>
          <w:sz w:val="24"/>
          <w:szCs w:val="24"/>
        </w:rPr>
        <w:t xml:space="preserve">intentionally </w:t>
      </w:r>
      <w:r w:rsidR="003B08D0">
        <w:rPr>
          <w:rFonts w:ascii="Arial" w:hAnsi="Arial" w:cs="Arial"/>
          <w:sz w:val="24"/>
          <w:szCs w:val="24"/>
        </w:rPr>
        <w:t>(and voci</w:t>
      </w:r>
      <w:r w:rsidR="00C254C3">
        <w:rPr>
          <w:rFonts w:ascii="Arial" w:hAnsi="Arial" w:cs="Arial"/>
          <w:sz w:val="24"/>
          <w:szCs w:val="24"/>
        </w:rPr>
        <w:t>f</w:t>
      </w:r>
      <w:r w:rsidR="003B08D0">
        <w:rPr>
          <w:rFonts w:ascii="Arial" w:hAnsi="Arial" w:cs="Arial"/>
          <w:sz w:val="24"/>
          <w:szCs w:val="24"/>
        </w:rPr>
        <w:t>erously</w:t>
      </w:r>
      <w:r w:rsidR="00C254C3">
        <w:rPr>
          <w:rFonts w:ascii="Arial" w:hAnsi="Arial" w:cs="Arial"/>
          <w:sz w:val="24"/>
          <w:szCs w:val="24"/>
        </w:rPr>
        <w:t xml:space="preserve">) </w:t>
      </w:r>
      <w:r w:rsidR="008F564B">
        <w:rPr>
          <w:rFonts w:ascii="Arial" w:hAnsi="Arial" w:cs="Arial"/>
          <w:sz w:val="24"/>
          <w:szCs w:val="24"/>
        </w:rPr>
        <w:t>resist</w:t>
      </w:r>
      <w:r w:rsidR="00D706DA">
        <w:rPr>
          <w:rFonts w:ascii="Arial" w:hAnsi="Arial" w:cs="Arial"/>
          <w:sz w:val="24"/>
          <w:szCs w:val="24"/>
        </w:rPr>
        <w:t>ed</w:t>
      </w:r>
      <w:r w:rsidR="008F564B">
        <w:rPr>
          <w:rFonts w:ascii="Arial" w:hAnsi="Arial" w:cs="Arial"/>
          <w:sz w:val="24"/>
          <w:szCs w:val="24"/>
        </w:rPr>
        <w:t xml:space="preserve"> the norm of reports as a record of the work</w:t>
      </w:r>
      <w:r w:rsidR="0054177B">
        <w:rPr>
          <w:rFonts w:ascii="Arial" w:hAnsi="Arial" w:cs="Arial"/>
          <w:sz w:val="24"/>
          <w:szCs w:val="24"/>
        </w:rPr>
        <w:t>;</w:t>
      </w:r>
      <w:r w:rsidR="008F564B">
        <w:rPr>
          <w:rFonts w:ascii="Arial" w:hAnsi="Arial" w:cs="Arial"/>
          <w:sz w:val="24"/>
          <w:szCs w:val="24"/>
        </w:rPr>
        <w:t xml:space="preserve"> seeing </w:t>
      </w:r>
      <w:r w:rsidR="009E56CA">
        <w:rPr>
          <w:rFonts w:ascii="Arial" w:hAnsi="Arial" w:cs="Arial"/>
          <w:sz w:val="24"/>
          <w:szCs w:val="24"/>
        </w:rPr>
        <w:t>performances of writing reports</w:t>
      </w:r>
      <w:r w:rsidR="008F564B">
        <w:rPr>
          <w:rFonts w:ascii="Arial" w:hAnsi="Arial" w:cs="Arial"/>
          <w:sz w:val="24"/>
          <w:szCs w:val="24"/>
        </w:rPr>
        <w:t xml:space="preserve"> as now being the way EPs try to create change (i.e. </w:t>
      </w:r>
      <w:r w:rsidR="008F564B" w:rsidRPr="00D706DA">
        <w:rPr>
          <w:rFonts w:ascii="Arial" w:hAnsi="Arial" w:cs="Arial"/>
          <w:b/>
          <w:i/>
          <w:sz w:val="24"/>
          <w:szCs w:val="24"/>
        </w:rPr>
        <w:t>“intervention”</w:t>
      </w:r>
      <w:r w:rsidR="008F564B" w:rsidRPr="00D706DA">
        <w:rPr>
          <w:rFonts w:ascii="Arial" w:hAnsi="Arial" w:cs="Arial"/>
          <w:sz w:val="24"/>
          <w:szCs w:val="24"/>
        </w:rPr>
        <w:t>,</w:t>
      </w:r>
      <w:r w:rsidR="008F564B">
        <w:rPr>
          <w:rFonts w:ascii="Arial" w:hAnsi="Arial" w:cs="Arial"/>
          <w:sz w:val="24"/>
          <w:szCs w:val="24"/>
        </w:rPr>
        <w:t xml:space="preserve"> </w:t>
      </w:r>
      <w:r w:rsidR="008F564B" w:rsidRPr="00D706DA">
        <w:rPr>
          <w:rFonts w:ascii="Arial" w:hAnsi="Arial" w:cs="Arial"/>
          <w:i/>
          <w:sz w:val="20"/>
          <w:szCs w:val="20"/>
        </w:rPr>
        <w:t>line 647</w:t>
      </w:r>
      <w:r w:rsidR="008F564B">
        <w:rPr>
          <w:rFonts w:ascii="Arial" w:hAnsi="Arial" w:cs="Arial"/>
          <w:sz w:val="24"/>
          <w:szCs w:val="24"/>
        </w:rPr>
        <w:t>)</w:t>
      </w:r>
      <w:r w:rsidR="003B08D0">
        <w:rPr>
          <w:rFonts w:ascii="Arial" w:hAnsi="Arial" w:cs="Arial"/>
          <w:sz w:val="24"/>
          <w:szCs w:val="24"/>
        </w:rPr>
        <w:t>:</w:t>
      </w:r>
      <w:r w:rsidR="009E56CA">
        <w:rPr>
          <w:rFonts w:ascii="Arial" w:hAnsi="Arial" w:cs="Arial"/>
          <w:sz w:val="24"/>
          <w:szCs w:val="24"/>
        </w:rPr>
        <w:t xml:space="preserve"> </w:t>
      </w:r>
    </w:p>
    <w:p w14:paraId="2542733B" w14:textId="77777777" w:rsidR="00D36AE6" w:rsidRDefault="00D36AE6" w:rsidP="00E4342C">
      <w:pPr>
        <w:spacing w:line="360" w:lineRule="auto"/>
        <w:rPr>
          <w:rFonts w:ascii="Arial" w:hAnsi="Arial" w:cs="Arial"/>
          <w:sz w:val="24"/>
          <w:szCs w:val="24"/>
        </w:rPr>
      </w:pPr>
    </w:p>
    <w:p w14:paraId="68D78676" w14:textId="7121B6DE" w:rsidR="00A07FBF" w:rsidRDefault="003B08D0" w:rsidP="00E4342C">
      <w:pPr>
        <w:spacing w:line="360" w:lineRule="auto"/>
        <w:ind w:left="720"/>
        <w:rPr>
          <w:rFonts w:ascii="Arial" w:hAnsi="Arial" w:cs="Arial"/>
          <w:sz w:val="24"/>
          <w:szCs w:val="24"/>
        </w:rPr>
      </w:pPr>
      <w:r>
        <w:rPr>
          <w:noProof/>
        </w:rPr>
        <w:drawing>
          <wp:inline distT="0" distB="0" distL="0" distR="0" wp14:anchorId="3993AC7D" wp14:editId="10CF05E4">
            <wp:extent cx="4598670" cy="880022"/>
            <wp:effectExtent l="19050" t="19050" r="11430" b="158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1294" t="55412" r="23274" b="32533"/>
                    <a:stretch/>
                  </pic:blipFill>
                  <pic:spPr bwMode="auto">
                    <a:xfrm>
                      <a:off x="0" y="0"/>
                      <a:ext cx="4613828" cy="882923"/>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57167F2" w14:textId="77777777" w:rsidR="00D36AE6" w:rsidRDefault="00D36AE6" w:rsidP="00E4342C">
      <w:pPr>
        <w:spacing w:line="360" w:lineRule="auto"/>
        <w:ind w:left="720"/>
        <w:rPr>
          <w:rFonts w:ascii="Arial" w:hAnsi="Arial" w:cs="Arial"/>
          <w:sz w:val="24"/>
          <w:szCs w:val="24"/>
        </w:rPr>
      </w:pPr>
    </w:p>
    <w:p w14:paraId="21D00F5C" w14:textId="48DF1906" w:rsidR="008F564B" w:rsidRDefault="008F564B" w:rsidP="00E4342C">
      <w:pPr>
        <w:spacing w:line="360" w:lineRule="auto"/>
        <w:rPr>
          <w:rFonts w:ascii="Arial" w:hAnsi="Arial" w:cs="Arial"/>
          <w:sz w:val="24"/>
          <w:szCs w:val="24"/>
        </w:rPr>
      </w:pPr>
      <w:r>
        <w:rPr>
          <w:rFonts w:ascii="Arial" w:hAnsi="Arial" w:cs="Arial"/>
          <w:sz w:val="24"/>
          <w:szCs w:val="24"/>
        </w:rPr>
        <w:t xml:space="preserve">Her use of </w:t>
      </w:r>
      <w:r w:rsidRPr="00D706DA">
        <w:rPr>
          <w:rFonts w:ascii="Arial" w:hAnsi="Arial" w:cs="Arial"/>
          <w:b/>
          <w:i/>
          <w:sz w:val="24"/>
          <w:szCs w:val="24"/>
        </w:rPr>
        <w:t>“no longer”</w:t>
      </w:r>
      <w:r>
        <w:rPr>
          <w:rFonts w:ascii="Arial" w:hAnsi="Arial" w:cs="Arial"/>
          <w:sz w:val="24"/>
          <w:szCs w:val="24"/>
        </w:rPr>
        <w:t xml:space="preserve"> suggested to me that over time these iterative performances of writing reports (rather than delivering more active intervention) have constituted</w:t>
      </w:r>
      <w:r w:rsidR="002C16A6">
        <w:rPr>
          <w:rFonts w:ascii="Arial" w:hAnsi="Arial" w:cs="Arial"/>
          <w:sz w:val="24"/>
          <w:szCs w:val="24"/>
        </w:rPr>
        <w:t xml:space="preserve"> the EP as offering</w:t>
      </w:r>
      <w:r w:rsidR="00A83AE4">
        <w:rPr>
          <w:rFonts w:ascii="Arial" w:hAnsi="Arial" w:cs="Arial"/>
          <w:sz w:val="24"/>
          <w:szCs w:val="24"/>
        </w:rPr>
        <w:t xml:space="preserve"> only </w:t>
      </w:r>
      <w:r w:rsidR="002C16A6">
        <w:rPr>
          <w:rFonts w:ascii="Arial" w:hAnsi="Arial" w:cs="Arial"/>
          <w:sz w:val="24"/>
          <w:szCs w:val="24"/>
        </w:rPr>
        <w:t>a report</w:t>
      </w:r>
      <w:r w:rsidR="00A83AE4">
        <w:rPr>
          <w:rFonts w:ascii="Arial" w:hAnsi="Arial" w:cs="Arial"/>
          <w:sz w:val="24"/>
          <w:szCs w:val="24"/>
        </w:rPr>
        <w:t xml:space="preserve"> as</w:t>
      </w:r>
      <w:r w:rsidR="002C16A6">
        <w:rPr>
          <w:rFonts w:ascii="Arial" w:hAnsi="Arial" w:cs="Arial"/>
          <w:sz w:val="24"/>
          <w:szCs w:val="24"/>
        </w:rPr>
        <w:t xml:space="preserve"> intervention.</w:t>
      </w:r>
      <w:r w:rsidR="00D706DA">
        <w:rPr>
          <w:rFonts w:ascii="Arial" w:hAnsi="Arial" w:cs="Arial"/>
          <w:sz w:val="24"/>
          <w:szCs w:val="24"/>
        </w:rPr>
        <w:t xml:space="preserve"> Here ‘failed’ performances have taken reports in negative direction in practice for Pat.</w:t>
      </w:r>
      <w:r w:rsidR="002C16A6">
        <w:rPr>
          <w:rFonts w:ascii="Arial" w:hAnsi="Arial" w:cs="Arial"/>
          <w:sz w:val="24"/>
          <w:szCs w:val="24"/>
        </w:rPr>
        <w:t xml:space="preserve"> </w:t>
      </w:r>
      <w:r w:rsidR="00075173">
        <w:rPr>
          <w:rFonts w:ascii="Arial" w:hAnsi="Arial" w:cs="Arial"/>
          <w:sz w:val="24"/>
          <w:szCs w:val="24"/>
        </w:rPr>
        <w:t>Despite this</w:t>
      </w:r>
      <w:r w:rsidR="002C16A6">
        <w:rPr>
          <w:rFonts w:ascii="Arial" w:hAnsi="Arial" w:cs="Arial"/>
          <w:sz w:val="24"/>
          <w:szCs w:val="24"/>
        </w:rPr>
        <w:t>,</w:t>
      </w:r>
      <w:r w:rsidR="005F201D" w:rsidRPr="005F201D">
        <w:rPr>
          <w:rFonts w:ascii="Arial" w:hAnsi="Arial" w:cs="Arial"/>
          <w:sz w:val="24"/>
          <w:szCs w:val="24"/>
        </w:rPr>
        <w:t xml:space="preserve"> </w:t>
      </w:r>
      <w:r w:rsidR="005F201D">
        <w:rPr>
          <w:rFonts w:ascii="Arial" w:hAnsi="Arial" w:cs="Arial"/>
          <w:sz w:val="24"/>
          <w:szCs w:val="24"/>
        </w:rPr>
        <w:t>Butler’s performativity could also help to see</w:t>
      </w:r>
      <w:r w:rsidR="002C16A6">
        <w:rPr>
          <w:rFonts w:ascii="Arial" w:hAnsi="Arial" w:cs="Arial"/>
          <w:sz w:val="24"/>
          <w:szCs w:val="24"/>
        </w:rPr>
        <w:t xml:space="preserve"> this possibility of change </w:t>
      </w:r>
      <w:r w:rsidR="005F201D">
        <w:rPr>
          <w:rFonts w:ascii="Arial" w:hAnsi="Arial" w:cs="Arial"/>
          <w:sz w:val="24"/>
          <w:szCs w:val="24"/>
        </w:rPr>
        <w:t>as</w:t>
      </w:r>
      <w:r w:rsidR="002C16A6">
        <w:rPr>
          <w:rFonts w:ascii="Arial" w:hAnsi="Arial" w:cs="Arial"/>
          <w:sz w:val="24"/>
          <w:szCs w:val="24"/>
        </w:rPr>
        <w:t xml:space="preserve"> hopeful - with iterative </w:t>
      </w:r>
      <w:r w:rsidR="002C16A6">
        <w:rPr>
          <w:rFonts w:ascii="Arial" w:hAnsi="Arial" w:cs="Arial"/>
          <w:sz w:val="24"/>
          <w:szCs w:val="24"/>
        </w:rPr>
        <w:lastRenderedPageBreak/>
        <w:t>performances of a different nature slowly changing how the EP is recognised in the future.</w:t>
      </w:r>
      <w:r>
        <w:rPr>
          <w:rFonts w:ascii="Arial" w:hAnsi="Arial" w:cs="Arial"/>
          <w:sz w:val="24"/>
          <w:szCs w:val="24"/>
        </w:rPr>
        <w:t xml:space="preserve"> </w:t>
      </w:r>
    </w:p>
    <w:p w14:paraId="4F331C79" w14:textId="77777777" w:rsidR="00D36AE6" w:rsidRDefault="00D36AE6" w:rsidP="00E4342C">
      <w:pPr>
        <w:spacing w:line="360" w:lineRule="auto"/>
        <w:rPr>
          <w:rFonts w:ascii="Arial" w:hAnsi="Arial" w:cs="Arial"/>
          <w:sz w:val="24"/>
          <w:szCs w:val="24"/>
        </w:rPr>
      </w:pPr>
    </w:p>
    <w:p w14:paraId="528407B0" w14:textId="3940EF08" w:rsidR="005F1065" w:rsidRDefault="0054177B" w:rsidP="00E4342C">
      <w:pPr>
        <w:spacing w:line="360" w:lineRule="auto"/>
        <w:rPr>
          <w:rFonts w:ascii="Arial" w:hAnsi="Arial" w:cs="Arial"/>
          <w:sz w:val="24"/>
          <w:szCs w:val="24"/>
        </w:rPr>
      </w:pPr>
      <w:r>
        <w:rPr>
          <w:rFonts w:ascii="Arial" w:hAnsi="Arial" w:cs="Arial"/>
          <w:sz w:val="24"/>
          <w:szCs w:val="24"/>
        </w:rPr>
        <w:t>Pat</w:t>
      </w:r>
      <w:r w:rsidR="00F75BAC">
        <w:rPr>
          <w:rFonts w:ascii="Arial" w:hAnsi="Arial" w:cs="Arial"/>
          <w:sz w:val="24"/>
          <w:szCs w:val="24"/>
        </w:rPr>
        <w:t xml:space="preserve"> saw it as important that EPs recognised the report for </w:t>
      </w:r>
      <w:r w:rsidR="00F75BAC" w:rsidRPr="00980165">
        <w:rPr>
          <w:rFonts w:ascii="Arial" w:hAnsi="Arial" w:cs="Arial"/>
          <w:b/>
          <w:i/>
          <w:sz w:val="24"/>
          <w:szCs w:val="24"/>
        </w:rPr>
        <w:t xml:space="preserve">“What it represents to </w:t>
      </w:r>
      <w:r w:rsidR="00F75BAC" w:rsidRPr="00980165">
        <w:rPr>
          <w:rFonts w:ascii="Arial" w:hAnsi="Arial" w:cs="Arial"/>
          <w:b/>
          <w:i/>
          <w:sz w:val="24"/>
          <w:szCs w:val="24"/>
          <w:u w:val="single"/>
        </w:rPr>
        <w:t>us</w:t>
      </w:r>
      <w:r w:rsidR="00F75BAC" w:rsidRPr="00464A29">
        <w:rPr>
          <w:rFonts w:ascii="Arial" w:hAnsi="Arial" w:cs="Arial"/>
          <w:b/>
          <w:i/>
          <w:sz w:val="24"/>
          <w:szCs w:val="24"/>
        </w:rPr>
        <w:t>”</w:t>
      </w:r>
      <w:r w:rsidR="00F75BAC">
        <w:rPr>
          <w:rFonts w:ascii="Arial" w:hAnsi="Arial" w:cs="Arial"/>
          <w:sz w:val="24"/>
          <w:szCs w:val="24"/>
        </w:rPr>
        <w:t xml:space="preserve"> </w:t>
      </w:r>
      <w:r w:rsidR="00F75BAC" w:rsidRPr="00980165">
        <w:rPr>
          <w:rFonts w:ascii="Arial" w:hAnsi="Arial" w:cs="Arial"/>
          <w:i/>
          <w:sz w:val="20"/>
          <w:szCs w:val="20"/>
        </w:rPr>
        <w:t>[line 776].</w:t>
      </w:r>
      <w:r w:rsidR="00F75BAC">
        <w:rPr>
          <w:rFonts w:ascii="Arial" w:hAnsi="Arial" w:cs="Arial"/>
          <w:sz w:val="24"/>
          <w:szCs w:val="24"/>
        </w:rPr>
        <w:t xml:space="preserve"> </w:t>
      </w:r>
      <w:r w:rsidR="00A83AE4">
        <w:rPr>
          <w:rFonts w:ascii="Arial" w:hAnsi="Arial" w:cs="Arial"/>
          <w:sz w:val="24"/>
          <w:szCs w:val="24"/>
        </w:rPr>
        <w:t>In a time of increased statutory assessment</w:t>
      </w:r>
      <w:r w:rsidR="00A27B43">
        <w:rPr>
          <w:rFonts w:ascii="Arial" w:hAnsi="Arial" w:cs="Arial"/>
          <w:sz w:val="24"/>
          <w:szCs w:val="24"/>
        </w:rPr>
        <w:t>s</w:t>
      </w:r>
      <w:r w:rsidR="008103FD">
        <w:rPr>
          <w:rFonts w:ascii="Arial" w:hAnsi="Arial" w:cs="Arial"/>
          <w:sz w:val="24"/>
          <w:szCs w:val="24"/>
        </w:rPr>
        <w:t xml:space="preserve"> </w:t>
      </w:r>
      <w:r w:rsidR="00A27B43">
        <w:rPr>
          <w:rFonts w:ascii="Arial" w:hAnsi="Arial" w:cs="Arial"/>
          <w:sz w:val="24"/>
          <w:szCs w:val="24"/>
        </w:rPr>
        <w:t>(Department for Education, 2017) and SEND tribunals (Ministry of Justice, 2018)</w:t>
      </w:r>
      <w:r w:rsidR="008103FD">
        <w:rPr>
          <w:rFonts w:ascii="Arial" w:hAnsi="Arial" w:cs="Arial"/>
          <w:sz w:val="24"/>
          <w:szCs w:val="24"/>
        </w:rPr>
        <w:t>,</w:t>
      </w:r>
      <w:r w:rsidR="00F75BAC">
        <w:rPr>
          <w:rFonts w:ascii="Arial" w:hAnsi="Arial" w:cs="Arial"/>
          <w:sz w:val="24"/>
          <w:szCs w:val="24"/>
        </w:rPr>
        <w:t xml:space="preserve"> the report ke</w:t>
      </w:r>
      <w:r w:rsidR="00980165">
        <w:rPr>
          <w:rFonts w:ascii="Arial" w:hAnsi="Arial" w:cs="Arial"/>
          <w:sz w:val="24"/>
          <w:szCs w:val="24"/>
        </w:rPr>
        <w:t>pt</w:t>
      </w:r>
      <w:r w:rsidR="00F75BAC">
        <w:rPr>
          <w:rFonts w:ascii="Arial" w:hAnsi="Arial" w:cs="Arial"/>
          <w:sz w:val="24"/>
          <w:szCs w:val="24"/>
        </w:rPr>
        <w:t xml:space="preserve"> the EP </w:t>
      </w:r>
      <w:r w:rsidR="00F75BAC" w:rsidRPr="00980165">
        <w:rPr>
          <w:rFonts w:ascii="Arial" w:hAnsi="Arial" w:cs="Arial"/>
          <w:b/>
          <w:i/>
          <w:sz w:val="24"/>
          <w:szCs w:val="24"/>
        </w:rPr>
        <w:t>“safe”</w:t>
      </w:r>
      <w:r w:rsidR="00F75BAC">
        <w:rPr>
          <w:rFonts w:ascii="Arial" w:hAnsi="Arial" w:cs="Arial"/>
          <w:sz w:val="24"/>
          <w:szCs w:val="24"/>
        </w:rPr>
        <w:t xml:space="preserve"> </w:t>
      </w:r>
      <w:r w:rsidR="00F75BAC" w:rsidRPr="00980165">
        <w:rPr>
          <w:rFonts w:ascii="Arial" w:hAnsi="Arial" w:cs="Arial"/>
          <w:i/>
          <w:sz w:val="20"/>
          <w:szCs w:val="20"/>
        </w:rPr>
        <w:t>[line 822]</w:t>
      </w:r>
      <w:r w:rsidR="00F75BAC">
        <w:rPr>
          <w:rFonts w:ascii="Arial" w:hAnsi="Arial" w:cs="Arial"/>
          <w:sz w:val="24"/>
          <w:szCs w:val="24"/>
        </w:rPr>
        <w:t xml:space="preserve"> by saying </w:t>
      </w:r>
      <w:r w:rsidR="00F75BAC" w:rsidRPr="00980165">
        <w:rPr>
          <w:rFonts w:ascii="Arial" w:hAnsi="Arial" w:cs="Arial"/>
          <w:b/>
          <w:i/>
          <w:sz w:val="24"/>
          <w:szCs w:val="24"/>
        </w:rPr>
        <w:t>“I did my job”</w:t>
      </w:r>
      <w:r w:rsidR="00F75BAC">
        <w:rPr>
          <w:rFonts w:ascii="Arial" w:hAnsi="Arial" w:cs="Arial"/>
          <w:sz w:val="24"/>
          <w:szCs w:val="24"/>
        </w:rPr>
        <w:t xml:space="preserve"> </w:t>
      </w:r>
      <w:r w:rsidR="00F75BAC" w:rsidRPr="00980165">
        <w:rPr>
          <w:rFonts w:ascii="Arial" w:hAnsi="Arial" w:cs="Arial"/>
          <w:i/>
          <w:sz w:val="20"/>
          <w:szCs w:val="20"/>
        </w:rPr>
        <w:t>[line 823]</w:t>
      </w:r>
      <w:r w:rsidR="00C254C3" w:rsidRPr="00980165">
        <w:rPr>
          <w:rFonts w:ascii="Arial" w:hAnsi="Arial" w:cs="Arial"/>
          <w:i/>
          <w:sz w:val="20"/>
          <w:szCs w:val="20"/>
        </w:rPr>
        <w:t>.</w:t>
      </w:r>
      <w:r w:rsidR="00C254C3">
        <w:rPr>
          <w:rFonts w:ascii="Arial" w:hAnsi="Arial" w:cs="Arial"/>
          <w:sz w:val="24"/>
          <w:szCs w:val="24"/>
        </w:rPr>
        <w:t xml:space="preserve"> </w:t>
      </w:r>
      <w:r w:rsidR="005F1065" w:rsidRPr="005F1065">
        <w:rPr>
          <w:rFonts w:ascii="Arial" w:hAnsi="Arial" w:cs="Arial"/>
          <w:sz w:val="24"/>
          <w:szCs w:val="24"/>
        </w:rPr>
        <w:t xml:space="preserve">This </w:t>
      </w:r>
      <w:r w:rsidR="005F1065">
        <w:rPr>
          <w:rFonts w:ascii="Arial" w:hAnsi="Arial" w:cs="Arial"/>
          <w:sz w:val="24"/>
          <w:szCs w:val="24"/>
        </w:rPr>
        <w:t>‘failed performance’ (</w:t>
      </w:r>
      <w:r w:rsidR="005F1065" w:rsidRPr="005F1065">
        <w:rPr>
          <w:rFonts w:ascii="Arial" w:hAnsi="Arial" w:cs="Arial"/>
          <w:sz w:val="24"/>
          <w:szCs w:val="24"/>
        </w:rPr>
        <w:t xml:space="preserve">that EPs </w:t>
      </w:r>
      <w:r w:rsidR="00980165">
        <w:rPr>
          <w:rFonts w:ascii="Arial" w:hAnsi="Arial" w:cs="Arial"/>
          <w:sz w:val="24"/>
          <w:szCs w:val="24"/>
        </w:rPr>
        <w:t>we</w:t>
      </w:r>
      <w:r w:rsidR="005F1065" w:rsidRPr="005F1065">
        <w:rPr>
          <w:rFonts w:ascii="Arial" w:hAnsi="Arial" w:cs="Arial"/>
          <w:sz w:val="24"/>
          <w:szCs w:val="24"/>
        </w:rPr>
        <w:t>re report writing for themselves rather than others</w:t>
      </w:r>
      <w:r w:rsidR="005F1065">
        <w:rPr>
          <w:rFonts w:ascii="Arial" w:hAnsi="Arial" w:cs="Arial"/>
          <w:sz w:val="24"/>
          <w:szCs w:val="24"/>
        </w:rPr>
        <w:t>)</w:t>
      </w:r>
      <w:r w:rsidR="005F1065" w:rsidRPr="005F1065">
        <w:rPr>
          <w:rFonts w:ascii="Arial" w:hAnsi="Arial" w:cs="Arial"/>
          <w:sz w:val="24"/>
          <w:szCs w:val="24"/>
        </w:rPr>
        <w:t xml:space="preserve"> may </w:t>
      </w:r>
      <w:r w:rsidR="00980165">
        <w:rPr>
          <w:rFonts w:ascii="Arial" w:hAnsi="Arial" w:cs="Arial"/>
          <w:sz w:val="24"/>
          <w:szCs w:val="24"/>
        </w:rPr>
        <w:t xml:space="preserve">have </w:t>
      </w:r>
      <w:r w:rsidR="005F1065" w:rsidRPr="005F1065">
        <w:rPr>
          <w:rFonts w:ascii="Arial" w:hAnsi="Arial" w:cs="Arial"/>
          <w:sz w:val="24"/>
          <w:szCs w:val="24"/>
        </w:rPr>
        <w:t>trouble</w:t>
      </w:r>
      <w:r w:rsidR="00980165">
        <w:rPr>
          <w:rFonts w:ascii="Arial" w:hAnsi="Arial" w:cs="Arial"/>
          <w:sz w:val="24"/>
          <w:szCs w:val="24"/>
        </w:rPr>
        <w:t>d</w:t>
      </w:r>
      <w:r w:rsidR="005F1065" w:rsidRPr="005F1065">
        <w:rPr>
          <w:rFonts w:ascii="Arial" w:hAnsi="Arial" w:cs="Arial"/>
          <w:sz w:val="24"/>
          <w:szCs w:val="24"/>
        </w:rPr>
        <w:t xml:space="preserve"> the identity of EPs as helpful to others</w:t>
      </w:r>
      <w:r w:rsidR="004E6CA1">
        <w:rPr>
          <w:rFonts w:ascii="Arial" w:hAnsi="Arial" w:cs="Arial"/>
          <w:sz w:val="24"/>
          <w:szCs w:val="24"/>
        </w:rPr>
        <w:t>. However, in recognising this, it</w:t>
      </w:r>
      <w:r w:rsidR="005F1065" w:rsidRPr="005F1065">
        <w:rPr>
          <w:rFonts w:ascii="Arial" w:hAnsi="Arial" w:cs="Arial"/>
          <w:sz w:val="24"/>
          <w:szCs w:val="24"/>
        </w:rPr>
        <w:t xml:space="preserve"> may also </w:t>
      </w:r>
      <w:r w:rsidR="004E6CA1">
        <w:rPr>
          <w:rFonts w:ascii="Arial" w:hAnsi="Arial" w:cs="Arial"/>
          <w:sz w:val="24"/>
          <w:szCs w:val="24"/>
        </w:rPr>
        <w:t>encourage</w:t>
      </w:r>
      <w:r w:rsidR="005F1065" w:rsidRPr="005F1065">
        <w:rPr>
          <w:rFonts w:ascii="Arial" w:hAnsi="Arial" w:cs="Arial"/>
          <w:sz w:val="24"/>
          <w:szCs w:val="24"/>
        </w:rPr>
        <w:t xml:space="preserve"> EPs to explore </w:t>
      </w:r>
      <w:r w:rsidR="004E6CA1">
        <w:rPr>
          <w:rFonts w:ascii="Arial" w:hAnsi="Arial" w:cs="Arial"/>
          <w:sz w:val="24"/>
          <w:szCs w:val="24"/>
        </w:rPr>
        <w:t>alternative</w:t>
      </w:r>
      <w:r w:rsidR="005F1065" w:rsidRPr="005F1065">
        <w:rPr>
          <w:rFonts w:ascii="Arial" w:hAnsi="Arial" w:cs="Arial"/>
          <w:sz w:val="24"/>
          <w:szCs w:val="24"/>
        </w:rPr>
        <w:t xml:space="preserve"> ways to feel professionally “safe”.</w:t>
      </w:r>
    </w:p>
    <w:p w14:paraId="099629DB" w14:textId="77777777" w:rsidR="00464A29" w:rsidRDefault="00464A29" w:rsidP="00E4342C">
      <w:pPr>
        <w:spacing w:line="360" w:lineRule="auto"/>
        <w:rPr>
          <w:rFonts w:ascii="Arial" w:hAnsi="Arial" w:cs="Arial"/>
          <w:sz w:val="24"/>
          <w:szCs w:val="24"/>
        </w:rPr>
      </w:pPr>
    </w:p>
    <w:p w14:paraId="22D69DAD" w14:textId="7EAB3827" w:rsidR="00C254C3" w:rsidRDefault="00415C05" w:rsidP="00E4342C">
      <w:pPr>
        <w:spacing w:line="360" w:lineRule="auto"/>
        <w:rPr>
          <w:rFonts w:ascii="Arial" w:hAnsi="Arial" w:cs="Arial"/>
          <w:sz w:val="24"/>
          <w:szCs w:val="24"/>
        </w:rPr>
      </w:pPr>
      <w:r>
        <w:rPr>
          <w:rFonts w:ascii="Arial" w:hAnsi="Arial" w:cs="Arial"/>
          <w:sz w:val="24"/>
          <w:szCs w:val="24"/>
        </w:rPr>
        <w:t>Charlie often t</w:t>
      </w:r>
      <w:r w:rsidR="001654E3">
        <w:rPr>
          <w:rFonts w:ascii="Arial" w:hAnsi="Arial" w:cs="Arial"/>
          <w:sz w:val="24"/>
          <w:szCs w:val="24"/>
        </w:rPr>
        <w:t>ook</w:t>
      </w:r>
      <w:r>
        <w:rPr>
          <w:rFonts w:ascii="Arial" w:hAnsi="Arial" w:cs="Arial"/>
          <w:sz w:val="24"/>
          <w:szCs w:val="24"/>
        </w:rPr>
        <w:t xml:space="preserve"> a more positive position about reports but also explore</w:t>
      </w:r>
      <w:r w:rsidR="001654E3">
        <w:rPr>
          <w:rFonts w:ascii="Arial" w:hAnsi="Arial" w:cs="Arial"/>
          <w:sz w:val="24"/>
          <w:szCs w:val="24"/>
        </w:rPr>
        <w:t>d</w:t>
      </w:r>
      <w:r>
        <w:rPr>
          <w:rFonts w:ascii="Arial" w:hAnsi="Arial" w:cs="Arial"/>
          <w:sz w:val="24"/>
          <w:szCs w:val="24"/>
        </w:rPr>
        <w:t xml:space="preserve"> the idea</w:t>
      </w:r>
      <w:r w:rsidR="00C254C3">
        <w:rPr>
          <w:rFonts w:ascii="Arial" w:hAnsi="Arial" w:cs="Arial"/>
          <w:sz w:val="24"/>
          <w:szCs w:val="24"/>
        </w:rPr>
        <w:t xml:space="preserve"> </w:t>
      </w:r>
      <w:r>
        <w:rPr>
          <w:rFonts w:ascii="Arial" w:hAnsi="Arial" w:cs="Arial"/>
          <w:sz w:val="24"/>
          <w:szCs w:val="24"/>
        </w:rPr>
        <w:t>that EPs may write reports to help themselves</w:t>
      </w:r>
      <w:r w:rsidR="00C56304">
        <w:rPr>
          <w:rFonts w:ascii="Arial" w:hAnsi="Arial" w:cs="Arial"/>
          <w:sz w:val="24"/>
          <w:szCs w:val="24"/>
        </w:rPr>
        <w:t xml:space="preserve">. In the following extract there </w:t>
      </w:r>
      <w:r w:rsidR="0019517A">
        <w:rPr>
          <w:rFonts w:ascii="Arial" w:hAnsi="Arial" w:cs="Arial"/>
          <w:sz w:val="24"/>
          <w:szCs w:val="24"/>
        </w:rPr>
        <w:t>we</w:t>
      </w:r>
      <w:r w:rsidR="00C56304">
        <w:rPr>
          <w:rFonts w:ascii="Arial" w:hAnsi="Arial" w:cs="Arial"/>
          <w:sz w:val="24"/>
          <w:szCs w:val="24"/>
        </w:rPr>
        <w:t>re the echoes of Pat’s ideas of safety for the EP:</w:t>
      </w:r>
    </w:p>
    <w:p w14:paraId="7DE93524" w14:textId="77777777" w:rsidR="00FC3D48" w:rsidRDefault="00FC3D48" w:rsidP="00E4342C">
      <w:pPr>
        <w:spacing w:line="360" w:lineRule="auto"/>
        <w:rPr>
          <w:rFonts w:ascii="Arial" w:hAnsi="Arial" w:cs="Arial"/>
          <w:sz w:val="24"/>
          <w:szCs w:val="24"/>
        </w:rPr>
      </w:pPr>
    </w:p>
    <w:p w14:paraId="1577A8D2" w14:textId="6B5A7C07" w:rsidR="00C254C3" w:rsidRDefault="00C254C3" w:rsidP="00E4342C">
      <w:pPr>
        <w:spacing w:line="360" w:lineRule="auto"/>
        <w:ind w:left="720"/>
        <w:rPr>
          <w:rFonts w:ascii="Arial" w:hAnsi="Arial" w:cs="Arial"/>
          <w:sz w:val="24"/>
          <w:szCs w:val="24"/>
        </w:rPr>
      </w:pPr>
      <w:r>
        <w:rPr>
          <w:noProof/>
        </w:rPr>
        <w:drawing>
          <wp:inline distT="0" distB="0" distL="0" distR="0" wp14:anchorId="2B140F60" wp14:editId="3FD50CD7">
            <wp:extent cx="4438650" cy="3081956"/>
            <wp:effectExtent l="19050" t="19050" r="19050" b="2349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41081" t="28127" r="21199" b="25310"/>
                    <a:stretch/>
                  </pic:blipFill>
                  <pic:spPr bwMode="auto">
                    <a:xfrm>
                      <a:off x="0" y="0"/>
                      <a:ext cx="4471454" cy="3104733"/>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551647" w14:textId="77777777" w:rsidR="00FC3D48" w:rsidRDefault="00FC3D48" w:rsidP="00E4342C">
      <w:pPr>
        <w:spacing w:line="360" w:lineRule="auto"/>
        <w:ind w:left="720"/>
        <w:rPr>
          <w:rFonts w:ascii="Arial" w:hAnsi="Arial" w:cs="Arial"/>
          <w:sz w:val="24"/>
          <w:szCs w:val="24"/>
        </w:rPr>
      </w:pPr>
    </w:p>
    <w:p w14:paraId="55FCADDF" w14:textId="20444D7A" w:rsidR="00C56304" w:rsidRDefault="00C56304" w:rsidP="00E4342C">
      <w:pPr>
        <w:spacing w:line="360" w:lineRule="auto"/>
        <w:rPr>
          <w:rFonts w:ascii="Arial" w:hAnsi="Arial" w:cs="Arial"/>
          <w:sz w:val="24"/>
          <w:szCs w:val="24"/>
        </w:rPr>
      </w:pPr>
      <w:r>
        <w:rPr>
          <w:rFonts w:ascii="Arial" w:hAnsi="Arial" w:cs="Arial"/>
          <w:sz w:val="24"/>
          <w:szCs w:val="24"/>
        </w:rPr>
        <w:lastRenderedPageBreak/>
        <w:t xml:space="preserve">Charlie’s use of the word </w:t>
      </w:r>
      <w:r w:rsidRPr="00B53F72">
        <w:rPr>
          <w:rFonts w:ascii="Arial" w:hAnsi="Arial" w:cs="Arial"/>
          <w:b/>
          <w:i/>
          <w:sz w:val="24"/>
          <w:szCs w:val="24"/>
        </w:rPr>
        <w:t>“brave”</w:t>
      </w:r>
      <w:r>
        <w:rPr>
          <w:rFonts w:ascii="Arial" w:hAnsi="Arial" w:cs="Arial"/>
          <w:sz w:val="24"/>
          <w:szCs w:val="24"/>
        </w:rPr>
        <w:t xml:space="preserve"> suggest</w:t>
      </w:r>
      <w:r w:rsidR="00B53F72">
        <w:rPr>
          <w:rFonts w:ascii="Arial" w:hAnsi="Arial" w:cs="Arial"/>
          <w:sz w:val="24"/>
          <w:szCs w:val="24"/>
        </w:rPr>
        <w:t>ed</w:t>
      </w:r>
      <w:r>
        <w:rPr>
          <w:rFonts w:ascii="Arial" w:hAnsi="Arial" w:cs="Arial"/>
          <w:sz w:val="24"/>
          <w:szCs w:val="24"/>
        </w:rPr>
        <w:t xml:space="preserve"> that to challenge the practice of others is </w:t>
      </w:r>
      <w:r w:rsidR="007B3ACE">
        <w:rPr>
          <w:rFonts w:ascii="Arial" w:hAnsi="Arial" w:cs="Arial"/>
          <w:sz w:val="24"/>
          <w:szCs w:val="24"/>
        </w:rPr>
        <w:t xml:space="preserve">dangerous. Her emphatic “NO” implies that this would </w:t>
      </w:r>
      <w:r w:rsidR="00B53F72">
        <w:rPr>
          <w:rFonts w:ascii="Arial" w:hAnsi="Arial" w:cs="Arial"/>
          <w:sz w:val="24"/>
          <w:szCs w:val="24"/>
        </w:rPr>
        <w:t>have been</w:t>
      </w:r>
      <w:r w:rsidR="007B3ACE">
        <w:rPr>
          <w:rFonts w:ascii="Arial" w:hAnsi="Arial" w:cs="Arial"/>
          <w:sz w:val="24"/>
          <w:szCs w:val="24"/>
        </w:rPr>
        <w:t xml:space="preserve"> more so in </w:t>
      </w:r>
      <w:r w:rsidR="007B3ACE" w:rsidRPr="00B53F72">
        <w:rPr>
          <w:rFonts w:ascii="Arial" w:hAnsi="Arial" w:cs="Arial"/>
          <w:b/>
          <w:i/>
          <w:sz w:val="24"/>
          <w:szCs w:val="24"/>
        </w:rPr>
        <w:t>“the moment”</w:t>
      </w:r>
      <w:r w:rsidR="007B3ACE">
        <w:rPr>
          <w:rFonts w:ascii="Arial" w:hAnsi="Arial" w:cs="Arial"/>
          <w:sz w:val="24"/>
          <w:szCs w:val="24"/>
        </w:rPr>
        <w:t xml:space="preserve"> than in the report.</w:t>
      </w:r>
      <w:r w:rsidR="00E038A7" w:rsidRPr="00E038A7">
        <w:rPr>
          <w:rFonts w:ascii="Arial" w:hAnsi="Arial" w:cs="Arial"/>
          <w:sz w:val="24"/>
          <w:szCs w:val="24"/>
        </w:rPr>
        <w:t xml:space="preserve"> </w:t>
      </w:r>
      <w:r w:rsidR="00E038A7">
        <w:rPr>
          <w:rFonts w:ascii="Arial" w:hAnsi="Arial" w:cs="Arial"/>
          <w:sz w:val="24"/>
          <w:szCs w:val="24"/>
        </w:rPr>
        <w:t>Through this failed performance of the report as a place to challenge practice, Charlie may</w:t>
      </w:r>
      <w:r w:rsidR="00B53F72">
        <w:rPr>
          <w:rFonts w:ascii="Arial" w:hAnsi="Arial" w:cs="Arial"/>
          <w:sz w:val="24"/>
          <w:szCs w:val="24"/>
        </w:rPr>
        <w:t xml:space="preserve"> have been </w:t>
      </w:r>
      <w:r w:rsidR="00E038A7">
        <w:rPr>
          <w:rFonts w:ascii="Arial" w:hAnsi="Arial" w:cs="Arial"/>
          <w:sz w:val="24"/>
          <w:szCs w:val="24"/>
        </w:rPr>
        <w:t xml:space="preserve">taking ‘EP’ in a new direction for her; no longer as </w:t>
      </w:r>
      <w:r w:rsidR="00E038A7" w:rsidRPr="00B53F72">
        <w:rPr>
          <w:rFonts w:ascii="Arial" w:hAnsi="Arial" w:cs="Arial"/>
          <w:b/>
          <w:i/>
          <w:sz w:val="24"/>
          <w:szCs w:val="24"/>
        </w:rPr>
        <w:t>“people pleasers”</w:t>
      </w:r>
      <w:r w:rsidR="00E038A7">
        <w:rPr>
          <w:rFonts w:ascii="Arial" w:hAnsi="Arial" w:cs="Arial"/>
          <w:sz w:val="24"/>
          <w:szCs w:val="24"/>
        </w:rPr>
        <w:t xml:space="preserve"> </w:t>
      </w:r>
      <w:r w:rsidR="00E038A7" w:rsidRPr="00B53F72">
        <w:rPr>
          <w:rFonts w:ascii="Arial" w:hAnsi="Arial" w:cs="Arial"/>
          <w:i/>
          <w:sz w:val="20"/>
          <w:szCs w:val="20"/>
        </w:rPr>
        <w:t>[line 548]</w:t>
      </w:r>
      <w:r w:rsidR="00E038A7">
        <w:rPr>
          <w:rFonts w:ascii="Arial" w:hAnsi="Arial" w:cs="Arial"/>
          <w:sz w:val="24"/>
          <w:szCs w:val="24"/>
        </w:rPr>
        <w:t xml:space="preserve"> but rather something more challenging.</w:t>
      </w:r>
    </w:p>
    <w:p w14:paraId="775D172F" w14:textId="77777777" w:rsidR="00FC3D48" w:rsidRDefault="00FC3D48" w:rsidP="00E4342C">
      <w:pPr>
        <w:spacing w:line="360" w:lineRule="auto"/>
        <w:rPr>
          <w:rFonts w:ascii="Arial" w:hAnsi="Arial" w:cs="Arial"/>
          <w:sz w:val="24"/>
          <w:szCs w:val="24"/>
        </w:rPr>
      </w:pPr>
    </w:p>
    <w:p w14:paraId="604ED540" w14:textId="494F6C6C" w:rsidR="00641CDD" w:rsidRDefault="00E038A7" w:rsidP="00E4342C">
      <w:pPr>
        <w:spacing w:line="360" w:lineRule="auto"/>
        <w:rPr>
          <w:rFonts w:ascii="Arial" w:hAnsi="Arial" w:cs="Arial"/>
          <w:sz w:val="24"/>
          <w:szCs w:val="24"/>
        </w:rPr>
      </w:pPr>
      <w:r>
        <w:rPr>
          <w:rFonts w:ascii="Arial" w:hAnsi="Arial" w:cs="Arial"/>
          <w:sz w:val="24"/>
          <w:szCs w:val="24"/>
        </w:rPr>
        <w:t>In th</w:t>
      </w:r>
      <w:r w:rsidR="00A074C1">
        <w:rPr>
          <w:rFonts w:ascii="Arial" w:hAnsi="Arial" w:cs="Arial"/>
          <w:sz w:val="24"/>
          <w:szCs w:val="24"/>
        </w:rPr>
        <w:t>is</w:t>
      </w:r>
      <w:r>
        <w:rPr>
          <w:rFonts w:ascii="Arial" w:hAnsi="Arial" w:cs="Arial"/>
          <w:sz w:val="24"/>
          <w:szCs w:val="24"/>
        </w:rPr>
        <w:t xml:space="preserve"> previous extract, Charlie suggest</w:t>
      </w:r>
      <w:r w:rsidR="00B53F72">
        <w:rPr>
          <w:rFonts w:ascii="Arial" w:hAnsi="Arial" w:cs="Arial"/>
          <w:sz w:val="24"/>
          <w:szCs w:val="24"/>
        </w:rPr>
        <w:t>ed</w:t>
      </w:r>
      <w:r>
        <w:rPr>
          <w:rFonts w:ascii="Arial" w:hAnsi="Arial" w:cs="Arial"/>
          <w:sz w:val="24"/>
          <w:szCs w:val="24"/>
        </w:rPr>
        <w:t xml:space="preserve"> that reports offer</w:t>
      </w:r>
      <w:r w:rsidR="00B53F72">
        <w:rPr>
          <w:rFonts w:ascii="Arial" w:hAnsi="Arial" w:cs="Arial"/>
          <w:sz w:val="24"/>
          <w:szCs w:val="24"/>
        </w:rPr>
        <w:t>ed</w:t>
      </w:r>
      <w:r>
        <w:rPr>
          <w:rFonts w:ascii="Arial" w:hAnsi="Arial" w:cs="Arial"/>
          <w:sz w:val="24"/>
          <w:szCs w:val="24"/>
        </w:rPr>
        <w:t xml:space="preserve"> a space for emotional processing for EPs; a place to </w:t>
      </w:r>
      <w:r w:rsidRPr="00B53F72">
        <w:rPr>
          <w:rFonts w:ascii="Arial" w:hAnsi="Arial" w:cs="Arial"/>
          <w:b/>
          <w:i/>
          <w:sz w:val="24"/>
          <w:szCs w:val="24"/>
        </w:rPr>
        <w:t>“get it out onto the paper”</w:t>
      </w:r>
      <w:r>
        <w:rPr>
          <w:rFonts w:ascii="Arial" w:hAnsi="Arial" w:cs="Arial"/>
          <w:sz w:val="24"/>
          <w:szCs w:val="24"/>
        </w:rPr>
        <w:t xml:space="preserve"> </w:t>
      </w:r>
      <w:r w:rsidRPr="00B53F72">
        <w:rPr>
          <w:rFonts w:ascii="Arial" w:hAnsi="Arial" w:cs="Arial"/>
          <w:i/>
          <w:sz w:val="20"/>
          <w:szCs w:val="20"/>
        </w:rPr>
        <w:t>[line 611].</w:t>
      </w:r>
      <w:r>
        <w:rPr>
          <w:rFonts w:ascii="Arial" w:hAnsi="Arial" w:cs="Arial"/>
          <w:sz w:val="24"/>
          <w:szCs w:val="24"/>
        </w:rPr>
        <w:t xml:space="preserve"> She saw this as possible for feelings of frustration at not being able to challenge practice but also, less successfully</w:t>
      </w:r>
      <w:r w:rsidR="00AA3F3F">
        <w:rPr>
          <w:rFonts w:ascii="Arial" w:hAnsi="Arial" w:cs="Arial"/>
          <w:sz w:val="24"/>
          <w:szCs w:val="24"/>
        </w:rPr>
        <w:t xml:space="preserve"> in the following extract</w:t>
      </w:r>
      <w:r>
        <w:rPr>
          <w:rFonts w:ascii="Arial" w:hAnsi="Arial" w:cs="Arial"/>
          <w:sz w:val="24"/>
          <w:szCs w:val="24"/>
        </w:rPr>
        <w:t xml:space="preserve">, </w:t>
      </w:r>
      <w:proofErr w:type="gramStart"/>
      <w:r>
        <w:rPr>
          <w:rFonts w:ascii="Arial" w:hAnsi="Arial" w:cs="Arial"/>
          <w:sz w:val="24"/>
          <w:szCs w:val="24"/>
        </w:rPr>
        <w:t>as a way to</w:t>
      </w:r>
      <w:proofErr w:type="gramEnd"/>
      <w:r>
        <w:rPr>
          <w:rFonts w:ascii="Arial" w:hAnsi="Arial" w:cs="Arial"/>
          <w:sz w:val="24"/>
          <w:szCs w:val="24"/>
        </w:rPr>
        <w:t xml:space="preserve"> </w:t>
      </w:r>
      <w:r w:rsidRPr="00B53F72">
        <w:rPr>
          <w:rFonts w:ascii="Arial" w:hAnsi="Arial" w:cs="Arial"/>
          <w:b/>
          <w:i/>
          <w:sz w:val="24"/>
          <w:szCs w:val="24"/>
        </w:rPr>
        <w:t>“get this child out of my head”</w:t>
      </w:r>
      <w:r w:rsidR="00AA3F3F">
        <w:rPr>
          <w:rFonts w:ascii="Arial" w:hAnsi="Arial" w:cs="Arial"/>
          <w:sz w:val="24"/>
          <w:szCs w:val="24"/>
        </w:rPr>
        <w:t>:</w:t>
      </w:r>
    </w:p>
    <w:p w14:paraId="06FF38F0" w14:textId="77777777" w:rsidR="00FC3D48" w:rsidRDefault="00FC3D48" w:rsidP="00E4342C">
      <w:pPr>
        <w:spacing w:line="360" w:lineRule="auto"/>
        <w:rPr>
          <w:rFonts w:ascii="Arial" w:hAnsi="Arial" w:cs="Arial"/>
          <w:sz w:val="24"/>
          <w:szCs w:val="24"/>
        </w:rPr>
      </w:pPr>
    </w:p>
    <w:p w14:paraId="29143237" w14:textId="1CAED221" w:rsidR="00641CDD" w:rsidRDefault="00935FEE" w:rsidP="00E4342C">
      <w:pPr>
        <w:spacing w:line="360" w:lineRule="auto"/>
        <w:ind w:left="720"/>
        <w:rPr>
          <w:rFonts w:ascii="Arial" w:hAnsi="Arial" w:cs="Arial"/>
          <w:sz w:val="24"/>
          <w:szCs w:val="24"/>
        </w:rPr>
      </w:pPr>
      <w:r>
        <w:rPr>
          <w:noProof/>
        </w:rPr>
        <w:drawing>
          <wp:inline distT="0" distB="0" distL="0" distR="0" wp14:anchorId="5D655561" wp14:editId="47C6476C">
            <wp:extent cx="4772842" cy="1634490"/>
            <wp:effectExtent l="19050" t="19050" r="27940" b="2286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41082" t="28150" r="21289" b="48941"/>
                    <a:stretch/>
                  </pic:blipFill>
                  <pic:spPr bwMode="auto">
                    <a:xfrm>
                      <a:off x="0" y="0"/>
                      <a:ext cx="4816041" cy="1649284"/>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9BFF1EF" w14:textId="77777777" w:rsidR="00FC3D48" w:rsidRDefault="00FC3D48" w:rsidP="00E4342C">
      <w:pPr>
        <w:spacing w:line="360" w:lineRule="auto"/>
        <w:ind w:left="720"/>
        <w:rPr>
          <w:rFonts w:ascii="Arial" w:hAnsi="Arial" w:cs="Arial"/>
          <w:sz w:val="24"/>
          <w:szCs w:val="24"/>
        </w:rPr>
      </w:pPr>
    </w:p>
    <w:p w14:paraId="552F12C6" w14:textId="3E3F65B6" w:rsidR="00FC3D48" w:rsidRDefault="00AA3F3F" w:rsidP="00E4342C">
      <w:pPr>
        <w:spacing w:line="360" w:lineRule="auto"/>
        <w:rPr>
          <w:rFonts w:ascii="Arial" w:hAnsi="Arial" w:cs="Arial"/>
          <w:sz w:val="24"/>
          <w:szCs w:val="24"/>
        </w:rPr>
      </w:pPr>
      <w:r>
        <w:rPr>
          <w:rFonts w:ascii="Arial" w:hAnsi="Arial" w:cs="Arial"/>
          <w:sz w:val="24"/>
          <w:szCs w:val="24"/>
        </w:rPr>
        <w:t>She appear</w:t>
      </w:r>
      <w:r w:rsidR="00B53F72">
        <w:rPr>
          <w:rFonts w:ascii="Arial" w:hAnsi="Arial" w:cs="Arial"/>
          <w:sz w:val="24"/>
          <w:szCs w:val="24"/>
        </w:rPr>
        <w:t>ed</w:t>
      </w:r>
      <w:r>
        <w:rPr>
          <w:rFonts w:ascii="Arial" w:hAnsi="Arial" w:cs="Arial"/>
          <w:sz w:val="24"/>
          <w:szCs w:val="24"/>
        </w:rPr>
        <w:t xml:space="preserve"> in this instance to engage with r</w:t>
      </w:r>
      <w:r w:rsidR="00E038A7">
        <w:rPr>
          <w:rFonts w:ascii="Arial" w:hAnsi="Arial" w:cs="Arial"/>
          <w:sz w:val="24"/>
          <w:szCs w:val="24"/>
        </w:rPr>
        <w:t>eports as a form of s</w:t>
      </w:r>
      <w:r>
        <w:rPr>
          <w:rFonts w:ascii="Arial" w:hAnsi="Arial" w:cs="Arial"/>
          <w:sz w:val="24"/>
          <w:szCs w:val="24"/>
        </w:rPr>
        <w:t>elf-s</w:t>
      </w:r>
      <w:r w:rsidR="00E038A7">
        <w:rPr>
          <w:rFonts w:ascii="Arial" w:hAnsi="Arial" w:cs="Arial"/>
          <w:sz w:val="24"/>
          <w:szCs w:val="24"/>
        </w:rPr>
        <w:t>upervision</w:t>
      </w:r>
      <w:r>
        <w:rPr>
          <w:rFonts w:ascii="Arial" w:hAnsi="Arial" w:cs="Arial"/>
          <w:sz w:val="24"/>
          <w:szCs w:val="24"/>
        </w:rPr>
        <w:t xml:space="preserve"> prior to seeking supervision from another EP. This </w:t>
      </w:r>
      <w:r w:rsidR="00B53F72">
        <w:rPr>
          <w:rFonts w:ascii="Arial" w:hAnsi="Arial" w:cs="Arial"/>
          <w:sz w:val="24"/>
          <w:szCs w:val="24"/>
        </w:rPr>
        <w:t>wa</w:t>
      </w:r>
      <w:r>
        <w:rPr>
          <w:rFonts w:ascii="Arial" w:hAnsi="Arial" w:cs="Arial"/>
          <w:sz w:val="24"/>
          <w:szCs w:val="24"/>
        </w:rPr>
        <w:t>s more than the idea of reports being a place for formulation. This performance of talking about reports as almost having a therapeutic aspect trouble</w:t>
      </w:r>
      <w:r w:rsidR="00B53F72">
        <w:rPr>
          <w:rFonts w:ascii="Arial" w:hAnsi="Arial" w:cs="Arial"/>
          <w:sz w:val="24"/>
          <w:szCs w:val="24"/>
        </w:rPr>
        <w:t>d</w:t>
      </w:r>
      <w:r>
        <w:rPr>
          <w:rFonts w:ascii="Arial" w:hAnsi="Arial" w:cs="Arial"/>
          <w:sz w:val="24"/>
          <w:szCs w:val="24"/>
        </w:rPr>
        <w:t xml:space="preserve"> the idea </w:t>
      </w:r>
      <w:r w:rsidR="00A074C1">
        <w:rPr>
          <w:rFonts w:ascii="Arial" w:hAnsi="Arial" w:cs="Arial"/>
          <w:sz w:val="24"/>
          <w:szCs w:val="24"/>
        </w:rPr>
        <w:t xml:space="preserve">of </w:t>
      </w:r>
      <w:r w:rsidR="00C5631A">
        <w:rPr>
          <w:rFonts w:ascii="Arial" w:hAnsi="Arial" w:cs="Arial"/>
          <w:sz w:val="24"/>
          <w:szCs w:val="24"/>
        </w:rPr>
        <w:t>report writing</w:t>
      </w:r>
      <w:r w:rsidR="0086211B">
        <w:rPr>
          <w:rFonts w:ascii="Arial" w:hAnsi="Arial" w:cs="Arial"/>
          <w:sz w:val="24"/>
          <w:szCs w:val="24"/>
        </w:rPr>
        <w:t xml:space="preserve"> as </w:t>
      </w:r>
      <w:r w:rsidR="00C5631A">
        <w:rPr>
          <w:rFonts w:ascii="Arial" w:hAnsi="Arial" w:cs="Arial"/>
          <w:sz w:val="24"/>
          <w:szCs w:val="24"/>
        </w:rPr>
        <w:t xml:space="preserve">only </w:t>
      </w:r>
      <w:r w:rsidR="0086211B">
        <w:rPr>
          <w:rFonts w:ascii="Arial" w:hAnsi="Arial" w:cs="Arial"/>
          <w:sz w:val="24"/>
          <w:szCs w:val="24"/>
        </w:rPr>
        <w:t>a painful process for EPs</w:t>
      </w:r>
      <w:r w:rsidR="00C5631A">
        <w:rPr>
          <w:rFonts w:ascii="Arial" w:hAnsi="Arial" w:cs="Arial"/>
          <w:sz w:val="24"/>
          <w:szCs w:val="24"/>
        </w:rPr>
        <w:t xml:space="preserve"> and suggest</w:t>
      </w:r>
      <w:r w:rsidR="00B53F72">
        <w:rPr>
          <w:rFonts w:ascii="Arial" w:hAnsi="Arial" w:cs="Arial"/>
          <w:sz w:val="24"/>
          <w:szCs w:val="24"/>
        </w:rPr>
        <w:t>ed</w:t>
      </w:r>
      <w:r w:rsidR="00C5631A">
        <w:rPr>
          <w:rFonts w:ascii="Arial" w:hAnsi="Arial" w:cs="Arial"/>
          <w:sz w:val="24"/>
          <w:szCs w:val="24"/>
        </w:rPr>
        <w:t xml:space="preserve"> again that </w:t>
      </w:r>
      <w:r w:rsidR="00334F27">
        <w:rPr>
          <w:rFonts w:ascii="Arial" w:hAnsi="Arial" w:cs="Arial"/>
          <w:sz w:val="24"/>
          <w:szCs w:val="24"/>
        </w:rPr>
        <w:t>report writing</w:t>
      </w:r>
      <w:r w:rsidR="00C5631A">
        <w:rPr>
          <w:rFonts w:ascii="Arial" w:hAnsi="Arial" w:cs="Arial"/>
          <w:sz w:val="24"/>
          <w:szCs w:val="24"/>
        </w:rPr>
        <w:t xml:space="preserve"> could be </w:t>
      </w:r>
      <w:r w:rsidR="00152E43">
        <w:rPr>
          <w:rFonts w:ascii="Arial" w:hAnsi="Arial" w:cs="Arial"/>
          <w:sz w:val="24"/>
          <w:szCs w:val="24"/>
        </w:rPr>
        <w:t xml:space="preserve">beneficial </w:t>
      </w:r>
      <w:r w:rsidR="00C5631A">
        <w:rPr>
          <w:rFonts w:ascii="Arial" w:hAnsi="Arial" w:cs="Arial"/>
          <w:sz w:val="24"/>
          <w:szCs w:val="24"/>
        </w:rPr>
        <w:t>for them. This p</w:t>
      </w:r>
      <w:r w:rsidR="0086211B">
        <w:rPr>
          <w:rFonts w:ascii="Arial" w:hAnsi="Arial" w:cs="Arial"/>
          <w:sz w:val="24"/>
          <w:szCs w:val="24"/>
        </w:rPr>
        <w:t>osition</w:t>
      </w:r>
      <w:r w:rsidR="00B53F72">
        <w:rPr>
          <w:rFonts w:ascii="Arial" w:hAnsi="Arial" w:cs="Arial"/>
          <w:sz w:val="24"/>
          <w:szCs w:val="24"/>
        </w:rPr>
        <w:t>ed</w:t>
      </w:r>
      <w:r w:rsidR="0086211B">
        <w:rPr>
          <w:rFonts w:ascii="Arial" w:hAnsi="Arial" w:cs="Arial"/>
          <w:sz w:val="24"/>
          <w:szCs w:val="24"/>
        </w:rPr>
        <w:t xml:space="preserve"> EPs not </w:t>
      </w:r>
      <w:r w:rsidR="00C5631A">
        <w:rPr>
          <w:rFonts w:ascii="Arial" w:hAnsi="Arial" w:cs="Arial"/>
          <w:sz w:val="24"/>
          <w:szCs w:val="24"/>
        </w:rPr>
        <w:t xml:space="preserve">only </w:t>
      </w:r>
      <w:r w:rsidR="0086211B">
        <w:rPr>
          <w:rFonts w:ascii="Arial" w:hAnsi="Arial" w:cs="Arial"/>
          <w:sz w:val="24"/>
          <w:szCs w:val="24"/>
        </w:rPr>
        <w:t xml:space="preserve">as </w:t>
      </w:r>
      <w:r w:rsidR="00C5631A">
        <w:rPr>
          <w:rFonts w:ascii="Arial" w:hAnsi="Arial" w:cs="Arial"/>
          <w:sz w:val="24"/>
          <w:szCs w:val="24"/>
        </w:rPr>
        <w:t xml:space="preserve">trying to be </w:t>
      </w:r>
      <w:r w:rsidR="0086211B">
        <w:rPr>
          <w:rFonts w:ascii="Arial" w:hAnsi="Arial" w:cs="Arial"/>
          <w:sz w:val="24"/>
          <w:szCs w:val="24"/>
        </w:rPr>
        <w:t>helpful but also in need of help</w:t>
      </w:r>
      <w:r w:rsidR="00A074C1">
        <w:rPr>
          <w:rFonts w:ascii="Arial" w:hAnsi="Arial" w:cs="Arial"/>
          <w:sz w:val="24"/>
          <w:szCs w:val="24"/>
        </w:rPr>
        <w:t xml:space="preserve">; a </w:t>
      </w:r>
      <w:r w:rsidR="0086211B">
        <w:rPr>
          <w:rFonts w:ascii="Arial" w:hAnsi="Arial" w:cs="Arial"/>
          <w:sz w:val="24"/>
          <w:szCs w:val="24"/>
        </w:rPr>
        <w:t xml:space="preserve">vulnerability </w:t>
      </w:r>
      <w:r w:rsidR="00A074C1">
        <w:rPr>
          <w:rFonts w:ascii="Arial" w:hAnsi="Arial" w:cs="Arial"/>
          <w:sz w:val="24"/>
          <w:szCs w:val="24"/>
        </w:rPr>
        <w:t xml:space="preserve">that </w:t>
      </w:r>
      <w:r w:rsidR="0086211B">
        <w:rPr>
          <w:rFonts w:ascii="Arial" w:hAnsi="Arial" w:cs="Arial"/>
          <w:sz w:val="24"/>
          <w:szCs w:val="24"/>
        </w:rPr>
        <w:t xml:space="preserve">may </w:t>
      </w:r>
      <w:r w:rsidR="00B53F72">
        <w:rPr>
          <w:rFonts w:ascii="Arial" w:hAnsi="Arial" w:cs="Arial"/>
          <w:sz w:val="24"/>
          <w:szCs w:val="24"/>
        </w:rPr>
        <w:t xml:space="preserve">have </w:t>
      </w:r>
      <w:r w:rsidR="0086211B">
        <w:rPr>
          <w:rFonts w:ascii="Arial" w:hAnsi="Arial" w:cs="Arial"/>
          <w:sz w:val="24"/>
          <w:szCs w:val="24"/>
        </w:rPr>
        <w:t>undermine</w:t>
      </w:r>
      <w:r w:rsidR="00B53F72">
        <w:rPr>
          <w:rFonts w:ascii="Arial" w:hAnsi="Arial" w:cs="Arial"/>
          <w:sz w:val="24"/>
          <w:szCs w:val="24"/>
        </w:rPr>
        <w:t>d</w:t>
      </w:r>
      <w:r w:rsidR="0086211B">
        <w:rPr>
          <w:rFonts w:ascii="Arial" w:hAnsi="Arial" w:cs="Arial"/>
          <w:sz w:val="24"/>
          <w:szCs w:val="24"/>
        </w:rPr>
        <w:t xml:space="preserve"> the discourse of ‘expert’</w:t>
      </w:r>
      <w:r w:rsidR="00C5631A">
        <w:rPr>
          <w:rFonts w:ascii="Arial" w:hAnsi="Arial" w:cs="Arial"/>
          <w:sz w:val="24"/>
          <w:szCs w:val="24"/>
        </w:rPr>
        <w:t>. T</w:t>
      </w:r>
      <w:r w:rsidR="0086211B">
        <w:rPr>
          <w:rFonts w:ascii="Arial" w:hAnsi="Arial" w:cs="Arial"/>
          <w:sz w:val="24"/>
          <w:szCs w:val="24"/>
        </w:rPr>
        <w:t>he report</w:t>
      </w:r>
      <w:r w:rsidR="00C5631A">
        <w:rPr>
          <w:rFonts w:ascii="Arial" w:hAnsi="Arial" w:cs="Arial"/>
          <w:sz w:val="24"/>
          <w:szCs w:val="24"/>
        </w:rPr>
        <w:t xml:space="preserve"> may </w:t>
      </w:r>
      <w:r w:rsidR="00B53F72">
        <w:rPr>
          <w:rFonts w:ascii="Arial" w:hAnsi="Arial" w:cs="Arial"/>
          <w:sz w:val="24"/>
          <w:szCs w:val="24"/>
        </w:rPr>
        <w:t>have been</w:t>
      </w:r>
      <w:r w:rsidR="0086211B">
        <w:rPr>
          <w:rFonts w:ascii="Arial" w:hAnsi="Arial" w:cs="Arial"/>
          <w:sz w:val="24"/>
          <w:szCs w:val="24"/>
        </w:rPr>
        <w:t>, as Pat suggest</w:t>
      </w:r>
      <w:r w:rsidR="00B53F72">
        <w:rPr>
          <w:rFonts w:ascii="Arial" w:hAnsi="Arial" w:cs="Arial"/>
          <w:sz w:val="24"/>
          <w:szCs w:val="24"/>
        </w:rPr>
        <w:t>ed</w:t>
      </w:r>
      <w:r w:rsidR="007915C7">
        <w:rPr>
          <w:rFonts w:ascii="Arial" w:hAnsi="Arial" w:cs="Arial"/>
          <w:sz w:val="24"/>
          <w:szCs w:val="24"/>
        </w:rPr>
        <w:t>, a</w:t>
      </w:r>
      <w:r w:rsidR="0086211B">
        <w:rPr>
          <w:rFonts w:ascii="Arial" w:hAnsi="Arial" w:cs="Arial"/>
          <w:sz w:val="24"/>
          <w:szCs w:val="24"/>
        </w:rPr>
        <w:t xml:space="preserve"> </w:t>
      </w:r>
      <w:r w:rsidR="0086211B" w:rsidRPr="00B53F72">
        <w:rPr>
          <w:rFonts w:ascii="Arial" w:hAnsi="Arial" w:cs="Arial"/>
          <w:b/>
          <w:i/>
          <w:sz w:val="24"/>
          <w:szCs w:val="24"/>
        </w:rPr>
        <w:t>“retreat”</w:t>
      </w:r>
      <w:r w:rsidR="00C5631A">
        <w:rPr>
          <w:rFonts w:ascii="Arial" w:hAnsi="Arial" w:cs="Arial"/>
          <w:sz w:val="24"/>
          <w:szCs w:val="24"/>
        </w:rPr>
        <w:t xml:space="preserve"> </w:t>
      </w:r>
      <w:r w:rsidR="00C5631A" w:rsidRPr="00B53F72">
        <w:rPr>
          <w:rFonts w:ascii="Arial" w:hAnsi="Arial" w:cs="Arial"/>
          <w:i/>
          <w:sz w:val="20"/>
          <w:szCs w:val="20"/>
        </w:rPr>
        <w:t>[interview 1, line 737]</w:t>
      </w:r>
      <w:r w:rsidR="0086211B">
        <w:rPr>
          <w:rFonts w:ascii="Arial" w:hAnsi="Arial" w:cs="Arial"/>
          <w:sz w:val="24"/>
          <w:szCs w:val="24"/>
        </w:rPr>
        <w:t xml:space="preserve"> </w:t>
      </w:r>
      <w:r w:rsidR="00655A62">
        <w:rPr>
          <w:rFonts w:ascii="Arial" w:hAnsi="Arial" w:cs="Arial"/>
          <w:sz w:val="24"/>
          <w:szCs w:val="24"/>
        </w:rPr>
        <w:t xml:space="preserve">in both the sense of avoiding confrontation </w:t>
      </w:r>
      <w:r w:rsidR="00A074C1">
        <w:rPr>
          <w:rFonts w:ascii="Arial" w:hAnsi="Arial" w:cs="Arial"/>
          <w:sz w:val="24"/>
          <w:szCs w:val="24"/>
        </w:rPr>
        <w:t>but also in the sense of</w:t>
      </w:r>
      <w:r w:rsidR="00655A62">
        <w:rPr>
          <w:rFonts w:ascii="Arial" w:hAnsi="Arial" w:cs="Arial"/>
          <w:sz w:val="24"/>
          <w:szCs w:val="24"/>
        </w:rPr>
        <w:t xml:space="preserve"> a place to contemplate </w:t>
      </w:r>
      <w:r w:rsidR="00AA6C42">
        <w:rPr>
          <w:rFonts w:ascii="Arial" w:hAnsi="Arial" w:cs="Arial"/>
          <w:sz w:val="24"/>
          <w:szCs w:val="24"/>
        </w:rPr>
        <w:t xml:space="preserve">or even recover from </w:t>
      </w:r>
      <w:r w:rsidR="00655A62">
        <w:rPr>
          <w:rFonts w:ascii="Arial" w:hAnsi="Arial" w:cs="Arial"/>
          <w:sz w:val="24"/>
          <w:szCs w:val="24"/>
        </w:rPr>
        <w:t>emotions.</w:t>
      </w:r>
    </w:p>
    <w:p w14:paraId="7E5B6AEC" w14:textId="09F0177D" w:rsidR="00C56304" w:rsidRDefault="00396D17" w:rsidP="00E4342C">
      <w:pPr>
        <w:spacing w:line="360" w:lineRule="auto"/>
        <w:rPr>
          <w:rFonts w:ascii="Arial" w:hAnsi="Arial" w:cs="Arial"/>
          <w:sz w:val="24"/>
          <w:szCs w:val="24"/>
        </w:rPr>
      </w:pPr>
      <w:r>
        <w:rPr>
          <w:rFonts w:ascii="Arial" w:hAnsi="Arial" w:cs="Arial"/>
          <w:sz w:val="24"/>
          <w:szCs w:val="24"/>
        </w:rPr>
        <w:lastRenderedPageBreak/>
        <w:t>In this final</w:t>
      </w:r>
      <w:r w:rsidR="0050799E">
        <w:rPr>
          <w:rFonts w:ascii="Arial" w:hAnsi="Arial" w:cs="Arial"/>
          <w:sz w:val="24"/>
          <w:szCs w:val="24"/>
        </w:rPr>
        <w:t xml:space="preserve"> example of</w:t>
      </w:r>
      <w:r>
        <w:rPr>
          <w:rFonts w:ascii="Arial" w:hAnsi="Arial" w:cs="Arial"/>
          <w:sz w:val="24"/>
          <w:szCs w:val="24"/>
        </w:rPr>
        <w:t xml:space="preserve"> ‘failed performance’, Charlie’s focus return</w:t>
      </w:r>
      <w:r w:rsidR="00B53F72">
        <w:rPr>
          <w:rFonts w:ascii="Arial" w:hAnsi="Arial" w:cs="Arial"/>
          <w:sz w:val="24"/>
          <w:szCs w:val="24"/>
        </w:rPr>
        <w:t>ed</w:t>
      </w:r>
      <w:r>
        <w:rPr>
          <w:rFonts w:ascii="Arial" w:hAnsi="Arial" w:cs="Arial"/>
          <w:sz w:val="24"/>
          <w:szCs w:val="24"/>
        </w:rPr>
        <w:t xml:space="preserve"> to the helpfulness of reports for others. Here reports </w:t>
      </w:r>
      <w:r w:rsidR="00B53F72">
        <w:rPr>
          <w:rFonts w:ascii="Arial" w:hAnsi="Arial" w:cs="Arial"/>
          <w:sz w:val="24"/>
          <w:szCs w:val="24"/>
        </w:rPr>
        <w:t>we</w:t>
      </w:r>
      <w:r>
        <w:rPr>
          <w:rFonts w:ascii="Arial" w:hAnsi="Arial" w:cs="Arial"/>
          <w:sz w:val="24"/>
          <w:szCs w:val="24"/>
        </w:rPr>
        <w:t>re recast as a piece of research about a child:</w:t>
      </w:r>
    </w:p>
    <w:p w14:paraId="5AC1DCEB" w14:textId="77777777" w:rsidR="00FC3D48" w:rsidRDefault="00FC3D48" w:rsidP="00E4342C">
      <w:pPr>
        <w:spacing w:line="360" w:lineRule="auto"/>
        <w:rPr>
          <w:rFonts w:ascii="Arial" w:hAnsi="Arial" w:cs="Arial"/>
          <w:sz w:val="24"/>
          <w:szCs w:val="24"/>
        </w:rPr>
      </w:pPr>
    </w:p>
    <w:p w14:paraId="2A31DFCF" w14:textId="5D5944D5" w:rsidR="00396D17" w:rsidRDefault="00935FEE" w:rsidP="00E4342C">
      <w:pPr>
        <w:spacing w:line="360" w:lineRule="auto"/>
        <w:ind w:left="720"/>
        <w:rPr>
          <w:rFonts w:ascii="Arial" w:hAnsi="Arial" w:cs="Arial"/>
          <w:sz w:val="24"/>
          <w:szCs w:val="24"/>
        </w:rPr>
      </w:pPr>
      <w:r>
        <w:rPr>
          <w:noProof/>
        </w:rPr>
        <w:drawing>
          <wp:inline distT="0" distB="0" distL="0" distR="0" wp14:anchorId="18EC39D6" wp14:editId="5F305C7E">
            <wp:extent cx="4476750" cy="2700655"/>
            <wp:effectExtent l="19050" t="19050" r="19050" b="2349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41219" t="42556" r="21536" b="17499"/>
                    <a:stretch/>
                  </pic:blipFill>
                  <pic:spPr bwMode="auto">
                    <a:xfrm>
                      <a:off x="0" y="0"/>
                      <a:ext cx="4521354" cy="2727563"/>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B29145" w14:textId="77777777" w:rsidR="00FC3D48" w:rsidRDefault="00FC3D48" w:rsidP="00E4342C">
      <w:pPr>
        <w:spacing w:line="360" w:lineRule="auto"/>
        <w:ind w:left="720"/>
        <w:rPr>
          <w:rFonts w:ascii="Arial" w:hAnsi="Arial" w:cs="Arial"/>
          <w:sz w:val="24"/>
          <w:szCs w:val="24"/>
        </w:rPr>
      </w:pPr>
    </w:p>
    <w:p w14:paraId="7224A517" w14:textId="6D5984EF" w:rsidR="00F76CE8" w:rsidRDefault="0088370C" w:rsidP="00E4342C">
      <w:pPr>
        <w:spacing w:line="360" w:lineRule="auto"/>
        <w:rPr>
          <w:rFonts w:ascii="Arial" w:hAnsi="Arial" w:cs="Arial"/>
          <w:sz w:val="24"/>
          <w:szCs w:val="24"/>
        </w:rPr>
      </w:pPr>
      <w:r>
        <w:rPr>
          <w:rFonts w:ascii="Arial" w:hAnsi="Arial" w:cs="Arial"/>
          <w:sz w:val="24"/>
          <w:szCs w:val="24"/>
        </w:rPr>
        <w:t xml:space="preserve">This </w:t>
      </w:r>
      <w:r w:rsidR="00396D17">
        <w:rPr>
          <w:rFonts w:ascii="Arial" w:hAnsi="Arial" w:cs="Arial"/>
          <w:sz w:val="24"/>
          <w:szCs w:val="24"/>
        </w:rPr>
        <w:t xml:space="preserve">performance </w:t>
      </w:r>
      <w:r>
        <w:rPr>
          <w:rFonts w:ascii="Arial" w:hAnsi="Arial" w:cs="Arial"/>
          <w:sz w:val="24"/>
          <w:szCs w:val="24"/>
        </w:rPr>
        <w:t>s</w:t>
      </w:r>
      <w:r w:rsidR="00F76CE8">
        <w:rPr>
          <w:rFonts w:ascii="Arial" w:hAnsi="Arial" w:cs="Arial"/>
          <w:sz w:val="24"/>
          <w:szCs w:val="24"/>
        </w:rPr>
        <w:t>till accept</w:t>
      </w:r>
      <w:r w:rsidR="00B214EC">
        <w:rPr>
          <w:rFonts w:ascii="Arial" w:hAnsi="Arial" w:cs="Arial"/>
          <w:sz w:val="24"/>
          <w:szCs w:val="24"/>
        </w:rPr>
        <w:t>ed</w:t>
      </w:r>
      <w:r w:rsidR="00F76CE8">
        <w:rPr>
          <w:rFonts w:ascii="Arial" w:hAnsi="Arial" w:cs="Arial"/>
          <w:sz w:val="24"/>
          <w:szCs w:val="24"/>
        </w:rPr>
        <w:t xml:space="preserve"> report writing as part of the </w:t>
      </w:r>
      <w:r w:rsidR="00B214EC">
        <w:rPr>
          <w:rFonts w:ascii="Arial" w:hAnsi="Arial" w:cs="Arial"/>
          <w:sz w:val="24"/>
          <w:szCs w:val="24"/>
        </w:rPr>
        <w:t xml:space="preserve">EP </w:t>
      </w:r>
      <w:r w:rsidR="00F76CE8">
        <w:rPr>
          <w:rFonts w:ascii="Arial" w:hAnsi="Arial" w:cs="Arial"/>
          <w:sz w:val="24"/>
          <w:szCs w:val="24"/>
        </w:rPr>
        <w:t xml:space="preserve">role </w:t>
      </w:r>
      <w:r w:rsidR="00514168">
        <w:rPr>
          <w:rFonts w:ascii="Arial" w:hAnsi="Arial" w:cs="Arial"/>
          <w:sz w:val="24"/>
          <w:szCs w:val="24"/>
        </w:rPr>
        <w:t xml:space="preserve">through positioning EPs as </w:t>
      </w:r>
      <w:r w:rsidR="00F76CE8">
        <w:rPr>
          <w:rFonts w:ascii="Arial" w:hAnsi="Arial" w:cs="Arial"/>
          <w:sz w:val="24"/>
          <w:szCs w:val="24"/>
        </w:rPr>
        <w:t>research</w:t>
      </w:r>
      <w:r>
        <w:rPr>
          <w:rFonts w:ascii="Arial" w:hAnsi="Arial" w:cs="Arial"/>
          <w:sz w:val="24"/>
          <w:szCs w:val="24"/>
        </w:rPr>
        <w:t>ers</w:t>
      </w:r>
      <w:r w:rsidR="007E7525">
        <w:rPr>
          <w:rFonts w:ascii="Arial" w:hAnsi="Arial" w:cs="Arial"/>
          <w:sz w:val="24"/>
          <w:szCs w:val="24"/>
        </w:rPr>
        <w:t xml:space="preserve">. </w:t>
      </w:r>
      <w:r w:rsidR="00514168">
        <w:rPr>
          <w:rFonts w:ascii="Arial" w:hAnsi="Arial" w:cs="Arial"/>
          <w:sz w:val="24"/>
          <w:szCs w:val="24"/>
        </w:rPr>
        <w:t>Reports as dissemination of r</w:t>
      </w:r>
      <w:r w:rsidR="00F76CE8">
        <w:rPr>
          <w:rFonts w:ascii="Arial" w:hAnsi="Arial" w:cs="Arial"/>
          <w:sz w:val="24"/>
          <w:szCs w:val="24"/>
        </w:rPr>
        <w:t xml:space="preserve">esearch </w:t>
      </w:r>
      <w:r w:rsidR="00B214EC">
        <w:rPr>
          <w:rFonts w:ascii="Arial" w:hAnsi="Arial" w:cs="Arial"/>
          <w:sz w:val="24"/>
          <w:szCs w:val="24"/>
        </w:rPr>
        <w:t>may have had the potential to be</w:t>
      </w:r>
      <w:r w:rsidR="00F76CE8">
        <w:rPr>
          <w:rFonts w:ascii="Arial" w:hAnsi="Arial" w:cs="Arial"/>
          <w:sz w:val="24"/>
          <w:szCs w:val="24"/>
        </w:rPr>
        <w:t xml:space="preserve"> ‘helpful’</w:t>
      </w:r>
      <w:r w:rsidR="00514168">
        <w:rPr>
          <w:rFonts w:ascii="Arial" w:hAnsi="Arial" w:cs="Arial"/>
          <w:sz w:val="24"/>
          <w:szCs w:val="24"/>
        </w:rPr>
        <w:t xml:space="preserve">, </w:t>
      </w:r>
      <w:r w:rsidR="00F76CE8">
        <w:rPr>
          <w:rFonts w:ascii="Arial" w:hAnsi="Arial" w:cs="Arial"/>
          <w:sz w:val="24"/>
          <w:szCs w:val="24"/>
        </w:rPr>
        <w:t>‘expert’</w:t>
      </w:r>
      <w:r w:rsidR="00514168">
        <w:rPr>
          <w:rFonts w:ascii="Arial" w:hAnsi="Arial" w:cs="Arial"/>
          <w:sz w:val="24"/>
          <w:szCs w:val="24"/>
        </w:rPr>
        <w:t xml:space="preserve"> and ‘psychological’</w:t>
      </w:r>
      <w:r>
        <w:rPr>
          <w:rFonts w:ascii="Arial" w:hAnsi="Arial" w:cs="Arial"/>
          <w:sz w:val="24"/>
          <w:szCs w:val="24"/>
        </w:rPr>
        <w:t xml:space="preserve">. </w:t>
      </w:r>
      <w:r w:rsidR="004A2685">
        <w:rPr>
          <w:rFonts w:ascii="Arial" w:hAnsi="Arial" w:cs="Arial"/>
          <w:sz w:val="24"/>
          <w:szCs w:val="24"/>
        </w:rPr>
        <w:t>With that said</w:t>
      </w:r>
      <w:r>
        <w:rPr>
          <w:rFonts w:ascii="Arial" w:hAnsi="Arial" w:cs="Arial"/>
          <w:sz w:val="24"/>
          <w:szCs w:val="24"/>
        </w:rPr>
        <w:t xml:space="preserve">, </w:t>
      </w:r>
      <w:r w:rsidR="00514168">
        <w:rPr>
          <w:rFonts w:ascii="Arial" w:hAnsi="Arial" w:cs="Arial"/>
          <w:sz w:val="24"/>
          <w:szCs w:val="24"/>
        </w:rPr>
        <w:t>without an expectation of more direct work from the EP</w:t>
      </w:r>
      <w:r>
        <w:rPr>
          <w:rFonts w:ascii="Arial" w:hAnsi="Arial" w:cs="Arial"/>
          <w:sz w:val="24"/>
          <w:szCs w:val="24"/>
        </w:rPr>
        <w:t xml:space="preserve"> they </w:t>
      </w:r>
      <w:r w:rsidR="00790EB6">
        <w:rPr>
          <w:rFonts w:ascii="Arial" w:hAnsi="Arial" w:cs="Arial"/>
          <w:sz w:val="24"/>
          <w:szCs w:val="24"/>
        </w:rPr>
        <w:t xml:space="preserve">would </w:t>
      </w:r>
      <w:r w:rsidR="00967777">
        <w:rPr>
          <w:rFonts w:ascii="Arial" w:hAnsi="Arial" w:cs="Arial"/>
          <w:sz w:val="24"/>
          <w:szCs w:val="24"/>
        </w:rPr>
        <w:t xml:space="preserve">have </w:t>
      </w:r>
      <w:r>
        <w:rPr>
          <w:rFonts w:ascii="Arial" w:hAnsi="Arial" w:cs="Arial"/>
          <w:sz w:val="24"/>
          <w:szCs w:val="24"/>
        </w:rPr>
        <w:t>remain</w:t>
      </w:r>
      <w:r w:rsidR="00967777">
        <w:rPr>
          <w:rFonts w:ascii="Arial" w:hAnsi="Arial" w:cs="Arial"/>
          <w:sz w:val="24"/>
          <w:szCs w:val="24"/>
        </w:rPr>
        <w:t>ed</w:t>
      </w:r>
      <w:r>
        <w:rPr>
          <w:rFonts w:ascii="Arial" w:hAnsi="Arial" w:cs="Arial"/>
          <w:sz w:val="24"/>
          <w:szCs w:val="24"/>
        </w:rPr>
        <w:t xml:space="preserve"> </w:t>
      </w:r>
      <w:r w:rsidR="00B851FE">
        <w:rPr>
          <w:rFonts w:ascii="Arial" w:hAnsi="Arial" w:cs="Arial"/>
          <w:sz w:val="24"/>
          <w:szCs w:val="24"/>
        </w:rPr>
        <w:t xml:space="preserve">more </w:t>
      </w:r>
      <w:r w:rsidR="00B214EC">
        <w:rPr>
          <w:rFonts w:ascii="Arial" w:hAnsi="Arial" w:cs="Arial"/>
          <w:sz w:val="24"/>
          <w:szCs w:val="24"/>
        </w:rPr>
        <w:t xml:space="preserve">of the </w:t>
      </w:r>
      <w:r w:rsidR="00B851FE">
        <w:rPr>
          <w:rFonts w:ascii="Arial" w:hAnsi="Arial" w:cs="Arial"/>
          <w:sz w:val="24"/>
          <w:szCs w:val="24"/>
        </w:rPr>
        <w:t>‘scientist’ than ‘</w:t>
      </w:r>
      <w:r w:rsidR="00790EB6">
        <w:rPr>
          <w:rFonts w:ascii="Arial" w:hAnsi="Arial" w:cs="Arial"/>
          <w:sz w:val="24"/>
          <w:szCs w:val="24"/>
        </w:rPr>
        <w:t>practitioner</w:t>
      </w:r>
      <w:r w:rsidR="00B851FE">
        <w:rPr>
          <w:rFonts w:ascii="Arial" w:hAnsi="Arial" w:cs="Arial"/>
          <w:sz w:val="24"/>
          <w:szCs w:val="24"/>
        </w:rPr>
        <w:t xml:space="preserve">’ from Miller and Frederickson’s (2005, in Buck, 2015) “scientist-practitioner”. </w:t>
      </w:r>
    </w:p>
    <w:p w14:paraId="5886D8BF" w14:textId="77777777" w:rsidR="00FC3D48" w:rsidRDefault="00FC3D48" w:rsidP="00E4342C">
      <w:pPr>
        <w:spacing w:line="360" w:lineRule="auto"/>
        <w:rPr>
          <w:rFonts w:ascii="Arial" w:hAnsi="Arial" w:cs="Arial"/>
          <w:sz w:val="24"/>
          <w:szCs w:val="24"/>
        </w:rPr>
      </w:pPr>
    </w:p>
    <w:p w14:paraId="53C6B4A2" w14:textId="204389B7" w:rsidR="00F65C86" w:rsidRDefault="00A32C21" w:rsidP="00E4342C">
      <w:pPr>
        <w:spacing w:line="360" w:lineRule="auto"/>
        <w:rPr>
          <w:rFonts w:ascii="Arial" w:hAnsi="Arial" w:cs="Arial"/>
          <w:b/>
          <w:sz w:val="24"/>
          <w:szCs w:val="24"/>
        </w:rPr>
      </w:pPr>
      <w:bookmarkStart w:id="30" w:name="_Hlk1811675"/>
      <w:r w:rsidRPr="00935FEE">
        <w:rPr>
          <w:rFonts w:ascii="Arial" w:hAnsi="Arial" w:cs="Arial"/>
          <w:b/>
          <w:sz w:val="24"/>
          <w:szCs w:val="24"/>
        </w:rPr>
        <w:t>Discussio</w:t>
      </w:r>
      <w:r w:rsidR="00B812DF" w:rsidRPr="00935FEE">
        <w:rPr>
          <w:rFonts w:ascii="Arial" w:hAnsi="Arial" w:cs="Arial"/>
          <w:b/>
          <w:sz w:val="24"/>
          <w:szCs w:val="24"/>
        </w:rPr>
        <w:t>n</w:t>
      </w:r>
    </w:p>
    <w:p w14:paraId="577CDADD" w14:textId="77777777" w:rsidR="00FC3D48" w:rsidRPr="00935FEE" w:rsidRDefault="00FC3D48" w:rsidP="00E4342C">
      <w:pPr>
        <w:spacing w:line="360" w:lineRule="auto"/>
        <w:rPr>
          <w:rFonts w:ascii="Arial" w:hAnsi="Arial" w:cs="Arial"/>
          <w:b/>
          <w:sz w:val="24"/>
          <w:szCs w:val="24"/>
        </w:rPr>
      </w:pPr>
    </w:p>
    <w:p w14:paraId="770E5C2C" w14:textId="42A43B77" w:rsidR="00784314" w:rsidRDefault="00784314" w:rsidP="00E4342C">
      <w:pPr>
        <w:spacing w:line="360" w:lineRule="auto"/>
        <w:rPr>
          <w:rFonts w:ascii="Arial" w:hAnsi="Arial" w:cs="Arial"/>
          <w:sz w:val="24"/>
          <w:szCs w:val="24"/>
        </w:rPr>
      </w:pPr>
      <w:r>
        <w:rPr>
          <w:rFonts w:ascii="Arial" w:hAnsi="Arial" w:cs="Arial"/>
          <w:sz w:val="24"/>
          <w:szCs w:val="24"/>
        </w:rPr>
        <w:t>In this section I have tried to show how the EPs “partially challenge established scripts” (Morison &amp; MacLeod, 2013, p.574) of reports and report writing.</w:t>
      </w:r>
      <w:r w:rsidR="003C7FAA">
        <w:rPr>
          <w:rFonts w:ascii="Arial" w:hAnsi="Arial" w:cs="Arial"/>
          <w:sz w:val="24"/>
          <w:szCs w:val="24"/>
        </w:rPr>
        <w:t xml:space="preserve"> Through re-citing the report as a piece of research about a child, they </w:t>
      </w:r>
      <w:proofErr w:type="gramStart"/>
      <w:r w:rsidR="003C7FAA">
        <w:rPr>
          <w:rFonts w:ascii="Arial" w:hAnsi="Arial" w:cs="Arial"/>
          <w:sz w:val="24"/>
          <w:szCs w:val="24"/>
        </w:rPr>
        <w:t>are able to</w:t>
      </w:r>
      <w:proofErr w:type="gramEnd"/>
      <w:r w:rsidR="003C7FAA">
        <w:rPr>
          <w:rFonts w:ascii="Arial" w:hAnsi="Arial" w:cs="Arial"/>
          <w:sz w:val="24"/>
          <w:szCs w:val="24"/>
        </w:rPr>
        <w:t xml:space="preserve"> privilege their positions as just advocates for children through their psychological </w:t>
      </w:r>
      <w:r w:rsidR="00935FEE">
        <w:rPr>
          <w:rFonts w:ascii="Arial" w:hAnsi="Arial" w:cs="Arial"/>
          <w:sz w:val="24"/>
          <w:szCs w:val="24"/>
        </w:rPr>
        <w:t xml:space="preserve">scientist </w:t>
      </w:r>
      <w:r w:rsidR="003C7FAA">
        <w:rPr>
          <w:rFonts w:ascii="Arial" w:hAnsi="Arial" w:cs="Arial"/>
          <w:sz w:val="24"/>
          <w:szCs w:val="24"/>
        </w:rPr>
        <w:t xml:space="preserve">practitioner status, rather </w:t>
      </w:r>
      <w:r w:rsidR="003C7FAA">
        <w:rPr>
          <w:rFonts w:ascii="Arial" w:hAnsi="Arial" w:cs="Arial"/>
          <w:sz w:val="24"/>
          <w:szCs w:val="24"/>
        </w:rPr>
        <w:lastRenderedPageBreak/>
        <w:t xml:space="preserve">than ‘meaningless’ report writers. </w:t>
      </w:r>
      <w:r w:rsidR="000F43AC">
        <w:rPr>
          <w:rFonts w:ascii="Arial" w:hAnsi="Arial" w:cs="Arial"/>
          <w:sz w:val="24"/>
          <w:szCs w:val="24"/>
        </w:rPr>
        <w:t xml:space="preserve">Alternatively, </w:t>
      </w:r>
      <w:r w:rsidR="002722EF">
        <w:rPr>
          <w:rFonts w:ascii="Arial" w:hAnsi="Arial" w:cs="Arial"/>
          <w:sz w:val="24"/>
          <w:szCs w:val="24"/>
        </w:rPr>
        <w:t xml:space="preserve">through challenging the script of ‘reports as helpful for others’ (which may maintain them as report writers because of their desire to help others), the conversations explore the possibility </w:t>
      </w:r>
      <w:r w:rsidR="00F45968">
        <w:rPr>
          <w:rFonts w:ascii="Arial" w:hAnsi="Arial" w:cs="Arial"/>
          <w:sz w:val="24"/>
          <w:szCs w:val="24"/>
        </w:rPr>
        <w:t>of</w:t>
      </w:r>
      <w:r w:rsidR="002722EF">
        <w:rPr>
          <w:rFonts w:ascii="Arial" w:hAnsi="Arial" w:cs="Arial"/>
          <w:sz w:val="24"/>
          <w:szCs w:val="24"/>
        </w:rPr>
        <w:t xml:space="preserve"> reports</w:t>
      </w:r>
      <w:r w:rsidR="00F45968">
        <w:rPr>
          <w:rFonts w:ascii="Arial" w:hAnsi="Arial" w:cs="Arial"/>
          <w:sz w:val="24"/>
          <w:szCs w:val="24"/>
        </w:rPr>
        <w:t xml:space="preserve"> as</w:t>
      </w:r>
      <w:r w:rsidR="002722EF">
        <w:rPr>
          <w:rFonts w:ascii="Arial" w:hAnsi="Arial" w:cs="Arial"/>
          <w:sz w:val="24"/>
          <w:szCs w:val="24"/>
        </w:rPr>
        <w:t xml:space="preserve"> being to help EPs through keeping them ‘safe’.</w:t>
      </w:r>
      <w:r w:rsidR="00985E67">
        <w:rPr>
          <w:rFonts w:ascii="Arial" w:hAnsi="Arial" w:cs="Arial"/>
          <w:sz w:val="24"/>
          <w:szCs w:val="24"/>
        </w:rPr>
        <w:t xml:space="preserve"> Claiming of ownership of reports in this way may be hopeful for EPs’ feelings of agency </w:t>
      </w:r>
      <w:r w:rsidR="00251772">
        <w:rPr>
          <w:rFonts w:ascii="Arial" w:hAnsi="Arial" w:cs="Arial"/>
          <w:sz w:val="24"/>
          <w:szCs w:val="24"/>
        </w:rPr>
        <w:t>to re-c</w:t>
      </w:r>
      <w:r w:rsidR="004F60DB">
        <w:rPr>
          <w:rFonts w:ascii="Arial" w:hAnsi="Arial" w:cs="Arial"/>
          <w:sz w:val="24"/>
          <w:szCs w:val="24"/>
        </w:rPr>
        <w:t>ite</w:t>
      </w:r>
      <w:r w:rsidR="00251772">
        <w:rPr>
          <w:rFonts w:ascii="Arial" w:hAnsi="Arial" w:cs="Arial"/>
          <w:sz w:val="24"/>
          <w:szCs w:val="24"/>
        </w:rPr>
        <w:t xml:space="preserve"> what a report can be.</w:t>
      </w:r>
      <w:bookmarkEnd w:id="30"/>
    </w:p>
    <w:p w14:paraId="318A257D" w14:textId="77777777" w:rsidR="00FC3D48" w:rsidRDefault="00FC3D48" w:rsidP="00E4342C">
      <w:pPr>
        <w:spacing w:line="360" w:lineRule="auto"/>
        <w:rPr>
          <w:rFonts w:ascii="Arial" w:hAnsi="Arial" w:cs="Arial"/>
          <w:sz w:val="24"/>
          <w:szCs w:val="24"/>
        </w:rPr>
      </w:pPr>
    </w:p>
    <w:p w14:paraId="2EB6178E" w14:textId="1BCCFD69" w:rsidR="00F65C86" w:rsidRDefault="00A73FB8" w:rsidP="00E4342C">
      <w:pPr>
        <w:spacing w:line="360" w:lineRule="auto"/>
        <w:rPr>
          <w:rFonts w:ascii="Arial" w:hAnsi="Arial" w:cs="Arial"/>
          <w:b/>
          <w:sz w:val="24"/>
          <w:szCs w:val="24"/>
        </w:rPr>
      </w:pPr>
      <w:r w:rsidRPr="00E260FB">
        <w:rPr>
          <w:rFonts w:ascii="Arial" w:hAnsi="Arial" w:cs="Arial"/>
          <w:b/>
          <w:sz w:val="24"/>
          <w:szCs w:val="24"/>
        </w:rPr>
        <w:t>Voiced challenges to the norms and instances of justification for these challenges</w:t>
      </w:r>
      <w:r w:rsidR="00E260FB">
        <w:rPr>
          <w:rFonts w:ascii="Arial" w:hAnsi="Arial" w:cs="Arial"/>
          <w:b/>
          <w:sz w:val="24"/>
          <w:szCs w:val="24"/>
        </w:rPr>
        <w:t>.</w:t>
      </w:r>
    </w:p>
    <w:p w14:paraId="2222662F" w14:textId="77777777" w:rsidR="00FC3D48" w:rsidRPr="00E260FB" w:rsidRDefault="00FC3D48" w:rsidP="00E4342C">
      <w:pPr>
        <w:spacing w:line="360" w:lineRule="auto"/>
        <w:rPr>
          <w:rFonts w:ascii="Arial" w:hAnsi="Arial" w:cs="Arial"/>
          <w:b/>
          <w:sz w:val="24"/>
          <w:szCs w:val="24"/>
        </w:rPr>
      </w:pPr>
    </w:p>
    <w:p w14:paraId="70D251FF" w14:textId="6DE7E09C" w:rsidR="006E5579" w:rsidRDefault="006E5579" w:rsidP="00E4342C">
      <w:pPr>
        <w:spacing w:line="360" w:lineRule="auto"/>
        <w:rPr>
          <w:rFonts w:ascii="Arial" w:hAnsi="Arial" w:cs="Arial"/>
          <w:sz w:val="24"/>
          <w:szCs w:val="24"/>
        </w:rPr>
      </w:pPr>
      <w:r>
        <w:rPr>
          <w:rFonts w:ascii="Arial" w:hAnsi="Arial" w:cs="Arial"/>
          <w:sz w:val="24"/>
          <w:szCs w:val="24"/>
        </w:rPr>
        <w:t xml:space="preserve">In this section, </w:t>
      </w:r>
      <w:r w:rsidR="00EC758E">
        <w:rPr>
          <w:rFonts w:ascii="Arial" w:hAnsi="Arial" w:cs="Arial"/>
          <w:sz w:val="24"/>
          <w:szCs w:val="24"/>
        </w:rPr>
        <w:t>I explore parts of the conversations where</w:t>
      </w:r>
      <w:r>
        <w:rPr>
          <w:rFonts w:ascii="Arial" w:hAnsi="Arial" w:cs="Arial"/>
          <w:sz w:val="24"/>
          <w:szCs w:val="24"/>
        </w:rPr>
        <w:t xml:space="preserve"> EPs </w:t>
      </w:r>
      <w:r w:rsidR="00EC758E">
        <w:rPr>
          <w:rFonts w:ascii="Arial" w:hAnsi="Arial" w:cs="Arial"/>
          <w:sz w:val="24"/>
          <w:szCs w:val="24"/>
        </w:rPr>
        <w:t>we</w:t>
      </w:r>
      <w:r>
        <w:rPr>
          <w:rFonts w:ascii="Arial" w:hAnsi="Arial" w:cs="Arial"/>
          <w:sz w:val="24"/>
          <w:szCs w:val="24"/>
        </w:rPr>
        <w:t>re perhaps more direct in their challenges to the available discourses</w:t>
      </w:r>
      <w:r w:rsidR="00EC758E">
        <w:rPr>
          <w:rFonts w:ascii="Arial" w:hAnsi="Arial" w:cs="Arial"/>
          <w:sz w:val="24"/>
          <w:szCs w:val="24"/>
        </w:rPr>
        <w:t xml:space="preserve">. </w:t>
      </w:r>
      <w:r w:rsidR="00927F3F">
        <w:rPr>
          <w:rFonts w:ascii="Arial" w:hAnsi="Arial" w:cs="Arial"/>
          <w:sz w:val="24"/>
          <w:szCs w:val="24"/>
        </w:rPr>
        <w:t xml:space="preserve">I also explore occasions where they </w:t>
      </w:r>
      <w:r w:rsidR="00251493">
        <w:rPr>
          <w:rFonts w:ascii="Arial" w:hAnsi="Arial" w:cs="Arial"/>
          <w:sz w:val="24"/>
          <w:szCs w:val="24"/>
        </w:rPr>
        <w:t xml:space="preserve">may </w:t>
      </w:r>
      <w:r w:rsidR="00836F87">
        <w:rPr>
          <w:rFonts w:ascii="Arial" w:hAnsi="Arial" w:cs="Arial"/>
          <w:sz w:val="24"/>
          <w:szCs w:val="24"/>
        </w:rPr>
        <w:t>experienc</w:t>
      </w:r>
      <w:r w:rsidR="00927F3F">
        <w:rPr>
          <w:rFonts w:ascii="Arial" w:hAnsi="Arial" w:cs="Arial"/>
          <w:sz w:val="24"/>
          <w:szCs w:val="24"/>
        </w:rPr>
        <w:t>e</w:t>
      </w:r>
      <w:r w:rsidR="00836F87">
        <w:rPr>
          <w:rFonts w:ascii="Arial" w:hAnsi="Arial" w:cs="Arial"/>
          <w:sz w:val="24"/>
          <w:szCs w:val="24"/>
        </w:rPr>
        <w:t xml:space="preserve"> unease in</w:t>
      </w:r>
      <w:r w:rsidR="00251493">
        <w:rPr>
          <w:rFonts w:ascii="Arial" w:hAnsi="Arial" w:cs="Arial"/>
          <w:sz w:val="24"/>
          <w:szCs w:val="24"/>
        </w:rPr>
        <w:t xml:space="preserve"> this challenge</w:t>
      </w:r>
      <w:r w:rsidR="00927F3F">
        <w:rPr>
          <w:rFonts w:ascii="Arial" w:hAnsi="Arial" w:cs="Arial"/>
          <w:sz w:val="24"/>
          <w:szCs w:val="24"/>
        </w:rPr>
        <w:t xml:space="preserve"> and </w:t>
      </w:r>
      <w:r w:rsidR="00251493">
        <w:rPr>
          <w:rFonts w:ascii="Arial" w:hAnsi="Arial" w:cs="Arial"/>
          <w:sz w:val="24"/>
          <w:szCs w:val="24"/>
        </w:rPr>
        <w:t>provide addition</w:t>
      </w:r>
      <w:r w:rsidR="004A5AAD">
        <w:rPr>
          <w:rFonts w:ascii="Arial" w:hAnsi="Arial" w:cs="Arial"/>
          <w:sz w:val="24"/>
          <w:szCs w:val="24"/>
        </w:rPr>
        <w:t>al</w:t>
      </w:r>
      <w:r w:rsidR="00251493">
        <w:rPr>
          <w:rFonts w:ascii="Arial" w:hAnsi="Arial" w:cs="Arial"/>
          <w:sz w:val="24"/>
          <w:szCs w:val="24"/>
        </w:rPr>
        <w:t xml:space="preserve"> justification for their attempts to</w:t>
      </w:r>
      <w:r w:rsidR="00251493" w:rsidRPr="00251493">
        <w:rPr>
          <w:rFonts w:ascii="Arial" w:hAnsi="Arial" w:cs="Arial"/>
          <w:sz w:val="24"/>
          <w:szCs w:val="24"/>
        </w:rPr>
        <w:t xml:space="preserve"> </w:t>
      </w:r>
      <w:r w:rsidR="00251493">
        <w:rPr>
          <w:rFonts w:ascii="Arial" w:hAnsi="Arial" w:cs="Arial"/>
          <w:sz w:val="24"/>
          <w:szCs w:val="24"/>
        </w:rPr>
        <w:t>“</w:t>
      </w:r>
      <w:r w:rsidR="00251493" w:rsidRPr="001854FA">
        <w:rPr>
          <w:rFonts w:ascii="Arial" w:hAnsi="Arial" w:cs="Arial"/>
          <w:sz w:val="24"/>
          <w:szCs w:val="24"/>
        </w:rPr>
        <w:t xml:space="preserve">resist, thwart, and alter these </w:t>
      </w:r>
      <w:r w:rsidR="00251493">
        <w:rPr>
          <w:rFonts w:ascii="Arial" w:hAnsi="Arial" w:cs="Arial"/>
          <w:sz w:val="24"/>
          <w:szCs w:val="24"/>
        </w:rPr>
        <w:t xml:space="preserve">[power] </w:t>
      </w:r>
      <w:r w:rsidR="00251493" w:rsidRPr="001854FA">
        <w:rPr>
          <w:rFonts w:ascii="Arial" w:hAnsi="Arial" w:cs="Arial"/>
          <w:sz w:val="24"/>
          <w:szCs w:val="24"/>
        </w:rPr>
        <w:t>relations</w:t>
      </w:r>
      <w:r w:rsidR="00251493">
        <w:rPr>
          <w:rFonts w:ascii="Arial" w:hAnsi="Arial" w:cs="Arial"/>
          <w:sz w:val="24"/>
          <w:szCs w:val="24"/>
        </w:rPr>
        <w:t xml:space="preserve">” (Peterson &amp; Langellier, 2007, p.211) within their performances. </w:t>
      </w:r>
    </w:p>
    <w:p w14:paraId="2FA362ED" w14:textId="77777777" w:rsidR="00FC3D48" w:rsidRDefault="00FC3D48" w:rsidP="00E4342C">
      <w:pPr>
        <w:spacing w:line="360" w:lineRule="auto"/>
        <w:rPr>
          <w:rFonts w:ascii="Arial" w:hAnsi="Arial" w:cs="Arial"/>
          <w:sz w:val="24"/>
          <w:szCs w:val="24"/>
        </w:rPr>
      </w:pPr>
    </w:p>
    <w:p w14:paraId="7AD827B2" w14:textId="2A16E368" w:rsidR="008103FD" w:rsidRDefault="00D82627" w:rsidP="00E4342C">
      <w:pPr>
        <w:spacing w:line="360" w:lineRule="auto"/>
        <w:rPr>
          <w:rFonts w:ascii="Arial" w:hAnsi="Arial" w:cs="Arial"/>
          <w:sz w:val="24"/>
          <w:szCs w:val="24"/>
        </w:rPr>
      </w:pPr>
      <w:r>
        <w:rPr>
          <w:rFonts w:ascii="Arial" w:hAnsi="Arial" w:cs="Arial"/>
          <w:sz w:val="24"/>
          <w:szCs w:val="24"/>
        </w:rPr>
        <w:t>Pat challenge</w:t>
      </w:r>
      <w:r w:rsidR="00EC3EB8">
        <w:rPr>
          <w:rFonts w:ascii="Arial" w:hAnsi="Arial" w:cs="Arial"/>
          <w:sz w:val="24"/>
          <w:szCs w:val="24"/>
        </w:rPr>
        <w:t>d</w:t>
      </w:r>
      <w:r>
        <w:rPr>
          <w:rFonts w:ascii="Arial" w:hAnsi="Arial" w:cs="Arial"/>
          <w:sz w:val="24"/>
          <w:szCs w:val="24"/>
        </w:rPr>
        <w:t xml:space="preserve"> </w:t>
      </w:r>
      <w:r w:rsidR="00EC3EB8">
        <w:rPr>
          <w:rFonts w:ascii="Arial" w:hAnsi="Arial" w:cs="Arial"/>
          <w:sz w:val="24"/>
          <w:szCs w:val="24"/>
        </w:rPr>
        <w:t>some</w:t>
      </w:r>
      <w:r>
        <w:rPr>
          <w:rFonts w:ascii="Arial" w:hAnsi="Arial" w:cs="Arial"/>
          <w:sz w:val="24"/>
          <w:szCs w:val="24"/>
        </w:rPr>
        <w:t xml:space="preserve"> of the discourses around reports that </w:t>
      </w:r>
      <w:r w:rsidR="00EC3EB8">
        <w:rPr>
          <w:rFonts w:ascii="Arial" w:hAnsi="Arial" w:cs="Arial"/>
          <w:sz w:val="24"/>
          <w:szCs w:val="24"/>
        </w:rPr>
        <w:t>position</w:t>
      </w:r>
      <w:r>
        <w:rPr>
          <w:rFonts w:ascii="Arial" w:hAnsi="Arial" w:cs="Arial"/>
          <w:sz w:val="24"/>
          <w:szCs w:val="24"/>
        </w:rPr>
        <w:t>e</w:t>
      </w:r>
      <w:r w:rsidR="00EC3EB8">
        <w:rPr>
          <w:rFonts w:ascii="Arial" w:hAnsi="Arial" w:cs="Arial"/>
          <w:sz w:val="24"/>
          <w:szCs w:val="24"/>
        </w:rPr>
        <w:t>d</w:t>
      </w:r>
      <w:r>
        <w:rPr>
          <w:rFonts w:ascii="Arial" w:hAnsi="Arial" w:cs="Arial"/>
          <w:sz w:val="24"/>
          <w:szCs w:val="24"/>
        </w:rPr>
        <w:t xml:space="preserve"> the identity of EPs as report writers. </w:t>
      </w:r>
      <w:r w:rsidR="008103FD">
        <w:rPr>
          <w:rFonts w:ascii="Arial" w:hAnsi="Arial" w:cs="Arial"/>
          <w:sz w:val="24"/>
          <w:szCs w:val="24"/>
        </w:rPr>
        <w:t xml:space="preserve"> In th</w:t>
      </w:r>
      <w:r>
        <w:rPr>
          <w:rFonts w:ascii="Arial" w:hAnsi="Arial" w:cs="Arial"/>
          <w:sz w:val="24"/>
          <w:szCs w:val="24"/>
        </w:rPr>
        <w:t xml:space="preserve">is first </w:t>
      </w:r>
      <w:r w:rsidR="008103FD">
        <w:rPr>
          <w:rFonts w:ascii="Arial" w:hAnsi="Arial" w:cs="Arial"/>
          <w:sz w:val="24"/>
          <w:szCs w:val="24"/>
        </w:rPr>
        <w:t>extrac</w:t>
      </w:r>
      <w:r w:rsidR="00561B34">
        <w:rPr>
          <w:rFonts w:ascii="Arial" w:hAnsi="Arial" w:cs="Arial"/>
          <w:sz w:val="24"/>
          <w:szCs w:val="24"/>
        </w:rPr>
        <w:t>t, P</w:t>
      </w:r>
      <w:r w:rsidR="008103FD">
        <w:rPr>
          <w:rFonts w:ascii="Arial" w:hAnsi="Arial" w:cs="Arial"/>
          <w:sz w:val="24"/>
          <w:szCs w:val="24"/>
        </w:rPr>
        <w:t>at and I engage</w:t>
      </w:r>
      <w:r w:rsidR="00EC3EB8">
        <w:rPr>
          <w:rFonts w:ascii="Arial" w:hAnsi="Arial" w:cs="Arial"/>
          <w:sz w:val="24"/>
          <w:szCs w:val="24"/>
        </w:rPr>
        <w:t>d</w:t>
      </w:r>
      <w:r w:rsidR="008103FD">
        <w:rPr>
          <w:rFonts w:ascii="Arial" w:hAnsi="Arial" w:cs="Arial"/>
          <w:sz w:val="24"/>
          <w:szCs w:val="24"/>
        </w:rPr>
        <w:t xml:space="preserve"> with the idea of </w:t>
      </w:r>
      <w:r w:rsidR="00C4254A">
        <w:rPr>
          <w:rFonts w:ascii="Arial" w:hAnsi="Arial" w:cs="Arial"/>
          <w:sz w:val="24"/>
          <w:szCs w:val="24"/>
        </w:rPr>
        <w:t>an inversion</w:t>
      </w:r>
      <w:r w:rsidR="008103FD">
        <w:rPr>
          <w:rFonts w:ascii="Arial" w:hAnsi="Arial" w:cs="Arial"/>
          <w:sz w:val="24"/>
          <w:szCs w:val="24"/>
        </w:rPr>
        <w:t xml:space="preserve"> of motivation to see the child. The EP </w:t>
      </w:r>
      <w:r w:rsidR="00C32380">
        <w:rPr>
          <w:rFonts w:ascii="Arial" w:hAnsi="Arial" w:cs="Arial"/>
          <w:sz w:val="24"/>
          <w:szCs w:val="24"/>
        </w:rPr>
        <w:t xml:space="preserve">(as report writer) </w:t>
      </w:r>
      <w:r w:rsidR="00EC3EB8">
        <w:rPr>
          <w:rFonts w:ascii="Arial" w:hAnsi="Arial" w:cs="Arial"/>
          <w:sz w:val="24"/>
          <w:szCs w:val="24"/>
        </w:rPr>
        <w:t>may</w:t>
      </w:r>
      <w:r w:rsidR="008103FD">
        <w:rPr>
          <w:rFonts w:ascii="Arial" w:hAnsi="Arial" w:cs="Arial"/>
          <w:sz w:val="24"/>
          <w:szCs w:val="24"/>
        </w:rPr>
        <w:t xml:space="preserve"> </w:t>
      </w:r>
      <w:r w:rsidR="008103FD" w:rsidRPr="00EC3EB8">
        <w:rPr>
          <w:rFonts w:ascii="Arial" w:hAnsi="Arial" w:cs="Arial"/>
          <w:b/>
          <w:i/>
          <w:sz w:val="24"/>
          <w:szCs w:val="24"/>
        </w:rPr>
        <w:t>“see the kid”</w:t>
      </w:r>
      <w:r w:rsidR="008103FD">
        <w:rPr>
          <w:rFonts w:ascii="Arial" w:hAnsi="Arial" w:cs="Arial"/>
          <w:sz w:val="24"/>
          <w:szCs w:val="24"/>
        </w:rPr>
        <w:t xml:space="preserve"> through the perspective of the </w:t>
      </w:r>
      <w:r w:rsidR="008103FD" w:rsidRPr="00EC3EB8">
        <w:rPr>
          <w:rFonts w:ascii="Arial" w:hAnsi="Arial" w:cs="Arial"/>
          <w:b/>
          <w:i/>
          <w:sz w:val="24"/>
          <w:szCs w:val="24"/>
        </w:rPr>
        <w:t xml:space="preserve">“form” </w:t>
      </w:r>
      <w:r w:rsidR="008103FD">
        <w:rPr>
          <w:rFonts w:ascii="Arial" w:hAnsi="Arial" w:cs="Arial"/>
          <w:sz w:val="24"/>
          <w:szCs w:val="24"/>
        </w:rPr>
        <w:t xml:space="preserve">in order to </w:t>
      </w:r>
      <w:r w:rsidR="008103FD" w:rsidRPr="00EC3EB8">
        <w:rPr>
          <w:rFonts w:ascii="Arial" w:hAnsi="Arial" w:cs="Arial"/>
          <w:b/>
          <w:i/>
          <w:sz w:val="24"/>
          <w:szCs w:val="24"/>
        </w:rPr>
        <w:t>“write something”</w:t>
      </w:r>
      <w:r w:rsidR="008103FD">
        <w:rPr>
          <w:rFonts w:ascii="Arial" w:hAnsi="Arial" w:cs="Arial"/>
          <w:sz w:val="24"/>
          <w:szCs w:val="24"/>
        </w:rPr>
        <w:t xml:space="preserve"> </w:t>
      </w:r>
      <w:r w:rsidR="00C4254A">
        <w:rPr>
          <w:rFonts w:ascii="Arial" w:hAnsi="Arial" w:cs="Arial"/>
          <w:sz w:val="24"/>
          <w:szCs w:val="24"/>
        </w:rPr>
        <w:t>rather than the other way around</w:t>
      </w:r>
      <w:r w:rsidR="008103FD">
        <w:rPr>
          <w:rFonts w:ascii="Arial" w:hAnsi="Arial" w:cs="Arial"/>
          <w:sz w:val="24"/>
          <w:szCs w:val="24"/>
        </w:rPr>
        <w:t>:</w:t>
      </w:r>
    </w:p>
    <w:p w14:paraId="4B1EE74B" w14:textId="77777777" w:rsidR="00FC3D48" w:rsidRDefault="00FC3D48" w:rsidP="00E4342C">
      <w:pPr>
        <w:spacing w:line="360" w:lineRule="auto"/>
        <w:rPr>
          <w:rFonts w:ascii="Arial" w:hAnsi="Arial" w:cs="Arial"/>
          <w:sz w:val="24"/>
          <w:szCs w:val="24"/>
        </w:rPr>
      </w:pPr>
    </w:p>
    <w:p w14:paraId="24D6566E" w14:textId="2A65E192" w:rsidR="008103FD" w:rsidRDefault="00935FEE" w:rsidP="00E4342C">
      <w:pPr>
        <w:spacing w:line="360" w:lineRule="auto"/>
        <w:ind w:left="720"/>
        <w:rPr>
          <w:rFonts w:ascii="Arial" w:hAnsi="Arial" w:cs="Arial"/>
          <w:sz w:val="24"/>
          <w:szCs w:val="24"/>
        </w:rPr>
      </w:pPr>
      <w:r>
        <w:rPr>
          <w:noProof/>
        </w:rPr>
        <w:lastRenderedPageBreak/>
        <w:drawing>
          <wp:inline distT="0" distB="0" distL="0" distR="0" wp14:anchorId="2BCF0A73" wp14:editId="18AFC6AF">
            <wp:extent cx="4918710" cy="2525796"/>
            <wp:effectExtent l="19050" t="19050" r="15240" b="273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40815" t="27891" r="24491" b="40437"/>
                    <a:stretch/>
                  </pic:blipFill>
                  <pic:spPr bwMode="auto">
                    <a:xfrm>
                      <a:off x="0" y="0"/>
                      <a:ext cx="4976848" cy="2555650"/>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18B6825" w14:textId="77777777" w:rsidR="00FC3D48" w:rsidRDefault="00FC3D48" w:rsidP="00E4342C">
      <w:pPr>
        <w:spacing w:line="360" w:lineRule="auto"/>
        <w:ind w:left="720"/>
        <w:rPr>
          <w:rFonts w:ascii="Arial" w:hAnsi="Arial" w:cs="Arial"/>
          <w:sz w:val="24"/>
          <w:szCs w:val="24"/>
        </w:rPr>
      </w:pPr>
    </w:p>
    <w:p w14:paraId="4DBE754E" w14:textId="7C271F91" w:rsidR="008103FD" w:rsidRDefault="00561B34" w:rsidP="00E4342C">
      <w:pPr>
        <w:spacing w:line="360" w:lineRule="auto"/>
        <w:rPr>
          <w:rFonts w:ascii="Arial" w:hAnsi="Arial" w:cs="Arial"/>
          <w:sz w:val="24"/>
          <w:szCs w:val="24"/>
        </w:rPr>
      </w:pPr>
      <w:r>
        <w:rPr>
          <w:rFonts w:ascii="Arial" w:hAnsi="Arial" w:cs="Arial"/>
          <w:sz w:val="24"/>
          <w:szCs w:val="24"/>
        </w:rPr>
        <w:t>T</w:t>
      </w:r>
      <w:r w:rsidR="008103FD">
        <w:rPr>
          <w:rFonts w:ascii="Arial" w:hAnsi="Arial" w:cs="Arial"/>
          <w:sz w:val="24"/>
          <w:szCs w:val="24"/>
        </w:rPr>
        <w:t xml:space="preserve">hrough her cry of </w:t>
      </w:r>
      <w:r w:rsidR="008103FD" w:rsidRPr="0005550C">
        <w:rPr>
          <w:rFonts w:ascii="Arial" w:hAnsi="Arial" w:cs="Arial"/>
          <w:b/>
          <w:i/>
          <w:sz w:val="24"/>
          <w:szCs w:val="24"/>
        </w:rPr>
        <w:t>“that isn’t what it was ever meant to be</w:t>
      </w:r>
      <w:r w:rsidR="00935FEE" w:rsidRPr="0005550C">
        <w:rPr>
          <w:rFonts w:ascii="Arial" w:hAnsi="Arial" w:cs="Arial"/>
          <w:i/>
          <w:sz w:val="24"/>
          <w:szCs w:val="24"/>
        </w:rPr>
        <w:t>”</w:t>
      </w:r>
      <w:r>
        <w:rPr>
          <w:rFonts w:ascii="Arial" w:hAnsi="Arial" w:cs="Arial"/>
          <w:sz w:val="24"/>
          <w:szCs w:val="24"/>
        </w:rPr>
        <w:t>, Pat challenge</w:t>
      </w:r>
      <w:r w:rsidR="0005550C">
        <w:rPr>
          <w:rFonts w:ascii="Arial" w:hAnsi="Arial" w:cs="Arial"/>
          <w:sz w:val="24"/>
          <w:szCs w:val="24"/>
        </w:rPr>
        <w:t>d</w:t>
      </w:r>
      <w:r>
        <w:rPr>
          <w:rFonts w:ascii="Arial" w:hAnsi="Arial" w:cs="Arial"/>
          <w:sz w:val="24"/>
          <w:szCs w:val="24"/>
        </w:rPr>
        <w:t xml:space="preserve"> th</w:t>
      </w:r>
      <w:r w:rsidR="0005550C">
        <w:rPr>
          <w:rFonts w:ascii="Arial" w:hAnsi="Arial" w:cs="Arial"/>
          <w:sz w:val="24"/>
          <w:szCs w:val="24"/>
        </w:rPr>
        <w:t>e</w:t>
      </w:r>
      <w:r>
        <w:rPr>
          <w:rFonts w:ascii="Arial" w:hAnsi="Arial" w:cs="Arial"/>
          <w:sz w:val="24"/>
          <w:szCs w:val="24"/>
        </w:rPr>
        <w:t xml:space="preserve"> norm of reports as being helpful</w:t>
      </w:r>
      <w:r w:rsidR="008103FD">
        <w:rPr>
          <w:rFonts w:ascii="Arial" w:hAnsi="Arial" w:cs="Arial"/>
          <w:sz w:val="24"/>
          <w:szCs w:val="24"/>
        </w:rPr>
        <w:t xml:space="preserve">. </w:t>
      </w:r>
      <w:r w:rsidR="00070DD3">
        <w:rPr>
          <w:rFonts w:ascii="Arial" w:hAnsi="Arial" w:cs="Arial"/>
          <w:sz w:val="24"/>
          <w:szCs w:val="24"/>
        </w:rPr>
        <w:t>Elsewhere she</w:t>
      </w:r>
      <w:r>
        <w:rPr>
          <w:rFonts w:ascii="Arial" w:hAnsi="Arial" w:cs="Arial"/>
          <w:sz w:val="24"/>
          <w:szCs w:val="24"/>
        </w:rPr>
        <w:t xml:space="preserve"> specifically</w:t>
      </w:r>
      <w:r w:rsidR="00070DD3">
        <w:rPr>
          <w:rFonts w:ascii="Arial" w:hAnsi="Arial" w:cs="Arial"/>
          <w:sz w:val="24"/>
          <w:szCs w:val="24"/>
        </w:rPr>
        <w:t xml:space="preserve"> </w:t>
      </w:r>
      <w:r>
        <w:rPr>
          <w:rFonts w:ascii="Arial" w:hAnsi="Arial" w:cs="Arial"/>
          <w:sz w:val="24"/>
          <w:szCs w:val="24"/>
        </w:rPr>
        <w:t>challenge</w:t>
      </w:r>
      <w:r w:rsidR="0005550C">
        <w:rPr>
          <w:rFonts w:ascii="Arial" w:hAnsi="Arial" w:cs="Arial"/>
          <w:sz w:val="24"/>
          <w:szCs w:val="24"/>
        </w:rPr>
        <w:t>d</w:t>
      </w:r>
      <w:r>
        <w:rPr>
          <w:rFonts w:ascii="Arial" w:hAnsi="Arial" w:cs="Arial"/>
          <w:sz w:val="24"/>
          <w:szCs w:val="24"/>
        </w:rPr>
        <w:t xml:space="preserve"> the idea that a ‘good’ report with </w:t>
      </w:r>
      <w:proofErr w:type="spellStart"/>
      <w:r>
        <w:rPr>
          <w:rFonts w:ascii="Arial" w:hAnsi="Arial" w:cs="Arial"/>
          <w:sz w:val="24"/>
          <w:szCs w:val="24"/>
        </w:rPr>
        <w:t>it’s</w:t>
      </w:r>
      <w:proofErr w:type="spellEnd"/>
      <w:r>
        <w:rPr>
          <w:rFonts w:ascii="Arial" w:hAnsi="Arial" w:cs="Arial"/>
          <w:sz w:val="24"/>
          <w:szCs w:val="24"/>
        </w:rPr>
        <w:t xml:space="preserve"> </w:t>
      </w:r>
      <w:r w:rsidRPr="00F55C37">
        <w:rPr>
          <w:rFonts w:ascii="Arial" w:hAnsi="Arial" w:cs="Arial"/>
          <w:b/>
          <w:i/>
          <w:sz w:val="24"/>
          <w:szCs w:val="24"/>
        </w:rPr>
        <w:t>“laundry list”</w:t>
      </w:r>
      <w:r>
        <w:rPr>
          <w:rFonts w:ascii="Arial" w:hAnsi="Arial" w:cs="Arial"/>
          <w:sz w:val="24"/>
          <w:szCs w:val="24"/>
        </w:rPr>
        <w:t xml:space="preserve"> </w:t>
      </w:r>
      <w:r w:rsidRPr="00F55C37">
        <w:rPr>
          <w:rFonts w:ascii="Arial" w:hAnsi="Arial" w:cs="Arial"/>
          <w:i/>
          <w:sz w:val="20"/>
          <w:szCs w:val="20"/>
        </w:rPr>
        <w:t>[line 452]</w:t>
      </w:r>
      <w:r>
        <w:rPr>
          <w:rFonts w:ascii="Arial" w:hAnsi="Arial" w:cs="Arial"/>
          <w:sz w:val="24"/>
          <w:szCs w:val="24"/>
        </w:rPr>
        <w:t xml:space="preserve"> of </w:t>
      </w:r>
      <w:r w:rsidRPr="00F55C37">
        <w:rPr>
          <w:rFonts w:ascii="Arial" w:hAnsi="Arial" w:cs="Arial"/>
          <w:b/>
          <w:i/>
          <w:sz w:val="24"/>
          <w:szCs w:val="24"/>
        </w:rPr>
        <w:t>“fifty interventions”</w:t>
      </w:r>
      <w:r>
        <w:rPr>
          <w:rFonts w:ascii="Arial" w:hAnsi="Arial" w:cs="Arial"/>
          <w:sz w:val="24"/>
          <w:szCs w:val="24"/>
        </w:rPr>
        <w:t xml:space="preserve"> </w:t>
      </w:r>
      <w:r w:rsidRPr="00F55C37">
        <w:rPr>
          <w:rFonts w:ascii="Arial" w:hAnsi="Arial" w:cs="Arial"/>
          <w:i/>
          <w:sz w:val="20"/>
          <w:szCs w:val="20"/>
        </w:rPr>
        <w:t>[line 453]</w:t>
      </w:r>
      <w:r>
        <w:rPr>
          <w:rFonts w:ascii="Arial" w:hAnsi="Arial" w:cs="Arial"/>
          <w:sz w:val="24"/>
          <w:szCs w:val="24"/>
        </w:rPr>
        <w:t xml:space="preserve"> </w:t>
      </w:r>
      <w:r w:rsidR="00F55C37">
        <w:rPr>
          <w:rFonts w:ascii="Arial" w:hAnsi="Arial" w:cs="Arial"/>
          <w:sz w:val="24"/>
          <w:szCs w:val="24"/>
        </w:rPr>
        <w:t>wa</w:t>
      </w:r>
      <w:r>
        <w:rPr>
          <w:rFonts w:ascii="Arial" w:hAnsi="Arial" w:cs="Arial"/>
          <w:sz w:val="24"/>
          <w:szCs w:val="24"/>
        </w:rPr>
        <w:t>s in the interest of the child; justifying this by saying:</w:t>
      </w:r>
    </w:p>
    <w:p w14:paraId="03F2EC80" w14:textId="77777777" w:rsidR="00FC3D48" w:rsidRDefault="00FC3D48" w:rsidP="00E4342C">
      <w:pPr>
        <w:spacing w:line="360" w:lineRule="auto"/>
        <w:rPr>
          <w:rFonts w:ascii="Arial" w:hAnsi="Arial" w:cs="Arial"/>
          <w:sz w:val="24"/>
          <w:szCs w:val="24"/>
        </w:rPr>
      </w:pPr>
    </w:p>
    <w:p w14:paraId="06747874" w14:textId="5813E026" w:rsidR="00561B34" w:rsidRDefault="00935FEE" w:rsidP="00E4342C">
      <w:pPr>
        <w:spacing w:line="360" w:lineRule="auto"/>
        <w:ind w:left="720"/>
        <w:rPr>
          <w:rFonts w:ascii="Arial" w:hAnsi="Arial" w:cs="Arial"/>
          <w:sz w:val="24"/>
          <w:szCs w:val="24"/>
        </w:rPr>
      </w:pPr>
      <w:r>
        <w:rPr>
          <w:noProof/>
        </w:rPr>
        <w:drawing>
          <wp:inline distT="0" distB="0" distL="0" distR="0" wp14:anchorId="4A0E0AB1" wp14:editId="51C6F0E2">
            <wp:extent cx="4927381" cy="1428750"/>
            <wp:effectExtent l="19050" t="19050" r="26035" b="190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40706" t="50793" r="22993" b="30493"/>
                    <a:stretch/>
                  </pic:blipFill>
                  <pic:spPr bwMode="auto">
                    <a:xfrm>
                      <a:off x="0" y="0"/>
                      <a:ext cx="4948750" cy="1434946"/>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8AE7AD" w14:textId="77777777" w:rsidR="00FC3D48" w:rsidRDefault="00FC3D48" w:rsidP="00E4342C">
      <w:pPr>
        <w:spacing w:line="360" w:lineRule="auto"/>
        <w:ind w:left="720"/>
        <w:rPr>
          <w:rFonts w:ascii="Arial" w:hAnsi="Arial" w:cs="Arial"/>
          <w:sz w:val="24"/>
          <w:szCs w:val="24"/>
        </w:rPr>
      </w:pPr>
    </w:p>
    <w:p w14:paraId="2A95C375" w14:textId="24E69178" w:rsidR="006455D1" w:rsidRDefault="005F4C42" w:rsidP="00E4342C">
      <w:pPr>
        <w:spacing w:line="360" w:lineRule="auto"/>
        <w:rPr>
          <w:rFonts w:ascii="Arial" w:hAnsi="Arial" w:cs="Arial"/>
          <w:sz w:val="24"/>
          <w:szCs w:val="24"/>
        </w:rPr>
      </w:pPr>
      <w:r>
        <w:rPr>
          <w:rFonts w:ascii="Arial" w:hAnsi="Arial" w:cs="Arial"/>
          <w:sz w:val="24"/>
          <w:szCs w:val="24"/>
        </w:rPr>
        <w:t>Below, s</w:t>
      </w:r>
      <w:r w:rsidR="006455D1">
        <w:rPr>
          <w:rFonts w:ascii="Arial" w:hAnsi="Arial" w:cs="Arial"/>
          <w:sz w:val="24"/>
          <w:szCs w:val="24"/>
        </w:rPr>
        <w:t>he further justifie</w:t>
      </w:r>
      <w:r w:rsidR="00F55C37">
        <w:rPr>
          <w:rFonts w:ascii="Arial" w:hAnsi="Arial" w:cs="Arial"/>
          <w:sz w:val="24"/>
          <w:szCs w:val="24"/>
        </w:rPr>
        <w:t>d</w:t>
      </w:r>
      <w:r w:rsidR="006455D1">
        <w:rPr>
          <w:rFonts w:ascii="Arial" w:hAnsi="Arial" w:cs="Arial"/>
          <w:sz w:val="24"/>
          <w:szCs w:val="24"/>
        </w:rPr>
        <w:t xml:space="preserve"> this using emotive language. The phrase </w:t>
      </w:r>
      <w:r w:rsidR="006455D1" w:rsidRPr="00F55C37">
        <w:rPr>
          <w:rFonts w:ascii="Arial" w:hAnsi="Arial" w:cs="Arial"/>
          <w:b/>
          <w:i/>
          <w:sz w:val="24"/>
          <w:szCs w:val="24"/>
        </w:rPr>
        <w:t>“whipped out”</w:t>
      </w:r>
      <w:r w:rsidR="006455D1">
        <w:rPr>
          <w:rFonts w:ascii="Arial" w:hAnsi="Arial" w:cs="Arial"/>
          <w:sz w:val="24"/>
          <w:szCs w:val="24"/>
        </w:rPr>
        <w:t xml:space="preserve"> </w:t>
      </w:r>
      <w:r w:rsidR="00070DD3">
        <w:rPr>
          <w:rFonts w:ascii="Arial" w:hAnsi="Arial" w:cs="Arial"/>
          <w:sz w:val="24"/>
          <w:szCs w:val="24"/>
        </w:rPr>
        <w:t>suggest</w:t>
      </w:r>
      <w:r w:rsidR="00F55C37">
        <w:rPr>
          <w:rFonts w:ascii="Arial" w:hAnsi="Arial" w:cs="Arial"/>
          <w:sz w:val="24"/>
          <w:szCs w:val="24"/>
        </w:rPr>
        <w:t>ed</w:t>
      </w:r>
      <w:r w:rsidR="00357730">
        <w:rPr>
          <w:rFonts w:ascii="Arial" w:hAnsi="Arial" w:cs="Arial"/>
          <w:sz w:val="24"/>
          <w:szCs w:val="24"/>
        </w:rPr>
        <w:t xml:space="preserve"> the EP causing pain to </w:t>
      </w:r>
      <w:proofErr w:type="gramStart"/>
      <w:r w:rsidR="00357730" w:rsidRPr="00F55C37">
        <w:rPr>
          <w:rFonts w:ascii="Arial" w:hAnsi="Arial" w:cs="Arial"/>
          <w:b/>
          <w:i/>
          <w:sz w:val="24"/>
          <w:szCs w:val="24"/>
        </w:rPr>
        <w:t>“struggling”</w:t>
      </w:r>
      <w:proofErr w:type="gramEnd"/>
      <w:r w:rsidR="00357730" w:rsidRPr="00F55C37">
        <w:rPr>
          <w:rFonts w:ascii="Arial" w:hAnsi="Arial" w:cs="Arial"/>
          <w:b/>
          <w:i/>
          <w:sz w:val="24"/>
          <w:szCs w:val="24"/>
        </w:rPr>
        <w:t xml:space="preserve"> “kids”</w:t>
      </w:r>
      <w:r w:rsidR="00357730" w:rsidRPr="00F55C37">
        <w:rPr>
          <w:rFonts w:ascii="Arial" w:hAnsi="Arial" w:cs="Arial"/>
          <w:sz w:val="24"/>
          <w:szCs w:val="24"/>
        </w:rPr>
        <w:t xml:space="preserve">; </w:t>
      </w:r>
      <w:r w:rsidR="00357730">
        <w:rPr>
          <w:rFonts w:ascii="Arial" w:hAnsi="Arial" w:cs="Arial"/>
          <w:sz w:val="24"/>
          <w:szCs w:val="24"/>
        </w:rPr>
        <w:t>the antithesis of the discourse of being helpful:</w:t>
      </w:r>
      <w:r w:rsidR="006455D1">
        <w:rPr>
          <w:rFonts w:ascii="Arial" w:hAnsi="Arial" w:cs="Arial"/>
          <w:sz w:val="24"/>
          <w:szCs w:val="24"/>
        </w:rPr>
        <w:t xml:space="preserve"> </w:t>
      </w:r>
    </w:p>
    <w:p w14:paraId="3C677638" w14:textId="77777777" w:rsidR="00FC3D48" w:rsidRDefault="00FC3D48" w:rsidP="00E4342C">
      <w:pPr>
        <w:spacing w:line="360" w:lineRule="auto"/>
        <w:rPr>
          <w:rFonts w:ascii="Arial" w:hAnsi="Arial" w:cs="Arial"/>
          <w:sz w:val="24"/>
          <w:szCs w:val="24"/>
        </w:rPr>
      </w:pPr>
    </w:p>
    <w:p w14:paraId="3D45225E" w14:textId="0A517FF7" w:rsidR="006455D1" w:rsidRDefault="005F4C42" w:rsidP="00E4342C">
      <w:pPr>
        <w:spacing w:line="360" w:lineRule="auto"/>
        <w:ind w:left="720"/>
        <w:rPr>
          <w:rFonts w:ascii="Arial" w:hAnsi="Arial" w:cs="Arial"/>
          <w:sz w:val="24"/>
          <w:szCs w:val="24"/>
        </w:rPr>
      </w:pPr>
      <w:r>
        <w:rPr>
          <w:noProof/>
        </w:rPr>
        <w:lastRenderedPageBreak/>
        <w:drawing>
          <wp:inline distT="0" distB="0" distL="0" distR="0" wp14:anchorId="052E8227" wp14:editId="4B47533F">
            <wp:extent cx="4895850" cy="1520108"/>
            <wp:effectExtent l="19050" t="19050" r="19050" b="2349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40752" t="67878" r="24136" b="12741"/>
                    <a:stretch/>
                  </pic:blipFill>
                  <pic:spPr bwMode="auto">
                    <a:xfrm>
                      <a:off x="0" y="0"/>
                      <a:ext cx="4918339" cy="1527091"/>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3A6E5AB" w14:textId="77777777" w:rsidR="00FC3D48" w:rsidRDefault="00FC3D48" w:rsidP="00E4342C">
      <w:pPr>
        <w:spacing w:line="360" w:lineRule="auto"/>
        <w:ind w:left="720"/>
        <w:rPr>
          <w:rFonts w:ascii="Arial" w:hAnsi="Arial" w:cs="Arial"/>
          <w:sz w:val="24"/>
          <w:szCs w:val="24"/>
        </w:rPr>
      </w:pPr>
    </w:p>
    <w:p w14:paraId="1627B128" w14:textId="64C5C123" w:rsidR="008103FD" w:rsidRDefault="00561B34" w:rsidP="00E4342C">
      <w:pPr>
        <w:spacing w:line="360" w:lineRule="auto"/>
        <w:rPr>
          <w:rFonts w:ascii="Arial" w:hAnsi="Arial" w:cs="Arial"/>
          <w:sz w:val="24"/>
          <w:szCs w:val="24"/>
        </w:rPr>
      </w:pPr>
      <w:r>
        <w:rPr>
          <w:rFonts w:ascii="Arial" w:hAnsi="Arial" w:cs="Arial"/>
          <w:sz w:val="24"/>
          <w:szCs w:val="24"/>
        </w:rPr>
        <w:t>This trouble</w:t>
      </w:r>
      <w:r w:rsidR="00F55C37">
        <w:rPr>
          <w:rFonts w:ascii="Arial" w:hAnsi="Arial" w:cs="Arial"/>
          <w:sz w:val="24"/>
          <w:szCs w:val="24"/>
        </w:rPr>
        <w:t>d</w:t>
      </w:r>
      <w:r>
        <w:rPr>
          <w:rFonts w:ascii="Arial" w:hAnsi="Arial" w:cs="Arial"/>
          <w:sz w:val="24"/>
          <w:szCs w:val="24"/>
        </w:rPr>
        <w:t xml:space="preserve"> th</w:t>
      </w:r>
      <w:r w:rsidR="00F55C37">
        <w:rPr>
          <w:rFonts w:ascii="Arial" w:hAnsi="Arial" w:cs="Arial"/>
          <w:sz w:val="24"/>
          <w:szCs w:val="24"/>
        </w:rPr>
        <w:t>e</w:t>
      </w:r>
      <w:r>
        <w:rPr>
          <w:rFonts w:ascii="Arial" w:hAnsi="Arial" w:cs="Arial"/>
          <w:sz w:val="24"/>
          <w:szCs w:val="24"/>
        </w:rPr>
        <w:t xml:space="preserve"> identity of EPs as </w:t>
      </w:r>
      <w:r w:rsidR="002C2320">
        <w:rPr>
          <w:rFonts w:ascii="Arial" w:hAnsi="Arial" w:cs="Arial"/>
          <w:sz w:val="24"/>
          <w:szCs w:val="24"/>
        </w:rPr>
        <w:t xml:space="preserve">helpful </w:t>
      </w:r>
      <w:r>
        <w:rPr>
          <w:rFonts w:ascii="Arial" w:hAnsi="Arial" w:cs="Arial"/>
          <w:sz w:val="24"/>
          <w:szCs w:val="24"/>
        </w:rPr>
        <w:t xml:space="preserve">prescribers of interventions. She </w:t>
      </w:r>
      <w:r w:rsidR="00F55C37">
        <w:rPr>
          <w:rFonts w:ascii="Arial" w:hAnsi="Arial" w:cs="Arial"/>
          <w:sz w:val="24"/>
          <w:szCs w:val="24"/>
        </w:rPr>
        <w:t>went</w:t>
      </w:r>
      <w:r>
        <w:rPr>
          <w:rFonts w:ascii="Arial" w:hAnsi="Arial" w:cs="Arial"/>
          <w:sz w:val="24"/>
          <w:szCs w:val="24"/>
        </w:rPr>
        <w:t xml:space="preserve"> further and question</w:t>
      </w:r>
      <w:r w:rsidR="00F55C37">
        <w:rPr>
          <w:rFonts w:ascii="Arial" w:hAnsi="Arial" w:cs="Arial"/>
          <w:sz w:val="24"/>
          <w:szCs w:val="24"/>
        </w:rPr>
        <w:t>ed</w:t>
      </w:r>
      <w:r>
        <w:rPr>
          <w:rFonts w:ascii="Arial" w:hAnsi="Arial" w:cs="Arial"/>
          <w:sz w:val="24"/>
          <w:szCs w:val="24"/>
        </w:rPr>
        <w:t xml:space="preserve"> whether EPs </w:t>
      </w:r>
      <w:r w:rsidR="00F55C37">
        <w:rPr>
          <w:rFonts w:ascii="Arial" w:hAnsi="Arial" w:cs="Arial"/>
          <w:sz w:val="24"/>
          <w:szCs w:val="24"/>
        </w:rPr>
        <w:t>we</w:t>
      </w:r>
      <w:r>
        <w:rPr>
          <w:rFonts w:ascii="Arial" w:hAnsi="Arial" w:cs="Arial"/>
          <w:sz w:val="24"/>
          <w:szCs w:val="24"/>
        </w:rPr>
        <w:t xml:space="preserve">re </w:t>
      </w:r>
      <w:r w:rsidRPr="00F55C37">
        <w:rPr>
          <w:rFonts w:ascii="Arial" w:hAnsi="Arial" w:cs="Arial"/>
          <w:b/>
          <w:i/>
          <w:sz w:val="24"/>
          <w:szCs w:val="24"/>
        </w:rPr>
        <w:t>“the best people”</w:t>
      </w:r>
      <w:r>
        <w:rPr>
          <w:rFonts w:ascii="Arial" w:hAnsi="Arial" w:cs="Arial"/>
          <w:sz w:val="24"/>
          <w:szCs w:val="24"/>
        </w:rPr>
        <w:t xml:space="preserve"> </w:t>
      </w:r>
      <w:r w:rsidR="005F4C42" w:rsidRPr="00F55C37">
        <w:rPr>
          <w:rFonts w:ascii="Arial" w:hAnsi="Arial" w:cs="Arial"/>
          <w:i/>
          <w:sz w:val="20"/>
          <w:szCs w:val="20"/>
        </w:rPr>
        <w:t>[line 28]</w:t>
      </w:r>
      <w:r w:rsidR="005F4C42">
        <w:rPr>
          <w:rFonts w:ascii="Arial" w:hAnsi="Arial" w:cs="Arial"/>
          <w:sz w:val="24"/>
          <w:szCs w:val="24"/>
        </w:rPr>
        <w:t xml:space="preserve"> </w:t>
      </w:r>
      <w:r>
        <w:rPr>
          <w:rFonts w:ascii="Arial" w:hAnsi="Arial" w:cs="Arial"/>
          <w:sz w:val="24"/>
          <w:szCs w:val="24"/>
        </w:rPr>
        <w:t>to make these recommendations at all</w:t>
      </w:r>
      <w:r w:rsidR="00F71CF1">
        <w:rPr>
          <w:rFonts w:ascii="Arial" w:hAnsi="Arial" w:cs="Arial"/>
          <w:sz w:val="24"/>
          <w:szCs w:val="24"/>
        </w:rPr>
        <w:t xml:space="preserve"> rather than </w:t>
      </w:r>
      <w:r w:rsidR="00F71CF1" w:rsidRPr="00F55C37">
        <w:rPr>
          <w:rFonts w:ascii="Arial" w:hAnsi="Arial" w:cs="Arial"/>
          <w:b/>
          <w:i/>
          <w:sz w:val="24"/>
          <w:szCs w:val="24"/>
        </w:rPr>
        <w:t>“the people doing them”</w:t>
      </w:r>
      <w:r w:rsidR="00F71CF1">
        <w:rPr>
          <w:rFonts w:ascii="Arial" w:hAnsi="Arial" w:cs="Arial"/>
          <w:sz w:val="24"/>
          <w:szCs w:val="24"/>
        </w:rPr>
        <w:t xml:space="preserve"> </w:t>
      </w:r>
      <w:r w:rsidR="00F71CF1" w:rsidRPr="00F55C37">
        <w:rPr>
          <w:rFonts w:ascii="Arial" w:hAnsi="Arial" w:cs="Arial"/>
          <w:i/>
          <w:sz w:val="20"/>
          <w:szCs w:val="20"/>
        </w:rPr>
        <w:t>[lines 28-29]</w:t>
      </w:r>
      <w:r w:rsidR="00F71CF1">
        <w:rPr>
          <w:rFonts w:ascii="Arial" w:hAnsi="Arial" w:cs="Arial"/>
          <w:sz w:val="24"/>
          <w:szCs w:val="24"/>
        </w:rPr>
        <w:t xml:space="preserve"> (presumably school staff)</w:t>
      </w:r>
      <w:r w:rsidR="005F4C42">
        <w:rPr>
          <w:rFonts w:ascii="Arial" w:hAnsi="Arial" w:cs="Arial"/>
          <w:sz w:val="24"/>
          <w:szCs w:val="24"/>
        </w:rPr>
        <w:t>. S</w:t>
      </w:r>
      <w:r w:rsidR="00F71CF1">
        <w:rPr>
          <w:rFonts w:ascii="Arial" w:hAnsi="Arial" w:cs="Arial"/>
          <w:sz w:val="24"/>
          <w:szCs w:val="24"/>
        </w:rPr>
        <w:t xml:space="preserve">he </w:t>
      </w:r>
      <w:r w:rsidR="00F55C37">
        <w:rPr>
          <w:rFonts w:ascii="Arial" w:hAnsi="Arial" w:cs="Arial"/>
          <w:sz w:val="24"/>
          <w:szCs w:val="24"/>
        </w:rPr>
        <w:t>justified</w:t>
      </w:r>
      <w:r w:rsidR="00F71CF1">
        <w:rPr>
          <w:rFonts w:ascii="Arial" w:hAnsi="Arial" w:cs="Arial"/>
          <w:sz w:val="24"/>
          <w:szCs w:val="24"/>
        </w:rPr>
        <w:t xml:space="preserve"> this idea because only they </w:t>
      </w:r>
      <w:r w:rsidR="00F71CF1" w:rsidRPr="00F55C37">
        <w:rPr>
          <w:rFonts w:ascii="Arial" w:hAnsi="Arial" w:cs="Arial"/>
          <w:b/>
          <w:i/>
          <w:sz w:val="24"/>
          <w:szCs w:val="24"/>
        </w:rPr>
        <w:t>“know what the school has available”</w:t>
      </w:r>
      <w:r w:rsidR="00F71CF1">
        <w:rPr>
          <w:rFonts w:ascii="Arial" w:hAnsi="Arial" w:cs="Arial"/>
          <w:sz w:val="24"/>
          <w:szCs w:val="24"/>
        </w:rPr>
        <w:t xml:space="preserve"> </w:t>
      </w:r>
      <w:r w:rsidR="00F71CF1" w:rsidRPr="00F55C37">
        <w:rPr>
          <w:rFonts w:ascii="Arial" w:hAnsi="Arial" w:cs="Arial"/>
          <w:i/>
          <w:sz w:val="20"/>
          <w:szCs w:val="20"/>
        </w:rPr>
        <w:t>[line 34].</w:t>
      </w:r>
      <w:r w:rsidR="00F71CF1">
        <w:rPr>
          <w:rFonts w:ascii="Arial" w:hAnsi="Arial" w:cs="Arial"/>
          <w:sz w:val="24"/>
          <w:szCs w:val="24"/>
        </w:rPr>
        <w:t xml:space="preserve"> Here the EP </w:t>
      </w:r>
      <w:r w:rsidR="009E76CA">
        <w:rPr>
          <w:rFonts w:ascii="Arial" w:hAnsi="Arial" w:cs="Arial"/>
          <w:sz w:val="24"/>
          <w:szCs w:val="24"/>
        </w:rPr>
        <w:t>wa</w:t>
      </w:r>
      <w:r w:rsidR="00F71CF1">
        <w:rPr>
          <w:rFonts w:ascii="Arial" w:hAnsi="Arial" w:cs="Arial"/>
          <w:sz w:val="24"/>
          <w:szCs w:val="24"/>
        </w:rPr>
        <w:t xml:space="preserve">s positioned as conveying </w:t>
      </w:r>
      <w:r w:rsidR="00F71CF1" w:rsidRPr="009E76CA">
        <w:rPr>
          <w:rFonts w:ascii="Arial" w:hAnsi="Arial" w:cs="Arial"/>
          <w:b/>
          <w:i/>
          <w:sz w:val="24"/>
          <w:szCs w:val="24"/>
        </w:rPr>
        <w:t>“what needs to happen”</w:t>
      </w:r>
      <w:r w:rsidR="00F71CF1">
        <w:rPr>
          <w:rFonts w:ascii="Arial" w:hAnsi="Arial" w:cs="Arial"/>
          <w:sz w:val="24"/>
          <w:szCs w:val="24"/>
        </w:rPr>
        <w:t xml:space="preserve"> </w:t>
      </w:r>
      <w:r w:rsidR="00A9618C" w:rsidRPr="009E76CA">
        <w:rPr>
          <w:rFonts w:ascii="Arial" w:hAnsi="Arial" w:cs="Arial"/>
          <w:i/>
          <w:sz w:val="20"/>
          <w:szCs w:val="20"/>
        </w:rPr>
        <w:t xml:space="preserve">[line 31] </w:t>
      </w:r>
      <w:r w:rsidR="00F71CF1">
        <w:rPr>
          <w:rFonts w:ascii="Arial" w:hAnsi="Arial" w:cs="Arial"/>
          <w:sz w:val="24"/>
          <w:szCs w:val="24"/>
        </w:rPr>
        <w:t>which d</w:t>
      </w:r>
      <w:r w:rsidR="009E76CA">
        <w:rPr>
          <w:rFonts w:ascii="Arial" w:hAnsi="Arial" w:cs="Arial"/>
          <w:sz w:val="24"/>
          <w:szCs w:val="24"/>
        </w:rPr>
        <w:t>id</w:t>
      </w:r>
      <w:r w:rsidR="00F71CF1">
        <w:rPr>
          <w:rFonts w:ascii="Arial" w:hAnsi="Arial" w:cs="Arial"/>
          <w:sz w:val="24"/>
          <w:szCs w:val="24"/>
        </w:rPr>
        <w:t xml:space="preserve"> not foreclose a position as either </w:t>
      </w:r>
      <w:r w:rsidR="00F65C86">
        <w:rPr>
          <w:rFonts w:ascii="Arial" w:hAnsi="Arial" w:cs="Arial"/>
          <w:sz w:val="24"/>
          <w:szCs w:val="24"/>
        </w:rPr>
        <w:t>‘</w:t>
      </w:r>
      <w:r w:rsidR="00F71CF1">
        <w:rPr>
          <w:rFonts w:ascii="Arial" w:hAnsi="Arial" w:cs="Arial"/>
          <w:sz w:val="24"/>
          <w:szCs w:val="24"/>
        </w:rPr>
        <w:t>expert</w:t>
      </w:r>
      <w:r w:rsidR="00F65C86">
        <w:rPr>
          <w:rFonts w:ascii="Arial" w:hAnsi="Arial" w:cs="Arial"/>
          <w:sz w:val="24"/>
          <w:szCs w:val="24"/>
        </w:rPr>
        <w:t>’</w:t>
      </w:r>
      <w:r w:rsidR="00F71CF1">
        <w:rPr>
          <w:rFonts w:ascii="Arial" w:hAnsi="Arial" w:cs="Arial"/>
          <w:sz w:val="24"/>
          <w:szCs w:val="24"/>
        </w:rPr>
        <w:t xml:space="preserve"> or </w:t>
      </w:r>
      <w:r w:rsidR="00F65C86">
        <w:rPr>
          <w:rFonts w:ascii="Arial" w:hAnsi="Arial" w:cs="Arial"/>
          <w:sz w:val="24"/>
          <w:szCs w:val="24"/>
        </w:rPr>
        <w:t>‘</w:t>
      </w:r>
      <w:r w:rsidR="00F71CF1">
        <w:rPr>
          <w:rFonts w:ascii="Arial" w:hAnsi="Arial" w:cs="Arial"/>
          <w:sz w:val="24"/>
          <w:szCs w:val="24"/>
        </w:rPr>
        <w:t>report writer</w:t>
      </w:r>
      <w:r w:rsidR="00F65C86">
        <w:rPr>
          <w:rFonts w:ascii="Arial" w:hAnsi="Arial" w:cs="Arial"/>
          <w:sz w:val="24"/>
          <w:szCs w:val="24"/>
        </w:rPr>
        <w:t>’</w:t>
      </w:r>
      <w:r w:rsidR="00F71CF1">
        <w:rPr>
          <w:rFonts w:ascii="Arial" w:hAnsi="Arial" w:cs="Arial"/>
          <w:sz w:val="24"/>
          <w:szCs w:val="24"/>
        </w:rPr>
        <w:t xml:space="preserve"> </w:t>
      </w:r>
      <w:r w:rsidR="00F65C86">
        <w:rPr>
          <w:rFonts w:ascii="Arial" w:hAnsi="Arial" w:cs="Arial"/>
          <w:sz w:val="24"/>
          <w:szCs w:val="24"/>
        </w:rPr>
        <w:t>(</w:t>
      </w:r>
      <w:r w:rsidR="00F71CF1">
        <w:rPr>
          <w:rFonts w:ascii="Arial" w:hAnsi="Arial" w:cs="Arial"/>
          <w:sz w:val="24"/>
          <w:szCs w:val="24"/>
        </w:rPr>
        <w:t>with the report as the vehicle of this conveyance</w:t>
      </w:r>
      <w:r w:rsidR="00F65C86">
        <w:rPr>
          <w:rFonts w:ascii="Arial" w:hAnsi="Arial" w:cs="Arial"/>
          <w:sz w:val="24"/>
          <w:szCs w:val="24"/>
        </w:rPr>
        <w:t>)</w:t>
      </w:r>
      <w:r w:rsidR="00F71CF1">
        <w:rPr>
          <w:rFonts w:ascii="Arial" w:hAnsi="Arial" w:cs="Arial"/>
          <w:sz w:val="24"/>
          <w:szCs w:val="24"/>
        </w:rPr>
        <w:t>.</w:t>
      </w:r>
      <w:r w:rsidR="00070DD3">
        <w:rPr>
          <w:rFonts w:ascii="Arial" w:hAnsi="Arial" w:cs="Arial"/>
          <w:sz w:val="24"/>
          <w:szCs w:val="24"/>
        </w:rPr>
        <w:t xml:space="preserve"> However, it d</w:t>
      </w:r>
      <w:r w:rsidR="009E76CA">
        <w:rPr>
          <w:rFonts w:ascii="Arial" w:hAnsi="Arial" w:cs="Arial"/>
          <w:sz w:val="24"/>
          <w:szCs w:val="24"/>
        </w:rPr>
        <w:t>id</w:t>
      </w:r>
      <w:r w:rsidR="00070DD3">
        <w:rPr>
          <w:rFonts w:ascii="Arial" w:hAnsi="Arial" w:cs="Arial"/>
          <w:sz w:val="24"/>
          <w:szCs w:val="24"/>
        </w:rPr>
        <w:t xml:space="preserve"> foreclose the identity of the EP as someone </w:t>
      </w:r>
      <w:r w:rsidR="00070DD3" w:rsidRPr="009E76CA">
        <w:rPr>
          <w:rFonts w:ascii="Arial" w:hAnsi="Arial" w:cs="Arial"/>
          <w:b/>
          <w:i/>
          <w:sz w:val="24"/>
          <w:szCs w:val="24"/>
        </w:rPr>
        <w:t>“doing”</w:t>
      </w:r>
      <w:r w:rsidR="00070DD3">
        <w:rPr>
          <w:rFonts w:ascii="Arial" w:hAnsi="Arial" w:cs="Arial"/>
          <w:sz w:val="24"/>
          <w:szCs w:val="24"/>
        </w:rPr>
        <w:t xml:space="preserve"> </w:t>
      </w:r>
      <w:r w:rsidR="00070DD3" w:rsidRPr="009E76CA">
        <w:rPr>
          <w:rFonts w:ascii="Arial" w:hAnsi="Arial" w:cs="Arial"/>
          <w:i/>
          <w:sz w:val="20"/>
          <w:szCs w:val="20"/>
        </w:rPr>
        <w:t>[line 28]</w:t>
      </w:r>
      <w:r w:rsidR="00070DD3">
        <w:rPr>
          <w:rFonts w:ascii="Arial" w:hAnsi="Arial" w:cs="Arial"/>
          <w:sz w:val="24"/>
          <w:szCs w:val="24"/>
        </w:rPr>
        <w:t xml:space="preserve"> interventions. </w:t>
      </w:r>
    </w:p>
    <w:p w14:paraId="118F4AD6" w14:textId="77777777" w:rsidR="00FC3D48" w:rsidRDefault="00FC3D48" w:rsidP="00E4342C">
      <w:pPr>
        <w:spacing w:line="360" w:lineRule="auto"/>
        <w:rPr>
          <w:rFonts w:ascii="Arial" w:hAnsi="Arial" w:cs="Arial"/>
          <w:sz w:val="24"/>
          <w:szCs w:val="24"/>
        </w:rPr>
      </w:pPr>
    </w:p>
    <w:p w14:paraId="4FC85964" w14:textId="4136B588" w:rsidR="00A54317" w:rsidRDefault="007F28A4" w:rsidP="00E4342C">
      <w:pPr>
        <w:spacing w:line="360" w:lineRule="auto"/>
        <w:rPr>
          <w:rFonts w:ascii="Arial" w:hAnsi="Arial" w:cs="Arial"/>
          <w:sz w:val="24"/>
          <w:szCs w:val="24"/>
        </w:rPr>
      </w:pPr>
      <w:r>
        <w:rPr>
          <w:rFonts w:ascii="Arial" w:hAnsi="Arial" w:cs="Arial"/>
          <w:sz w:val="24"/>
          <w:szCs w:val="24"/>
        </w:rPr>
        <w:t>Pat also challenge</w:t>
      </w:r>
      <w:r w:rsidR="009E76CA">
        <w:rPr>
          <w:rFonts w:ascii="Arial" w:hAnsi="Arial" w:cs="Arial"/>
          <w:sz w:val="24"/>
          <w:szCs w:val="24"/>
        </w:rPr>
        <w:t>d</w:t>
      </w:r>
      <w:r>
        <w:rPr>
          <w:rFonts w:ascii="Arial" w:hAnsi="Arial" w:cs="Arial"/>
          <w:sz w:val="24"/>
          <w:szCs w:val="24"/>
        </w:rPr>
        <w:t xml:space="preserve"> the </w:t>
      </w:r>
      <w:r w:rsidR="00566DC4">
        <w:rPr>
          <w:rFonts w:ascii="Arial" w:hAnsi="Arial" w:cs="Arial"/>
          <w:sz w:val="24"/>
          <w:szCs w:val="24"/>
        </w:rPr>
        <w:t xml:space="preserve">discourse of reports as helpful because others </w:t>
      </w:r>
      <w:r w:rsidR="00566DC4" w:rsidRPr="009E76CA">
        <w:rPr>
          <w:rFonts w:ascii="Arial" w:hAnsi="Arial" w:cs="Arial"/>
          <w:b/>
          <w:i/>
          <w:sz w:val="24"/>
          <w:szCs w:val="24"/>
        </w:rPr>
        <w:t xml:space="preserve">“won’t read” </w:t>
      </w:r>
      <w:r w:rsidR="00566DC4" w:rsidRPr="009E76CA">
        <w:rPr>
          <w:rFonts w:ascii="Arial" w:hAnsi="Arial" w:cs="Arial"/>
          <w:i/>
          <w:sz w:val="20"/>
          <w:szCs w:val="20"/>
        </w:rPr>
        <w:t>[line 51]</w:t>
      </w:r>
      <w:r w:rsidR="00566DC4">
        <w:rPr>
          <w:rFonts w:ascii="Arial" w:hAnsi="Arial" w:cs="Arial"/>
          <w:sz w:val="24"/>
          <w:szCs w:val="24"/>
        </w:rPr>
        <w:t xml:space="preserve"> </w:t>
      </w:r>
      <w:r w:rsidR="009E76CA">
        <w:rPr>
          <w:rFonts w:ascii="Arial" w:hAnsi="Arial" w:cs="Arial"/>
          <w:sz w:val="24"/>
          <w:szCs w:val="24"/>
        </w:rPr>
        <w:t xml:space="preserve">it </w:t>
      </w:r>
      <w:r w:rsidR="00566DC4">
        <w:rPr>
          <w:rFonts w:ascii="Arial" w:hAnsi="Arial" w:cs="Arial"/>
          <w:sz w:val="24"/>
          <w:szCs w:val="24"/>
        </w:rPr>
        <w:t xml:space="preserve">and </w:t>
      </w:r>
      <w:r w:rsidR="00463799">
        <w:rPr>
          <w:rFonts w:ascii="Arial" w:hAnsi="Arial" w:cs="Arial"/>
          <w:sz w:val="24"/>
          <w:szCs w:val="24"/>
        </w:rPr>
        <w:t xml:space="preserve">because of </w:t>
      </w:r>
      <w:r w:rsidR="00566DC4">
        <w:rPr>
          <w:rFonts w:ascii="Arial" w:hAnsi="Arial" w:cs="Arial"/>
          <w:sz w:val="24"/>
          <w:szCs w:val="24"/>
        </w:rPr>
        <w:t>its future redundancy</w:t>
      </w:r>
      <w:r w:rsidR="00F65C86">
        <w:rPr>
          <w:rFonts w:ascii="Arial" w:hAnsi="Arial" w:cs="Arial"/>
          <w:sz w:val="24"/>
          <w:szCs w:val="24"/>
        </w:rPr>
        <w:t xml:space="preserve"> (</w:t>
      </w:r>
      <w:r w:rsidR="00566DC4" w:rsidRPr="00463799">
        <w:rPr>
          <w:rFonts w:ascii="Arial" w:hAnsi="Arial" w:cs="Arial"/>
          <w:b/>
          <w:i/>
          <w:sz w:val="24"/>
          <w:szCs w:val="24"/>
        </w:rPr>
        <w:t>“what use will it be in twenty years</w:t>
      </w:r>
      <w:r w:rsidR="00377EEA" w:rsidRPr="00463799">
        <w:rPr>
          <w:rFonts w:ascii="Arial" w:hAnsi="Arial" w:cs="Arial"/>
          <w:b/>
          <w:i/>
          <w:sz w:val="24"/>
          <w:szCs w:val="24"/>
        </w:rPr>
        <w:t>’</w:t>
      </w:r>
      <w:r w:rsidR="00566DC4" w:rsidRPr="00463799">
        <w:rPr>
          <w:rFonts w:ascii="Arial" w:hAnsi="Arial" w:cs="Arial"/>
          <w:b/>
          <w:i/>
          <w:sz w:val="24"/>
          <w:szCs w:val="24"/>
        </w:rPr>
        <w:t xml:space="preserve"> time?”</w:t>
      </w:r>
      <w:r w:rsidR="00F65C86" w:rsidRPr="00463799">
        <w:rPr>
          <w:rFonts w:ascii="Arial" w:hAnsi="Arial" w:cs="Arial"/>
          <w:sz w:val="24"/>
          <w:szCs w:val="24"/>
        </w:rPr>
        <w:t xml:space="preserve">, </w:t>
      </w:r>
      <w:r w:rsidR="00566DC4" w:rsidRPr="00463799">
        <w:rPr>
          <w:rFonts w:ascii="Arial" w:hAnsi="Arial" w:cs="Arial"/>
          <w:i/>
          <w:sz w:val="20"/>
          <w:szCs w:val="20"/>
        </w:rPr>
        <w:t>line 166</w:t>
      </w:r>
      <w:r w:rsidR="00F65C86">
        <w:rPr>
          <w:rFonts w:ascii="Arial" w:hAnsi="Arial" w:cs="Arial"/>
          <w:sz w:val="24"/>
          <w:szCs w:val="24"/>
        </w:rPr>
        <w:t>)</w:t>
      </w:r>
      <w:r w:rsidR="00566DC4">
        <w:rPr>
          <w:rFonts w:ascii="Arial" w:hAnsi="Arial" w:cs="Arial"/>
          <w:sz w:val="24"/>
          <w:szCs w:val="24"/>
        </w:rPr>
        <w:t>.</w:t>
      </w:r>
      <w:r w:rsidR="000F5D24">
        <w:rPr>
          <w:rFonts w:ascii="Arial" w:hAnsi="Arial" w:cs="Arial"/>
          <w:sz w:val="24"/>
          <w:szCs w:val="24"/>
        </w:rPr>
        <w:t xml:space="preserve"> She maintain</w:t>
      </w:r>
      <w:r w:rsidR="00463799">
        <w:rPr>
          <w:rFonts w:ascii="Arial" w:hAnsi="Arial" w:cs="Arial"/>
          <w:sz w:val="24"/>
          <w:szCs w:val="24"/>
        </w:rPr>
        <w:t>ed that</w:t>
      </w:r>
      <w:r w:rsidR="000F5D24">
        <w:rPr>
          <w:rFonts w:ascii="Arial" w:hAnsi="Arial" w:cs="Arial"/>
          <w:sz w:val="24"/>
          <w:szCs w:val="24"/>
        </w:rPr>
        <w:t xml:space="preserve"> even to come </w:t>
      </w:r>
      <w:r w:rsidR="000F5D24" w:rsidRPr="00463799">
        <w:rPr>
          <w:rFonts w:ascii="Arial" w:hAnsi="Arial" w:cs="Arial"/>
          <w:b/>
          <w:i/>
          <w:sz w:val="24"/>
          <w:szCs w:val="24"/>
        </w:rPr>
        <w:t>“three weeks later”</w:t>
      </w:r>
      <w:r w:rsidR="000F5D24">
        <w:rPr>
          <w:rFonts w:ascii="Arial" w:hAnsi="Arial" w:cs="Arial"/>
          <w:sz w:val="24"/>
          <w:szCs w:val="24"/>
        </w:rPr>
        <w:t xml:space="preserve"> </w:t>
      </w:r>
      <w:r w:rsidR="000F5D24" w:rsidRPr="00463799">
        <w:rPr>
          <w:rFonts w:ascii="Arial" w:hAnsi="Arial" w:cs="Arial"/>
          <w:i/>
          <w:sz w:val="20"/>
          <w:szCs w:val="20"/>
        </w:rPr>
        <w:t>[line 241]</w:t>
      </w:r>
      <w:r w:rsidR="000F5D24">
        <w:rPr>
          <w:rFonts w:ascii="Arial" w:hAnsi="Arial" w:cs="Arial"/>
          <w:sz w:val="24"/>
          <w:szCs w:val="24"/>
        </w:rPr>
        <w:t xml:space="preserve"> </w:t>
      </w:r>
      <w:r w:rsidR="00463799">
        <w:rPr>
          <w:rFonts w:ascii="Arial" w:hAnsi="Arial" w:cs="Arial"/>
          <w:sz w:val="24"/>
          <w:szCs w:val="24"/>
        </w:rPr>
        <w:t>wa</w:t>
      </w:r>
      <w:r w:rsidR="000F5D24">
        <w:rPr>
          <w:rFonts w:ascii="Arial" w:hAnsi="Arial" w:cs="Arial"/>
          <w:sz w:val="24"/>
          <w:szCs w:val="24"/>
        </w:rPr>
        <w:t xml:space="preserve">s </w:t>
      </w:r>
      <w:r w:rsidR="000F5D24" w:rsidRPr="00463799">
        <w:rPr>
          <w:rFonts w:ascii="Arial" w:hAnsi="Arial" w:cs="Arial"/>
          <w:b/>
          <w:i/>
          <w:sz w:val="24"/>
          <w:szCs w:val="24"/>
        </w:rPr>
        <w:t>“too late to be of any use”</w:t>
      </w:r>
      <w:r w:rsidR="000F5D24">
        <w:rPr>
          <w:rFonts w:ascii="Arial" w:hAnsi="Arial" w:cs="Arial"/>
          <w:sz w:val="24"/>
          <w:szCs w:val="24"/>
        </w:rPr>
        <w:t xml:space="preserve"> </w:t>
      </w:r>
      <w:r w:rsidR="000F5D24" w:rsidRPr="00463799">
        <w:rPr>
          <w:rFonts w:ascii="Arial" w:hAnsi="Arial" w:cs="Arial"/>
          <w:i/>
          <w:sz w:val="20"/>
          <w:szCs w:val="20"/>
        </w:rPr>
        <w:t>[line 567].</w:t>
      </w:r>
      <w:r w:rsidR="00B260AD">
        <w:rPr>
          <w:rFonts w:ascii="Arial" w:hAnsi="Arial" w:cs="Arial"/>
          <w:sz w:val="24"/>
          <w:szCs w:val="24"/>
        </w:rPr>
        <w:t xml:space="preserve"> She justifie</w:t>
      </w:r>
      <w:r w:rsidR="00463799">
        <w:rPr>
          <w:rFonts w:ascii="Arial" w:hAnsi="Arial" w:cs="Arial"/>
          <w:sz w:val="24"/>
          <w:szCs w:val="24"/>
        </w:rPr>
        <w:t>d</w:t>
      </w:r>
      <w:r w:rsidR="00B260AD">
        <w:rPr>
          <w:rFonts w:ascii="Arial" w:hAnsi="Arial" w:cs="Arial"/>
          <w:sz w:val="24"/>
          <w:szCs w:val="24"/>
        </w:rPr>
        <w:t xml:space="preserve"> this challenge in the extract below:</w:t>
      </w:r>
    </w:p>
    <w:p w14:paraId="6ADEE850" w14:textId="77777777" w:rsidR="00FC3D48" w:rsidRDefault="00FC3D48" w:rsidP="00E4342C">
      <w:pPr>
        <w:spacing w:line="360" w:lineRule="auto"/>
        <w:rPr>
          <w:rFonts w:ascii="Arial" w:hAnsi="Arial" w:cs="Arial"/>
          <w:sz w:val="24"/>
          <w:szCs w:val="24"/>
        </w:rPr>
      </w:pPr>
    </w:p>
    <w:p w14:paraId="3DDF45E9" w14:textId="469A3A37" w:rsidR="00A54317" w:rsidRDefault="005F4C42" w:rsidP="00E4342C">
      <w:pPr>
        <w:spacing w:line="360" w:lineRule="auto"/>
        <w:ind w:left="720"/>
        <w:rPr>
          <w:rFonts w:ascii="Arial" w:hAnsi="Arial" w:cs="Arial"/>
          <w:sz w:val="24"/>
          <w:szCs w:val="24"/>
        </w:rPr>
      </w:pPr>
      <w:r>
        <w:rPr>
          <w:noProof/>
        </w:rPr>
        <w:drawing>
          <wp:inline distT="0" distB="0" distL="0" distR="0" wp14:anchorId="1F72B42D" wp14:editId="441DCEFB">
            <wp:extent cx="4423410" cy="1405852"/>
            <wp:effectExtent l="19050" t="19050" r="15240" b="2349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40369" t="54163" r="24074" b="25746"/>
                    <a:stretch/>
                  </pic:blipFill>
                  <pic:spPr bwMode="auto">
                    <a:xfrm>
                      <a:off x="0" y="0"/>
                      <a:ext cx="4428800" cy="1407565"/>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5B83150" w14:textId="77777777" w:rsidR="00FC3D48" w:rsidRDefault="00FC3D48" w:rsidP="00E4342C">
      <w:pPr>
        <w:spacing w:line="360" w:lineRule="auto"/>
        <w:ind w:left="720"/>
        <w:rPr>
          <w:rFonts w:ascii="Arial" w:hAnsi="Arial" w:cs="Arial"/>
          <w:sz w:val="24"/>
          <w:szCs w:val="24"/>
        </w:rPr>
      </w:pPr>
    </w:p>
    <w:p w14:paraId="0DF23FDA" w14:textId="2648A208" w:rsidR="00D82627" w:rsidRDefault="00B260AD" w:rsidP="00E4342C">
      <w:pPr>
        <w:spacing w:line="360" w:lineRule="auto"/>
        <w:rPr>
          <w:rFonts w:ascii="Arial" w:hAnsi="Arial" w:cs="Arial"/>
          <w:sz w:val="24"/>
          <w:szCs w:val="24"/>
        </w:rPr>
      </w:pPr>
      <w:r>
        <w:rPr>
          <w:rFonts w:ascii="Arial" w:hAnsi="Arial" w:cs="Arial"/>
          <w:sz w:val="24"/>
          <w:szCs w:val="24"/>
        </w:rPr>
        <w:lastRenderedPageBreak/>
        <w:t>This resist</w:t>
      </w:r>
      <w:r w:rsidR="00463799">
        <w:rPr>
          <w:rFonts w:ascii="Arial" w:hAnsi="Arial" w:cs="Arial"/>
          <w:sz w:val="24"/>
          <w:szCs w:val="24"/>
        </w:rPr>
        <w:t>ed</w:t>
      </w:r>
      <w:r>
        <w:rPr>
          <w:rFonts w:ascii="Arial" w:hAnsi="Arial" w:cs="Arial"/>
          <w:sz w:val="24"/>
          <w:szCs w:val="24"/>
        </w:rPr>
        <w:t xml:space="preserve"> the identity for the EP as a report writer and position</w:t>
      </w:r>
      <w:r w:rsidR="00463799">
        <w:rPr>
          <w:rFonts w:ascii="Arial" w:hAnsi="Arial" w:cs="Arial"/>
          <w:sz w:val="24"/>
          <w:szCs w:val="24"/>
        </w:rPr>
        <w:t>ed</w:t>
      </w:r>
      <w:r>
        <w:rPr>
          <w:rFonts w:ascii="Arial" w:hAnsi="Arial" w:cs="Arial"/>
          <w:sz w:val="24"/>
          <w:szCs w:val="24"/>
        </w:rPr>
        <w:t xml:space="preserve"> them instead as someone who engender</w:t>
      </w:r>
      <w:r w:rsidR="00463799">
        <w:rPr>
          <w:rFonts w:ascii="Arial" w:hAnsi="Arial" w:cs="Arial"/>
          <w:sz w:val="24"/>
          <w:szCs w:val="24"/>
        </w:rPr>
        <w:t>ed</w:t>
      </w:r>
      <w:r>
        <w:rPr>
          <w:rFonts w:ascii="Arial" w:hAnsi="Arial" w:cs="Arial"/>
          <w:sz w:val="24"/>
          <w:szCs w:val="24"/>
        </w:rPr>
        <w:t xml:space="preserve"> </w:t>
      </w:r>
      <w:r w:rsidRPr="00463799">
        <w:rPr>
          <w:rFonts w:ascii="Arial" w:hAnsi="Arial" w:cs="Arial"/>
          <w:b/>
          <w:i/>
          <w:sz w:val="24"/>
          <w:szCs w:val="24"/>
        </w:rPr>
        <w:t>“momentum or motivation”</w:t>
      </w:r>
      <w:r w:rsidRPr="00463799">
        <w:rPr>
          <w:rFonts w:ascii="Arial" w:hAnsi="Arial" w:cs="Arial"/>
          <w:sz w:val="24"/>
          <w:szCs w:val="24"/>
        </w:rPr>
        <w:t>.</w:t>
      </w:r>
      <w:r w:rsidR="00B01EBC" w:rsidRPr="00463799">
        <w:rPr>
          <w:rFonts w:ascii="Arial" w:hAnsi="Arial" w:cs="Arial"/>
          <w:sz w:val="24"/>
          <w:szCs w:val="24"/>
        </w:rPr>
        <w:t xml:space="preserve"> </w:t>
      </w:r>
      <w:r w:rsidR="00134168">
        <w:rPr>
          <w:rFonts w:ascii="Arial" w:hAnsi="Arial" w:cs="Arial"/>
          <w:sz w:val="24"/>
          <w:szCs w:val="24"/>
        </w:rPr>
        <w:t>Ultimately th</w:t>
      </w:r>
      <w:r w:rsidR="00B01EBC">
        <w:rPr>
          <w:rFonts w:ascii="Arial" w:hAnsi="Arial" w:cs="Arial"/>
          <w:sz w:val="24"/>
          <w:szCs w:val="24"/>
        </w:rPr>
        <w:t>is</w:t>
      </w:r>
      <w:r w:rsidR="00134168">
        <w:rPr>
          <w:rFonts w:ascii="Arial" w:hAnsi="Arial" w:cs="Arial"/>
          <w:sz w:val="24"/>
          <w:szCs w:val="24"/>
        </w:rPr>
        <w:t xml:space="preserve"> norm of the </w:t>
      </w:r>
      <w:r w:rsidR="00463799">
        <w:rPr>
          <w:rFonts w:ascii="Arial" w:hAnsi="Arial" w:cs="Arial"/>
          <w:sz w:val="24"/>
          <w:szCs w:val="24"/>
        </w:rPr>
        <w:t>‘</w:t>
      </w:r>
      <w:r w:rsidR="00134168">
        <w:rPr>
          <w:rFonts w:ascii="Arial" w:hAnsi="Arial" w:cs="Arial"/>
          <w:sz w:val="24"/>
          <w:szCs w:val="24"/>
        </w:rPr>
        <w:t>report as helpful</w:t>
      </w:r>
      <w:r w:rsidR="00463799">
        <w:rPr>
          <w:rFonts w:ascii="Arial" w:hAnsi="Arial" w:cs="Arial"/>
          <w:sz w:val="24"/>
          <w:szCs w:val="24"/>
        </w:rPr>
        <w:t>’</w:t>
      </w:r>
      <w:r w:rsidR="00134168">
        <w:rPr>
          <w:rFonts w:ascii="Arial" w:hAnsi="Arial" w:cs="Arial"/>
          <w:sz w:val="24"/>
          <w:szCs w:val="24"/>
        </w:rPr>
        <w:t xml:space="preserve"> </w:t>
      </w:r>
      <w:r w:rsidR="00463799">
        <w:rPr>
          <w:rFonts w:ascii="Arial" w:hAnsi="Arial" w:cs="Arial"/>
          <w:sz w:val="24"/>
          <w:szCs w:val="24"/>
        </w:rPr>
        <w:t>wa</w:t>
      </w:r>
      <w:r w:rsidR="00134168">
        <w:rPr>
          <w:rFonts w:ascii="Arial" w:hAnsi="Arial" w:cs="Arial"/>
          <w:sz w:val="24"/>
          <w:szCs w:val="24"/>
        </w:rPr>
        <w:t xml:space="preserve">s challenged by Pat </w:t>
      </w:r>
      <w:r w:rsidR="005F4C42">
        <w:rPr>
          <w:rFonts w:ascii="Arial" w:hAnsi="Arial" w:cs="Arial"/>
          <w:sz w:val="24"/>
          <w:szCs w:val="24"/>
        </w:rPr>
        <w:t xml:space="preserve">below </w:t>
      </w:r>
      <w:r w:rsidR="00134168">
        <w:rPr>
          <w:rFonts w:ascii="Arial" w:hAnsi="Arial" w:cs="Arial"/>
          <w:sz w:val="24"/>
          <w:szCs w:val="24"/>
        </w:rPr>
        <w:t>because it ha</w:t>
      </w:r>
      <w:r w:rsidR="00463799">
        <w:rPr>
          <w:rFonts w:ascii="Arial" w:hAnsi="Arial" w:cs="Arial"/>
          <w:sz w:val="24"/>
          <w:szCs w:val="24"/>
        </w:rPr>
        <w:t>d</w:t>
      </w:r>
      <w:r w:rsidR="00134168">
        <w:rPr>
          <w:rFonts w:ascii="Arial" w:hAnsi="Arial" w:cs="Arial"/>
          <w:sz w:val="24"/>
          <w:szCs w:val="24"/>
        </w:rPr>
        <w:t xml:space="preserve"> not</w:t>
      </w:r>
      <w:r w:rsidR="00B01EBC">
        <w:rPr>
          <w:rFonts w:ascii="Arial" w:hAnsi="Arial" w:cs="Arial"/>
          <w:sz w:val="24"/>
          <w:szCs w:val="24"/>
        </w:rPr>
        <w:t xml:space="preserve"> done that or, in fact, </w:t>
      </w:r>
      <w:r w:rsidR="00134168" w:rsidRPr="00463799">
        <w:rPr>
          <w:rFonts w:ascii="Arial" w:hAnsi="Arial" w:cs="Arial"/>
          <w:b/>
          <w:i/>
          <w:sz w:val="24"/>
          <w:szCs w:val="24"/>
        </w:rPr>
        <w:t>“done anything”</w:t>
      </w:r>
      <w:r w:rsidR="00134168">
        <w:rPr>
          <w:rFonts w:ascii="Arial" w:hAnsi="Arial" w:cs="Arial"/>
          <w:sz w:val="24"/>
          <w:szCs w:val="24"/>
        </w:rPr>
        <w:t xml:space="preserve"> </w:t>
      </w:r>
      <w:r w:rsidR="00134168" w:rsidRPr="00463799">
        <w:rPr>
          <w:rFonts w:ascii="Arial" w:hAnsi="Arial" w:cs="Arial"/>
          <w:i/>
          <w:sz w:val="20"/>
          <w:szCs w:val="20"/>
        </w:rPr>
        <w:t>[line 124]</w:t>
      </w:r>
      <w:r w:rsidR="00134168" w:rsidRPr="00463799">
        <w:rPr>
          <w:rFonts w:ascii="Arial" w:hAnsi="Arial" w:cs="Arial"/>
          <w:sz w:val="20"/>
          <w:szCs w:val="20"/>
        </w:rPr>
        <w:t>;</w:t>
      </w:r>
      <w:r w:rsidR="00134168">
        <w:rPr>
          <w:rFonts w:ascii="Arial" w:hAnsi="Arial" w:cs="Arial"/>
          <w:sz w:val="24"/>
          <w:szCs w:val="24"/>
        </w:rPr>
        <w:t xml:space="preserve"> </w:t>
      </w:r>
      <w:r w:rsidR="00B01EBC">
        <w:rPr>
          <w:rFonts w:ascii="Arial" w:hAnsi="Arial" w:cs="Arial"/>
          <w:sz w:val="24"/>
          <w:szCs w:val="24"/>
        </w:rPr>
        <w:t>things ha</w:t>
      </w:r>
      <w:r w:rsidR="00463799">
        <w:rPr>
          <w:rFonts w:ascii="Arial" w:hAnsi="Arial" w:cs="Arial"/>
          <w:sz w:val="24"/>
          <w:szCs w:val="24"/>
        </w:rPr>
        <w:t>d</w:t>
      </w:r>
      <w:r w:rsidR="00B01EBC">
        <w:rPr>
          <w:rFonts w:ascii="Arial" w:hAnsi="Arial" w:cs="Arial"/>
          <w:sz w:val="24"/>
          <w:szCs w:val="24"/>
        </w:rPr>
        <w:t xml:space="preserve"> not </w:t>
      </w:r>
      <w:r w:rsidR="00B01EBC" w:rsidRPr="00463799">
        <w:rPr>
          <w:rFonts w:ascii="Arial" w:hAnsi="Arial" w:cs="Arial"/>
          <w:b/>
          <w:i/>
          <w:sz w:val="24"/>
          <w:szCs w:val="24"/>
        </w:rPr>
        <w:t>“got a lot better”</w:t>
      </w:r>
      <w:r w:rsidR="00B01EBC">
        <w:rPr>
          <w:rFonts w:ascii="Arial" w:hAnsi="Arial" w:cs="Arial"/>
          <w:sz w:val="24"/>
          <w:szCs w:val="24"/>
        </w:rPr>
        <w:t xml:space="preserve"> </w:t>
      </w:r>
      <w:r w:rsidR="00F65C86" w:rsidRPr="00463799">
        <w:rPr>
          <w:rFonts w:ascii="Arial" w:hAnsi="Arial" w:cs="Arial"/>
          <w:i/>
          <w:sz w:val="20"/>
          <w:szCs w:val="20"/>
        </w:rPr>
        <w:t xml:space="preserve">[line 574] </w:t>
      </w:r>
      <w:r w:rsidR="00B01EBC">
        <w:rPr>
          <w:rFonts w:ascii="Arial" w:hAnsi="Arial" w:cs="Arial"/>
          <w:sz w:val="24"/>
          <w:szCs w:val="24"/>
        </w:rPr>
        <w:t>for the child</w:t>
      </w:r>
      <w:r w:rsidR="00134168">
        <w:rPr>
          <w:rFonts w:ascii="Arial" w:hAnsi="Arial" w:cs="Arial"/>
          <w:sz w:val="24"/>
          <w:szCs w:val="24"/>
        </w:rPr>
        <w:t>:</w:t>
      </w:r>
    </w:p>
    <w:p w14:paraId="4B7CC9D3" w14:textId="77777777" w:rsidR="00FC3D48" w:rsidRDefault="00FC3D48" w:rsidP="00E4342C">
      <w:pPr>
        <w:spacing w:line="360" w:lineRule="auto"/>
        <w:rPr>
          <w:rFonts w:ascii="Arial" w:hAnsi="Arial" w:cs="Arial"/>
          <w:sz w:val="24"/>
          <w:szCs w:val="24"/>
        </w:rPr>
      </w:pPr>
    </w:p>
    <w:p w14:paraId="18171E07" w14:textId="74DF3B52" w:rsidR="00A06D9E" w:rsidRDefault="005F4C42" w:rsidP="00E4342C">
      <w:pPr>
        <w:spacing w:line="360" w:lineRule="auto"/>
        <w:ind w:left="720"/>
        <w:rPr>
          <w:rFonts w:ascii="Arial" w:hAnsi="Arial" w:cs="Arial"/>
          <w:sz w:val="24"/>
          <w:szCs w:val="24"/>
        </w:rPr>
      </w:pPr>
      <w:r>
        <w:rPr>
          <w:noProof/>
        </w:rPr>
        <w:drawing>
          <wp:inline distT="0" distB="0" distL="0" distR="0" wp14:anchorId="11DFE680" wp14:editId="65D9F029">
            <wp:extent cx="4459176" cy="956310"/>
            <wp:effectExtent l="19050" t="19050" r="17780" b="152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41129" t="71495" r="26236" b="16062"/>
                    <a:stretch/>
                  </pic:blipFill>
                  <pic:spPr bwMode="auto">
                    <a:xfrm>
                      <a:off x="0" y="0"/>
                      <a:ext cx="4527508" cy="970964"/>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2F39E3E" w14:textId="77777777" w:rsidR="00FC3D48" w:rsidRDefault="00FC3D48" w:rsidP="00E4342C">
      <w:pPr>
        <w:spacing w:line="360" w:lineRule="auto"/>
        <w:ind w:left="720"/>
        <w:rPr>
          <w:rFonts w:ascii="Arial" w:hAnsi="Arial" w:cs="Arial"/>
          <w:sz w:val="24"/>
          <w:szCs w:val="24"/>
        </w:rPr>
      </w:pPr>
    </w:p>
    <w:p w14:paraId="77CB260C" w14:textId="470A8844" w:rsidR="00CE6048" w:rsidRDefault="00CE6048" w:rsidP="00E4342C">
      <w:pPr>
        <w:spacing w:line="360" w:lineRule="auto"/>
        <w:rPr>
          <w:rFonts w:ascii="Arial" w:hAnsi="Arial" w:cs="Arial"/>
          <w:sz w:val="24"/>
          <w:szCs w:val="24"/>
        </w:rPr>
      </w:pPr>
      <w:r>
        <w:rPr>
          <w:rFonts w:ascii="Arial" w:hAnsi="Arial" w:cs="Arial"/>
          <w:sz w:val="24"/>
          <w:szCs w:val="24"/>
        </w:rPr>
        <w:t xml:space="preserve">Charlie also </w:t>
      </w:r>
      <w:r w:rsidR="00A06D9E">
        <w:rPr>
          <w:rFonts w:ascii="Arial" w:hAnsi="Arial" w:cs="Arial"/>
          <w:sz w:val="24"/>
          <w:szCs w:val="24"/>
        </w:rPr>
        <w:t>articulate</w:t>
      </w:r>
      <w:r w:rsidR="00463799">
        <w:rPr>
          <w:rFonts w:ascii="Arial" w:hAnsi="Arial" w:cs="Arial"/>
          <w:sz w:val="24"/>
          <w:szCs w:val="24"/>
        </w:rPr>
        <w:t>d</w:t>
      </w:r>
      <w:r w:rsidR="00A06D9E">
        <w:rPr>
          <w:rFonts w:ascii="Arial" w:hAnsi="Arial" w:cs="Arial"/>
          <w:sz w:val="24"/>
          <w:szCs w:val="24"/>
        </w:rPr>
        <w:t xml:space="preserve"> a </w:t>
      </w:r>
      <w:r>
        <w:rPr>
          <w:rFonts w:ascii="Arial" w:hAnsi="Arial" w:cs="Arial"/>
          <w:sz w:val="24"/>
          <w:szCs w:val="24"/>
        </w:rPr>
        <w:t>challenge</w:t>
      </w:r>
      <w:r w:rsidR="00A06D9E">
        <w:rPr>
          <w:rFonts w:ascii="Arial" w:hAnsi="Arial" w:cs="Arial"/>
          <w:sz w:val="24"/>
          <w:szCs w:val="24"/>
        </w:rPr>
        <w:t xml:space="preserve"> to ‘</w:t>
      </w:r>
      <w:r w:rsidR="002313C4">
        <w:rPr>
          <w:rFonts w:ascii="Arial" w:hAnsi="Arial" w:cs="Arial"/>
          <w:sz w:val="24"/>
          <w:szCs w:val="24"/>
        </w:rPr>
        <w:t>report</w:t>
      </w:r>
      <w:r w:rsidR="00A06D9E">
        <w:rPr>
          <w:rFonts w:ascii="Arial" w:hAnsi="Arial" w:cs="Arial"/>
          <w:sz w:val="24"/>
          <w:szCs w:val="24"/>
        </w:rPr>
        <w:t>s as</w:t>
      </w:r>
      <w:r w:rsidR="002313C4">
        <w:rPr>
          <w:rFonts w:ascii="Arial" w:hAnsi="Arial" w:cs="Arial"/>
          <w:sz w:val="24"/>
          <w:szCs w:val="24"/>
        </w:rPr>
        <w:t xml:space="preserve"> helpful</w:t>
      </w:r>
      <w:r w:rsidR="00A06D9E">
        <w:rPr>
          <w:rFonts w:ascii="Arial" w:hAnsi="Arial" w:cs="Arial"/>
          <w:sz w:val="24"/>
          <w:szCs w:val="24"/>
        </w:rPr>
        <w:t xml:space="preserve">’ if no </w:t>
      </w:r>
      <w:r w:rsidR="00A06D9E" w:rsidRPr="00B81901">
        <w:rPr>
          <w:rFonts w:ascii="Arial" w:hAnsi="Arial" w:cs="Arial"/>
          <w:b/>
          <w:bCs/>
          <w:i/>
          <w:iCs/>
          <w:sz w:val="24"/>
          <w:szCs w:val="24"/>
        </w:rPr>
        <w:t>“difference”</w:t>
      </w:r>
      <w:r w:rsidR="00A06D9E">
        <w:rPr>
          <w:rFonts w:ascii="Arial" w:hAnsi="Arial" w:cs="Arial"/>
          <w:sz w:val="24"/>
          <w:szCs w:val="24"/>
        </w:rPr>
        <w:t xml:space="preserve"> </w:t>
      </w:r>
      <w:r w:rsidR="00A06D9E" w:rsidRPr="00B81901">
        <w:rPr>
          <w:rFonts w:ascii="Arial" w:hAnsi="Arial" w:cs="Arial"/>
          <w:i/>
          <w:iCs/>
          <w:sz w:val="20"/>
          <w:szCs w:val="20"/>
        </w:rPr>
        <w:t>[line 281]</w:t>
      </w:r>
      <w:r w:rsidR="00A06D9E">
        <w:rPr>
          <w:rFonts w:ascii="Arial" w:hAnsi="Arial" w:cs="Arial"/>
          <w:sz w:val="24"/>
          <w:szCs w:val="24"/>
        </w:rPr>
        <w:t xml:space="preserve"> c</w:t>
      </w:r>
      <w:r w:rsidR="00463799">
        <w:rPr>
          <w:rFonts w:ascii="Arial" w:hAnsi="Arial" w:cs="Arial"/>
          <w:sz w:val="24"/>
          <w:szCs w:val="24"/>
        </w:rPr>
        <w:t>ould</w:t>
      </w:r>
      <w:r w:rsidR="00A06D9E">
        <w:rPr>
          <w:rFonts w:ascii="Arial" w:hAnsi="Arial" w:cs="Arial"/>
          <w:sz w:val="24"/>
          <w:szCs w:val="24"/>
        </w:rPr>
        <w:t xml:space="preserve"> be seen:</w:t>
      </w:r>
    </w:p>
    <w:p w14:paraId="7A1A6713" w14:textId="77777777" w:rsidR="00FC3D48" w:rsidRDefault="00FC3D48" w:rsidP="00E4342C">
      <w:pPr>
        <w:spacing w:line="360" w:lineRule="auto"/>
        <w:rPr>
          <w:rFonts w:ascii="Arial" w:hAnsi="Arial" w:cs="Arial"/>
          <w:sz w:val="24"/>
          <w:szCs w:val="24"/>
        </w:rPr>
      </w:pPr>
    </w:p>
    <w:p w14:paraId="5C04FFCD" w14:textId="1C347EEE" w:rsidR="00CE6048" w:rsidRDefault="00D23394" w:rsidP="00E4342C">
      <w:pPr>
        <w:spacing w:line="360" w:lineRule="auto"/>
        <w:ind w:left="720"/>
        <w:rPr>
          <w:rFonts w:ascii="Arial" w:hAnsi="Arial" w:cs="Arial"/>
          <w:sz w:val="24"/>
          <w:szCs w:val="24"/>
        </w:rPr>
      </w:pPr>
      <w:r>
        <w:rPr>
          <w:noProof/>
        </w:rPr>
        <w:drawing>
          <wp:inline distT="0" distB="0" distL="0" distR="0" wp14:anchorId="59C42288" wp14:editId="7BFC617A">
            <wp:extent cx="4748745" cy="902970"/>
            <wp:effectExtent l="19050" t="19050" r="13970" b="1143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41130" t="63213" r="21964" b="24311"/>
                    <a:stretch/>
                  </pic:blipFill>
                  <pic:spPr bwMode="auto">
                    <a:xfrm>
                      <a:off x="0" y="0"/>
                      <a:ext cx="4768338" cy="906696"/>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4F642CF" w14:textId="77777777" w:rsidR="00FC3D48" w:rsidRDefault="00FC3D48" w:rsidP="00E4342C">
      <w:pPr>
        <w:spacing w:line="360" w:lineRule="auto"/>
        <w:ind w:left="720"/>
        <w:rPr>
          <w:rFonts w:ascii="Arial" w:hAnsi="Arial" w:cs="Arial"/>
          <w:sz w:val="24"/>
          <w:szCs w:val="24"/>
        </w:rPr>
      </w:pPr>
    </w:p>
    <w:p w14:paraId="4E090D10" w14:textId="166DCA94" w:rsidR="00254BCF" w:rsidRDefault="00A06D9E" w:rsidP="00E4342C">
      <w:pPr>
        <w:spacing w:line="360" w:lineRule="auto"/>
        <w:rPr>
          <w:rFonts w:ascii="Arial" w:hAnsi="Arial" w:cs="Arial"/>
          <w:sz w:val="24"/>
          <w:szCs w:val="24"/>
        </w:rPr>
      </w:pPr>
      <w:r>
        <w:rPr>
          <w:rFonts w:ascii="Arial" w:hAnsi="Arial" w:cs="Arial"/>
          <w:sz w:val="24"/>
          <w:szCs w:val="24"/>
        </w:rPr>
        <w:t xml:space="preserve">Here, in suggesting that report writing </w:t>
      </w:r>
      <w:r w:rsidR="00463799">
        <w:rPr>
          <w:rFonts w:ascii="Arial" w:hAnsi="Arial" w:cs="Arial"/>
          <w:sz w:val="24"/>
          <w:szCs w:val="24"/>
        </w:rPr>
        <w:t>wa</w:t>
      </w:r>
      <w:r>
        <w:rPr>
          <w:rFonts w:ascii="Arial" w:hAnsi="Arial" w:cs="Arial"/>
          <w:sz w:val="24"/>
          <w:szCs w:val="24"/>
        </w:rPr>
        <w:t xml:space="preserve">s </w:t>
      </w:r>
      <w:r w:rsidRPr="00463799">
        <w:rPr>
          <w:rFonts w:ascii="Arial" w:hAnsi="Arial" w:cs="Arial"/>
          <w:b/>
          <w:i/>
          <w:sz w:val="24"/>
          <w:szCs w:val="24"/>
        </w:rPr>
        <w:t>“not difficult”</w:t>
      </w:r>
      <w:r>
        <w:rPr>
          <w:rFonts w:ascii="Arial" w:hAnsi="Arial" w:cs="Arial"/>
          <w:sz w:val="24"/>
          <w:szCs w:val="24"/>
        </w:rPr>
        <w:t xml:space="preserve"> </w:t>
      </w:r>
      <w:r w:rsidRPr="00463799">
        <w:rPr>
          <w:rFonts w:ascii="Arial" w:hAnsi="Arial" w:cs="Arial"/>
          <w:i/>
          <w:sz w:val="20"/>
          <w:szCs w:val="20"/>
        </w:rPr>
        <w:t>[line 280]</w:t>
      </w:r>
      <w:r>
        <w:rPr>
          <w:rFonts w:ascii="Arial" w:hAnsi="Arial" w:cs="Arial"/>
          <w:sz w:val="24"/>
          <w:szCs w:val="24"/>
        </w:rPr>
        <w:t xml:space="preserve"> she also </w:t>
      </w:r>
      <w:r w:rsidR="00463799">
        <w:rPr>
          <w:rFonts w:ascii="Arial" w:hAnsi="Arial" w:cs="Arial"/>
          <w:sz w:val="24"/>
          <w:szCs w:val="24"/>
        </w:rPr>
        <w:t>resist</w:t>
      </w:r>
      <w:r>
        <w:rPr>
          <w:rFonts w:ascii="Arial" w:hAnsi="Arial" w:cs="Arial"/>
          <w:sz w:val="24"/>
          <w:szCs w:val="24"/>
        </w:rPr>
        <w:t>e</w:t>
      </w:r>
      <w:r w:rsidR="00463799">
        <w:rPr>
          <w:rFonts w:ascii="Arial" w:hAnsi="Arial" w:cs="Arial"/>
          <w:sz w:val="24"/>
          <w:szCs w:val="24"/>
        </w:rPr>
        <w:t>d</w:t>
      </w:r>
      <w:r>
        <w:rPr>
          <w:rFonts w:ascii="Arial" w:hAnsi="Arial" w:cs="Arial"/>
          <w:sz w:val="24"/>
          <w:szCs w:val="24"/>
        </w:rPr>
        <w:t xml:space="preserve"> </w:t>
      </w:r>
      <w:r w:rsidR="00FB3A63">
        <w:rPr>
          <w:rFonts w:ascii="Arial" w:hAnsi="Arial" w:cs="Arial"/>
          <w:sz w:val="24"/>
          <w:szCs w:val="24"/>
        </w:rPr>
        <w:t xml:space="preserve">the discourse of ‘report as </w:t>
      </w:r>
      <w:r>
        <w:rPr>
          <w:rFonts w:ascii="Arial" w:hAnsi="Arial" w:cs="Arial"/>
          <w:sz w:val="24"/>
          <w:szCs w:val="24"/>
        </w:rPr>
        <w:t>expert</w:t>
      </w:r>
      <w:r w:rsidR="00FB3A63">
        <w:rPr>
          <w:rFonts w:ascii="Arial" w:hAnsi="Arial" w:cs="Arial"/>
          <w:sz w:val="24"/>
          <w:szCs w:val="24"/>
        </w:rPr>
        <w:t>’</w:t>
      </w:r>
      <w:r>
        <w:rPr>
          <w:rFonts w:ascii="Arial" w:hAnsi="Arial" w:cs="Arial"/>
          <w:sz w:val="24"/>
          <w:szCs w:val="24"/>
        </w:rPr>
        <w:t>.</w:t>
      </w:r>
      <w:r w:rsidR="00FB3A63">
        <w:rPr>
          <w:rFonts w:ascii="Arial" w:hAnsi="Arial" w:cs="Arial"/>
          <w:sz w:val="24"/>
          <w:szCs w:val="24"/>
        </w:rPr>
        <w:t xml:space="preserve"> This discourse </w:t>
      </w:r>
      <w:r w:rsidR="00463799">
        <w:rPr>
          <w:rFonts w:ascii="Arial" w:hAnsi="Arial" w:cs="Arial"/>
          <w:sz w:val="24"/>
          <w:szCs w:val="24"/>
        </w:rPr>
        <w:t>wa</w:t>
      </w:r>
      <w:r w:rsidR="00FB3A63">
        <w:rPr>
          <w:rFonts w:ascii="Arial" w:hAnsi="Arial" w:cs="Arial"/>
          <w:sz w:val="24"/>
          <w:szCs w:val="24"/>
        </w:rPr>
        <w:t xml:space="preserve">s also troubled by </w:t>
      </w:r>
      <w:r w:rsidR="00F23BC8">
        <w:rPr>
          <w:rFonts w:ascii="Arial" w:hAnsi="Arial" w:cs="Arial"/>
          <w:sz w:val="24"/>
          <w:szCs w:val="24"/>
        </w:rPr>
        <w:t>Pat</w:t>
      </w:r>
      <w:r w:rsidR="00FB3A63">
        <w:rPr>
          <w:rFonts w:ascii="Arial" w:hAnsi="Arial" w:cs="Arial"/>
          <w:sz w:val="24"/>
          <w:szCs w:val="24"/>
        </w:rPr>
        <w:t>’s</w:t>
      </w:r>
      <w:r w:rsidR="00F23BC8">
        <w:rPr>
          <w:rFonts w:ascii="Arial" w:hAnsi="Arial" w:cs="Arial"/>
          <w:sz w:val="24"/>
          <w:szCs w:val="24"/>
        </w:rPr>
        <w:t xml:space="preserve"> challenge</w:t>
      </w:r>
      <w:r w:rsidR="00FB3A63">
        <w:rPr>
          <w:rFonts w:ascii="Arial" w:hAnsi="Arial" w:cs="Arial"/>
          <w:sz w:val="24"/>
          <w:szCs w:val="24"/>
        </w:rPr>
        <w:t xml:space="preserve"> to</w:t>
      </w:r>
      <w:r w:rsidR="00F23BC8">
        <w:rPr>
          <w:rFonts w:ascii="Arial" w:hAnsi="Arial" w:cs="Arial"/>
          <w:sz w:val="24"/>
          <w:szCs w:val="24"/>
        </w:rPr>
        <w:t xml:space="preserve"> the idea </w:t>
      </w:r>
      <w:r w:rsidR="00FB3A63">
        <w:rPr>
          <w:rFonts w:ascii="Arial" w:hAnsi="Arial" w:cs="Arial"/>
          <w:sz w:val="24"/>
          <w:szCs w:val="24"/>
        </w:rPr>
        <w:t xml:space="preserve">of the report being a </w:t>
      </w:r>
      <w:r w:rsidR="00FB3A63" w:rsidRPr="00463799">
        <w:rPr>
          <w:rFonts w:ascii="Arial" w:hAnsi="Arial" w:cs="Arial"/>
          <w:b/>
          <w:i/>
          <w:sz w:val="24"/>
          <w:szCs w:val="24"/>
        </w:rPr>
        <w:t>“</w:t>
      </w:r>
      <w:r w:rsidR="009A5EFD" w:rsidRPr="00463799">
        <w:rPr>
          <w:rFonts w:ascii="Arial" w:hAnsi="Arial" w:cs="Arial"/>
          <w:b/>
          <w:i/>
          <w:sz w:val="24"/>
          <w:szCs w:val="24"/>
        </w:rPr>
        <w:t>true re</w:t>
      </w:r>
      <w:r w:rsidR="00FB3A63" w:rsidRPr="00463799">
        <w:rPr>
          <w:rFonts w:ascii="Arial" w:hAnsi="Arial" w:cs="Arial"/>
          <w:b/>
          <w:i/>
          <w:sz w:val="24"/>
          <w:szCs w:val="24"/>
        </w:rPr>
        <w:t xml:space="preserve">flection of what went on” </w:t>
      </w:r>
      <w:r w:rsidR="00FB3A63" w:rsidRPr="00463799">
        <w:rPr>
          <w:rFonts w:ascii="Arial" w:hAnsi="Arial" w:cs="Arial"/>
          <w:i/>
          <w:sz w:val="20"/>
          <w:szCs w:val="20"/>
        </w:rPr>
        <w:t>[lines 93-94]</w:t>
      </w:r>
      <w:r w:rsidR="00FB3A63">
        <w:rPr>
          <w:rFonts w:ascii="Arial" w:hAnsi="Arial" w:cs="Arial"/>
          <w:sz w:val="24"/>
          <w:szCs w:val="24"/>
        </w:rPr>
        <w:t xml:space="preserve"> </w:t>
      </w:r>
      <w:r w:rsidR="00F23BC8">
        <w:rPr>
          <w:rFonts w:ascii="Arial" w:hAnsi="Arial" w:cs="Arial"/>
          <w:sz w:val="24"/>
          <w:szCs w:val="24"/>
        </w:rPr>
        <w:t xml:space="preserve">because it </w:t>
      </w:r>
      <w:r w:rsidR="00AA4465">
        <w:rPr>
          <w:rFonts w:ascii="Arial" w:hAnsi="Arial" w:cs="Arial"/>
          <w:sz w:val="24"/>
          <w:szCs w:val="24"/>
        </w:rPr>
        <w:t>wa</w:t>
      </w:r>
      <w:r w:rsidR="00F23BC8">
        <w:rPr>
          <w:rFonts w:ascii="Arial" w:hAnsi="Arial" w:cs="Arial"/>
          <w:sz w:val="24"/>
          <w:szCs w:val="24"/>
        </w:rPr>
        <w:t>s written solely by the EP</w:t>
      </w:r>
      <w:r w:rsidR="004B7014">
        <w:rPr>
          <w:rFonts w:ascii="Arial" w:hAnsi="Arial" w:cs="Arial"/>
          <w:sz w:val="24"/>
          <w:szCs w:val="24"/>
        </w:rPr>
        <w:t xml:space="preserve">. </w:t>
      </w:r>
      <w:r w:rsidR="004C362A">
        <w:rPr>
          <w:rFonts w:ascii="Arial" w:hAnsi="Arial" w:cs="Arial"/>
          <w:sz w:val="24"/>
          <w:szCs w:val="24"/>
        </w:rPr>
        <w:t xml:space="preserve">In </w:t>
      </w:r>
      <w:r w:rsidR="00A9618C">
        <w:rPr>
          <w:rFonts w:ascii="Arial" w:hAnsi="Arial" w:cs="Arial"/>
          <w:sz w:val="24"/>
          <w:szCs w:val="24"/>
        </w:rPr>
        <w:t xml:space="preserve">so </w:t>
      </w:r>
      <w:r w:rsidR="004C362A">
        <w:rPr>
          <w:rFonts w:ascii="Arial" w:hAnsi="Arial" w:cs="Arial"/>
          <w:sz w:val="24"/>
          <w:szCs w:val="24"/>
        </w:rPr>
        <w:t>doing</w:t>
      </w:r>
      <w:r w:rsidR="00A9618C">
        <w:rPr>
          <w:rFonts w:ascii="Arial" w:hAnsi="Arial" w:cs="Arial"/>
          <w:sz w:val="24"/>
          <w:szCs w:val="24"/>
        </w:rPr>
        <w:t xml:space="preserve">, </w:t>
      </w:r>
      <w:r w:rsidR="004C362A">
        <w:rPr>
          <w:rFonts w:ascii="Arial" w:hAnsi="Arial" w:cs="Arial"/>
          <w:sz w:val="24"/>
          <w:szCs w:val="24"/>
        </w:rPr>
        <w:t>she also trouble</w:t>
      </w:r>
      <w:r w:rsidR="00AA4465">
        <w:rPr>
          <w:rFonts w:ascii="Arial" w:hAnsi="Arial" w:cs="Arial"/>
          <w:sz w:val="24"/>
          <w:szCs w:val="24"/>
        </w:rPr>
        <w:t>d</w:t>
      </w:r>
      <w:r w:rsidR="004C362A">
        <w:rPr>
          <w:rFonts w:ascii="Arial" w:hAnsi="Arial" w:cs="Arial"/>
          <w:sz w:val="24"/>
          <w:szCs w:val="24"/>
        </w:rPr>
        <w:t xml:space="preserve"> the identity of</w:t>
      </w:r>
      <w:r w:rsidR="00F23BC8">
        <w:rPr>
          <w:rFonts w:ascii="Arial" w:hAnsi="Arial" w:cs="Arial"/>
          <w:sz w:val="24"/>
          <w:szCs w:val="24"/>
        </w:rPr>
        <w:t xml:space="preserve"> the EP</w:t>
      </w:r>
      <w:r w:rsidR="00A9618C">
        <w:rPr>
          <w:rFonts w:ascii="Arial" w:hAnsi="Arial" w:cs="Arial"/>
          <w:sz w:val="24"/>
          <w:szCs w:val="24"/>
        </w:rPr>
        <w:t xml:space="preserve"> (</w:t>
      </w:r>
      <w:r w:rsidR="00F23BC8">
        <w:rPr>
          <w:rFonts w:ascii="Arial" w:hAnsi="Arial" w:cs="Arial"/>
          <w:sz w:val="24"/>
          <w:szCs w:val="24"/>
        </w:rPr>
        <w:t>as writer of traditional reports</w:t>
      </w:r>
      <w:r w:rsidR="00A9618C">
        <w:rPr>
          <w:rFonts w:ascii="Arial" w:hAnsi="Arial" w:cs="Arial"/>
          <w:sz w:val="24"/>
          <w:szCs w:val="24"/>
        </w:rPr>
        <w:t xml:space="preserve">) </w:t>
      </w:r>
      <w:r w:rsidR="00F23BC8">
        <w:rPr>
          <w:rFonts w:ascii="Arial" w:hAnsi="Arial" w:cs="Arial"/>
          <w:sz w:val="24"/>
          <w:szCs w:val="24"/>
        </w:rPr>
        <w:t>as just</w:t>
      </w:r>
      <w:r w:rsidR="00327583">
        <w:rPr>
          <w:rFonts w:ascii="Arial" w:hAnsi="Arial" w:cs="Arial"/>
          <w:sz w:val="24"/>
          <w:szCs w:val="24"/>
        </w:rPr>
        <w:t>;</w:t>
      </w:r>
      <w:r w:rsidR="00254BCF">
        <w:rPr>
          <w:rFonts w:ascii="Arial" w:hAnsi="Arial" w:cs="Arial"/>
          <w:sz w:val="24"/>
          <w:szCs w:val="24"/>
        </w:rPr>
        <w:t xml:space="preserve"> the views of others d</w:t>
      </w:r>
      <w:r w:rsidR="00AA4465">
        <w:rPr>
          <w:rFonts w:ascii="Arial" w:hAnsi="Arial" w:cs="Arial"/>
          <w:sz w:val="24"/>
          <w:szCs w:val="24"/>
        </w:rPr>
        <w:t>id</w:t>
      </w:r>
      <w:r w:rsidR="00254BCF">
        <w:rPr>
          <w:rFonts w:ascii="Arial" w:hAnsi="Arial" w:cs="Arial"/>
          <w:sz w:val="24"/>
          <w:szCs w:val="24"/>
        </w:rPr>
        <w:t xml:space="preserve"> not receive parity</w:t>
      </w:r>
      <w:r w:rsidR="0024476B">
        <w:rPr>
          <w:rFonts w:ascii="Arial" w:hAnsi="Arial" w:cs="Arial"/>
          <w:sz w:val="24"/>
          <w:szCs w:val="24"/>
        </w:rPr>
        <w:t xml:space="preserve"> on paper</w:t>
      </w:r>
      <w:r w:rsidR="00254BCF">
        <w:rPr>
          <w:rFonts w:ascii="Arial" w:hAnsi="Arial" w:cs="Arial"/>
          <w:sz w:val="24"/>
          <w:szCs w:val="24"/>
        </w:rPr>
        <w:t>:</w:t>
      </w:r>
    </w:p>
    <w:p w14:paraId="0D015F45" w14:textId="77777777" w:rsidR="00FC3D48" w:rsidRDefault="00FC3D48" w:rsidP="00E4342C">
      <w:pPr>
        <w:spacing w:line="360" w:lineRule="auto"/>
        <w:rPr>
          <w:rFonts w:ascii="Arial" w:hAnsi="Arial" w:cs="Arial"/>
          <w:sz w:val="24"/>
          <w:szCs w:val="24"/>
        </w:rPr>
      </w:pPr>
    </w:p>
    <w:p w14:paraId="7280C2B2" w14:textId="0C783C28" w:rsidR="00254BCF" w:rsidRDefault="004B7014" w:rsidP="00E4342C">
      <w:pPr>
        <w:spacing w:line="360" w:lineRule="auto"/>
        <w:ind w:left="720"/>
        <w:rPr>
          <w:rFonts w:ascii="Arial" w:hAnsi="Arial" w:cs="Arial"/>
          <w:sz w:val="24"/>
          <w:szCs w:val="24"/>
        </w:rPr>
      </w:pPr>
      <w:r>
        <w:rPr>
          <w:noProof/>
        </w:rPr>
        <w:lastRenderedPageBreak/>
        <w:drawing>
          <wp:inline distT="0" distB="0" distL="0" distR="0" wp14:anchorId="13DF0839" wp14:editId="4624CA78">
            <wp:extent cx="4659630" cy="1238250"/>
            <wp:effectExtent l="19050" t="19050" r="26670" b="190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40940" t="54167" r="22235" b="28435"/>
                    <a:stretch/>
                  </pic:blipFill>
                  <pic:spPr bwMode="auto">
                    <a:xfrm>
                      <a:off x="0" y="0"/>
                      <a:ext cx="4676418" cy="1242711"/>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BA886D8" w14:textId="77777777" w:rsidR="00FC3D48" w:rsidRDefault="00FC3D48" w:rsidP="00E4342C">
      <w:pPr>
        <w:spacing w:line="360" w:lineRule="auto"/>
        <w:ind w:left="720"/>
        <w:rPr>
          <w:rFonts w:ascii="Arial" w:hAnsi="Arial" w:cs="Arial"/>
          <w:sz w:val="24"/>
          <w:szCs w:val="24"/>
        </w:rPr>
      </w:pPr>
    </w:p>
    <w:p w14:paraId="0DCC9C2F" w14:textId="0B4A1524" w:rsidR="00F23BC8" w:rsidRDefault="00F47B62" w:rsidP="00E4342C">
      <w:pPr>
        <w:spacing w:line="360" w:lineRule="auto"/>
        <w:rPr>
          <w:rFonts w:ascii="Arial" w:hAnsi="Arial" w:cs="Arial"/>
          <w:sz w:val="24"/>
          <w:szCs w:val="24"/>
        </w:rPr>
      </w:pPr>
      <w:r>
        <w:rPr>
          <w:rFonts w:ascii="Arial" w:hAnsi="Arial" w:cs="Arial"/>
          <w:sz w:val="24"/>
          <w:szCs w:val="24"/>
        </w:rPr>
        <w:t>As illustrated in th</w:t>
      </w:r>
      <w:r w:rsidR="00254BCF">
        <w:rPr>
          <w:rFonts w:ascii="Arial" w:hAnsi="Arial" w:cs="Arial"/>
          <w:sz w:val="24"/>
          <w:szCs w:val="24"/>
        </w:rPr>
        <w:t>is further</w:t>
      </w:r>
      <w:r>
        <w:rPr>
          <w:rFonts w:ascii="Arial" w:hAnsi="Arial" w:cs="Arial"/>
          <w:sz w:val="24"/>
          <w:szCs w:val="24"/>
        </w:rPr>
        <w:t xml:space="preserve"> extract</w:t>
      </w:r>
      <w:r w:rsidR="00254BCF">
        <w:rPr>
          <w:rFonts w:ascii="Arial" w:hAnsi="Arial" w:cs="Arial"/>
          <w:sz w:val="24"/>
          <w:szCs w:val="24"/>
        </w:rPr>
        <w:t>,</w:t>
      </w:r>
      <w:r>
        <w:rPr>
          <w:rFonts w:ascii="Arial" w:hAnsi="Arial" w:cs="Arial"/>
          <w:sz w:val="24"/>
          <w:szCs w:val="24"/>
        </w:rPr>
        <w:t xml:space="preserve"> this</w:t>
      </w:r>
      <w:r w:rsidR="00236B1E">
        <w:rPr>
          <w:rFonts w:ascii="Arial" w:hAnsi="Arial" w:cs="Arial"/>
          <w:sz w:val="24"/>
          <w:szCs w:val="24"/>
        </w:rPr>
        <w:t xml:space="preserve"> injustice</w:t>
      </w:r>
      <w:r>
        <w:rPr>
          <w:rFonts w:ascii="Arial" w:hAnsi="Arial" w:cs="Arial"/>
          <w:sz w:val="24"/>
          <w:szCs w:val="24"/>
        </w:rPr>
        <w:t xml:space="preserve"> </w:t>
      </w:r>
      <w:r w:rsidR="00802D34">
        <w:rPr>
          <w:rFonts w:ascii="Arial" w:hAnsi="Arial" w:cs="Arial"/>
          <w:sz w:val="24"/>
          <w:szCs w:val="24"/>
        </w:rPr>
        <w:t>wa</w:t>
      </w:r>
      <w:r>
        <w:rPr>
          <w:rFonts w:ascii="Arial" w:hAnsi="Arial" w:cs="Arial"/>
          <w:sz w:val="24"/>
          <w:szCs w:val="24"/>
        </w:rPr>
        <w:t xml:space="preserve">s particularly </w:t>
      </w:r>
      <w:r w:rsidR="002464CE">
        <w:rPr>
          <w:rFonts w:ascii="Arial" w:hAnsi="Arial" w:cs="Arial"/>
          <w:sz w:val="24"/>
          <w:szCs w:val="24"/>
        </w:rPr>
        <w:t>so for Pat</w:t>
      </w:r>
      <w:r>
        <w:rPr>
          <w:rFonts w:ascii="Arial" w:hAnsi="Arial" w:cs="Arial"/>
          <w:sz w:val="24"/>
          <w:szCs w:val="24"/>
        </w:rPr>
        <w:t xml:space="preserve"> if writing in an ‘expert’ way:</w:t>
      </w:r>
    </w:p>
    <w:p w14:paraId="3419C58B" w14:textId="77777777" w:rsidR="00FC3D48" w:rsidRDefault="00FC3D48" w:rsidP="00E4342C">
      <w:pPr>
        <w:spacing w:line="360" w:lineRule="auto"/>
        <w:rPr>
          <w:rFonts w:ascii="Arial" w:hAnsi="Arial" w:cs="Arial"/>
          <w:sz w:val="24"/>
          <w:szCs w:val="24"/>
        </w:rPr>
      </w:pPr>
    </w:p>
    <w:p w14:paraId="5D160B1E" w14:textId="5BBC3990" w:rsidR="00F47B62" w:rsidRDefault="00BA3E52" w:rsidP="00E4342C">
      <w:pPr>
        <w:spacing w:line="360" w:lineRule="auto"/>
        <w:ind w:left="720"/>
        <w:rPr>
          <w:rFonts w:ascii="Arial" w:hAnsi="Arial" w:cs="Arial"/>
          <w:sz w:val="24"/>
          <w:szCs w:val="24"/>
        </w:rPr>
      </w:pPr>
      <w:r>
        <w:rPr>
          <w:noProof/>
        </w:rPr>
        <w:drawing>
          <wp:inline distT="0" distB="0" distL="0" distR="0" wp14:anchorId="0E7EED48" wp14:editId="4AB2EDEE">
            <wp:extent cx="4916365" cy="2196502"/>
            <wp:effectExtent l="19050" t="19050" r="17780" b="133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4778" t="21454" r="18287" b="41267"/>
                    <a:stretch/>
                  </pic:blipFill>
                  <pic:spPr bwMode="auto">
                    <a:xfrm>
                      <a:off x="0" y="0"/>
                      <a:ext cx="4975432" cy="2222892"/>
                    </a:xfrm>
                    <a:prstGeom prst="rect">
                      <a:avLst/>
                    </a:prstGeom>
                    <a:ln>
                      <a:solidFill>
                        <a:schemeClr val="accent5">
                          <a:lumMod val="20000"/>
                          <a:lumOff val="80000"/>
                        </a:schemeClr>
                      </a:solidFill>
                    </a:ln>
                    <a:extLst>
                      <a:ext uri="{53640926-AAD7-44D8-BBD7-CCE9431645EC}">
                        <a14:shadowObscured xmlns:a14="http://schemas.microsoft.com/office/drawing/2010/main"/>
                      </a:ext>
                    </a:extLst>
                  </pic:spPr>
                </pic:pic>
              </a:graphicData>
            </a:graphic>
          </wp:inline>
        </w:drawing>
      </w:r>
    </w:p>
    <w:p w14:paraId="5EF941DF" w14:textId="77777777" w:rsidR="00FC3D48" w:rsidRDefault="00FC3D48" w:rsidP="00E4342C">
      <w:pPr>
        <w:spacing w:line="360" w:lineRule="auto"/>
        <w:ind w:left="720"/>
        <w:rPr>
          <w:rFonts w:ascii="Arial" w:hAnsi="Arial" w:cs="Arial"/>
          <w:sz w:val="24"/>
          <w:szCs w:val="24"/>
        </w:rPr>
      </w:pPr>
    </w:p>
    <w:p w14:paraId="171A52B8" w14:textId="1B60EBD2" w:rsidR="00A435DE" w:rsidRDefault="00F47B62" w:rsidP="00E4342C">
      <w:pPr>
        <w:spacing w:line="360" w:lineRule="auto"/>
        <w:rPr>
          <w:rFonts w:ascii="Arial" w:hAnsi="Arial" w:cs="Arial"/>
          <w:sz w:val="24"/>
          <w:szCs w:val="24"/>
        </w:rPr>
      </w:pPr>
      <w:r>
        <w:rPr>
          <w:rFonts w:ascii="Arial" w:hAnsi="Arial" w:cs="Arial"/>
          <w:sz w:val="24"/>
          <w:szCs w:val="24"/>
        </w:rPr>
        <w:t>She justifie</w:t>
      </w:r>
      <w:r w:rsidR="00802D34">
        <w:rPr>
          <w:rFonts w:ascii="Arial" w:hAnsi="Arial" w:cs="Arial"/>
          <w:sz w:val="24"/>
          <w:szCs w:val="24"/>
        </w:rPr>
        <w:t>d</w:t>
      </w:r>
      <w:r>
        <w:rPr>
          <w:rFonts w:ascii="Arial" w:hAnsi="Arial" w:cs="Arial"/>
          <w:sz w:val="24"/>
          <w:szCs w:val="24"/>
        </w:rPr>
        <w:t xml:space="preserve"> this challenge by asking </w:t>
      </w:r>
      <w:r w:rsidR="00A435DE" w:rsidRPr="00802D34">
        <w:rPr>
          <w:rFonts w:ascii="Arial" w:hAnsi="Arial" w:cs="Arial"/>
          <w:b/>
          <w:i/>
          <w:sz w:val="24"/>
          <w:szCs w:val="24"/>
        </w:rPr>
        <w:t>“Who’s it for then</w:t>
      </w:r>
      <w:r w:rsidRPr="00802D34">
        <w:rPr>
          <w:rFonts w:ascii="Arial" w:hAnsi="Arial" w:cs="Arial"/>
          <w:b/>
          <w:i/>
          <w:sz w:val="24"/>
          <w:szCs w:val="24"/>
        </w:rPr>
        <w:t>?”</w:t>
      </w:r>
      <w:r>
        <w:rPr>
          <w:rFonts w:ascii="Arial" w:hAnsi="Arial" w:cs="Arial"/>
          <w:sz w:val="24"/>
          <w:szCs w:val="24"/>
        </w:rPr>
        <w:t xml:space="preserve"> </w:t>
      </w:r>
      <w:r w:rsidRPr="00802D34">
        <w:rPr>
          <w:rFonts w:ascii="Arial" w:hAnsi="Arial" w:cs="Arial"/>
          <w:i/>
          <w:sz w:val="20"/>
          <w:szCs w:val="20"/>
        </w:rPr>
        <w:t>[line 156]</w:t>
      </w:r>
      <w:r w:rsidR="003768C7" w:rsidRPr="00802D34">
        <w:rPr>
          <w:rFonts w:ascii="Arial" w:hAnsi="Arial" w:cs="Arial"/>
          <w:i/>
          <w:sz w:val="20"/>
          <w:szCs w:val="20"/>
        </w:rPr>
        <w:t xml:space="preserve"> </w:t>
      </w:r>
      <w:r w:rsidR="003768C7">
        <w:rPr>
          <w:rFonts w:ascii="Arial" w:hAnsi="Arial" w:cs="Arial"/>
          <w:sz w:val="24"/>
          <w:szCs w:val="24"/>
        </w:rPr>
        <w:t xml:space="preserve">suggesting perhaps that the report </w:t>
      </w:r>
      <w:r w:rsidR="00802D34">
        <w:rPr>
          <w:rFonts w:ascii="Arial" w:hAnsi="Arial" w:cs="Arial"/>
          <w:sz w:val="24"/>
          <w:szCs w:val="24"/>
        </w:rPr>
        <w:t>wa</w:t>
      </w:r>
      <w:r w:rsidR="003768C7">
        <w:rPr>
          <w:rFonts w:ascii="Arial" w:hAnsi="Arial" w:cs="Arial"/>
          <w:sz w:val="24"/>
          <w:szCs w:val="24"/>
        </w:rPr>
        <w:t xml:space="preserve">s not for children or parents </w:t>
      </w:r>
      <w:r w:rsidR="003768C7" w:rsidRPr="00802D34">
        <w:rPr>
          <w:rFonts w:ascii="Arial" w:hAnsi="Arial" w:cs="Arial"/>
          <w:b/>
          <w:i/>
          <w:sz w:val="24"/>
          <w:szCs w:val="24"/>
        </w:rPr>
        <w:t xml:space="preserve">“receiving” </w:t>
      </w:r>
      <w:r w:rsidR="003768C7" w:rsidRPr="00802D34">
        <w:rPr>
          <w:rFonts w:ascii="Arial" w:hAnsi="Arial" w:cs="Arial"/>
          <w:i/>
          <w:sz w:val="20"/>
          <w:szCs w:val="20"/>
        </w:rPr>
        <w:t>[line 152]</w:t>
      </w:r>
      <w:r w:rsidR="003768C7">
        <w:rPr>
          <w:rFonts w:ascii="Arial" w:hAnsi="Arial" w:cs="Arial"/>
          <w:sz w:val="24"/>
          <w:szCs w:val="24"/>
        </w:rPr>
        <w:t xml:space="preserve"> </w:t>
      </w:r>
      <w:r w:rsidR="00802D34">
        <w:rPr>
          <w:rFonts w:ascii="Arial" w:hAnsi="Arial" w:cs="Arial"/>
          <w:sz w:val="24"/>
          <w:szCs w:val="24"/>
        </w:rPr>
        <w:t xml:space="preserve">it </w:t>
      </w:r>
      <w:r w:rsidR="003768C7">
        <w:rPr>
          <w:rFonts w:ascii="Arial" w:hAnsi="Arial" w:cs="Arial"/>
          <w:sz w:val="24"/>
          <w:szCs w:val="24"/>
        </w:rPr>
        <w:t xml:space="preserve">but perhaps to maintain the discourse of expert for </w:t>
      </w:r>
      <w:r w:rsidR="0088688E">
        <w:rPr>
          <w:rFonts w:ascii="Arial" w:hAnsi="Arial" w:cs="Arial"/>
          <w:sz w:val="24"/>
          <w:szCs w:val="24"/>
        </w:rPr>
        <w:t xml:space="preserve">the </w:t>
      </w:r>
      <w:r w:rsidR="0088688E" w:rsidRPr="00802D34">
        <w:rPr>
          <w:rFonts w:ascii="Arial" w:hAnsi="Arial" w:cs="Arial"/>
          <w:b/>
          <w:i/>
          <w:sz w:val="24"/>
          <w:szCs w:val="24"/>
        </w:rPr>
        <w:t>“technical”</w:t>
      </w:r>
      <w:r w:rsidR="0088688E">
        <w:rPr>
          <w:rFonts w:ascii="Arial" w:hAnsi="Arial" w:cs="Arial"/>
          <w:sz w:val="24"/>
          <w:szCs w:val="24"/>
        </w:rPr>
        <w:t xml:space="preserve"> </w:t>
      </w:r>
      <w:r w:rsidR="0088688E" w:rsidRPr="00802D34">
        <w:rPr>
          <w:rFonts w:ascii="Arial" w:hAnsi="Arial" w:cs="Arial"/>
          <w:i/>
          <w:sz w:val="20"/>
          <w:szCs w:val="20"/>
        </w:rPr>
        <w:t xml:space="preserve">[line 156] </w:t>
      </w:r>
      <w:r w:rsidR="003768C7">
        <w:rPr>
          <w:rFonts w:ascii="Arial" w:hAnsi="Arial" w:cs="Arial"/>
          <w:sz w:val="24"/>
          <w:szCs w:val="24"/>
        </w:rPr>
        <w:t>EPs.</w:t>
      </w:r>
    </w:p>
    <w:p w14:paraId="704388AA" w14:textId="77777777" w:rsidR="00FC3D48" w:rsidRDefault="00FC3D48" w:rsidP="00E4342C">
      <w:pPr>
        <w:spacing w:line="360" w:lineRule="auto"/>
        <w:rPr>
          <w:rFonts w:ascii="Arial" w:hAnsi="Arial" w:cs="Arial"/>
          <w:sz w:val="24"/>
          <w:szCs w:val="24"/>
        </w:rPr>
      </w:pPr>
    </w:p>
    <w:p w14:paraId="45273789" w14:textId="42B2D3E7" w:rsidR="00A435DE" w:rsidRDefault="001F03F0" w:rsidP="00E4342C">
      <w:pPr>
        <w:spacing w:line="360" w:lineRule="auto"/>
        <w:rPr>
          <w:rFonts w:ascii="Arial" w:hAnsi="Arial" w:cs="Arial"/>
          <w:sz w:val="24"/>
          <w:szCs w:val="24"/>
        </w:rPr>
      </w:pPr>
      <w:r>
        <w:rPr>
          <w:rFonts w:ascii="Arial" w:hAnsi="Arial" w:cs="Arial"/>
          <w:sz w:val="24"/>
          <w:szCs w:val="24"/>
        </w:rPr>
        <w:t>Pat articulate</w:t>
      </w:r>
      <w:r w:rsidR="00802D34">
        <w:rPr>
          <w:rFonts w:ascii="Arial" w:hAnsi="Arial" w:cs="Arial"/>
          <w:sz w:val="24"/>
          <w:szCs w:val="24"/>
        </w:rPr>
        <w:t>d</w:t>
      </w:r>
      <w:r>
        <w:rPr>
          <w:rFonts w:ascii="Arial" w:hAnsi="Arial" w:cs="Arial"/>
          <w:sz w:val="24"/>
          <w:szCs w:val="24"/>
        </w:rPr>
        <w:t xml:space="preserve"> a further challenge to how </w:t>
      </w:r>
      <w:r w:rsidRPr="00802D34">
        <w:rPr>
          <w:rFonts w:ascii="Arial" w:hAnsi="Arial" w:cs="Arial"/>
          <w:b/>
          <w:i/>
          <w:sz w:val="24"/>
          <w:szCs w:val="24"/>
        </w:rPr>
        <w:t>“accessible”</w:t>
      </w:r>
      <w:r>
        <w:rPr>
          <w:rFonts w:ascii="Arial" w:hAnsi="Arial" w:cs="Arial"/>
          <w:sz w:val="24"/>
          <w:szCs w:val="24"/>
        </w:rPr>
        <w:t xml:space="preserve"> reports </w:t>
      </w:r>
      <w:r w:rsidR="00802D34">
        <w:rPr>
          <w:rFonts w:ascii="Arial" w:hAnsi="Arial" w:cs="Arial"/>
          <w:sz w:val="24"/>
          <w:szCs w:val="24"/>
        </w:rPr>
        <w:t>we</w:t>
      </w:r>
      <w:r>
        <w:rPr>
          <w:rFonts w:ascii="Arial" w:hAnsi="Arial" w:cs="Arial"/>
          <w:sz w:val="24"/>
          <w:szCs w:val="24"/>
        </w:rPr>
        <w:t>re from within the discourse of ‘reports as psychological’:</w:t>
      </w:r>
    </w:p>
    <w:p w14:paraId="238C6496" w14:textId="0241997F" w:rsidR="00820D4F" w:rsidRDefault="004B7014" w:rsidP="00E4342C">
      <w:pPr>
        <w:spacing w:line="360" w:lineRule="auto"/>
        <w:ind w:left="720"/>
        <w:rPr>
          <w:rFonts w:ascii="Arial" w:hAnsi="Arial" w:cs="Arial"/>
          <w:sz w:val="24"/>
          <w:szCs w:val="24"/>
        </w:rPr>
      </w:pPr>
      <w:r>
        <w:rPr>
          <w:noProof/>
        </w:rPr>
        <w:lastRenderedPageBreak/>
        <w:drawing>
          <wp:inline distT="0" distB="0" distL="0" distR="0" wp14:anchorId="10AEA10B" wp14:editId="6E1DA4A1">
            <wp:extent cx="5203920" cy="1390015"/>
            <wp:effectExtent l="19050" t="19050" r="15875" b="1968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9706" t="64515" r="33765" b="18137"/>
                    <a:stretch/>
                  </pic:blipFill>
                  <pic:spPr bwMode="auto">
                    <a:xfrm>
                      <a:off x="0" y="0"/>
                      <a:ext cx="5253545" cy="1403270"/>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9AA4AEB" w14:textId="77777777" w:rsidR="00FC3D48" w:rsidRDefault="00FC3D48" w:rsidP="00E4342C">
      <w:pPr>
        <w:spacing w:line="360" w:lineRule="auto"/>
        <w:ind w:left="720"/>
        <w:rPr>
          <w:rFonts w:ascii="Arial" w:hAnsi="Arial" w:cs="Arial"/>
          <w:sz w:val="24"/>
          <w:szCs w:val="24"/>
        </w:rPr>
      </w:pPr>
    </w:p>
    <w:p w14:paraId="55590966" w14:textId="0508F28B" w:rsidR="00AD0FD2" w:rsidRDefault="00820D4F" w:rsidP="00E4342C">
      <w:pPr>
        <w:spacing w:line="360" w:lineRule="auto"/>
        <w:rPr>
          <w:rFonts w:ascii="Arial" w:hAnsi="Arial" w:cs="Arial"/>
          <w:i/>
          <w:sz w:val="20"/>
          <w:szCs w:val="20"/>
        </w:rPr>
      </w:pPr>
      <w:r>
        <w:rPr>
          <w:rFonts w:ascii="Arial" w:hAnsi="Arial" w:cs="Arial"/>
          <w:sz w:val="24"/>
          <w:szCs w:val="24"/>
        </w:rPr>
        <w:t>This challenge position</w:t>
      </w:r>
      <w:r w:rsidR="001919A7">
        <w:rPr>
          <w:rFonts w:ascii="Arial" w:hAnsi="Arial" w:cs="Arial"/>
          <w:sz w:val="24"/>
          <w:szCs w:val="24"/>
        </w:rPr>
        <w:t>ed</w:t>
      </w:r>
      <w:r>
        <w:rPr>
          <w:rFonts w:ascii="Arial" w:hAnsi="Arial" w:cs="Arial"/>
          <w:sz w:val="24"/>
          <w:szCs w:val="24"/>
        </w:rPr>
        <w:t xml:space="preserve"> reports as a way for </w:t>
      </w:r>
      <w:r w:rsidRPr="001919A7">
        <w:rPr>
          <w:rFonts w:ascii="Arial" w:hAnsi="Arial" w:cs="Arial"/>
          <w:b/>
          <w:i/>
          <w:sz w:val="24"/>
          <w:szCs w:val="24"/>
        </w:rPr>
        <w:t>“research psychology”</w:t>
      </w:r>
      <w:r>
        <w:rPr>
          <w:rFonts w:ascii="Arial" w:hAnsi="Arial" w:cs="Arial"/>
          <w:sz w:val="24"/>
          <w:szCs w:val="24"/>
        </w:rPr>
        <w:t xml:space="preserve"> to become </w:t>
      </w:r>
      <w:r w:rsidRPr="001919A7">
        <w:rPr>
          <w:rFonts w:ascii="Arial" w:hAnsi="Arial" w:cs="Arial"/>
          <w:b/>
          <w:i/>
          <w:sz w:val="24"/>
          <w:szCs w:val="24"/>
        </w:rPr>
        <w:t>“applicable”</w:t>
      </w:r>
      <w:r>
        <w:rPr>
          <w:rFonts w:ascii="Arial" w:hAnsi="Arial" w:cs="Arial"/>
          <w:sz w:val="24"/>
          <w:szCs w:val="24"/>
        </w:rPr>
        <w:t xml:space="preserve"> to others. </w:t>
      </w:r>
      <w:r w:rsidR="009A5407">
        <w:rPr>
          <w:rFonts w:ascii="Arial" w:hAnsi="Arial" w:cs="Arial"/>
          <w:sz w:val="24"/>
          <w:szCs w:val="24"/>
        </w:rPr>
        <w:t>As such,</w:t>
      </w:r>
      <w:r>
        <w:rPr>
          <w:rFonts w:ascii="Arial" w:hAnsi="Arial" w:cs="Arial"/>
          <w:sz w:val="24"/>
          <w:szCs w:val="24"/>
        </w:rPr>
        <w:t xml:space="preserve"> it resist</w:t>
      </w:r>
      <w:r w:rsidR="001919A7">
        <w:rPr>
          <w:rFonts w:ascii="Arial" w:hAnsi="Arial" w:cs="Arial"/>
          <w:sz w:val="24"/>
          <w:szCs w:val="24"/>
        </w:rPr>
        <w:t>ed</w:t>
      </w:r>
      <w:r>
        <w:rPr>
          <w:rFonts w:ascii="Arial" w:hAnsi="Arial" w:cs="Arial"/>
          <w:sz w:val="24"/>
          <w:szCs w:val="24"/>
        </w:rPr>
        <w:t xml:space="preserve"> the identity of EP as report writer and allow</w:t>
      </w:r>
      <w:r w:rsidR="001919A7">
        <w:rPr>
          <w:rFonts w:ascii="Arial" w:hAnsi="Arial" w:cs="Arial"/>
          <w:sz w:val="24"/>
          <w:szCs w:val="24"/>
        </w:rPr>
        <w:t>ed</w:t>
      </w:r>
      <w:r>
        <w:rPr>
          <w:rFonts w:ascii="Arial" w:hAnsi="Arial" w:cs="Arial"/>
          <w:sz w:val="24"/>
          <w:szCs w:val="24"/>
        </w:rPr>
        <w:t xml:space="preserve"> them to be the </w:t>
      </w:r>
      <w:r w:rsidRPr="001919A7">
        <w:rPr>
          <w:rFonts w:ascii="Arial" w:hAnsi="Arial" w:cs="Arial"/>
          <w:b/>
          <w:i/>
          <w:sz w:val="24"/>
          <w:szCs w:val="24"/>
        </w:rPr>
        <w:t>“conduit”</w:t>
      </w:r>
      <w:r>
        <w:rPr>
          <w:rFonts w:ascii="Arial" w:hAnsi="Arial" w:cs="Arial"/>
          <w:sz w:val="24"/>
          <w:szCs w:val="24"/>
        </w:rPr>
        <w:t xml:space="preserve"> of psychology or </w:t>
      </w:r>
      <w:r w:rsidRPr="001919A7">
        <w:rPr>
          <w:rFonts w:ascii="Arial" w:hAnsi="Arial" w:cs="Arial"/>
          <w:b/>
          <w:i/>
          <w:sz w:val="24"/>
          <w:szCs w:val="24"/>
        </w:rPr>
        <w:t>“applied psychologists”</w:t>
      </w:r>
      <w:r>
        <w:rPr>
          <w:rFonts w:ascii="Arial" w:hAnsi="Arial" w:cs="Arial"/>
          <w:sz w:val="24"/>
          <w:szCs w:val="24"/>
        </w:rPr>
        <w:t xml:space="preserve"> </w:t>
      </w:r>
      <w:r w:rsidRPr="001919A7">
        <w:rPr>
          <w:rFonts w:ascii="Arial" w:hAnsi="Arial" w:cs="Arial"/>
          <w:i/>
          <w:sz w:val="20"/>
          <w:szCs w:val="20"/>
        </w:rPr>
        <w:t>[line 178].</w:t>
      </w:r>
    </w:p>
    <w:p w14:paraId="434D6875" w14:textId="77777777" w:rsidR="00FC3D48" w:rsidRPr="001919A7" w:rsidRDefault="00FC3D48" w:rsidP="00E4342C">
      <w:pPr>
        <w:spacing w:line="360" w:lineRule="auto"/>
        <w:rPr>
          <w:rFonts w:ascii="Arial" w:hAnsi="Arial" w:cs="Arial"/>
          <w:i/>
          <w:sz w:val="20"/>
          <w:szCs w:val="20"/>
        </w:rPr>
      </w:pPr>
    </w:p>
    <w:p w14:paraId="769E3CC5" w14:textId="0BAD1F8F" w:rsidR="00A9618C" w:rsidRDefault="00A9618C" w:rsidP="00E4342C">
      <w:pPr>
        <w:spacing w:line="360" w:lineRule="auto"/>
        <w:rPr>
          <w:rFonts w:ascii="Arial" w:hAnsi="Arial" w:cs="Arial"/>
          <w:b/>
          <w:sz w:val="24"/>
          <w:szCs w:val="24"/>
        </w:rPr>
      </w:pPr>
      <w:bookmarkStart w:id="31" w:name="_Hlk1811722"/>
      <w:r w:rsidRPr="000B6C8E">
        <w:rPr>
          <w:rFonts w:ascii="Arial" w:hAnsi="Arial" w:cs="Arial"/>
          <w:b/>
          <w:sz w:val="24"/>
          <w:szCs w:val="24"/>
        </w:rPr>
        <w:t>Discussion</w:t>
      </w:r>
    </w:p>
    <w:p w14:paraId="0BA05644" w14:textId="77777777" w:rsidR="00FC3D48" w:rsidRPr="000B6C8E" w:rsidRDefault="00FC3D48" w:rsidP="00E4342C">
      <w:pPr>
        <w:spacing w:line="360" w:lineRule="auto"/>
        <w:rPr>
          <w:rFonts w:ascii="Arial" w:hAnsi="Arial" w:cs="Arial"/>
          <w:b/>
          <w:sz w:val="24"/>
          <w:szCs w:val="24"/>
        </w:rPr>
      </w:pPr>
    </w:p>
    <w:p w14:paraId="0B1E615C" w14:textId="2F3CCBA6" w:rsidR="002C2320" w:rsidRDefault="00005AB0" w:rsidP="00E4342C">
      <w:pPr>
        <w:spacing w:line="360" w:lineRule="auto"/>
        <w:rPr>
          <w:rFonts w:ascii="Arial" w:hAnsi="Arial" w:cs="Arial"/>
          <w:sz w:val="24"/>
          <w:szCs w:val="24"/>
        </w:rPr>
      </w:pPr>
      <w:r>
        <w:rPr>
          <w:rFonts w:ascii="Arial" w:hAnsi="Arial" w:cs="Arial"/>
          <w:sz w:val="24"/>
          <w:szCs w:val="24"/>
        </w:rPr>
        <w:t>The EPs</w:t>
      </w:r>
      <w:r w:rsidR="00327583" w:rsidRPr="00005AB0">
        <w:rPr>
          <w:rFonts w:ascii="Arial" w:hAnsi="Arial" w:cs="Arial"/>
          <w:sz w:val="24"/>
          <w:szCs w:val="24"/>
        </w:rPr>
        <w:t xml:space="preserve"> voice</w:t>
      </w:r>
      <w:r w:rsidR="00FD00CC">
        <w:rPr>
          <w:rFonts w:ascii="Arial" w:hAnsi="Arial" w:cs="Arial"/>
          <w:sz w:val="24"/>
          <w:szCs w:val="24"/>
        </w:rPr>
        <w:t>d</w:t>
      </w:r>
      <w:r w:rsidR="00327583" w:rsidRPr="00005AB0">
        <w:rPr>
          <w:rFonts w:ascii="Arial" w:hAnsi="Arial" w:cs="Arial"/>
          <w:sz w:val="24"/>
          <w:szCs w:val="24"/>
        </w:rPr>
        <w:t xml:space="preserve"> challenges to the norms of reports as helpful, expert, psychologica</w:t>
      </w:r>
      <w:r>
        <w:rPr>
          <w:rFonts w:ascii="Arial" w:hAnsi="Arial" w:cs="Arial"/>
          <w:sz w:val="24"/>
          <w:szCs w:val="24"/>
        </w:rPr>
        <w:t xml:space="preserve">l and just. In </w:t>
      </w:r>
      <w:r w:rsidR="00327583" w:rsidRPr="00005AB0">
        <w:rPr>
          <w:rFonts w:ascii="Arial" w:hAnsi="Arial" w:cs="Arial"/>
          <w:sz w:val="24"/>
          <w:szCs w:val="24"/>
        </w:rPr>
        <w:t xml:space="preserve">so doing, </w:t>
      </w:r>
      <w:r>
        <w:rPr>
          <w:rFonts w:ascii="Arial" w:hAnsi="Arial" w:cs="Arial"/>
          <w:sz w:val="24"/>
          <w:szCs w:val="24"/>
        </w:rPr>
        <w:t>they remain</w:t>
      </w:r>
      <w:r w:rsidR="00FD00CC">
        <w:rPr>
          <w:rFonts w:ascii="Arial" w:hAnsi="Arial" w:cs="Arial"/>
          <w:sz w:val="24"/>
          <w:szCs w:val="24"/>
        </w:rPr>
        <w:t>ed</w:t>
      </w:r>
      <w:r>
        <w:rPr>
          <w:rFonts w:ascii="Arial" w:hAnsi="Arial" w:cs="Arial"/>
          <w:sz w:val="24"/>
          <w:szCs w:val="24"/>
        </w:rPr>
        <w:t xml:space="preserve"> ‘active meaning-makers’ (Peterson &amp; Langellier, 2006) who tr</w:t>
      </w:r>
      <w:r w:rsidR="00FD00CC">
        <w:rPr>
          <w:rFonts w:ascii="Arial" w:hAnsi="Arial" w:cs="Arial"/>
          <w:sz w:val="24"/>
          <w:szCs w:val="24"/>
        </w:rPr>
        <w:t>ied</w:t>
      </w:r>
      <w:r>
        <w:rPr>
          <w:rFonts w:ascii="Arial" w:hAnsi="Arial" w:cs="Arial"/>
          <w:sz w:val="24"/>
          <w:szCs w:val="24"/>
        </w:rPr>
        <w:t xml:space="preserve"> to </w:t>
      </w:r>
      <w:r w:rsidR="00327583" w:rsidRPr="00005AB0">
        <w:rPr>
          <w:rFonts w:ascii="Arial" w:hAnsi="Arial" w:cs="Arial"/>
          <w:sz w:val="24"/>
          <w:szCs w:val="24"/>
        </w:rPr>
        <w:t>create new possibilities</w:t>
      </w:r>
      <w:r>
        <w:rPr>
          <w:rFonts w:ascii="Arial" w:hAnsi="Arial" w:cs="Arial"/>
          <w:sz w:val="24"/>
          <w:szCs w:val="24"/>
        </w:rPr>
        <w:t xml:space="preserve"> for what their reports could be.</w:t>
      </w:r>
      <w:r w:rsidR="00CB7313">
        <w:rPr>
          <w:rFonts w:ascii="Arial" w:hAnsi="Arial" w:cs="Arial"/>
          <w:sz w:val="24"/>
          <w:szCs w:val="24"/>
        </w:rPr>
        <w:t xml:space="preserve"> </w:t>
      </w:r>
      <w:r w:rsidR="002C2320">
        <w:rPr>
          <w:rFonts w:ascii="Arial" w:hAnsi="Arial" w:cs="Arial"/>
          <w:sz w:val="24"/>
          <w:szCs w:val="24"/>
        </w:rPr>
        <w:t>As Morison and MacLeod (2013) suggest</w:t>
      </w:r>
      <w:r w:rsidR="00D07FC4">
        <w:rPr>
          <w:rFonts w:ascii="Arial" w:hAnsi="Arial" w:cs="Arial"/>
          <w:sz w:val="24"/>
          <w:szCs w:val="24"/>
        </w:rPr>
        <w:t>,</w:t>
      </w:r>
      <w:r w:rsidR="002C2320">
        <w:rPr>
          <w:rFonts w:ascii="Arial" w:hAnsi="Arial" w:cs="Arial"/>
          <w:sz w:val="24"/>
          <w:szCs w:val="24"/>
        </w:rPr>
        <w:t xml:space="preserve"> resisting one discourse may not allow simultaneous resistance to another discourse.</w:t>
      </w:r>
      <w:r w:rsidR="002E0E3A">
        <w:rPr>
          <w:rFonts w:ascii="Arial" w:hAnsi="Arial" w:cs="Arial"/>
          <w:sz w:val="24"/>
          <w:szCs w:val="24"/>
        </w:rPr>
        <w:t xml:space="preserve"> In challenging the idea that reports </w:t>
      </w:r>
      <w:r w:rsidR="00FD00CC">
        <w:rPr>
          <w:rFonts w:ascii="Arial" w:hAnsi="Arial" w:cs="Arial"/>
          <w:sz w:val="24"/>
          <w:szCs w:val="24"/>
        </w:rPr>
        <w:t>we</w:t>
      </w:r>
      <w:r w:rsidR="002E0E3A">
        <w:rPr>
          <w:rFonts w:ascii="Arial" w:hAnsi="Arial" w:cs="Arial"/>
          <w:sz w:val="24"/>
          <w:szCs w:val="24"/>
        </w:rPr>
        <w:t xml:space="preserve">re helpful </w:t>
      </w:r>
      <w:r w:rsidR="00FD00CC">
        <w:rPr>
          <w:rFonts w:ascii="Arial" w:hAnsi="Arial" w:cs="Arial"/>
          <w:sz w:val="24"/>
          <w:szCs w:val="24"/>
        </w:rPr>
        <w:t>in</w:t>
      </w:r>
      <w:r w:rsidR="002E0E3A">
        <w:rPr>
          <w:rFonts w:ascii="Arial" w:hAnsi="Arial" w:cs="Arial"/>
          <w:sz w:val="24"/>
          <w:szCs w:val="24"/>
        </w:rPr>
        <w:t xml:space="preserve"> suggesting </w:t>
      </w:r>
      <w:r w:rsidR="00FD00CC">
        <w:rPr>
          <w:rFonts w:ascii="Arial" w:hAnsi="Arial" w:cs="Arial"/>
          <w:sz w:val="24"/>
          <w:szCs w:val="24"/>
        </w:rPr>
        <w:t xml:space="preserve">‘expert’ </w:t>
      </w:r>
      <w:r w:rsidR="002E0E3A">
        <w:rPr>
          <w:rFonts w:ascii="Arial" w:hAnsi="Arial" w:cs="Arial"/>
          <w:sz w:val="24"/>
          <w:szCs w:val="24"/>
        </w:rPr>
        <w:t xml:space="preserve">interventions, EPs may also </w:t>
      </w:r>
      <w:r w:rsidR="00FD00CC">
        <w:rPr>
          <w:rFonts w:ascii="Arial" w:hAnsi="Arial" w:cs="Arial"/>
          <w:sz w:val="24"/>
          <w:szCs w:val="24"/>
        </w:rPr>
        <w:t xml:space="preserve">have </w:t>
      </w:r>
      <w:r w:rsidR="002E0E3A">
        <w:rPr>
          <w:rFonts w:ascii="Arial" w:hAnsi="Arial" w:cs="Arial"/>
          <w:sz w:val="24"/>
          <w:szCs w:val="24"/>
        </w:rPr>
        <w:t>challenge</w:t>
      </w:r>
      <w:r w:rsidR="00FD00CC">
        <w:rPr>
          <w:rFonts w:ascii="Arial" w:hAnsi="Arial" w:cs="Arial"/>
          <w:sz w:val="24"/>
          <w:szCs w:val="24"/>
        </w:rPr>
        <w:t>d</w:t>
      </w:r>
      <w:r w:rsidR="002E0E3A">
        <w:rPr>
          <w:rFonts w:ascii="Arial" w:hAnsi="Arial" w:cs="Arial"/>
          <w:sz w:val="24"/>
          <w:szCs w:val="24"/>
        </w:rPr>
        <w:t xml:space="preserve"> their identity status as experts. </w:t>
      </w:r>
      <w:r w:rsidR="004A2685">
        <w:rPr>
          <w:rFonts w:ascii="Arial" w:hAnsi="Arial" w:cs="Arial"/>
          <w:sz w:val="24"/>
          <w:szCs w:val="24"/>
        </w:rPr>
        <w:t>Yet</w:t>
      </w:r>
      <w:r w:rsidR="002E0E3A">
        <w:rPr>
          <w:rFonts w:ascii="Arial" w:hAnsi="Arial" w:cs="Arial"/>
          <w:sz w:val="24"/>
          <w:szCs w:val="24"/>
        </w:rPr>
        <w:t xml:space="preserve">, through </w:t>
      </w:r>
      <w:r w:rsidR="00FD00CC">
        <w:rPr>
          <w:rFonts w:ascii="Arial" w:hAnsi="Arial" w:cs="Arial"/>
          <w:sz w:val="24"/>
          <w:szCs w:val="24"/>
        </w:rPr>
        <w:t xml:space="preserve">positioning themselves as having the potential to create </w:t>
      </w:r>
      <w:r w:rsidR="00980118">
        <w:rPr>
          <w:rFonts w:ascii="Arial" w:hAnsi="Arial" w:cs="Arial"/>
          <w:sz w:val="24"/>
          <w:szCs w:val="24"/>
        </w:rPr>
        <w:t xml:space="preserve">the momentum for </w:t>
      </w:r>
      <w:r w:rsidR="00FD00CC">
        <w:rPr>
          <w:rFonts w:ascii="Arial" w:hAnsi="Arial" w:cs="Arial"/>
          <w:sz w:val="24"/>
          <w:szCs w:val="24"/>
        </w:rPr>
        <w:t>change rather than the interventions</w:t>
      </w:r>
      <w:r w:rsidR="00D07FC4">
        <w:rPr>
          <w:rFonts w:ascii="Arial" w:hAnsi="Arial" w:cs="Arial"/>
          <w:sz w:val="24"/>
          <w:szCs w:val="24"/>
        </w:rPr>
        <w:t>,</w:t>
      </w:r>
      <w:r w:rsidR="00980118">
        <w:rPr>
          <w:rFonts w:ascii="Arial" w:hAnsi="Arial" w:cs="Arial"/>
          <w:sz w:val="24"/>
          <w:szCs w:val="24"/>
        </w:rPr>
        <w:t xml:space="preserve"> they </w:t>
      </w:r>
      <w:r w:rsidR="00821F9E">
        <w:rPr>
          <w:rFonts w:ascii="Arial" w:hAnsi="Arial" w:cs="Arial"/>
          <w:sz w:val="24"/>
          <w:szCs w:val="24"/>
        </w:rPr>
        <w:t>we</w:t>
      </w:r>
      <w:r w:rsidR="00980118">
        <w:rPr>
          <w:rFonts w:ascii="Arial" w:hAnsi="Arial" w:cs="Arial"/>
          <w:sz w:val="24"/>
          <w:szCs w:val="24"/>
        </w:rPr>
        <w:t>re positioned as psychological</w:t>
      </w:r>
      <w:r w:rsidR="00821F9E">
        <w:rPr>
          <w:rFonts w:ascii="Arial" w:hAnsi="Arial" w:cs="Arial"/>
          <w:sz w:val="24"/>
          <w:szCs w:val="24"/>
        </w:rPr>
        <w:t xml:space="preserve">. Furthermore, </w:t>
      </w:r>
      <w:r w:rsidR="00980118">
        <w:rPr>
          <w:rFonts w:ascii="Arial" w:hAnsi="Arial" w:cs="Arial"/>
          <w:sz w:val="24"/>
          <w:szCs w:val="24"/>
        </w:rPr>
        <w:t xml:space="preserve">in returning agency to </w:t>
      </w:r>
      <w:r>
        <w:rPr>
          <w:rFonts w:ascii="Arial" w:hAnsi="Arial" w:cs="Arial"/>
          <w:sz w:val="24"/>
          <w:szCs w:val="24"/>
        </w:rPr>
        <w:t>“the people doing” the interventions</w:t>
      </w:r>
      <w:r w:rsidR="00D07FC4">
        <w:rPr>
          <w:rFonts w:ascii="Arial" w:hAnsi="Arial" w:cs="Arial"/>
          <w:sz w:val="24"/>
          <w:szCs w:val="24"/>
        </w:rPr>
        <w:t>,</w:t>
      </w:r>
      <w:r w:rsidR="00821F9E">
        <w:rPr>
          <w:rFonts w:ascii="Arial" w:hAnsi="Arial" w:cs="Arial"/>
          <w:sz w:val="24"/>
          <w:szCs w:val="24"/>
        </w:rPr>
        <w:t xml:space="preserve"> they</w:t>
      </w:r>
      <w:r w:rsidR="00980118">
        <w:rPr>
          <w:rFonts w:ascii="Arial" w:hAnsi="Arial" w:cs="Arial"/>
          <w:sz w:val="24"/>
          <w:szCs w:val="24"/>
        </w:rPr>
        <w:t xml:space="preserve"> </w:t>
      </w:r>
      <w:r w:rsidR="00821F9E">
        <w:rPr>
          <w:rFonts w:ascii="Arial" w:hAnsi="Arial" w:cs="Arial"/>
          <w:sz w:val="24"/>
          <w:szCs w:val="24"/>
        </w:rPr>
        <w:t xml:space="preserve">would </w:t>
      </w:r>
      <w:r w:rsidR="00980118">
        <w:rPr>
          <w:rFonts w:ascii="Arial" w:hAnsi="Arial" w:cs="Arial"/>
          <w:sz w:val="24"/>
          <w:szCs w:val="24"/>
        </w:rPr>
        <w:t xml:space="preserve">remain just practitioners. </w:t>
      </w:r>
      <w:r w:rsidR="002E0E3A">
        <w:rPr>
          <w:rFonts w:ascii="Arial" w:hAnsi="Arial" w:cs="Arial"/>
          <w:sz w:val="24"/>
          <w:szCs w:val="24"/>
        </w:rPr>
        <w:t xml:space="preserve"> </w:t>
      </w:r>
      <w:r w:rsidR="003E1739">
        <w:rPr>
          <w:rFonts w:ascii="Arial" w:hAnsi="Arial" w:cs="Arial"/>
          <w:sz w:val="24"/>
          <w:szCs w:val="24"/>
        </w:rPr>
        <w:t xml:space="preserve">Ultimately, they become ‘good EPs’ through the </w:t>
      </w:r>
      <w:r w:rsidR="00F15370">
        <w:rPr>
          <w:rFonts w:ascii="Arial" w:hAnsi="Arial" w:cs="Arial"/>
          <w:sz w:val="24"/>
          <w:szCs w:val="24"/>
        </w:rPr>
        <w:t>performa</w:t>
      </w:r>
      <w:r w:rsidR="003E1739">
        <w:rPr>
          <w:rFonts w:ascii="Arial" w:hAnsi="Arial" w:cs="Arial"/>
          <w:sz w:val="24"/>
          <w:szCs w:val="24"/>
        </w:rPr>
        <w:t xml:space="preserve">nce of psychology, whether this </w:t>
      </w:r>
      <w:r w:rsidR="00821F9E">
        <w:rPr>
          <w:rFonts w:ascii="Arial" w:hAnsi="Arial" w:cs="Arial"/>
          <w:sz w:val="24"/>
          <w:szCs w:val="24"/>
        </w:rPr>
        <w:t>wa</w:t>
      </w:r>
      <w:r w:rsidR="003E1739">
        <w:rPr>
          <w:rFonts w:ascii="Arial" w:hAnsi="Arial" w:cs="Arial"/>
          <w:sz w:val="24"/>
          <w:szCs w:val="24"/>
        </w:rPr>
        <w:t xml:space="preserve">s in practising psychology to bring about change or communicating psychology in an accessible way through their writing. </w:t>
      </w:r>
      <w:r w:rsidR="00FA341E">
        <w:rPr>
          <w:rFonts w:ascii="Arial" w:hAnsi="Arial" w:cs="Arial"/>
          <w:sz w:val="24"/>
          <w:szCs w:val="24"/>
        </w:rPr>
        <w:t>The report c</w:t>
      </w:r>
      <w:r w:rsidR="00821F9E">
        <w:rPr>
          <w:rFonts w:ascii="Arial" w:hAnsi="Arial" w:cs="Arial"/>
          <w:sz w:val="24"/>
          <w:szCs w:val="24"/>
        </w:rPr>
        <w:t>ould</w:t>
      </w:r>
      <w:r w:rsidR="00FA341E">
        <w:rPr>
          <w:rFonts w:ascii="Arial" w:hAnsi="Arial" w:cs="Arial"/>
          <w:sz w:val="24"/>
          <w:szCs w:val="24"/>
        </w:rPr>
        <w:t xml:space="preserve"> become ‘good’ through their skills as the psychologist. </w:t>
      </w:r>
    </w:p>
    <w:p w14:paraId="3E0F25F2" w14:textId="77777777" w:rsidR="00FC3D48" w:rsidRDefault="00FC3D48" w:rsidP="00E4342C">
      <w:pPr>
        <w:spacing w:line="360" w:lineRule="auto"/>
        <w:rPr>
          <w:rFonts w:ascii="Arial" w:hAnsi="Arial" w:cs="Arial"/>
          <w:sz w:val="24"/>
          <w:szCs w:val="24"/>
        </w:rPr>
      </w:pPr>
    </w:p>
    <w:p w14:paraId="4A6489B3" w14:textId="745D863B" w:rsidR="00FC3D48" w:rsidRDefault="00896F16" w:rsidP="00E4342C">
      <w:pPr>
        <w:spacing w:line="360" w:lineRule="auto"/>
        <w:rPr>
          <w:rFonts w:ascii="Arial" w:hAnsi="Arial" w:cs="Arial"/>
          <w:sz w:val="24"/>
          <w:szCs w:val="24"/>
        </w:rPr>
      </w:pPr>
      <w:r>
        <w:rPr>
          <w:rFonts w:ascii="Arial" w:hAnsi="Arial" w:cs="Arial"/>
          <w:sz w:val="24"/>
          <w:szCs w:val="24"/>
        </w:rPr>
        <w:lastRenderedPageBreak/>
        <w:t>I</w:t>
      </w:r>
      <w:r w:rsidR="00CB7313">
        <w:rPr>
          <w:rFonts w:ascii="Arial" w:hAnsi="Arial" w:cs="Arial"/>
          <w:sz w:val="24"/>
          <w:szCs w:val="24"/>
        </w:rPr>
        <w:t xml:space="preserve">n the 1970s, </w:t>
      </w:r>
      <w:r w:rsidR="00B76A41">
        <w:rPr>
          <w:rFonts w:ascii="Arial" w:hAnsi="Arial" w:cs="Arial"/>
          <w:sz w:val="24"/>
          <w:szCs w:val="24"/>
        </w:rPr>
        <w:t>Gillham (1978)</w:t>
      </w:r>
      <w:r w:rsidR="00CB7313">
        <w:rPr>
          <w:rFonts w:ascii="Arial" w:hAnsi="Arial" w:cs="Arial"/>
          <w:sz w:val="24"/>
          <w:szCs w:val="24"/>
        </w:rPr>
        <w:t xml:space="preserve"> wrote that</w:t>
      </w:r>
      <w:r w:rsidR="00B76A41">
        <w:rPr>
          <w:rFonts w:ascii="Arial" w:hAnsi="Arial" w:cs="Arial"/>
          <w:sz w:val="24"/>
          <w:szCs w:val="24"/>
        </w:rPr>
        <w:t xml:space="preserve"> EPs</w:t>
      </w:r>
      <w:r w:rsidR="00821F9E">
        <w:rPr>
          <w:rFonts w:ascii="Arial" w:hAnsi="Arial" w:cs="Arial"/>
          <w:sz w:val="24"/>
          <w:szCs w:val="24"/>
        </w:rPr>
        <w:t>:</w:t>
      </w:r>
    </w:p>
    <w:p w14:paraId="5AD1FA49" w14:textId="77777777" w:rsidR="009F4491" w:rsidRDefault="009F4491" w:rsidP="00E4342C">
      <w:pPr>
        <w:spacing w:line="360" w:lineRule="auto"/>
        <w:rPr>
          <w:rFonts w:ascii="Arial" w:hAnsi="Arial" w:cs="Arial"/>
          <w:sz w:val="24"/>
          <w:szCs w:val="24"/>
        </w:rPr>
      </w:pPr>
    </w:p>
    <w:p w14:paraId="46A769C4" w14:textId="52D4E00F" w:rsidR="00821F9E" w:rsidRPr="009F4491" w:rsidRDefault="00B76A41" w:rsidP="009F4491">
      <w:pPr>
        <w:spacing w:line="240" w:lineRule="auto"/>
        <w:ind w:left="720"/>
        <w:rPr>
          <w:rFonts w:ascii="Arial" w:hAnsi="Arial" w:cs="Arial"/>
          <w:sz w:val="24"/>
          <w:szCs w:val="24"/>
        </w:rPr>
      </w:pPr>
      <w:r w:rsidRPr="009F4491">
        <w:rPr>
          <w:rFonts w:ascii="Arial" w:hAnsi="Arial" w:cs="Arial"/>
          <w:sz w:val="24"/>
          <w:szCs w:val="24"/>
        </w:rPr>
        <w:t>have become increasingly intolerant of the burden of traditional expectations. Instead of allowing themselves to continue to be formed by established social expectancies (to whose formation they have in the past contributed),</w:t>
      </w:r>
      <w:r w:rsidR="00821F9E" w:rsidRPr="009F4491">
        <w:rPr>
          <w:rFonts w:ascii="Arial" w:hAnsi="Arial" w:cs="Arial"/>
          <w:sz w:val="24"/>
          <w:szCs w:val="24"/>
        </w:rPr>
        <w:t xml:space="preserve"> </w:t>
      </w:r>
      <w:r w:rsidRPr="009F4491">
        <w:rPr>
          <w:rFonts w:ascii="Arial" w:hAnsi="Arial" w:cs="Arial"/>
          <w:sz w:val="24"/>
          <w:szCs w:val="24"/>
        </w:rPr>
        <w:t>they are actively redefining their role</w:t>
      </w:r>
      <w:r w:rsidR="00CB7313" w:rsidRPr="009F4491">
        <w:rPr>
          <w:rFonts w:ascii="Arial" w:hAnsi="Arial" w:cs="Arial"/>
          <w:sz w:val="24"/>
          <w:szCs w:val="24"/>
        </w:rPr>
        <w:t xml:space="preserve">. </w:t>
      </w:r>
      <w:r w:rsidR="009F4491">
        <w:rPr>
          <w:rFonts w:ascii="Arial" w:hAnsi="Arial" w:cs="Arial"/>
          <w:sz w:val="24"/>
          <w:szCs w:val="24"/>
        </w:rPr>
        <w:t>(p.11)</w:t>
      </w:r>
    </w:p>
    <w:p w14:paraId="0EF2E704" w14:textId="77777777" w:rsidR="00774D91" w:rsidRPr="00821F9E" w:rsidRDefault="00774D91" w:rsidP="00821F9E">
      <w:pPr>
        <w:spacing w:line="360" w:lineRule="auto"/>
        <w:ind w:left="720"/>
        <w:rPr>
          <w:rFonts w:ascii="Arial" w:hAnsi="Arial" w:cs="Arial"/>
          <w:sz w:val="20"/>
          <w:szCs w:val="20"/>
        </w:rPr>
      </w:pPr>
    </w:p>
    <w:p w14:paraId="7227C1D5" w14:textId="15DC702B" w:rsidR="00B76A41" w:rsidRDefault="00CB7313" w:rsidP="00E4342C">
      <w:pPr>
        <w:spacing w:line="360" w:lineRule="auto"/>
        <w:rPr>
          <w:rFonts w:ascii="Arial" w:hAnsi="Arial" w:cs="Arial"/>
          <w:sz w:val="24"/>
          <w:szCs w:val="24"/>
        </w:rPr>
      </w:pPr>
      <w:proofErr w:type="gramStart"/>
      <w:r>
        <w:rPr>
          <w:rFonts w:ascii="Arial" w:hAnsi="Arial" w:cs="Arial"/>
          <w:sz w:val="24"/>
          <w:szCs w:val="24"/>
        </w:rPr>
        <w:t>It would appear that this</w:t>
      </w:r>
      <w:proofErr w:type="gramEnd"/>
      <w:r>
        <w:rPr>
          <w:rFonts w:ascii="Arial" w:hAnsi="Arial" w:cs="Arial"/>
          <w:sz w:val="24"/>
          <w:szCs w:val="24"/>
        </w:rPr>
        <w:t xml:space="preserve"> resistance to the prevailing norms still prove</w:t>
      </w:r>
      <w:r w:rsidR="00821F9E">
        <w:rPr>
          <w:rFonts w:ascii="Arial" w:hAnsi="Arial" w:cs="Arial"/>
          <w:sz w:val="24"/>
          <w:szCs w:val="24"/>
        </w:rPr>
        <w:t xml:space="preserve">d </w:t>
      </w:r>
      <w:r>
        <w:rPr>
          <w:rFonts w:ascii="Arial" w:hAnsi="Arial" w:cs="Arial"/>
          <w:sz w:val="24"/>
          <w:szCs w:val="24"/>
        </w:rPr>
        <w:t xml:space="preserve">difficult for </w:t>
      </w:r>
      <w:r w:rsidR="00821F9E">
        <w:rPr>
          <w:rFonts w:ascii="Arial" w:hAnsi="Arial" w:cs="Arial"/>
          <w:sz w:val="24"/>
          <w:szCs w:val="24"/>
        </w:rPr>
        <w:t xml:space="preserve">these </w:t>
      </w:r>
      <w:r>
        <w:rPr>
          <w:rFonts w:ascii="Arial" w:hAnsi="Arial" w:cs="Arial"/>
          <w:sz w:val="24"/>
          <w:szCs w:val="24"/>
        </w:rPr>
        <w:t xml:space="preserve">EPs. Through their ‘imperfect’ performative iterations </w:t>
      </w:r>
      <w:r w:rsidR="008E23AF">
        <w:rPr>
          <w:rFonts w:ascii="Arial" w:hAnsi="Arial" w:cs="Arial"/>
          <w:sz w:val="24"/>
          <w:szCs w:val="24"/>
        </w:rPr>
        <w:t xml:space="preserve">of the norms </w:t>
      </w:r>
      <w:r>
        <w:rPr>
          <w:rFonts w:ascii="Arial" w:hAnsi="Arial" w:cs="Arial"/>
          <w:sz w:val="24"/>
          <w:szCs w:val="24"/>
        </w:rPr>
        <w:t xml:space="preserve">in both </w:t>
      </w:r>
      <w:r w:rsidR="008E23AF">
        <w:rPr>
          <w:rFonts w:ascii="Arial" w:hAnsi="Arial" w:cs="Arial"/>
          <w:sz w:val="24"/>
          <w:szCs w:val="24"/>
        </w:rPr>
        <w:t>speaking o</w:t>
      </w:r>
      <w:r w:rsidR="00972669">
        <w:rPr>
          <w:rFonts w:ascii="Arial" w:hAnsi="Arial" w:cs="Arial"/>
          <w:sz w:val="24"/>
          <w:szCs w:val="24"/>
        </w:rPr>
        <w:t>f</w:t>
      </w:r>
      <w:r>
        <w:rPr>
          <w:rFonts w:ascii="Arial" w:hAnsi="Arial" w:cs="Arial"/>
          <w:sz w:val="24"/>
          <w:szCs w:val="24"/>
        </w:rPr>
        <w:t xml:space="preserve"> and ‘writing’ reports</w:t>
      </w:r>
      <w:r w:rsidR="008E23AF">
        <w:rPr>
          <w:rFonts w:ascii="Arial" w:hAnsi="Arial" w:cs="Arial"/>
          <w:sz w:val="24"/>
          <w:szCs w:val="24"/>
        </w:rPr>
        <w:t xml:space="preserve">, </w:t>
      </w:r>
      <w:r>
        <w:rPr>
          <w:rFonts w:ascii="Arial" w:hAnsi="Arial" w:cs="Arial"/>
          <w:sz w:val="24"/>
          <w:szCs w:val="24"/>
        </w:rPr>
        <w:t xml:space="preserve">these EPs may also </w:t>
      </w:r>
      <w:r w:rsidR="00821F9E">
        <w:rPr>
          <w:rFonts w:ascii="Arial" w:hAnsi="Arial" w:cs="Arial"/>
          <w:sz w:val="24"/>
          <w:szCs w:val="24"/>
        </w:rPr>
        <w:t>have been</w:t>
      </w:r>
      <w:r>
        <w:rPr>
          <w:rFonts w:ascii="Arial" w:hAnsi="Arial" w:cs="Arial"/>
          <w:sz w:val="24"/>
          <w:szCs w:val="24"/>
        </w:rPr>
        <w:t xml:space="preserve"> slow</w:t>
      </w:r>
      <w:r w:rsidR="00821F9E">
        <w:rPr>
          <w:rFonts w:ascii="Arial" w:hAnsi="Arial" w:cs="Arial"/>
          <w:sz w:val="24"/>
          <w:szCs w:val="24"/>
        </w:rPr>
        <w:t>ly</w:t>
      </w:r>
      <w:r>
        <w:rPr>
          <w:rFonts w:ascii="Arial" w:hAnsi="Arial" w:cs="Arial"/>
          <w:sz w:val="24"/>
          <w:szCs w:val="24"/>
        </w:rPr>
        <w:t xml:space="preserve"> but “actively re</w:t>
      </w:r>
      <w:r w:rsidR="00821F9E">
        <w:rPr>
          <w:rFonts w:ascii="Arial" w:hAnsi="Arial" w:cs="Arial"/>
          <w:sz w:val="24"/>
          <w:szCs w:val="24"/>
        </w:rPr>
        <w:t>de</w:t>
      </w:r>
      <w:r>
        <w:rPr>
          <w:rFonts w:ascii="Arial" w:hAnsi="Arial" w:cs="Arial"/>
          <w:sz w:val="24"/>
          <w:szCs w:val="24"/>
        </w:rPr>
        <w:t>fining their role”</w:t>
      </w:r>
      <w:r w:rsidR="008E23AF">
        <w:rPr>
          <w:rFonts w:ascii="Arial" w:hAnsi="Arial" w:cs="Arial"/>
          <w:sz w:val="24"/>
          <w:szCs w:val="24"/>
        </w:rPr>
        <w:t xml:space="preserve"> and</w:t>
      </w:r>
      <w:r w:rsidR="00B90B4D">
        <w:rPr>
          <w:rFonts w:ascii="Arial" w:hAnsi="Arial" w:cs="Arial"/>
          <w:sz w:val="24"/>
          <w:szCs w:val="24"/>
        </w:rPr>
        <w:t>,</w:t>
      </w:r>
      <w:r w:rsidR="008E23AF">
        <w:rPr>
          <w:rFonts w:ascii="Arial" w:hAnsi="Arial" w:cs="Arial"/>
          <w:sz w:val="24"/>
          <w:szCs w:val="24"/>
        </w:rPr>
        <w:t xml:space="preserve"> in so doing</w:t>
      </w:r>
      <w:r w:rsidR="00B90B4D">
        <w:rPr>
          <w:rFonts w:ascii="Arial" w:hAnsi="Arial" w:cs="Arial"/>
          <w:sz w:val="24"/>
          <w:szCs w:val="24"/>
        </w:rPr>
        <w:t>,</w:t>
      </w:r>
      <w:r w:rsidR="008E23AF">
        <w:rPr>
          <w:rFonts w:ascii="Arial" w:hAnsi="Arial" w:cs="Arial"/>
          <w:sz w:val="24"/>
          <w:szCs w:val="24"/>
        </w:rPr>
        <w:t xml:space="preserve"> ‘becoming’ the EPs of the future. </w:t>
      </w:r>
    </w:p>
    <w:p w14:paraId="44C7F1CB" w14:textId="77777777" w:rsidR="00BA0742" w:rsidRDefault="00BA0742" w:rsidP="00E4342C">
      <w:pPr>
        <w:spacing w:line="360" w:lineRule="auto"/>
        <w:rPr>
          <w:rFonts w:ascii="Arial" w:hAnsi="Arial" w:cs="Arial"/>
          <w:sz w:val="24"/>
          <w:szCs w:val="24"/>
        </w:rPr>
      </w:pPr>
    </w:p>
    <w:p w14:paraId="05FCDAF8" w14:textId="409974E5" w:rsidR="00BA0742" w:rsidRDefault="00BA0742" w:rsidP="00E4342C">
      <w:pPr>
        <w:spacing w:line="360" w:lineRule="auto"/>
        <w:rPr>
          <w:rFonts w:ascii="Arial" w:hAnsi="Arial" w:cs="Arial"/>
          <w:sz w:val="24"/>
          <w:szCs w:val="24"/>
        </w:rPr>
      </w:pPr>
      <w:r>
        <w:rPr>
          <w:noProof/>
        </w:rPr>
        <w:drawing>
          <wp:inline distT="0" distB="0" distL="0" distR="0" wp14:anchorId="5A264F67" wp14:editId="59FE8FB8">
            <wp:extent cx="5060769" cy="2209800"/>
            <wp:effectExtent l="0" t="0" r="698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40975" t="60362" r="19034" b="8594"/>
                    <a:stretch/>
                  </pic:blipFill>
                  <pic:spPr bwMode="auto">
                    <a:xfrm>
                      <a:off x="0" y="0"/>
                      <a:ext cx="5101515" cy="2227592"/>
                    </a:xfrm>
                    <a:prstGeom prst="rect">
                      <a:avLst/>
                    </a:prstGeom>
                    <a:ln>
                      <a:noFill/>
                    </a:ln>
                    <a:extLst>
                      <a:ext uri="{53640926-AAD7-44D8-BBD7-CCE9431645EC}">
                        <a14:shadowObscured xmlns:a14="http://schemas.microsoft.com/office/drawing/2010/main"/>
                      </a:ext>
                    </a:extLst>
                  </pic:spPr>
                </pic:pic>
              </a:graphicData>
            </a:graphic>
          </wp:inline>
        </w:drawing>
      </w:r>
    </w:p>
    <w:p w14:paraId="54F97B54" w14:textId="6E324107" w:rsidR="00774D91" w:rsidRDefault="00774D91" w:rsidP="00E4342C">
      <w:pPr>
        <w:spacing w:line="360" w:lineRule="auto"/>
        <w:rPr>
          <w:rFonts w:ascii="Arial" w:hAnsi="Arial" w:cs="Arial"/>
          <w:sz w:val="24"/>
          <w:szCs w:val="24"/>
        </w:rPr>
      </w:pPr>
    </w:p>
    <w:p w14:paraId="516A5F9B" w14:textId="01FD1B3D" w:rsidR="00C304E7" w:rsidRDefault="00C304E7" w:rsidP="00E4342C">
      <w:pPr>
        <w:spacing w:line="360" w:lineRule="auto"/>
        <w:rPr>
          <w:rFonts w:ascii="Arial" w:hAnsi="Arial" w:cs="Arial"/>
          <w:b/>
          <w:sz w:val="24"/>
          <w:szCs w:val="24"/>
        </w:rPr>
      </w:pPr>
      <w:r w:rsidRPr="00C304E7">
        <w:rPr>
          <w:rFonts w:ascii="Arial" w:hAnsi="Arial" w:cs="Arial"/>
          <w:b/>
          <w:sz w:val="24"/>
          <w:szCs w:val="24"/>
        </w:rPr>
        <w:t>Summary</w:t>
      </w:r>
    </w:p>
    <w:p w14:paraId="660A9ED7" w14:textId="77777777" w:rsidR="00774D91" w:rsidRDefault="00774D91" w:rsidP="00E4342C">
      <w:pPr>
        <w:spacing w:line="360" w:lineRule="auto"/>
        <w:rPr>
          <w:rFonts w:ascii="Arial" w:hAnsi="Arial" w:cs="Arial"/>
          <w:b/>
          <w:sz w:val="24"/>
          <w:szCs w:val="24"/>
        </w:rPr>
      </w:pPr>
    </w:p>
    <w:p w14:paraId="2EA8993E" w14:textId="407C9A57" w:rsidR="00CD12D7" w:rsidRDefault="00CD12D7" w:rsidP="00E4342C">
      <w:pPr>
        <w:spacing w:line="360" w:lineRule="auto"/>
        <w:rPr>
          <w:rFonts w:ascii="Arial" w:hAnsi="Arial" w:cs="Arial"/>
          <w:sz w:val="24"/>
          <w:szCs w:val="24"/>
        </w:rPr>
      </w:pPr>
      <w:r>
        <w:rPr>
          <w:rFonts w:ascii="Arial" w:hAnsi="Arial" w:cs="Arial"/>
          <w:sz w:val="24"/>
          <w:szCs w:val="24"/>
        </w:rPr>
        <w:t>In this chapter, the EPs re-cited reports as a collaborative, ‘in the moment’ activity rather than a solitary activity to be completed later by the EP. However, this acknowledged the loss of the reflective element of report writing. ‘Failed’ performances of reports suggested that they may be not only for others but also for the EPs themselves as a source of protection. At other times, they were spoken of as a piece of research about a child.</w:t>
      </w:r>
      <w:r w:rsidR="001F7FB6">
        <w:rPr>
          <w:rFonts w:ascii="Arial" w:hAnsi="Arial" w:cs="Arial"/>
          <w:sz w:val="24"/>
          <w:szCs w:val="24"/>
        </w:rPr>
        <w:t xml:space="preserve"> </w:t>
      </w:r>
      <w:r w:rsidR="001F7FB6">
        <w:rPr>
          <w:rFonts w:ascii="Arial" w:hAnsi="Arial" w:cs="Arial"/>
          <w:sz w:val="24"/>
          <w:szCs w:val="24"/>
        </w:rPr>
        <w:lastRenderedPageBreak/>
        <w:t>The EPs voiced challenges, and justification for those challenges, to the discourses of reports as helpful, expert, psychological and just.</w:t>
      </w:r>
    </w:p>
    <w:p w14:paraId="0739CC3B" w14:textId="3364F462" w:rsidR="00774D91" w:rsidRDefault="00774D91" w:rsidP="00E4342C">
      <w:pPr>
        <w:spacing w:line="360" w:lineRule="auto"/>
        <w:rPr>
          <w:rFonts w:ascii="Arial" w:hAnsi="Arial" w:cs="Arial"/>
          <w:sz w:val="24"/>
          <w:szCs w:val="24"/>
        </w:rPr>
      </w:pPr>
    </w:p>
    <w:p w14:paraId="4300220D" w14:textId="77777777" w:rsidR="00774D91" w:rsidRPr="00CD12D7" w:rsidRDefault="00774D91" w:rsidP="00E4342C">
      <w:pPr>
        <w:spacing w:line="360" w:lineRule="auto"/>
        <w:rPr>
          <w:rFonts w:ascii="Arial" w:hAnsi="Arial" w:cs="Arial"/>
          <w:sz w:val="24"/>
          <w:szCs w:val="24"/>
        </w:rPr>
      </w:pPr>
    </w:p>
    <w:p w14:paraId="186F3DD8" w14:textId="77777777" w:rsidR="009339CB" w:rsidRDefault="009339CB" w:rsidP="00E4342C">
      <w:pPr>
        <w:spacing w:line="360" w:lineRule="auto"/>
        <w:rPr>
          <w:rFonts w:ascii="Arial" w:hAnsi="Arial" w:cs="Arial"/>
          <w:b/>
          <w:color w:val="2E74B5" w:themeColor="accent5" w:themeShade="BF"/>
          <w:sz w:val="24"/>
          <w:szCs w:val="24"/>
        </w:rPr>
      </w:pPr>
      <w:bookmarkStart w:id="32" w:name="_Hlk1811759"/>
      <w:bookmarkEnd w:id="31"/>
    </w:p>
    <w:p w14:paraId="7D36EA6D" w14:textId="212DD48E" w:rsidR="009339CB" w:rsidRDefault="009339CB" w:rsidP="00E4342C">
      <w:pPr>
        <w:spacing w:line="360" w:lineRule="auto"/>
        <w:rPr>
          <w:rFonts w:ascii="Arial" w:hAnsi="Arial" w:cs="Arial"/>
          <w:b/>
          <w:color w:val="2E74B5" w:themeColor="accent5" w:themeShade="BF"/>
          <w:sz w:val="24"/>
          <w:szCs w:val="24"/>
        </w:rPr>
      </w:pPr>
    </w:p>
    <w:p w14:paraId="76401277" w14:textId="131158FE" w:rsidR="00851D99" w:rsidRDefault="00851D99" w:rsidP="00E4342C">
      <w:pPr>
        <w:spacing w:line="360" w:lineRule="auto"/>
        <w:rPr>
          <w:rFonts w:ascii="Arial" w:hAnsi="Arial" w:cs="Arial"/>
          <w:b/>
          <w:color w:val="2E74B5" w:themeColor="accent5" w:themeShade="BF"/>
          <w:sz w:val="24"/>
          <w:szCs w:val="24"/>
        </w:rPr>
      </w:pPr>
    </w:p>
    <w:p w14:paraId="1B8FC232" w14:textId="7519BB4C" w:rsidR="00851D99" w:rsidRDefault="00851D99" w:rsidP="00E4342C">
      <w:pPr>
        <w:spacing w:line="360" w:lineRule="auto"/>
        <w:rPr>
          <w:rFonts w:ascii="Arial" w:hAnsi="Arial" w:cs="Arial"/>
          <w:b/>
          <w:color w:val="2E74B5" w:themeColor="accent5" w:themeShade="BF"/>
          <w:sz w:val="24"/>
          <w:szCs w:val="24"/>
        </w:rPr>
      </w:pPr>
    </w:p>
    <w:p w14:paraId="77334938" w14:textId="058CD7DE" w:rsidR="00851D99" w:rsidRDefault="00851D99" w:rsidP="00E4342C">
      <w:pPr>
        <w:spacing w:line="360" w:lineRule="auto"/>
        <w:rPr>
          <w:rFonts w:ascii="Arial" w:hAnsi="Arial" w:cs="Arial"/>
          <w:b/>
          <w:color w:val="2E74B5" w:themeColor="accent5" w:themeShade="BF"/>
          <w:sz w:val="24"/>
          <w:szCs w:val="24"/>
        </w:rPr>
      </w:pPr>
    </w:p>
    <w:p w14:paraId="07421021" w14:textId="0C718979" w:rsidR="00851D99" w:rsidRDefault="00851D99" w:rsidP="00E4342C">
      <w:pPr>
        <w:spacing w:line="360" w:lineRule="auto"/>
        <w:rPr>
          <w:rFonts w:ascii="Arial" w:hAnsi="Arial" w:cs="Arial"/>
          <w:b/>
          <w:color w:val="2E74B5" w:themeColor="accent5" w:themeShade="BF"/>
          <w:sz w:val="24"/>
          <w:szCs w:val="24"/>
        </w:rPr>
      </w:pPr>
    </w:p>
    <w:p w14:paraId="7AB3A55E" w14:textId="58DC131D" w:rsidR="00851D99" w:rsidRDefault="00851D99" w:rsidP="00E4342C">
      <w:pPr>
        <w:spacing w:line="360" w:lineRule="auto"/>
        <w:rPr>
          <w:rFonts w:ascii="Arial" w:hAnsi="Arial" w:cs="Arial"/>
          <w:b/>
          <w:color w:val="2E74B5" w:themeColor="accent5" w:themeShade="BF"/>
          <w:sz w:val="24"/>
          <w:szCs w:val="24"/>
        </w:rPr>
      </w:pPr>
    </w:p>
    <w:p w14:paraId="0DD62511" w14:textId="6B58B55F" w:rsidR="00851D99" w:rsidRDefault="00851D99" w:rsidP="00E4342C">
      <w:pPr>
        <w:spacing w:line="360" w:lineRule="auto"/>
        <w:rPr>
          <w:rFonts w:ascii="Arial" w:hAnsi="Arial" w:cs="Arial"/>
          <w:b/>
          <w:color w:val="2E74B5" w:themeColor="accent5" w:themeShade="BF"/>
          <w:sz w:val="24"/>
          <w:szCs w:val="24"/>
        </w:rPr>
      </w:pPr>
    </w:p>
    <w:p w14:paraId="4532E031" w14:textId="4BCF9A2E" w:rsidR="00851D99" w:rsidRDefault="00851D99" w:rsidP="00E4342C">
      <w:pPr>
        <w:spacing w:line="360" w:lineRule="auto"/>
        <w:rPr>
          <w:rFonts w:ascii="Arial" w:hAnsi="Arial" w:cs="Arial"/>
          <w:b/>
          <w:color w:val="2E74B5" w:themeColor="accent5" w:themeShade="BF"/>
          <w:sz w:val="24"/>
          <w:szCs w:val="24"/>
        </w:rPr>
      </w:pPr>
    </w:p>
    <w:p w14:paraId="765AC381" w14:textId="130B222E" w:rsidR="00851D99" w:rsidRDefault="00851D99" w:rsidP="00E4342C">
      <w:pPr>
        <w:spacing w:line="360" w:lineRule="auto"/>
        <w:rPr>
          <w:rFonts w:ascii="Arial" w:hAnsi="Arial" w:cs="Arial"/>
          <w:b/>
          <w:color w:val="2E74B5" w:themeColor="accent5" w:themeShade="BF"/>
          <w:sz w:val="24"/>
          <w:szCs w:val="24"/>
        </w:rPr>
      </w:pPr>
    </w:p>
    <w:p w14:paraId="2D2AEAFF" w14:textId="6285F986" w:rsidR="00851D99" w:rsidRDefault="00851D99" w:rsidP="00E4342C">
      <w:pPr>
        <w:spacing w:line="360" w:lineRule="auto"/>
        <w:rPr>
          <w:rFonts w:ascii="Arial" w:hAnsi="Arial" w:cs="Arial"/>
          <w:b/>
          <w:color w:val="2E74B5" w:themeColor="accent5" w:themeShade="BF"/>
          <w:sz w:val="24"/>
          <w:szCs w:val="24"/>
        </w:rPr>
      </w:pPr>
    </w:p>
    <w:p w14:paraId="48C26F0F" w14:textId="662B6312" w:rsidR="00851D99" w:rsidRDefault="00851D99" w:rsidP="00E4342C">
      <w:pPr>
        <w:spacing w:line="360" w:lineRule="auto"/>
        <w:rPr>
          <w:rFonts w:ascii="Arial" w:hAnsi="Arial" w:cs="Arial"/>
          <w:b/>
          <w:color w:val="2E74B5" w:themeColor="accent5" w:themeShade="BF"/>
          <w:sz w:val="24"/>
          <w:szCs w:val="24"/>
        </w:rPr>
      </w:pPr>
    </w:p>
    <w:p w14:paraId="29849477" w14:textId="5E40546C" w:rsidR="00851D99" w:rsidRDefault="00851D99" w:rsidP="00E4342C">
      <w:pPr>
        <w:spacing w:line="360" w:lineRule="auto"/>
        <w:rPr>
          <w:rFonts w:ascii="Arial" w:hAnsi="Arial" w:cs="Arial"/>
          <w:b/>
          <w:color w:val="2E74B5" w:themeColor="accent5" w:themeShade="BF"/>
          <w:sz w:val="24"/>
          <w:szCs w:val="24"/>
        </w:rPr>
      </w:pPr>
    </w:p>
    <w:p w14:paraId="64F3A01A" w14:textId="715202B9" w:rsidR="00851D99" w:rsidRDefault="00851D99" w:rsidP="00E4342C">
      <w:pPr>
        <w:spacing w:line="360" w:lineRule="auto"/>
        <w:rPr>
          <w:rFonts w:ascii="Arial" w:hAnsi="Arial" w:cs="Arial"/>
          <w:b/>
          <w:color w:val="2E74B5" w:themeColor="accent5" w:themeShade="BF"/>
          <w:sz w:val="24"/>
          <w:szCs w:val="24"/>
        </w:rPr>
      </w:pPr>
    </w:p>
    <w:p w14:paraId="723F6804" w14:textId="0586688D" w:rsidR="00851D99" w:rsidRDefault="00851D99" w:rsidP="00E4342C">
      <w:pPr>
        <w:spacing w:line="360" w:lineRule="auto"/>
        <w:rPr>
          <w:rFonts w:ascii="Arial" w:hAnsi="Arial" w:cs="Arial"/>
          <w:b/>
          <w:color w:val="2E74B5" w:themeColor="accent5" w:themeShade="BF"/>
          <w:sz w:val="24"/>
          <w:szCs w:val="24"/>
        </w:rPr>
      </w:pPr>
    </w:p>
    <w:p w14:paraId="1065AFE2" w14:textId="28192F98" w:rsidR="00851D99" w:rsidRDefault="00851D99" w:rsidP="00E4342C">
      <w:pPr>
        <w:spacing w:line="360" w:lineRule="auto"/>
        <w:rPr>
          <w:rFonts w:ascii="Arial" w:hAnsi="Arial" w:cs="Arial"/>
          <w:b/>
          <w:color w:val="2E74B5" w:themeColor="accent5" w:themeShade="BF"/>
          <w:sz w:val="24"/>
          <w:szCs w:val="24"/>
        </w:rPr>
      </w:pPr>
    </w:p>
    <w:p w14:paraId="6943A06D" w14:textId="626E5701" w:rsidR="00851D99" w:rsidRDefault="00851D99" w:rsidP="00E4342C">
      <w:pPr>
        <w:spacing w:line="360" w:lineRule="auto"/>
        <w:rPr>
          <w:rFonts w:ascii="Arial" w:hAnsi="Arial" w:cs="Arial"/>
          <w:b/>
          <w:color w:val="2E74B5" w:themeColor="accent5" w:themeShade="BF"/>
          <w:sz w:val="24"/>
          <w:szCs w:val="24"/>
        </w:rPr>
      </w:pPr>
    </w:p>
    <w:p w14:paraId="3E0CA04C" w14:textId="056E62C6" w:rsidR="00851D99" w:rsidRDefault="00851D99" w:rsidP="00E4342C">
      <w:pPr>
        <w:spacing w:line="360" w:lineRule="auto"/>
        <w:rPr>
          <w:rFonts w:ascii="Arial" w:hAnsi="Arial" w:cs="Arial"/>
          <w:b/>
          <w:color w:val="2E74B5" w:themeColor="accent5" w:themeShade="BF"/>
          <w:sz w:val="24"/>
          <w:szCs w:val="24"/>
        </w:rPr>
      </w:pPr>
    </w:p>
    <w:p w14:paraId="76CFED44" w14:textId="77777777" w:rsidR="00851D99" w:rsidRDefault="00851D99" w:rsidP="00E4342C">
      <w:pPr>
        <w:spacing w:line="360" w:lineRule="auto"/>
        <w:rPr>
          <w:rFonts w:ascii="Arial" w:hAnsi="Arial" w:cs="Arial"/>
          <w:b/>
          <w:color w:val="2E74B5" w:themeColor="accent5" w:themeShade="BF"/>
          <w:sz w:val="24"/>
          <w:szCs w:val="24"/>
        </w:rPr>
      </w:pPr>
    </w:p>
    <w:p w14:paraId="42568DF1" w14:textId="77777777" w:rsidR="009339CB" w:rsidRDefault="009339CB" w:rsidP="00E4342C">
      <w:pPr>
        <w:spacing w:line="360" w:lineRule="auto"/>
        <w:rPr>
          <w:rFonts w:ascii="Arial" w:hAnsi="Arial" w:cs="Arial"/>
          <w:b/>
          <w:color w:val="2E74B5" w:themeColor="accent5" w:themeShade="BF"/>
          <w:sz w:val="24"/>
          <w:szCs w:val="24"/>
        </w:rPr>
      </w:pPr>
    </w:p>
    <w:p w14:paraId="6EA8E8FD" w14:textId="77777777" w:rsidR="009339CB" w:rsidRDefault="009339CB" w:rsidP="00E4342C">
      <w:pPr>
        <w:spacing w:line="360" w:lineRule="auto"/>
        <w:rPr>
          <w:rFonts w:ascii="Arial" w:hAnsi="Arial" w:cs="Arial"/>
          <w:b/>
          <w:color w:val="2E74B5" w:themeColor="accent5" w:themeShade="BF"/>
          <w:sz w:val="24"/>
          <w:szCs w:val="24"/>
        </w:rPr>
      </w:pPr>
    </w:p>
    <w:p w14:paraId="7D6EC439" w14:textId="0D902A06" w:rsidR="00FB17C3" w:rsidRDefault="00F97576" w:rsidP="00E4342C">
      <w:pPr>
        <w:spacing w:line="360" w:lineRule="auto"/>
        <w:rPr>
          <w:rFonts w:ascii="Arial" w:hAnsi="Arial" w:cs="Arial"/>
          <w:b/>
          <w:color w:val="2E74B5" w:themeColor="accent5" w:themeShade="BF"/>
          <w:sz w:val="24"/>
          <w:szCs w:val="24"/>
        </w:rPr>
      </w:pPr>
      <w:r>
        <w:rPr>
          <w:rFonts w:ascii="Arial" w:hAnsi="Arial" w:cs="Arial"/>
          <w:b/>
          <w:color w:val="2E74B5" w:themeColor="accent5" w:themeShade="BF"/>
          <w:sz w:val="24"/>
          <w:szCs w:val="24"/>
        </w:rPr>
        <w:lastRenderedPageBreak/>
        <w:t xml:space="preserve">Chapter 6 </w:t>
      </w:r>
      <w:r w:rsidR="00FB17C3" w:rsidRPr="00F97576">
        <w:rPr>
          <w:rFonts w:ascii="Arial" w:hAnsi="Arial" w:cs="Arial"/>
          <w:b/>
          <w:color w:val="2E74B5" w:themeColor="accent5" w:themeShade="BF"/>
          <w:sz w:val="24"/>
          <w:szCs w:val="24"/>
        </w:rPr>
        <w:t>Conclusion</w:t>
      </w:r>
    </w:p>
    <w:p w14:paraId="1D6AC43C" w14:textId="2DCED19B" w:rsidR="00FB17C3" w:rsidRDefault="00FB17C3" w:rsidP="00E4342C">
      <w:pPr>
        <w:spacing w:line="360" w:lineRule="auto"/>
        <w:rPr>
          <w:rFonts w:ascii="Arial" w:hAnsi="Arial" w:cs="Arial"/>
          <w:b/>
          <w:sz w:val="24"/>
          <w:szCs w:val="24"/>
        </w:rPr>
      </w:pPr>
      <w:r w:rsidRPr="00F97576">
        <w:rPr>
          <w:rFonts w:ascii="Arial" w:hAnsi="Arial" w:cs="Arial"/>
          <w:b/>
          <w:sz w:val="24"/>
          <w:szCs w:val="24"/>
        </w:rPr>
        <w:t>Overview</w:t>
      </w:r>
    </w:p>
    <w:p w14:paraId="724BEC2A" w14:textId="77777777" w:rsidR="00774D91" w:rsidRPr="00F97576" w:rsidRDefault="00774D91" w:rsidP="00E4342C">
      <w:pPr>
        <w:spacing w:line="360" w:lineRule="auto"/>
        <w:rPr>
          <w:rFonts w:ascii="Arial" w:hAnsi="Arial" w:cs="Arial"/>
          <w:b/>
          <w:sz w:val="24"/>
          <w:szCs w:val="24"/>
        </w:rPr>
      </w:pPr>
    </w:p>
    <w:p w14:paraId="23F6F037" w14:textId="020B568E" w:rsidR="00FB17C3" w:rsidRDefault="00FB17C3" w:rsidP="00E4342C">
      <w:pPr>
        <w:spacing w:line="360" w:lineRule="auto"/>
        <w:rPr>
          <w:rFonts w:ascii="Arial" w:hAnsi="Arial" w:cs="Arial"/>
          <w:sz w:val="24"/>
          <w:szCs w:val="24"/>
        </w:rPr>
      </w:pPr>
      <w:r>
        <w:rPr>
          <w:rFonts w:ascii="Arial" w:hAnsi="Arial" w:cs="Arial"/>
          <w:sz w:val="24"/>
          <w:szCs w:val="24"/>
        </w:rPr>
        <w:t>In this chapter, I propose a theoretical EP professional identity in relation to reports. I go on to consider what implications such a position may have for EP practice in line with Yardley’s (2000, 2017) criteria for ‘impact and importance’ in qualitative research. I critically reflect on the limitations of this current research and constructively look towards its potential in suggesting future research. The chapter and thesis conclude with some final reflections.</w:t>
      </w:r>
    </w:p>
    <w:p w14:paraId="08043DB6" w14:textId="77777777" w:rsidR="00C55E2F" w:rsidRPr="00F9643F" w:rsidRDefault="00C55E2F" w:rsidP="00E4342C">
      <w:pPr>
        <w:spacing w:line="360" w:lineRule="auto"/>
        <w:rPr>
          <w:rFonts w:ascii="Arial" w:hAnsi="Arial" w:cs="Arial"/>
          <w:sz w:val="24"/>
          <w:szCs w:val="24"/>
        </w:rPr>
      </w:pPr>
    </w:p>
    <w:p w14:paraId="536A2D38" w14:textId="25C02478" w:rsidR="00FB17C3" w:rsidRDefault="00FB17C3" w:rsidP="00E4342C">
      <w:pPr>
        <w:spacing w:line="360" w:lineRule="auto"/>
        <w:rPr>
          <w:rFonts w:ascii="Arial" w:hAnsi="Arial" w:cs="Arial"/>
          <w:b/>
          <w:sz w:val="24"/>
          <w:szCs w:val="24"/>
        </w:rPr>
      </w:pPr>
      <w:r w:rsidRPr="00F97576">
        <w:rPr>
          <w:rFonts w:ascii="Arial" w:hAnsi="Arial" w:cs="Arial"/>
          <w:b/>
          <w:sz w:val="24"/>
          <w:szCs w:val="24"/>
        </w:rPr>
        <w:t>Further Discussion</w:t>
      </w:r>
    </w:p>
    <w:p w14:paraId="5743E6A6" w14:textId="77777777" w:rsidR="00C55E2F" w:rsidRPr="00F97576" w:rsidRDefault="00C55E2F" w:rsidP="00E4342C">
      <w:pPr>
        <w:spacing w:line="360" w:lineRule="auto"/>
        <w:rPr>
          <w:rFonts w:ascii="Arial" w:hAnsi="Arial" w:cs="Arial"/>
          <w:b/>
          <w:sz w:val="24"/>
          <w:szCs w:val="24"/>
        </w:rPr>
      </w:pPr>
    </w:p>
    <w:p w14:paraId="0F562393" w14:textId="7DD57AA2" w:rsidR="00FB17C3" w:rsidRDefault="00FB17C3" w:rsidP="00E4342C">
      <w:pPr>
        <w:spacing w:line="360" w:lineRule="auto"/>
        <w:rPr>
          <w:rFonts w:ascii="Arial" w:hAnsi="Arial" w:cs="Arial"/>
          <w:sz w:val="24"/>
          <w:szCs w:val="24"/>
        </w:rPr>
      </w:pPr>
      <w:r>
        <w:rPr>
          <w:rFonts w:ascii="Arial" w:hAnsi="Arial" w:cs="Arial"/>
          <w:sz w:val="24"/>
          <w:szCs w:val="24"/>
        </w:rPr>
        <w:t>In this section, I offer a conceptualised ‘Butlerian’ EP from my interpretations in this research through reflecting back on the theoretical basis for Butler’s subjectivity</w:t>
      </w:r>
      <w:r w:rsidR="000D587E">
        <w:rPr>
          <w:rFonts w:ascii="Arial" w:hAnsi="Arial" w:cs="Arial"/>
          <w:sz w:val="24"/>
          <w:szCs w:val="24"/>
        </w:rPr>
        <w:t xml:space="preserve"> (see diagram 6.1)</w:t>
      </w:r>
      <w:r>
        <w:rPr>
          <w:rFonts w:ascii="Arial" w:hAnsi="Arial" w:cs="Arial"/>
          <w:sz w:val="24"/>
          <w:szCs w:val="24"/>
        </w:rPr>
        <w:t>. I suggest that reports are created by EPs and</w:t>
      </w:r>
      <w:r w:rsidR="002E1BB5">
        <w:rPr>
          <w:rFonts w:ascii="Arial" w:hAnsi="Arial" w:cs="Arial"/>
          <w:sz w:val="24"/>
          <w:szCs w:val="24"/>
        </w:rPr>
        <w:t>,</w:t>
      </w:r>
      <w:r>
        <w:rPr>
          <w:rFonts w:ascii="Arial" w:hAnsi="Arial" w:cs="Arial"/>
          <w:sz w:val="24"/>
          <w:szCs w:val="24"/>
        </w:rPr>
        <w:t xml:space="preserve"> through iterated performance of this cultural practice</w:t>
      </w:r>
      <w:r w:rsidR="002E1BB5">
        <w:rPr>
          <w:rFonts w:ascii="Arial" w:hAnsi="Arial" w:cs="Arial"/>
          <w:sz w:val="24"/>
          <w:szCs w:val="24"/>
        </w:rPr>
        <w:t>,</w:t>
      </w:r>
      <w:r>
        <w:rPr>
          <w:rFonts w:ascii="Arial" w:hAnsi="Arial" w:cs="Arial"/>
          <w:sz w:val="24"/>
          <w:szCs w:val="24"/>
        </w:rPr>
        <w:t xml:space="preserve"> they ‘become’ EPs.</w:t>
      </w:r>
      <w:r w:rsidR="00F83F70">
        <w:rPr>
          <w:noProof/>
        </w:rPr>
        <w:drawing>
          <wp:inline distT="0" distB="0" distL="0" distR="0" wp14:anchorId="6264C1EB" wp14:editId="6434DA5D">
            <wp:extent cx="3971189" cy="316879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46542" t="25570" r="18154" b="24350"/>
                    <a:stretch/>
                  </pic:blipFill>
                  <pic:spPr bwMode="auto">
                    <a:xfrm>
                      <a:off x="0" y="0"/>
                      <a:ext cx="4022392" cy="3209649"/>
                    </a:xfrm>
                    <a:prstGeom prst="rect">
                      <a:avLst/>
                    </a:prstGeom>
                    <a:ln>
                      <a:noFill/>
                    </a:ln>
                    <a:extLst>
                      <a:ext uri="{53640926-AAD7-44D8-BBD7-CCE9431645EC}">
                        <a14:shadowObscured xmlns:a14="http://schemas.microsoft.com/office/drawing/2010/main"/>
                      </a:ext>
                    </a:extLst>
                  </pic:spPr>
                </pic:pic>
              </a:graphicData>
            </a:graphic>
          </wp:inline>
        </w:drawing>
      </w:r>
    </w:p>
    <w:p w14:paraId="25E234EC" w14:textId="77777777" w:rsidR="00FB17C3" w:rsidRDefault="00FB17C3" w:rsidP="00E4342C">
      <w:pPr>
        <w:spacing w:line="360" w:lineRule="auto"/>
        <w:rPr>
          <w:rFonts w:ascii="Arial" w:hAnsi="Arial" w:cs="Arial"/>
          <w:sz w:val="24"/>
          <w:szCs w:val="24"/>
        </w:rPr>
      </w:pPr>
    </w:p>
    <w:p w14:paraId="721513EE" w14:textId="2CAC30C9" w:rsidR="00FB17C3" w:rsidRDefault="00B71A53" w:rsidP="00E4342C">
      <w:pPr>
        <w:spacing w:line="360" w:lineRule="auto"/>
        <w:rPr>
          <w:rFonts w:ascii="Arial" w:hAnsi="Arial" w:cs="Arial"/>
          <w:sz w:val="24"/>
          <w:szCs w:val="24"/>
        </w:rPr>
      </w:pPr>
      <w:r>
        <w:rPr>
          <w:noProof/>
        </w:rPr>
        <w:drawing>
          <wp:inline distT="0" distB="0" distL="0" distR="0" wp14:anchorId="64D84D48" wp14:editId="70347856">
            <wp:extent cx="5301095" cy="4239307"/>
            <wp:effectExtent l="19050" t="19050" r="13970" b="2794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40013" t="31770" r="23020" b="15675"/>
                    <a:stretch/>
                  </pic:blipFill>
                  <pic:spPr bwMode="auto">
                    <a:xfrm>
                      <a:off x="0" y="0"/>
                      <a:ext cx="5345834" cy="4275085"/>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p>
    <w:p w14:paraId="2DAA7544" w14:textId="47210F8C" w:rsidR="00FB17C3" w:rsidRDefault="00FB17C3" w:rsidP="00E4342C">
      <w:pPr>
        <w:spacing w:line="360" w:lineRule="auto"/>
        <w:rPr>
          <w:rFonts w:ascii="Arial" w:hAnsi="Arial" w:cs="Arial"/>
          <w:sz w:val="24"/>
          <w:szCs w:val="24"/>
        </w:rPr>
      </w:pPr>
    </w:p>
    <w:p w14:paraId="5A5E39FC" w14:textId="77777777" w:rsidR="009339CB" w:rsidRDefault="009339CB" w:rsidP="00E4342C">
      <w:pPr>
        <w:spacing w:line="360" w:lineRule="auto"/>
        <w:rPr>
          <w:rFonts w:ascii="Arial" w:hAnsi="Arial" w:cs="Arial"/>
          <w:sz w:val="24"/>
          <w:szCs w:val="24"/>
        </w:rPr>
      </w:pPr>
    </w:p>
    <w:p w14:paraId="7F618971" w14:textId="2A6584E9" w:rsidR="00FB17C3" w:rsidRDefault="002E1BB5" w:rsidP="00E4342C">
      <w:pPr>
        <w:spacing w:line="360" w:lineRule="auto"/>
        <w:rPr>
          <w:rFonts w:ascii="Arial" w:hAnsi="Arial" w:cs="Arial"/>
          <w:sz w:val="24"/>
          <w:szCs w:val="24"/>
        </w:rPr>
      </w:pPr>
      <w:r>
        <w:rPr>
          <w:noProof/>
        </w:rPr>
        <w:drawing>
          <wp:inline distT="0" distB="0" distL="0" distR="0" wp14:anchorId="13A89964" wp14:editId="1C37595A">
            <wp:extent cx="5604510" cy="2572219"/>
            <wp:effectExtent l="19050" t="19050" r="1524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6764" t="33602" r="32712" b="33334"/>
                    <a:stretch/>
                  </pic:blipFill>
                  <pic:spPr bwMode="auto">
                    <a:xfrm>
                      <a:off x="0" y="0"/>
                      <a:ext cx="5679997" cy="2606864"/>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p>
    <w:p w14:paraId="080BBCDF" w14:textId="77777777" w:rsidR="009339CB" w:rsidRDefault="009339CB" w:rsidP="00E4342C">
      <w:pPr>
        <w:spacing w:line="360" w:lineRule="auto"/>
        <w:rPr>
          <w:rFonts w:ascii="Arial" w:hAnsi="Arial" w:cs="Arial"/>
          <w:sz w:val="24"/>
          <w:szCs w:val="24"/>
        </w:rPr>
      </w:pPr>
    </w:p>
    <w:p w14:paraId="21722739" w14:textId="4B0EECAF" w:rsidR="00FB17C3" w:rsidRDefault="00AA1C27" w:rsidP="00E4342C">
      <w:pPr>
        <w:spacing w:line="360" w:lineRule="auto"/>
        <w:rPr>
          <w:rFonts w:ascii="Arial" w:hAnsi="Arial" w:cs="Arial"/>
          <w:sz w:val="24"/>
          <w:szCs w:val="24"/>
        </w:rPr>
      </w:pPr>
      <w:r>
        <w:rPr>
          <w:noProof/>
        </w:rPr>
        <w:lastRenderedPageBreak/>
        <w:drawing>
          <wp:inline distT="0" distB="0" distL="0" distR="0" wp14:anchorId="169AD376" wp14:editId="5A2A1BA5">
            <wp:extent cx="5365750" cy="2771880"/>
            <wp:effectExtent l="19050" t="19050" r="2540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2177" t="30466" r="24648" b="20699"/>
                    <a:stretch/>
                  </pic:blipFill>
                  <pic:spPr bwMode="auto">
                    <a:xfrm>
                      <a:off x="0" y="0"/>
                      <a:ext cx="5383856" cy="2781233"/>
                    </a:xfrm>
                    <a:prstGeom prst="rect">
                      <a:avLst/>
                    </a:prstGeom>
                    <a:ln w="12700">
                      <a:solidFill>
                        <a:srgbClr val="002060"/>
                      </a:solidFill>
                    </a:ln>
                    <a:extLst>
                      <a:ext uri="{53640926-AAD7-44D8-BBD7-CCE9431645EC}">
                        <a14:shadowObscured xmlns:a14="http://schemas.microsoft.com/office/drawing/2010/main"/>
                      </a:ext>
                    </a:extLst>
                  </pic:spPr>
                </pic:pic>
              </a:graphicData>
            </a:graphic>
          </wp:inline>
        </w:drawing>
      </w:r>
    </w:p>
    <w:p w14:paraId="33578761" w14:textId="6BE3675D" w:rsidR="00FB17C3" w:rsidRDefault="00FB17C3" w:rsidP="00E4342C">
      <w:pPr>
        <w:spacing w:line="360" w:lineRule="auto"/>
        <w:rPr>
          <w:rFonts w:ascii="Arial" w:hAnsi="Arial" w:cs="Arial"/>
          <w:sz w:val="24"/>
          <w:szCs w:val="24"/>
        </w:rPr>
      </w:pPr>
    </w:p>
    <w:p w14:paraId="0E014D6E" w14:textId="63042523" w:rsidR="009339CB" w:rsidRDefault="009339CB" w:rsidP="00E4342C">
      <w:pPr>
        <w:spacing w:line="360" w:lineRule="auto"/>
        <w:rPr>
          <w:rFonts w:ascii="Arial" w:hAnsi="Arial" w:cs="Arial"/>
          <w:sz w:val="24"/>
          <w:szCs w:val="24"/>
        </w:rPr>
      </w:pPr>
    </w:p>
    <w:p w14:paraId="3FF16DA1" w14:textId="6FDA4042" w:rsidR="00FB17C3" w:rsidRDefault="00B71A53" w:rsidP="00E4342C">
      <w:pPr>
        <w:spacing w:line="360" w:lineRule="auto"/>
        <w:rPr>
          <w:rFonts w:ascii="Arial" w:hAnsi="Arial" w:cs="Arial"/>
          <w:sz w:val="24"/>
          <w:szCs w:val="24"/>
        </w:rPr>
      </w:pPr>
      <w:r>
        <w:rPr>
          <w:noProof/>
        </w:rPr>
        <w:drawing>
          <wp:inline distT="0" distB="0" distL="0" distR="0" wp14:anchorId="22E02155" wp14:editId="5EDB3877">
            <wp:extent cx="5492109" cy="3371850"/>
            <wp:effectExtent l="19050" t="19050" r="13970" b="1905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39318" t="32991" r="20821" b="23504"/>
                    <a:stretch/>
                  </pic:blipFill>
                  <pic:spPr bwMode="auto">
                    <a:xfrm>
                      <a:off x="0" y="0"/>
                      <a:ext cx="5562735" cy="3415210"/>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p>
    <w:p w14:paraId="2C0787B7" w14:textId="77777777" w:rsidR="00FB17C3" w:rsidRDefault="00FB17C3" w:rsidP="00E4342C">
      <w:pPr>
        <w:spacing w:line="360" w:lineRule="auto"/>
        <w:rPr>
          <w:rFonts w:ascii="Arial" w:hAnsi="Arial" w:cs="Arial"/>
          <w:sz w:val="24"/>
          <w:szCs w:val="24"/>
        </w:rPr>
      </w:pPr>
    </w:p>
    <w:p w14:paraId="7C742CCF" w14:textId="5DBFBDDC" w:rsidR="00FB17C3" w:rsidRDefault="00FB17C3" w:rsidP="00E4342C">
      <w:pPr>
        <w:spacing w:line="360" w:lineRule="auto"/>
        <w:rPr>
          <w:rFonts w:ascii="Arial" w:hAnsi="Arial" w:cs="Arial"/>
          <w:sz w:val="24"/>
          <w:szCs w:val="24"/>
        </w:rPr>
      </w:pPr>
    </w:p>
    <w:p w14:paraId="0FE7FC16" w14:textId="492C59DC" w:rsidR="00FB17C3" w:rsidRDefault="00835C07" w:rsidP="00E4342C">
      <w:pPr>
        <w:spacing w:line="360" w:lineRule="auto"/>
        <w:rPr>
          <w:rFonts w:ascii="Arial" w:hAnsi="Arial" w:cs="Arial"/>
          <w:sz w:val="24"/>
          <w:szCs w:val="24"/>
        </w:rPr>
      </w:pPr>
      <w:r>
        <w:rPr>
          <w:noProof/>
        </w:rPr>
        <w:lastRenderedPageBreak/>
        <w:drawing>
          <wp:inline distT="0" distB="0" distL="0" distR="0" wp14:anchorId="45ED2ECE" wp14:editId="7B0422F1">
            <wp:extent cx="5056909" cy="5573008"/>
            <wp:effectExtent l="19050" t="19050" r="10795" b="2794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42623" t="21016" r="20821" b="7364"/>
                    <a:stretch/>
                  </pic:blipFill>
                  <pic:spPr bwMode="auto">
                    <a:xfrm>
                      <a:off x="0" y="0"/>
                      <a:ext cx="5075560" cy="5593563"/>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p>
    <w:p w14:paraId="45801A06" w14:textId="77777777" w:rsidR="003A1810" w:rsidRDefault="003A1810" w:rsidP="00E4342C">
      <w:pPr>
        <w:spacing w:line="360" w:lineRule="auto"/>
        <w:rPr>
          <w:rFonts w:ascii="Arial" w:hAnsi="Arial" w:cs="Arial"/>
          <w:sz w:val="24"/>
          <w:szCs w:val="24"/>
        </w:rPr>
      </w:pPr>
    </w:p>
    <w:p w14:paraId="4244A4D3" w14:textId="5E732E7F" w:rsidR="00C55E2F" w:rsidRDefault="00FB17C3" w:rsidP="00E4342C">
      <w:pPr>
        <w:spacing w:line="360" w:lineRule="auto"/>
        <w:rPr>
          <w:rFonts w:ascii="Arial" w:eastAsia="Calibri" w:hAnsi="Arial" w:cs="Arial"/>
          <w:sz w:val="24"/>
          <w:szCs w:val="24"/>
        </w:rPr>
      </w:pPr>
      <w:r>
        <w:rPr>
          <w:rFonts w:ascii="Arial" w:eastAsia="Calibri" w:hAnsi="Arial" w:cs="Arial"/>
          <w:sz w:val="24"/>
          <w:szCs w:val="24"/>
        </w:rPr>
        <w:t xml:space="preserve">This research looked at the professional identity of EPs situated within a </w:t>
      </w:r>
      <w:proofErr w:type="gramStart"/>
      <w:r>
        <w:rPr>
          <w:rFonts w:ascii="Arial" w:eastAsia="Calibri" w:hAnsi="Arial" w:cs="Arial"/>
          <w:sz w:val="24"/>
          <w:szCs w:val="24"/>
        </w:rPr>
        <w:t>particular culture</w:t>
      </w:r>
      <w:proofErr w:type="gramEnd"/>
      <w:r>
        <w:rPr>
          <w:rFonts w:ascii="Arial" w:eastAsia="Calibri" w:hAnsi="Arial" w:cs="Arial"/>
          <w:sz w:val="24"/>
          <w:szCs w:val="24"/>
        </w:rPr>
        <w:t xml:space="preserve"> that I proposed had been constituted by social and historical norms. To be consistent with the idea of a ‘Butlerian EP’</w:t>
      </w:r>
      <w:r w:rsidR="00C82C3E">
        <w:rPr>
          <w:rFonts w:ascii="Arial" w:eastAsia="Calibri" w:hAnsi="Arial" w:cs="Arial"/>
          <w:sz w:val="24"/>
          <w:szCs w:val="24"/>
        </w:rPr>
        <w:t>,</w:t>
      </w:r>
      <w:r>
        <w:rPr>
          <w:rFonts w:ascii="Arial" w:eastAsia="Calibri" w:hAnsi="Arial" w:cs="Arial"/>
          <w:sz w:val="24"/>
          <w:szCs w:val="24"/>
        </w:rPr>
        <w:t xml:space="preserve"> this culture was considered dynamic</w:t>
      </w:r>
      <w:r w:rsidR="00C82C3E">
        <w:rPr>
          <w:rFonts w:ascii="Arial" w:eastAsia="Calibri" w:hAnsi="Arial" w:cs="Arial"/>
          <w:sz w:val="24"/>
          <w:szCs w:val="24"/>
        </w:rPr>
        <w:t>;</w:t>
      </w:r>
      <w:r>
        <w:rPr>
          <w:rFonts w:ascii="Arial" w:eastAsia="Calibri" w:hAnsi="Arial" w:cs="Arial"/>
          <w:sz w:val="24"/>
          <w:szCs w:val="24"/>
        </w:rPr>
        <w:t xml:space="preserve"> being continuously relationally produced. Although the cultural practice of report writing seemed shaped and constrained by the norms or discourses, M</w:t>
      </w:r>
      <w:r>
        <w:rPr>
          <w:rFonts w:ascii="Arial" w:eastAsia="Calibri" w:hAnsi="Arial" w:cs="Arial"/>
          <w:sz w:val="24"/>
          <w:szCs w:val="24"/>
          <w:vertAlign w:val="superscript"/>
        </w:rPr>
        <w:t>c</w:t>
      </w:r>
      <w:r>
        <w:rPr>
          <w:rFonts w:ascii="Arial" w:eastAsia="Calibri" w:hAnsi="Arial" w:cs="Arial"/>
          <w:sz w:val="24"/>
          <w:szCs w:val="24"/>
        </w:rPr>
        <w:t>Nay (1999) reminds us that:</w:t>
      </w:r>
    </w:p>
    <w:p w14:paraId="03CBA192" w14:textId="77777777" w:rsidR="003A1810" w:rsidRDefault="003A1810" w:rsidP="00E4342C">
      <w:pPr>
        <w:spacing w:line="360" w:lineRule="auto"/>
        <w:rPr>
          <w:rFonts w:ascii="Arial" w:eastAsia="Calibri" w:hAnsi="Arial" w:cs="Arial"/>
          <w:sz w:val="24"/>
          <w:szCs w:val="24"/>
        </w:rPr>
      </w:pPr>
    </w:p>
    <w:p w14:paraId="15585383" w14:textId="760031A5" w:rsidR="00FB17C3" w:rsidRPr="00DD3ABF" w:rsidRDefault="00FB17C3" w:rsidP="00DD3ABF">
      <w:pPr>
        <w:spacing w:line="240" w:lineRule="auto"/>
        <w:ind w:left="720"/>
        <w:rPr>
          <w:rFonts w:ascii="Arial" w:hAnsi="Arial" w:cs="Arial"/>
          <w:sz w:val="24"/>
          <w:szCs w:val="24"/>
        </w:rPr>
      </w:pPr>
      <w:r w:rsidRPr="00DD3ABF">
        <w:rPr>
          <w:rFonts w:ascii="Arial" w:hAnsi="Arial" w:cs="Arial"/>
          <w:sz w:val="24"/>
          <w:szCs w:val="24"/>
        </w:rPr>
        <w:t>The cultural necessity for a performative reiteration of these symbolic norms highlights the extent to which they are not natural or inevitable and are, therefore, potentially open to change (p.177).</w:t>
      </w:r>
    </w:p>
    <w:p w14:paraId="4E95174E" w14:textId="77777777" w:rsidR="00C55E2F" w:rsidRPr="00BA0A37" w:rsidRDefault="00C55E2F" w:rsidP="00E4342C">
      <w:pPr>
        <w:spacing w:line="360" w:lineRule="auto"/>
        <w:ind w:left="720"/>
        <w:rPr>
          <w:rFonts w:ascii="Arial" w:hAnsi="Arial" w:cs="Arial"/>
          <w:sz w:val="20"/>
          <w:szCs w:val="20"/>
        </w:rPr>
      </w:pPr>
    </w:p>
    <w:p w14:paraId="78887C36" w14:textId="445B7107" w:rsidR="00FB17C3" w:rsidRDefault="00FB17C3" w:rsidP="00E4342C">
      <w:pPr>
        <w:spacing w:line="360" w:lineRule="auto"/>
        <w:rPr>
          <w:rFonts w:ascii="Arial" w:hAnsi="Arial" w:cs="Arial"/>
          <w:sz w:val="24"/>
          <w:szCs w:val="24"/>
        </w:rPr>
      </w:pPr>
      <w:r>
        <w:rPr>
          <w:rFonts w:ascii="Arial" w:hAnsi="Arial" w:cs="Arial"/>
          <w:sz w:val="24"/>
          <w:szCs w:val="24"/>
        </w:rPr>
        <w:t xml:space="preserve">Within this context, this </w:t>
      </w:r>
      <w:proofErr w:type="gramStart"/>
      <w:r>
        <w:rPr>
          <w:rFonts w:ascii="Arial" w:hAnsi="Arial" w:cs="Arial"/>
          <w:sz w:val="24"/>
          <w:szCs w:val="24"/>
        </w:rPr>
        <w:t>opened up</w:t>
      </w:r>
      <w:proofErr w:type="gramEnd"/>
      <w:r>
        <w:rPr>
          <w:rFonts w:ascii="Arial" w:hAnsi="Arial" w:cs="Arial"/>
          <w:sz w:val="24"/>
          <w:szCs w:val="24"/>
        </w:rPr>
        <w:t xml:space="preserve"> Stevie’s possibility of EPs not being report writers. </w:t>
      </w:r>
      <w:r w:rsidR="005625D9">
        <w:rPr>
          <w:rFonts w:ascii="Arial" w:hAnsi="Arial" w:cs="Arial"/>
          <w:sz w:val="24"/>
          <w:szCs w:val="24"/>
        </w:rPr>
        <w:t>Even so</w:t>
      </w:r>
      <w:r>
        <w:rPr>
          <w:rFonts w:ascii="Arial" w:hAnsi="Arial" w:cs="Arial"/>
          <w:sz w:val="24"/>
          <w:szCs w:val="24"/>
        </w:rPr>
        <w:t>, although Pat and Charlie also troubled this report writing identity, I proposed that they remained passionately attached to their reports</w:t>
      </w:r>
      <w:r w:rsidR="00C82C3E">
        <w:rPr>
          <w:rFonts w:ascii="Arial" w:hAnsi="Arial" w:cs="Arial"/>
          <w:sz w:val="24"/>
          <w:szCs w:val="24"/>
        </w:rPr>
        <w:t>;</w:t>
      </w:r>
      <w:r>
        <w:rPr>
          <w:rFonts w:ascii="Arial" w:hAnsi="Arial" w:cs="Arial"/>
          <w:sz w:val="24"/>
          <w:szCs w:val="24"/>
        </w:rPr>
        <w:t xml:space="preserve"> fearful that to cease this practice would lead to a position of unrecognisability as EPs. Nevertheless, some of their performances of report writing, in both speech and practice, made alternatives visible from within the existing discourses. This suggested that what appeared ‘natural’ could and may change. This lack of ‘inevitability’ </w:t>
      </w:r>
      <w:r w:rsidR="00381F56">
        <w:rPr>
          <w:rFonts w:ascii="Arial" w:hAnsi="Arial" w:cs="Arial"/>
          <w:sz w:val="24"/>
          <w:szCs w:val="24"/>
        </w:rPr>
        <w:t>wa</w:t>
      </w:r>
      <w:r>
        <w:rPr>
          <w:rFonts w:ascii="Arial" w:hAnsi="Arial" w:cs="Arial"/>
          <w:sz w:val="24"/>
          <w:szCs w:val="24"/>
        </w:rPr>
        <w:t>s the site of agency for the EPs through slowly changing discourses around reports.</w:t>
      </w:r>
    </w:p>
    <w:p w14:paraId="0929F6FE" w14:textId="77777777" w:rsidR="00C55E2F" w:rsidRDefault="00C55E2F" w:rsidP="00E4342C">
      <w:pPr>
        <w:spacing w:line="360" w:lineRule="auto"/>
        <w:rPr>
          <w:rFonts w:ascii="Arial" w:hAnsi="Arial" w:cs="Arial"/>
          <w:sz w:val="24"/>
          <w:szCs w:val="24"/>
        </w:rPr>
      </w:pPr>
    </w:p>
    <w:p w14:paraId="27122997" w14:textId="41F346FE" w:rsidR="00FB17C3" w:rsidRDefault="00FB17C3" w:rsidP="00E4342C">
      <w:pPr>
        <w:spacing w:line="360" w:lineRule="auto"/>
        <w:rPr>
          <w:rFonts w:ascii="Arial" w:hAnsi="Arial" w:cs="Arial"/>
          <w:sz w:val="24"/>
          <w:szCs w:val="24"/>
        </w:rPr>
      </w:pPr>
      <w:r>
        <w:rPr>
          <w:rFonts w:ascii="Arial" w:hAnsi="Arial" w:cs="Arial"/>
          <w:sz w:val="24"/>
          <w:szCs w:val="24"/>
        </w:rPr>
        <w:t xml:space="preserve">Perhaps as a way of reducing their ‘struggle’ with reports, these EPs re-cited what reports could be. Although they felt constrained by the dominant discourses of reports, they showed critical engagement with them and a willingness to search for viable and alternative ways to practice. As Butler writes, </w:t>
      </w:r>
      <w:r w:rsidRPr="002F73B2">
        <w:rPr>
          <w:rFonts w:ascii="Arial" w:hAnsi="Arial" w:cs="Arial"/>
          <w:sz w:val="24"/>
          <w:szCs w:val="24"/>
        </w:rPr>
        <w:t>“to operate within the matrix of power is not the same as to replicate uncritically relations of domination” (1990, p.42).</w:t>
      </w:r>
      <w:r>
        <w:rPr>
          <w:rFonts w:ascii="Arial" w:hAnsi="Arial" w:cs="Arial"/>
          <w:sz w:val="24"/>
          <w:szCs w:val="24"/>
        </w:rPr>
        <w:t xml:space="preserve"> The more critical replications of reports by these EPs (which I will discuss further in the following section) appeared to involve the act of report writing becoming recognisable as something else</w:t>
      </w:r>
      <w:r w:rsidRPr="0053637A">
        <w:rPr>
          <w:rFonts w:ascii="Arial" w:hAnsi="Arial" w:cs="Arial"/>
          <w:sz w:val="24"/>
          <w:szCs w:val="24"/>
        </w:rPr>
        <w:t xml:space="preserve"> </w:t>
      </w:r>
      <w:r>
        <w:rPr>
          <w:rFonts w:ascii="Arial" w:hAnsi="Arial" w:cs="Arial"/>
          <w:sz w:val="24"/>
          <w:szCs w:val="24"/>
        </w:rPr>
        <w:t>which, at times, resulted in the ensuing reports becoming recognisable in a different form. Nevertheless, reports did not realise Stevie’s idealised position of no longer being written</w:t>
      </w:r>
      <w:r w:rsidR="00052B64">
        <w:rPr>
          <w:rFonts w:ascii="Arial" w:hAnsi="Arial" w:cs="Arial"/>
          <w:sz w:val="24"/>
          <w:szCs w:val="24"/>
        </w:rPr>
        <w:t xml:space="preserve"> </w:t>
      </w:r>
      <w:r>
        <w:rPr>
          <w:rFonts w:ascii="Arial" w:hAnsi="Arial" w:cs="Arial"/>
          <w:sz w:val="24"/>
          <w:szCs w:val="24"/>
        </w:rPr>
        <w:t xml:space="preserve">but continued to exist and retain their constitutive position. </w:t>
      </w:r>
      <w:r w:rsidR="00052B64">
        <w:rPr>
          <w:rFonts w:ascii="Arial" w:hAnsi="Arial" w:cs="Arial"/>
          <w:sz w:val="24"/>
          <w:szCs w:val="24"/>
        </w:rPr>
        <w:t>Reports</w:t>
      </w:r>
      <w:r>
        <w:rPr>
          <w:rFonts w:ascii="Arial" w:hAnsi="Arial" w:cs="Arial"/>
          <w:sz w:val="24"/>
          <w:szCs w:val="24"/>
        </w:rPr>
        <w:t xml:space="preserve"> continued to keep EPs safe and visible. To acknowledge this </w:t>
      </w:r>
      <w:r w:rsidR="001B4B99">
        <w:rPr>
          <w:rFonts w:ascii="Arial" w:hAnsi="Arial" w:cs="Arial"/>
          <w:sz w:val="24"/>
          <w:szCs w:val="24"/>
        </w:rPr>
        <w:t>wa</w:t>
      </w:r>
      <w:r>
        <w:rPr>
          <w:rFonts w:ascii="Arial" w:hAnsi="Arial" w:cs="Arial"/>
          <w:sz w:val="24"/>
          <w:szCs w:val="24"/>
        </w:rPr>
        <w:t xml:space="preserve">s to acknowledge that reports may </w:t>
      </w:r>
      <w:proofErr w:type="gramStart"/>
      <w:r>
        <w:rPr>
          <w:rFonts w:ascii="Arial" w:hAnsi="Arial" w:cs="Arial"/>
          <w:sz w:val="24"/>
          <w:szCs w:val="24"/>
        </w:rPr>
        <w:t>be seen as</w:t>
      </w:r>
      <w:proofErr w:type="gramEnd"/>
      <w:r>
        <w:rPr>
          <w:rFonts w:ascii="Arial" w:hAnsi="Arial" w:cs="Arial"/>
          <w:sz w:val="24"/>
          <w:szCs w:val="24"/>
        </w:rPr>
        <w:t xml:space="preserve"> for others but also </w:t>
      </w:r>
      <w:r w:rsidR="00470DF8">
        <w:rPr>
          <w:rFonts w:ascii="Arial" w:hAnsi="Arial" w:cs="Arial"/>
          <w:sz w:val="24"/>
          <w:szCs w:val="24"/>
        </w:rPr>
        <w:t xml:space="preserve">as </w:t>
      </w:r>
      <w:r>
        <w:rPr>
          <w:rFonts w:ascii="Arial" w:hAnsi="Arial" w:cs="Arial"/>
          <w:sz w:val="24"/>
          <w:szCs w:val="24"/>
        </w:rPr>
        <w:t>for ourselves.</w:t>
      </w:r>
    </w:p>
    <w:p w14:paraId="7ED25700" w14:textId="77777777" w:rsidR="00FB17C3" w:rsidRDefault="00FB17C3" w:rsidP="00E4342C">
      <w:pPr>
        <w:spacing w:line="360" w:lineRule="auto"/>
        <w:rPr>
          <w:rFonts w:ascii="Arial" w:hAnsi="Arial" w:cs="Arial"/>
          <w:b/>
          <w:sz w:val="24"/>
          <w:szCs w:val="24"/>
        </w:rPr>
      </w:pPr>
    </w:p>
    <w:p w14:paraId="3CA2A9F7" w14:textId="562E3CC6" w:rsidR="0052723E" w:rsidRDefault="0052723E" w:rsidP="00E4342C">
      <w:pPr>
        <w:spacing w:line="360" w:lineRule="auto"/>
        <w:rPr>
          <w:rFonts w:ascii="Arial" w:hAnsi="Arial" w:cs="Arial"/>
          <w:b/>
          <w:sz w:val="24"/>
          <w:szCs w:val="24"/>
        </w:rPr>
      </w:pPr>
    </w:p>
    <w:p w14:paraId="46DE48B4" w14:textId="5897F3E3" w:rsidR="00CC3473" w:rsidRDefault="00CC3473" w:rsidP="00E4342C">
      <w:pPr>
        <w:spacing w:line="360" w:lineRule="auto"/>
        <w:rPr>
          <w:rFonts w:ascii="Arial" w:hAnsi="Arial" w:cs="Arial"/>
          <w:b/>
          <w:sz w:val="24"/>
          <w:szCs w:val="24"/>
        </w:rPr>
      </w:pPr>
    </w:p>
    <w:p w14:paraId="587424C7" w14:textId="77777777" w:rsidR="00CC3473" w:rsidRDefault="00CC3473" w:rsidP="00E4342C">
      <w:pPr>
        <w:spacing w:line="360" w:lineRule="auto"/>
        <w:rPr>
          <w:rFonts w:ascii="Arial" w:hAnsi="Arial" w:cs="Arial"/>
          <w:b/>
          <w:sz w:val="24"/>
          <w:szCs w:val="24"/>
        </w:rPr>
      </w:pPr>
    </w:p>
    <w:p w14:paraId="2A9B42F5" w14:textId="77777777" w:rsidR="0052723E" w:rsidRDefault="0052723E" w:rsidP="00E4342C">
      <w:pPr>
        <w:spacing w:line="360" w:lineRule="auto"/>
        <w:rPr>
          <w:rFonts w:ascii="Arial" w:hAnsi="Arial" w:cs="Arial"/>
          <w:b/>
          <w:sz w:val="24"/>
          <w:szCs w:val="24"/>
        </w:rPr>
      </w:pPr>
    </w:p>
    <w:p w14:paraId="7C30EE5B" w14:textId="475F35AF" w:rsidR="00C55E2F" w:rsidRDefault="00FB17C3" w:rsidP="00E4342C">
      <w:pPr>
        <w:spacing w:line="360" w:lineRule="auto"/>
        <w:rPr>
          <w:rFonts w:ascii="Arial" w:hAnsi="Arial" w:cs="Arial"/>
          <w:b/>
          <w:sz w:val="24"/>
          <w:szCs w:val="24"/>
        </w:rPr>
      </w:pPr>
      <w:r w:rsidRPr="004F5EA9">
        <w:rPr>
          <w:rFonts w:ascii="Arial" w:hAnsi="Arial" w:cs="Arial"/>
          <w:b/>
          <w:sz w:val="24"/>
          <w:szCs w:val="24"/>
        </w:rPr>
        <w:lastRenderedPageBreak/>
        <w:t>Implications for practice</w:t>
      </w:r>
    </w:p>
    <w:p w14:paraId="1C89EBEB" w14:textId="77777777" w:rsidR="00C55E2F" w:rsidRDefault="00C55E2F" w:rsidP="00E4342C">
      <w:pPr>
        <w:spacing w:line="360" w:lineRule="auto"/>
        <w:rPr>
          <w:rFonts w:ascii="Arial" w:hAnsi="Arial" w:cs="Arial"/>
          <w:b/>
          <w:sz w:val="24"/>
          <w:szCs w:val="24"/>
        </w:rPr>
      </w:pPr>
    </w:p>
    <w:p w14:paraId="218E1E77" w14:textId="0CF5E1DB" w:rsidR="00FB17C3" w:rsidRDefault="00FB17C3" w:rsidP="00E4342C">
      <w:pPr>
        <w:spacing w:line="360" w:lineRule="auto"/>
        <w:rPr>
          <w:rFonts w:ascii="Arial" w:hAnsi="Arial" w:cs="Arial"/>
          <w:sz w:val="24"/>
          <w:szCs w:val="24"/>
        </w:rPr>
      </w:pPr>
      <w:r>
        <w:rPr>
          <w:rFonts w:ascii="Arial" w:hAnsi="Arial" w:cs="Arial"/>
          <w:sz w:val="24"/>
          <w:szCs w:val="24"/>
        </w:rPr>
        <w:t>Within this section, I aim to explore my hopes for the usefulness of this research to the EPs who participated and the wider EP culture. Engagement with this research, either as participant or reader, is an opportunity to meet the HCPC (2015) standard of proficiency 11.3 which states that practitioner psychologists “must” (p.3) “be able to reflect critically on their practice and consider alternative ways of working”</w:t>
      </w:r>
      <w:r w:rsidR="00F45478">
        <w:rPr>
          <w:rFonts w:ascii="Arial" w:hAnsi="Arial" w:cs="Arial"/>
          <w:sz w:val="24"/>
          <w:szCs w:val="24"/>
        </w:rPr>
        <w:t xml:space="preserve"> (p.12)</w:t>
      </w:r>
      <w:r>
        <w:rPr>
          <w:rFonts w:ascii="Arial" w:hAnsi="Arial" w:cs="Arial"/>
          <w:sz w:val="24"/>
          <w:szCs w:val="24"/>
        </w:rPr>
        <w:t>. Charlie talked of the reflective potential of her interview in the extract below:</w:t>
      </w:r>
    </w:p>
    <w:p w14:paraId="2761E3C8" w14:textId="77777777" w:rsidR="00C55E2F" w:rsidRDefault="00C55E2F" w:rsidP="00E4342C">
      <w:pPr>
        <w:spacing w:line="360" w:lineRule="auto"/>
        <w:rPr>
          <w:rFonts w:ascii="Arial" w:hAnsi="Arial" w:cs="Arial"/>
          <w:sz w:val="24"/>
          <w:szCs w:val="24"/>
        </w:rPr>
      </w:pPr>
    </w:p>
    <w:p w14:paraId="6433924C" w14:textId="77777777" w:rsidR="00FB17C3" w:rsidRDefault="00FB17C3" w:rsidP="00E4342C">
      <w:pPr>
        <w:spacing w:line="360" w:lineRule="auto"/>
        <w:ind w:left="720"/>
        <w:rPr>
          <w:rFonts w:ascii="Arial" w:hAnsi="Arial" w:cs="Arial"/>
          <w:sz w:val="24"/>
          <w:szCs w:val="24"/>
        </w:rPr>
      </w:pPr>
      <w:r>
        <w:rPr>
          <w:noProof/>
        </w:rPr>
        <w:drawing>
          <wp:inline distT="0" distB="0" distL="0" distR="0" wp14:anchorId="136D9153" wp14:editId="6D6CDA71">
            <wp:extent cx="4523509" cy="2094958"/>
            <wp:effectExtent l="19050" t="19050" r="10795" b="1968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7325" t="49421" r="30383" b="15757"/>
                    <a:stretch/>
                  </pic:blipFill>
                  <pic:spPr bwMode="auto">
                    <a:xfrm>
                      <a:off x="0" y="0"/>
                      <a:ext cx="4580699" cy="2121444"/>
                    </a:xfrm>
                    <a:prstGeom prst="rect">
                      <a:avLst/>
                    </a:prstGeom>
                    <a:ln>
                      <a:solidFill>
                        <a:srgbClr val="5B9BD5">
                          <a:lumMod val="75000"/>
                        </a:srgbClr>
                      </a:solidFill>
                    </a:ln>
                    <a:extLst>
                      <a:ext uri="{53640926-AAD7-44D8-BBD7-CCE9431645EC}">
                        <a14:shadowObscured xmlns:a14="http://schemas.microsoft.com/office/drawing/2010/main"/>
                      </a:ext>
                    </a:extLst>
                  </pic:spPr>
                </pic:pic>
              </a:graphicData>
            </a:graphic>
          </wp:inline>
        </w:drawing>
      </w:r>
    </w:p>
    <w:p w14:paraId="298049FF" w14:textId="77777777" w:rsidR="00FB17C3" w:rsidRDefault="00FB17C3" w:rsidP="00E4342C">
      <w:pPr>
        <w:rPr>
          <w:rFonts w:ascii="Arial" w:hAnsi="Arial" w:cs="Arial"/>
          <w:sz w:val="24"/>
          <w:szCs w:val="24"/>
        </w:rPr>
      </w:pPr>
    </w:p>
    <w:p w14:paraId="39A3940E" w14:textId="1A89D1D5" w:rsidR="00FB17C3" w:rsidRDefault="00FB17C3" w:rsidP="00E4342C">
      <w:pPr>
        <w:spacing w:line="360" w:lineRule="auto"/>
        <w:rPr>
          <w:rFonts w:ascii="Arial" w:hAnsi="Arial" w:cs="Arial"/>
          <w:sz w:val="24"/>
          <w:szCs w:val="24"/>
        </w:rPr>
      </w:pPr>
      <w:r>
        <w:rPr>
          <w:rFonts w:ascii="Arial" w:hAnsi="Arial" w:cs="Arial"/>
          <w:sz w:val="24"/>
          <w:szCs w:val="24"/>
        </w:rPr>
        <w:t xml:space="preserve">I hope that this research has offered the opportunity for more informed reflection. </w:t>
      </w:r>
      <w:r w:rsidR="0098773D">
        <w:rPr>
          <w:rFonts w:ascii="Arial" w:hAnsi="Arial" w:cs="Arial"/>
          <w:sz w:val="24"/>
          <w:szCs w:val="24"/>
        </w:rPr>
        <w:t>However, as Carador (2014) suggested, reflection alone has little effect on job performanc</w:t>
      </w:r>
      <w:r w:rsidR="00F66397">
        <w:rPr>
          <w:rFonts w:ascii="Arial" w:hAnsi="Arial" w:cs="Arial"/>
          <w:sz w:val="24"/>
          <w:szCs w:val="24"/>
        </w:rPr>
        <w:t>e (</w:t>
      </w:r>
      <w:r w:rsidR="0098773D">
        <w:rPr>
          <w:rFonts w:ascii="Arial" w:hAnsi="Arial" w:cs="Arial"/>
          <w:sz w:val="24"/>
          <w:szCs w:val="24"/>
        </w:rPr>
        <w:t xml:space="preserve">although that research had little to say on identity). </w:t>
      </w:r>
      <w:r>
        <w:rPr>
          <w:rFonts w:ascii="Arial" w:hAnsi="Arial" w:cs="Arial"/>
          <w:sz w:val="24"/>
          <w:szCs w:val="24"/>
        </w:rPr>
        <w:t>To consider our professional identity</w:t>
      </w:r>
      <w:r w:rsidR="00C417FD">
        <w:rPr>
          <w:rFonts w:ascii="Arial" w:hAnsi="Arial" w:cs="Arial"/>
          <w:sz w:val="24"/>
          <w:szCs w:val="24"/>
        </w:rPr>
        <w:t xml:space="preserve"> more deeply</w:t>
      </w:r>
      <w:r>
        <w:rPr>
          <w:rFonts w:ascii="Arial" w:hAnsi="Arial" w:cs="Arial"/>
          <w:sz w:val="24"/>
          <w:szCs w:val="24"/>
        </w:rPr>
        <w:t>, including as report writers, as “constituted” but not “determined” by discourse (Butler, 1990, p.195) may help us to consider our resistance to change while still providing a sense of agency and professional optimism.  Despite their experience of oppression from the wider discourses (e.g. the current legislative context)</w:t>
      </w:r>
      <w:r w:rsidR="00A20821">
        <w:rPr>
          <w:rFonts w:ascii="Arial" w:hAnsi="Arial" w:cs="Arial"/>
          <w:sz w:val="24"/>
          <w:szCs w:val="24"/>
        </w:rPr>
        <w:t>,</w:t>
      </w:r>
      <w:r>
        <w:rPr>
          <w:rFonts w:ascii="Arial" w:hAnsi="Arial" w:cs="Arial"/>
          <w:sz w:val="24"/>
          <w:szCs w:val="24"/>
        </w:rPr>
        <w:t xml:space="preserve"> these EPs engaged with alternative performances of ‘reports’ in both practice and speech acts. Reports were re-cited as research about a child, ‘true’ records of work that had taken place, a form </w:t>
      </w:r>
      <w:r>
        <w:rPr>
          <w:rFonts w:ascii="Arial" w:hAnsi="Arial" w:cs="Arial"/>
          <w:sz w:val="24"/>
          <w:szCs w:val="24"/>
        </w:rPr>
        <w:lastRenderedPageBreak/>
        <w:t xml:space="preserve">of reflection or self-supervision, and a collaborative activity. </w:t>
      </w:r>
      <w:r w:rsidR="00A61FC4">
        <w:rPr>
          <w:rFonts w:ascii="Arial" w:hAnsi="Arial" w:cs="Arial"/>
          <w:sz w:val="24"/>
          <w:szCs w:val="24"/>
        </w:rPr>
        <w:t>In diagram 6.2 below,</w:t>
      </w:r>
      <w:r>
        <w:rPr>
          <w:rFonts w:ascii="Arial" w:hAnsi="Arial" w:cs="Arial"/>
          <w:sz w:val="24"/>
          <w:szCs w:val="24"/>
        </w:rPr>
        <w:t xml:space="preserve"> I have presented a pictorial representation of how one example of their re-citations could potentially be shaped and constrained by the available discourses proposed in this research.</w:t>
      </w:r>
    </w:p>
    <w:p w14:paraId="700A8321" w14:textId="467CB53B" w:rsidR="00FB17C3" w:rsidRDefault="00FB17C3" w:rsidP="00E4342C">
      <w:pPr>
        <w:spacing w:line="360" w:lineRule="auto"/>
        <w:rPr>
          <w:rFonts w:ascii="Arial" w:hAnsi="Arial" w:cs="Arial"/>
          <w:sz w:val="24"/>
          <w:szCs w:val="24"/>
        </w:rPr>
      </w:pPr>
    </w:p>
    <w:p w14:paraId="4E235509" w14:textId="1738616E" w:rsidR="00C55E2F" w:rsidRDefault="00F9681C" w:rsidP="00E4342C">
      <w:pPr>
        <w:spacing w:line="360" w:lineRule="auto"/>
        <w:rPr>
          <w:rFonts w:ascii="Arial" w:hAnsi="Arial" w:cs="Arial"/>
          <w:noProof/>
          <w:sz w:val="24"/>
          <w:szCs w:val="24"/>
        </w:rPr>
      </w:pPr>
      <w:r>
        <w:rPr>
          <w:noProof/>
        </w:rPr>
        <w:drawing>
          <wp:inline distT="0" distB="0" distL="0" distR="0" wp14:anchorId="1F67CC0E" wp14:editId="71BBB046">
            <wp:extent cx="5654040" cy="7097625"/>
            <wp:effectExtent l="0" t="0" r="3810" b="825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39619" t="8036" r="22889" b="8292"/>
                    <a:stretch/>
                  </pic:blipFill>
                  <pic:spPr bwMode="auto">
                    <a:xfrm>
                      <a:off x="0" y="0"/>
                      <a:ext cx="5663685" cy="7109732"/>
                    </a:xfrm>
                    <a:prstGeom prst="rect">
                      <a:avLst/>
                    </a:prstGeom>
                    <a:ln>
                      <a:noFill/>
                    </a:ln>
                    <a:extLst>
                      <a:ext uri="{53640926-AAD7-44D8-BBD7-CCE9431645EC}">
                        <a14:shadowObscured xmlns:a14="http://schemas.microsoft.com/office/drawing/2010/main"/>
                      </a:ext>
                    </a:extLst>
                  </pic:spPr>
                </pic:pic>
              </a:graphicData>
            </a:graphic>
          </wp:inline>
        </w:drawing>
      </w:r>
    </w:p>
    <w:p w14:paraId="445240E0" w14:textId="5C29E42C" w:rsidR="00FB17C3" w:rsidRDefault="00FB17C3" w:rsidP="00E4342C">
      <w:pPr>
        <w:spacing w:line="360" w:lineRule="auto"/>
        <w:rPr>
          <w:rFonts w:ascii="Arial" w:hAnsi="Arial" w:cs="Arial"/>
          <w:noProof/>
          <w:sz w:val="24"/>
          <w:szCs w:val="24"/>
        </w:rPr>
      </w:pPr>
      <w:r>
        <w:rPr>
          <w:rFonts w:ascii="Arial" w:hAnsi="Arial" w:cs="Arial"/>
          <w:noProof/>
          <w:sz w:val="24"/>
          <w:szCs w:val="24"/>
        </w:rPr>
        <w:lastRenderedPageBreak/>
        <w:t xml:space="preserve">To construct a pictorial representation in this way may help provide a position of reflexivity around </w:t>
      </w:r>
      <w:r w:rsidRPr="00C04790">
        <w:rPr>
          <w:rFonts w:ascii="Arial" w:hAnsi="Arial" w:cs="Arial"/>
          <w:noProof/>
          <w:sz w:val="24"/>
          <w:szCs w:val="24"/>
        </w:rPr>
        <w:t>the discourses that maintain report writing.</w:t>
      </w:r>
      <w:r>
        <w:rPr>
          <w:rFonts w:ascii="Arial" w:hAnsi="Arial" w:cs="Arial"/>
          <w:noProof/>
          <w:sz w:val="24"/>
          <w:szCs w:val="24"/>
        </w:rPr>
        <w:t xml:space="preserve"> Here I present table </w:t>
      </w:r>
      <w:r w:rsidR="00F9681C">
        <w:rPr>
          <w:rFonts w:ascii="Arial" w:hAnsi="Arial" w:cs="Arial"/>
          <w:noProof/>
          <w:sz w:val="24"/>
          <w:szCs w:val="24"/>
        </w:rPr>
        <w:t>6.1</w:t>
      </w:r>
      <w:r>
        <w:rPr>
          <w:rFonts w:ascii="Arial" w:hAnsi="Arial" w:cs="Arial"/>
          <w:noProof/>
          <w:sz w:val="24"/>
          <w:szCs w:val="24"/>
        </w:rPr>
        <w:t xml:space="preserve"> again as a reminder of how I interpreted EPs and ‘good’ EPs as recognisable:</w:t>
      </w:r>
    </w:p>
    <w:p w14:paraId="6737F519" w14:textId="68C29BF1" w:rsidR="001F7476" w:rsidRDefault="001F7476" w:rsidP="00E4342C">
      <w:pPr>
        <w:spacing w:line="360" w:lineRule="auto"/>
        <w:rPr>
          <w:rFonts w:ascii="Arial" w:hAnsi="Arial" w:cs="Arial"/>
          <w:noProof/>
          <w:sz w:val="24"/>
          <w:szCs w:val="24"/>
        </w:rPr>
      </w:pPr>
    </w:p>
    <w:p w14:paraId="30CB12AF" w14:textId="3C820712" w:rsidR="001F7476" w:rsidRDefault="00DB68FC" w:rsidP="00E4342C">
      <w:pPr>
        <w:spacing w:line="360" w:lineRule="auto"/>
        <w:rPr>
          <w:rFonts w:ascii="Arial" w:hAnsi="Arial" w:cs="Arial"/>
          <w:noProof/>
          <w:sz w:val="24"/>
          <w:szCs w:val="24"/>
        </w:rPr>
      </w:pPr>
      <w:r>
        <w:rPr>
          <w:noProof/>
        </w:rPr>
        <w:drawing>
          <wp:inline distT="0" distB="0" distL="0" distR="0" wp14:anchorId="6947FE7E" wp14:editId="66902AEF">
            <wp:extent cx="5486400" cy="2733708"/>
            <wp:effectExtent l="0" t="0" r="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41613" t="43254" r="19964" b="22710"/>
                    <a:stretch/>
                  </pic:blipFill>
                  <pic:spPr bwMode="auto">
                    <a:xfrm>
                      <a:off x="0" y="0"/>
                      <a:ext cx="5533833" cy="2757342"/>
                    </a:xfrm>
                    <a:prstGeom prst="rect">
                      <a:avLst/>
                    </a:prstGeom>
                    <a:ln>
                      <a:noFill/>
                    </a:ln>
                    <a:extLst>
                      <a:ext uri="{53640926-AAD7-44D8-BBD7-CCE9431645EC}">
                        <a14:shadowObscured xmlns:a14="http://schemas.microsoft.com/office/drawing/2010/main"/>
                      </a:ext>
                    </a:extLst>
                  </pic:spPr>
                </pic:pic>
              </a:graphicData>
            </a:graphic>
          </wp:inline>
        </w:drawing>
      </w:r>
    </w:p>
    <w:p w14:paraId="63561E58" w14:textId="77777777" w:rsidR="00C55E2F" w:rsidRDefault="00C55E2F" w:rsidP="00E4342C">
      <w:pPr>
        <w:spacing w:line="360" w:lineRule="auto"/>
        <w:rPr>
          <w:rFonts w:ascii="Arial" w:hAnsi="Arial" w:cs="Arial"/>
          <w:noProof/>
          <w:sz w:val="24"/>
          <w:szCs w:val="24"/>
        </w:rPr>
      </w:pPr>
    </w:p>
    <w:p w14:paraId="7C2F7415" w14:textId="79D709E1" w:rsidR="00FB17C3" w:rsidRDefault="00FB17C3" w:rsidP="00E4342C">
      <w:pPr>
        <w:spacing w:line="360" w:lineRule="auto"/>
        <w:rPr>
          <w:rFonts w:ascii="Arial" w:hAnsi="Arial" w:cs="Arial"/>
          <w:noProof/>
          <w:sz w:val="24"/>
          <w:szCs w:val="24"/>
        </w:rPr>
      </w:pPr>
      <w:r>
        <w:rPr>
          <w:rFonts w:ascii="Arial" w:hAnsi="Arial" w:cs="Arial"/>
          <w:noProof/>
          <w:sz w:val="24"/>
          <w:szCs w:val="24"/>
        </w:rPr>
        <w:t xml:space="preserve">This suggests that </w:t>
      </w:r>
      <w:r w:rsidRPr="00C04790">
        <w:rPr>
          <w:rFonts w:ascii="Arial" w:hAnsi="Arial" w:cs="Arial"/>
          <w:noProof/>
          <w:sz w:val="24"/>
          <w:szCs w:val="24"/>
        </w:rPr>
        <w:t xml:space="preserve">EPs are </w:t>
      </w:r>
      <w:r>
        <w:rPr>
          <w:rFonts w:ascii="Arial" w:hAnsi="Arial" w:cs="Arial"/>
          <w:noProof/>
          <w:sz w:val="24"/>
          <w:szCs w:val="24"/>
        </w:rPr>
        <w:t xml:space="preserve">recognisable as </w:t>
      </w:r>
      <w:r w:rsidRPr="00C04790">
        <w:rPr>
          <w:rFonts w:ascii="Arial" w:hAnsi="Arial" w:cs="Arial"/>
          <w:noProof/>
          <w:sz w:val="24"/>
          <w:szCs w:val="24"/>
        </w:rPr>
        <w:t xml:space="preserve">both doers </w:t>
      </w:r>
      <w:r w:rsidRPr="00C04790">
        <w:rPr>
          <w:rFonts w:ascii="Arial" w:hAnsi="Arial" w:cs="Arial"/>
          <w:i/>
          <w:noProof/>
          <w:sz w:val="24"/>
          <w:szCs w:val="24"/>
        </w:rPr>
        <w:t>and</w:t>
      </w:r>
      <w:r w:rsidRPr="00C04790">
        <w:rPr>
          <w:rFonts w:ascii="Arial" w:hAnsi="Arial" w:cs="Arial"/>
          <w:noProof/>
          <w:sz w:val="24"/>
          <w:szCs w:val="24"/>
        </w:rPr>
        <w:t xml:space="preserve"> writers of psychology</w:t>
      </w:r>
      <w:r>
        <w:rPr>
          <w:rFonts w:ascii="Arial" w:hAnsi="Arial" w:cs="Arial"/>
          <w:noProof/>
          <w:sz w:val="24"/>
          <w:szCs w:val="24"/>
        </w:rPr>
        <w:t>. If we accept this proposition, ‘reports’ remain a part of the professional identity of EPs. If the ‘good’ report is part of the identity of the ‘good’ EP then it could be considered to speak to the discourses of:</w:t>
      </w:r>
    </w:p>
    <w:p w14:paraId="49A2FCDE" w14:textId="77777777" w:rsidR="00C55E2F" w:rsidRDefault="00C55E2F" w:rsidP="00E4342C">
      <w:pPr>
        <w:spacing w:line="360" w:lineRule="auto"/>
        <w:rPr>
          <w:rFonts w:ascii="Arial" w:hAnsi="Arial" w:cs="Arial"/>
          <w:noProof/>
          <w:sz w:val="24"/>
          <w:szCs w:val="24"/>
        </w:rPr>
      </w:pPr>
    </w:p>
    <w:p w14:paraId="438536A6" w14:textId="4EE3ED81" w:rsidR="00FB17C3" w:rsidRPr="00CE76AC" w:rsidRDefault="00FB17C3" w:rsidP="00E4342C">
      <w:pPr>
        <w:pStyle w:val="ListParagraph"/>
        <w:numPr>
          <w:ilvl w:val="0"/>
          <w:numId w:val="30"/>
        </w:numPr>
        <w:spacing w:line="360" w:lineRule="auto"/>
        <w:rPr>
          <w:rFonts w:ascii="Arial" w:hAnsi="Arial" w:cs="Arial"/>
          <w:noProof/>
          <w:sz w:val="24"/>
          <w:szCs w:val="24"/>
        </w:rPr>
      </w:pPr>
      <w:r w:rsidRPr="00CE76AC">
        <w:rPr>
          <w:rFonts w:ascii="Arial" w:hAnsi="Arial" w:cs="Arial"/>
          <w:noProof/>
          <w:sz w:val="24"/>
          <w:szCs w:val="24"/>
        </w:rPr>
        <w:t>‘Reports as helpful’ in that they are able to “add value to interactions”;</w:t>
      </w:r>
    </w:p>
    <w:p w14:paraId="688E633B" w14:textId="77777777" w:rsidR="00FB17C3" w:rsidRPr="00CE76AC" w:rsidRDefault="00FB17C3" w:rsidP="00E4342C">
      <w:pPr>
        <w:pStyle w:val="ListParagraph"/>
        <w:numPr>
          <w:ilvl w:val="0"/>
          <w:numId w:val="30"/>
        </w:numPr>
        <w:spacing w:line="360" w:lineRule="auto"/>
        <w:rPr>
          <w:rFonts w:ascii="Arial" w:hAnsi="Arial" w:cs="Arial"/>
          <w:noProof/>
          <w:sz w:val="24"/>
          <w:szCs w:val="24"/>
        </w:rPr>
      </w:pPr>
      <w:r w:rsidRPr="00CE76AC">
        <w:rPr>
          <w:rFonts w:ascii="Arial" w:hAnsi="Arial" w:cs="Arial"/>
          <w:noProof/>
          <w:sz w:val="24"/>
          <w:szCs w:val="24"/>
        </w:rPr>
        <w:t>‘Reports as just’ in that they are able to “make a difference for a child” and</w:t>
      </w:r>
    </w:p>
    <w:p w14:paraId="3981C1F9" w14:textId="3A86362D" w:rsidR="00FB17C3" w:rsidRDefault="00FB17C3" w:rsidP="00E4342C">
      <w:pPr>
        <w:pStyle w:val="ListParagraph"/>
        <w:numPr>
          <w:ilvl w:val="0"/>
          <w:numId w:val="30"/>
        </w:numPr>
        <w:spacing w:line="360" w:lineRule="auto"/>
        <w:rPr>
          <w:rFonts w:ascii="Arial" w:hAnsi="Arial" w:cs="Arial"/>
          <w:noProof/>
          <w:sz w:val="24"/>
          <w:szCs w:val="24"/>
        </w:rPr>
      </w:pPr>
      <w:r w:rsidRPr="00CE76AC">
        <w:rPr>
          <w:rFonts w:ascii="Arial" w:hAnsi="Arial" w:cs="Arial"/>
          <w:noProof/>
          <w:sz w:val="24"/>
          <w:szCs w:val="24"/>
        </w:rPr>
        <w:t xml:space="preserve">‘Reports as psychological’ in that they </w:t>
      </w:r>
      <w:r>
        <w:rPr>
          <w:rFonts w:ascii="Arial" w:hAnsi="Arial" w:cs="Arial"/>
          <w:noProof/>
          <w:sz w:val="24"/>
          <w:szCs w:val="24"/>
        </w:rPr>
        <w:t xml:space="preserve">“use psychology” and </w:t>
      </w:r>
      <w:r w:rsidRPr="00CE76AC">
        <w:rPr>
          <w:rFonts w:ascii="Arial" w:hAnsi="Arial" w:cs="Arial"/>
          <w:noProof/>
          <w:sz w:val="24"/>
          <w:szCs w:val="24"/>
        </w:rPr>
        <w:t>are written by “a ‘good’ psychologist”.</w:t>
      </w:r>
    </w:p>
    <w:p w14:paraId="49D936DC" w14:textId="77777777" w:rsidR="006D3B23" w:rsidRDefault="006D3B23" w:rsidP="006D3B23">
      <w:pPr>
        <w:pStyle w:val="ListParagraph"/>
        <w:spacing w:line="360" w:lineRule="auto"/>
        <w:rPr>
          <w:rFonts w:ascii="Arial" w:hAnsi="Arial" w:cs="Arial"/>
          <w:noProof/>
          <w:sz w:val="24"/>
          <w:szCs w:val="24"/>
        </w:rPr>
      </w:pPr>
    </w:p>
    <w:p w14:paraId="7A1968F2" w14:textId="57AF0637" w:rsidR="00C55E2F" w:rsidRPr="004E55EC" w:rsidRDefault="006D3B23" w:rsidP="0099554E">
      <w:pPr>
        <w:spacing w:line="360" w:lineRule="auto"/>
        <w:rPr>
          <w:rFonts w:ascii="Arial" w:hAnsi="Arial" w:cs="Arial"/>
          <w:noProof/>
          <w:sz w:val="24"/>
          <w:szCs w:val="24"/>
        </w:rPr>
      </w:pPr>
      <w:r w:rsidRPr="004E55EC">
        <w:rPr>
          <w:rFonts w:ascii="Arial" w:hAnsi="Arial" w:cs="Arial"/>
          <w:noProof/>
          <w:sz w:val="24"/>
          <w:szCs w:val="24"/>
        </w:rPr>
        <w:t>Wagner (2000) re-cited reports from her consulttion-based service as “consultation records” (p.16) and</w:t>
      </w:r>
      <w:r w:rsidR="00C7142A" w:rsidRPr="004E55EC">
        <w:rPr>
          <w:rFonts w:ascii="Arial" w:hAnsi="Arial" w:cs="Arial"/>
          <w:noProof/>
          <w:sz w:val="24"/>
          <w:szCs w:val="24"/>
        </w:rPr>
        <w:t xml:space="preserve">, similarly, </w:t>
      </w:r>
      <w:r w:rsidRPr="004E55EC">
        <w:rPr>
          <w:rFonts w:ascii="Arial" w:hAnsi="Arial" w:cs="Arial"/>
          <w:noProof/>
          <w:sz w:val="24"/>
          <w:szCs w:val="24"/>
        </w:rPr>
        <w:t xml:space="preserve">suggested that schools found </w:t>
      </w:r>
      <w:r w:rsidRPr="004E55EC">
        <w:rPr>
          <w:rFonts w:ascii="Arial" w:hAnsi="Arial" w:cs="Arial"/>
          <w:noProof/>
          <w:sz w:val="24"/>
          <w:szCs w:val="24"/>
        </w:rPr>
        <w:lastRenderedPageBreak/>
        <w:t>them “highly professional and very helpful” (p.17) thus meeting the first and third bul</w:t>
      </w:r>
      <w:r w:rsidR="00C7142A" w:rsidRPr="004E55EC">
        <w:rPr>
          <w:rFonts w:ascii="Arial" w:hAnsi="Arial" w:cs="Arial"/>
          <w:noProof/>
          <w:sz w:val="24"/>
          <w:szCs w:val="24"/>
        </w:rPr>
        <w:t>l</w:t>
      </w:r>
      <w:r w:rsidRPr="004E55EC">
        <w:rPr>
          <w:rFonts w:ascii="Arial" w:hAnsi="Arial" w:cs="Arial"/>
          <w:noProof/>
          <w:sz w:val="24"/>
          <w:szCs w:val="24"/>
        </w:rPr>
        <w:t>et points above.</w:t>
      </w:r>
      <w:r w:rsidR="0099554E" w:rsidRPr="004E55EC">
        <w:rPr>
          <w:rFonts w:ascii="Arial" w:hAnsi="Arial" w:cs="Arial"/>
          <w:noProof/>
          <w:sz w:val="24"/>
          <w:szCs w:val="24"/>
        </w:rPr>
        <w:t xml:space="preserve"> It may be that moving away from the word ‘report’ is helpful in privileging the performance of psychology in the moment (the ‘consultation’) over the performance of writing about it after (the ‘record’).</w:t>
      </w:r>
    </w:p>
    <w:p w14:paraId="14A0515D" w14:textId="7C351737" w:rsidR="0099554E" w:rsidRPr="004E55EC" w:rsidRDefault="004440FA" w:rsidP="0099554E">
      <w:pPr>
        <w:spacing w:line="360" w:lineRule="auto"/>
        <w:rPr>
          <w:rFonts w:ascii="Arial" w:hAnsi="Arial" w:cs="Arial"/>
          <w:noProof/>
          <w:sz w:val="24"/>
          <w:szCs w:val="24"/>
        </w:rPr>
      </w:pPr>
      <w:r w:rsidRPr="004E55EC">
        <w:rPr>
          <w:rFonts w:ascii="Arial" w:hAnsi="Arial" w:cs="Arial"/>
          <w:noProof/>
          <w:sz w:val="24"/>
          <w:szCs w:val="24"/>
        </w:rPr>
        <w:t xml:space="preserve">Similarly, EPs who ‘use psychology’ from the more socio-cultural fields (e.g. Vygotsky, 1978; Feuersteing et al., 2002; Engeström, 1987) may need to find ways of emphasising the non-static potential for learning and development. To be a ‘good’ psychologist they may need to write in a way that highlights the agency of the learner and the importance of interactions and cultural factors; to move away from ‘within-child’ descriptions. </w:t>
      </w:r>
      <w:r w:rsidR="00856210" w:rsidRPr="004E55EC">
        <w:rPr>
          <w:rFonts w:ascii="Arial" w:hAnsi="Arial" w:cs="Arial"/>
          <w:noProof/>
          <w:sz w:val="24"/>
          <w:szCs w:val="24"/>
        </w:rPr>
        <w:t>‘Dynamic assessment’ (Feuerstein et al., 2002) would surely require more dynamic reports that focus on intervention and review (e.g. Lauchlan &amp; Carrigan, 2013).</w:t>
      </w:r>
    </w:p>
    <w:p w14:paraId="1BC88E8C" w14:textId="77777777" w:rsidR="00856210" w:rsidRPr="00CE76AC" w:rsidRDefault="00856210" w:rsidP="0099554E">
      <w:pPr>
        <w:spacing w:line="360" w:lineRule="auto"/>
        <w:rPr>
          <w:rFonts w:ascii="Arial" w:hAnsi="Arial" w:cs="Arial"/>
          <w:noProof/>
          <w:sz w:val="24"/>
          <w:szCs w:val="24"/>
        </w:rPr>
      </w:pPr>
    </w:p>
    <w:p w14:paraId="41FB4ABE" w14:textId="74B078A4" w:rsidR="00FB17C3" w:rsidRDefault="00FB17C3" w:rsidP="00E4342C">
      <w:pPr>
        <w:spacing w:line="360" w:lineRule="auto"/>
        <w:rPr>
          <w:rFonts w:ascii="Arial" w:hAnsi="Arial" w:cs="Arial"/>
          <w:noProof/>
          <w:sz w:val="24"/>
          <w:szCs w:val="24"/>
        </w:rPr>
      </w:pPr>
      <w:r>
        <w:rPr>
          <w:rFonts w:ascii="Arial" w:hAnsi="Arial" w:cs="Arial"/>
          <w:noProof/>
          <w:sz w:val="24"/>
          <w:szCs w:val="24"/>
        </w:rPr>
        <w:t xml:space="preserve">EPs may find it easier to trouble or resist other available discourses which feel less constituitve of their identity. For example, ‘reports as a purchase’ still allows EPs to be recognised in non-traded models of service delivery. </w:t>
      </w:r>
      <w:r w:rsidRPr="00C04790">
        <w:rPr>
          <w:rFonts w:ascii="Arial" w:hAnsi="Arial" w:cs="Arial"/>
          <w:noProof/>
          <w:sz w:val="24"/>
          <w:szCs w:val="24"/>
        </w:rPr>
        <w:t>Butler (2004</w:t>
      </w:r>
      <w:r w:rsidR="00B76339">
        <w:rPr>
          <w:rFonts w:ascii="Arial" w:hAnsi="Arial" w:cs="Arial"/>
          <w:noProof/>
          <w:sz w:val="24"/>
          <w:szCs w:val="24"/>
        </w:rPr>
        <w:t>b</w:t>
      </w:r>
      <w:r w:rsidRPr="00C04790">
        <w:rPr>
          <w:rFonts w:ascii="Arial" w:hAnsi="Arial" w:cs="Arial"/>
          <w:noProof/>
          <w:sz w:val="24"/>
          <w:szCs w:val="24"/>
        </w:rPr>
        <w:t>) speaks of the difficulty in maintaining a “critical and transformative relation” (p.3) to the norms or discourses that constitute who we can be:</w:t>
      </w:r>
    </w:p>
    <w:p w14:paraId="00C18F91" w14:textId="77777777" w:rsidR="00C55E2F" w:rsidRPr="00C04790" w:rsidRDefault="00C55E2F" w:rsidP="00E4342C">
      <w:pPr>
        <w:spacing w:line="360" w:lineRule="auto"/>
        <w:rPr>
          <w:rFonts w:ascii="Arial" w:hAnsi="Arial" w:cs="Arial"/>
          <w:noProof/>
          <w:sz w:val="24"/>
          <w:szCs w:val="24"/>
        </w:rPr>
      </w:pPr>
    </w:p>
    <w:p w14:paraId="606F3A55" w14:textId="1CAD67D3" w:rsidR="00FB17C3" w:rsidRPr="002E18FE" w:rsidRDefault="00FB17C3" w:rsidP="002E18FE">
      <w:pPr>
        <w:spacing w:line="240" w:lineRule="auto"/>
        <w:ind w:left="720"/>
        <w:rPr>
          <w:rFonts w:ascii="Arial" w:hAnsi="Arial" w:cs="Arial"/>
          <w:noProof/>
          <w:sz w:val="24"/>
          <w:szCs w:val="24"/>
        </w:rPr>
      </w:pPr>
      <w:r w:rsidRPr="002E18FE">
        <w:rPr>
          <w:rFonts w:ascii="Arial" w:hAnsi="Arial" w:cs="Arial"/>
          <w:noProof/>
          <w:sz w:val="24"/>
          <w:szCs w:val="24"/>
        </w:rPr>
        <w:t>This is not easy, because the “I” becomes, to a certain extent unknowable, threatened with unviability, with becoming undone altogether, when it no longer incorporates the norm in such a way that makes this “I” fully recognizable. (Butler, 2004</w:t>
      </w:r>
      <w:r w:rsidR="00B76339" w:rsidRPr="002E18FE">
        <w:rPr>
          <w:rFonts w:ascii="Arial" w:hAnsi="Arial" w:cs="Arial"/>
          <w:noProof/>
          <w:sz w:val="24"/>
          <w:szCs w:val="24"/>
        </w:rPr>
        <w:t>b</w:t>
      </w:r>
      <w:r w:rsidRPr="002E18FE">
        <w:rPr>
          <w:rFonts w:ascii="Arial" w:hAnsi="Arial" w:cs="Arial"/>
          <w:noProof/>
          <w:sz w:val="24"/>
          <w:szCs w:val="24"/>
        </w:rPr>
        <w:t>, p. 3).</w:t>
      </w:r>
    </w:p>
    <w:p w14:paraId="4374BB55" w14:textId="77777777" w:rsidR="00C55E2F" w:rsidRPr="00C04790" w:rsidRDefault="00C55E2F" w:rsidP="00E4342C">
      <w:pPr>
        <w:spacing w:line="360" w:lineRule="auto"/>
        <w:ind w:left="720"/>
        <w:rPr>
          <w:rFonts w:ascii="Arial" w:hAnsi="Arial" w:cs="Arial"/>
          <w:noProof/>
          <w:sz w:val="20"/>
          <w:szCs w:val="20"/>
        </w:rPr>
      </w:pPr>
    </w:p>
    <w:p w14:paraId="261DAA85" w14:textId="74F2ECD4" w:rsidR="00FB17C3" w:rsidRDefault="00FB17C3" w:rsidP="00E4342C">
      <w:pPr>
        <w:spacing w:line="360" w:lineRule="auto"/>
        <w:rPr>
          <w:rFonts w:ascii="Arial" w:hAnsi="Arial" w:cs="Arial"/>
          <w:noProof/>
          <w:sz w:val="24"/>
          <w:szCs w:val="24"/>
        </w:rPr>
      </w:pPr>
      <w:r w:rsidRPr="00C04790">
        <w:rPr>
          <w:rFonts w:ascii="Arial" w:hAnsi="Arial" w:cs="Arial"/>
          <w:noProof/>
          <w:sz w:val="24"/>
          <w:szCs w:val="24"/>
        </w:rPr>
        <w:t xml:space="preserve">Hopefully, this research will help EPs to reflect </w:t>
      </w:r>
      <w:r>
        <w:rPr>
          <w:rFonts w:ascii="Arial" w:hAnsi="Arial" w:cs="Arial"/>
          <w:noProof/>
          <w:sz w:val="24"/>
          <w:szCs w:val="24"/>
        </w:rPr>
        <w:t>on which aspects of the ‘norm’ or discourse may threaten to ‘undo’ them and, more positively, where this ‘undoing’ may offer possibility for change. I also hope it offers an illuminative perspective to consider</w:t>
      </w:r>
      <w:r w:rsidRPr="00C04790">
        <w:rPr>
          <w:rFonts w:ascii="Arial" w:hAnsi="Arial" w:cs="Arial"/>
          <w:noProof/>
          <w:sz w:val="24"/>
          <w:szCs w:val="24"/>
        </w:rPr>
        <w:t xml:space="preserve"> why change</w:t>
      </w:r>
      <w:r w:rsidR="005F5BFE">
        <w:rPr>
          <w:rFonts w:ascii="Arial" w:hAnsi="Arial" w:cs="Arial"/>
          <w:noProof/>
          <w:sz w:val="24"/>
          <w:szCs w:val="24"/>
        </w:rPr>
        <w:t>,</w:t>
      </w:r>
      <w:r w:rsidRPr="00C04790">
        <w:rPr>
          <w:rFonts w:ascii="Arial" w:hAnsi="Arial" w:cs="Arial"/>
          <w:noProof/>
          <w:sz w:val="24"/>
          <w:szCs w:val="24"/>
        </w:rPr>
        <w:t xml:space="preserve"> with regards to report writing</w:t>
      </w:r>
      <w:r w:rsidR="005F5BFE">
        <w:rPr>
          <w:rFonts w:ascii="Arial" w:hAnsi="Arial" w:cs="Arial"/>
          <w:noProof/>
          <w:sz w:val="24"/>
          <w:szCs w:val="24"/>
        </w:rPr>
        <w:t>,</w:t>
      </w:r>
      <w:r w:rsidRPr="00C04790">
        <w:rPr>
          <w:rFonts w:ascii="Arial" w:hAnsi="Arial" w:cs="Arial"/>
          <w:noProof/>
          <w:sz w:val="24"/>
          <w:szCs w:val="24"/>
        </w:rPr>
        <w:t xml:space="preserve"> may feel so threatening to their role while at the same time helping </w:t>
      </w:r>
      <w:r>
        <w:rPr>
          <w:rFonts w:ascii="Arial" w:hAnsi="Arial" w:cs="Arial"/>
          <w:noProof/>
          <w:sz w:val="24"/>
          <w:szCs w:val="24"/>
        </w:rPr>
        <w:lastRenderedPageBreak/>
        <w:t xml:space="preserve">them </w:t>
      </w:r>
      <w:r w:rsidRPr="00C04790">
        <w:rPr>
          <w:rFonts w:ascii="Arial" w:hAnsi="Arial" w:cs="Arial"/>
          <w:noProof/>
          <w:sz w:val="24"/>
          <w:szCs w:val="24"/>
        </w:rPr>
        <w:t xml:space="preserve">to recognise </w:t>
      </w:r>
      <w:r>
        <w:rPr>
          <w:rFonts w:ascii="Arial" w:hAnsi="Arial" w:cs="Arial"/>
          <w:noProof/>
          <w:sz w:val="24"/>
          <w:szCs w:val="24"/>
        </w:rPr>
        <w:t>that these</w:t>
      </w:r>
      <w:r w:rsidRPr="00C04790">
        <w:rPr>
          <w:rFonts w:ascii="Arial" w:hAnsi="Arial" w:cs="Arial"/>
          <w:noProof/>
          <w:sz w:val="24"/>
          <w:szCs w:val="24"/>
        </w:rPr>
        <w:t xml:space="preserve"> currently available discourses </w:t>
      </w:r>
      <w:r w:rsidR="005F5BFE">
        <w:rPr>
          <w:rFonts w:ascii="Arial" w:hAnsi="Arial" w:cs="Arial"/>
          <w:noProof/>
          <w:sz w:val="24"/>
          <w:szCs w:val="24"/>
        </w:rPr>
        <w:t>need not be</w:t>
      </w:r>
      <w:r w:rsidRPr="00C04790">
        <w:rPr>
          <w:rFonts w:ascii="Arial" w:hAnsi="Arial" w:cs="Arial"/>
          <w:noProof/>
          <w:sz w:val="24"/>
          <w:szCs w:val="24"/>
        </w:rPr>
        <w:t xml:space="preserve"> deterministic of their professional identities</w:t>
      </w:r>
      <w:r>
        <w:rPr>
          <w:rFonts w:ascii="Arial" w:hAnsi="Arial" w:cs="Arial"/>
          <w:noProof/>
          <w:sz w:val="24"/>
          <w:szCs w:val="24"/>
        </w:rPr>
        <w:t xml:space="preserve">. Through critical exploration and alternative performative iterations, the discourses of reports and EPs as report writers may change. </w:t>
      </w:r>
    </w:p>
    <w:p w14:paraId="67DCB784" w14:textId="77777777" w:rsidR="00C55E2F" w:rsidRPr="00C04790" w:rsidRDefault="00C55E2F" w:rsidP="00E4342C">
      <w:pPr>
        <w:spacing w:line="360" w:lineRule="auto"/>
        <w:rPr>
          <w:rFonts w:ascii="Arial" w:hAnsi="Arial" w:cs="Arial"/>
          <w:noProof/>
          <w:sz w:val="24"/>
          <w:szCs w:val="24"/>
        </w:rPr>
      </w:pPr>
    </w:p>
    <w:p w14:paraId="5B236969" w14:textId="5869860A" w:rsidR="00FB17C3" w:rsidRDefault="00FB17C3" w:rsidP="00E4342C">
      <w:pPr>
        <w:spacing w:line="360" w:lineRule="auto"/>
        <w:rPr>
          <w:rFonts w:ascii="Arial" w:hAnsi="Arial" w:cs="Arial"/>
          <w:sz w:val="24"/>
          <w:szCs w:val="24"/>
        </w:rPr>
      </w:pPr>
      <w:r>
        <w:rPr>
          <w:rFonts w:ascii="Arial" w:hAnsi="Arial" w:cs="Arial"/>
          <w:sz w:val="24"/>
          <w:szCs w:val="24"/>
        </w:rPr>
        <w:t xml:space="preserve">Thus far, I have considered the site of change to be within the available discourses interpreted from these conversations. </w:t>
      </w:r>
      <w:r w:rsidR="00114D76">
        <w:rPr>
          <w:rFonts w:ascii="Arial" w:hAnsi="Arial" w:cs="Arial"/>
          <w:sz w:val="24"/>
          <w:szCs w:val="24"/>
        </w:rPr>
        <w:t>Be that as it may</w:t>
      </w:r>
      <w:r>
        <w:rPr>
          <w:rFonts w:ascii="Arial" w:hAnsi="Arial" w:cs="Arial"/>
          <w:sz w:val="24"/>
          <w:szCs w:val="24"/>
        </w:rPr>
        <w:t>, throughout these conversations there were allusions to the wider discourses that helped shape these and were available within and beyond the wider EP community. Some of the ambivalence within the EPs’ talk reflected resistance to the wider discourses around,</w:t>
      </w:r>
      <w:r w:rsidR="001277AC">
        <w:rPr>
          <w:rFonts w:ascii="Arial" w:hAnsi="Arial" w:cs="Arial"/>
          <w:sz w:val="24"/>
          <w:szCs w:val="24"/>
        </w:rPr>
        <w:t xml:space="preserve"> for example,</w:t>
      </w:r>
      <w:r>
        <w:rPr>
          <w:rFonts w:ascii="Arial" w:hAnsi="Arial" w:cs="Arial"/>
          <w:sz w:val="24"/>
          <w:szCs w:val="24"/>
        </w:rPr>
        <w:t xml:space="preserve"> </w:t>
      </w:r>
      <w:r w:rsidR="001D76ED">
        <w:rPr>
          <w:rFonts w:ascii="Arial" w:hAnsi="Arial" w:cs="Arial"/>
          <w:sz w:val="24"/>
          <w:szCs w:val="24"/>
        </w:rPr>
        <w:t>current legislatio</w:t>
      </w:r>
      <w:r w:rsidR="001277AC">
        <w:rPr>
          <w:rFonts w:ascii="Arial" w:hAnsi="Arial" w:cs="Arial"/>
          <w:sz w:val="24"/>
          <w:szCs w:val="24"/>
        </w:rPr>
        <w:t>n</w:t>
      </w:r>
      <w:r>
        <w:rPr>
          <w:rFonts w:ascii="Arial" w:hAnsi="Arial" w:cs="Arial"/>
          <w:sz w:val="24"/>
          <w:szCs w:val="24"/>
        </w:rPr>
        <w:t>. The field of critical educational psychology would suggest that EPs need to be involved at the political level (e.g. Fox, 2009). Based on the ideas within this thesis around professional identity, I consider it important for EPs to work across the profession so that those within different service models and localities remain mutually recognisable. To work in a critical, emancipatory way is to recognise rights but also responsibilities (Prilleltensky, 1997). I would suggest that for EPs to have the ‘right’ to be “free in their report writing” brings with it the responsibility of being just in their report writing. This may require them to be especially critical of their ‘reports as expert’</w:t>
      </w:r>
      <w:r w:rsidR="00532141">
        <w:rPr>
          <w:rFonts w:ascii="Arial" w:hAnsi="Arial" w:cs="Arial"/>
          <w:sz w:val="24"/>
          <w:szCs w:val="24"/>
        </w:rPr>
        <w:t>. This may lead to</w:t>
      </w:r>
      <w:r w:rsidR="004B09BE">
        <w:rPr>
          <w:rFonts w:ascii="Arial" w:hAnsi="Arial" w:cs="Arial"/>
          <w:sz w:val="24"/>
          <w:szCs w:val="24"/>
        </w:rPr>
        <w:t>, for example,</w:t>
      </w:r>
      <w:r w:rsidR="00532141">
        <w:rPr>
          <w:rFonts w:ascii="Arial" w:hAnsi="Arial" w:cs="Arial"/>
          <w:sz w:val="24"/>
          <w:szCs w:val="24"/>
        </w:rPr>
        <w:t xml:space="preserve"> scrutinising</w:t>
      </w:r>
      <w:r w:rsidR="004B09BE">
        <w:rPr>
          <w:rFonts w:ascii="Arial" w:hAnsi="Arial" w:cs="Arial"/>
          <w:sz w:val="24"/>
          <w:szCs w:val="24"/>
        </w:rPr>
        <w:t xml:space="preserve"> </w:t>
      </w:r>
      <w:r w:rsidR="00532141">
        <w:rPr>
          <w:rFonts w:ascii="Arial" w:hAnsi="Arial" w:cs="Arial"/>
          <w:sz w:val="24"/>
          <w:szCs w:val="24"/>
        </w:rPr>
        <w:t xml:space="preserve">the power of epistemic oppression </w:t>
      </w:r>
      <w:r w:rsidR="00640B22">
        <w:rPr>
          <w:rFonts w:ascii="Arial" w:hAnsi="Arial" w:cs="Arial"/>
          <w:sz w:val="24"/>
          <w:szCs w:val="24"/>
        </w:rPr>
        <w:t xml:space="preserve">within this discourse or, </w:t>
      </w:r>
      <w:r w:rsidR="00DB68FC">
        <w:rPr>
          <w:rFonts w:ascii="Arial" w:hAnsi="Arial" w:cs="Arial"/>
          <w:sz w:val="24"/>
          <w:szCs w:val="24"/>
        </w:rPr>
        <w:t xml:space="preserve">alternatively, </w:t>
      </w:r>
      <w:r w:rsidR="00AA19E6">
        <w:rPr>
          <w:rFonts w:ascii="Arial" w:hAnsi="Arial" w:cs="Arial"/>
          <w:sz w:val="24"/>
          <w:szCs w:val="24"/>
        </w:rPr>
        <w:t>recognis</w:t>
      </w:r>
      <w:r w:rsidR="00640B22">
        <w:rPr>
          <w:rFonts w:ascii="Arial" w:hAnsi="Arial" w:cs="Arial"/>
          <w:sz w:val="24"/>
          <w:szCs w:val="24"/>
        </w:rPr>
        <w:t>ing</w:t>
      </w:r>
      <w:r w:rsidR="00AA19E6">
        <w:rPr>
          <w:rFonts w:ascii="Arial" w:hAnsi="Arial" w:cs="Arial"/>
          <w:sz w:val="24"/>
          <w:szCs w:val="24"/>
        </w:rPr>
        <w:t xml:space="preserve"> and </w:t>
      </w:r>
      <w:r w:rsidR="00DB68FC">
        <w:rPr>
          <w:rFonts w:ascii="Arial" w:hAnsi="Arial" w:cs="Arial"/>
          <w:sz w:val="24"/>
          <w:szCs w:val="24"/>
        </w:rPr>
        <w:t>embrac</w:t>
      </w:r>
      <w:r w:rsidR="00640B22">
        <w:rPr>
          <w:rFonts w:ascii="Arial" w:hAnsi="Arial" w:cs="Arial"/>
          <w:sz w:val="24"/>
          <w:szCs w:val="24"/>
        </w:rPr>
        <w:t>ing</w:t>
      </w:r>
      <w:r w:rsidR="00DB68FC">
        <w:rPr>
          <w:rFonts w:ascii="Arial" w:hAnsi="Arial" w:cs="Arial"/>
          <w:sz w:val="24"/>
          <w:szCs w:val="24"/>
        </w:rPr>
        <w:t xml:space="preserve"> the power of this discourse </w:t>
      </w:r>
      <w:r w:rsidR="00640B22">
        <w:rPr>
          <w:rFonts w:ascii="Arial" w:hAnsi="Arial" w:cs="Arial"/>
          <w:sz w:val="24"/>
          <w:szCs w:val="24"/>
        </w:rPr>
        <w:t xml:space="preserve">in </w:t>
      </w:r>
      <w:r w:rsidR="00DB68FC">
        <w:rPr>
          <w:rFonts w:ascii="Arial" w:hAnsi="Arial" w:cs="Arial"/>
          <w:sz w:val="24"/>
          <w:szCs w:val="24"/>
        </w:rPr>
        <w:t>bring</w:t>
      </w:r>
      <w:r w:rsidR="00640B22">
        <w:rPr>
          <w:rFonts w:ascii="Arial" w:hAnsi="Arial" w:cs="Arial"/>
          <w:sz w:val="24"/>
          <w:szCs w:val="24"/>
        </w:rPr>
        <w:t>ing</w:t>
      </w:r>
      <w:r w:rsidR="00DB68FC">
        <w:rPr>
          <w:rFonts w:ascii="Arial" w:hAnsi="Arial" w:cs="Arial"/>
          <w:sz w:val="24"/>
          <w:szCs w:val="24"/>
        </w:rPr>
        <w:t xml:space="preserve"> about change at systemic levels.</w:t>
      </w:r>
    </w:p>
    <w:p w14:paraId="18B62EC0" w14:textId="08E63F45" w:rsidR="00667C04" w:rsidRDefault="00667C04" w:rsidP="00E4342C">
      <w:pPr>
        <w:spacing w:line="360" w:lineRule="auto"/>
        <w:rPr>
          <w:rFonts w:ascii="Arial" w:hAnsi="Arial" w:cs="Arial"/>
          <w:sz w:val="24"/>
          <w:szCs w:val="24"/>
        </w:rPr>
      </w:pPr>
    </w:p>
    <w:p w14:paraId="0415FFD4" w14:textId="5B041F9C" w:rsidR="00F80FDA" w:rsidRDefault="00F80FDA" w:rsidP="00E4342C">
      <w:pPr>
        <w:spacing w:line="360" w:lineRule="auto"/>
        <w:rPr>
          <w:rFonts w:ascii="Arial" w:hAnsi="Arial" w:cs="Arial"/>
          <w:sz w:val="24"/>
          <w:szCs w:val="24"/>
        </w:rPr>
      </w:pPr>
    </w:p>
    <w:p w14:paraId="483D9B55" w14:textId="43BFBAE9" w:rsidR="00F80FDA" w:rsidRDefault="004E55EC" w:rsidP="00E4342C">
      <w:pPr>
        <w:spacing w:line="360" w:lineRule="auto"/>
        <w:rPr>
          <w:rFonts w:ascii="Arial" w:hAnsi="Arial" w:cs="Arial"/>
          <w:sz w:val="24"/>
          <w:szCs w:val="24"/>
        </w:rPr>
      </w:pPr>
      <w:r>
        <w:rPr>
          <w:noProof/>
        </w:rPr>
        <w:lastRenderedPageBreak/>
        <w:drawing>
          <wp:inline distT="0" distB="0" distL="0" distR="0" wp14:anchorId="2D72598F" wp14:editId="1E460BA1">
            <wp:extent cx="5543550" cy="7985813"/>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45741" t="23186" r="27230" b="7594"/>
                    <a:stretch/>
                  </pic:blipFill>
                  <pic:spPr bwMode="auto">
                    <a:xfrm>
                      <a:off x="0" y="0"/>
                      <a:ext cx="5566588" cy="8019001"/>
                    </a:xfrm>
                    <a:prstGeom prst="rect">
                      <a:avLst/>
                    </a:prstGeom>
                    <a:ln>
                      <a:noFill/>
                    </a:ln>
                    <a:extLst>
                      <a:ext uri="{53640926-AAD7-44D8-BBD7-CCE9431645EC}">
                        <a14:shadowObscured xmlns:a14="http://schemas.microsoft.com/office/drawing/2010/main"/>
                      </a:ext>
                    </a:extLst>
                  </pic:spPr>
                </pic:pic>
              </a:graphicData>
            </a:graphic>
          </wp:inline>
        </w:drawing>
      </w:r>
    </w:p>
    <w:p w14:paraId="427E5136" w14:textId="0038D631" w:rsidR="00905406" w:rsidRDefault="00905406" w:rsidP="00E4342C">
      <w:pPr>
        <w:spacing w:line="360" w:lineRule="auto"/>
        <w:rPr>
          <w:rFonts w:ascii="Arial" w:hAnsi="Arial" w:cs="Arial"/>
          <w:b/>
          <w:sz w:val="24"/>
          <w:szCs w:val="24"/>
        </w:rPr>
      </w:pPr>
    </w:p>
    <w:p w14:paraId="1F7DB9D8" w14:textId="77777777" w:rsidR="004E55EC" w:rsidRDefault="004E55EC" w:rsidP="00E4342C">
      <w:pPr>
        <w:spacing w:line="360" w:lineRule="auto"/>
        <w:rPr>
          <w:rFonts w:ascii="Arial" w:hAnsi="Arial" w:cs="Arial"/>
          <w:b/>
          <w:sz w:val="24"/>
          <w:szCs w:val="24"/>
        </w:rPr>
      </w:pPr>
    </w:p>
    <w:p w14:paraId="788FCAB7" w14:textId="2345A958" w:rsidR="00FB17C3" w:rsidRDefault="00FB17C3" w:rsidP="00E4342C">
      <w:pPr>
        <w:spacing w:line="360" w:lineRule="auto"/>
        <w:rPr>
          <w:rFonts w:ascii="Arial" w:hAnsi="Arial" w:cs="Arial"/>
          <w:sz w:val="24"/>
          <w:szCs w:val="24"/>
        </w:rPr>
      </w:pPr>
      <w:r w:rsidRPr="004F5EA9">
        <w:rPr>
          <w:rFonts w:ascii="Arial" w:hAnsi="Arial" w:cs="Arial"/>
          <w:b/>
          <w:sz w:val="24"/>
          <w:szCs w:val="24"/>
        </w:rPr>
        <w:lastRenderedPageBreak/>
        <w:t>Limitations</w:t>
      </w:r>
      <w:r w:rsidRPr="00F9643F">
        <w:rPr>
          <w:rFonts w:ascii="Arial" w:hAnsi="Arial" w:cs="Arial"/>
          <w:sz w:val="24"/>
          <w:szCs w:val="24"/>
        </w:rPr>
        <w:t xml:space="preserve"> </w:t>
      </w:r>
    </w:p>
    <w:p w14:paraId="0617FF38" w14:textId="77777777" w:rsidR="00C55E2F" w:rsidRDefault="00C55E2F" w:rsidP="00E4342C">
      <w:pPr>
        <w:spacing w:line="360" w:lineRule="auto"/>
        <w:rPr>
          <w:rFonts w:ascii="Arial" w:hAnsi="Arial" w:cs="Arial"/>
          <w:sz w:val="24"/>
          <w:szCs w:val="24"/>
        </w:rPr>
      </w:pPr>
    </w:p>
    <w:p w14:paraId="3F60CC10" w14:textId="61A6C036" w:rsidR="00FB17C3" w:rsidRDefault="00FB17C3" w:rsidP="00E4342C">
      <w:pPr>
        <w:spacing w:line="360" w:lineRule="auto"/>
        <w:rPr>
          <w:rFonts w:ascii="Arial" w:hAnsi="Arial" w:cs="Arial"/>
          <w:sz w:val="24"/>
          <w:szCs w:val="24"/>
        </w:rPr>
      </w:pPr>
      <w:r>
        <w:rPr>
          <w:rFonts w:ascii="Arial" w:hAnsi="Arial" w:cs="Arial"/>
          <w:sz w:val="24"/>
          <w:szCs w:val="24"/>
        </w:rPr>
        <w:t xml:space="preserve">Within this section, I consider how this research may have been limited in what it was able to explore and the meaning I was able to interpret. </w:t>
      </w:r>
    </w:p>
    <w:p w14:paraId="5528D2A6" w14:textId="77777777" w:rsidR="00C55E2F" w:rsidRDefault="00C55E2F" w:rsidP="00E4342C">
      <w:pPr>
        <w:spacing w:line="360" w:lineRule="auto"/>
        <w:rPr>
          <w:rFonts w:ascii="Arial" w:hAnsi="Arial" w:cs="Arial"/>
          <w:sz w:val="24"/>
          <w:szCs w:val="24"/>
        </w:rPr>
      </w:pPr>
    </w:p>
    <w:p w14:paraId="7F8145C5" w14:textId="1A260DE3" w:rsidR="00FB17C3" w:rsidRDefault="00FB17C3" w:rsidP="00E4342C">
      <w:pPr>
        <w:spacing w:line="360" w:lineRule="auto"/>
        <w:rPr>
          <w:rFonts w:ascii="Arial" w:hAnsi="Arial" w:cs="Arial"/>
          <w:sz w:val="24"/>
          <w:szCs w:val="24"/>
        </w:rPr>
      </w:pPr>
      <w:r>
        <w:rPr>
          <w:rFonts w:ascii="Arial" w:hAnsi="Arial" w:cs="Arial"/>
          <w:sz w:val="24"/>
          <w:szCs w:val="24"/>
        </w:rPr>
        <w:t xml:space="preserve">I made epistemological assumptions that would not expect the interpretations described in this thesis to be replicable across people, places or time. On reflection, this </w:t>
      </w:r>
      <w:r w:rsidR="0062457C">
        <w:rPr>
          <w:rFonts w:ascii="Arial" w:hAnsi="Arial" w:cs="Arial"/>
          <w:sz w:val="24"/>
          <w:szCs w:val="24"/>
        </w:rPr>
        <w:t>was</w:t>
      </w:r>
      <w:r>
        <w:rPr>
          <w:rFonts w:ascii="Arial" w:hAnsi="Arial" w:cs="Arial"/>
          <w:sz w:val="24"/>
          <w:szCs w:val="24"/>
        </w:rPr>
        <w:t xml:space="preserve"> difficult for me because, like the EPs in the study, I want</w:t>
      </w:r>
      <w:r w:rsidR="0062457C">
        <w:rPr>
          <w:rFonts w:ascii="Arial" w:hAnsi="Arial" w:cs="Arial"/>
          <w:sz w:val="24"/>
          <w:szCs w:val="24"/>
        </w:rPr>
        <w:t>ed</w:t>
      </w:r>
      <w:r>
        <w:rPr>
          <w:rFonts w:ascii="Arial" w:hAnsi="Arial" w:cs="Arial"/>
          <w:sz w:val="24"/>
          <w:szCs w:val="24"/>
        </w:rPr>
        <w:t xml:space="preserve"> my work to be as helpful and meaningful to others as possible. My ontological assumptions about the existence of materiality and practices (such as laws, reports and institutions) would have made it interesting to include EPs who work</w:t>
      </w:r>
      <w:r w:rsidR="0062457C">
        <w:rPr>
          <w:rFonts w:ascii="Arial" w:hAnsi="Arial" w:cs="Arial"/>
          <w:sz w:val="24"/>
          <w:szCs w:val="24"/>
        </w:rPr>
        <w:t>ed</w:t>
      </w:r>
      <w:r>
        <w:rPr>
          <w:rFonts w:ascii="Arial" w:hAnsi="Arial" w:cs="Arial"/>
          <w:sz w:val="24"/>
          <w:szCs w:val="24"/>
        </w:rPr>
        <w:t xml:space="preserve"> in other localities or service models; particularly those few who do not write reports as commonly defined. It may also have been interesting to converse with EPs who </w:t>
      </w:r>
      <w:r w:rsidR="0062457C">
        <w:rPr>
          <w:rFonts w:ascii="Arial" w:hAnsi="Arial" w:cs="Arial"/>
          <w:sz w:val="24"/>
          <w:szCs w:val="24"/>
        </w:rPr>
        <w:t xml:space="preserve">had </w:t>
      </w:r>
      <w:r>
        <w:rPr>
          <w:rFonts w:ascii="Arial" w:hAnsi="Arial" w:cs="Arial"/>
          <w:sz w:val="24"/>
          <w:szCs w:val="24"/>
        </w:rPr>
        <w:t xml:space="preserve">retired prior to recent legislative changes to explore potentially changing discourses. </w:t>
      </w:r>
    </w:p>
    <w:p w14:paraId="40EF804D" w14:textId="77777777" w:rsidR="00C55E2F" w:rsidRDefault="00C55E2F" w:rsidP="00E4342C">
      <w:pPr>
        <w:spacing w:line="360" w:lineRule="auto"/>
        <w:rPr>
          <w:rFonts w:ascii="Arial" w:hAnsi="Arial" w:cs="Arial"/>
          <w:sz w:val="24"/>
          <w:szCs w:val="24"/>
        </w:rPr>
      </w:pPr>
    </w:p>
    <w:p w14:paraId="1D5E8D1B" w14:textId="3F19E4B6" w:rsidR="00FB17C3" w:rsidRDefault="00FB17C3" w:rsidP="00E4342C">
      <w:pPr>
        <w:spacing w:line="360" w:lineRule="auto"/>
        <w:rPr>
          <w:rFonts w:ascii="Arial" w:hAnsi="Arial" w:cs="Arial"/>
          <w:sz w:val="24"/>
          <w:szCs w:val="24"/>
        </w:rPr>
      </w:pPr>
      <w:r>
        <w:rPr>
          <w:rFonts w:ascii="Arial" w:hAnsi="Arial" w:cs="Arial"/>
          <w:sz w:val="24"/>
          <w:szCs w:val="24"/>
        </w:rPr>
        <w:t xml:space="preserve">Perhaps more problematic for this </w:t>
      </w:r>
      <w:proofErr w:type="gramStart"/>
      <w:r>
        <w:rPr>
          <w:rFonts w:ascii="Arial" w:hAnsi="Arial" w:cs="Arial"/>
          <w:sz w:val="24"/>
          <w:szCs w:val="24"/>
        </w:rPr>
        <w:t>particular research</w:t>
      </w:r>
      <w:proofErr w:type="gramEnd"/>
      <w:r>
        <w:rPr>
          <w:rFonts w:ascii="Arial" w:hAnsi="Arial" w:cs="Arial"/>
          <w:sz w:val="24"/>
          <w:szCs w:val="24"/>
        </w:rPr>
        <w:t xml:space="preserve"> </w:t>
      </w:r>
      <w:r w:rsidR="0062457C">
        <w:rPr>
          <w:rFonts w:ascii="Arial" w:hAnsi="Arial" w:cs="Arial"/>
          <w:sz w:val="24"/>
          <w:szCs w:val="24"/>
        </w:rPr>
        <w:t>wa</w:t>
      </w:r>
      <w:r>
        <w:rPr>
          <w:rFonts w:ascii="Arial" w:hAnsi="Arial" w:cs="Arial"/>
          <w:sz w:val="24"/>
          <w:szCs w:val="24"/>
        </w:rPr>
        <w:t>s the singularity of each conversation with Pat and Charlie as it neglect</w:t>
      </w:r>
      <w:r w:rsidR="0062457C">
        <w:rPr>
          <w:rFonts w:ascii="Arial" w:hAnsi="Arial" w:cs="Arial"/>
          <w:sz w:val="24"/>
          <w:szCs w:val="24"/>
        </w:rPr>
        <w:t>ed</w:t>
      </w:r>
      <w:r>
        <w:rPr>
          <w:rFonts w:ascii="Arial" w:hAnsi="Arial" w:cs="Arial"/>
          <w:sz w:val="24"/>
          <w:szCs w:val="24"/>
        </w:rPr>
        <w:t xml:space="preserve"> the iterative nature of performativity. As I have proposed that both repeated action </w:t>
      </w:r>
      <w:r w:rsidR="00155339">
        <w:rPr>
          <w:rFonts w:ascii="Arial" w:hAnsi="Arial" w:cs="Arial"/>
          <w:sz w:val="24"/>
          <w:szCs w:val="24"/>
        </w:rPr>
        <w:t xml:space="preserve">and talk </w:t>
      </w:r>
      <w:r>
        <w:rPr>
          <w:rFonts w:ascii="Arial" w:hAnsi="Arial" w:cs="Arial"/>
          <w:sz w:val="24"/>
          <w:szCs w:val="24"/>
        </w:rPr>
        <w:t xml:space="preserve">of report writing help to shape the EP identity, repetition could have provided a richer picture of this subjectivation. This may have been mitigated slightly by Pat and Charlie’s presence and talk in the journal club. Perhaps I was less aware of this limitation because of my insider position. My ‘embeddedness’ (Kelly, 2010) in this setting had allowed me to be privy to many </w:t>
      </w:r>
      <w:r w:rsidR="005C005E">
        <w:rPr>
          <w:rFonts w:ascii="Arial" w:hAnsi="Arial" w:cs="Arial"/>
          <w:sz w:val="24"/>
          <w:szCs w:val="24"/>
        </w:rPr>
        <w:t xml:space="preserve">prior and ongoing </w:t>
      </w:r>
      <w:r>
        <w:rPr>
          <w:rFonts w:ascii="Arial" w:hAnsi="Arial" w:cs="Arial"/>
          <w:sz w:val="24"/>
          <w:szCs w:val="24"/>
        </w:rPr>
        <w:t>cultural conversations.</w:t>
      </w:r>
    </w:p>
    <w:p w14:paraId="5F67F2AE" w14:textId="77777777" w:rsidR="00C55E2F" w:rsidRPr="00F9643F" w:rsidRDefault="00C55E2F" w:rsidP="00E4342C">
      <w:pPr>
        <w:spacing w:line="360" w:lineRule="auto"/>
        <w:rPr>
          <w:rFonts w:ascii="Arial" w:hAnsi="Arial" w:cs="Arial"/>
          <w:sz w:val="24"/>
          <w:szCs w:val="24"/>
        </w:rPr>
      </w:pPr>
    </w:p>
    <w:p w14:paraId="4F580612" w14:textId="6A754874" w:rsidR="00FB17C3" w:rsidRDefault="00FB17C3" w:rsidP="00E4342C">
      <w:pPr>
        <w:spacing w:line="360" w:lineRule="auto"/>
        <w:rPr>
          <w:rFonts w:ascii="Arial" w:eastAsia="Calibri" w:hAnsi="Arial" w:cs="Arial"/>
          <w:sz w:val="24"/>
          <w:szCs w:val="24"/>
        </w:rPr>
      </w:pPr>
      <w:r>
        <w:rPr>
          <w:rFonts w:ascii="Arial" w:hAnsi="Arial" w:cs="Arial"/>
          <w:sz w:val="24"/>
          <w:szCs w:val="24"/>
        </w:rPr>
        <w:t xml:space="preserve">Through stating a critical realistic position for this research, I </w:t>
      </w:r>
      <w:r w:rsidR="00AF203B">
        <w:rPr>
          <w:rFonts w:ascii="Arial" w:hAnsi="Arial" w:cs="Arial"/>
          <w:sz w:val="24"/>
          <w:szCs w:val="24"/>
        </w:rPr>
        <w:t>have presented</w:t>
      </w:r>
      <w:r>
        <w:rPr>
          <w:rFonts w:ascii="Arial" w:hAnsi="Arial" w:cs="Arial"/>
          <w:sz w:val="24"/>
          <w:szCs w:val="24"/>
        </w:rPr>
        <w:t xml:space="preserve"> it as my socially constructed interpretations and do not suggest that my ‘findings’ are in any way static or irrefutable. Although I have tried to engage reflexively with this research, I do acknowledge </w:t>
      </w:r>
      <w:r w:rsidR="00AF203B">
        <w:rPr>
          <w:rFonts w:ascii="Arial" w:hAnsi="Arial" w:cs="Arial"/>
          <w:sz w:val="24"/>
          <w:szCs w:val="24"/>
        </w:rPr>
        <w:t xml:space="preserve">that </w:t>
      </w:r>
      <w:r>
        <w:rPr>
          <w:rFonts w:ascii="Arial" w:hAnsi="Arial" w:cs="Arial"/>
          <w:sz w:val="24"/>
          <w:szCs w:val="24"/>
        </w:rPr>
        <w:t xml:space="preserve">my position </w:t>
      </w:r>
      <w:r>
        <w:rPr>
          <w:rFonts w:ascii="Arial" w:hAnsi="Arial" w:cs="Arial"/>
          <w:sz w:val="24"/>
          <w:szCs w:val="24"/>
        </w:rPr>
        <w:lastRenderedPageBreak/>
        <w:t>as a member of the culture in ethnographic research may have further limitations. Through questioning and listening within the same “grid of intelligibility” (Brady &amp; Shirato, 2011) that contains the talk</w:t>
      </w:r>
      <w:r w:rsidR="00EA67F2">
        <w:rPr>
          <w:rFonts w:ascii="Arial" w:hAnsi="Arial" w:cs="Arial"/>
          <w:sz w:val="24"/>
          <w:szCs w:val="24"/>
        </w:rPr>
        <w:t>,</w:t>
      </w:r>
      <w:r>
        <w:rPr>
          <w:rFonts w:ascii="Arial" w:hAnsi="Arial" w:cs="Arial"/>
          <w:sz w:val="24"/>
          <w:szCs w:val="24"/>
        </w:rPr>
        <w:t xml:space="preserve"> I may have been constrained by </w:t>
      </w:r>
      <w:r w:rsidR="00AF203B">
        <w:rPr>
          <w:rFonts w:ascii="Arial" w:hAnsi="Arial" w:cs="Arial"/>
          <w:sz w:val="24"/>
          <w:szCs w:val="24"/>
        </w:rPr>
        <w:t xml:space="preserve">those </w:t>
      </w:r>
      <w:r>
        <w:rPr>
          <w:rFonts w:ascii="Arial" w:hAnsi="Arial" w:cs="Arial"/>
          <w:sz w:val="24"/>
          <w:szCs w:val="24"/>
        </w:rPr>
        <w:t>cultural patterns of conversation. A researcher from outside this “grid” may have noticed or shaped moments of misunderstanding that led to different re-citations of what reports could be. Alternatively, being familiar with the norms may have allowed me to recognise</w:t>
      </w:r>
      <w:r w:rsidRPr="002D0524">
        <w:rPr>
          <w:rFonts w:ascii="Arial" w:eastAsia="Calibri" w:hAnsi="Arial" w:cs="Arial"/>
          <w:sz w:val="24"/>
          <w:szCs w:val="24"/>
        </w:rPr>
        <w:t xml:space="preserve"> </w:t>
      </w:r>
      <w:r>
        <w:rPr>
          <w:rFonts w:ascii="Arial" w:eastAsia="Calibri" w:hAnsi="Arial" w:cs="Arial"/>
          <w:sz w:val="24"/>
          <w:szCs w:val="24"/>
        </w:rPr>
        <w:t>“failure to accurately replicate” them (Morison &amp; MacLeod, 2013, p.571) (however nuanced) that would have perhaps gone unnoticed by a researcher from outside the culture.</w:t>
      </w:r>
    </w:p>
    <w:p w14:paraId="77ACF118" w14:textId="77777777" w:rsidR="00C55E2F" w:rsidRPr="00F9643F" w:rsidRDefault="00C55E2F" w:rsidP="00E4342C">
      <w:pPr>
        <w:spacing w:line="360" w:lineRule="auto"/>
        <w:rPr>
          <w:rFonts w:ascii="Arial" w:hAnsi="Arial" w:cs="Arial"/>
          <w:sz w:val="24"/>
          <w:szCs w:val="24"/>
        </w:rPr>
      </w:pPr>
    </w:p>
    <w:p w14:paraId="7EEDC264" w14:textId="40AA13F0" w:rsidR="00FB17C3" w:rsidRDefault="00FB17C3" w:rsidP="00E4342C">
      <w:pPr>
        <w:spacing w:line="360" w:lineRule="auto"/>
        <w:rPr>
          <w:rFonts w:ascii="Arial" w:hAnsi="Arial" w:cs="Arial"/>
          <w:b/>
          <w:sz w:val="24"/>
          <w:szCs w:val="24"/>
        </w:rPr>
      </w:pPr>
      <w:r w:rsidRPr="00543F63">
        <w:rPr>
          <w:rFonts w:ascii="Arial" w:hAnsi="Arial" w:cs="Arial"/>
          <w:b/>
          <w:sz w:val="24"/>
          <w:szCs w:val="24"/>
        </w:rPr>
        <w:t>Future research</w:t>
      </w:r>
    </w:p>
    <w:p w14:paraId="57CBBF85" w14:textId="77777777" w:rsidR="00C55E2F" w:rsidRDefault="00C55E2F" w:rsidP="00E4342C">
      <w:pPr>
        <w:spacing w:line="360" w:lineRule="auto"/>
        <w:rPr>
          <w:rFonts w:ascii="Arial" w:hAnsi="Arial" w:cs="Arial"/>
          <w:b/>
          <w:sz w:val="24"/>
          <w:szCs w:val="24"/>
        </w:rPr>
      </w:pPr>
    </w:p>
    <w:p w14:paraId="02477F14" w14:textId="49719E86" w:rsidR="00FB17C3" w:rsidRDefault="00FB17C3" w:rsidP="00E4342C">
      <w:pPr>
        <w:spacing w:line="360" w:lineRule="auto"/>
        <w:rPr>
          <w:rFonts w:ascii="Arial" w:hAnsi="Arial" w:cs="Arial"/>
          <w:sz w:val="24"/>
          <w:szCs w:val="24"/>
        </w:rPr>
      </w:pPr>
      <w:r>
        <w:rPr>
          <w:rFonts w:ascii="Arial" w:hAnsi="Arial" w:cs="Arial"/>
          <w:sz w:val="24"/>
          <w:szCs w:val="24"/>
        </w:rPr>
        <w:t>I hope through this research to have shown the usefulness of Judith Butler’s work in considering the professional identity of EPs. I have found this model of analysis helpful to explore our understanding of who ‘we’ are and what our report writing practice means to us. Considering the constitutive role of cultural performances has helped me to reflect on change processes in a different way. Reconsidering resistance to letting go of a difficult practice as passionate attachment may help cultivate a more compassionate understanding of a</w:t>
      </w:r>
      <w:r w:rsidR="0056368A">
        <w:rPr>
          <w:rFonts w:ascii="Arial" w:hAnsi="Arial" w:cs="Arial"/>
          <w:sz w:val="24"/>
          <w:szCs w:val="24"/>
        </w:rPr>
        <w:t>n otherwise</w:t>
      </w:r>
      <w:r>
        <w:rPr>
          <w:rFonts w:ascii="Arial" w:hAnsi="Arial" w:cs="Arial"/>
          <w:sz w:val="24"/>
          <w:szCs w:val="24"/>
        </w:rPr>
        <w:t xml:space="preserve"> seeming lack of professional momentum.</w:t>
      </w:r>
    </w:p>
    <w:p w14:paraId="2F5F9270" w14:textId="77777777" w:rsidR="00C55E2F" w:rsidRDefault="00C55E2F" w:rsidP="00E4342C">
      <w:pPr>
        <w:spacing w:line="360" w:lineRule="auto"/>
        <w:rPr>
          <w:rFonts w:ascii="Arial" w:hAnsi="Arial" w:cs="Arial"/>
          <w:sz w:val="24"/>
          <w:szCs w:val="24"/>
        </w:rPr>
      </w:pPr>
    </w:p>
    <w:p w14:paraId="07E47E51" w14:textId="13534F03" w:rsidR="00C55E2F" w:rsidRDefault="00FB17C3" w:rsidP="00E4342C">
      <w:pPr>
        <w:spacing w:line="360" w:lineRule="auto"/>
        <w:rPr>
          <w:rFonts w:ascii="Arial" w:hAnsi="Arial" w:cs="Arial"/>
          <w:sz w:val="24"/>
          <w:szCs w:val="24"/>
        </w:rPr>
      </w:pPr>
      <w:r>
        <w:rPr>
          <w:rFonts w:ascii="Arial" w:hAnsi="Arial" w:cs="Arial"/>
          <w:sz w:val="24"/>
          <w:szCs w:val="24"/>
        </w:rPr>
        <w:t>This theoretical framing of research may be helpful in further research of both school-based and professional identity that aims to explore greater understanding of how power defines who we can possibly be. This could include further research into other aspects of the EP role where ambivalence is often felt</w:t>
      </w:r>
      <w:r w:rsidR="00AF203B">
        <w:rPr>
          <w:rFonts w:ascii="Arial" w:hAnsi="Arial" w:cs="Arial"/>
          <w:sz w:val="24"/>
          <w:szCs w:val="24"/>
        </w:rPr>
        <w:t>; f</w:t>
      </w:r>
      <w:r>
        <w:rPr>
          <w:rFonts w:ascii="Arial" w:hAnsi="Arial" w:cs="Arial"/>
          <w:sz w:val="24"/>
          <w:szCs w:val="24"/>
        </w:rPr>
        <w:t xml:space="preserve">or example, the role of assessment (particularly cognitive assessment) or </w:t>
      </w:r>
      <w:proofErr w:type="gramStart"/>
      <w:r>
        <w:rPr>
          <w:rFonts w:ascii="Arial" w:hAnsi="Arial" w:cs="Arial"/>
          <w:sz w:val="24"/>
          <w:szCs w:val="24"/>
        </w:rPr>
        <w:t>particular service</w:t>
      </w:r>
      <w:proofErr w:type="gramEnd"/>
      <w:r>
        <w:rPr>
          <w:rFonts w:ascii="Arial" w:hAnsi="Arial" w:cs="Arial"/>
          <w:sz w:val="24"/>
          <w:szCs w:val="24"/>
        </w:rPr>
        <w:t xml:space="preserve"> models. It could also be applied to the wider systems in which EPs work, such as exploration of the prevailing discourses around the roles of school SENCos.</w:t>
      </w:r>
    </w:p>
    <w:p w14:paraId="15490D11" w14:textId="0534C4CD" w:rsidR="00FB17C3" w:rsidRDefault="00FB17C3" w:rsidP="00E4342C">
      <w:pPr>
        <w:spacing w:line="360" w:lineRule="auto"/>
        <w:rPr>
          <w:rFonts w:ascii="Arial" w:hAnsi="Arial" w:cs="Arial"/>
          <w:sz w:val="24"/>
          <w:szCs w:val="24"/>
        </w:rPr>
      </w:pPr>
      <w:r>
        <w:rPr>
          <w:rFonts w:ascii="Arial" w:hAnsi="Arial" w:cs="Arial"/>
          <w:sz w:val="24"/>
          <w:szCs w:val="24"/>
        </w:rPr>
        <w:lastRenderedPageBreak/>
        <w:t xml:space="preserve">Butler’s own work is often associated with her exploration of gender and sexuality and offers a critical way to think about ‘natural’ categories. It could offer theoretical insight into the experience of children and young people categorised, for example, as </w:t>
      </w:r>
      <w:r w:rsidR="00D20DBD">
        <w:rPr>
          <w:rFonts w:ascii="Arial" w:hAnsi="Arial" w:cs="Arial"/>
          <w:sz w:val="24"/>
          <w:szCs w:val="24"/>
        </w:rPr>
        <w:t>‘</w:t>
      </w:r>
      <w:r>
        <w:rPr>
          <w:rFonts w:ascii="Arial" w:hAnsi="Arial" w:cs="Arial"/>
          <w:sz w:val="24"/>
          <w:szCs w:val="24"/>
        </w:rPr>
        <w:t>minority groups</w:t>
      </w:r>
      <w:r w:rsidR="00D20DBD">
        <w:rPr>
          <w:rFonts w:ascii="Arial" w:hAnsi="Arial" w:cs="Arial"/>
          <w:sz w:val="24"/>
          <w:szCs w:val="24"/>
        </w:rPr>
        <w:t>’</w:t>
      </w:r>
      <w:r>
        <w:rPr>
          <w:rFonts w:ascii="Arial" w:hAnsi="Arial" w:cs="Arial"/>
          <w:sz w:val="24"/>
          <w:szCs w:val="24"/>
        </w:rPr>
        <w:t>, ‘high achievers’, ‘low attainers’, ‘autistic’ or otherwise labelled. This could be especially helpful during the teenage years when young people are often exploring their own identity.</w:t>
      </w:r>
    </w:p>
    <w:p w14:paraId="2E870442" w14:textId="77777777" w:rsidR="00FB17C3" w:rsidRPr="00F97576" w:rsidRDefault="00FB17C3" w:rsidP="00E4342C">
      <w:pPr>
        <w:spacing w:line="360" w:lineRule="auto"/>
        <w:rPr>
          <w:rFonts w:ascii="Arial" w:hAnsi="Arial" w:cs="Arial"/>
          <w:b/>
          <w:sz w:val="24"/>
          <w:szCs w:val="24"/>
        </w:rPr>
      </w:pPr>
    </w:p>
    <w:p w14:paraId="0CBB2053" w14:textId="77777777" w:rsidR="00FB17C3" w:rsidRPr="00F97576" w:rsidRDefault="00FB17C3" w:rsidP="00E4342C">
      <w:pPr>
        <w:spacing w:line="360" w:lineRule="auto"/>
        <w:rPr>
          <w:rFonts w:ascii="Arial" w:hAnsi="Arial" w:cs="Arial"/>
          <w:b/>
          <w:sz w:val="24"/>
          <w:szCs w:val="24"/>
        </w:rPr>
      </w:pPr>
      <w:r w:rsidRPr="00F97576">
        <w:rPr>
          <w:rFonts w:ascii="Arial" w:hAnsi="Arial" w:cs="Arial"/>
          <w:b/>
          <w:sz w:val="24"/>
          <w:szCs w:val="24"/>
        </w:rPr>
        <w:t>Summary</w:t>
      </w:r>
    </w:p>
    <w:p w14:paraId="01D3BECD" w14:textId="4E97FEF9" w:rsidR="00FB17C3" w:rsidRDefault="00FB17C3" w:rsidP="00E4342C">
      <w:pPr>
        <w:pStyle w:val="ListParagraph"/>
        <w:numPr>
          <w:ilvl w:val="0"/>
          <w:numId w:val="33"/>
        </w:numPr>
        <w:spacing w:line="360" w:lineRule="auto"/>
        <w:rPr>
          <w:rFonts w:ascii="Arial" w:hAnsi="Arial" w:cs="Arial"/>
          <w:sz w:val="24"/>
          <w:szCs w:val="24"/>
        </w:rPr>
      </w:pPr>
      <w:r>
        <w:rPr>
          <w:rFonts w:ascii="Arial" w:hAnsi="Arial" w:cs="Arial"/>
          <w:sz w:val="24"/>
          <w:szCs w:val="24"/>
        </w:rPr>
        <w:t xml:space="preserve">I proposed a professional identity for EPs based on the work of Judith Butler. Reports </w:t>
      </w:r>
      <w:proofErr w:type="gramStart"/>
      <w:r>
        <w:rPr>
          <w:rFonts w:ascii="Arial" w:hAnsi="Arial" w:cs="Arial"/>
          <w:sz w:val="24"/>
          <w:szCs w:val="24"/>
        </w:rPr>
        <w:t>were seen as</w:t>
      </w:r>
      <w:proofErr w:type="gramEnd"/>
      <w:r>
        <w:rPr>
          <w:rFonts w:ascii="Arial" w:hAnsi="Arial" w:cs="Arial"/>
          <w:sz w:val="24"/>
          <w:szCs w:val="24"/>
        </w:rPr>
        <w:t xml:space="preserve"> constitutive in the complex subjection of the EP.</w:t>
      </w:r>
    </w:p>
    <w:p w14:paraId="02D9D409" w14:textId="77777777" w:rsidR="00BD7826" w:rsidRDefault="00BD7826" w:rsidP="00BD7826">
      <w:pPr>
        <w:pStyle w:val="ListParagraph"/>
        <w:spacing w:line="360" w:lineRule="auto"/>
        <w:rPr>
          <w:rFonts w:ascii="Arial" w:hAnsi="Arial" w:cs="Arial"/>
          <w:sz w:val="24"/>
          <w:szCs w:val="24"/>
        </w:rPr>
      </w:pPr>
    </w:p>
    <w:p w14:paraId="334B6181" w14:textId="79A80E92" w:rsidR="00FB17C3" w:rsidRDefault="00FB17C3" w:rsidP="00E4342C">
      <w:pPr>
        <w:pStyle w:val="ListParagraph"/>
        <w:numPr>
          <w:ilvl w:val="0"/>
          <w:numId w:val="32"/>
        </w:numPr>
        <w:spacing w:line="360" w:lineRule="auto"/>
        <w:rPr>
          <w:rFonts w:ascii="Arial" w:hAnsi="Arial" w:cs="Arial"/>
          <w:sz w:val="24"/>
          <w:szCs w:val="24"/>
        </w:rPr>
      </w:pPr>
      <w:r w:rsidRPr="001B2B4F">
        <w:rPr>
          <w:rFonts w:ascii="Arial" w:hAnsi="Arial" w:cs="Arial"/>
          <w:sz w:val="24"/>
          <w:szCs w:val="24"/>
        </w:rPr>
        <w:t>I suggested, in line with Butler’s theory, that the EP remained an agentic subject and, as such, was able to change what reports and report writing could be within the constraints of currently available discourses.</w:t>
      </w:r>
    </w:p>
    <w:p w14:paraId="3F43E4D0" w14:textId="77777777" w:rsidR="00BD7826" w:rsidRDefault="00BD7826" w:rsidP="00BD7826">
      <w:pPr>
        <w:pStyle w:val="ListParagraph"/>
        <w:spacing w:line="360" w:lineRule="auto"/>
        <w:rPr>
          <w:rFonts w:ascii="Arial" w:hAnsi="Arial" w:cs="Arial"/>
          <w:sz w:val="24"/>
          <w:szCs w:val="24"/>
        </w:rPr>
      </w:pPr>
    </w:p>
    <w:p w14:paraId="6DE85556" w14:textId="2AADCE04" w:rsidR="00FB17C3" w:rsidRDefault="00FB17C3" w:rsidP="00E4342C">
      <w:pPr>
        <w:pStyle w:val="ListParagraph"/>
        <w:numPr>
          <w:ilvl w:val="0"/>
          <w:numId w:val="32"/>
        </w:numPr>
        <w:spacing w:line="360" w:lineRule="auto"/>
        <w:rPr>
          <w:rFonts w:ascii="Arial" w:hAnsi="Arial" w:cs="Arial"/>
          <w:sz w:val="24"/>
          <w:szCs w:val="24"/>
        </w:rPr>
      </w:pPr>
      <w:r>
        <w:rPr>
          <w:rFonts w:ascii="Arial" w:hAnsi="Arial" w:cs="Arial"/>
          <w:sz w:val="24"/>
          <w:szCs w:val="24"/>
        </w:rPr>
        <w:t>I signposted p</w:t>
      </w:r>
      <w:r w:rsidRPr="001B2B4F">
        <w:rPr>
          <w:rFonts w:ascii="Arial" w:hAnsi="Arial" w:cs="Arial"/>
          <w:sz w:val="24"/>
          <w:szCs w:val="24"/>
        </w:rPr>
        <w:t>ossible areas of future research</w:t>
      </w:r>
      <w:r>
        <w:rPr>
          <w:rFonts w:ascii="Arial" w:hAnsi="Arial" w:cs="Arial"/>
          <w:sz w:val="24"/>
          <w:szCs w:val="24"/>
        </w:rPr>
        <w:t xml:space="preserve"> based on Butler’s theoretical concepts in</w:t>
      </w:r>
      <w:r w:rsidRPr="001B2B4F">
        <w:rPr>
          <w:rFonts w:ascii="Arial" w:hAnsi="Arial" w:cs="Arial"/>
          <w:sz w:val="24"/>
          <w:szCs w:val="24"/>
        </w:rPr>
        <w:t xml:space="preserve"> setting</w:t>
      </w:r>
      <w:r>
        <w:rPr>
          <w:rFonts w:ascii="Arial" w:hAnsi="Arial" w:cs="Arial"/>
          <w:sz w:val="24"/>
          <w:szCs w:val="24"/>
        </w:rPr>
        <w:t>s</w:t>
      </w:r>
      <w:r w:rsidRPr="001B2B4F">
        <w:rPr>
          <w:rFonts w:ascii="Arial" w:hAnsi="Arial" w:cs="Arial"/>
          <w:sz w:val="24"/>
          <w:szCs w:val="24"/>
        </w:rPr>
        <w:t xml:space="preserve"> where EPs practice</w:t>
      </w:r>
      <w:r>
        <w:rPr>
          <w:rFonts w:ascii="Arial" w:hAnsi="Arial" w:cs="Arial"/>
          <w:sz w:val="24"/>
          <w:szCs w:val="24"/>
        </w:rPr>
        <w:t xml:space="preserve"> where there is:</w:t>
      </w:r>
      <w:r w:rsidRPr="001B2B4F">
        <w:rPr>
          <w:rFonts w:ascii="Arial" w:hAnsi="Arial" w:cs="Arial"/>
          <w:sz w:val="24"/>
          <w:szCs w:val="24"/>
        </w:rPr>
        <w:t xml:space="preserve"> </w:t>
      </w:r>
    </w:p>
    <w:p w14:paraId="6EDF6A5D" w14:textId="77777777" w:rsidR="00BD7826" w:rsidRPr="00BD7826" w:rsidRDefault="00BD7826" w:rsidP="00BD7826">
      <w:pPr>
        <w:pStyle w:val="ListParagraph"/>
        <w:rPr>
          <w:rFonts w:ascii="Arial" w:hAnsi="Arial" w:cs="Arial"/>
          <w:sz w:val="24"/>
          <w:szCs w:val="24"/>
        </w:rPr>
      </w:pPr>
    </w:p>
    <w:p w14:paraId="051EB7AC" w14:textId="77777777" w:rsidR="00FB17C3" w:rsidRDefault="00FB17C3" w:rsidP="00E4342C">
      <w:pPr>
        <w:pStyle w:val="ListParagraph"/>
        <w:numPr>
          <w:ilvl w:val="0"/>
          <w:numId w:val="31"/>
        </w:numPr>
        <w:spacing w:line="360" w:lineRule="auto"/>
        <w:rPr>
          <w:rFonts w:ascii="Arial" w:hAnsi="Arial" w:cs="Arial"/>
          <w:sz w:val="24"/>
          <w:szCs w:val="24"/>
        </w:rPr>
      </w:pPr>
      <w:r w:rsidRPr="00476CA1">
        <w:rPr>
          <w:rFonts w:ascii="Arial" w:hAnsi="Arial" w:cs="Arial"/>
          <w:sz w:val="24"/>
          <w:szCs w:val="24"/>
        </w:rPr>
        <w:t>a</w:t>
      </w:r>
      <w:r>
        <w:rPr>
          <w:rFonts w:ascii="Arial" w:hAnsi="Arial" w:cs="Arial"/>
          <w:sz w:val="24"/>
          <w:szCs w:val="24"/>
        </w:rPr>
        <w:t xml:space="preserve"> seemingly</w:t>
      </w:r>
      <w:r w:rsidRPr="00476CA1">
        <w:rPr>
          <w:rFonts w:ascii="Arial" w:hAnsi="Arial" w:cs="Arial"/>
          <w:sz w:val="24"/>
          <w:szCs w:val="24"/>
        </w:rPr>
        <w:t xml:space="preserve"> ‘natural’ identity that can be undone</w:t>
      </w:r>
      <w:r>
        <w:rPr>
          <w:rFonts w:ascii="Arial" w:hAnsi="Arial" w:cs="Arial"/>
          <w:sz w:val="24"/>
          <w:szCs w:val="24"/>
        </w:rPr>
        <w:t>; or</w:t>
      </w:r>
    </w:p>
    <w:p w14:paraId="34AA2855" w14:textId="497A0C4D" w:rsidR="004A1F0A" w:rsidRPr="00B566C5" w:rsidRDefault="00FB17C3" w:rsidP="00B566C5">
      <w:pPr>
        <w:pStyle w:val="ListParagraph"/>
        <w:numPr>
          <w:ilvl w:val="0"/>
          <w:numId w:val="31"/>
        </w:numPr>
        <w:spacing w:line="360" w:lineRule="auto"/>
        <w:rPr>
          <w:rFonts w:ascii="Arial" w:hAnsi="Arial" w:cs="Arial"/>
          <w:sz w:val="24"/>
          <w:szCs w:val="24"/>
        </w:rPr>
      </w:pPr>
      <w:r w:rsidRPr="00B566C5">
        <w:rPr>
          <w:rFonts w:ascii="Arial" w:hAnsi="Arial" w:cs="Arial"/>
          <w:sz w:val="24"/>
          <w:szCs w:val="24"/>
        </w:rPr>
        <w:t>ambivalence towards a key part of professional identity</w:t>
      </w:r>
    </w:p>
    <w:bookmarkEnd w:id="32"/>
    <w:p w14:paraId="5A9C6D86" w14:textId="62265DEA" w:rsidR="007D7EBE" w:rsidRPr="0098697B" w:rsidRDefault="007D7EBE" w:rsidP="00E4342C">
      <w:pPr>
        <w:spacing w:line="360" w:lineRule="auto"/>
        <w:rPr>
          <w:rFonts w:ascii="Arial" w:hAnsi="Arial" w:cs="Arial"/>
          <w:b/>
          <w:sz w:val="24"/>
          <w:szCs w:val="24"/>
        </w:rPr>
      </w:pPr>
    </w:p>
    <w:p w14:paraId="62E59239" w14:textId="77777777" w:rsidR="00786481" w:rsidRDefault="00786481" w:rsidP="00E4342C">
      <w:pPr>
        <w:spacing w:line="360" w:lineRule="auto"/>
        <w:rPr>
          <w:rFonts w:ascii="Arial" w:hAnsi="Arial" w:cs="Arial"/>
          <w:b/>
          <w:sz w:val="24"/>
          <w:szCs w:val="24"/>
        </w:rPr>
      </w:pPr>
    </w:p>
    <w:p w14:paraId="32CB1FDF" w14:textId="62536296" w:rsidR="00786481" w:rsidRDefault="003353C7" w:rsidP="00E4342C">
      <w:pPr>
        <w:spacing w:line="360" w:lineRule="auto"/>
        <w:rPr>
          <w:rFonts w:ascii="Arial" w:hAnsi="Arial" w:cs="Arial"/>
          <w:b/>
          <w:sz w:val="24"/>
          <w:szCs w:val="24"/>
        </w:rPr>
      </w:pPr>
      <w:r>
        <w:rPr>
          <w:noProof/>
        </w:rPr>
        <w:lastRenderedPageBreak/>
        <w:drawing>
          <wp:inline distT="0" distB="0" distL="0" distR="0" wp14:anchorId="33F9FE11" wp14:editId="42EEE725">
            <wp:extent cx="5866765" cy="7162800"/>
            <wp:effectExtent l="0" t="0" r="63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52932" t="19970" r="14243" b="8782"/>
                    <a:stretch/>
                  </pic:blipFill>
                  <pic:spPr bwMode="auto">
                    <a:xfrm>
                      <a:off x="0" y="0"/>
                      <a:ext cx="5898943" cy="7202086"/>
                    </a:xfrm>
                    <a:prstGeom prst="rect">
                      <a:avLst/>
                    </a:prstGeom>
                    <a:ln>
                      <a:noFill/>
                    </a:ln>
                    <a:extLst>
                      <a:ext uri="{53640926-AAD7-44D8-BBD7-CCE9431645EC}">
                        <a14:shadowObscured xmlns:a14="http://schemas.microsoft.com/office/drawing/2010/main"/>
                      </a:ext>
                    </a:extLst>
                  </pic:spPr>
                </pic:pic>
              </a:graphicData>
            </a:graphic>
          </wp:inline>
        </w:drawing>
      </w:r>
    </w:p>
    <w:p w14:paraId="5297BAAD" w14:textId="77777777" w:rsidR="00786481" w:rsidRDefault="00786481" w:rsidP="00E4342C">
      <w:pPr>
        <w:spacing w:line="360" w:lineRule="auto"/>
        <w:rPr>
          <w:rFonts w:ascii="Arial" w:hAnsi="Arial" w:cs="Arial"/>
          <w:b/>
          <w:sz w:val="24"/>
          <w:szCs w:val="24"/>
        </w:rPr>
      </w:pPr>
    </w:p>
    <w:p w14:paraId="5D42278A" w14:textId="77777777" w:rsidR="00786481" w:rsidRDefault="00786481" w:rsidP="00E4342C">
      <w:pPr>
        <w:spacing w:line="360" w:lineRule="auto"/>
        <w:rPr>
          <w:rFonts w:ascii="Arial" w:hAnsi="Arial" w:cs="Arial"/>
          <w:b/>
          <w:sz w:val="24"/>
          <w:szCs w:val="24"/>
        </w:rPr>
      </w:pPr>
    </w:p>
    <w:p w14:paraId="1AB27A49" w14:textId="77777777" w:rsidR="00786481" w:rsidRDefault="00786481" w:rsidP="00E4342C">
      <w:pPr>
        <w:spacing w:line="360" w:lineRule="auto"/>
        <w:rPr>
          <w:rFonts w:ascii="Arial" w:hAnsi="Arial" w:cs="Arial"/>
          <w:b/>
          <w:sz w:val="24"/>
          <w:szCs w:val="24"/>
        </w:rPr>
      </w:pPr>
    </w:p>
    <w:p w14:paraId="36207E72" w14:textId="77777777" w:rsidR="00786481" w:rsidRDefault="00786481" w:rsidP="00E4342C">
      <w:pPr>
        <w:spacing w:line="360" w:lineRule="auto"/>
        <w:rPr>
          <w:rFonts w:ascii="Arial" w:hAnsi="Arial" w:cs="Arial"/>
          <w:b/>
          <w:sz w:val="24"/>
          <w:szCs w:val="24"/>
        </w:rPr>
      </w:pPr>
    </w:p>
    <w:p w14:paraId="294CE17C" w14:textId="369B7AC2" w:rsidR="00782D7F" w:rsidRDefault="00782D7F" w:rsidP="00E4342C">
      <w:pPr>
        <w:spacing w:line="360" w:lineRule="auto"/>
        <w:rPr>
          <w:rFonts w:ascii="Arial" w:hAnsi="Arial" w:cs="Arial"/>
          <w:b/>
          <w:color w:val="4472C4" w:themeColor="accent1"/>
          <w:sz w:val="24"/>
          <w:szCs w:val="24"/>
        </w:rPr>
      </w:pPr>
      <w:r w:rsidRPr="00ED6A56">
        <w:rPr>
          <w:rFonts w:ascii="Arial" w:hAnsi="Arial" w:cs="Arial"/>
          <w:b/>
          <w:color w:val="4472C4" w:themeColor="accent1"/>
          <w:sz w:val="24"/>
          <w:szCs w:val="24"/>
        </w:rPr>
        <w:lastRenderedPageBreak/>
        <w:t>References</w:t>
      </w:r>
    </w:p>
    <w:p w14:paraId="05C123A5" w14:textId="77777777" w:rsidR="001C327E" w:rsidRPr="00ED6A56" w:rsidRDefault="001C327E" w:rsidP="00E4342C">
      <w:pPr>
        <w:spacing w:line="360" w:lineRule="auto"/>
        <w:rPr>
          <w:rFonts w:ascii="Arial" w:hAnsi="Arial" w:cs="Arial"/>
          <w:b/>
          <w:color w:val="4472C4" w:themeColor="accent1"/>
          <w:sz w:val="24"/>
          <w:szCs w:val="24"/>
        </w:rPr>
      </w:pPr>
    </w:p>
    <w:p w14:paraId="4F3D7ED0" w14:textId="1C1C49AF" w:rsidR="000E77A4" w:rsidRDefault="000E77A4" w:rsidP="00E4342C">
      <w:pPr>
        <w:spacing w:line="360" w:lineRule="auto"/>
        <w:rPr>
          <w:rFonts w:ascii="Arial" w:hAnsi="Arial" w:cs="Arial"/>
          <w:sz w:val="24"/>
          <w:szCs w:val="24"/>
        </w:rPr>
      </w:pPr>
      <w:r>
        <w:rPr>
          <w:rFonts w:ascii="Arial" w:hAnsi="Arial" w:cs="Arial"/>
          <w:sz w:val="24"/>
          <w:szCs w:val="24"/>
        </w:rPr>
        <w:t>AEP (Association of Educational Psychologists)</w:t>
      </w:r>
      <w:r w:rsidR="00E9666C">
        <w:rPr>
          <w:rFonts w:ascii="Arial" w:hAnsi="Arial" w:cs="Arial"/>
          <w:sz w:val="24"/>
          <w:szCs w:val="24"/>
        </w:rPr>
        <w:t>,</w:t>
      </w:r>
      <w:r>
        <w:rPr>
          <w:rFonts w:ascii="Arial" w:hAnsi="Arial" w:cs="Arial"/>
          <w:sz w:val="24"/>
          <w:szCs w:val="24"/>
        </w:rPr>
        <w:t xml:space="preserve"> (2014). </w:t>
      </w:r>
      <w:r w:rsidRPr="00997806">
        <w:rPr>
          <w:rFonts w:ascii="Arial" w:hAnsi="Arial" w:cs="Arial"/>
          <w:i/>
          <w:sz w:val="24"/>
          <w:szCs w:val="24"/>
        </w:rPr>
        <w:t>Thinking of a career in educational psychology?</w:t>
      </w:r>
      <w:r>
        <w:rPr>
          <w:rFonts w:ascii="Arial" w:hAnsi="Arial" w:cs="Arial"/>
          <w:i/>
          <w:sz w:val="24"/>
          <w:szCs w:val="24"/>
        </w:rPr>
        <w:t xml:space="preserve"> </w:t>
      </w:r>
      <w:r>
        <w:rPr>
          <w:rFonts w:ascii="Arial" w:hAnsi="Arial" w:cs="Arial"/>
          <w:sz w:val="24"/>
          <w:szCs w:val="24"/>
        </w:rPr>
        <w:t xml:space="preserve">Available at: </w:t>
      </w:r>
      <w:hyperlink r:id="rId106" w:history="1">
        <w:r w:rsidRPr="006719C1">
          <w:rPr>
            <w:rStyle w:val="Hyperlink"/>
            <w:rFonts w:ascii="Arial" w:hAnsi="Arial" w:cs="Arial"/>
            <w:sz w:val="24"/>
            <w:szCs w:val="24"/>
          </w:rPr>
          <w:t>https://www.aep.org.uk/careers/</w:t>
        </w:r>
      </w:hyperlink>
      <w:r>
        <w:rPr>
          <w:rFonts w:ascii="Arial" w:hAnsi="Arial" w:cs="Arial"/>
          <w:sz w:val="24"/>
          <w:szCs w:val="24"/>
        </w:rPr>
        <w:t xml:space="preserve"> Accessed: 19.02.19.</w:t>
      </w:r>
    </w:p>
    <w:p w14:paraId="0536BE38" w14:textId="367D34FC" w:rsidR="000E77A4" w:rsidRDefault="000E77A4" w:rsidP="00E4342C">
      <w:pPr>
        <w:spacing w:line="360" w:lineRule="auto"/>
        <w:rPr>
          <w:rFonts w:ascii="Arial" w:hAnsi="Arial" w:cs="Arial"/>
          <w:sz w:val="24"/>
          <w:szCs w:val="24"/>
        </w:rPr>
      </w:pPr>
      <w:bookmarkStart w:id="33" w:name="_Hlk1468375"/>
      <w:r>
        <w:rPr>
          <w:rFonts w:ascii="Arial" w:hAnsi="Arial" w:cs="Arial"/>
          <w:sz w:val="24"/>
          <w:szCs w:val="24"/>
        </w:rPr>
        <w:t>AEP (Association of Educational Psychologists)</w:t>
      </w:r>
      <w:r w:rsidR="00E9666C">
        <w:rPr>
          <w:rFonts w:ascii="Arial" w:hAnsi="Arial" w:cs="Arial"/>
          <w:sz w:val="24"/>
          <w:szCs w:val="24"/>
        </w:rPr>
        <w:t>,</w:t>
      </w:r>
      <w:r>
        <w:rPr>
          <w:rFonts w:ascii="Arial" w:hAnsi="Arial" w:cs="Arial"/>
          <w:sz w:val="24"/>
          <w:szCs w:val="24"/>
        </w:rPr>
        <w:t xml:space="preserve"> (2014) </w:t>
      </w:r>
      <w:bookmarkEnd w:id="33"/>
      <w:r w:rsidRPr="004D4077">
        <w:rPr>
          <w:rFonts w:ascii="Arial" w:hAnsi="Arial" w:cs="Arial"/>
          <w:i/>
          <w:sz w:val="24"/>
          <w:szCs w:val="24"/>
        </w:rPr>
        <w:t>Annual Report</w:t>
      </w:r>
      <w:r>
        <w:rPr>
          <w:rFonts w:ascii="Arial" w:hAnsi="Arial" w:cs="Arial"/>
          <w:sz w:val="24"/>
          <w:szCs w:val="24"/>
        </w:rPr>
        <w:t xml:space="preserve">. </w:t>
      </w:r>
      <w:r w:rsidR="006949C5">
        <w:rPr>
          <w:rFonts w:ascii="Arial" w:hAnsi="Arial" w:cs="Arial"/>
          <w:sz w:val="24"/>
          <w:szCs w:val="24"/>
        </w:rPr>
        <w:t xml:space="preserve">[Viewed </w:t>
      </w:r>
      <w:r w:rsidR="001975FC">
        <w:rPr>
          <w:rFonts w:ascii="Arial" w:hAnsi="Arial" w:cs="Arial"/>
          <w:sz w:val="24"/>
          <w:szCs w:val="24"/>
        </w:rPr>
        <w:t xml:space="preserve">06.01.19]. </w:t>
      </w:r>
      <w:r>
        <w:rPr>
          <w:rFonts w:ascii="Arial" w:hAnsi="Arial" w:cs="Arial"/>
          <w:sz w:val="24"/>
          <w:szCs w:val="24"/>
        </w:rPr>
        <w:t xml:space="preserve">Available at: </w:t>
      </w:r>
      <w:hyperlink r:id="rId107" w:history="1">
        <w:r w:rsidRPr="003524A0">
          <w:rPr>
            <w:rStyle w:val="Hyperlink"/>
            <w:rFonts w:ascii="Arial" w:hAnsi="Arial" w:cs="Arial"/>
            <w:sz w:val="24"/>
            <w:szCs w:val="24"/>
          </w:rPr>
          <w:t>https://www.aep.org.uk/search/?q=annual+report+2014</w:t>
        </w:r>
      </w:hyperlink>
      <w:r>
        <w:rPr>
          <w:rFonts w:ascii="Arial" w:hAnsi="Arial" w:cs="Arial"/>
          <w:sz w:val="24"/>
          <w:szCs w:val="24"/>
        </w:rPr>
        <w:t xml:space="preserve"> </w:t>
      </w:r>
    </w:p>
    <w:p w14:paraId="3B9925D3" w14:textId="1A697B68" w:rsidR="000E77A4" w:rsidRPr="000E77A4" w:rsidRDefault="00E9666C" w:rsidP="00E4342C">
      <w:pPr>
        <w:spacing w:line="360" w:lineRule="auto"/>
        <w:rPr>
          <w:rFonts w:ascii="Arial" w:hAnsi="Arial" w:cs="Arial"/>
          <w:sz w:val="24"/>
          <w:szCs w:val="24"/>
        </w:rPr>
      </w:pPr>
      <w:r>
        <w:rPr>
          <w:rFonts w:ascii="Arial" w:hAnsi="Arial" w:cs="Arial"/>
          <w:sz w:val="24"/>
          <w:szCs w:val="24"/>
        </w:rPr>
        <w:t>AEP (</w:t>
      </w:r>
      <w:r w:rsidR="000E77A4">
        <w:rPr>
          <w:rFonts w:ascii="Arial" w:hAnsi="Arial" w:cs="Arial"/>
          <w:sz w:val="24"/>
          <w:szCs w:val="24"/>
        </w:rPr>
        <w:t>Association of Educational Psychologists</w:t>
      </w:r>
      <w:r>
        <w:rPr>
          <w:rFonts w:ascii="Arial" w:hAnsi="Arial" w:cs="Arial"/>
          <w:sz w:val="24"/>
          <w:szCs w:val="24"/>
        </w:rPr>
        <w:t>),</w:t>
      </w:r>
      <w:r w:rsidR="000E77A4">
        <w:rPr>
          <w:rFonts w:ascii="Arial" w:hAnsi="Arial" w:cs="Arial"/>
          <w:sz w:val="24"/>
          <w:szCs w:val="24"/>
        </w:rPr>
        <w:t xml:space="preserve"> (2017). </w:t>
      </w:r>
      <w:r w:rsidR="000E77A4">
        <w:rPr>
          <w:rFonts w:ascii="Arial" w:hAnsi="Arial" w:cs="Arial"/>
          <w:i/>
          <w:sz w:val="24"/>
          <w:szCs w:val="24"/>
        </w:rPr>
        <w:t xml:space="preserve">A manifesto for all children and young people. </w:t>
      </w:r>
      <w:r w:rsidR="001975FC">
        <w:rPr>
          <w:rFonts w:ascii="Arial" w:hAnsi="Arial" w:cs="Arial"/>
          <w:sz w:val="24"/>
          <w:szCs w:val="24"/>
        </w:rPr>
        <w:t xml:space="preserve">[Viewed 03.11.17]. </w:t>
      </w:r>
      <w:r w:rsidR="000E77A4">
        <w:rPr>
          <w:rFonts w:ascii="Arial" w:hAnsi="Arial" w:cs="Arial"/>
          <w:sz w:val="24"/>
          <w:szCs w:val="24"/>
        </w:rPr>
        <w:t>Available at:</w:t>
      </w:r>
    </w:p>
    <w:p w14:paraId="7D4CD58F" w14:textId="31AA65F6" w:rsidR="000E77A4" w:rsidRDefault="006A2EF9" w:rsidP="00E4342C">
      <w:pPr>
        <w:spacing w:line="360" w:lineRule="auto"/>
        <w:rPr>
          <w:rFonts w:ascii="Arial" w:hAnsi="Arial" w:cs="Arial"/>
          <w:sz w:val="24"/>
          <w:szCs w:val="24"/>
        </w:rPr>
      </w:pPr>
      <w:hyperlink r:id="rId108" w:history="1">
        <w:r w:rsidR="000E77A4">
          <w:rPr>
            <w:rStyle w:val="Hyperlink"/>
            <w:rFonts w:ascii="Arial" w:hAnsi="Arial" w:cs="Arial"/>
            <w:sz w:val="24"/>
            <w:szCs w:val="24"/>
          </w:rPr>
          <w:t>http://www.aep.org.uk/EasySiteWeb/GatewayLink.aspx?alId=8888</w:t>
        </w:r>
      </w:hyperlink>
      <w:r w:rsidR="000E77A4">
        <w:rPr>
          <w:rFonts w:ascii="Arial" w:hAnsi="Arial" w:cs="Arial"/>
          <w:sz w:val="24"/>
          <w:szCs w:val="24"/>
        </w:rPr>
        <w:t xml:space="preserve"> </w:t>
      </w:r>
    </w:p>
    <w:p w14:paraId="5A1F8738"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Adenaes, A. (2005). Neutral claims- gendered meanings: parenthood and developmental psychology in a modern welfare state. </w:t>
      </w:r>
      <w:r>
        <w:rPr>
          <w:rFonts w:ascii="Arial" w:hAnsi="Arial" w:cs="Arial"/>
          <w:i/>
          <w:sz w:val="24"/>
          <w:szCs w:val="24"/>
        </w:rPr>
        <w:t>Feminism &amp; Psychology</w:t>
      </w:r>
      <w:r>
        <w:rPr>
          <w:rFonts w:ascii="Arial" w:hAnsi="Arial" w:cs="Arial"/>
          <w:sz w:val="24"/>
          <w:szCs w:val="24"/>
        </w:rPr>
        <w:t xml:space="preserve">, </w:t>
      </w:r>
      <w:r>
        <w:rPr>
          <w:rFonts w:ascii="Arial" w:hAnsi="Arial" w:cs="Arial"/>
          <w:b/>
          <w:sz w:val="24"/>
          <w:szCs w:val="24"/>
        </w:rPr>
        <w:t>15</w:t>
      </w:r>
      <w:r>
        <w:rPr>
          <w:rFonts w:ascii="Arial" w:hAnsi="Arial" w:cs="Arial"/>
          <w:sz w:val="24"/>
          <w:szCs w:val="24"/>
        </w:rPr>
        <w:t>(2), 209-226.</w:t>
      </w:r>
    </w:p>
    <w:p w14:paraId="3FE7E73C" w14:textId="2F0821D6" w:rsidR="000E77A4" w:rsidRDefault="000E77A4" w:rsidP="00E4342C">
      <w:pPr>
        <w:spacing w:line="360" w:lineRule="auto"/>
        <w:rPr>
          <w:rFonts w:ascii="Arial" w:hAnsi="Arial" w:cs="Arial"/>
          <w:sz w:val="24"/>
          <w:szCs w:val="24"/>
        </w:rPr>
      </w:pPr>
      <w:r>
        <w:rPr>
          <w:rFonts w:ascii="Arial" w:hAnsi="Arial" w:cs="Arial"/>
          <w:sz w:val="24"/>
          <w:szCs w:val="24"/>
        </w:rPr>
        <w:t xml:space="preserve">Alexander, P. (2018).  Past as prologue: Educational psychology’s legacy and progeny. </w:t>
      </w:r>
      <w:r>
        <w:rPr>
          <w:rFonts w:ascii="Arial" w:hAnsi="Arial" w:cs="Arial"/>
          <w:i/>
          <w:sz w:val="24"/>
          <w:szCs w:val="24"/>
        </w:rPr>
        <w:t>Journal of Educational Psychology</w:t>
      </w:r>
      <w:r>
        <w:rPr>
          <w:rFonts w:ascii="Arial" w:hAnsi="Arial" w:cs="Arial"/>
          <w:sz w:val="24"/>
          <w:szCs w:val="24"/>
        </w:rPr>
        <w:t xml:space="preserve">, </w:t>
      </w:r>
      <w:r>
        <w:rPr>
          <w:rFonts w:ascii="Arial" w:hAnsi="Arial" w:cs="Arial"/>
          <w:b/>
          <w:sz w:val="24"/>
          <w:szCs w:val="24"/>
        </w:rPr>
        <w:t>110</w:t>
      </w:r>
      <w:r>
        <w:rPr>
          <w:rFonts w:ascii="Arial" w:hAnsi="Arial" w:cs="Arial"/>
          <w:sz w:val="24"/>
          <w:szCs w:val="24"/>
        </w:rPr>
        <w:t>(2), 147–162.</w:t>
      </w:r>
    </w:p>
    <w:p w14:paraId="242C792D" w14:textId="29CEB075" w:rsidR="00E9666C" w:rsidRDefault="00E9666C" w:rsidP="00E4342C">
      <w:pPr>
        <w:spacing w:line="360" w:lineRule="auto"/>
        <w:rPr>
          <w:rFonts w:ascii="Arial" w:hAnsi="Arial" w:cs="Arial"/>
          <w:sz w:val="24"/>
          <w:szCs w:val="24"/>
        </w:rPr>
      </w:pPr>
      <w:r>
        <w:rPr>
          <w:rFonts w:ascii="Arial" w:hAnsi="Arial" w:cs="Arial"/>
          <w:sz w:val="24"/>
          <w:szCs w:val="24"/>
        </w:rPr>
        <w:t xml:space="preserve">Althusser, L. (1969/ 2000). Ideology interpellates individuals as subjects. In: P. Du Gay; J. Evans &amp; P. Redman, eds. </w:t>
      </w:r>
      <w:r>
        <w:rPr>
          <w:rFonts w:ascii="Arial" w:hAnsi="Arial" w:cs="Arial"/>
          <w:i/>
          <w:sz w:val="24"/>
          <w:szCs w:val="24"/>
        </w:rPr>
        <w:t>Identity: A reader</w:t>
      </w:r>
      <w:r>
        <w:rPr>
          <w:rFonts w:ascii="Arial" w:hAnsi="Arial" w:cs="Arial"/>
          <w:sz w:val="24"/>
          <w:szCs w:val="24"/>
        </w:rPr>
        <w:t>. London: Sage pp</w:t>
      </w:r>
      <w:r w:rsidR="008D76E3">
        <w:rPr>
          <w:rFonts w:ascii="Arial" w:hAnsi="Arial" w:cs="Arial"/>
          <w:sz w:val="24"/>
          <w:szCs w:val="24"/>
        </w:rPr>
        <w:t>.</w:t>
      </w:r>
      <w:r>
        <w:rPr>
          <w:rFonts w:ascii="Arial" w:hAnsi="Arial" w:cs="Arial"/>
          <w:sz w:val="24"/>
          <w:szCs w:val="24"/>
        </w:rPr>
        <w:t xml:space="preserve"> 31-38.</w:t>
      </w:r>
    </w:p>
    <w:p w14:paraId="73B1B3DD" w14:textId="10D7B00C" w:rsidR="00E9666C" w:rsidRDefault="00E9666C" w:rsidP="00E4342C">
      <w:pPr>
        <w:spacing w:line="360" w:lineRule="auto"/>
        <w:rPr>
          <w:rFonts w:ascii="Arial" w:hAnsi="Arial" w:cs="Arial"/>
          <w:sz w:val="24"/>
          <w:szCs w:val="24"/>
        </w:rPr>
      </w:pPr>
      <w:r>
        <w:rPr>
          <w:rFonts w:ascii="Arial" w:hAnsi="Arial" w:cs="Arial"/>
          <w:sz w:val="24"/>
          <w:szCs w:val="24"/>
        </w:rPr>
        <w:t>Alvesson, M. &amp; Karreman, D. (2000). Varieties of discourse: on the study of organisations through discourse analysis</w:t>
      </w:r>
      <w:r>
        <w:rPr>
          <w:rFonts w:ascii="Arial" w:hAnsi="Arial" w:cs="Arial"/>
          <w:i/>
          <w:sz w:val="24"/>
          <w:szCs w:val="24"/>
        </w:rPr>
        <w:t>. Human Relations</w:t>
      </w:r>
      <w:r>
        <w:rPr>
          <w:rFonts w:ascii="Arial" w:hAnsi="Arial" w:cs="Arial"/>
          <w:sz w:val="24"/>
          <w:szCs w:val="24"/>
        </w:rPr>
        <w:t xml:space="preserve">, </w:t>
      </w:r>
      <w:r>
        <w:rPr>
          <w:rFonts w:ascii="Arial" w:hAnsi="Arial" w:cs="Arial"/>
          <w:b/>
          <w:sz w:val="24"/>
          <w:szCs w:val="24"/>
        </w:rPr>
        <w:t>53</w:t>
      </w:r>
      <w:r>
        <w:rPr>
          <w:rFonts w:ascii="Arial" w:hAnsi="Arial" w:cs="Arial"/>
          <w:sz w:val="24"/>
          <w:szCs w:val="24"/>
        </w:rPr>
        <w:t>(9), 1125-1149.</w:t>
      </w:r>
    </w:p>
    <w:p w14:paraId="01507137" w14:textId="3D8985DD" w:rsidR="000E77A4" w:rsidRDefault="000E77A4" w:rsidP="00E4342C">
      <w:pPr>
        <w:spacing w:line="360" w:lineRule="auto"/>
        <w:rPr>
          <w:rFonts w:ascii="Arial" w:hAnsi="Arial" w:cs="Arial"/>
          <w:sz w:val="24"/>
          <w:szCs w:val="24"/>
        </w:rPr>
      </w:pPr>
      <w:r>
        <w:rPr>
          <w:rFonts w:ascii="Arial" w:hAnsi="Arial" w:cs="Arial"/>
          <w:sz w:val="24"/>
          <w:szCs w:val="24"/>
        </w:rPr>
        <w:t xml:space="preserve">Appelbaum, S. A. (1970). Science and persuasion in the psychological test report. </w:t>
      </w:r>
      <w:r>
        <w:rPr>
          <w:rFonts w:ascii="Arial" w:hAnsi="Arial" w:cs="Arial"/>
          <w:i/>
          <w:sz w:val="24"/>
          <w:szCs w:val="24"/>
        </w:rPr>
        <w:t>Journal of Consulting and Clinical Psychology</w:t>
      </w:r>
      <w:r>
        <w:rPr>
          <w:rFonts w:ascii="Arial" w:hAnsi="Arial" w:cs="Arial"/>
          <w:sz w:val="24"/>
          <w:szCs w:val="24"/>
        </w:rPr>
        <w:t xml:space="preserve">, </w:t>
      </w:r>
      <w:r>
        <w:rPr>
          <w:rFonts w:ascii="Arial" w:hAnsi="Arial" w:cs="Arial"/>
          <w:b/>
          <w:sz w:val="24"/>
          <w:szCs w:val="24"/>
        </w:rPr>
        <w:t>35</w:t>
      </w:r>
      <w:r>
        <w:rPr>
          <w:rFonts w:ascii="Arial" w:hAnsi="Arial" w:cs="Arial"/>
          <w:sz w:val="24"/>
          <w:szCs w:val="24"/>
        </w:rPr>
        <w:t>, 349-355. doi:10.1037/h0030105</w:t>
      </w:r>
    </w:p>
    <w:p w14:paraId="5FE15064" w14:textId="551F818E" w:rsidR="00E9666C" w:rsidRDefault="00E9666C" w:rsidP="00E4342C">
      <w:pPr>
        <w:spacing w:line="360" w:lineRule="auto"/>
        <w:rPr>
          <w:rFonts w:ascii="Arial" w:hAnsi="Arial" w:cs="Arial"/>
          <w:sz w:val="24"/>
          <w:szCs w:val="24"/>
        </w:rPr>
      </w:pPr>
      <w:r>
        <w:rPr>
          <w:rFonts w:ascii="Arial" w:hAnsi="Arial" w:cs="Arial"/>
          <w:sz w:val="24"/>
          <w:szCs w:val="24"/>
        </w:rPr>
        <w:t xml:space="preserve">Archer, M. S. (1995). </w:t>
      </w:r>
      <w:r>
        <w:rPr>
          <w:rFonts w:ascii="Arial" w:hAnsi="Arial" w:cs="Arial"/>
          <w:i/>
          <w:sz w:val="24"/>
          <w:szCs w:val="24"/>
        </w:rPr>
        <w:t>Realist Social Theory: The Morphogenetic Approach</w:t>
      </w:r>
      <w:r>
        <w:rPr>
          <w:rFonts w:ascii="Arial" w:hAnsi="Arial" w:cs="Arial"/>
          <w:sz w:val="24"/>
          <w:szCs w:val="24"/>
        </w:rPr>
        <w:t>. Cambridge: Cambridge University Press.</w:t>
      </w:r>
    </w:p>
    <w:p w14:paraId="061406DA" w14:textId="5A224ABD" w:rsidR="000E77A4" w:rsidRDefault="000E77A4" w:rsidP="00E4342C">
      <w:pPr>
        <w:spacing w:line="360" w:lineRule="auto"/>
        <w:rPr>
          <w:rFonts w:ascii="Arial" w:hAnsi="Arial" w:cs="Arial"/>
          <w:sz w:val="24"/>
          <w:szCs w:val="24"/>
        </w:rPr>
      </w:pPr>
      <w:r>
        <w:rPr>
          <w:rFonts w:ascii="Arial" w:hAnsi="Arial" w:cs="Arial"/>
          <w:sz w:val="24"/>
          <w:szCs w:val="24"/>
        </w:rPr>
        <w:lastRenderedPageBreak/>
        <w:t xml:space="preserve">Arnold, C. (2013). The rise of education </w:t>
      </w:r>
      <w:bookmarkStart w:id="34" w:name="_Hlk499468904"/>
      <w:r>
        <w:rPr>
          <w:rFonts w:ascii="Arial" w:hAnsi="Arial" w:cs="Arial"/>
          <w:sz w:val="24"/>
          <w:szCs w:val="24"/>
        </w:rPr>
        <w:t xml:space="preserve">in C. Arnold &amp; J. Hardy, eds. </w:t>
      </w:r>
      <w:r>
        <w:rPr>
          <w:rFonts w:ascii="Arial" w:hAnsi="Arial" w:cs="Arial"/>
          <w:i/>
          <w:sz w:val="24"/>
          <w:szCs w:val="24"/>
        </w:rPr>
        <w:t xml:space="preserve">British educational psychology: The first 100 years. </w:t>
      </w:r>
      <w:r>
        <w:rPr>
          <w:rFonts w:ascii="Arial" w:hAnsi="Arial" w:cs="Arial"/>
          <w:sz w:val="24"/>
          <w:szCs w:val="24"/>
        </w:rPr>
        <w:t>Leicester:</w:t>
      </w:r>
      <w:r>
        <w:rPr>
          <w:rFonts w:ascii="Arial" w:hAnsi="Arial" w:cs="Arial"/>
          <w:i/>
          <w:sz w:val="24"/>
          <w:szCs w:val="24"/>
        </w:rPr>
        <w:t xml:space="preserve"> </w:t>
      </w:r>
      <w:r>
        <w:rPr>
          <w:rFonts w:ascii="Arial" w:hAnsi="Arial" w:cs="Arial"/>
          <w:sz w:val="24"/>
          <w:szCs w:val="24"/>
        </w:rPr>
        <w:t>The British Psychological Society.</w:t>
      </w:r>
      <w:bookmarkEnd w:id="34"/>
      <w:r w:rsidR="001975FC">
        <w:rPr>
          <w:rFonts w:ascii="Arial" w:hAnsi="Arial" w:cs="Arial"/>
          <w:sz w:val="24"/>
          <w:szCs w:val="24"/>
        </w:rPr>
        <w:t xml:space="preserve"> pp. </w:t>
      </w:r>
      <w:r>
        <w:rPr>
          <w:rFonts w:ascii="Arial" w:hAnsi="Arial" w:cs="Arial"/>
          <w:sz w:val="24"/>
          <w:szCs w:val="24"/>
        </w:rPr>
        <w:t>12-23.</w:t>
      </w:r>
    </w:p>
    <w:p w14:paraId="495791B1" w14:textId="77777777" w:rsidR="000E77A4" w:rsidRDefault="000E77A4" w:rsidP="00E4342C">
      <w:pPr>
        <w:spacing w:line="360" w:lineRule="auto"/>
        <w:rPr>
          <w:rFonts w:ascii="Arial" w:hAnsi="Arial" w:cs="Arial"/>
          <w:sz w:val="24"/>
          <w:szCs w:val="24"/>
        </w:rPr>
      </w:pPr>
      <w:proofErr w:type="gramStart"/>
      <w:r>
        <w:rPr>
          <w:rFonts w:ascii="Arial" w:hAnsi="Arial" w:cs="Arial"/>
          <w:sz w:val="24"/>
          <w:szCs w:val="24"/>
        </w:rPr>
        <w:t>Attard,S.</w:t>
      </w:r>
      <w:proofErr w:type="gramEnd"/>
      <w:r>
        <w:rPr>
          <w:rFonts w:ascii="Arial" w:hAnsi="Arial" w:cs="Arial"/>
          <w:sz w:val="24"/>
          <w:szCs w:val="24"/>
        </w:rPr>
        <w:t xml:space="preserve">, Mercieca, D. &amp; Mercieca, D.P. (2016). Educational psychologists’ report-writing: acts of justice? </w:t>
      </w:r>
      <w:r>
        <w:rPr>
          <w:rFonts w:ascii="Arial" w:hAnsi="Arial" w:cs="Arial"/>
          <w:i/>
          <w:sz w:val="24"/>
          <w:szCs w:val="24"/>
        </w:rPr>
        <w:t>International Journal of Inclusive Education</w:t>
      </w:r>
      <w:r>
        <w:rPr>
          <w:rFonts w:ascii="Arial" w:hAnsi="Arial" w:cs="Arial"/>
          <w:sz w:val="24"/>
          <w:szCs w:val="24"/>
        </w:rPr>
        <w:t xml:space="preserve">, </w:t>
      </w:r>
      <w:r>
        <w:rPr>
          <w:rFonts w:ascii="Arial" w:hAnsi="Arial" w:cs="Arial"/>
          <w:b/>
          <w:sz w:val="24"/>
          <w:szCs w:val="24"/>
        </w:rPr>
        <w:t>20</w:t>
      </w:r>
      <w:r>
        <w:rPr>
          <w:rFonts w:ascii="Arial" w:hAnsi="Arial" w:cs="Arial"/>
          <w:sz w:val="24"/>
          <w:szCs w:val="24"/>
        </w:rPr>
        <w:t>(9), 962-974.</w:t>
      </w:r>
    </w:p>
    <w:p w14:paraId="57BFD3F0" w14:textId="77777777" w:rsidR="00E9666C" w:rsidRDefault="000E77A4" w:rsidP="00E4342C">
      <w:pPr>
        <w:spacing w:line="360" w:lineRule="auto"/>
        <w:rPr>
          <w:rFonts w:ascii="Arial" w:hAnsi="Arial" w:cs="Arial"/>
          <w:sz w:val="24"/>
          <w:szCs w:val="24"/>
        </w:rPr>
      </w:pPr>
      <w:r>
        <w:rPr>
          <w:rFonts w:ascii="Arial" w:hAnsi="Arial" w:cs="Arial"/>
          <w:sz w:val="24"/>
          <w:szCs w:val="24"/>
        </w:rPr>
        <w:t xml:space="preserve">Atkinson, L. (1992). </w:t>
      </w:r>
      <w:r>
        <w:rPr>
          <w:rFonts w:ascii="Arial" w:hAnsi="Arial" w:cs="Arial"/>
          <w:i/>
          <w:sz w:val="24"/>
          <w:szCs w:val="24"/>
        </w:rPr>
        <w:t>Understanding ethnographic texts</w:t>
      </w:r>
      <w:r>
        <w:rPr>
          <w:rFonts w:ascii="Arial" w:hAnsi="Arial" w:cs="Arial"/>
          <w:sz w:val="24"/>
          <w:szCs w:val="24"/>
        </w:rPr>
        <w:t>. Newbury Park, California: Sage.</w:t>
      </w:r>
    </w:p>
    <w:p w14:paraId="4E2A1E25" w14:textId="5C1E0171" w:rsidR="000E77A4" w:rsidRDefault="000E77A4" w:rsidP="00E4342C">
      <w:pPr>
        <w:spacing w:line="360" w:lineRule="auto"/>
        <w:rPr>
          <w:rFonts w:ascii="Arial" w:hAnsi="Arial" w:cs="Arial"/>
          <w:sz w:val="24"/>
          <w:szCs w:val="24"/>
        </w:rPr>
      </w:pPr>
      <w:r>
        <w:rPr>
          <w:rFonts w:ascii="Arial" w:hAnsi="Arial" w:cs="Arial"/>
          <w:sz w:val="24"/>
          <w:szCs w:val="24"/>
        </w:rPr>
        <w:t xml:space="preserve">Atkinson, P., Coffey, A., Delamont, S., Lofland, J. &amp; Lofland, L., eds. (2001). </w:t>
      </w:r>
      <w:r>
        <w:rPr>
          <w:rFonts w:ascii="Arial" w:hAnsi="Arial" w:cs="Arial"/>
          <w:i/>
          <w:sz w:val="24"/>
          <w:szCs w:val="24"/>
        </w:rPr>
        <w:t>Handbook of ethnography</w:t>
      </w:r>
      <w:r>
        <w:rPr>
          <w:rFonts w:ascii="Arial" w:hAnsi="Arial" w:cs="Arial"/>
          <w:sz w:val="24"/>
          <w:szCs w:val="24"/>
        </w:rPr>
        <w:t>. London: Sage</w:t>
      </w:r>
      <w:r w:rsidR="00EA67F2">
        <w:rPr>
          <w:rFonts w:ascii="Arial" w:hAnsi="Arial" w:cs="Arial"/>
          <w:sz w:val="24"/>
          <w:szCs w:val="24"/>
        </w:rPr>
        <w:t>.</w:t>
      </w:r>
    </w:p>
    <w:p w14:paraId="40D35399" w14:textId="77777777" w:rsidR="000E77A4" w:rsidRDefault="000E77A4" w:rsidP="00E4342C">
      <w:pPr>
        <w:spacing w:line="360" w:lineRule="auto"/>
        <w:rPr>
          <w:rFonts w:ascii="Arial" w:hAnsi="Arial" w:cs="Arial"/>
          <w:sz w:val="24"/>
          <w:szCs w:val="24"/>
        </w:rPr>
      </w:pPr>
      <w:proofErr w:type="spellStart"/>
      <w:proofErr w:type="gramStart"/>
      <w:r>
        <w:rPr>
          <w:rFonts w:ascii="Arial" w:hAnsi="Arial" w:cs="Arial"/>
          <w:sz w:val="24"/>
          <w:szCs w:val="24"/>
        </w:rPr>
        <w:t>Attard,S</w:t>
      </w:r>
      <w:proofErr w:type="spellEnd"/>
      <w:r>
        <w:rPr>
          <w:rFonts w:ascii="Arial" w:hAnsi="Arial" w:cs="Arial"/>
          <w:sz w:val="24"/>
          <w:szCs w:val="24"/>
        </w:rPr>
        <w:t>.</w:t>
      </w:r>
      <w:proofErr w:type="gramEnd"/>
      <w:r>
        <w:rPr>
          <w:rFonts w:ascii="Arial" w:hAnsi="Arial" w:cs="Arial"/>
          <w:sz w:val="24"/>
          <w:szCs w:val="24"/>
        </w:rPr>
        <w:t xml:space="preserve">, </w:t>
      </w:r>
      <w:proofErr w:type="spellStart"/>
      <w:r>
        <w:rPr>
          <w:rFonts w:ascii="Arial" w:hAnsi="Arial" w:cs="Arial"/>
          <w:sz w:val="24"/>
          <w:szCs w:val="24"/>
        </w:rPr>
        <w:t>Mercieca</w:t>
      </w:r>
      <w:proofErr w:type="spellEnd"/>
      <w:r>
        <w:rPr>
          <w:rFonts w:ascii="Arial" w:hAnsi="Arial" w:cs="Arial"/>
          <w:sz w:val="24"/>
          <w:szCs w:val="24"/>
        </w:rPr>
        <w:t xml:space="preserve">, D. &amp; </w:t>
      </w:r>
      <w:proofErr w:type="spellStart"/>
      <w:r>
        <w:rPr>
          <w:rFonts w:ascii="Arial" w:hAnsi="Arial" w:cs="Arial"/>
          <w:sz w:val="24"/>
          <w:szCs w:val="24"/>
        </w:rPr>
        <w:t>Mercieca</w:t>
      </w:r>
      <w:proofErr w:type="spellEnd"/>
      <w:r>
        <w:rPr>
          <w:rFonts w:ascii="Arial" w:hAnsi="Arial" w:cs="Arial"/>
          <w:sz w:val="24"/>
          <w:szCs w:val="24"/>
        </w:rPr>
        <w:t xml:space="preserve">, D.P. (2016). Educational psychologists’ report-writing: acts of justice? </w:t>
      </w:r>
      <w:r>
        <w:rPr>
          <w:rFonts w:ascii="Arial" w:hAnsi="Arial" w:cs="Arial"/>
          <w:i/>
          <w:sz w:val="24"/>
          <w:szCs w:val="24"/>
        </w:rPr>
        <w:t>International Journal of Inclusive Education</w:t>
      </w:r>
      <w:r>
        <w:rPr>
          <w:rFonts w:ascii="Arial" w:hAnsi="Arial" w:cs="Arial"/>
          <w:sz w:val="24"/>
          <w:szCs w:val="24"/>
        </w:rPr>
        <w:t xml:space="preserve">, </w:t>
      </w:r>
      <w:r>
        <w:rPr>
          <w:rFonts w:ascii="Arial" w:hAnsi="Arial" w:cs="Arial"/>
          <w:b/>
          <w:sz w:val="24"/>
          <w:szCs w:val="24"/>
        </w:rPr>
        <w:t>20</w:t>
      </w:r>
      <w:r>
        <w:rPr>
          <w:rFonts w:ascii="Arial" w:hAnsi="Arial" w:cs="Arial"/>
          <w:sz w:val="24"/>
          <w:szCs w:val="24"/>
        </w:rPr>
        <w:t>(9), 962-974.</w:t>
      </w:r>
    </w:p>
    <w:p w14:paraId="6CF649E5"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Banister, P., Burman, E., Parker, I., Taylor, M. &amp; Tindall, C. (1994). </w:t>
      </w:r>
      <w:r>
        <w:rPr>
          <w:rFonts w:ascii="Arial" w:hAnsi="Arial" w:cs="Arial"/>
          <w:i/>
          <w:sz w:val="24"/>
          <w:szCs w:val="24"/>
        </w:rPr>
        <w:t>Qualitative methods in psychology: a research guide.</w:t>
      </w:r>
      <w:r>
        <w:rPr>
          <w:rFonts w:ascii="Arial" w:hAnsi="Arial" w:cs="Arial"/>
          <w:sz w:val="24"/>
          <w:szCs w:val="24"/>
        </w:rPr>
        <w:t xml:space="preserve"> Buckingham: Open University Press.</w:t>
      </w:r>
    </w:p>
    <w:p w14:paraId="3F7DB62D" w14:textId="32B74D01" w:rsidR="00E9666C" w:rsidRDefault="00E9666C" w:rsidP="00E4342C">
      <w:pPr>
        <w:spacing w:line="360" w:lineRule="auto"/>
        <w:rPr>
          <w:rFonts w:ascii="Arial" w:hAnsi="Arial" w:cs="Arial"/>
          <w:sz w:val="24"/>
          <w:szCs w:val="24"/>
        </w:rPr>
      </w:pPr>
      <w:r>
        <w:rPr>
          <w:rFonts w:ascii="Arial" w:hAnsi="Arial" w:cs="Arial"/>
          <w:sz w:val="24"/>
          <w:szCs w:val="24"/>
        </w:rPr>
        <w:t xml:space="preserve">Beaver, R. (2011). </w:t>
      </w:r>
      <w:r>
        <w:rPr>
          <w:rFonts w:ascii="Arial" w:hAnsi="Arial" w:cs="Arial"/>
          <w:i/>
          <w:sz w:val="24"/>
          <w:szCs w:val="24"/>
        </w:rPr>
        <w:t>Educational psychology casework: A practice guide</w:t>
      </w:r>
      <w:r>
        <w:rPr>
          <w:rFonts w:ascii="Arial" w:hAnsi="Arial" w:cs="Arial"/>
          <w:sz w:val="24"/>
          <w:szCs w:val="24"/>
        </w:rPr>
        <w:t>. 2</w:t>
      </w:r>
      <w:r>
        <w:rPr>
          <w:rFonts w:ascii="Arial" w:hAnsi="Arial" w:cs="Arial"/>
          <w:sz w:val="24"/>
          <w:szCs w:val="24"/>
          <w:vertAlign w:val="superscript"/>
        </w:rPr>
        <w:t>nd</w:t>
      </w:r>
      <w:r>
        <w:rPr>
          <w:rFonts w:ascii="Arial" w:hAnsi="Arial" w:cs="Arial"/>
          <w:sz w:val="24"/>
          <w:szCs w:val="24"/>
        </w:rPr>
        <w:t xml:space="preserve"> edition. London: Jessica Kingsley.</w:t>
      </w:r>
    </w:p>
    <w:p w14:paraId="3D11EBB7" w14:textId="63449DFC" w:rsidR="004578BA" w:rsidRDefault="004578BA" w:rsidP="00E4342C">
      <w:pPr>
        <w:spacing w:line="360" w:lineRule="auto"/>
        <w:rPr>
          <w:rFonts w:ascii="Arial" w:hAnsi="Arial" w:cs="Arial"/>
          <w:sz w:val="24"/>
          <w:szCs w:val="24"/>
        </w:rPr>
      </w:pPr>
      <w:proofErr w:type="spellStart"/>
      <w:r>
        <w:rPr>
          <w:rFonts w:ascii="Arial" w:hAnsi="Arial" w:cs="Arial"/>
          <w:sz w:val="24"/>
          <w:szCs w:val="24"/>
        </w:rPr>
        <w:t>Benczes</w:t>
      </w:r>
      <w:proofErr w:type="spellEnd"/>
      <w:r>
        <w:rPr>
          <w:rFonts w:ascii="Arial" w:hAnsi="Arial" w:cs="Arial"/>
          <w:sz w:val="24"/>
          <w:szCs w:val="24"/>
        </w:rPr>
        <w:t xml:space="preserve">, R. (2013). The role of alliteration and rhyme in novel metaphorical and metonymical compounds. </w:t>
      </w:r>
      <w:r>
        <w:rPr>
          <w:rFonts w:ascii="Arial" w:hAnsi="Arial" w:cs="Arial"/>
          <w:i/>
          <w:sz w:val="24"/>
          <w:szCs w:val="24"/>
        </w:rPr>
        <w:t>Metaphor &amp; Symbol</w:t>
      </w:r>
      <w:r>
        <w:rPr>
          <w:rFonts w:ascii="Arial" w:hAnsi="Arial" w:cs="Arial"/>
          <w:sz w:val="24"/>
          <w:szCs w:val="24"/>
        </w:rPr>
        <w:t xml:space="preserve">, </w:t>
      </w:r>
      <w:r>
        <w:rPr>
          <w:rFonts w:ascii="Arial" w:hAnsi="Arial" w:cs="Arial"/>
          <w:b/>
          <w:sz w:val="24"/>
          <w:szCs w:val="24"/>
        </w:rPr>
        <w:t>28</w:t>
      </w:r>
      <w:r>
        <w:rPr>
          <w:rFonts w:ascii="Arial" w:hAnsi="Arial" w:cs="Arial"/>
          <w:sz w:val="24"/>
          <w:szCs w:val="24"/>
        </w:rPr>
        <w:t>(3), 167-184.</w:t>
      </w:r>
    </w:p>
    <w:p w14:paraId="54C2AA0C" w14:textId="77777777" w:rsidR="00E9666C" w:rsidRDefault="00E9666C" w:rsidP="00E4342C">
      <w:pPr>
        <w:spacing w:line="360" w:lineRule="auto"/>
        <w:rPr>
          <w:rFonts w:ascii="Arial" w:hAnsi="Arial" w:cs="Arial"/>
          <w:bCs/>
          <w:sz w:val="24"/>
          <w:szCs w:val="24"/>
        </w:rPr>
      </w:pPr>
      <w:proofErr w:type="spellStart"/>
      <w:r>
        <w:rPr>
          <w:rFonts w:ascii="Arial" w:hAnsi="Arial" w:cs="Arial"/>
          <w:bCs/>
          <w:sz w:val="24"/>
          <w:szCs w:val="24"/>
        </w:rPr>
        <w:t>Betley</w:t>
      </w:r>
      <w:proofErr w:type="spellEnd"/>
      <w:r>
        <w:rPr>
          <w:rFonts w:ascii="Arial" w:hAnsi="Arial" w:cs="Arial"/>
          <w:bCs/>
          <w:sz w:val="24"/>
          <w:szCs w:val="24"/>
        </w:rPr>
        <w:t xml:space="preserve">, L. (2017). </w:t>
      </w:r>
      <w:r>
        <w:rPr>
          <w:rFonts w:ascii="Arial" w:hAnsi="Arial" w:cs="Arial"/>
          <w:bCs/>
          <w:i/>
          <w:sz w:val="24"/>
          <w:szCs w:val="24"/>
        </w:rPr>
        <w:t>What do parents report of the Education, Health and Care needs assessment process?</w:t>
      </w:r>
      <w:r>
        <w:rPr>
          <w:rFonts w:ascii="Arial" w:hAnsi="Arial" w:cs="Arial"/>
          <w:bCs/>
          <w:sz w:val="24"/>
          <w:szCs w:val="24"/>
        </w:rPr>
        <w:t xml:space="preserve"> Unpublished Ph.D. thesis, University of East London.</w:t>
      </w:r>
    </w:p>
    <w:p w14:paraId="4B02760F"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Bhaskar, R, (1989). </w:t>
      </w:r>
      <w:r>
        <w:rPr>
          <w:rFonts w:ascii="Arial" w:hAnsi="Arial" w:cs="Arial"/>
          <w:i/>
          <w:sz w:val="24"/>
          <w:szCs w:val="24"/>
        </w:rPr>
        <w:t>Reclaiming Reality: A Critical Introduction to Contemporary Philosophy.</w:t>
      </w:r>
      <w:r>
        <w:rPr>
          <w:rFonts w:ascii="Arial" w:hAnsi="Arial" w:cs="Arial"/>
          <w:sz w:val="24"/>
          <w:szCs w:val="24"/>
        </w:rPr>
        <w:t xml:space="preserve"> London: Verso.</w:t>
      </w:r>
    </w:p>
    <w:p w14:paraId="38780646"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Bhaskar, R. (2008). </w:t>
      </w:r>
      <w:r>
        <w:rPr>
          <w:rFonts w:ascii="Arial" w:hAnsi="Arial" w:cs="Arial"/>
          <w:i/>
          <w:sz w:val="24"/>
          <w:szCs w:val="24"/>
        </w:rPr>
        <w:t>A Realist Theory of Science</w:t>
      </w:r>
      <w:r>
        <w:rPr>
          <w:rFonts w:ascii="Arial" w:hAnsi="Arial" w:cs="Arial"/>
          <w:sz w:val="24"/>
          <w:szCs w:val="24"/>
        </w:rPr>
        <w:t>. London: Verso.</w:t>
      </w:r>
    </w:p>
    <w:p w14:paraId="6F9589B0"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Billington, T. (2002) Children, psychologists and knowledge: A discourse-analytic narrative. </w:t>
      </w:r>
      <w:r>
        <w:rPr>
          <w:rFonts w:ascii="Arial" w:hAnsi="Arial" w:cs="Arial"/>
          <w:i/>
          <w:sz w:val="24"/>
          <w:szCs w:val="24"/>
        </w:rPr>
        <w:t>Educational and Child Psychology</w:t>
      </w:r>
      <w:r>
        <w:rPr>
          <w:rFonts w:ascii="Arial" w:hAnsi="Arial" w:cs="Arial"/>
          <w:sz w:val="24"/>
          <w:szCs w:val="24"/>
        </w:rPr>
        <w:t>,</w:t>
      </w:r>
      <w:r>
        <w:rPr>
          <w:rFonts w:ascii="Arial" w:hAnsi="Arial" w:cs="Arial"/>
          <w:b/>
          <w:sz w:val="24"/>
          <w:szCs w:val="24"/>
        </w:rPr>
        <w:t>19</w:t>
      </w:r>
      <w:r>
        <w:rPr>
          <w:rFonts w:ascii="Arial" w:hAnsi="Arial" w:cs="Arial"/>
          <w:sz w:val="24"/>
          <w:szCs w:val="24"/>
        </w:rPr>
        <w:t>(3), 32-41.</w:t>
      </w:r>
    </w:p>
    <w:p w14:paraId="56D0121B" w14:textId="77777777" w:rsidR="00E9666C" w:rsidRDefault="00E9666C" w:rsidP="00E4342C">
      <w:pPr>
        <w:spacing w:line="360" w:lineRule="auto"/>
        <w:rPr>
          <w:rFonts w:ascii="Arial" w:hAnsi="Arial" w:cs="Arial"/>
          <w:bCs/>
          <w:sz w:val="24"/>
          <w:szCs w:val="24"/>
        </w:rPr>
      </w:pPr>
      <w:r>
        <w:rPr>
          <w:rFonts w:ascii="Arial" w:hAnsi="Arial" w:cs="Arial"/>
          <w:bCs/>
          <w:sz w:val="24"/>
          <w:szCs w:val="24"/>
        </w:rPr>
        <w:lastRenderedPageBreak/>
        <w:t xml:space="preserve">Billington, T. (2006). </w:t>
      </w:r>
      <w:r>
        <w:rPr>
          <w:rFonts w:ascii="Arial" w:hAnsi="Arial" w:cs="Arial"/>
          <w:bCs/>
          <w:i/>
          <w:sz w:val="24"/>
          <w:szCs w:val="24"/>
        </w:rPr>
        <w:t>Working with children: Assessment, representation and intervention.</w:t>
      </w:r>
      <w:r>
        <w:rPr>
          <w:rFonts w:ascii="Arial" w:hAnsi="Arial" w:cs="Arial"/>
          <w:bCs/>
          <w:sz w:val="24"/>
          <w:szCs w:val="24"/>
        </w:rPr>
        <w:t xml:space="preserve"> London: Sage.</w:t>
      </w:r>
    </w:p>
    <w:p w14:paraId="075388AD" w14:textId="558C1792" w:rsidR="00E9666C" w:rsidRDefault="00E9666C" w:rsidP="00E4342C">
      <w:pPr>
        <w:spacing w:line="360" w:lineRule="auto"/>
        <w:rPr>
          <w:rFonts w:ascii="Arial" w:hAnsi="Arial" w:cs="Arial"/>
          <w:sz w:val="24"/>
          <w:szCs w:val="24"/>
        </w:rPr>
      </w:pPr>
      <w:r>
        <w:rPr>
          <w:rFonts w:ascii="Arial" w:hAnsi="Arial" w:cs="Arial"/>
          <w:sz w:val="24"/>
          <w:szCs w:val="24"/>
        </w:rPr>
        <w:t xml:space="preserve">Billington, T., Williams, A., Goodley, D. &amp; Corcoran, T. (2016). Introduction in </w:t>
      </w:r>
      <w:bookmarkStart w:id="35" w:name="_Hlk499926394"/>
      <w:r>
        <w:rPr>
          <w:rFonts w:ascii="Arial" w:hAnsi="Arial" w:cs="Arial"/>
          <w:sz w:val="24"/>
          <w:szCs w:val="24"/>
        </w:rPr>
        <w:t xml:space="preserve">Williams, A., Billington, T., Goodley, D. &amp; Corcoran, T. eds. </w:t>
      </w:r>
      <w:r>
        <w:rPr>
          <w:rFonts w:ascii="Arial" w:hAnsi="Arial" w:cs="Arial"/>
          <w:i/>
          <w:sz w:val="24"/>
          <w:szCs w:val="24"/>
        </w:rPr>
        <w:t>Critical educational psychology</w:t>
      </w:r>
      <w:r>
        <w:rPr>
          <w:rFonts w:ascii="Arial" w:hAnsi="Arial" w:cs="Arial"/>
          <w:sz w:val="24"/>
          <w:szCs w:val="24"/>
        </w:rPr>
        <w:t>. Chichester: John Wiley &amp; Sons</w:t>
      </w:r>
      <w:r w:rsidR="001975FC">
        <w:rPr>
          <w:rFonts w:ascii="Arial" w:hAnsi="Arial" w:cs="Arial"/>
          <w:sz w:val="24"/>
          <w:szCs w:val="24"/>
        </w:rPr>
        <w:t xml:space="preserve"> pp. </w:t>
      </w:r>
      <w:r>
        <w:rPr>
          <w:rFonts w:ascii="Arial" w:hAnsi="Arial" w:cs="Arial"/>
          <w:sz w:val="24"/>
          <w:szCs w:val="24"/>
        </w:rPr>
        <w:t>2-11.</w:t>
      </w:r>
    </w:p>
    <w:bookmarkEnd w:id="35"/>
    <w:p w14:paraId="2AAF19C9" w14:textId="4E6D73F9" w:rsidR="00E9666C" w:rsidRPr="007667F4" w:rsidRDefault="00E9666C" w:rsidP="00E4342C">
      <w:pPr>
        <w:spacing w:line="360" w:lineRule="auto"/>
        <w:rPr>
          <w:rFonts w:ascii="Arial" w:hAnsi="Arial" w:cs="Arial"/>
          <w:sz w:val="24"/>
          <w:szCs w:val="24"/>
        </w:rPr>
      </w:pPr>
      <w:r>
        <w:rPr>
          <w:rFonts w:ascii="Arial" w:hAnsi="Arial" w:cs="Arial"/>
          <w:sz w:val="24"/>
          <w:szCs w:val="24"/>
        </w:rPr>
        <w:t xml:space="preserve">Binet, A. (1909). Les </w:t>
      </w:r>
      <w:proofErr w:type="spellStart"/>
      <w:r>
        <w:rPr>
          <w:rFonts w:ascii="Arial" w:hAnsi="Arial" w:cs="Arial"/>
          <w:sz w:val="24"/>
          <w:szCs w:val="24"/>
        </w:rPr>
        <w:t>ideés</w:t>
      </w:r>
      <w:proofErr w:type="spellEnd"/>
      <w:r>
        <w:rPr>
          <w:rFonts w:ascii="Arial" w:hAnsi="Arial" w:cs="Arial"/>
          <w:sz w:val="24"/>
          <w:szCs w:val="24"/>
        </w:rPr>
        <w:t xml:space="preserve"> </w:t>
      </w:r>
      <w:proofErr w:type="spellStart"/>
      <w:r>
        <w:rPr>
          <w:rFonts w:ascii="Arial" w:hAnsi="Arial" w:cs="Arial"/>
          <w:sz w:val="24"/>
          <w:szCs w:val="24"/>
        </w:rPr>
        <w:t>modernes</w:t>
      </w:r>
      <w:proofErr w:type="spellEnd"/>
      <w:r>
        <w:rPr>
          <w:rFonts w:ascii="Arial" w:hAnsi="Arial" w:cs="Arial"/>
          <w:sz w:val="24"/>
          <w:szCs w:val="24"/>
        </w:rPr>
        <w:t xml:space="preserve"> sur les enfants. Paris: Flammarion. In G. Stobart (2008). </w:t>
      </w:r>
      <w:r>
        <w:rPr>
          <w:rFonts w:ascii="Arial" w:hAnsi="Arial" w:cs="Arial"/>
          <w:i/>
          <w:sz w:val="24"/>
          <w:szCs w:val="24"/>
        </w:rPr>
        <w:t>Testing times: The uses and abuses of assessment</w:t>
      </w:r>
      <w:r>
        <w:rPr>
          <w:rFonts w:ascii="Arial" w:hAnsi="Arial" w:cs="Arial"/>
          <w:sz w:val="24"/>
          <w:szCs w:val="24"/>
        </w:rPr>
        <w:t xml:space="preserve">. </w:t>
      </w:r>
      <w:r w:rsidRPr="007667F4">
        <w:rPr>
          <w:rFonts w:ascii="Arial" w:hAnsi="Arial" w:cs="Arial"/>
          <w:sz w:val="24"/>
          <w:szCs w:val="24"/>
        </w:rPr>
        <w:t>London: Routledge.</w:t>
      </w:r>
    </w:p>
    <w:p w14:paraId="58070201" w14:textId="46852267" w:rsidR="00D828C9" w:rsidRPr="007667F4" w:rsidRDefault="00D828C9" w:rsidP="00E4342C">
      <w:pPr>
        <w:spacing w:line="360" w:lineRule="auto"/>
        <w:rPr>
          <w:rFonts w:ascii="Arial" w:hAnsi="Arial" w:cs="Arial"/>
          <w:sz w:val="24"/>
          <w:szCs w:val="24"/>
        </w:rPr>
      </w:pPr>
      <w:r w:rsidRPr="007667F4">
        <w:rPr>
          <w:rFonts w:ascii="Arial" w:hAnsi="Arial" w:cs="Arial"/>
          <w:sz w:val="24"/>
          <w:szCs w:val="24"/>
        </w:rPr>
        <w:t xml:space="preserve">Bird, L. (1999). ‘Towards a more critical educational psychology’, </w:t>
      </w:r>
      <w:r w:rsidRPr="007667F4">
        <w:rPr>
          <w:rFonts w:ascii="Arial" w:hAnsi="Arial" w:cs="Arial"/>
          <w:i/>
          <w:iCs/>
          <w:sz w:val="24"/>
          <w:szCs w:val="24"/>
        </w:rPr>
        <w:t>Annual Review of Critical Psychology</w:t>
      </w:r>
      <w:r w:rsidRPr="007667F4">
        <w:rPr>
          <w:rFonts w:ascii="Arial" w:hAnsi="Arial" w:cs="Arial"/>
          <w:sz w:val="24"/>
          <w:szCs w:val="24"/>
        </w:rPr>
        <w:t xml:space="preserve">, </w:t>
      </w:r>
      <w:r w:rsidRPr="007667F4">
        <w:rPr>
          <w:rFonts w:ascii="Arial" w:hAnsi="Arial" w:cs="Arial"/>
          <w:b/>
          <w:bCs/>
          <w:sz w:val="24"/>
          <w:szCs w:val="24"/>
        </w:rPr>
        <w:t>1</w:t>
      </w:r>
      <w:r w:rsidRPr="007667F4">
        <w:rPr>
          <w:rFonts w:ascii="Arial" w:hAnsi="Arial" w:cs="Arial"/>
          <w:sz w:val="24"/>
          <w:szCs w:val="24"/>
        </w:rPr>
        <w:t>(1), 21-33.</w:t>
      </w:r>
    </w:p>
    <w:p w14:paraId="1A7CEBB2" w14:textId="77777777" w:rsidR="00E9666C" w:rsidRPr="007667F4" w:rsidRDefault="00E9666C" w:rsidP="00E4342C">
      <w:pPr>
        <w:spacing w:line="360" w:lineRule="auto"/>
        <w:rPr>
          <w:rFonts w:ascii="Arial" w:hAnsi="Arial" w:cs="Arial"/>
          <w:sz w:val="24"/>
          <w:szCs w:val="24"/>
        </w:rPr>
      </w:pPr>
      <w:r w:rsidRPr="007667F4">
        <w:rPr>
          <w:rFonts w:ascii="Arial" w:hAnsi="Arial" w:cs="Arial"/>
          <w:sz w:val="24"/>
          <w:szCs w:val="24"/>
        </w:rPr>
        <w:t xml:space="preserve">Blackman, L., </w:t>
      </w:r>
      <w:proofErr w:type="spellStart"/>
      <w:r w:rsidRPr="007667F4">
        <w:rPr>
          <w:rFonts w:ascii="Arial" w:hAnsi="Arial" w:cs="Arial"/>
          <w:sz w:val="24"/>
          <w:szCs w:val="24"/>
        </w:rPr>
        <w:t>Cromby</w:t>
      </w:r>
      <w:proofErr w:type="spellEnd"/>
      <w:r w:rsidRPr="007667F4">
        <w:rPr>
          <w:rFonts w:ascii="Arial" w:hAnsi="Arial" w:cs="Arial"/>
          <w:sz w:val="24"/>
          <w:szCs w:val="24"/>
        </w:rPr>
        <w:t xml:space="preserve">, J., Hook, D. Papadopoulos, D. &amp; Walkerdine, V. (2008). Creating subjectivities. </w:t>
      </w:r>
      <w:r w:rsidRPr="007667F4">
        <w:rPr>
          <w:rFonts w:ascii="Arial" w:hAnsi="Arial" w:cs="Arial"/>
          <w:i/>
          <w:sz w:val="24"/>
          <w:szCs w:val="24"/>
        </w:rPr>
        <w:t>Subjectivity</w:t>
      </w:r>
      <w:r w:rsidRPr="007667F4">
        <w:rPr>
          <w:rFonts w:ascii="Arial" w:hAnsi="Arial" w:cs="Arial"/>
          <w:sz w:val="24"/>
          <w:szCs w:val="24"/>
        </w:rPr>
        <w:t xml:space="preserve">, </w:t>
      </w:r>
      <w:r w:rsidRPr="007667F4">
        <w:rPr>
          <w:rFonts w:ascii="Arial" w:hAnsi="Arial" w:cs="Arial"/>
          <w:b/>
          <w:sz w:val="24"/>
          <w:szCs w:val="24"/>
        </w:rPr>
        <w:t>22</w:t>
      </w:r>
      <w:r w:rsidRPr="007667F4">
        <w:rPr>
          <w:rFonts w:ascii="Arial" w:hAnsi="Arial" w:cs="Arial"/>
          <w:sz w:val="24"/>
          <w:szCs w:val="24"/>
        </w:rPr>
        <w:t>(1), 1-27.</w:t>
      </w:r>
    </w:p>
    <w:p w14:paraId="456ABD91" w14:textId="7BAD63BA" w:rsidR="00E9666C" w:rsidRPr="007667F4" w:rsidRDefault="00E9666C" w:rsidP="00E4342C">
      <w:pPr>
        <w:spacing w:line="360" w:lineRule="auto"/>
        <w:rPr>
          <w:rFonts w:ascii="Arial" w:hAnsi="Arial" w:cs="Arial"/>
          <w:sz w:val="24"/>
          <w:szCs w:val="24"/>
        </w:rPr>
      </w:pPr>
      <w:proofErr w:type="spellStart"/>
      <w:r w:rsidRPr="007667F4">
        <w:rPr>
          <w:rFonts w:ascii="Arial" w:hAnsi="Arial" w:cs="Arial"/>
          <w:sz w:val="24"/>
          <w:szCs w:val="24"/>
        </w:rPr>
        <w:t>Boccio</w:t>
      </w:r>
      <w:proofErr w:type="spellEnd"/>
      <w:r w:rsidRPr="007667F4">
        <w:rPr>
          <w:rFonts w:ascii="Arial" w:hAnsi="Arial" w:cs="Arial"/>
          <w:sz w:val="24"/>
          <w:szCs w:val="24"/>
        </w:rPr>
        <w:t xml:space="preserve">, D.E., Weisz, G &amp; Lefkowitz, R. (2016). Administrative pressure to practice unethically and burnout within the profession of school psychology. </w:t>
      </w:r>
      <w:r w:rsidRPr="007667F4">
        <w:rPr>
          <w:rFonts w:ascii="Arial" w:hAnsi="Arial" w:cs="Arial"/>
          <w:i/>
          <w:sz w:val="24"/>
          <w:szCs w:val="24"/>
        </w:rPr>
        <w:t>Psychology in the Schools,</w:t>
      </w:r>
      <w:r w:rsidRPr="007667F4">
        <w:rPr>
          <w:rFonts w:ascii="Arial" w:hAnsi="Arial" w:cs="Arial"/>
          <w:sz w:val="24"/>
          <w:szCs w:val="24"/>
        </w:rPr>
        <w:t xml:space="preserve"> </w:t>
      </w:r>
      <w:r w:rsidRPr="007667F4">
        <w:rPr>
          <w:rFonts w:ascii="Arial" w:hAnsi="Arial" w:cs="Arial"/>
          <w:b/>
          <w:sz w:val="24"/>
          <w:szCs w:val="24"/>
        </w:rPr>
        <w:t>53</w:t>
      </w:r>
      <w:r w:rsidRPr="007667F4">
        <w:rPr>
          <w:rFonts w:ascii="Arial" w:hAnsi="Arial" w:cs="Arial"/>
          <w:sz w:val="24"/>
          <w:szCs w:val="24"/>
        </w:rPr>
        <w:t>(6).</w:t>
      </w:r>
    </w:p>
    <w:p w14:paraId="45D7DA25" w14:textId="33A74E99" w:rsidR="0093554C" w:rsidRPr="007667F4" w:rsidRDefault="0093554C" w:rsidP="00E4342C">
      <w:pPr>
        <w:spacing w:line="360" w:lineRule="auto"/>
        <w:rPr>
          <w:rFonts w:ascii="Arial" w:hAnsi="Arial" w:cs="Arial"/>
          <w:sz w:val="24"/>
          <w:szCs w:val="24"/>
        </w:rPr>
      </w:pPr>
      <w:r w:rsidRPr="007667F4">
        <w:rPr>
          <w:rFonts w:ascii="Arial" w:hAnsi="Arial" w:cs="Arial"/>
          <w:sz w:val="24"/>
          <w:szCs w:val="24"/>
        </w:rPr>
        <w:t xml:space="preserve">Booker, R. (2005). Integrated children’s services – implications for the profession. </w:t>
      </w:r>
      <w:r w:rsidRPr="007667F4">
        <w:rPr>
          <w:rFonts w:ascii="Arial" w:hAnsi="Arial" w:cs="Arial"/>
          <w:i/>
          <w:iCs/>
          <w:sz w:val="24"/>
          <w:szCs w:val="24"/>
        </w:rPr>
        <w:t>Educational Psychology in Practice</w:t>
      </w:r>
      <w:r w:rsidRPr="007667F4">
        <w:rPr>
          <w:rFonts w:ascii="Arial" w:hAnsi="Arial" w:cs="Arial"/>
          <w:sz w:val="24"/>
          <w:szCs w:val="24"/>
        </w:rPr>
        <w:t xml:space="preserve">, </w:t>
      </w:r>
      <w:r w:rsidRPr="007667F4">
        <w:rPr>
          <w:rFonts w:ascii="Arial" w:hAnsi="Arial" w:cs="Arial"/>
          <w:b/>
          <w:bCs/>
          <w:sz w:val="24"/>
          <w:szCs w:val="24"/>
        </w:rPr>
        <w:t>22</w:t>
      </w:r>
      <w:r w:rsidRPr="007667F4">
        <w:rPr>
          <w:rFonts w:ascii="Arial" w:hAnsi="Arial" w:cs="Arial"/>
          <w:sz w:val="24"/>
          <w:szCs w:val="24"/>
        </w:rPr>
        <w:t>(4), 127–142.</w:t>
      </w:r>
    </w:p>
    <w:p w14:paraId="2AF73C78" w14:textId="54278902" w:rsidR="00E9666C" w:rsidRDefault="00E9666C" w:rsidP="00E4342C">
      <w:pPr>
        <w:spacing w:line="360" w:lineRule="auto"/>
        <w:rPr>
          <w:rFonts w:ascii="Arial" w:hAnsi="Arial" w:cs="Arial"/>
          <w:sz w:val="24"/>
          <w:szCs w:val="24"/>
        </w:rPr>
      </w:pPr>
      <w:proofErr w:type="spellStart"/>
      <w:r>
        <w:rPr>
          <w:rFonts w:ascii="Arial" w:hAnsi="Arial" w:cs="Arial"/>
          <w:sz w:val="24"/>
          <w:szCs w:val="24"/>
        </w:rPr>
        <w:t>Borgerson</w:t>
      </w:r>
      <w:proofErr w:type="spellEnd"/>
      <w:r>
        <w:rPr>
          <w:rFonts w:ascii="Arial" w:hAnsi="Arial" w:cs="Arial"/>
          <w:sz w:val="24"/>
          <w:szCs w:val="24"/>
        </w:rPr>
        <w:t xml:space="preserve">, J. (2005). Judith Butler: On organizing subjectivities. </w:t>
      </w:r>
      <w:r>
        <w:rPr>
          <w:rFonts w:ascii="Arial" w:hAnsi="Arial" w:cs="Arial"/>
          <w:i/>
          <w:sz w:val="24"/>
          <w:szCs w:val="24"/>
        </w:rPr>
        <w:t>Sociological Review</w:t>
      </w:r>
      <w:r>
        <w:rPr>
          <w:rFonts w:ascii="Arial" w:hAnsi="Arial" w:cs="Arial"/>
          <w:sz w:val="24"/>
          <w:szCs w:val="24"/>
        </w:rPr>
        <w:t xml:space="preserve">, </w:t>
      </w:r>
      <w:r>
        <w:rPr>
          <w:rFonts w:ascii="Arial" w:hAnsi="Arial" w:cs="Arial"/>
          <w:b/>
          <w:sz w:val="24"/>
          <w:szCs w:val="24"/>
        </w:rPr>
        <w:t>53</w:t>
      </w:r>
      <w:r>
        <w:rPr>
          <w:rFonts w:ascii="Arial" w:hAnsi="Arial" w:cs="Arial"/>
          <w:sz w:val="24"/>
          <w:szCs w:val="24"/>
        </w:rPr>
        <w:t>, 63-79.</w:t>
      </w:r>
    </w:p>
    <w:p w14:paraId="0BBFF828" w14:textId="43E04E31" w:rsidR="00B721EE" w:rsidRDefault="00B721EE" w:rsidP="00E4342C">
      <w:pPr>
        <w:spacing w:line="360" w:lineRule="auto"/>
        <w:rPr>
          <w:rFonts w:ascii="Arial" w:hAnsi="Arial" w:cs="Arial"/>
          <w:sz w:val="24"/>
          <w:szCs w:val="24"/>
        </w:rPr>
      </w:pPr>
      <w:proofErr w:type="spellStart"/>
      <w:r>
        <w:rPr>
          <w:rFonts w:ascii="Arial" w:hAnsi="Arial" w:cs="Arial"/>
          <w:sz w:val="24"/>
          <w:szCs w:val="24"/>
        </w:rPr>
        <w:t>Bozic</w:t>
      </w:r>
      <w:proofErr w:type="spellEnd"/>
      <w:r>
        <w:rPr>
          <w:rFonts w:ascii="Arial" w:hAnsi="Arial" w:cs="Arial"/>
          <w:sz w:val="24"/>
          <w:szCs w:val="24"/>
        </w:rPr>
        <w:t xml:space="preserve">, N. (2004). Using letters to support consultative work in schools. </w:t>
      </w:r>
      <w:r w:rsidRPr="00B721EE">
        <w:rPr>
          <w:rFonts w:ascii="Arial" w:hAnsi="Arial" w:cs="Arial"/>
          <w:i/>
          <w:sz w:val="24"/>
          <w:szCs w:val="24"/>
        </w:rPr>
        <w:t>Educational Psychology in Practice</w:t>
      </w:r>
      <w:r>
        <w:rPr>
          <w:rFonts w:ascii="Arial" w:hAnsi="Arial" w:cs="Arial"/>
          <w:sz w:val="24"/>
          <w:szCs w:val="24"/>
        </w:rPr>
        <w:t xml:space="preserve">, </w:t>
      </w:r>
      <w:r w:rsidRPr="00B721EE">
        <w:rPr>
          <w:rFonts w:ascii="Arial" w:hAnsi="Arial" w:cs="Arial"/>
          <w:b/>
          <w:sz w:val="24"/>
          <w:szCs w:val="24"/>
        </w:rPr>
        <w:t>20</w:t>
      </w:r>
      <w:r>
        <w:rPr>
          <w:rFonts w:ascii="Arial" w:hAnsi="Arial" w:cs="Arial"/>
          <w:sz w:val="24"/>
          <w:szCs w:val="24"/>
        </w:rPr>
        <w:t>(4), 291-302.</w:t>
      </w:r>
    </w:p>
    <w:p w14:paraId="69D7846F"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Brady, A. &amp; </w:t>
      </w:r>
      <w:proofErr w:type="spellStart"/>
      <w:r>
        <w:rPr>
          <w:rFonts w:ascii="Arial" w:hAnsi="Arial" w:cs="Arial"/>
          <w:sz w:val="24"/>
          <w:szCs w:val="24"/>
        </w:rPr>
        <w:t>Shirato</w:t>
      </w:r>
      <w:proofErr w:type="spellEnd"/>
      <w:r>
        <w:rPr>
          <w:rFonts w:ascii="Arial" w:hAnsi="Arial" w:cs="Arial"/>
          <w:sz w:val="24"/>
          <w:szCs w:val="24"/>
        </w:rPr>
        <w:t xml:space="preserve">, T. (2011). </w:t>
      </w:r>
      <w:r>
        <w:rPr>
          <w:rFonts w:ascii="Arial" w:hAnsi="Arial" w:cs="Arial"/>
          <w:i/>
          <w:sz w:val="24"/>
          <w:szCs w:val="24"/>
        </w:rPr>
        <w:t>Understanding Judith Butler</w:t>
      </w:r>
      <w:r>
        <w:rPr>
          <w:rFonts w:ascii="Arial" w:hAnsi="Arial" w:cs="Arial"/>
          <w:sz w:val="24"/>
          <w:szCs w:val="24"/>
        </w:rPr>
        <w:t>. London: Sage.</w:t>
      </w:r>
    </w:p>
    <w:p w14:paraId="0C00830C" w14:textId="77777777" w:rsidR="00E9666C" w:rsidRDefault="00E9666C" w:rsidP="00E4342C">
      <w:pPr>
        <w:spacing w:line="360" w:lineRule="auto"/>
        <w:rPr>
          <w:rFonts w:ascii="Arial" w:hAnsi="Arial" w:cs="Arial"/>
          <w:sz w:val="24"/>
          <w:szCs w:val="24"/>
        </w:rPr>
      </w:pPr>
      <w:r>
        <w:rPr>
          <w:rFonts w:ascii="Arial" w:hAnsi="Arial" w:cs="Arial"/>
          <w:sz w:val="24"/>
          <w:szCs w:val="24"/>
          <w:lang w:val="en-US"/>
        </w:rPr>
        <w:t xml:space="preserve">Brandt, D. (2009). When people write for pay. </w:t>
      </w:r>
      <w:r>
        <w:rPr>
          <w:rFonts w:ascii="Arial" w:hAnsi="Arial" w:cs="Arial"/>
          <w:i/>
          <w:iCs/>
          <w:sz w:val="24"/>
          <w:szCs w:val="24"/>
          <w:lang w:val="en-US"/>
        </w:rPr>
        <w:t>Journal of Advanced Composition</w:t>
      </w:r>
      <w:r>
        <w:rPr>
          <w:rFonts w:ascii="Arial" w:hAnsi="Arial" w:cs="Arial"/>
          <w:sz w:val="24"/>
          <w:szCs w:val="24"/>
          <w:lang w:val="en-US"/>
        </w:rPr>
        <w:t xml:space="preserve"> </w:t>
      </w:r>
      <w:r>
        <w:rPr>
          <w:rFonts w:ascii="Arial" w:hAnsi="Arial" w:cs="Arial"/>
          <w:b/>
          <w:sz w:val="24"/>
          <w:szCs w:val="24"/>
          <w:lang w:val="en-US"/>
        </w:rPr>
        <w:t>29</w:t>
      </w:r>
      <w:r>
        <w:rPr>
          <w:rFonts w:ascii="Arial" w:hAnsi="Arial" w:cs="Arial"/>
          <w:sz w:val="24"/>
          <w:szCs w:val="24"/>
          <w:lang w:val="en-US"/>
        </w:rPr>
        <w:t xml:space="preserve"> (1), 165-197.</w:t>
      </w:r>
    </w:p>
    <w:p w14:paraId="0AB02C58"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Brannan, M., Pearson, G. &amp; Worth, F. (2007). Ethnographies of work and the work of ethnography. </w:t>
      </w:r>
      <w:r>
        <w:rPr>
          <w:rFonts w:ascii="Arial" w:hAnsi="Arial" w:cs="Arial"/>
          <w:i/>
          <w:sz w:val="24"/>
          <w:szCs w:val="24"/>
        </w:rPr>
        <w:t>Ethnography</w:t>
      </w:r>
      <w:r>
        <w:rPr>
          <w:rFonts w:ascii="Arial" w:hAnsi="Arial" w:cs="Arial"/>
          <w:sz w:val="24"/>
          <w:szCs w:val="24"/>
        </w:rPr>
        <w:t xml:space="preserve">, </w:t>
      </w:r>
      <w:r>
        <w:rPr>
          <w:rFonts w:ascii="Arial" w:hAnsi="Arial" w:cs="Arial"/>
          <w:b/>
          <w:sz w:val="24"/>
          <w:szCs w:val="24"/>
        </w:rPr>
        <w:t>8</w:t>
      </w:r>
      <w:r>
        <w:rPr>
          <w:rFonts w:ascii="Arial" w:hAnsi="Arial" w:cs="Arial"/>
          <w:sz w:val="24"/>
          <w:szCs w:val="24"/>
        </w:rPr>
        <w:t>(4), 395-402.</w:t>
      </w:r>
    </w:p>
    <w:p w14:paraId="23A1DC4D" w14:textId="77777777" w:rsidR="00E9666C" w:rsidRDefault="00E9666C" w:rsidP="00E4342C">
      <w:pPr>
        <w:spacing w:line="360" w:lineRule="auto"/>
        <w:rPr>
          <w:rFonts w:ascii="Arial" w:hAnsi="Arial" w:cs="Arial"/>
          <w:sz w:val="24"/>
          <w:szCs w:val="24"/>
        </w:rPr>
      </w:pPr>
      <w:r>
        <w:rPr>
          <w:rFonts w:ascii="Arial" w:hAnsi="Arial" w:cs="Arial"/>
          <w:sz w:val="24"/>
          <w:szCs w:val="24"/>
        </w:rPr>
        <w:lastRenderedPageBreak/>
        <w:t xml:space="preserve">Brenner, E. (2003). Consumer-focused psychological assessment. </w:t>
      </w:r>
      <w:r>
        <w:rPr>
          <w:rFonts w:ascii="Arial" w:hAnsi="Arial" w:cs="Arial"/>
          <w:i/>
          <w:sz w:val="24"/>
          <w:szCs w:val="24"/>
        </w:rPr>
        <w:t>Professional Psychology: Research and Practice</w:t>
      </w:r>
      <w:r>
        <w:rPr>
          <w:rFonts w:ascii="Arial" w:hAnsi="Arial" w:cs="Arial"/>
          <w:sz w:val="24"/>
          <w:szCs w:val="24"/>
        </w:rPr>
        <w:t xml:space="preserve">, </w:t>
      </w:r>
      <w:r>
        <w:rPr>
          <w:rFonts w:ascii="Arial" w:hAnsi="Arial" w:cs="Arial"/>
          <w:b/>
          <w:sz w:val="24"/>
          <w:szCs w:val="24"/>
        </w:rPr>
        <w:t>34</w:t>
      </w:r>
      <w:r>
        <w:rPr>
          <w:rFonts w:ascii="Arial" w:hAnsi="Arial" w:cs="Arial"/>
          <w:sz w:val="24"/>
          <w:szCs w:val="24"/>
        </w:rPr>
        <w:t>, 240-247. doi:10.1037/0735-7028.34.3.240</w:t>
      </w:r>
    </w:p>
    <w:p w14:paraId="138D2F85"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Brinkman, S. &amp; </w:t>
      </w:r>
      <w:proofErr w:type="spellStart"/>
      <w:r>
        <w:rPr>
          <w:rFonts w:ascii="Arial" w:hAnsi="Arial" w:cs="Arial"/>
          <w:sz w:val="24"/>
          <w:szCs w:val="24"/>
        </w:rPr>
        <w:t>Kvale</w:t>
      </w:r>
      <w:proofErr w:type="spellEnd"/>
      <w:r>
        <w:rPr>
          <w:rFonts w:ascii="Arial" w:hAnsi="Arial" w:cs="Arial"/>
          <w:sz w:val="24"/>
          <w:szCs w:val="24"/>
        </w:rPr>
        <w:t xml:space="preserve">, S. (2015). </w:t>
      </w:r>
      <w:proofErr w:type="spellStart"/>
      <w:r>
        <w:rPr>
          <w:rFonts w:ascii="Arial" w:hAnsi="Arial" w:cs="Arial"/>
          <w:i/>
          <w:sz w:val="24"/>
          <w:szCs w:val="24"/>
        </w:rPr>
        <w:t>InterViews</w:t>
      </w:r>
      <w:proofErr w:type="spellEnd"/>
      <w:r>
        <w:rPr>
          <w:rFonts w:ascii="Arial" w:hAnsi="Arial" w:cs="Arial"/>
          <w:i/>
          <w:sz w:val="24"/>
          <w:szCs w:val="24"/>
        </w:rPr>
        <w:t>: Learning the craft of qualitative research interviewing.</w:t>
      </w:r>
      <w:r>
        <w:rPr>
          <w:rFonts w:ascii="Arial" w:hAnsi="Arial" w:cs="Arial"/>
          <w:sz w:val="24"/>
          <w:szCs w:val="24"/>
        </w:rPr>
        <w:t xml:space="preserve"> 3</w:t>
      </w:r>
      <w:r>
        <w:rPr>
          <w:rFonts w:ascii="Arial" w:hAnsi="Arial" w:cs="Arial"/>
          <w:sz w:val="24"/>
          <w:szCs w:val="24"/>
          <w:vertAlign w:val="superscript"/>
        </w:rPr>
        <w:t>rd</w:t>
      </w:r>
      <w:r>
        <w:rPr>
          <w:rFonts w:ascii="Arial" w:hAnsi="Arial" w:cs="Arial"/>
          <w:sz w:val="24"/>
          <w:szCs w:val="24"/>
        </w:rPr>
        <w:t xml:space="preserve"> ed. London: Sage.</w:t>
      </w:r>
    </w:p>
    <w:p w14:paraId="2A64C7FA"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British Psychological Society (2009). </w:t>
      </w:r>
      <w:r>
        <w:rPr>
          <w:rFonts w:ascii="Arial" w:hAnsi="Arial" w:cs="Arial"/>
          <w:i/>
          <w:sz w:val="24"/>
          <w:szCs w:val="24"/>
        </w:rPr>
        <w:t>Code of Ethics and Conduct</w:t>
      </w:r>
      <w:r>
        <w:rPr>
          <w:rFonts w:ascii="Arial" w:hAnsi="Arial" w:cs="Arial"/>
          <w:sz w:val="24"/>
          <w:szCs w:val="24"/>
        </w:rPr>
        <w:t xml:space="preserve">. Leicester: BPS.  </w:t>
      </w:r>
    </w:p>
    <w:p w14:paraId="7758804F"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British Psychological Society (2010). </w:t>
      </w:r>
      <w:r>
        <w:rPr>
          <w:rFonts w:ascii="Arial" w:hAnsi="Arial" w:cs="Arial"/>
          <w:i/>
          <w:sz w:val="24"/>
          <w:szCs w:val="24"/>
        </w:rPr>
        <w:t>Code of Human Research Ethics</w:t>
      </w:r>
      <w:r>
        <w:rPr>
          <w:rFonts w:ascii="Arial" w:hAnsi="Arial" w:cs="Arial"/>
          <w:sz w:val="24"/>
          <w:szCs w:val="24"/>
        </w:rPr>
        <w:t xml:space="preserve">. Leicester: BPS.  </w:t>
      </w:r>
    </w:p>
    <w:p w14:paraId="193F4346"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British Psychological Society (BPS) (2015). </w:t>
      </w:r>
      <w:r>
        <w:rPr>
          <w:rFonts w:ascii="Arial" w:hAnsi="Arial" w:cs="Arial"/>
          <w:i/>
          <w:sz w:val="24"/>
          <w:szCs w:val="24"/>
        </w:rPr>
        <w:t xml:space="preserve">Guidance for Educational Psychologists (EPs) when preparing reports for children and young people following the implementation of The Children and Families Act 2014. </w:t>
      </w:r>
      <w:r>
        <w:rPr>
          <w:rFonts w:ascii="Arial" w:hAnsi="Arial" w:cs="Arial"/>
          <w:sz w:val="24"/>
          <w:szCs w:val="24"/>
        </w:rPr>
        <w:t>Leicester: The British Psychological Society.</w:t>
      </w:r>
    </w:p>
    <w:p w14:paraId="2B048F8D"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Brock, M. (2016). Reading formations of subjectivity: from discourse to psyche. </w:t>
      </w:r>
      <w:r>
        <w:rPr>
          <w:rFonts w:ascii="Arial" w:hAnsi="Arial" w:cs="Arial"/>
          <w:i/>
          <w:sz w:val="24"/>
          <w:szCs w:val="24"/>
        </w:rPr>
        <w:t>Social &amp; Personality Psychology Compass</w:t>
      </w:r>
      <w:r>
        <w:rPr>
          <w:rFonts w:ascii="Arial" w:hAnsi="Arial" w:cs="Arial"/>
          <w:sz w:val="24"/>
          <w:szCs w:val="24"/>
        </w:rPr>
        <w:t xml:space="preserve">, </w:t>
      </w:r>
      <w:r>
        <w:rPr>
          <w:rFonts w:ascii="Arial" w:hAnsi="Arial" w:cs="Arial"/>
          <w:b/>
          <w:sz w:val="24"/>
          <w:szCs w:val="24"/>
        </w:rPr>
        <w:t>10</w:t>
      </w:r>
      <w:r>
        <w:rPr>
          <w:rFonts w:ascii="Arial" w:hAnsi="Arial" w:cs="Arial"/>
          <w:sz w:val="24"/>
          <w:szCs w:val="24"/>
        </w:rPr>
        <w:t>(3), 125-135.</w:t>
      </w:r>
    </w:p>
    <w:p w14:paraId="6903D3C2"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Brown, M.B., Holcombe, D.C., Bolen, L.M. &amp; Scott Thomson, W. (2006). Role function and job satisfaction of school psychologists practicing in an expanded role model. </w:t>
      </w:r>
      <w:r>
        <w:rPr>
          <w:rFonts w:ascii="Arial" w:hAnsi="Arial" w:cs="Arial"/>
          <w:i/>
          <w:sz w:val="24"/>
          <w:szCs w:val="24"/>
        </w:rPr>
        <w:t>Psychological Reports</w:t>
      </w:r>
      <w:r>
        <w:rPr>
          <w:rFonts w:ascii="Arial" w:hAnsi="Arial" w:cs="Arial"/>
          <w:sz w:val="24"/>
          <w:szCs w:val="24"/>
        </w:rPr>
        <w:t xml:space="preserve">, </w:t>
      </w:r>
      <w:r>
        <w:rPr>
          <w:rFonts w:ascii="Arial" w:hAnsi="Arial" w:cs="Arial"/>
          <w:b/>
          <w:sz w:val="24"/>
          <w:szCs w:val="24"/>
        </w:rPr>
        <w:t>98</w:t>
      </w:r>
      <w:r>
        <w:rPr>
          <w:rFonts w:ascii="Arial" w:hAnsi="Arial" w:cs="Arial"/>
          <w:sz w:val="24"/>
          <w:szCs w:val="24"/>
        </w:rPr>
        <w:t xml:space="preserve">,486-496. </w:t>
      </w:r>
    </w:p>
    <w:p w14:paraId="52DFBAE0"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Bruner, J. (1986). </w:t>
      </w:r>
      <w:r>
        <w:rPr>
          <w:rFonts w:ascii="Arial" w:hAnsi="Arial" w:cs="Arial"/>
          <w:i/>
          <w:sz w:val="24"/>
          <w:szCs w:val="24"/>
        </w:rPr>
        <w:t>Actual minds, possible worlds</w:t>
      </w:r>
      <w:r>
        <w:rPr>
          <w:rFonts w:ascii="Arial" w:hAnsi="Arial" w:cs="Arial"/>
          <w:sz w:val="24"/>
          <w:szCs w:val="24"/>
        </w:rPr>
        <w:t>. Cambridge, MA: Harvard University Press.</w:t>
      </w:r>
    </w:p>
    <w:p w14:paraId="6C1117D0" w14:textId="77777777" w:rsidR="00E9666C" w:rsidRDefault="00E9666C" w:rsidP="00E4342C">
      <w:pPr>
        <w:spacing w:line="360" w:lineRule="auto"/>
        <w:rPr>
          <w:rFonts w:ascii="Arial" w:hAnsi="Arial" w:cs="Arial"/>
          <w:sz w:val="24"/>
          <w:szCs w:val="24"/>
        </w:rPr>
      </w:pPr>
      <w:proofErr w:type="spellStart"/>
      <w:r>
        <w:rPr>
          <w:rFonts w:ascii="Arial" w:hAnsi="Arial" w:cs="Arial"/>
          <w:sz w:val="24"/>
          <w:szCs w:val="24"/>
        </w:rPr>
        <w:t>Bucholtz</w:t>
      </w:r>
      <w:proofErr w:type="spellEnd"/>
      <w:r>
        <w:rPr>
          <w:rFonts w:ascii="Arial" w:hAnsi="Arial" w:cs="Arial"/>
          <w:sz w:val="24"/>
          <w:szCs w:val="24"/>
        </w:rPr>
        <w:t xml:space="preserve">, M. (2007) Variation in transcription. </w:t>
      </w:r>
      <w:r>
        <w:rPr>
          <w:rFonts w:ascii="Arial" w:hAnsi="Arial" w:cs="Arial"/>
          <w:i/>
          <w:sz w:val="24"/>
          <w:szCs w:val="24"/>
        </w:rPr>
        <w:t>Discourse Studies</w:t>
      </w:r>
      <w:r>
        <w:rPr>
          <w:rFonts w:ascii="Arial" w:hAnsi="Arial" w:cs="Arial"/>
          <w:sz w:val="24"/>
          <w:szCs w:val="24"/>
        </w:rPr>
        <w:t xml:space="preserve">, </w:t>
      </w:r>
      <w:r>
        <w:rPr>
          <w:rFonts w:ascii="Arial" w:hAnsi="Arial" w:cs="Arial"/>
          <w:b/>
          <w:sz w:val="24"/>
          <w:szCs w:val="24"/>
        </w:rPr>
        <w:t>9</w:t>
      </w:r>
      <w:r>
        <w:rPr>
          <w:rFonts w:ascii="Arial" w:hAnsi="Arial" w:cs="Arial"/>
          <w:sz w:val="24"/>
          <w:szCs w:val="24"/>
        </w:rPr>
        <w:t>(6), 784-808.</w:t>
      </w:r>
    </w:p>
    <w:p w14:paraId="66CB6ABD"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Buck, D. (2015) Reconstructing educational psychology reports: an historic opportunity to change educational psychologists’ advice? </w:t>
      </w:r>
      <w:r>
        <w:rPr>
          <w:rFonts w:ascii="Arial" w:hAnsi="Arial" w:cs="Arial"/>
          <w:i/>
          <w:sz w:val="24"/>
          <w:szCs w:val="24"/>
        </w:rPr>
        <w:t>Educational Psychology in Practice</w:t>
      </w:r>
      <w:r>
        <w:rPr>
          <w:rFonts w:ascii="Arial" w:hAnsi="Arial" w:cs="Arial"/>
          <w:sz w:val="24"/>
          <w:szCs w:val="24"/>
        </w:rPr>
        <w:t xml:space="preserve">, </w:t>
      </w:r>
      <w:r>
        <w:rPr>
          <w:rFonts w:ascii="Arial" w:hAnsi="Arial" w:cs="Arial"/>
          <w:b/>
          <w:sz w:val="24"/>
          <w:szCs w:val="24"/>
        </w:rPr>
        <w:t>31</w:t>
      </w:r>
      <w:r>
        <w:rPr>
          <w:rFonts w:ascii="Arial" w:hAnsi="Arial" w:cs="Arial"/>
          <w:sz w:val="24"/>
          <w:szCs w:val="24"/>
        </w:rPr>
        <w:t>(3), 221-234, DOI: 10.1080/02667363.2015.1030724.</w:t>
      </w:r>
    </w:p>
    <w:p w14:paraId="24CACF52" w14:textId="795436C4" w:rsidR="00E9666C" w:rsidRDefault="00E9666C" w:rsidP="00E4342C">
      <w:pPr>
        <w:spacing w:line="360" w:lineRule="auto"/>
        <w:rPr>
          <w:rFonts w:ascii="Arial" w:hAnsi="Arial" w:cs="Arial"/>
          <w:sz w:val="24"/>
          <w:szCs w:val="24"/>
        </w:rPr>
      </w:pPr>
      <w:r>
        <w:rPr>
          <w:rFonts w:ascii="Arial" w:hAnsi="Arial" w:cs="Arial"/>
          <w:sz w:val="24"/>
          <w:szCs w:val="24"/>
        </w:rPr>
        <w:t xml:space="preserve">Buck, D. N. (2000). A ‘Code-A-Text’ analysis of educational psychologists’ reports submitted to statutory assessments procedures and the relationship with provision allocated to children with special educational needs. </w:t>
      </w:r>
      <w:r>
        <w:rPr>
          <w:rFonts w:ascii="Arial" w:hAnsi="Arial" w:cs="Arial"/>
          <w:i/>
          <w:sz w:val="24"/>
          <w:szCs w:val="24"/>
        </w:rPr>
        <w:t>Educational and Child Psychology</w:t>
      </w:r>
      <w:r>
        <w:rPr>
          <w:rFonts w:ascii="Arial" w:hAnsi="Arial" w:cs="Arial"/>
          <w:sz w:val="24"/>
          <w:szCs w:val="24"/>
        </w:rPr>
        <w:t xml:space="preserve">, </w:t>
      </w:r>
      <w:r>
        <w:rPr>
          <w:rFonts w:ascii="Arial" w:hAnsi="Arial" w:cs="Arial"/>
          <w:b/>
          <w:sz w:val="24"/>
          <w:szCs w:val="24"/>
        </w:rPr>
        <w:t>17</w:t>
      </w:r>
      <w:r>
        <w:rPr>
          <w:rFonts w:ascii="Arial" w:hAnsi="Arial" w:cs="Arial"/>
          <w:sz w:val="24"/>
          <w:szCs w:val="24"/>
        </w:rPr>
        <w:t>(4), 29 –46.</w:t>
      </w:r>
    </w:p>
    <w:p w14:paraId="13803D88" w14:textId="77777777" w:rsidR="00E9666C" w:rsidRDefault="00E9666C" w:rsidP="00E4342C">
      <w:pPr>
        <w:spacing w:line="360" w:lineRule="auto"/>
        <w:rPr>
          <w:rFonts w:ascii="Arial" w:hAnsi="Arial" w:cs="Arial"/>
          <w:sz w:val="24"/>
          <w:szCs w:val="24"/>
        </w:rPr>
      </w:pPr>
      <w:r>
        <w:rPr>
          <w:rFonts w:ascii="Arial" w:hAnsi="Arial" w:cs="Arial"/>
          <w:sz w:val="24"/>
          <w:szCs w:val="24"/>
        </w:rPr>
        <w:lastRenderedPageBreak/>
        <w:t xml:space="preserve">Burr (2015). </w:t>
      </w:r>
      <w:r>
        <w:rPr>
          <w:rFonts w:ascii="Arial" w:hAnsi="Arial" w:cs="Arial"/>
          <w:i/>
          <w:sz w:val="24"/>
          <w:szCs w:val="24"/>
        </w:rPr>
        <w:t>Social constructionism</w:t>
      </w:r>
      <w:r>
        <w:rPr>
          <w:rFonts w:ascii="Arial" w:hAnsi="Arial" w:cs="Arial"/>
          <w:sz w:val="24"/>
          <w:szCs w:val="24"/>
        </w:rPr>
        <w:t>. 3</w:t>
      </w:r>
      <w:r>
        <w:rPr>
          <w:rFonts w:ascii="Arial" w:hAnsi="Arial" w:cs="Arial"/>
          <w:sz w:val="24"/>
          <w:szCs w:val="24"/>
          <w:vertAlign w:val="superscript"/>
        </w:rPr>
        <w:t>rd</w:t>
      </w:r>
      <w:r>
        <w:rPr>
          <w:rFonts w:ascii="Arial" w:hAnsi="Arial" w:cs="Arial"/>
          <w:sz w:val="24"/>
          <w:szCs w:val="24"/>
        </w:rPr>
        <w:t xml:space="preserve"> ed. Hove, East Sussex: Routledge.</w:t>
      </w:r>
    </w:p>
    <w:p w14:paraId="5E87DCE9"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Butler, J. (1990). </w:t>
      </w:r>
      <w:r>
        <w:rPr>
          <w:rFonts w:ascii="Arial" w:hAnsi="Arial" w:cs="Arial"/>
          <w:i/>
          <w:sz w:val="24"/>
          <w:szCs w:val="24"/>
        </w:rPr>
        <w:t>Gender trouble: Feminism and the subversion of identity</w:t>
      </w:r>
      <w:r>
        <w:rPr>
          <w:rFonts w:ascii="Arial" w:hAnsi="Arial" w:cs="Arial"/>
          <w:sz w:val="24"/>
          <w:szCs w:val="24"/>
        </w:rPr>
        <w:t>. London, UK: Routledge.</w:t>
      </w:r>
    </w:p>
    <w:p w14:paraId="1D32C0D2"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Butler, J. (1993). </w:t>
      </w:r>
      <w:r>
        <w:rPr>
          <w:rFonts w:ascii="Arial" w:hAnsi="Arial" w:cs="Arial"/>
          <w:i/>
          <w:sz w:val="24"/>
          <w:szCs w:val="24"/>
        </w:rPr>
        <w:t>Bodies that matter: The discursive limits of sex</w:t>
      </w:r>
      <w:r>
        <w:rPr>
          <w:rFonts w:ascii="Arial" w:hAnsi="Arial" w:cs="Arial"/>
          <w:sz w:val="24"/>
          <w:szCs w:val="24"/>
        </w:rPr>
        <w:t>. London: Routledge.</w:t>
      </w:r>
    </w:p>
    <w:p w14:paraId="3F1BFA87" w14:textId="66B50CD4" w:rsidR="00E9666C" w:rsidRDefault="00E9666C" w:rsidP="00E4342C">
      <w:pPr>
        <w:spacing w:line="360" w:lineRule="auto"/>
        <w:rPr>
          <w:rFonts w:ascii="Arial" w:hAnsi="Arial" w:cs="Arial"/>
          <w:sz w:val="24"/>
          <w:szCs w:val="24"/>
        </w:rPr>
      </w:pPr>
      <w:r>
        <w:rPr>
          <w:rFonts w:ascii="Arial" w:hAnsi="Arial" w:cs="Arial"/>
          <w:sz w:val="24"/>
          <w:szCs w:val="24"/>
        </w:rPr>
        <w:t xml:space="preserve">Butler, J. (1997). </w:t>
      </w:r>
      <w:r>
        <w:rPr>
          <w:rFonts w:ascii="Arial" w:hAnsi="Arial" w:cs="Arial"/>
          <w:i/>
          <w:sz w:val="24"/>
          <w:szCs w:val="24"/>
        </w:rPr>
        <w:t>Theories in subjection: The psychic life power</w:t>
      </w:r>
      <w:r>
        <w:rPr>
          <w:rFonts w:ascii="Arial" w:hAnsi="Arial" w:cs="Arial"/>
          <w:sz w:val="24"/>
          <w:szCs w:val="24"/>
        </w:rPr>
        <w:t xml:space="preserve">. Stanford, CA: Stanford University Press. </w:t>
      </w:r>
    </w:p>
    <w:p w14:paraId="2E658AB3" w14:textId="6F168206" w:rsidR="00E86902" w:rsidRDefault="00E86902" w:rsidP="00E4342C">
      <w:pPr>
        <w:spacing w:line="360" w:lineRule="auto"/>
        <w:rPr>
          <w:rFonts w:ascii="Arial" w:hAnsi="Arial" w:cs="Arial"/>
          <w:sz w:val="24"/>
          <w:szCs w:val="24"/>
        </w:rPr>
      </w:pPr>
      <w:r>
        <w:rPr>
          <w:rFonts w:ascii="Arial" w:hAnsi="Arial" w:cs="Arial"/>
          <w:sz w:val="24"/>
          <w:szCs w:val="24"/>
        </w:rPr>
        <w:t xml:space="preserve">Butler, J. (2004a). </w:t>
      </w:r>
      <w:r w:rsidRPr="00E86902">
        <w:rPr>
          <w:rFonts w:ascii="Arial" w:hAnsi="Arial" w:cs="Arial"/>
          <w:i/>
          <w:sz w:val="24"/>
          <w:szCs w:val="24"/>
        </w:rPr>
        <w:t>Precarious life: The powers of mourning and violence</w:t>
      </w:r>
      <w:r>
        <w:rPr>
          <w:rFonts w:ascii="Arial" w:hAnsi="Arial" w:cs="Arial"/>
          <w:sz w:val="24"/>
          <w:szCs w:val="24"/>
        </w:rPr>
        <w:t>. London: Verso.</w:t>
      </w:r>
    </w:p>
    <w:p w14:paraId="4ABA02F2" w14:textId="4D87257A" w:rsidR="008833A7" w:rsidRDefault="008833A7" w:rsidP="00E4342C">
      <w:pPr>
        <w:spacing w:line="360" w:lineRule="auto"/>
        <w:rPr>
          <w:rFonts w:ascii="Arial" w:hAnsi="Arial" w:cs="Arial"/>
          <w:sz w:val="24"/>
          <w:szCs w:val="24"/>
        </w:rPr>
      </w:pPr>
      <w:r>
        <w:rPr>
          <w:rFonts w:ascii="Arial" w:hAnsi="Arial" w:cs="Arial"/>
          <w:sz w:val="24"/>
          <w:szCs w:val="24"/>
        </w:rPr>
        <w:t>Butler, J. (2004</w:t>
      </w:r>
      <w:r w:rsidR="00E86902">
        <w:rPr>
          <w:rFonts w:ascii="Arial" w:hAnsi="Arial" w:cs="Arial"/>
          <w:sz w:val="24"/>
          <w:szCs w:val="24"/>
        </w:rPr>
        <w:t>b</w:t>
      </w:r>
      <w:r>
        <w:rPr>
          <w:rFonts w:ascii="Arial" w:hAnsi="Arial" w:cs="Arial"/>
          <w:sz w:val="24"/>
          <w:szCs w:val="24"/>
        </w:rPr>
        <w:t xml:space="preserve">). </w:t>
      </w:r>
      <w:r w:rsidRPr="006B7B32">
        <w:rPr>
          <w:rFonts w:ascii="Arial" w:hAnsi="Arial" w:cs="Arial"/>
          <w:i/>
          <w:sz w:val="24"/>
          <w:szCs w:val="24"/>
        </w:rPr>
        <w:t xml:space="preserve">Undoing </w:t>
      </w:r>
      <w:r w:rsidR="006B7B32" w:rsidRPr="006B7B32">
        <w:rPr>
          <w:rFonts w:ascii="Arial" w:hAnsi="Arial" w:cs="Arial"/>
          <w:i/>
          <w:sz w:val="24"/>
          <w:szCs w:val="24"/>
        </w:rPr>
        <w:t>gender</w:t>
      </w:r>
      <w:r w:rsidR="006B7B32">
        <w:rPr>
          <w:rFonts w:ascii="Arial" w:hAnsi="Arial" w:cs="Arial"/>
          <w:sz w:val="24"/>
          <w:szCs w:val="24"/>
        </w:rPr>
        <w:t>. Abington: Routledge.</w:t>
      </w:r>
    </w:p>
    <w:p w14:paraId="2F66D666" w14:textId="25F38F36" w:rsidR="00E9666C" w:rsidRDefault="00E9666C" w:rsidP="00E4342C">
      <w:pPr>
        <w:spacing w:line="360" w:lineRule="auto"/>
        <w:rPr>
          <w:rFonts w:ascii="Arial" w:hAnsi="Arial" w:cs="Arial"/>
          <w:sz w:val="24"/>
          <w:szCs w:val="24"/>
        </w:rPr>
      </w:pPr>
      <w:r>
        <w:rPr>
          <w:rFonts w:ascii="Arial" w:hAnsi="Arial" w:cs="Arial"/>
          <w:sz w:val="24"/>
          <w:szCs w:val="24"/>
        </w:rPr>
        <w:t xml:space="preserve">Butler, J. (2005). </w:t>
      </w:r>
      <w:r>
        <w:rPr>
          <w:rFonts w:ascii="Arial" w:hAnsi="Arial" w:cs="Arial"/>
          <w:i/>
          <w:sz w:val="24"/>
          <w:szCs w:val="24"/>
        </w:rPr>
        <w:t>Giving an account of oneself</w:t>
      </w:r>
      <w:r>
        <w:rPr>
          <w:rFonts w:ascii="Arial" w:hAnsi="Arial" w:cs="Arial"/>
          <w:sz w:val="24"/>
          <w:szCs w:val="24"/>
        </w:rPr>
        <w:t>. New York: Fordham University Press.</w:t>
      </w:r>
    </w:p>
    <w:p w14:paraId="173BDA3A" w14:textId="77777777" w:rsidR="00E9666C" w:rsidRDefault="00E9666C" w:rsidP="00E4342C">
      <w:pPr>
        <w:spacing w:line="360" w:lineRule="auto"/>
        <w:rPr>
          <w:rFonts w:ascii="Arial" w:hAnsi="Arial" w:cs="Arial"/>
          <w:sz w:val="24"/>
          <w:szCs w:val="24"/>
        </w:rPr>
      </w:pPr>
      <w:r>
        <w:rPr>
          <w:rFonts w:ascii="Arial" w:hAnsi="Arial" w:cs="Arial"/>
          <w:sz w:val="24"/>
          <w:szCs w:val="24"/>
        </w:rPr>
        <w:t xml:space="preserve">Butler, J. (2015). </w:t>
      </w:r>
      <w:r>
        <w:rPr>
          <w:rFonts w:ascii="Arial" w:hAnsi="Arial" w:cs="Arial"/>
          <w:i/>
          <w:sz w:val="24"/>
          <w:szCs w:val="24"/>
        </w:rPr>
        <w:t>Senses of the subject</w:t>
      </w:r>
      <w:r>
        <w:rPr>
          <w:rFonts w:ascii="Arial" w:hAnsi="Arial" w:cs="Arial"/>
          <w:sz w:val="24"/>
          <w:szCs w:val="24"/>
        </w:rPr>
        <w:t>. Fordham: Fordham University Press.</w:t>
      </w:r>
    </w:p>
    <w:p w14:paraId="7F5D16E9" w14:textId="77777777" w:rsidR="006D5CE4" w:rsidRDefault="006D5CE4" w:rsidP="00E4342C">
      <w:pPr>
        <w:spacing w:line="360" w:lineRule="auto"/>
        <w:rPr>
          <w:rFonts w:ascii="Arial" w:hAnsi="Arial" w:cs="Arial"/>
          <w:sz w:val="24"/>
          <w:szCs w:val="24"/>
        </w:rPr>
      </w:pPr>
      <w:r>
        <w:rPr>
          <w:rFonts w:ascii="Arial" w:hAnsi="Arial" w:cs="Arial"/>
          <w:sz w:val="24"/>
          <w:szCs w:val="24"/>
        </w:rPr>
        <w:t xml:space="preserve">Cadwallader, J. (2009). How Judith Butler matters. </w:t>
      </w:r>
      <w:r>
        <w:rPr>
          <w:rFonts w:ascii="Arial" w:hAnsi="Arial" w:cs="Arial"/>
          <w:i/>
          <w:sz w:val="24"/>
          <w:szCs w:val="24"/>
        </w:rPr>
        <w:t>Australian Feminist Studies</w:t>
      </w:r>
      <w:r>
        <w:rPr>
          <w:rFonts w:ascii="Arial" w:hAnsi="Arial" w:cs="Arial"/>
          <w:sz w:val="24"/>
          <w:szCs w:val="24"/>
        </w:rPr>
        <w:t xml:space="preserve">, </w:t>
      </w:r>
      <w:r>
        <w:rPr>
          <w:rFonts w:ascii="Arial" w:hAnsi="Arial" w:cs="Arial"/>
          <w:b/>
          <w:sz w:val="24"/>
          <w:szCs w:val="24"/>
        </w:rPr>
        <w:t>24</w:t>
      </w:r>
      <w:r>
        <w:rPr>
          <w:rFonts w:ascii="Arial" w:hAnsi="Arial" w:cs="Arial"/>
          <w:sz w:val="24"/>
          <w:szCs w:val="24"/>
        </w:rPr>
        <w:t>, 289-294.</w:t>
      </w:r>
    </w:p>
    <w:p w14:paraId="4C4A4301" w14:textId="57F94824" w:rsidR="00EA56D4" w:rsidRDefault="00E9666C" w:rsidP="00E4342C">
      <w:pPr>
        <w:spacing w:line="360" w:lineRule="auto"/>
        <w:rPr>
          <w:rFonts w:ascii="Arial" w:hAnsi="Arial" w:cs="Arial"/>
          <w:sz w:val="24"/>
          <w:szCs w:val="24"/>
        </w:rPr>
      </w:pPr>
      <w:r>
        <w:rPr>
          <w:rFonts w:ascii="Arial" w:hAnsi="Arial" w:cs="Arial"/>
          <w:sz w:val="24"/>
          <w:szCs w:val="24"/>
        </w:rPr>
        <w:t xml:space="preserve">Campbell-Barr, V. &amp; </w:t>
      </w:r>
      <w:proofErr w:type="spellStart"/>
      <w:r>
        <w:rPr>
          <w:rFonts w:ascii="Arial" w:hAnsi="Arial" w:cs="Arial"/>
          <w:sz w:val="24"/>
          <w:szCs w:val="24"/>
        </w:rPr>
        <w:t>Georgeson</w:t>
      </w:r>
      <w:proofErr w:type="spellEnd"/>
      <w:r>
        <w:rPr>
          <w:rFonts w:ascii="Arial" w:hAnsi="Arial" w:cs="Arial"/>
          <w:sz w:val="24"/>
          <w:szCs w:val="24"/>
        </w:rPr>
        <w:t xml:space="preserve">, J. (2015). </w:t>
      </w:r>
      <w:r>
        <w:rPr>
          <w:rFonts w:ascii="Arial" w:hAnsi="Arial" w:cs="Arial"/>
          <w:i/>
          <w:sz w:val="24"/>
          <w:szCs w:val="24"/>
        </w:rPr>
        <w:t>International Perspectives on Early Years Workforce Development (Critical Approaches to the Early Years).</w:t>
      </w:r>
      <w:r>
        <w:rPr>
          <w:rFonts w:ascii="Arial" w:hAnsi="Arial" w:cs="Arial"/>
          <w:sz w:val="24"/>
          <w:szCs w:val="24"/>
        </w:rPr>
        <w:t xml:space="preserve"> Northwich: Critical Publishing Ltd.</w:t>
      </w:r>
    </w:p>
    <w:p w14:paraId="4B1800C6" w14:textId="2EC5FB3C" w:rsidR="00E9666C" w:rsidRDefault="00E9666C" w:rsidP="00E4342C">
      <w:pPr>
        <w:spacing w:line="360" w:lineRule="auto"/>
        <w:rPr>
          <w:rFonts w:ascii="Arial" w:hAnsi="Arial" w:cs="Arial"/>
          <w:sz w:val="24"/>
          <w:szCs w:val="24"/>
        </w:rPr>
      </w:pPr>
      <w:r>
        <w:rPr>
          <w:rFonts w:ascii="Arial" w:hAnsi="Arial" w:cs="Arial"/>
          <w:sz w:val="24"/>
          <w:szCs w:val="24"/>
        </w:rPr>
        <w:t xml:space="preserve">Cameron, R.J.(S) (2006). Educational psychology: The distinctive contribution. </w:t>
      </w:r>
      <w:r>
        <w:rPr>
          <w:rFonts w:ascii="Arial" w:hAnsi="Arial" w:cs="Arial"/>
          <w:i/>
          <w:sz w:val="24"/>
          <w:szCs w:val="24"/>
        </w:rPr>
        <w:t>Educational Psychology in Practice</w:t>
      </w:r>
      <w:r>
        <w:rPr>
          <w:rFonts w:ascii="Arial" w:hAnsi="Arial" w:cs="Arial"/>
          <w:sz w:val="24"/>
          <w:szCs w:val="24"/>
        </w:rPr>
        <w:t xml:space="preserve">, </w:t>
      </w:r>
      <w:r>
        <w:rPr>
          <w:rFonts w:ascii="Arial" w:hAnsi="Arial" w:cs="Arial"/>
          <w:b/>
          <w:sz w:val="24"/>
          <w:szCs w:val="24"/>
        </w:rPr>
        <w:t>22</w:t>
      </w:r>
      <w:r>
        <w:rPr>
          <w:rFonts w:ascii="Arial" w:hAnsi="Arial" w:cs="Arial"/>
          <w:sz w:val="24"/>
          <w:szCs w:val="24"/>
        </w:rPr>
        <w:t>(4), 289-304.</w:t>
      </w:r>
    </w:p>
    <w:p w14:paraId="72E280E5" w14:textId="2697DB79" w:rsidR="00E9666C" w:rsidRDefault="00E9666C" w:rsidP="00E4342C">
      <w:pPr>
        <w:spacing w:line="360" w:lineRule="auto"/>
        <w:rPr>
          <w:rFonts w:ascii="Arial" w:hAnsi="Arial" w:cs="Arial"/>
          <w:sz w:val="24"/>
          <w:szCs w:val="24"/>
        </w:rPr>
      </w:pPr>
      <w:r>
        <w:rPr>
          <w:rFonts w:ascii="Arial" w:hAnsi="Arial" w:cs="Arial"/>
          <w:sz w:val="24"/>
          <w:szCs w:val="24"/>
        </w:rPr>
        <w:t>Cameron R. J. (S) &amp; Monsen, J.J.  (2005). Quality Psychological Advice for Teachers, Parents/Carers and LEA Decision</w:t>
      </w:r>
      <w:r>
        <w:rPr>
          <w:rFonts w:ascii="Cambria Math" w:hAnsi="Cambria Math" w:cs="Cambria Math"/>
          <w:sz w:val="24"/>
          <w:szCs w:val="24"/>
        </w:rPr>
        <w:t>‐</w:t>
      </w:r>
      <w:r>
        <w:rPr>
          <w:rFonts w:ascii="Arial" w:hAnsi="Arial" w:cs="Arial"/>
          <w:sz w:val="24"/>
          <w:szCs w:val="24"/>
        </w:rPr>
        <w:t xml:space="preserve">makers with Respect to Children and Young People with Special Needs, </w:t>
      </w:r>
      <w:r>
        <w:rPr>
          <w:rFonts w:ascii="Arial" w:hAnsi="Arial" w:cs="Arial"/>
          <w:i/>
          <w:sz w:val="24"/>
          <w:szCs w:val="24"/>
        </w:rPr>
        <w:t>Educational Psychology in Practice</w:t>
      </w:r>
      <w:r>
        <w:rPr>
          <w:rFonts w:ascii="Arial" w:hAnsi="Arial" w:cs="Arial"/>
          <w:sz w:val="24"/>
          <w:szCs w:val="24"/>
        </w:rPr>
        <w:t xml:space="preserve">, </w:t>
      </w:r>
      <w:r>
        <w:rPr>
          <w:rFonts w:ascii="Arial" w:hAnsi="Arial" w:cs="Arial"/>
          <w:b/>
          <w:sz w:val="24"/>
          <w:szCs w:val="24"/>
        </w:rPr>
        <w:t>21</w:t>
      </w:r>
      <w:r>
        <w:rPr>
          <w:rFonts w:ascii="Arial" w:hAnsi="Arial" w:cs="Arial"/>
          <w:sz w:val="24"/>
          <w:szCs w:val="24"/>
        </w:rPr>
        <w:t>(4), 283-306, DOI: 10.1080/02667360500344864</w:t>
      </w:r>
      <w:r w:rsidR="000765E4">
        <w:rPr>
          <w:rFonts w:ascii="Arial" w:hAnsi="Arial" w:cs="Arial"/>
          <w:sz w:val="24"/>
          <w:szCs w:val="24"/>
        </w:rPr>
        <w:t>.</w:t>
      </w:r>
    </w:p>
    <w:p w14:paraId="31F0CEE5" w14:textId="05520783" w:rsidR="00E9666C" w:rsidRDefault="00E9666C" w:rsidP="00E4342C">
      <w:pPr>
        <w:spacing w:line="360" w:lineRule="auto"/>
        <w:rPr>
          <w:rFonts w:ascii="Arial" w:hAnsi="Arial" w:cs="Arial"/>
          <w:sz w:val="24"/>
          <w:szCs w:val="24"/>
        </w:rPr>
      </w:pPr>
      <w:r>
        <w:rPr>
          <w:rFonts w:ascii="Arial" w:hAnsi="Arial" w:cs="Arial"/>
          <w:sz w:val="24"/>
          <w:szCs w:val="24"/>
        </w:rPr>
        <w:t xml:space="preserve">Campbell, E. &amp; Lassiter, L. E. (2015). </w:t>
      </w:r>
      <w:r>
        <w:rPr>
          <w:rFonts w:ascii="Arial" w:hAnsi="Arial" w:cs="Arial"/>
          <w:i/>
          <w:sz w:val="24"/>
          <w:szCs w:val="24"/>
        </w:rPr>
        <w:t>Doing ethnography today: Theories, methods, exercises</w:t>
      </w:r>
      <w:r>
        <w:rPr>
          <w:rFonts w:ascii="Arial" w:hAnsi="Arial" w:cs="Arial"/>
          <w:sz w:val="24"/>
          <w:szCs w:val="24"/>
        </w:rPr>
        <w:t>. Chichester: Wiley Blackwell.</w:t>
      </w:r>
    </w:p>
    <w:p w14:paraId="7677D0A4" w14:textId="77777777" w:rsidR="00E9666C" w:rsidRDefault="00E9666C" w:rsidP="00E4342C">
      <w:pPr>
        <w:spacing w:line="360" w:lineRule="auto"/>
        <w:rPr>
          <w:rFonts w:ascii="Arial" w:hAnsi="Arial" w:cs="Arial"/>
          <w:sz w:val="24"/>
          <w:szCs w:val="24"/>
        </w:rPr>
      </w:pPr>
      <w:proofErr w:type="spellStart"/>
      <w:r>
        <w:rPr>
          <w:rFonts w:ascii="Arial" w:hAnsi="Arial" w:cs="Arial"/>
          <w:sz w:val="24"/>
          <w:szCs w:val="24"/>
        </w:rPr>
        <w:lastRenderedPageBreak/>
        <w:t>Carador</w:t>
      </w:r>
      <w:proofErr w:type="spellEnd"/>
      <w:r>
        <w:rPr>
          <w:rFonts w:ascii="Arial" w:hAnsi="Arial" w:cs="Arial"/>
          <w:sz w:val="24"/>
          <w:szCs w:val="24"/>
        </w:rPr>
        <w:t xml:space="preserve">, M. T. (2014). The effects of positive versus negative impact reflection in change in job performance and work-life conflict. </w:t>
      </w:r>
      <w:r>
        <w:rPr>
          <w:rFonts w:ascii="Arial" w:hAnsi="Arial" w:cs="Arial"/>
          <w:i/>
          <w:sz w:val="24"/>
          <w:szCs w:val="24"/>
        </w:rPr>
        <w:t>Frontiers in psychology: Personality &amp; Social Psychology</w:t>
      </w:r>
      <w:r>
        <w:rPr>
          <w:rFonts w:ascii="Arial" w:hAnsi="Arial" w:cs="Arial"/>
          <w:sz w:val="24"/>
          <w:szCs w:val="24"/>
        </w:rPr>
        <w:t xml:space="preserve">, </w:t>
      </w:r>
      <w:r>
        <w:rPr>
          <w:rFonts w:ascii="Arial" w:hAnsi="Arial" w:cs="Arial"/>
          <w:b/>
          <w:sz w:val="24"/>
          <w:szCs w:val="24"/>
        </w:rPr>
        <w:t>5</w:t>
      </w:r>
      <w:r>
        <w:rPr>
          <w:rFonts w:ascii="Arial" w:hAnsi="Arial" w:cs="Arial"/>
          <w:sz w:val="24"/>
          <w:szCs w:val="24"/>
        </w:rPr>
        <w:t>, Article 1320, 1-8.</w:t>
      </w:r>
    </w:p>
    <w:p w14:paraId="6D8C22BB" w14:textId="12F1EBD7" w:rsidR="00E9666C" w:rsidRDefault="00E9666C" w:rsidP="00E4342C">
      <w:pPr>
        <w:spacing w:line="360" w:lineRule="auto"/>
        <w:rPr>
          <w:rFonts w:ascii="Arial" w:hAnsi="Arial" w:cs="Arial"/>
          <w:sz w:val="24"/>
          <w:szCs w:val="24"/>
        </w:rPr>
      </w:pPr>
      <w:r>
        <w:rPr>
          <w:rFonts w:ascii="Arial" w:hAnsi="Arial" w:cs="Arial"/>
          <w:i/>
          <w:sz w:val="24"/>
          <w:szCs w:val="24"/>
        </w:rPr>
        <w:t>Children and Families Act</w:t>
      </w:r>
      <w:r>
        <w:rPr>
          <w:rFonts w:ascii="Arial" w:hAnsi="Arial" w:cs="Arial"/>
          <w:sz w:val="24"/>
          <w:szCs w:val="24"/>
        </w:rPr>
        <w:t xml:space="preserve"> </w:t>
      </w:r>
      <w:r>
        <w:rPr>
          <w:rFonts w:ascii="Arial" w:hAnsi="Arial" w:cs="Arial"/>
          <w:i/>
          <w:sz w:val="24"/>
          <w:szCs w:val="24"/>
        </w:rPr>
        <w:t>2014</w:t>
      </w:r>
      <w:r>
        <w:rPr>
          <w:rFonts w:ascii="Arial" w:hAnsi="Arial" w:cs="Arial"/>
          <w:sz w:val="24"/>
          <w:szCs w:val="24"/>
        </w:rPr>
        <w:t xml:space="preserve">. London: The Stationery Office. </w:t>
      </w:r>
      <w:r w:rsidR="008D76E3">
        <w:rPr>
          <w:rFonts w:ascii="Arial" w:hAnsi="Arial" w:cs="Arial"/>
          <w:sz w:val="24"/>
          <w:szCs w:val="24"/>
        </w:rPr>
        <w:t xml:space="preserve">[Viewed 18.11.17]. </w:t>
      </w:r>
      <w:r>
        <w:rPr>
          <w:rFonts w:ascii="Arial" w:hAnsi="Arial" w:cs="Arial"/>
          <w:sz w:val="24"/>
          <w:szCs w:val="24"/>
        </w:rPr>
        <w:t xml:space="preserve">Available at </w:t>
      </w:r>
      <w:hyperlink r:id="rId109" w:history="1">
        <w:r>
          <w:rPr>
            <w:rStyle w:val="Hyperlink"/>
            <w:rFonts w:ascii="Arial" w:hAnsi="Arial" w:cs="Arial"/>
            <w:sz w:val="24"/>
            <w:szCs w:val="24"/>
          </w:rPr>
          <w:t>http://www.legislation.gov.uk/ukpga/2014/6/pdfs/ukpga_20140006_en.pdf</w:t>
        </w:r>
      </w:hyperlink>
      <w:r>
        <w:rPr>
          <w:rFonts w:ascii="Arial" w:hAnsi="Arial" w:cs="Arial"/>
          <w:sz w:val="24"/>
          <w:szCs w:val="24"/>
        </w:rPr>
        <w:t xml:space="preserve">  </w:t>
      </w:r>
    </w:p>
    <w:p w14:paraId="24768E0D" w14:textId="53D8D766" w:rsidR="006D5CE4" w:rsidRDefault="006D5CE4" w:rsidP="00E4342C">
      <w:pPr>
        <w:spacing w:line="360" w:lineRule="auto"/>
        <w:rPr>
          <w:rFonts w:ascii="Arial" w:hAnsi="Arial" w:cs="Arial"/>
          <w:sz w:val="24"/>
          <w:szCs w:val="24"/>
        </w:rPr>
      </w:pPr>
      <w:r>
        <w:rPr>
          <w:rFonts w:ascii="Arial" w:hAnsi="Arial" w:cs="Arial"/>
          <w:sz w:val="24"/>
          <w:szCs w:val="24"/>
        </w:rPr>
        <w:t xml:space="preserve">Clifford, J. &amp; Marcus, G.E. (1986). </w:t>
      </w:r>
      <w:r>
        <w:rPr>
          <w:rFonts w:ascii="Arial" w:hAnsi="Arial" w:cs="Arial"/>
          <w:i/>
          <w:sz w:val="24"/>
          <w:szCs w:val="24"/>
        </w:rPr>
        <w:t>Writing culture: The poetics and politics of ethnography.</w:t>
      </w:r>
      <w:r>
        <w:rPr>
          <w:rFonts w:ascii="Arial" w:hAnsi="Arial" w:cs="Arial"/>
          <w:sz w:val="24"/>
          <w:szCs w:val="24"/>
        </w:rPr>
        <w:t xml:space="preserve"> London: University of California Press.</w:t>
      </w:r>
    </w:p>
    <w:p w14:paraId="40CC4636" w14:textId="0346E249" w:rsidR="000E1211" w:rsidRPr="007667F4" w:rsidRDefault="000E1211" w:rsidP="00E4342C">
      <w:pPr>
        <w:spacing w:line="360" w:lineRule="auto"/>
        <w:rPr>
          <w:rFonts w:ascii="Arial" w:hAnsi="Arial" w:cs="Arial"/>
          <w:sz w:val="24"/>
          <w:szCs w:val="24"/>
        </w:rPr>
      </w:pPr>
      <w:r w:rsidRPr="007667F4">
        <w:rPr>
          <w:rFonts w:ascii="Arial" w:hAnsi="Arial" w:cs="Arial"/>
          <w:sz w:val="24"/>
          <w:szCs w:val="24"/>
        </w:rPr>
        <w:t xml:space="preserve">Cole, M. &amp; Cole, S. (2001) </w:t>
      </w:r>
      <w:r w:rsidRPr="007667F4">
        <w:rPr>
          <w:rFonts w:ascii="Arial" w:hAnsi="Arial" w:cs="Arial"/>
          <w:i/>
          <w:iCs/>
          <w:sz w:val="24"/>
          <w:szCs w:val="24"/>
        </w:rPr>
        <w:t>The Development of Children</w:t>
      </w:r>
      <w:r w:rsidRPr="007667F4">
        <w:rPr>
          <w:rFonts w:ascii="Arial" w:hAnsi="Arial" w:cs="Arial"/>
          <w:sz w:val="24"/>
          <w:szCs w:val="24"/>
        </w:rPr>
        <w:t>. 4</w:t>
      </w:r>
      <w:r w:rsidRPr="007667F4">
        <w:rPr>
          <w:rFonts w:ascii="Arial" w:hAnsi="Arial" w:cs="Arial"/>
          <w:sz w:val="24"/>
          <w:szCs w:val="24"/>
          <w:vertAlign w:val="superscript"/>
        </w:rPr>
        <w:t>th</w:t>
      </w:r>
      <w:r w:rsidRPr="007667F4">
        <w:rPr>
          <w:rFonts w:ascii="Arial" w:hAnsi="Arial" w:cs="Arial"/>
          <w:sz w:val="24"/>
          <w:szCs w:val="24"/>
        </w:rPr>
        <w:t xml:space="preserve"> ed. New York: Scientific American Books. </w:t>
      </w:r>
    </w:p>
    <w:p w14:paraId="64922B21" w14:textId="73FAF0FB" w:rsidR="004578BA" w:rsidRDefault="004578BA" w:rsidP="00E4342C">
      <w:pPr>
        <w:spacing w:line="360" w:lineRule="auto"/>
        <w:rPr>
          <w:rFonts w:ascii="Arial" w:hAnsi="Arial" w:cs="Arial"/>
          <w:sz w:val="24"/>
          <w:szCs w:val="24"/>
        </w:rPr>
      </w:pPr>
      <w:r>
        <w:rPr>
          <w:rFonts w:ascii="Arial" w:hAnsi="Arial" w:cs="Arial"/>
          <w:sz w:val="24"/>
          <w:szCs w:val="24"/>
        </w:rPr>
        <w:t xml:space="preserve">Colston, H.L. &amp; O’Brien, J. (2000). Contrast and pragmatics in figurative language: Anything understatement can </w:t>
      </w:r>
      <w:proofErr w:type="gramStart"/>
      <w:r>
        <w:rPr>
          <w:rFonts w:ascii="Arial" w:hAnsi="Arial" w:cs="Arial"/>
          <w:sz w:val="24"/>
          <w:szCs w:val="24"/>
        </w:rPr>
        <w:t>do,</w:t>
      </w:r>
      <w:proofErr w:type="gramEnd"/>
      <w:r>
        <w:rPr>
          <w:rFonts w:ascii="Arial" w:hAnsi="Arial" w:cs="Arial"/>
          <w:sz w:val="24"/>
          <w:szCs w:val="24"/>
        </w:rPr>
        <w:t xml:space="preserve"> irony can do better. </w:t>
      </w:r>
      <w:r>
        <w:rPr>
          <w:rFonts w:ascii="Arial" w:hAnsi="Arial" w:cs="Arial"/>
          <w:i/>
          <w:sz w:val="24"/>
          <w:szCs w:val="24"/>
        </w:rPr>
        <w:t>Journal of Pragmatics</w:t>
      </w:r>
      <w:r>
        <w:rPr>
          <w:rFonts w:ascii="Arial" w:hAnsi="Arial" w:cs="Arial"/>
          <w:sz w:val="24"/>
          <w:szCs w:val="24"/>
        </w:rPr>
        <w:t xml:space="preserve">, </w:t>
      </w:r>
      <w:r>
        <w:rPr>
          <w:rFonts w:ascii="Arial" w:hAnsi="Arial" w:cs="Arial"/>
          <w:b/>
          <w:sz w:val="24"/>
          <w:szCs w:val="24"/>
        </w:rPr>
        <w:t>31</w:t>
      </w:r>
      <w:r>
        <w:rPr>
          <w:rFonts w:ascii="Arial" w:hAnsi="Arial" w:cs="Arial"/>
          <w:sz w:val="24"/>
          <w:szCs w:val="24"/>
        </w:rPr>
        <w:t>(11), 1557-1583.</w:t>
      </w:r>
    </w:p>
    <w:p w14:paraId="341D4337" w14:textId="7CFBBE9F" w:rsidR="00E9666C" w:rsidRDefault="00E9666C" w:rsidP="00E4342C">
      <w:pPr>
        <w:spacing w:line="360" w:lineRule="auto"/>
        <w:rPr>
          <w:rFonts w:ascii="Arial" w:hAnsi="Arial" w:cs="Arial"/>
          <w:sz w:val="24"/>
          <w:szCs w:val="24"/>
        </w:rPr>
      </w:pPr>
      <w:r>
        <w:rPr>
          <w:rFonts w:ascii="Arial" w:hAnsi="Arial" w:cs="Arial"/>
          <w:sz w:val="24"/>
          <w:szCs w:val="24"/>
        </w:rPr>
        <w:t xml:space="preserve">Crane, J. (2016). Rethinking statutory advice: A working party’s solution. </w:t>
      </w:r>
      <w:r>
        <w:rPr>
          <w:rFonts w:ascii="Arial" w:hAnsi="Arial" w:cs="Arial"/>
          <w:i/>
          <w:sz w:val="24"/>
          <w:szCs w:val="24"/>
        </w:rPr>
        <w:t>Educational Psychology Research &amp; Practice,</w:t>
      </w:r>
      <w:r>
        <w:rPr>
          <w:rFonts w:ascii="Arial" w:hAnsi="Arial" w:cs="Arial"/>
          <w:sz w:val="24"/>
          <w:szCs w:val="24"/>
        </w:rPr>
        <w:t xml:space="preserve"> </w:t>
      </w:r>
      <w:r>
        <w:rPr>
          <w:rFonts w:ascii="Arial" w:hAnsi="Arial" w:cs="Arial"/>
          <w:b/>
          <w:sz w:val="24"/>
          <w:szCs w:val="24"/>
        </w:rPr>
        <w:t>2</w:t>
      </w:r>
      <w:r>
        <w:rPr>
          <w:rFonts w:ascii="Arial" w:hAnsi="Arial" w:cs="Arial"/>
          <w:sz w:val="24"/>
          <w:szCs w:val="24"/>
        </w:rPr>
        <w:t>(2), 39–45.</w:t>
      </w:r>
    </w:p>
    <w:p w14:paraId="10431E36" w14:textId="266A512E" w:rsidR="006D5CE4" w:rsidRDefault="006D5CE4" w:rsidP="00E4342C">
      <w:pPr>
        <w:spacing w:line="360" w:lineRule="auto"/>
        <w:rPr>
          <w:rFonts w:ascii="Arial" w:hAnsi="Arial" w:cs="Arial"/>
          <w:sz w:val="24"/>
          <w:szCs w:val="24"/>
        </w:rPr>
      </w:pPr>
      <w:r>
        <w:rPr>
          <w:rFonts w:ascii="Arial" w:hAnsi="Arial" w:cs="Arial"/>
          <w:sz w:val="24"/>
          <w:szCs w:val="24"/>
        </w:rPr>
        <w:t xml:space="preserve">Crotty, M. (1998). </w:t>
      </w:r>
      <w:r>
        <w:rPr>
          <w:rFonts w:ascii="Arial" w:hAnsi="Arial" w:cs="Arial"/>
          <w:i/>
          <w:sz w:val="24"/>
          <w:szCs w:val="24"/>
        </w:rPr>
        <w:t>The foundations of social research</w:t>
      </w:r>
      <w:r>
        <w:rPr>
          <w:rFonts w:ascii="Arial" w:hAnsi="Arial" w:cs="Arial"/>
          <w:sz w:val="24"/>
          <w:szCs w:val="24"/>
        </w:rPr>
        <w:t>. London: Sage.</w:t>
      </w:r>
    </w:p>
    <w:p w14:paraId="61A86261" w14:textId="60CCDA43" w:rsidR="00E9666C" w:rsidRDefault="00E9666C" w:rsidP="00E4342C">
      <w:pPr>
        <w:spacing w:line="360" w:lineRule="auto"/>
        <w:rPr>
          <w:rFonts w:ascii="Arial" w:hAnsi="Arial" w:cs="Arial"/>
          <w:bCs/>
          <w:sz w:val="24"/>
          <w:szCs w:val="24"/>
        </w:rPr>
      </w:pPr>
      <w:r>
        <w:rPr>
          <w:rFonts w:ascii="Arial" w:hAnsi="Arial" w:cs="Arial"/>
          <w:bCs/>
          <w:sz w:val="24"/>
          <w:szCs w:val="24"/>
        </w:rPr>
        <w:t xml:space="preserve">Curran, H., Mortimore, T. &amp; Riddell, R. (2017). Special Educational Needs and Disabilities reforms 2014: SENCos’ perspectives of the first six months. </w:t>
      </w:r>
      <w:r>
        <w:rPr>
          <w:rFonts w:ascii="Arial" w:hAnsi="Arial" w:cs="Arial"/>
          <w:bCs/>
          <w:i/>
          <w:sz w:val="24"/>
          <w:szCs w:val="24"/>
        </w:rPr>
        <w:t>British Journal of Special Education</w:t>
      </w:r>
      <w:r>
        <w:rPr>
          <w:rFonts w:ascii="Arial" w:hAnsi="Arial" w:cs="Arial"/>
          <w:bCs/>
          <w:sz w:val="24"/>
          <w:szCs w:val="24"/>
        </w:rPr>
        <w:t xml:space="preserve">, </w:t>
      </w:r>
      <w:r>
        <w:rPr>
          <w:rFonts w:ascii="Arial" w:hAnsi="Arial" w:cs="Arial"/>
          <w:b/>
          <w:bCs/>
          <w:sz w:val="24"/>
          <w:szCs w:val="24"/>
        </w:rPr>
        <w:t>44</w:t>
      </w:r>
      <w:r>
        <w:rPr>
          <w:rFonts w:ascii="Arial" w:hAnsi="Arial" w:cs="Arial"/>
          <w:bCs/>
          <w:sz w:val="24"/>
          <w:szCs w:val="24"/>
        </w:rPr>
        <w:t>(1), 46–64.</w:t>
      </w:r>
    </w:p>
    <w:p w14:paraId="13D3156F" w14:textId="3E26A98A" w:rsidR="00E9666C" w:rsidRDefault="00E9666C" w:rsidP="00E4342C">
      <w:pPr>
        <w:spacing w:line="360" w:lineRule="auto"/>
        <w:rPr>
          <w:rFonts w:ascii="Arial" w:hAnsi="Arial" w:cs="Arial"/>
          <w:sz w:val="24"/>
          <w:szCs w:val="24"/>
        </w:rPr>
      </w:pPr>
      <w:proofErr w:type="spellStart"/>
      <w:r>
        <w:rPr>
          <w:rFonts w:ascii="Arial" w:hAnsi="Arial" w:cs="Arial"/>
          <w:sz w:val="24"/>
          <w:szCs w:val="24"/>
        </w:rPr>
        <w:t>Cutcliffe</w:t>
      </w:r>
      <w:proofErr w:type="spellEnd"/>
      <w:r>
        <w:rPr>
          <w:rFonts w:ascii="Arial" w:hAnsi="Arial" w:cs="Arial"/>
          <w:sz w:val="24"/>
          <w:szCs w:val="24"/>
        </w:rPr>
        <w:t xml:space="preserve">, J. R. (2000). Methodological issues in grounded theory. </w:t>
      </w:r>
      <w:r>
        <w:rPr>
          <w:rFonts w:ascii="Arial" w:hAnsi="Arial" w:cs="Arial"/>
          <w:i/>
          <w:sz w:val="24"/>
          <w:szCs w:val="24"/>
        </w:rPr>
        <w:t>Journal of Advanced Nursing</w:t>
      </w:r>
      <w:r>
        <w:rPr>
          <w:rFonts w:ascii="Arial" w:hAnsi="Arial" w:cs="Arial"/>
          <w:sz w:val="24"/>
          <w:szCs w:val="24"/>
        </w:rPr>
        <w:t xml:space="preserve">, </w:t>
      </w:r>
      <w:r>
        <w:rPr>
          <w:rFonts w:ascii="Arial" w:hAnsi="Arial" w:cs="Arial"/>
          <w:b/>
          <w:sz w:val="24"/>
          <w:szCs w:val="24"/>
        </w:rPr>
        <w:t>31</w:t>
      </w:r>
      <w:r>
        <w:rPr>
          <w:rFonts w:ascii="Arial" w:hAnsi="Arial" w:cs="Arial"/>
          <w:sz w:val="24"/>
          <w:szCs w:val="24"/>
        </w:rPr>
        <w:t>(6), 1476-1484.</w:t>
      </w:r>
    </w:p>
    <w:p w14:paraId="6C42E1E1" w14:textId="0E30214B" w:rsidR="00EA56D4" w:rsidRDefault="00EA56D4" w:rsidP="00E4342C">
      <w:pPr>
        <w:spacing w:line="360" w:lineRule="auto"/>
        <w:rPr>
          <w:rFonts w:ascii="Arial" w:hAnsi="Arial" w:cs="Arial"/>
          <w:sz w:val="24"/>
          <w:szCs w:val="24"/>
        </w:rPr>
      </w:pPr>
      <w:r>
        <w:rPr>
          <w:rFonts w:ascii="Arial" w:hAnsi="Arial" w:cs="Arial"/>
          <w:sz w:val="24"/>
          <w:szCs w:val="24"/>
        </w:rPr>
        <w:t xml:space="preserve">Denzin, N. &amp; Lincoln, S. (2013). </w:t>
      </w:r>
      <w:r>
        <w:rPr>
          <w:rFonts w:ascii="Arial" w:hAnsi="Arial" w:cs="Arial"/>
          <w:i/>
          <w:sz w:val="24"/>
          <w:szCs w:val="24"/>
        </w:rPr>
        <w:t>The landscape of qualitative research</w:t>
      </w:r>
      <w:r>
        <w:rPr>
          <w:rFonts w:ascii="Arial" w:hAnsi="Arial" w:cs="Arial"/>
          <w:sz w:val="24"/>
          <w:szCs w:val="24"/>
        </w:rPr>
        <w:t>. 4</w:t>
      </w:r>
      <w:r>
        <w:rPr>
          <w:rFonts w:ascii="Arial" w:hAnsi="Arial" w:cs="Arial"/>
          <w:sz w:val="24"/>
          <w:szCs w:val="24"/>
          <w:vertAlign w:val="superscript"/>
        </w:rPr>
        <w:t>th</w:t>
      </w:r>
      <w:r>
        <w:rPr>
          <w:rFonts w:ascii="Arial" w:hAnsi="Arial" w:cs="Arial"/>
          <w:sz w:val="24"/>
          <w:szCs w:val="24"/>
        </w:rPr>
        <w:t xml:space="preserve"> edition. London: Sage.</w:t>
      </w:r>
    </w:p>
    <w:p w14:paraId="131D96DD" w14:textId="5449841F" w:rsidR="00EA56D4" w:rsidRDefault="00EA56D4" w:rsidP="00E4342C">
      <w:pPr>
        <w:spacing w:line="360" w:lineRule="auto"/>
        <w:rPr>
          <w:rFonts w:ascii="Arial" w:hAnsi="Arial" w:cs="Arial"/>
          <w:color w:val="000000"/>
          <w:sz w:val="24"/>
          <w:szCs w:val="24"/>
          <w:shd w:val="clear" w:color="auto" w:fill="FFFFFF"/>
        </w:rPr>
      </w:pPr>
      <w:r>
        <w:rPr>
          <w:rFonts w:ascii="Arial" w:hAnsi="Arial" w:cs="Arial"/>
          <w:sz w:val="24"/>
          <w:szCs w:val="24"/>
        </w:rPr>
        <w:t xml:space="preserve">Department for Children, Schools &amp; Families </w:t>
      </w:r>
      <w:r w:rsidRPr="00241E2F">
        <w:rPr>
          <w:rFonts w:ascii="Arial" w:hAnsi="Arial" w:cs="Arial"/>
          <w:color w:val="000000"/>
          <w:sz w:val="24"/>
          <w:szCs w:val="24"/>
          <w:shd w:val="clear" w:color="auto" w:fill="FFFFFF"/>
        </w:rPr>
        <w:t>(DCSF</w:t>
      </w:r>
      <w:r>
        <w:rPr>
          <w:rFonts w:ascii="Arial" w:hAnsi="Arial" w:cs="Arial"/>
          <w:color w:val="000000"/>
          <w:sz w:val="24"/>
          <w:szCs w:val="24"/>
          <w:shd w:val="clear" w:color="auto" w:fill="FFFFFF"/>
        </w:rPr>
        <w:t>)</w:t>
      </w:r>
      <w:r w:rsidRPr="00241E2F">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w:t>
      </w:r>
      <w:r w:rsidRPr="00241E2F">
        <w:rPr>
          <w:rFonts w:ascii="Arial" w:hAnsi="Arial" w:cs="Arial"/>
          <w:color w:val="000000"/>
          <w:sz w:val="24"/>
          <w:szCs w:val="24"/>
          <w:shd w:val="clear" w:color="auto" w:fill="FFFFFF"/>
        </w:rPr>
        <w:t>2008) </w:t>
      </w:r>
      <w:r w:rsidRPr="00241E2F">
        <w:rPr>
          <w:rStyle w:val="Emphasis"/>
          <w:rFonts w:ascii="Arial" w:hAnsi="Arial" w:cs="Arial"/>
          <w:color w:val="000000"/>
          <w:sz w:val="24"/>
          <w:szCs w:val="24"/>
          <w:shd w:val="clear" w:color="auto" w:fill="FFFFFF"/>
        </w:rPr>
        <w:t>Personalised learning – a practical guide</w:t>
      </w:r>
      <w:r>
        <w:rPr>
          <w:rFonts w:ascii="Arial" w:hAnsi="Arial" w:cs="Arial"/>
          <w:color w:val="000000"/>
          <w:sz w:val="24"/>
          <w:szCs w:val="24"/>
          <w:shd w:val="clear" w:color="auto" w:fill="FFFFFF"/>
        </w:rPr>
        <w:t>. London: DCSF Publications.</w:t>
      </w:r>
      <w:r w:rsidR="008D76E3">
        <w:rPr>
          <w:rFonts w:ascii="Arial" w:hAnsi="Arial" w:cs="Arial"/>
          <w:color w:val="000000"/>
          <w:sz w:val="24"/>
          <w:szCs w:val="24"/>
          <w:shd w:val="clear" w:color="auto" w:fill="FFFFFF"/>
        </w:rPr>
        <w:t xml:space="preserve"> [Viewed 29.12.18].</w:t>
      </w:r>
      <w:r>
        <w:rPr>
          <w:rFonts w:ascii="Arial" w:hAnsi="Arial" w:cs="Arial"/>
          <w:color w:val="000000"/>
          <w:sz w:val="24"/>
          <w:szCs w:val="24"/>
          <w:shd w:val="clear" w:color="auto" w:fill="FFFFFF"/>
        </w:rPr>
        <w:t xml:space="preserve"> Available at: </w:t>
      </w:r>
      <w:hyperlink r:id="rId110" w:history="1">
        <w:r w:rsidR="006F56A9" w:rsidRPr="003C373A">
          <w:rPr>
            <w:rStyle w:val="Hyperlink"/>
            <w:rFonts w:ascii="Arial" w:hAnsi="Arial" w:cs="Arial"/>
            <w:sz w:val="24"/>
            <w:szCs w:val="24"/>
            <w:shd w:val="clear" w:color="auto" w:fill="FFFFFF"/>
          </w:rPr>
          <w:t>https://webarchive.nationalarchives.gov.uk/20130322234708/https://www.education.gov.uk/publications/standard/publicationDetail/Page1/DCSF-00844-2008</w:t>
        </w:r>
      </w:hyperlink>
      <w:r w:rsidR="006F56A9">
        <w:rPr>
          <w:rFonts w:ascii="Arial" w:hAnsi="Arial" w:cs="Arial"/>
          <w:color w:val="000000"/>
          <w:sz w:val="24"/>
          <w:szCs w:val="24"/>
          <w:shd w:val="clear" w:color="auto" w:fill="FFFFFF"/>
        </w:rPr>
        <w:t xml:space="preserve"> </w:t>
      </w:r>
    </w:p>
    <w:p w14:paraId="27D04257" w14:textId="21D153F3" w:rsidR="00EA56D4" w:rsidRDefault="00EA56D4" w:rsidP="00E4342C">
      <w:pPr>
        <w:spacing w:line="360" w:lineRule="auto"/>
        <w:rPr>
          <w:rFonts w:ascii="Arial" w:hAnsi="Arial" w:cs="Arial"/>
          <w:sz w:val="24"/>
          <w:szCs w:val="24"/>
        </w:rPr>
      </w:pPr>
      <w:bookmarkStart w:id="36" w:name="_Hlk1399937"/>
      <w:r>
        <w:rPr>
          <w:rFonts w:ascii="Arial" w:hAnsi="Arial" w:cs="Arial"/>
          <w:sz w:val="24"/>
          <w:szCs w:val="24"/>
        </w:rPr>
        <w:lastRenderedPageBreak/>
        <w:t xml:space="preserve">Department for Children, Schools and Families (DCSF). (2009a). </w:t>
      </w:r>
      <w:r>
        <w:rPr>
          <w:rFonts w:ascii="Arial" w:hAnsi="Arial" w:cs="Arial"/>
          <w:i/>
          <w:sz w:val="24"/>
          <w:szCs w:val="24"/>
        </w:rPr>
        <w:t>Lamb Inquiry – Special educational needs and parental conﬁdence – Brian Lamb OBE</w:t>
      </w:r>
      <w:r>
        <w:rPr>
          <w:rFonts w:ascii="Arial" w:hAnsi="Arial" w:cs="Arial"/>
          <w:sz w:val="24"/>
          <w:szCs w:val="24"/>
        </w:rPr>
        <w:t>. London: DCSF Publications.</w:t>
      </w:r>
      <w:r w:rsidR="008D76E3">
        <w:rPr>
          <w:rFonts w:ascii="Arial" w:hAnsi="Arial" w:cs="Arial"/>
          <w:sz w:val="24"/>
          <w:szCs w:val="24"/>
        </w:rPr>
        <w:t xml:space="preserve"> [Viewed 28.01.19].</w:t>
      </w:r>
      <w:r>
        <w:rPr>
          <w:rFonts w:ascii="Arial" w:hAnsi="Arial" w:cs="Arial"/>
          <w:sz w:val="24"/>
          <w:szCs w:val="24"/>
        </w:rPr>
        <w:t xml:space="preserve"> Available at: </w:t>
      </w:r>
      <w:hyperlink r:id="rId111" w:history="1">
        <w:r>
          <w:rPr>
            <w:rStyle w:val="Hyperlink"/>
            <w:rFonts w:ascii="Arial" w:hAnsi="Arial" w:cs="Arial"/>
            <w:sz w:val="24"/>
            <w:szCs w:val="24"/>
          </w:rPr>
          <w:t>https://webarchive.nationalarchives.gov.uk/20100202101623/http://www.dcsf.gov.uk/lambinquiry/</w:t>
        </w:r>
      </w:hyperlink>
      <w:r>
        <w:rPr>
          <w:rFonts w:ascii="Arial" w:hAnsi="Arial" w:cs="Arial"/>
          <w:sz w:val="24"/>
          <w:szCs w:val="24"/>
        </w:rPr>
        <w:t xml:space="preserve">  </w:t>
      </w:r>
    </w:p>
    <w:p w14:paraId="1F72D094" w14:textId="0147254D" w:rsidR="00EA56D4" w:rsidRDefault="00EA56D4" w:rsidP="00E4342C">
      <w:pPr>
        <w:spacing w:line="360" w:lineRule="auto"/>
        <w:rPr>
          <w:rFonts w:ascii="Arial" w:hAnsi="Arial" w:cs="Arial"/>
          <w:sz w:val="24"/>
          <w:szCs w:val="24"/>
        </w:rPr>
      </w:pPr>
      <w:r>
        <w:rPr>
          <w:rFonts w:ascii="Arial" w:hAnsi="Arial" w:cs="Arial"/>
          <w:sz w:val="24"/>
          <w:szCs w:val="24"/>
        </w:rPr>
        <w:t xml:space="preserve">Department for Children, Schools &amp; Families </w:t>
      </w:r>
      <w:bookmarkEnd w:id="36"/>
      <w:r>
        <w:rPr>
          <w:rFonts w:ascii="Arial" w:hAnsi="Arial" w:cs="Arial"/>
          <w:sz w:val="24"/>
          <w:szCs w:val="24"/>
        </w:rPr>
        <w:t xml:space="preserve">(DCSF) (2009b). </w:t>
      </w:r>
      <w:r w:rsidRPr="00431E02">
        <w:rPr>
          <w:rFonts w:ascii="Arial" w:hAnsi="Arial" w:cs="Arial"/>
          <w:i/>
          <w:sz w:val="24"/>
          <w:szCs w:val="24"/>
        </w:rPr>
        <w:t>The Education (Special Educational Needs Co-ordinators) (England) (Amendment) Regulations 2009</w:t>
      </w:r>
      <w:r>
        <w:rPr>
          <w:rFonts w:ascii="Arial" w:hAnsi="Arial" w:cs="Arial"/>
          <w:sz w:val="24"/>
          <w:szCs w:val="24"/>
        </w:rPr>
        <w:t xml:space="preserve">. London: DCSF Publications. </w:t>
      </w:r>
      <w:r w:rsidR="00CB58FE">
        <w:rPr>
          <w:rFonts w:ascii="Arial" w:hAnsi="Arial" w:cs="Arial"/>
          <w:sz w:val="24"/>
          <w:szCs w:val="24"/>
        </w:rPr>
        <w:t xml:space="preserve">[Viewed 02.02.19]. </w:t>
      </w:r>
      <w:r>
        <w:rPr>
          <w:rFonts w:ascii="Arial" w:hAnsi="Arial" w:cs="Arial"/>
          <w:sz w:val="24"/>
          <w:szCs w:val="24"/>
        </w:rPr>
        <w:t xml:space="preserve">Available at: </w:t>
      </w:r>
      <w:hyperlink r:id="rId112" w:history="1">
        <w:r w:rsidRPr="008E565D">
          <w:rPr>
            <w:rStyle w:val="Hyperlink"/>
            <w:rFonts w:ascii="Arial" w:hAnsi="Arial" w:cs="Arial"/>
            <w:sz w:val="24"/>
            <w:szCs w:val="24"/>
          </w:rPr>
          <w:t>http://www.legislation.gov.uk/uksi/2009/1387/made?view=plain</w:t>
        </w:r>
      </w:hyperlink>
      <w:r>
        <w:rPr>
          <w:rFonts w:ascii="Arial" w:hAnsi="Arial" w:cs="Arial"/>
          <w:sz w:val="24"/>
          <w:szCs w:val="24"/>
        </w:rPr>
        <w:t xml:space="preserve">  </w:t>
      </w:r>
    </w:p>
    <w:p w14:paraId="0BAF8761" w14:textId="01659F10" w:rsidR="00A93CD2" w:rsidRDefault="00A93CD2" w:rsidP="00E4342C">
      <w:pPr>
        <w:spacing w:line="360" w:lineRule="auto"/>
        <w:rPr>
          <w:rFonts w:ascii="Arial" w:hAnsi="Arial" w:cs="Arial"/>
          <w:sz w:val="24"/>
          <w:szCs w:val="24"/>
        </w:rPr>
      </w:pPr>
      <w:r w:rsidRPr="00A93CD2">
        <w:rPr>
          <w:rFonts w:ascii="Arial" w:hAnsi="Arial" w:cs="Arial"/>
          <w:sz w:val="24"/>
          <w:szCs w:val="24"/>
        </w:rPr>
        <w:t>Department for Education (DfE), 2011. Developing sustainable arrangements for the initial training of educational psychologists.</w:t>
      </w:r>
      <w:r>
        <w:rPr>
          <w:rFonts w:ascii="Arial" w:hAnsi="Arial" w:cs="Arial"/>
          <w:sz w:val="24"/>
          <w:szCs w:val="24"/>
        </w:rPr>
        <w:t xml:space="preserve"> </w:t>
      </w:r>
      <w:r w:rsidR="00CB58FE">
        <w:rPr>
          <w:rFonts w:ascii="Arial" w:hAnsi="Arial" w:cs="Arial"/>
          <w:sz w:val="24"/>
          <w:szCs w:val="24"/>
        </w:rPr>
        <w:t xml:space="preserve">[Viewed 02.03.19]. </w:t>
      </w:r>
      <w:r>
        <w:rPr>
          <w:rFonts w:ascii="Arial" w:hAnsi="Arial" w:cs="Arial"/>
          <w:sz w:val="24"/>
          <w:szCs w:val="24"/>
        </w:rPr>
        <w:t xml:space="preserve">Available at: </w:t>
      </w:r>
      <w:hyperlink r:id="rId113" w:history="1">
        <w:r w:rsidR="00B67262" w:rsidRPr="009F6210">
          <w:rPr>
            <w:rStyle w:val="Hyperlink"/>
            <w:rFonts w:ascii="Arial" w:hAnsi="Arial" w:cs="Arial"/>
            <w:sz w:val="24"/>
            <w:szCs w:val="24"/>
          </w:rPr>
          <w:t>https://assets.publishing.service.gov.uk/government/uploads/system/uploads/attachment_data/file/182106/DFE-10035-2011_review_of_EP_training.pdf</w:t>
        </w:r>
      </w:hyperlink>
      <w:r w:rsidR="00B67262">
        <w:rPr>
          <w:rFonts w:ascii="Arial" w:hAnsi="Arial" w:cs="Arial"/>
          <w:sz w:val="24"/>
          <w:szCs w:val="24"/>
        </w:rPr>
        <w:t xml:space="preserve"> </w:t>
      </w:r>
    </w:p>
    <w:p w14:paraId="0550AB13" w14:textId="0D12D079" w:rsidR="00EA56D4" w:rsidRDefault="00EA56D4" w:rsidP="00E4342C">
      <w:pPr>
        <w:spacing w:line="360" w:lineRule="auto"/>
        <w:rPr>
          <w:rFonts w:ascii="Arial" w:hAnsi="Arial" w:cs="Arial"/>
          <w:sz w:val="24"/>
          <w:szCs w:val="24"/>
        </w:rPr>
      </w:pPr>
      <w:r>
        <w:rPr>
          <w:rFonts w:ascii="Arial" w:hAnsi="Arial" w:cs="Arial"/>
          <w:sz w:val="24"/>
          <w:szCs w:val="24"/>
        </w:rPr>
        <w:t xml:space="preserve">Department for Education (DfE) (2017a). </w:t>
      </w:r>
      <w:r w:rsidRPr="00FB6974">
        <w:rPr>
          <w:rFonts w:ascii="Arial" w:hAnsi="Arial" w:cs="Arial"/>
          <w:i/>
          <w:sz w:val="24"/>
          <w:szCs w:val="24"/>
        </w:rPr>
        <w:t xml:space="preserve">Special educational needs in England, January </w:t>
      </w:r>
      <w:r w:rsidRPr="00A91603">
        <w:rPr>
          <w:rFonts w:ascii="Arial" w:hAnsi="Arial" w:cs="Arial"/>
          <w:i/>
          <w:sz w:val="24"/>
          <w:szCs w:val="24"/>
        </w:rPr>
        <w:t>2017: Local authority tables: SFR27</w:t>
      </w:r>
      <w:r w:rsidR="002B752D">
        <w:rPr>
          <w:rFonts w:ascii="Arial" w:hAnsi="Arial" w:cs="Arial"/>
          <w:sz w:val="24"/>
          <w:szCs w:val="24"/>
        </w:rPr>
        <w:t xml:space="preserve">. </w:t>
      </w:r>
      <w:r w:rsidR="00CB58FE">
        <w:rPr>
          <w:rFonts w:ascii="Arial" w:hAnsi="Arial" w:cs="Arial"/>
          <w:sz w:val="24"/>
          <w:szCs w:val="24"/>
        </w:rPr>
        <w:t xml:space="preserve">[Viewed 19.01.19]. </w:t>
      </w:r>
      <w:r w:rsidR="002B752D">
        <w:rPr>
          <w:rFonts w:ascii="Arial" w:hAnsi="Arial" w:cs="Arial"/>
          <w:sz w:val="24"/>
          <w:szCs w:val="24"/>
        </w:rPr>
        <w:t xml:space="preserve">London: DfE. </w:t>
      </w:r>
      <w:r>
        <w:rPr>
          <w:rFonts w:ascii="Arial" w:hAnsi="Arial" w:cs="Arial"/>
          <w:sz w:val="24"/>
          <w:szCs w:val="24"/>
        </w:rPr>
        <w:t xml:space="preserve">Available at: </w:t>
      </w:r>
      <w:hyperlink r:id="rId114" w:history="1">
        <w:r w:rsidRPr="00515AB0">
          <w:rPr>
            <w:rStyle w:val="Hyperlink"/>
            <w:rFonts w:ascii="Arial" w:hAnsi="Arial" w:cs="Arial"/>
            <w:sz w:val="24"/>
            <w:szCs w:val="24"/>
          </w:rPr>
          <w:t>https://www.gov.uk/government/uploads/system/uploads/attachment_data/file/633033/SFR37_2017_Local_authority_tables.xlsx</w:t>
        </w:r>
      </w:hyperlink>
      <w:r>
        <w:rPr>
          <w:rFonts w:ascii="Arial" w:hAnsi="Arial" w:cs="Arial"/>
          <w:sz w:val="24"/>
          <w:szCs w:val="24"/>
        </w:rPr>
        <w:t xml:space="preserve">  </w:t>
      </w:r>
    </w:p>
    <w:p w14:paraId="02BFB9EB" w14:textId="45376413" w:rsidR="00EA56D4" w:rsidRDefault="00EA56D4" w:rsidP="00E4342C">
      <w:pPr>
        <w:spacing w:line="360" w:lineRule="auto"/>
        <w:rPr>
          <w:rFonts w:ascii="Arial" w:hAnsi="Arial" w:cs="Arial"/>
          <w:sz w:val="24"/>
          <w:szCs w:val="24"/>
        </w:rPr>
      </w:pPr>
      <w:bookmarkStart w:id="37" w:name="_Hlk535669062"/>
      <w:r>
        <w:rPr>
          <w:rFonts w:ascii="Arial" w:hAnsi="Arial" w:cs="Arial"/>
          <w:sz w:val="24"/>
          <w:szCs w:val="24"/>
        </w:rPr>
        <w:t xml:space="preserve">Department for Education (DfE) (2017b). </w:t>
      </w:r>
      <w:r w:rsidRPr="00FB6974">
        <w:rPr>
          <w:rFonts w:ascii="Arial" w:hAnsi="Arial" w:cs="Arial"/>
          <w:i/>
          <w:sz w:val="24"/>
          <w:szCs w:val="24"/>
        </w:rPr>
        <w:t>Special educational needs in England, January 2017</w:t>
      </w:r>
      <w:r>
        <w:rPr>
          <w:rFonts w:ascii="Arial" w:hAnsi="Arial" w:cs="Arial"/>
          <w:sz w:val="24"/>
          <w:szCs w:val="24"/>
        </w:rPr>
        <w:t xml:space="preserve">. </w:t>
      </w:r>
      <w:r w:rsidR="002B752D">
        <w:rPr>
          <w:rFonts w:ascii="Arial" w:hAnsi="Arial" w:cs="Arial"/>
          <w:sz w:val="24"/>
          <w:szCs w:val="24"/>
        </w:rPr>
        <w:t xml:space="preserve">London: DfE. </w:t>
      </w:r>
      <w:r w:rsidR="00B35331">
        <w:rPr>
          <w:rFonts w:ascii="Arial" w:hAnsi="Arial" w:cs="Arial"/>
          <w:sz w:val="24"/>
          <w:szCs w:val="24"/>
        </w:rPr>
        <w:t xml:space="preserve">[Viewed 12.01.19]. </w:t>
      </w:r>
      <w:r>
        <w:rPr>
          <w:rFonts w:ascii="Arial" w:hAnsi="Arial" w:cs="Arial"/>
          <w:sz w:val="24"/>
          <w:szCs w:val="24"/>
        </w:rPr>
        <w:t xml:space="preserve">Available at: </w:t>
      </w:r>
      <w:bookmarkEnd w:id="37"/>
      <w:r>
        <w:rPr>
          <w:rStyle w:val="Hyperlink"/>
          <w:rFonts w:ascii="Arial" w:hAnsi="Arial" w:cs="Arial"/>
          <w:sz w:val="24"/>
          <w:szCs w:val="24"/>
        </w:rPr>
        <w:fldChar w:fldCharType="begin"/>
      </w:r>
      <w:r>
        <w:rPr>
          <w:rStyle w:val="Hyperlink"/>
          <w:rFonts w:ascii="Arial" w:hAnsi="Arial" w:cs="Arial"/>
          <w:sz w:val="24"/>
          <w:szCs w:val="24"/>
        </w:rPr>
        <w:instrText xml:space="preserve"> HYPERLINK "https://assets.publishing.service.gov.uk/government/uploads/system/uploads/attachment_data/file/633031/SFR37_2017_Main_Text.pdf" </w:instrText>
      </w:r>
      <w:r>
        <w:rPr>
          <w:rStyle w:val="Hyperlink"/>
          <w:rFonts w:ascii="Arial" w:hAnsi="Arial" w:cs="Arial"/>
          <w:sz w:val="24"/>
          <w:szCs w:val="24"/>
        </w:rPr>
        <w:fldChar w:fldCharType="separate"/>
      </w:r>
      <w:r w:rsidRPr="0077745B">
        <w:rPr>
          <w:rStyle w:val="Hyperlink"/>
          <w:rFonts w:ascii="Arial" w:hAnsi="Arial" w:cs="Arial"/>
          <w:sz w:val="24"/>
          <w:szCs w:val="24"/>
        </w:rPr>
        <w:t>https://assets.publishing.service.gov.uk/government/uploads/system/uploads/attachment_data/file/633031/SFR37_2017_Main_Text.pdf</w:t>
      </w:r>
      <w:r>
        <w:rPr>
          <w:rStyle w:val="Hyperlink"/>
          <w:rFonts w:ascii="Arial" w:hAnsi="Arial" w:cs="Arial"/>
          <w:sz w:val="24"/>
          <w:szCs w:val="24"/>
        </w:rPr>
        <w:fldChar w:fldCharType="end"/>
      </w:r>
      <w:r>
        <w:rPr>
          <w:rFonts w:ascii="Arial" w:hAnsi="Arial" w:cs="Arial"/>
          <w:sz w:val="24"/>
          <w:szCs w:val="24"/>
        </w:rPr>
        <w:t xml:space="preserve">  </w:t>
      </w:r>
    </w:p>
    <w:p w14:paraId="788D6C1A" w14:textId="0C2DF157" w:rsidR="00EA56D4" w:rsidRDefault="00EA56D4" w:rsidP="00E4342C">
      <w:pPr>
        <w:spacing w:line="360" w:lineRule="auto"/>
        <w:rPr>
          <w:rFonts w:ascii="Arial" w:hAnsi="Arial" w:cs="Arial"/>
          <w:sz w:val="24"/>
          <w:szCs w:val="24"/>
        </w:rPr>
      </w:pPr>
      <w:r>
        <w:rPr>
          <w:rFonts w:ascii="Arial" w:hAnsi="Arial" w:cs="Arial"/>
          <w:sz w:val="24"/>
          <w:szCs w:val="24"/>
        </w:rPr>
        <w:t xml:space="preserve">(DfE/ DoH) Department for Education/Department of Health. (2015). </w:t>
      </w:r>
      <w:bookmarkStart w:id="38" w:name="_Hlk499544223"/>
      <w:r>
        <w:rPr>
          <w:rFonts w:ascii="Arial" w:hAnsi="Arial" w:cs="Arial"/>
          <w:i/>
          <w:sz w:val="24"/>
          <w:szCs w:val="24"/>
        </w:rPr>
        <w:t xml:space="preserve">Special educational needs and disability code of practice: 0 to 25 years </w:t>
      </w:r>
      <w:bookmarkEnd w:id="38"/>
      <w:r>
        <w:rPr>
          <w:rFonts w:ascii="Arial" w:hAnsi="Arial" w:cs="Arial"/>
          <w:i/>
          <w:sz w:val="24"/>
          <w:szCs w:val="24"/>
        </w:rPr>
        <w:t>(revised).</w:t>
      </w:r>
      <w:r>
        <w:rPr>
          <w:rFonts w:ascii="Arial" w:hAnsi="Arial" w:cs="Arial"/>
          <w:sz w:val="24"/>
          <w:szCs w:val="24"/>
        </w:rPr>
        <w:t xml:space="preserve"> London: DfE. </w:t>
      </w:r>
      <w:r w:rsidR="00B35331">
        <w:rPr>
          <w:rFonts w:ascii="Arial" w:hAnsi="Arial" w:cs="Arial"/>
          <w:sz w:val="24"/>
          <w:szCs w:val="24"/>
        </w:rPr>
        <w:t xml:space="preserve">[Viewed 12.11.17]. </w:t>
      </w:r>
      <w:r>
        <w:rPr>
          <w:rFonts w:ascii="Arial" w:hAnsi="Arial" w:cs="Arial"/>
          <w:sz w:val="24"/>
          <w:szCs w:val="24"/>
        </w:rPr>
        <w:t xml:space="preserve">Available at: </w:t>
      </w:r>
    </w:p>
    <w:p w14:paraId="64791C40" w14:textId="02C118B1" w:rsidR="00EA56D4" w:rsidRDefault="006A2EF9" w:rsidP="00E4342C">
      <w:pPr>
        <w:spacing w:line="360" w:lineRule="auto"/>
        <w:rPr>
          <w:rFonts w:ascii="Arial" w:hAnsi="Arial" w:cs="Arial"/>
          <w:sz w:val="24"/>
          <w:szCs w:val="24"/>
        </w:rPr>
      </w:pPr>
      <w:hyperlink r:id="rId115" w:history="1">
        <w:r w:rsidR="00EA56D4">
          <w:rPr>
            <w:rStyle w:val="Hyperlink"/>
            <w:rFonts w:ascii="Arial" w:hAnsi="Arial" w:cs="Arial"/>
            <w:sz w:val="24"/>
            <w:szCs w:val="24"/>
          </w:rPr>
          <w:t>https://www.gov.uk/government/uploads/system/uploads/attachment_data/file/398815/SEND_Code_of_Practice_January_2015.pdf</w:t>
        </w:r>
      </w:hyperlink>
      <w:r w:rsidR="00EA56D4">
        <w:rPr>
          <w:rFonts w:ascii="Arial" w:hAnsi="Arial" w:cs="Arial"/>
          <w:sz w:val="24"/>
          <w:szCs w:val="24"/>
        </w:rPr>
        <w:t xml:space="preserve">      </w:t>
      </w:r>
    </w:p>
    <w:p w14:paraId="153DB85E" w14:textId="041EA545" w:rsidR="00EA56D4" w:rsidRDefault="00EA56D4" w:rsidP="00E4342C">
      <w:pPr>
        <w:spacing w:line="360" w:lineRule="auto"/>
        <w:rPr>
          <w:rFonts w:ascii="Arial" w:hAnsi="Arial" w:cs="Arial"/>
          <w:sz w:val="24"/>
          <w:szCs w:val="24"/>
        </w:rPr>
      </w:pPr>
      <w:r>
        <w:rPr>
          <w:rFonts w:ascii="Arial" w:hAnsi="Arial" w:cs="Arial"/>
          <w:sz w:val="24"/>
          <w:szCs w:val="24"/>
        </w:rPr>
        <w:lastRenderedPageBreak/>
        <w:t xml:space="preserve">Department for Education &amp; Skills (DfES) (2003). </w:t>
      </w:r>
      <w:r>
        <w:rPr>
          <w:rFonts w:ascii="Arial" w:hAnsi="Arial" w:cs="Arial"/>
          <w:i/>
          <w:sz w:val="24"/>
          <w:szCs w:val="24"/>
        </w:rPr>
        <w:t>Every child matters</w:t>
      </w:r>
      <w:r>
        <w:rPr>
          <w:rFonts w:ascii="Arial" w:hAnsi="Arial" w:cs="Arial"/>
          <w:sz w:val="24"/>
          <w:szCs w:val="24"/>
        </w:rPr>
        <w:t xml:space="preserve">. London: DfES. </w:t>
      </w:r>
      <w:r w:rsidR="00BC15C9">
        <w:rPr>
          <w:rFonts w:ascii="Arial" w:hAnsi="Arial" w:cs="Arial"/>
          <w:sz w:val="24"/>
          <w:szCs w:val="24"/>
        </w:rPr>
        <w:t xml:space="preserve">[Viewed 12.11.17]. </w:t>
      </w:r>
      <w:r>
        <w:rPr>
          <w:rFonts w:ascii="Arial" w:hAnsi="Arial" w:cs="Arial"/>
          <w:sz w:val="24"/>
          <w:szCs w:val="24"/>
        </w:rPr>
        <w:t xml:space="preserve">Available at: </w:t>
      </w:r>
      <w:hyperlink r:id="rId116" w:history="1">
        <w:r>
          <w:rPr>
            <w:rStyle w:val="Hyperlink"/>
            <w:rFonts w:ascii="Arial" w:hAnsi="Arial" w:cs="Arial"/>
            <w:sz w:val="24"/>
            <w:szCs w:val="24"/>
          </w:rPr>
          <w:t>https://www.gov.uk/government/uploads/system/uploads/attachment_data/file/272064/5860.pdf</w:t>
        </w:r>
      </w:hyperlink>
      <w:r>
        <w:rPr>
          <w:rFonts w:ascii="Arial" w:hAnsi="Arial" w:cs="Arial"/>
          <w:sz w:val="24"/>
          <w:szCs w:val="24"/>
        </w:rPr>
        <w:t xml:space="preserve">  </w:t>
      </w:r>
    </w:p>
    <w:p w14:paraId="4E36C622" w14:textId="1D85BD8F" w:rsidR="004578BA" w:rsidRDefault="004578BA" w:rsidP="00E4342C">
      <w:pPr>
        <w:spacing w:line="360" w:lineRule="auto"/>
        <w:rPr>
          <w:rFonts w:ascii="Arial" w:hAnsi="Arial" w:cs="Arial"/>
          <w:sz w:val="24"/>
          <w:szCs w:val="24"/>
        </w:rPr>
      </w:pPr>
      <w:r>
        <w:rPr>
          <w:rFonts w:ascii="Arial" w:hAnsi="Arial" w:cs="Arial"/>
          <w:sz w:val="24"/>
          <w:szCs w:val="24"/>
        </w:rPr>
        <w:t xml:space="preserve">DeSantis, A.D. (2003). A couple of white guys sitting around talking: The collective rationalization of cigar smokers. </w:t>
      </w:r>
      <w:r>
        <w:rPr>
          <w:rFonts w:ascii="Arial" w:hAnsi="Arial" w:cs="Arial"/>
          <w:i/>
          <w:sz w:val="24"/>
          <w:szCs w:val="24"/>
        </w:rPr>
        <w:t>Journal of Contemporary Ethnography</w:t>
      </w:r>
      <w:r>
        <w:rPr>
          <w:rFonts w:ascii="Arial" w:hAnsi="Arial" w:cs="Arial"/>
          <w:sz w:val="24"/>
          <w:szCs w:val="24"/>
        </w:rPr>
        <w:t xml:space="preserve">, </w:t>
      </w:r>
      <w:r>
        <w:rPr>
          <w:rFonts w:ascii="Arial" w:hAnsi="Arial" w:cs="Arial"/>
          <w:b/>
          <w:sz w:val="24"/>
          <w:szCs w:val="24"/>
        </w:rPr>
        <w:t>32</w:t>
      </w:r>
      <w:r>
        <w:rPr>
          <w:rFonts w:ascii="Arial" w:hAnsi="Arial" w:cs="Arial"/>
          <w:sz w:val="24"/>
          <w:szCs w:val="24"/>
        </w:rPr>
        <w:t>(4), 432-466.</w:t>
      </w:r>
    </w:p>
    <w:p w14:paraId="74F1D9AB" w14:textId="700C1E16" w:rsidR="00EA56D4" w:rsidRDefault="00EA56D4" w:rsidP="00E4342C">
      <w:pPr>
        <w:spacing w:line="360" w:lineRule="auto"/>
        <w:rPr>
          <w:rFonts w:ascii="Arial" w:hAnsi="Arial" w:cs="Arial"/>
          <w:sz w:val="24"/>
          <w:szCs w:val="24"/>
        </w:rPr>
      </w:pPr>
      <w:r>
        <w:rPr>
          <w:rFonts w:ascii="Arial" w:hAnsi="Arial" w:cs="Arial"/>
          <w:sz w:val="24"/>
          <w:szCs w:val="24"/>
        </w:rPr>
        <w:t xml:space="preserve">De Souza, D. E. (2014). Culture, context and society – The underexplored potential of critical realism as a philosophical framework for theory and practice. </w:t>
      </w:r>
      <w:r>
        <w:rPr>
          <w:rFonts w:ascii="Arial" w:hAnsi="Arial" w:cs="Arial"/>
          <w:i/>
          <w:sz w:val="24"/>
          <w:szCs w:val="24"/>
        </w:rPr>
        <w:t>Asian Journal of Social Psychology,</w:t>
      </w:r>
      <w:r>
        <w:rPr>
          <w:rFonts w:ascii="Arial" w:hAnsi="Arial" w:cs="Arial"/>
          <w:sz w:val="24"/>
          <w:szCs w:val="24"/>
        </w:rPr>
        <w:t xml:space="preserve"> </w:t>
      </w:r>
      <w:r>
        <w:rPr>
          <w:rFonts w:ascii="Arial" w:hAnsi="Arial" w:cs="Arial"/>
          <w:b/>
          <w:sz w:val="24"/>
          <w:szCs w:val="24"/>
        </w:rPr>
        <w:t>17</w:t>
      </w:r>
      <w:r>
        <w:rPr>
          <w:rFonts w:ascii="Arial" w:hAnsi="Arial" w:cs="Arial"/>
          <w:sz w:val="24"/>
          <w:szCs w:val="24"/>
        </w:rPr>
        <w:t>, 141–151.</w:t>
      </w:r>
    </w:p>
    <w:p w14:paraId="73766F22" w14:textId="77777777" w:rsidR="00EA56D4" w:rsidRDefault="00EA56D4" w:rsidP="00E4342C">
      <w:pPr>
        <w:spacing w:line="360" w:lineRule="auto"/>
        <w:rPr>
          <w:rFonts w:ascii="Arial" w:hAnsi="Arial" w:cs="Arial"/>
          <w:sz w:val="24"/>
          <w:szCs w:val="24"/>
        </w:rPr>
      </w:pPr>
      <w:r>
        <w:rPr>
          <w:rFonts w:ascii="Arial" w:hAnsi="Arial" w:cs="Arial"/>
          <w:sz w:val="24"/>
          <w:szCs w:val="24"/>
        </w:rPr>
        <w:t xml:space="preserve">Dewey, J. (1902). </w:t>
      </w:r>
      <w:r>
        <w:rPr>
          <w:rFonts w:ascii="Arial" w:hAnsi="Arial" w:cs="Arial"/>
          <w:i/>
          <w:sz w:val="24"/>
          <w:szCs w:val="24"/>
        </w:rPr>
        <w:t>The child and the curriculum</w:t>
      </w:r>
      <w:r>
        <w:rPr>
          <w:rFonts w:ascii="Arial" w:hAnsi="Arial" w:cs="Arial"/>
          <w:sz w:val="24"/>
          <w:szCs w:val="24"/>
        </w:rPr>
        <w:t>. Chicago, IL: University of Chicago Press.</w:t>
      </w:r>
    </w:p>
    <w:p w14:paraId="21924EEF" w14:textId="77777777" w:rsidR="00EA56D4" w:rsidRDefault="00EA56D4" w:rsidP="00E4342C">
      <w:pPr>
        <w:spacing w:line="360" w:lineRule="auto"/>
        <w:rPr>
          <w:rFonts w:ascii="Arial" w:hAnsi="Arial" w:cs="Arial"/>
          <w:sz w:val="24"/>
          <w:szCs w:val="24"/>
        </w:rPr>
      </w:pPr>
      <w:r>
        <w:rPr>
          <w:rFonts w:ascii="Arial" w:hAnsi="Arial" w:cs="Arial"/>
          <w:sz w:val="24"/>
          <w:szCs w:val="24"/>
        </w:rPr>
        <w:t>Dotson, K. (2012). A cautionary tale: On limiting epistemological oppression</w:t>
      </w:r>
      <w:r>
        <w:rPr>
          <w:rFonts w:ascii="Arial" w:hAnsi="Arial" w:cs="Arial"/>
          <w:i/>
          <w:sz w:val="24"/>
          <w:szCs w:val="24"/>
        </w:rPr>
        <w:t>. Frontiers: A Journal of Women Studies</w:t>
      </w:r>
      <w:r>
        <w:rPr>
          <w:rFonts w:ascii="Arial" w:hAnsi="Arial" w:cs="Arial"/>
          <w:sz w:val="24"/>
          <w:szCs w:val="24"/>
        </w:rPr>
        <w:t xml:space="preserve">, </w:t>
      </w:r>
      <w:r>
        <w:rPr>
          <w:rFonts w:ascii="Arial" w:hAnsi="Arial" w:cs="Arial"/>
          <w:b/>
          <w:sz w:val="24"/>
          <w:szCs w:val="24"/>
        </w:rPr>
        <w:t>33</w:t>
      </w:r>
      <w:r>
        <w:rPr>
          <w:rFonts w:ascii="Arial" w:hAnsi="Arial" w:cs="Arial"/>
          <w:sz w:val="24"/>
          <w:szCs w:val="24"/>
        </w:rPr>
        <w:t>(1), 24–47.</w:t>
      </w:r>
    </w:p>
    <w:p w14:paraId="768642C0" w14:textId="60AC6F28" w:rsidR="002B752D" w:rsidRDefault="002B752D" w:rsidP="00E4342C">
      <w:pPr>
        <w:spacing w:line="360" w:lineRule="auto"/>
        <w:rPr>
          <w:rFonts w:ascii="Arial" w:hAnsi="Arial" w:cs="Arial"/>
          <w:sz w:val="24"/>
          <w:szCs w:val="24"/>
        </w:rPr>
      </w:pPr>
      <w:r>
        <w:rPr>
          <w:rFonts w:ascii="Arial" w:hAnsi="Arial" w:cs="Arial"/>
          <w:i/>
          <w:sz w:val="24"/>
          <w:szCs w:val="24"/>
        </w:rPr>
        <w:t>Education Act 1944.</w:t>
      </w:r>
      <w:r>
        <w:rPr>
          <w:rFonts w:ascii="Arial" w:hAnsi="Arial" w:cs="Arial"/>
          <w:sz w:val="24"/>
          <w:szCs w:val="24"/>
        </w:rPr>
        <w:t xml:space="preserve"> London: HMSO. </w:t>
      </w:r>
      <w:r w:rsidR="0089353C">
        <w:rPr>
          <w:rFonts w:ascii="Arial" w:hAnsi="Arial" w:cs="Arial"/>
          <w:sz w:val="24"/>
          <w:szCs w:val="24"/>
        </w:rPr>
        <w:t xml:space="preserve">[Viewed 26.11.17]. </w:t>
      </w:r>
      <w:r>
        <w:rPr>
          <w:rFonts w:ascii="Arial" w:hAnsi="Arial" w:cs="Arial"/>
          <w:sz w:val="24"/>
          <w:szCs w:val="24"/>
        </w:rPr>
        <w:t xml:space="preserve">Available at </w:t>
      </w:r>
      <w:hyperlink r:id="rId117" w:history="1">
        <w:r>
          <w:rPr>
            <w:rStyle w:val="Hyperlink"/>
            <w:rFonts w:ascii="Arial" w:hAnsi="Arial" w:cs="Arial"/>
            <w:sz w:val="24"/>
            <w:szCs w:val="24"/>
          </w:rPr>
          <w:t>http://www.educationengland.org.uk/documents/acts/1944-education-act.pdf</w:t>
        </w:r>
      </w:hyperlink>
      <w:r>
        <w:rPr>
          <w:rFonts w:ascii="Arial" w:hAnsi="Arial" w:cs="Arial"/>
          <w:sz w:val="24"/>
          <w:szCs w:val="24"/>
        </w:rPr>
        <w:t xml:space="preserve"> </w:t>
      </w:r>
    </w:p>
    <w:p w14:paraId="17BBABE0" w14:textId="0D521229" w:rsidR="002B752D" w:rsidRDefault="002B752D" w:rsidP="00E4342C">
      <w:pPr>
        <w:spacing w:line="360" w:lineRule="auto"/>
        <w:rPr>
          <w:rFonts w:ascii="Arial" w:hAnsi="Arial" w:cs="Arial"/>
          <w:sz w:val="24"/>
          <w:szCs w:val="24"/>
        </w:rPr>
      </w:pPr>
      <w:r>
        <w:rPr>
          <w:rFonts w:ascii="Arial" w:hAnsi="Arial" w:cs="Arial"/>
          <w:i/>
          <w:sz w:val="24"/>
          <w:szCs w:val="24"/>
        </w:rPr>
        <w:t>Education Act 1981.</w:t>
      </w:r>
      <w:r>
        <w:rPr>
          <w:rFonts w:ascii="Arial" w:hAnsi="Arial" w:cs="Arial"/>
          <w:sz w:val="24"/>
          <w:szCs w:val="24"/>
        </w:rPr>
        <w:t xml:space="preserve"> London: The Stationery Office. </w:t>
      </w:r>
      <w:r w:rsidR="002E70BB">
        <w:rPr>
          <w:rFonts w:ascii="Arial" w:hAnsi="Arial" w:cs="Arial"/>
          <w:sz w:val="24"/>
          <w:szCs w:val="24"/>
        </w:rPr>
        <w:t xml:space="preserve">[Viewed 26.11.17]. </w:t>
      </w:r>
      <w:r>
        <w:rPr>
          <w:rFonts w:ascii="Arial" w:hAnsi="Arial" w:cs="Arial"/>
          <w:sz w:val="24"/>
          <w:szCs w:val="24"/>
        </w:rPr>
        <w:t xml:space="preserve">Available at </w:t>
      </w:r>
      <w:hyperlink r:id="rId118" w:history="1">
        <w:r>
          <w:rPr>
            <w:rStyle w:val="Hyperlink"/>
            <w:rFonts w:ascii="Arial" w:hAnsi="Arial" w:cs="Arial"/>
            <w:sz w:val="24"/>
            <w:szCs w:val="24"/>
          </w:rPr>
          <w:t>http://www.legislation.gov.uk/ukpga/1981/60/pdfs/ukpga_19810060_en.pdf</w:t>
        </w:r>
      </w:hyperlink>
      <w:r>
        <w:rPr>
          <w:rFonts w:ascii="Arial" w:hAnsi="Arial" w:cs="Arial"/>
          <w:sz w:val="24"/>
          <w:szCs w:val="24"/>
        </w:rPr>
        <w:t xml:space="preserve"> </w:t>
      </w:r>
    </w:p>
    <w:p w14:paraId="15BD680D" w14:textId="3A0F8249" w:rsidR="002B752D" w:rsidRDefault="002B752D" w:rsidP="00E4342C">
      <w:pPr>
        <w:spacing w:line="360" w:lineRule="auto"/>
        <w:rPr>
          <w:rStyle w:val="Hyperlink"/>
          <w:rFonts w:ascii="Arial" w:hAnsi="Arial" w:cs="Arial"/>
          <w:sz w:val="24"/>
          <w:szCs w:val="24"/>
        </w:rPr>
      </w:pPr>
      <w:r>
        <w:rPr>
          <w:rFonts w:ascii="Arial" w:hAnsi="Arial" w:cs="Arial"/>
          <w:i/>
          <w:sz w:val="24"/>
          <w:szCs w:val="24"/>
        </w:rPr>
        <w:t>Education Act 1997.</w:t>
      </w:r>
      <w:r>
        <w:rPr>
          <w:rFonts w:ascii="Arial" w:hAnsi="Arial" w:cs="Arial"/>
          <w:sz w:val="24"/>
          <w:szCs w:val="24"/>
        </w:rPr>
        <w:t xml:space="preserve"> London: The Stationery Office.</w:t>
      </w:r>
      <w:r w:rsidR="002E70BB">
        <w:rPr>
          <w:rFonts w:ascii="Arial" w:hAnsi="Arial" w:cs="Arial"/>
          <w:sz w:val="24"/>
          <w:szCs w:val="24"/>
        </w:rPr>
        <w:t xml:space="preserve"> [Viewed 26.11.17]. </w:t>
      </w:r>
      <w:r>
        <w:rPr>
          <w:rFonts w:ascii="Arial" w:hAnsi="Arial" w:cs="Arial"/>
          <w:sz w:val="24"/>
          <w:szCs w:val="24"/>
        </w:rPr>
        <w:t xml:space="preserve"> Available at </w:t>
      </w:r>
      <w:hyperlink r:id="rId119" w:history="1">
        <w:r w:rsidR="0093722B" w:rsidRPr="00646E02">
          <w:rPr>
            <w:rStyle w:val="Hyperlink"/>
            <w:rFonts w:ascii="Arial" w:hAnsi="Arial" w:cs="Arial"/>
            <w:sz w:val="24"/>
            <w:szCs w:val="24"/>
          </w:rPr>
          <w:t xml:space="preserve">https://www.legislation.gov.uk/ukpga/1997/44/pdfs/ukpga_19970044_en.pdf </w:t>
        </w:r>
      </w:hyperlink>
    </w:p>
    <w:p w14:paraId="00060749" w14:textId="22C2A8A7" w:rsidR="00B6243E" w:rsidRPr="007667F4" w:rsidRDefault="00B6243E" w:rsidP="00E4342C">
      <w:pPr>
        <w:spacing w:line="360" w:lineRule="auto"/>
        <w:rPr>
          <w:rFonts w:ascii="Arial" w:hAnsi="Arial" w:cs="Arial"/>
          <w:sz w:val="24"/>
          <w:szCs w:val="24"/>
        </w:rPr>
      </w:pPr>
      <w:r w:rsidRPr="007667F4">
        <w:rPr>
          <w:rStyle w:val="Hyperlink"/>
          <w:rFonts w:ascii="Arial" w:hAnsi="Arial" w:cs="Arial"/>
          <w:color w:val="auto"/>
          <w:sz w:val="24"/>
          <w:szCs w:val="24"/>
          <w:u w:val="none"/>
        </w:rPr>
        <w:t xml:space="preserve">Edwards, A. (2017). </w:t>
      </w:r>
      <w:r w:rsidRPr="007667F4">
        <w:rPr>
          <w:rFonts w:ascii="Arial" w:hAnsi="Arial" w:cs="Arial"/>
          <w:sz w:val="24"/>
          <w:szCs w:val="24"/>
        </w:rPr>
        <w:t xml:space="preserve">Cultural-historical theory and pedagogy: The influence of Vygotsky on the field in R. Maclean, ed. </w:t>
      </w:r>
      <w:r w:rsidRPr="007667F4">
        <w:rPr>
          <w:rFonts w:ascii="Arial" w:hAnsi="Arial" w:cs="Arial"/>
          <w:i/>
          <w:iCs/>
          <w:sz w:val="24"/>
          <w:szCs w:val="24"/>
        </w:rPr>
        <w:t>Life in school and classrooms: Past, present and future</w:t>
      </w:r>
      <w:r w:rsidRPr="007667F4">
        <w:rPr>
          <w:rFonts w:ascii="Arial" w:hAnsi="Arial" w:cs="Arial"/>
          <w:sz w:val="24"/>
          <w:szCs w:val="24"/>
        </w:rPr>
        <w:t>, pp. 153-166.</w:t>
      </w:r>
    </w:p>
    <w:p w14:paraId="29C17155" w14:textId="74C66F02" w:rsidR="002B752D" w:rsidRDefault="002B752D" w:rsidP="00E4342C">
      <w:pPr>
        <w:spacing w:line="360" w:lineRule="auto"/>
        <w:rPr>
          <w:rFonts w:ascii="Arial" w:hAnsi="Arial" w:cs="Arial"/>
          <w:sz w:val="24"/>
          <w:szCs w:val="24"/>
        </w:rPr>
      </w:pPr>
      <w:r>
        <w:rPr>
          <w:rFonts w:ascii="Arial" w:hAnsi="Arial" w:cs="Arial"/>
          <w:i/>
          <w:sz w:val="24"/>
          <w:szCs w:val="24"/>
        </w:rPr>
        <w:t>Elementary Education Act 1870.</w:t>
      </w:r>
      <w:r>
        <w:rPr>
          <w:rFonts w:ascii="Arial" w:hAnsi="Arial" w:cs="Arial"/>
          <w:sz w:val="24"/>
          <w:szCs w:val="24"/>
        </w:rPr>
        <w:t xml:space="preserve"> London: HMSO. </w:t>
      </w:r>
      <w:r w:rsidR="0093722B">
        <w:rPr>
          <w:rFonts w:ascii="Arial" w:hAnsi="Arial" w:cs="Arial"/>
          <w:sz w:val="24"/>
          <w:szCs w:val="24"/>
        </w:rPr>
        <w:t xml:space="preserve">[Viewed 26.11.17]. </w:t>
      </w:r>
      <w:r>
        <w:rPr>
          <w:rFonts w:ascii="Arial" w:hAnsi="Arial" w:cs="Arial"/>
          <w:sz w:val="24"/>
          <w:szCs w:val="24"/>
        </w:rPr>
        <w:t xml:space="preserve">Available at </w:t>
      </w:r>
      <w:hyperlink r:id="rId120" w:history="1">
        <w:r>
          <w:rPr>
            <w:rStyle w:val="Hyperlink"/>
            <w:rFonts w:ascii="Arial" w:hAnsi="Arial" w:cs="Arial"/>
            <w:sz w:val="24"/>
            <w:szCs w:val="24"/>
          </w:rPr>
          <w:t>http://www.educationengland.org.uk/documents/acts/1870-elementary-education-act.html</w:t>
        </w:r>
      </w:hyperlink>
    </w:p>
    <w:p w14:paraId="1E4D6CA1" w14:textId="748ABCDA" w:rsidR="002B752D" w:rsidRDefault="002B752D" w:rsidP="00E4342C">
      <w:pPr>
        <w:spacing w:line="360" w:lineRule="auto"/>
        <w:rPr>
          <w:rFonts w:ascii="Arial" w:hAnsi="Arial" w:cs="Arial"/>
          <w:sz w:val="24"/>
          <w:szCs w:val="24"/>
        </w:rPr>
      </w:pPr>
      <w:r>
        <w:rPr>
          <w:rFonts w:ascii="Arial" w:hAnsi="Arial" w:cs="Arial"/>
          <w:i/>
          <w:sz w:val="24"/>
          <w:szCs w:val="24"/>
        </w:rPr>
        <w:lastRenderedPageBreak/>
        <w:t>Elementary Education (Defective and Epileptic children) Act 1914</w:t>
      </w:r>
      <w:r>
        <w:rPr>
          <w:rFonts w:ascii="Arial" w:hAnsi="Arial" w:cs="Arial"/>
          <w:sz w:val="24"/>
          <w:szCs w:val="24"/>
        </w:rPr>
        <w:t xml:space="preserve">. London: HMSO. </w:t>
      </w:r>
      <w:r w:rsidR="003F40E0">
        <w:rPr>
          <w:rFonts w:ascii="Arial" w:hAnsi="Arial" w:cs="Arial"/>
          <w:sz w:val="24"/>
          <w:szCs w:val="24"/>
        </w:rPr>
        <w:t xml:space="preserve">[Viewed 26.11.17]. </w:t>
      </w:r>
      <w:r>
        <w:rPr>
          <w:rFonts w:ascii="Arial" w:hAnsi="Arial" w:cs="Arial"/>
          <w:sz w:val="24"/>
          <w:szCs w:val="24"/>
        </w:rPr>
        <w:t xml:space="preserve">Available at </w:t>
      </w:r>
      <w:hyperlink r:id="rId121" w:history="1">
        <w:r w:rsidR="003F40E0" w:rsidRPr="00646E02">
          <w:rPr>
            <w:rStyle w:val="Hyperlink"/>
            <w:rFonts w:ascii="Arial" w:hAnsi="Arial" w:cs="Arial"/>
            <w:sz w:val="24"/>
            <w:szCs w:val="24"/>
          </w:rPr>
          <w:t xml:space="preserve">http://www.educationengland.org.uk/documents/acts/1914-el-ed-defective-epileptic-children-act.pdf </w:t>
        </w:r>
      </w:hyperlink>
    </w:p>
    <w:p w14:paraId="0116B9DC" w14:textId="77777777" w:rsidR="002B752D" w:rsidRDefault="002B752D" w:rsidP="00E4342C">
      <w:pPr>
        <w:spacing w:line="360" w:lineRule="auto"/>
        <w:rPr>
          <w:rFonts w:ascii="Arial" w:hAnsi="Arial" w:cs="Arial"/>
          <w:sz w:val="24"/>
          <w:szCs w:val="24"/>
        </w:rPr>
      </w:pPr>
      <w:r>
        <w:rPr>
          <w:rFonts w:ascii="Arial" w:hAnsi="Arial" w:cs="Arial"/>
          <w:sz w:val="24"/>
          <w:szCs w:val="24"/>
        </w:rPr>
        <w:t xml:space="preserve">Ellis, C. (1991). Sociological introspection and emotional experience. </w:t>
      </w:r>
      <w:r>
        <w:rPr>
          <w:rFonts w:ascii="Arial" w:hAnsi="Arial" w:cs="Arial"/>
          <w:i/>
          <w:sz w:val="24"/>
          <w:szCs w:val="24"/>
        </w:rPr>
        <w:t>Symbolic interaction</w:t>
      </w:r>
      <w:r>
        <w:rPr>
          <w:rFonts w:ascii="Arial" w:hAnsi="Arial" w:cs="Arial"/>
          <w:sz w:val="24"/>
          <w:szCs w:val="24"/>
        </w:rPr>
        <w:t xml:space="preserve">, </w:t>
      </w:r>
      <w:r>
        <w:rPr>
          <w:rFonts w:ascii="Arial" w:hAnsi="Arial" w:cs="Arial"/>
          <w:b/>
          <w:sz w:val="24"/>
          <w:szCs w:val="24"/>
        </w:rPr>
        <w:t>14</w:t>
      </w:r>
      <w:r>
        <w:rPr>
          <w:rFonts w:ascii="Arial" w:hAnsi="Arial" w:cs="Arial"/>
          <w:sz w:val="24"/>
          <w:szCs w:val="24"/>
        </w:rPr>
        <w:t>, 23-50.</w:t>
      </w:r>
    </w:p>
    <w:p w14:paraId="5FE4CDD0" w14:textId="4381F0BB" w:rsidR="002B752D" w:rsidRDefault="002B752D" w:rsidP="00E4342C">
      <w:pPr>
        <w:spacing w:line="360" w:lineRule="auto"/>
        <w:rPr>
          <w:rFonts w:ascii="Arial" w:hAnsi="Arial" w:cs="Arial"/>
          <w:sz w:val="24"/>
          <w:szCs w:val="24"/>
        </w:rPr>
      </w:pPr>
      <w:r>
        <w:rPr>
          <w:rFonts w:ascii="Arial" w:hAnsi="Arial" w:cs="Arial"/>
          <w:sz w:val="24"/>
          <w:szCs w:val="24"/>
        </w:rPr>
        <w:t xml:space="preserve">Emerson, R.M., </w:t>
      </w:r>
      <w:proofErr w:type="spellStart"/>
      <w:r>
        <w:rPr>
          <w:rFonts w:ascii="Arial" w:hAnsi="Arial" w:cs="Arial"/>
          <w:sz w:val="24"/>
          <w:szCs w:val="24"/>
        </w:rPr>
        <w:t>Fretz</w:t>
      </w:r>
      <w:proofErr w:type="spellEnd"/>
      <w:r>
        <w:rPr>
          <w:rFonts w:ascii="Arial" w:hAnsi="Arial" w:cs="Arial"/>
          <w:sz w:val="24"/>
          <w:szCs w:val="24"/>
        </w:rPr>
        <w:t xml:space="preserve">, R.I. &amp; Shaw, L.L. (2001). Participant observation and fieldnotes. In: </w:t>
      </w:r>
      <w:bookmarkStart w:id="39" w:name="_Hlk524865854"/>
      <w:bookmarkStart w:id="40" w:name="_Hlk527294117"/>
      <w:r>
        <w:rPr>
          <w:rFonts w:ascii="Arial" w:hAnsi="Arial" w:cs="Arial"/>
          <w:sz w:val="24"/>
          <w:szCs w:val="24"/>
        </w:rPr>
        <w:t xml:space="preserve">P. Atkinson, A. Coffey, S. Delamont, J. </w:t>
      </w:r>
      <w:proofErr w:type="spellStart"/>
      <w:r>
        <w:rPr>
          <w:rFonts w:ascii="Arial" w:hAnsi="Arial" w:cs="Arial"/>
          <w:sz w:val="24"/>
          <w:szCs w:val="24"/>
        </w:rPr>
        <w:t>Lofland</w:t>
      </w:r>
      <w:proofErr w:type="spellEnd"/>
      <w:r>
        <w:rPr>
          <w:rFonts w:ascii="Arial" w:hAnsi="Arial" w:cs="Arial"/>
          <w:sz w:val="24"/>
          <w:szCs w:val="24"/>
        </w:rPr>
        <w:t xml:space="preserve"> &amp; L. </w:t>
      </w:r>
      <w:proofErr w:type="spellStart"/>
      <w:r>
        <w:rPr>
          <w:rFonts w:ascii="Arial" w:hAnsi="Arial" w:cs="Arial"/>
          <w:sz w:val="24"/>
          <w:szCs w:val="24"/>
        </w:rPr>
        <w:t>Lofland</w:t>
      </w:r>
      <w:proofErr w:type="spellEnd"/>
      <w:r>
        <w:rPr>
          <w:rFonts w:ascii="Arial" w:hAnsi="Arial" w:cs="Arial"/>
          <w:sz w:val="24"/>
          <w:szCs w:val="24"/>
        </w:rPr>
        <w:t xml:space="preserve">, eds. </w:t>
      </w:r>
      <w:r>
        <w:rPr>
          <w:rFonts w:ascii="Arial" w:hAnsi="Arial" w:cs="Arial"/>
          <w:i/>
          <w:sz w:val="24"/>
          <w:szCs w:val="24"/>
        </w:rPr>
        <w:t>Handbook of ethnography</w:t>
      </w:r>
      <w:r>
        <w:rPr>
          <w:rFonts w:ascii="Arial" w:hAnsi="Arial" w:cs="Arial"/>
          <w:sz w:val="24"/>
          <w:szCs w:val="24"/>
        </w:rPr>
        <w:t>. London: Sage</w:t>
      </w:r>
      <w:bookmarkEnd w:id="39"/>
      <w:r>
        <w:rPr>
          <w:rFonts w:ascii="Arial" w:hAnsi="Arial" w:cs="Arial"/>
          <w:sz w:val="24"/>
          <w:szCs w:val="24"/>
        </w:rPr>
        <w:t>,</w:t>
      </w:r>
      <w:bookmarkEnd w:id="40"/>
      <w:r>
        <w:rPr>
          <w:rFonts w:ascii="Arial" w:hAnsi="Arial" w:cs="Arial"/>
          <w:sz w:val="24"/>
          <w:szCs w:val="24"/>
        </w:rPr>
        <w:t xml:space="preserve"> pp. 342-368.</w:t>
      </w:r>
    </w:p>
    <w:p w14:paraId="6AFD165D" w14:textId="6A051CDE" w:rsidR="00131A46" w:rsidRPr="00B6243E" w:rsidRDefault="00131A46" w:rsidP="00131A46">
      <w:pPr>
        <w:spacing w:line="360" w:lineRule="auto"/>
        <w:rPr>
          <w:rFonts w:ascii="Arial" w:hAnsi="Arial" w:cs="Arial"/>
          <w:color w:val="FF0000"/>
          <w:sz w:val="24"/>
          <w:szCs w:val="24"/>
        </w:rPr>
      </w:pPr>
      <w:proofErr w:type="spellStart"/>
      <w:r w:rsidRPr="007667F4">
        <w:rPr>
          <w:rFonts w:ascii="Arial" w:hAnsi="Arial" w:cs="Arial"/>
          <w:sz w:val="24"/>
          <w:szCs w:val="24"/>
        </w:rPr>
        <w:t>Engrström</w:t>
      </w:r>
      <w:proofErr w:type="spellEnd"/>
      <w:r w:rsidRPr="007667F4">
        <w:rPr>
          <w:rFonts w:ascii="Arial" w:hAnsi="Arial" w:cs="Arial"/>
          <w:sz w:val="24"/>
          <w:szCs w:val="24"/>
        </w:rPr>
        <w:t>, Y (1987)</w:t>
      </w:r>
      <w:r w:rsidR="00522048" w:rsidRPr="007667F4">
        <w:rPr>
          <w:rFonts w:ascii="Arial" w:hAnsi="Arial" w:cs="Arial"/>
          <w:sz w:val="24"/>
          <w:szCs w:val="24"/>
        </w:rPr>
        <w:t xml:space="preserve">. </w:t>
      </w:r>
      <w:r w:rsidRPr="007667F4">
        <w:rPr>
          <w:rFonts w:ascii="Arial" w:hAnsi="Arial" w:cs="Arial"/>
          <w:i/>
          <w:iCs/>
          <w:sz w:val="24"/>
          <w:szCs w:val="24"/>
        </w:rPr>
        <w:t>Learning by expanding: an activity-theoretical approach to developmental research</w:t>
      </w:r>
      <w:r w:rsidR="00B6243E" w:rsidRPr="007667F4">
        <w:rPr>
          <w:rFonts w:ascii="Arial" w:hAnsi="Arial" w:cs="Arial"/>
          <w:i/>
          <w:iCs/>
          <w:sz w:val="24"/>
          <w:szCs w:val="24"/>
        </w:rPr>
        <w:t xml:space="preserve">. </w:t>
      </w:r>
      <w:r w:rsidRPr="007667F4">
        <w:rPr>
          <w:rFonts w:ascii="Arial" w:hAnsi="Arial" w:cs="Arial"/>
          <w:sz w:val="24"/>
          <w:szCs w:val="24"/>
        </w:rPr>
        <w:t xml:space="preserve"> Helsinki: </w:t>
      </w:r>
      <w:proofErr w:type="spellStart"/>
      <w:r w:rsidRPr="007667F4">
        <w:rPr>
          <w:rFonts w:ascii="Arial" w:hAnsi="Arial" w:cs="Arial"/>
          <w:sz w:val="24"/>
          <w:szCs w:val="24"/>
        </w:rPr>
        <w:t>Orienta-Konsultit</w:t>
      </w:r>
      <w:proofErr w:type="spellEnd"/>
      <w:r w:rsidRPr="007667F4">
        <w:rPr>
          <w:rFonts w:ascii="Arial" w:hAnsi="Arial" w:cs="Arial"/>
          <w:sz w:val="24"/>
          <w:szCs w:val="24"/>
        </w:rPr>
        <w:t>.</w:t>
      </w:r>
      <w:r w:rsidR="0070704B" w:rsidRPr="007667F4">
        <w:rPr>
          <w:rFonts w:ascii="Arial" w:hAnsi="Arial" w:cs="Arial"/>
          <w:sz w:val="24"/>
          <w:szCs w:val="24"/>
        </w:rPr>
        <w:t xml:space="preserve"> [Viewed 09.08.19]. Available at </w:t>
      </w:r>
      <w:hyperlink r:id="rId122" w:history="1">
        <w:r w:rsidR="0070704B" w:rsidRPr="00400240">
          <w:rPr>
            <w:rStyle w:val="Hyperlink"/>
            <w:rFonts w:ascii="Arial" w:hAnsi="Arial" w:cs="Arial"/>
            <w:sz w:val="24"/>
            <w:szCs w:val="24"/>
          </w:rPr>
          <w:t>http://www.lchc.ucsd.edu/mca/Paper/Engestrom/Learning-by-Expanding.pdf</w:t>
        </w:r>
      </w:hyperlink>
      <w:r w:rsidR="0070704B">
        <w:rPr>
          <w:rFonts w:ascii="Arial" w:hAnsi="Arial" w:cs="Arial"/>
          <w:color w:val="FF0000"/>
          <w:sz w:val="24"/>
          <w:szCs w:val="24"/>
        </w:rPr>
        <w:t xml:space="preserve"> </w:t>
      </w:r>
    </w:p>
    <w:p w14:paraId="60CAE739" w14:textId="1BE0D950" w:rsidR="00ED26C4" w:rsidRDefault="00A83AB2" w:rsidP="00E4342C">
      <w:pPr>
        <w:spacing w:line="360" w:lineRule="auto"/>
        <w:rPr>
          <w:rFonts w:ascii="Arial" w:hAnsi="Arial" w:cs="Arial"/>
          <w:sz w:val="24"/>
          <w:szCs w:val="24"/>
        </w:rPr>
      </w:pPr>
      <w:r w:rsidRPr="00A83AB2">
        <w:rPr>
          <w:rFonts w:ascii="Arial" w:hAnsi="Arial" w:cs="Arial"/>
          <w:sz w:val="24"/>
          <w:szCs w:val="24"/>
        </w:rPr>
        <w:t>Evans,</w:t>
      </w:r>
      <w:r>
        <w:rPr>
          <w:rFonts w:ascii="Arial" w:hAnsi="Arial" w:cs="Arial"/>
          <w:sz w:val="24"/>
          <w:szCs w:val="24"/>
        </w:rPr>
        <w:t xml:space="preserve"> S.P.,</w:t>
      </w:r>
      <w:r w:rsidRPr="00A83AB2">
        <w:rPr>
          <w:rFonts w:ascii="Arial" w:hAnsi="Arial" w:cs="Arial"/>
          <w:sz w:val="24"/>
          <w:szCs w:val="24"/>
        </w:rPr>
        <w:t xml:space="preserve"> </w:t>
      </w:r>
      <w:proofErr w:type="spellStart"/>
      <w:r w:rsidRPr="00A83AB2">
        <w:rPr>
          <w:rFonts w:ascii="Arial" w:hAnsi="Arial" w:cs="Arial"/>
          <w:sz w:val="24"/>
          <w:szCs w:val="24"/>
        </w:rPr>
        <w:t>Grahamslaw</w:t>
      </w:r>
      <w:proofErr w:type="spellEnd"/>
      <w:r>
        <w:rPr>
          <w:rFonts w:ascii="Arial" w:hAnsi="Arial" w:cs="Arial"/>
          <w:sz w:val="24"/>
          <w:szCs w:val="24"/>
        </w:rPr>
        <w:t>, L.</w:t>
      </w:r>
      <w:r w:rsidRPr="00A83AB2">
        <w:rPr>
          <w:rFonts w:ascii="Arial" w:hAnsi="Arial" w:cs="Arial"/>
          <w:sz w:val="24"/>
          <w:szCs w:val="24"/>
        </w:rPr>
        <w:t>, Henson</w:t>
      </w:r>
      <w:r>
        <w:rPr>
          <w:rFonts w:ascii="Arial" w:hAnsi="Arial" w:cs="Arial"/>
          <w:sz w:val="24"/>
          <w:szCs w:val="24"/>
        </w:rPr>
        <w:t>, L.</w:t>
      </w:r>
      <w:r w:rsidRPr="00A83AB2">
        <w:rPr>
          <w:rFonts w:ascii="Arial" w:hAnsi="Arial" w:cs="Arial"/>
          <w:sz w:val="24"/>
          <w:szCs w:val="24"/>
        </w:rPr>
        <w:t xml:space="preserve"> &amp; Prince</w:t>
      </w:r>
      <w:r>
        <w:rPr>
          <w:rFonts w:ascii="Arial" w:hAnsi="Arial" w:cs="Arial"/>
          <w:sz w:val="24"/>
          <w:szCs w:val="24"/>
        </w:rPr>
        <w:t>, E.</w:t>
      </w:r>
      <w:r w:rsidRPr="00A83AB2">
        <w:rPr>
          <w:rFonts w:ascii="Arial" w:hAnsi="Arial" w:cs="Arial"/>
          <w:sz w:val="24"/>
          <w:szCs w:val="24"/>
        </w:rPr>
        <w:t xml:space="preserve"> (2012)</w:t>
      </w:r>
      <w:r>
        <w:rPr>
          <w:rFonts w:ascii="Arial" w:hAnsi="Arial" w:cs="Arial"/>
          <w:sz w:val="24"/>
          <w:szCs w:val="24"/>
        </w:rPr>
        <w:t>.</w:t>
      </w:r>
      <w:r w:rsidRPr="00A83AB2">
        <w:rPr>
          <w:rFonts w:ascii="Arial" w:hAnsi="Arial" w:cs="Arial"/>
          <w:sz w:val="24"/>
          <w:szCs w:val="24"/>
        </w:rPr>
        <w:t xml:space="preserve"> Is the restructured initial professional training in educational psychology fit for purpose? </w:t>
      </w:r>
      <w:r w:rsidRPr="00A83AB2">
        <w:rPr>
          <w:rFonts w:ascii="Arial" w:hAnsi="Arial" w:cs="Arial"/>
          <w:i/>
          <w:sz w:val="24"/>
          <w:szCs w:val="24"/>
        </w:rPr>
        <w:t>Educational Psychology in Practice</w:t>
      </w:r>
      <w:r w:rsidRPr="00A83AB2">
        <w:rPr>
          <w:rFonts w:ascii="Arial" w:hAnsi="Arial" w:cs="Arial"/>
          <w:sz w:val="24"/>
          <w:szCs w:val="24"/>
        </w:rPr>
        <w:t xml:space="preserve">, </w:t>
      </w:r>
      <w:r w:rsidRPr="00A83AB2">
        <w:rPr>
          <w:rFonts w:ascii="Arial" w:hAnsi="Arial" w:cs="Arial"/>
          <w:b/>
          <w:sz w:val="24"/>
          <w:szCs w:val="24"/>
        </w:rPr>
        <w:t>28</w:t>
      </w:r>
      <w:r>
        <w:rPr>
          <w:rFonts w:ascii="Arial" w:hAnsi="Arial" w:cs="Arial"/>
          <w:sz w:val="24"/>
          <w:szCs w:val="24"/>
        </w:rPr>
        <w:t>(</w:t>
      </w:r>
      <w:r w:rsidRPr="00A83AB2">
        <w:rPr>
          <w:rFonts w:ascii="Arial" w:hAnsi="Arial" w:cs="Arial"/>
          <w:sz w:val="24"/>
          <w:szCs w:val="24"/>
        </w:rPr>
        <w:t>4</w:t>
      </w:r>
      <w:r>
        <w:rPr>
          <w:rFonts w:ascii="Arial" w:hAnsi="Arial" w:cs="Arial"/>
          <w:sz w:val="24"/>
          <w:szCs w:val="24"/>
        </w:rPr>
        <w:t>)</w:t>
      </w:r>
      <w:r w:rsidRPr="00A83AB2">
        <w:rPr>
          <w:rFonts w:ascii="Arial" w:hAnsi="Arial" w:cs="Arial"/>
          <w:sz w:val="24"/>
          <w:szCs w:val="24"/>
        </w:rPr>
        <w:t>, 373-393</w:t>
      </w:r>
      <w:r>
        <w:rPr>
          <w:rFonts w:ascii="Arial" w:hAnsi="Arial" w:cs="Arial"/>
          <w:sz w:val="24"/>
          <w:szCs w:val="24"/>
        </w:rPr>
        <w:t>.</w:t>
      </w:r>
    </w:p>
    <w:p w14:paraId="327243A1" w14:textId="200641DC" w:rsidR="002B752D" w:rsidRDefault="002B752D" w:rsidP="00E4342C">
      <w:pPr>
        <w:spacing w:line="360" w:lineRule="auto"/>
        <w:rPr>
          <w:rFonts w:ascii="Arial" w:hAnsi="Arial" w:cs="Arial"/>
          <w:sz w:val="24"/>
          <w:szCs w:val="24"/>
        </w:rPr>
      </w:pPr>
      <w:r>
        <w:rPr>
          <w:rFonts w:ascii="Arial" w:hAnsi="Arial" w:cs="Arial"/>
          <w:sz w:val="24"/>
          <w:szCs w:val="24"/>
        </w:rPr>
        <w:t xml:space="preserve">Farrell, P., Woods, K., Lewis, S., Rooney, S., Squires, G., &amp; O’Connor, M. (2006). A review of the functions and contributions of educational psychologists in the light of ‘Every Child Matters: Change for children, Department of Education and Skills: Research Report 792. Manchester: University of Manchester. </w:t>
      </w:r>
      <w:r w:rsidR="00B6094A">
        <w:rPr>
          <w:rFonts w:ascii="Arial" w:hAnsi="Arial" w:cs="Arial"/>
          <w:sz w:val="24"/>
          <w:szCs w:val="24"/>
        </w:rPr>
        <w:t xml:space="preserve">[Viewed 28.01.19]. </w:t>
      </w:r>
      <w:r>
        <w:rPr>
          <w:rFonts w:ascii="Arial" w:hAnsi="Arial" w:cs="Arial"/>
          <w:sz w:val="24"/>
          <w:szCs w:val="24"/>
        </w:rPr>
        <w:t xml:space="preserve">Available at: </w:t>
      </w:r>
      <w:hyperlink r:id="rId123" w:history="1">
        <w:r>
          <w:rPr>
            <w:rStyle w:val="Hyperlink"/>
            <w:rFonts w:ascii="Arial" w:hAnsi="Arial" w:cs="Arial"/>
            <w:sz w:val="24"/>
            <w:szCs w:val="24"/>
          </w:rPr>
          <w:t>https://www.escholar.manchester.ac.uk/api/datastream?publicationPid=uk-ac-man-scw:93204&amp;datastreamId=FULL-TEXT.PDF</w:t>
        </w:r>
      </w:hyperlink>
      <w:r>
        <w:rPr>
          <w:rFonts w:ascii="Arial" w:hAnsi="Arial" w:cs="Arial"/>
          <w:sz w:val="24"/>
          <w:szCs w:val="24"/>
        </w:rPr>
        <w:t xml:space="preserve">    </w:t>
      </w:r>
    </w:p>
    <w:p w14:paraId="64993D8B" w14:textId="7A22A6DA" w:rsidR="002B752D" w:rsidRDefault="002B752D" w:rsidP="00E4342C">
      <w:pPr>
        <w:spacing w:line="360" w:lineRule="auto"/>
        <w:rPr>
          <w:rFonts w:ascii="Arial" w:hAnsi="Arial" w:cs="Arial"/>
          <w:sz w:val="24"/>
          <w:szCs w:val="24"/>
        </w:rPr>
      </w:pPr>
      <w:proofErr w:type="spellStart"/>
      <w:r>
        <w:rPr>
          <w:rFonts w:ascii="Arial" w:hAnsi="Arial" w:cs="Arial"/>
          <w:sz w:val="24"/>
          <w:szCs w:val="24"/>
        </w:rPr>
        <w:t>Faupel</w:t>
      </w:r>
      <w:proofErr w:type="spellEnd"/>
      <w:r>
        <w:rPr>
          <w:rFonts w:ascii="Arial" w:hAnsi="Arial" w:cs="Arial"/>
          <w:sz w:val="24"/>
          <w:szCs w:val="24"/>
        </w:rPr>
        <w:t xml:space="preserve">, A. &amp; Hardy, J. (2013). ‘Challenging behaviour’ and the challenges for educational psychologists in C. Arnold &amp; J. Hardy, eds. </w:t>
      </w:r>
      <w:r>
        <w:rPr>
          <w:rFonts w:ascii="Arial" w:hAnsi="Arial" w:cs="Arial"/>
          <w:i/>
          <w:sz w:val="24"/>
          <w:szCs w:val="24"/>
        </w:rPr>
        <w:t>British educational psychology: The first 100 years.</w:t>
      </w:r>
      <w:r>
        <w:rPr>
          <w:rFonts w:ascii="Arial" w:hAnsi="Arial" w:cs="Arial"/>
          <w:sz w:val="24"/>
          <w:szCs w:val="24"/>
        </w:rPr>
        <w:t xml:space="preserve"> Leicester: The British Psychological Society</w:t>
      </w:r>
      <w:r w:rsidR="001528C0">
        <w:rPr>
          <w:rFonts w:ascii="Arial" w:hAnsi="Arial" w:cs="Arial"/>
          <w:sz w:val="24"/>
          <w:szCs w:val="24"/>
        </w:rPr>
        <w:t xml:space="preserve">, pp. </w:t>
      </w:r>
      <w:r>
        <w:rPr>
          <w:rFonts w:ascii="Arial" w:hAnsi="Arial" w:cs="Arial"/>
          <w:sz w:val="24"/>
          <w:szCs w:val="24"/>
        </w:rPr>
        <w:t>38-48.</w:t>
      </w:r>
    </w:p>
    <w:p w14:paraId="1FDEA2B4" w14:textId="3B71834D" w:rsidR="002B752D" w:rsidRDefault="002B752D" w:rsidP="00E4342C">
      <w:pPr>
        <w:spacing w:line="360" w:lineRule="auto"/>
        <w:rPr>
          <w:rFonts w:ascii="Arial" w:hAnsi="Arial" w:cs="Arial"/>
          <w:sz w:val="24"/>
          <w:szCs w:val="24"/>
        </w:rPr>
      </w:pPr>
      <w:r>
        <w:rPr>
          <w:rFonts w:ascii="Arial" w:hAnsi="Arial" w:cs="Arial"/>
          <w:sz w:val="24"/>
          <w:szCs w:val="24"/>
        </w:rPr>
        <w:t xml:space="preserve">Fernandez, J. (1994). Time on our hands in D.D. Fowler &amp; D.L. Hardesty, eds. </w:t>
      </w:r>
      <w:r>
        <w:rPr>
          <w:rFonts w:ascii="Arial" w:hAnsi="Arial" w:cs="Arial"/>
          <w:i/>
          <w:sz w:val="24"/>
          <w:szCs w:val="24"/>
        </w:rPr>
        <w:t>Others knowing others</w:t>
      </w:r>
      <w:r>
        <w:rPr>
          <w:rFonts w:ascii="Arial" w:hAnsi="Arial" w:cs="Arial"/>
          <w:sz w:val="24"/>
          <w:szCs w:val="24"/>
        </w:rPr>
        <w:t>. Washington DC: Smithsonian Institution Press, pp. 119-144.</w:t>
      </w:r>
    </w:p>
    <w:p w14:paraId="0CC6F199" w14:textId="1A51E403" w:rsidR="00D932CA" w:rsidRPr="007667F4" w:rsidRDefault="00D932CA" w:rsidP="00E4342C">
      <w:pPr>
        <w:spacing w:line="360" w:lineRule="auto"/>
        <w:rPr>
          <w:rFonts w:ascii="Arial" w:hAnsi="Arial" w:cs="Arial"/>
          <w:sz w:val="24"/>
          <w:szCs w:val="24"/>
        </w:rPr>
      </w:pPr>
      <w:r w:rsidRPr="007667F4">
        <w:rPr>
          <w:rFonts w:ascii="Arial" w:hAnsi="Arial" w:cs="Arial"/>
          <w:sz w:val="24"/>
          <w:szCs w:val="24"/>
        </w:rPr>
        <w:lastRenderedPageBreak/>
        <w:t xml:space="preserve">Feuerstein, R., Feuerstein, R.E., </w:t>
      </w:r>
      <w:proofErr w:type="spellStart"/>
      <w:r w:rsidRPr="007667F4">
        <w:rPr>
          <w:rFonts w:ascii="Arial" w:hAnsi="Arial" w:cs="Arial"/>
          <w:sz w:val="24"/>
          <w:szCs w:val="24"/>
        </w:rPr>
        <w:t>Falik</w:t>
      </w:r>
      <w:proofErr w:type="spellEnd"/>
      <w:r w:rsidRPr="007667F4">
        <w:rPr>
          <w:rFonts w:ascii="Arial" w:hAnsi="Arial" w:cs="Arial"/>
          <w:sz w:val="24"/>
          <w:szCs w:val="24"/>
        </w:rPr>
        <w:t xml:space="preserve">, L.H. and Rand, Y. (2002). </w:t>
      </w:r>
      <w:r w:rsidRPr="007667F4">
        <w:rPr>
          <w:rFonts w:ascii="Arial" w:hAnsi="Arial" w:cs="Arial"/>
          <w:i/>
          <w:iCs/>
          <w:sz w:val="24"/>
          <w:szCs w:val="24"/>
        </w:rPr>
        <w:t>The dynamic assessment of cognitive modifiability. The learning propensity assessment device: Theory, instruments and techniques.</w:t>
      </w:r>
      <w:r w:rsidRPr="007667F4">
        <w:rPr>
          <w:rFonts w:ascii="Arial" w:hAnsi="Arial" w:cs="Arial"/>
          <w:sz w:val="24"/>
          <w:szCs w:val="24"/>
        </w:rPr>
        <w:t xml:space="preserve"> Jerusalem: ICELP Press.</w:t>
      </w:r>
    </w:p>
    <w:p w14:paraId="65DAF754" w14:textId="5520A62D" w:rsidR="002B752D" w:rsidRDefault="002B752D" w:rsidP="00E4342C">
      <w:pPr>
        <w:spacing w:line="360" w:lineRule="auto"/>
        <w:rPr>
          <w:rFonts w:ascii="Arial" w:hAnsi="Arial" w:cs="Arial"/>
          <w:sz w:val="24"/>
          <w:szCs w:val="24"/>
        </w:rPr>
      </w:pPr>
      <w:r>
        <w:rPr>
          <w:rFonts w:ascii="Arial" w:hAnsi="Arial" w:cs="Arial"/>
          <w:sz w:val="24"/>
          <w:szCs w:val="24"/>
        </w:rPr>
        <w:t xml:space="preserve">Fogg, P. (2016). What use is a story? Narrative, in practice in Williams, A., Billington, T., Goodley, D. &amp; Corcoran, T., eds. </w:t>
      </w:r>
      <w:r>
        <w:rPr>
          <w:rFonts w:ascii="Arial" w:hAnsi="Arial" w:cs="Arial"/>
          <w:i/>
          <w:sz w:val="24"/>
          <w:szCs w:val="24"/>
        </w:rPr>
        <w:t>Critical educational psychology</w:t>
      </w:r>
      <w:r>
        <w:rPr>
          <w:rFonts w:ascii="Arial" w:hAnsi="Arial" w:cs="Arial"/>
          <w:sz w:val="24"/>
          <w:szCs w:val="24"/>
        </w:rPr>
        <w:t>. Chichester: John Wiley &amp; Sons</w:t>
      </w:r>
      <w:r w:rsidR="001528C0">
        <w:rPr>
          <w:rFonts w:ascii="Arial" w:hAnsi="Arial" w:cs="Arial"/>
          <w:sz w:val="24"/>
          <w:szCs w:val="24"/>
        </w:rPr>
        <w:t>, pp.</w:t>
      </w:r>
      <w:r>
        <w:rPr>
          <w:rFonts w:ascii="Arial" w:hAnsi="Arial" w:cs="Arial"/>
          <w:sz w:val="24"/>
          <w:szCs w:val="24"/>
        </w:rPr>
        <w:t xml:space="preserve"> 34-42.</w:t>
      </w:r>
    </w:p>
    <w:p w14:paraId="65919D28" w14:textId="77777777" w:rsidR="002B752D" w:rsidRDefault="002B752D" w:rsidP="00E4342C">
      <w:pPr>
        <w:spacing w:line="360" w:lineRule="auto"/>
        <w:rPr>
          <w:rFonts w:ascii="Arial" w:hAnsi="Arial" w:cs="Arial"/>
          <w:sz w:val="24"/>
          <w:szCs w:val="24"/>
        </w:rPr>
      </w:pPr>
      <w:r>
        <w:rPr>
          <w:rFonts w:ascii="Arial" w:hAnsi="Arial" w:cs="Arial"/>
          <w:sz w:val="24"/>
          <w:szCs w:val="24"/>
        </w:rPr>
        <w:t xml:space="preserve">Foucault, M. (1982/ 2013). The subject and power. In: H.L. Dreyfus &amp; P. </w:t>
      </w:r>
      <w:proofErr w:type="spellStart"/>
      <w:r>
        <w:rPr>
          <w:rFonts w:ascii="Arial" w:hAnsi="Arial" w:cs="Arial"/>
          <w:sz w:val="24"/>
          <w:szCs w:val="24"/>
        </w:rPr>
        <w:t>Rabinow</w:t>
      </w:r>
      <w:proofErr w:type="spellEnd"/>
      <w:r>
        <w:rPr>
          <w:rFonts w:ascii="Arial" w:hAnsi="Arial" w:cs="Arial"/>
          <w:sz w:val="24"/>
          <w:szCs w:val="24"/>
        </w:rPr>
        <w:t xml:space="preserve">. </w:t>
      </w:r>
      <w:r>
        <w:rPr>
          <w:rFonts w:ascii="Arial" w:hAnsi="Arial" w:cs="Arial"/>
          <w:i/>
          <w:sz w:val="24"/>
          <w:szCs w:val="24"/>
        </w:rPr>
        <w:t>Michel Foucault: Beyond structuralism and hermeneutics</w:t>
      </w:r>
      <w:r>
        <w:rPr>
          <w:rFonts w:ascii="Arial" w:hAnsi="Arial" w:cs="Arial"/>
          <w:sz w:val="24"/>
          <w:szCs w:val="24"/>
        </w:rPr>
        <w:t>. Abingdon: Routledge.</w:t>
      </w:r>
    </w:p>
    <w:p w14:paraId="7AC4A8EE" w14:textId="26246FF5" w:rsidR="002B752D" w:rsidRDefault="002B752D" w:rsidP="00E4342C">
      <w:pPr>
        <w:spacing w:line="360" w:lineRule="auto"/>
        <w:rPr>
          <w:rFonts w:ascii="Arial" w:hAnsi="Arial" w:cs="Arial"/>
          <w:sz w:val="24"/>
          <w:szCs w:val="24"/>
        </w:rPr>
      </w:pPr>
      <w:r>
        <w:rPr>
          <w:rFonts w:ascii="Arial" w:hAnsi="Arial" w:cs="Arial"/>
          <w:sz w:val="24"/>
          <w:szCs w:val="24"/>
        </w:rPr>
        <w:t xml:space="preserve">Fox, D., </w:t>
      </w:r>
      <w:proofErr w:type="spellStart"/>
      <w:r>
        <w:rPr>
          <w:rFonts w:ascii="Arial" w:hAnsi="Arial" w:cs="Arial"/>
          <w:sz w:val="24"/>
          <w:szCs w:val="24"/>
        </w:rPr>
        <w:t>Prilleltensky</w:t>
      </w:r>
      <w:proofErr w:type="spellEnd"/>
      <w:r>
        <w:rPr>
          <w:rFonts w:ascii="Arial" w:hAnsi="Arial" w:cs="Arial"/>
          <w:sz w:val="24"/>
          <w:szCs w:val="24"/>
        </w:rPr>
        <w:t xml:space="preserve">, I. &amp; Austin, S. (2009). Critical psychology for social justice: Concerns and dilemmas. In: D. Fox, I. </w:t>
      </w:r>
      <w:proofErr w:type="spellStart"/>
      <w:r>
        <w:rPr>
          <w:rFonts w:ascii="Arial" w:hAnsi="Arial" w:cs="Arial"/>
          <w:sz w:val="24"/>
          <w:szCs w:val="24"/>
        </w:rPr>
        <w:t>Prilleltensky</w:t>
      </w:r>
      <w:proofErr w:type="spellEnd"/>
      <w:r>
        <w:rPr>
          <w:rFonts w:ascii="Arial" w:hAnsi="Arial" w:cs="Arial"/>
          <w:sz w:val="24"/>
          <w:szCs w:val="24"/>
        </w:rPr>
        <w:t xml:space="preserve"> &amp; S. Austin, eds.</w:t>
      </w:r>
      <w:r w:rsidR="00077AD6">
        <w:rPr>
          <w:rFonts w:ascii="Arial" w:hAnsi="Arial" w:cs="Arial"/>
          <w:sz w:val="24"/>
          <w:szCs w:val="24"/>
        </w:rPr>
        <w:t xml:space="preserve">, </w:t>
      </w:r>
      <w:r>
        <w:rPr>
          <w:rFonts w:ascii="Arial" w:hAnsi="Arial" w:cs="Arial"/>
          <w:i/>
          <w:sz w:val="24"/>
          <w:szCs w:val="24"/>
        </w:rPr>
        <w:t>Critical psychology: an introduction</w:t>
      </w:r>
      <w:r w:rsidR="00077AD6">
        <w:rPr>
          <w:rFonts w:ascii="Arial" w:hAnsi="Arial" w:cs="Arial"/>
          <w:sz w:val="24"/>
          <w:szCs w:val="24"/>
        </w:rPr>
        <w:t xml:space="preserve">. </w:t>
      </w:r>
      <w:r>
        <w:rPr>
          <w:rFonts w:ascii="Arial" w:hAnsi="Arial" w:cs="Arial"/>
          <w:sz w:val="24"/>
          <w:szCs w:val="24"/>
        </w:rPr>
        <w:t>London: Sage</w:t>
      </w:r>
      <w:r w:rsidR="001528C0">
        <w:rPr>
          <w:rFonts w:ascii="Arial" w:hAnsi="Arial" w:cs="Arial"/>
          <w:sz w:val="24"/>
          <w:szCs w:val="24"/>
        </w:rPr>
        <w:t>, pp. 3-19.</w:t>
      </w:r>
    </w:p>
    <w:p w14:paraId="1C4F38B2" w14:textId="250833BB" w:rsidR="002B752D" w:rsidRDefault="002B752D" w:rsidP="00E4342C">
      <w:pPr>
        <w:spacing w:line="360" w:lineRule="auto"/>
        <w:rPr>
          <w:rFonts w:ascii="Arial" w:hAnsi="Arial" w:cs="Arial"/>
          <w:sz w:val="24"/>
          <w:szCs w:val="24"/>
        </w:rPr>
      </w:pPr>
      <w:r>
        <w:rPr>
          <w:rFonts w:ascii="Arial" w:hAnsi="Arial" w:cs="Arial"/>
          <w:sz w:val="24"/>
          <w:szCs w:val="24"/>
        </w:rPr>
        <w:t xml:space="preserve">Fox, M (2016). The Pyramid of participation: The representation of the child’s voice in psychological advice. </w:t>
      </w:r>
      <w:r>
        <w:rPr>
          <w:rFonts w:ascii="Arial" w:hAnsi="Arial" w:cs="Arial"/>
          <w:i/>
          <w:sz w:val="24"/>
          <w:szCs w:val="24"/>
        </w:rPr>
        <w:t>Educational Psychology Research and Practice</w:t>
      </w:r>
      <w:r>
        <w:rPr>
          <w:rFonts w:ascii="Arial" w:hAnsi="Arial" w:cs="Arial"/>
          <w:sz w:val="24"/>
          <w:szCs w:val="24"/>
        </w:rPr>
        <w:t xml:space="preserve">, </w:t>
      </w:r>
      <w:r>
        <w:rPr>
          <w:rFonts w:ascii="Arial" w:hAnsi="Arial" w:cs="Arial"/>
          <w:b/>
          <w:sz w:val="24"/>
          <w:szCs w:val="24"/>
        </w:rPr>
        <w:t>2</w:t>
      </w:r>
      <w:r>
        <w:rPr>
          <w:rFonts w:ascii="Arial" w:hAnsi="Arial" w:cs="Arial"/>
          <w:sz w:val="24"/>
          <w:szCs w:val="24"/>
        </w:rPr>
        <w:t>(2), 58–66.</w:t>
      </w:r>
    </w:p>
    <w:p w14:paraId="5DA1B468" w14:textId="0A773F89" w:rsidR="004578BA" w:rsidRDefault="004578BA" w:rsidP="00E4342C">
      <w:pPr>
        <w:spacing w:line="360" w:lineRule="auto"/>
        <w:rPr>
          <w:rFonts w:ascii="Arial" w:hAnsi="Arial" w:cs="Arial"/>
          <w:sz w:val="24"/>
          <w:szCs w:val="24"/>
        </w:rPr>
      </w:pPr>
      <w:r>
        <w:rPr>
          <w:rFonts w:ascii="Arial" w:hAnsi="Arial" w:cs="Arial"/>
          <w:sz w:val="24"/>
          <w:szCs w:val="24"/>
        </w:rPr>
        <w:t xml:space="preserve">Frank, J. (1990). You call that a rhetorical question? Forms and functions of rhetorical questions in conversation. </w:t>
      </w:r>
      <w:r>
        <w:rPr>
          <w:rFonts w:ascii="Arial" w:hAnsi="Arial" w:cs="Arial"/>
          <w:i/>
          <w:sz w:val="24"/>
          <w:szCs w:val="24"/>
        </w:rPr>
        <w:t>Journal of Pragmatics</w:t>
      </w:r>
      <w:r>
        <w:rPr>
          <w:rFonts w:ascii="Arial" w:hAnsi="Arial" w:cs="Arial"/>
          <w:sz w:val="24"/>
          <w:szCs w:val="24"/>
        </w:rPr>
        <w:t xml:space="preserve">, </w:t>
      </w:r>
      <w:r>
        <w:rPr>
          <w:rFonts w:ascii="Arial" w:hAnsi="Arial" w:cs="Arial"/>
          <w:b/>
          <w:sz w:val="24"/>
          <w:szCs w:val="24"/>
        </w:rPr>
        <w:t>14</w:t>
      </w:r>
      <w:r>
        <w:rPr>
          <w:rFonts w:ascii="Arial" w:hAnsi="Arial" w:cs="Arial"/>
          <w:sz w:val="24"/>
          <w:szCs w:val="24"/>
        </w:rPr>
        <w:t>, 732-738.</w:t>
      </w:r>
    </w:p>
    <w:p w14:paraId="263EBCB6" w14:textId="77777777" w:rsidR="002B752D" w:rsidRDefault="002B752D" w:rsidP="00E4342C">
      <w:pPr>
        <w:spacing w:line="360" w:lineRule="auto"/>
        <w:rPr>
          <w:rFonts w:ascii="Arial" w:hAnsi="Arial" w:cs="Arial"/>
          <w:sz w:val="24"/>
          <w:szCs w:val="24"/>
        </w:rPr>
      </w:pPr>
      <w:r>
        <w:rPr>
          <w:rFonts w:ascii="Arial" w:hAnsi="Arial" w:cs="Arial"/>
          <w:sz w:val="24"/>
          <w:szCs w:val="24"/>
        </w:rPr>
        <w:t xml:space="preserve">Freire, P. (1975). Cultural action for freedom. </w:t>
      </w:r>
      <w:r>
        <w:rPr>
          <w:rFonts w:ascii="Arial" w:hAnsi="Arial" w:cs="Arial"/>
          <w:i/>
          <w:sz w:val="24"/>
          <w:szCs w:val="24"/>
        </w:rPr>
        <w:t>Harvard Educational Review Monograph</w:t>
      </w:r>
      <w:r>
        <w:rPr>
          <w:rFonts w:ascii="Arial" w:hAnsi="Arial" w:cs="Arial"/>
          <w:sz w:val="24"/>
          <w:szCs w:val="24"/>
        </w:rPr>
        <w:t xml:space="preserve">, </w:t>
      </w:r>
      <w:r>
        <w:rPr>
          <w:rFonts w:ascii="Arial" w:hAnsi="Arial" w:cs="Arial"/>
          <w:b/>
          <w:sz w:val="24"/>
          <w:szCs w:val="24"/>
        </w:rPr>
        <w:t xml:space="preserve">1, </w:t>
      </w:r>
      <w:r>
        <w:rPr>
          <w:rFonts w:ascii="Arial" w:hAnsi="Arial" w:cs="Arial"/>
          <w:sz w:val="24"/>
          <w:szCs w:val="24"/>
        </w:rPr>
        <w:t>1-55.</w:t>
      </w:r>
    </w:p>
    <w:p w14:paraId="1D4CB72D" w14:textId="77777777" w:rsidR="002B752D" w:rsidRDefault="002B752D" w:rsidP="00E4342C">
      <w:pPr>
        <w:spacing w:line="360" w:lineRule="auto"/>
        <w:rPr>
          <w:rFonts w:ascii="Arial" w:hAnsi="Arial" w:cs="Arial"/>
          <w:sz w:val="24"/>
          <w:szCs w:val="24"/>
        </w:rPr>
      </w:pPr>
      <w:r>
        <w:rPr>
          <w:rFonts w:ascii="Arial" w:hAnsi="Arial" w:cs="Arial"/>
          <w:sz w:val="24"/>
          <w:szCs w:val="24"/>
        </w:rPr>
        <w:t xml:space="preserve">Frosh, S. (2007) Disintegrating Qualitative Research. </w:t>
      </w:r>
      <w:r>
        <w:rPr>
          <w:rFonts w:ascii="Arial" w:hAnsi="Arial" w:cs="Arial"/>
          <w:i/>
          <w:sz w:val="24"/>
          <w:szCs w:val="24"/>
        </w:rPr>
        <w:t>Theory &amp; Psychology</w:t>
      </w:r>
      <w:r>
        <w:rPr>
          <w:rFonts w:ascii="Arial" w:hAnsi="Arial" w:cs="Arial"/>
          <w:sz w:val="24"/>
          <w:szCs w:val="24"/>
        </w:rPr>
        <w:t xml:space="preserve">, </w:t>
      </w:r>
      <w:r>
        <w:rPr>
          <w:rFonts w:ascii="Arial" w:hAnsi="Arial" w:cs="Arial"/>
          <w:b/>
          <w:sz w:val="24"/>
          <w:szCs w:val="24"/>
        </w:rPr>
        <w:t>17</w:t>
      </w:r>
      <w:r>
        <w:rPr>
          <w:rFonts w:ascii="Arial" w:hAnsi="Arial" w:cs="Arial"/>
          <w:sz w:val="24"/>
          <w:szCs w:val="24"/>
        </w:rPr>
        <w:t>(5), 635–653.</w:t>
      </w:r>
    </w:p>
    <w:p w14:paraId="231C0853" w14:textId="77777777" w:rsidR="002B752D" w:rsidRDefault="002B752D" w:rsidP="00E4342C">
      <w:pPr>
        <w:spacing w:line="360" w:lineRule="auto"/>
        <w:rPr>
          <w:rFonts w:ascii="Arial" w:hAnsi="Arial" w:cs="Arial"/>
          <w:sz w:val="24"/>
          <w:szCs w:val="24"/>
        </w:rPr>
      </w:pPr>
      <w:r>
        <w:rPr>
          <w:rFonts w:ascii="Arial" w:hAnsi="Arial" w:cs="Arial"/>
          <w:sz w:val="24"/>
          <w:szCs w:val="24"/>
        </w:rPr>
        <w:t xml:space="preserve">Frosh, S. (2010). </w:t>
      </w:r>
      <w:r>
        <w:rPr>
          <w:rFonts w:ascii="Arial" w:hAnsi="Arial" w:cs="Arial"/>
          <w:i/>
          <w:sz w:val="24"/>
          <w:szCs w:val="24"/>
        </w:rPr>
        <w:t xml:space="preserve">Psychoanalysis outside the clinic: Interventions in psychosocial studies. </w:t>
      </w:r>
      <w:r>
        <w:rPr>
          <w:rFonts w:ascii="Arial" w:hAnsi="Arial" w:cs="Arial"/>
          <w:sz w:val="24"/>
          <w:szCs w:val="24"/>
        </w:rPr>
        <w:t>Basingstoke: Palgrave Macmillan.</w:t>
      </w:r>
    </w:p>
    <w:p w14:paraId="05781CDE" w14:textId="30302FE3" w:rsidR="002B752D" w:rsidRDefault="002B752D" w:rsidP="00E4342C">
      <w:pPr>
        <w:spacing w:line="360" w:lineRule="auto"/>
        <w:rPr>
          <w:rFonts w:ascii="Arial" w:hAnsi="Arial" w:cs="Arial"/>
          <w:sz w:val="24"/>
          <w:szCs w:val="24"/>
        </w:rPr>
      </w:pPr>
      <w:r>
        <w:rPr>
          <w:rFonts w:ascii="Arial" w:hAnsi="Arial" w:cs="Arial"/>
          <w:sz w:val="24"/>
          <w:szCs w:val="24"/>
        </w:rPr>
        <w:t xml:space="preserve">Frosh, S. &amp; </w:t>
      </w:r>
      <w:proofErr w:type="spellStart"/>
      <w:r>
        <w:rPr>
          <w:rFonts w:ascii="Arial" w:hAnsi="Arial" w:cs="Arial"/>
          <w:sz w:val="24"/>
          <w:szCs w:val="24"/>
        </w:rPr>
        <w:t>Baraitser</w:t>
      </w:r>
      <w:proofErr w:type="spellEnd"/>
      <w:r>
        <w:rPr>
          <w:rFonts w:ascii="Arial" w:hAnsi="Arial" w:cs="Arial"/>
          <w:sz w:val="24"/>
          <w:szCs w:val="24"/>
        </w:rPr>
        <w:t xml:space="preserve">, L. (2008). Psychoanalysis and psychosocial studies. </w:t>
      </w:r>
      <w:r>
        <w:rPr>
          <w:rFonts w:ascii="Arial" w:hAnsi="Arial" w:cs="Arial"/>
          <w:i/>
          <w:sz w:val="24"/>
          <w:szCs w:val="24"/>
        </w:rPr>
        <w:t>Psychoanalysis, culture and society</w:t>
      </w:r>
      <w:r>
        <w:rPr>
          <w:rFonts w:ascii="Arial" w:hAnsi="Arial" w:cs="Arial"/>
          <w:sz w:val="24"/>
          <w:szCs w:val="24"/>
        </w:rPr>
        <w:t xml:space="preserve">, </w:t>
      </w:r>
      <w:r>
        <w:rPr>
          <w:rFonts w:ascii="Arial" w:hAnsi="Arial" w:cs="Arial"/>
          <w:b/>
          <w:sz w:val="24"/>
          <w:szCs w:val="24"/>
        </w:rPr>
        <w:t>13</w:t>
      </w:r>
      <w:r>
        <w:rPr>
          <w:rFonts w:ascii="Arial" w:hAnsi="Arial" w:cs="Arial"/>
          <w:sz w:val="24"/>
          <w:szCs w:val="24"/>
        </w:rPr>
        <w:t>, 346-365.</w:t>
      </w:r>
    </w:p>
    <w:p w14:paraId="2C6B251D" w14:textId="77777777" w:rsidR="00CE1D56" w:rsidRDefault="00CE1D56" w:rsidP="00E4342C">
      <w:pPr>
        <w:spacing w:line="360" w:lineRule="auto"/>
        <w:rPr>
          <w:rFonts w:ascii="Arial" w:hAnsi="Arial" w:cs="Arial"/>
          <w:sz w:val="24"/>
          <w:szCs w:val="24"/>
        </w:rPr>
      </w:pPr>
      <w:r>
        <w:rPr>
          <w:rFonts w:ascii="Arial" w:hAnsi="Arial" w:cs="Arial"/>
          <w:sz w:val="24"/>
          <w:szCs w:val="24"/>
        </w:rPr>
        <w:t xml:space="preserve">Gee, J.P. (2005). </w:t>
      </w:r>
      <w:r>
        <w:rPr>
          <w:rFonts w:ascii="Arial" w:hAnsi="Arial" w:cs="Arial"/>
          <w:i/>
          <w:sz w:val="24"/>
          <w:szCs w:val="24"/>
        </w:rPr>
        <w:t>An Introduction to Discourse Analysis and Theory</w:t>
      </w:r>
      <w:r>
        <w:rPr>
          <w:rFonts w:ascii="Arial" w:hAnsi="Arial" w:cs="Arial"/>
          <w:sz w:val="24"/>
          <w:szCs w:val="24"/>
        </w:rPr>
        <w:t>. New York, Routledge.</w:t>
      </w:r>
    </w:p>
    <w:p w14:paraId="257BA001" w14:textId="77777777" w:rsidR="00CE1D56" w:rsidRDefault="00CE1D56" w:rsidP="00E4342C">
      <w:pPr>
        <w:spacing w:line="360" w:lineRule="auto"/>
        <w:rPr>
          <w:rFonts w:ascii="Arial" w:hAnsi="Arial" w:cs="Arial"/>
          <w:sz w:val="24"/>
          <w:szCs w:val="24"/>
        </w:rPr>
      </w:pPr>
      <w:r>
        <w:rPr>
          <w:rFonts w:ascii="Arial" w:hAnsi="Arial" w:cs="Arial"/>
          <w:sz w:val="24"/>
          <w:szCs w:val="24"/>
        </w:rPr>
        <w:lastRenderedPageBreak/>
        <w:t xml:space="preserve">Geertz, C. (1973). </w:t>
      </w:r>
      <w:r>
        <w:rPr>
          <w:rFonts w:ascii="Arial" w:hAnsi="Arial" w:cs="Arial"/>
          <w:i/>
          <w:sz w:val="24"/>
          <w:szCs w:val="24"/>
        </w:rPr>
        <w:t>The Interpretation of Cultures</w:t>
      </w:r>
      <w:r>
        <w:rPr>
          <w:rFonts w:ascii="Arial" w:hAnsi="Arial" w:cs="Arial"/>
          <w:sz w:val="24"/>
          <w:szCs w:val="24"/>
        </w:rPr>
        <w:t>. New York: Basic Books.</w:t>
      </w:r>
    </w:p>
    <w:p w14:paraId="12B6115F" w14:textId="77777777" w:rsidR="00CE1D56" w:rsidRDefault="00CE1D56" w:rsidP="00E4342C">
      <w:pPr>
        <w:spacing w:line="360" w:lineRule="auto"/>
        <w:rPr>
          <w:rFonts w:ascii="Arial" w:hAnsi="Arial" w:cs="Arial"/>
          <w:sz w:val="24"/>
          <w:szCs w:val="24"/>
        </w:rPr>
      </w:pPr>
      <w:r>
        <w:rPr>
          <w:rFonts w:ascii="Arial" w:hAnsi="Arial" w:cs="Arial"/>
          <w:sz w:val="24"/>
          <w:szCs w:val="24"/>
        </w:rPr>
        <w:t xml:space="preserve">Georgaca, E. (1995). Things beyond language? Lacan and Kristeva. Presentation at </w:t>
      </w:r>
      <w:r>
        <w:rPr>
          <w:rFonts w:ascii="Arial" w:hAnsi="Arial" w:cs="Arial"/>
          <w:i/>
          <w:sz w:val="24"/>
          <w:szCs w:val="24"/>
        </w:rPr>
        <w:t>the Discourse Unit, Manchester Metropolitan University, 20 March</w:t>
      </w:r>
      <w:r>
        <w:rPr>
          <w:rFonts w:ascii="Arial" w:hAnsi="Arial" w:cs="Arial"/>
          <w:sz w:val="24"/>
          <w:szCs w:val="24"/>
        </w:rPr>
        <w:t xml:space="preserve"> </w:t>
      </w:r>
      <w:r>
        <w:rPr>
          <w:rFonts w:ascii="Arial" w:hAnsi="Arial" w:cs="Arial"/>
          <w:i/>
          <w:sz w:val="24"/>
          <w:szCs w:val="24"/>
        </w:rPr>
        <w:t>1995.</w:t>
      </w:r>
    </w:p>
    <w:p w14:paraId="43A9F20E" w14:textId="36780389" w:rsidR="00CE1D56" w:rsidRDefault="00CE1D56" w:rsidP="00E4342C">
      <w:pPr>
        <w:spacing w:line="360" w:lineRule="auto"/>
        <w:rPr>
          <w:rFonts w:ascii="Arial" w:hAnsi="Arial" w:cs="Arial"/>
          <w:sz w:val="24"/>
          <w:szCs w:val="24"/>
        </w:rPr>
      </w:pPr>
      <w:r>
        <w:rPr>
          <w:rFonts w:ascii="Arial" w:hAnsi="Arial" w:cs="Arial"/>
          <w:sz w:val="24"/>
          <w:szCs w:val="24"/>
        </w:rPr>
        <w:t xml:space="preserve">Georgaca, E. &amp; Avdi, E. (2012) Discourse Analysis in D. Harper &amp; A.R. Thompson, eds. </w:t>
      </w:r>
      <w:r>
        <w:rPr>
          <w:rFonts w:ascii="Arial" w:hAnsi="Arial" w:cs="Arial"/>
          <w:i/>
          <w:sz w:val="24"/>
          <w:szCs w:val="24"/>
        </w:rPr>
        <w:t>Qualitative research methods in mental health and psychotherapy: A guide for students and practitioners</w:t>
      </w:r>
      <w:r>
        <w:rPr>
          <w:rFonts w:ascii="Arial" w:hAnsi="Arial" w:cs="Arial"/>
          <w:sz w:val="24"/>
          <w:szCs w:val="24"/>
        </w:rPr>
        <w:t xml:space="preserve">. Oxford: Wiley Blackwell. </w:t>
      </w:r>
      <w:r w:rsidR="001639E4">
        <w:rPr>
          <w:rFonts w:ascii="Arial" w:hAnsi="Arial" w:cs="Arial"/>
          <w:sz w:val="24"/>
          <w:szCs w:val="24"/>
        </w:rPr>
        <w:t xml:space="preserve">[Viewed 26.02.18]. </w:t>
      </w:r>
      <w:r>
        <w:rPr>
          <w:rFonts w:ascii="Arial" w:hAnsi="Arial" w:cs="Arial"/>
          <w:sz w:val="24"/>
          <w:szCs w:val="24"/>
        </w:rPr>
        <w:t xml:space="preserve">Available at:  </w:t>
      </w:r>
      <w:hyperlink r:id="rId124" w:history="1">
        <w:r>
          <w:rPr>
            <w:rStyle w:val="Hyperlink"/>
            <w:rFonts w:ascii="Arial" w:hAnsi="Arial" w:cs="Arial"/>
            <w:sz w:val="24"/>
            <w:szCs w:val="24"/>
          </w:rPr>
          <w:t>https://www.dawsonera.com/readonline/9781119973256</w:t>
        </w:r>
      </w:hyperlink>
      <w:r>
        <w:rPr>
          <w:rFonts w:ascii="Arial" w:hAnsi="Arial" w:cs="Arial"/>
          <w:sz w:val="24"/>
          <w:szCs w:val="24"/>
        </w:rPr>
        <w:t xml:space="preserve">  </w:t>
      </w:r>
    </w:p>
    <w:p w14:paraId="35BABCE1" w14:textId="77777777" w:rsidR="00CE1D56" w:rsidRDefault="00CE1D56" w:rsidP="00E4342C">
      <w:pPr>
        <w:spacing w:line="360" w:lineRule="auto"/>
        <w:rPr>
          <w:rFonts w:ascii="Arial" w:hAnsi="Arial" w:cs="Arial"/>
          <w:sz w:val="24"/>
          <w:szCs w:val="24"/>
        </w:rPr>
      </w:pPr>
      <w:r>
        <w:rPr>
          <w:rFonts w:ascii="Arial" w:hAnsi="Arial" w:cs="Arial"/>
          <w:sz w:val="24"/>
          <w:szCs w:val="24"/>
        </w:rPr>
        <w:t xml:space="preserve">Gillham, W. (Ed.). (1978). </w:t>
      </w:r>
      <w:r>
        <w:rPr>
          <w:rFonts w:ascii="Arial" w:hAnsi="Arial" w:cs="Arial"/>
          <w:i/>
          <w:sz w:val="24"/>
          <w:szCs w:val="24"/>
        </w:rPr>
        <w:t>Reconstructing educational psychology</w:t>
      </w:r>
      <w:r>
        <w:rPr>
          <w:rFonts w:ascii="Arial" w:hAnsi="Arial" w:cs="Arial"/>
          <w:sz w:val="24"/>
          <w:szCs w:val="24"/>
        </w:rPr>
        <w:t>. London: Croom Helm.</w:t>
      </w:r>
    </w:p>
    <w:p w14:paraId="57ECD9AE" w14:textId="2ACB7392" w:rsidR="00CE1D56" w:rsidRDefault="00CE1D56" w:rsidP="00E4342C">
      <w:pPr>
        <w:spacing w:line="360" w:lineRule="auto"/>
        <w:rPr>
          <w:rFonts w:ascii="Arial" w:hAnsi="Arial" w:cs="Arial"/>
          <w:sz w:val="24"/>
          <w:szCs w:val="24"/>
        </w:rPr>
      </w:pPr>
      <w:r>
        <w:rPr>
          <w:rFonts w:ascii="Arial" w:hAnsi="Arial" w:cs="Arial"/>
          <w:sz w:val="24"/>
          <w:szCs w:val="24"/>
        </w:rPr>
        <w:t xml:space="preserve">Grant, A.M. (2008a). Employees without a cause: The motivational effects of prosocial impact in public service. </w:t>
      </w:r>
      <w:r>
        <w:rPr>
          <w:rFonts w:ascii="Arial" w:hAnsi="Arial" w:cs="Arial"/>
          <w:i/>
          <w:sz w:val="24"/>
          <w:szCs w:val="24"/>
        </w:rPr>
        <w:t>International Public Management Journal</w:t>
      </w:r>
      <w:r>
        <w:rPr>
          <w:rFonts w:ascii="Arial" w:hAnsi="Arial" w:cs="Arial"/>
          <w:sz w:val="24"/>
          <w:szCs w:val="24"/>
        </w:rPr>
        <w:t xml:space="preserve">, </w:t>
      </w:r>
      <w:r>
        <w:rPr>
          <w:rFonts w:ascii="Arial" w:hAnsi="Arial" w:cs="Arial"/>
          <w:b/>
          <w:sz w:val="24"/>
          <w:szCs w:val="24"/>
        </w:rPr>
        <w:t>11</w:t>
      </w:r>
      <w:r>
        <w:rPr>
          <w:rFonts w:ascii="Arial" w:hAnsi="Arial" w:cs="Arial"/>
          <w:sz w:val="24"/>
          <w:szCs w:val="24"/>
        </w:rPr>
        <w:t>(1), 48-66. DOI: 10.1080/10967490801887905</w:t>
      </w:r>
      <w:r w:rsidR="000765E4">
        <w:rPr>
          <w:rFonts w:ascii="Arial" w:hAnsi="Arial" w:cs="Arial"/>
          <w:sz w:val="24"/>
          <w:szCs w:val="24"/>
        </w:rPr>
        <w:t>.</w:t>
      </w:r>
    </w:p>
    <w:p w14:paraId="3467CF2A" w14:textId="5EFF3028" w:rsidR="00CE1D56" w:rsidRDefault="00CE1D56" w:rsidP="00E4342C">
      <w:pPr>
        <w:spacing w:line="360" w:lineRule="auto"/>
        <w:rPr>
          <w:rFonts w:ascii="Arial" w:hAnsi="Arial" w:cs="Arial"/>
          <w:sz w:val="24"/>
          <w:szCs w:val="24"/>
        </w:rPr>
      </w:pPr>
      <w:r>
        <w:rPr>
          <w:rFonts w:ascii="Arial" w:hAnsi="Arial" w:cs="Arial"/>
          <w:sz w:val="24"/>
          <w:szCs w:val="24"/>
        </w:rPr>
        <w:t xml:space="preserve">Grant, A. (2008b). The significance of task significance: Job performance effects, relational mechanisms, and boundary conditions. </w:t>
      </w:r>
      <w:r>
        <w:rPr>
          <w:rFonts w:ascii="Arial" w:hAnsi="Arial" w:cs="Arial"/>
          <w:i/>
          <w:sz w:val="24"/>
          <w:szCs w:val="24"/>
        </w:rPr>
        <w:t>Journal of Applied Psychology</w:t>
      </w:r>
      <w:r>
        <w:rPr>
          <w:rFonts w:ascii="Arial" w:hAnsi="Arial" w:cs="Arial"/>
          <w:sz w:val="24"/>
          <w:szCs w:val="24"/>
        </w:rPr>
        <w:t xml:space="preserve">, </w:t>
      </w:r>
      <w:r>
        <w:rPr>
          <w:rFonts w:ascii="Arial" w:hAnsi="Arial" w:cs="Arial"/>
          <w:b/>
          <w:sz w:val="24"/>
          <w:szCs w:val="24"/>
        </w:rPr>
        <w:t>93</w:t>
      </w:r>
      <w:r>
        <w:rPr>
          <w:rFonts w:ascii="Arial" w:hAnsi="Arial" w:cs="Arial"/>
          <w:sz w:val="24"/>
          <w:szCs w:val="24"/>
        </w:rPr>
        <w:t>(1), 108 –124.</w:t>
      </w:r>
    </w:p>
    <w:p w14:paraId="276184CF" w14:textId="0CB8B4B1" w:rsidR="004578BA" w:rsidRDefault="004578BA" w:rsidP="00E4342C">
      <w:pPr>
        <w:spacing w:line="360" w:lineRule="auto"/>
        <w:rPr>
          <w:rFonts w:ascii="Arial" w:hAnsi="Arial" w:cs="Arial"/>
          <w:sz w:val="24"/>
          <w:szCs w:val="24"/>
        </w:rPr>
      </w:pPr>
      <w:proofErr w:type="spellStart"/>
      <w:r>
        <w:rPr>
          <w:rFonts w:ascii="Arial" w:hAnsi="Arial" w:cs="Arial"/>
          <w:sz w:val="24"/>
          <w:szCs w:val="24"/>
        </w:rPr>
        <w:t>Gray</w:t>
      </w:r>
      <w:proofErr w:type="spellEnd"/>
      <w:r>
        <w:rPr>
          <w:rFonts w:ascii="Arial" w:hAnsi="Arial" w:cs="Arial"/>
          <w:sz w:val="24"/>
          <w:szCs w:val="24"/>
        </w:rPr>
        <w:t xml:space="preserve">, R.A. (1992). The art of speaking fair: A bibliographical study of euphemism and dysphemism. </w:t>
      </w:r>
      <w:r>
        <w:rPr>
          <w:rFonts w:ascii="Arial" w:hAnsi="Arial" w:cs="Arial"/>
          <w:i/>
          <w:sz w:val="24"/>
          <w:szCs w:val="24"/>
        </w:rPr>
        <w:t>Reference Services Review</w:t>
      </w:r>
      <w:r>
        <w:rPr>
          <w:rFonts w:ascii="Arial" w:hAnsi="Arial" w:cs="Arial"/>
          <w:sz w:val="24"/>
          <w:szCs w:val="24"/>
        </w:rPr>
        <w:t xml:space="preserve">, </w:t>
      </w:r>
      <w:r>
        <w:rPr>
          <w:rFonts w:ascii="Arial" w:hAnsi="Arial" w:cs="Arial"/>
          <w:b/>
          <w:sz w:val="24"/>
          <w:szCs w:val="24"/>
        </w:rPr>
        <w:t>20</w:t>
      </w:r>
      <w:r>
        <w:rPr>
          <w:rFonts w:ascii="Arial" w:hAnsi="Arial" w:cs="Arial"/>
          <w:sz w:val="24"/>
          <w:szCs w:val="24"/>
        </w:rPr>
        <w:t>(3), 33-76.</w:t>
      </w:r>
    </w:p>
    <w:p w14:paraId="358EF9EA" w14:textId="6C8C3EDD" w:rsidR="00E9666C" w:rsidRDefault="00CE1D56" w:rsidP="00E4342C">
      <w:pPr>
        <w:spacing w:line="360" w:lineRule="auto"/>
        <w:rPr>
          <w:rFonts w:ascii="Arial" w:hAnsi="Arial" w:cs="Arial"/>
          <w:sz w:val="24"/>
          <w:szCs w:val="24"/>
        </w:rPr>
      </w:pPr>
      <w:proofErr w:type="spellStart"/>
      <w:r>
        <w:rPr>
          <w:rFonts w:ascii="Arial" w:hAnsi="Arial" w:cs="Arial"/>
          <w:sz w:val="24"/>
          <w:szCs w:val="24"/>
        </w:rPr>
        <w:t>Groth-Marnat</w:t>
      </w:r>
      <w:proofErr w:type="spellEnd"/>
      <w:r>
        <w:rPr>
          <w:rFonts w:ascii="Arial" w:hAnsi="Arial" w:cs="Arial"/>
          <w:sz w:val="24"/>
          <w:szCs w:val="24"/>
        </w:rPr>
        <w:t xml:space="preserve">, G., &amp; Horvath, L. S. (2006). The psychological report: A review of current controversies. </w:t>
      </w:r>
      <w:r>
        <w:rPr>
          <w:rFonts w:ascii="Arial" w:hAnsi="Arial" w:cs="Arial"/>
          <w:i/>
          <w:sz w:val="24"/>
          <w:szCs w:val="24"/>
        </w:rPr>
        <w:t>Journal of Clinical Psychology</w:t>
      </w:r>
      <w:r>
        <w:rPr>
          <w:rFonts w:ascii="Arial" w:hAnsi="Arial" w:cs="Arial"/>
          <w:sz w:val="24"/>
          <w:szCs w:val="24"/>
        </w:rPr>
        <w:t xml:space="preserve">, </w:t>
      </w:r>
      <w:r>
        <w:rPr>
          <w:rFonts w:ascii="Arial" w:hAnsi="Arial" w:cs="Arial"/>
          <w:b/>
          <w:sz w:val="24"/>
          <w:szCs w:val="24"/>
        </w:rPr>
        <w:t>62</w:t>
      </w:r>
      <w:r>
        <w:rPr>
          <w:rFonts w:ascii="Arial" w:hAnsi="Arial" w:cs="Arial"/>
          <w:sz w:val="24"/>
          <w:szCs w:val="24"/>
        </w:rPr>
        <w:t>(1), 73-81. doi:10.1002/jclp.2020</w:t>
      </w:r>
      <w:r w:rsidR="000765E4">
        <w:rPr>
          <w:rFonts w:ascii="Arial" w:hAnsi="Arial" w:cs="Arial"/>
          <w:sz w:val="24"/>
          <w:szCs w:val="24"/>
        </w:rPr>
        <w:t>1.</w:t>
      </w:r>
    </w:p>
    <w:p w14:paraId="2D4BC97F" w14:textId="6EAA00A5" w:rsidR="002933D1" w:rsidRDefault="002933D1" w:rsidP="00E4342C">
      <w:pPr>
        <w:spacing w:line="360" w:lineRule="auto"/>
        <w:rPr>
          <w:rFonts w:ascii="Arial" w:hAnsi="Arial" w:cs="Arial"/>
          <w:sz w:val="24"/>
          <w:szCs w:val="24"/>
        </w:rPr>
      </w:pPr>
      <w:r>
        <w:rPr>
          <w:rFonts w:ascii="Arial" w:hAnsi="Arial" w:cs="Arial"/>
          <w:sz w:val="24"/>
          <w:szCs w:val="24"/>
        </w:rPr>
        <w:t xml:space="preserve">Hamilton, L. (2007). Muck and magic Cultural transformations in the world of farm animal veterinary surgeons. </w:t>
      </w:r>
      <w:r>
        <w:rPr>
          <w:rFonts w:ascii="Arial" w:hAnsi="Arial" w:cs="Arial"/>
          <w:i/>
          <w:sz w:val="24"/>
          <w:szCs w:val="24"/>
        </w:rPr>
        <w:t>Ethnography,</w:t>
      </w:r>
      <w:r>
        <w:rPr>
          <w:rFonts w:ascii="Arial" w:hAnsi="Arial" w:cs="Arial"/>
          <w:sz w:val="24"/>
          <w:szCs w:val="24"/>
        </w:rPr>
        <w:t xml:space="preserve"> </w:t>
      </w:r>
      <w:r>
        <w:rPr>
          <w:rFonts w:ascii="Arial" w:hAnsi="Arial" w:cs="Arial"/>
          <w:b/>
          <w:sz w:val="24"/>
          <w:szCs w:val="24"/>
        </w:rPr>
        <w:t>8</w:t>
      </w:r>
      <w:r>
        <w:rPr>
          <w:rFonts w:ascii="Arial" w:hAnsi="Arial" w:cs="Arial"/>
          <w:sz w:val="24"/>
          <w:szCs w:val="24"/>
        </w:rPr>
        <w:t>(4), 485-501.</w:t>
      </w:r>
    </w:p>
    <w:p w14:paraId="0AE7BCD8" w14:textId="04788323" w:rsidR="002933D1" w:rsidRDefault="002933D1" w:rsidP="00E4342C">
      <w:pPr>
        <w:spacing w:line="360" w:lineRule="auto"/>
        <w:rPr>
          <w:rFonts w:ascii="Arial" w:hAnsi="Arial" w:cs="Arial"/>
          <w:sz w:val="24"/>
          <w:szCs w:val="24"/>
        </w:rPr>
      </w:pPr>
      <w:r w:rsidRPr="00244AAE">
        <w:rPr>
          <w:rFonts w:ascii="Arial" w:hAnsi="Arial" w:cs="Arial"/>
          <w:sz w:val="24"/>
          <w:szCs w:val="24"/>
        </w:rPr>
        <w:t xml:space="preserve">Hancock, P. </w:t>
      </w:r>
      <w:r>
        <w:rPr>
          <w:rFonts w:ascii="Arial" w:hAnsi="Arial" w:cs="Arial"/>
          <w:sz w:val="24"/>
          <w:szCs w:val="24"/>
        </w:rPr>
        <w:t>&amp;</w:t>
      </w:r>
      <w:r w:rsidRPr="00244AAE">
        <w:rPr>
          <w:rFonts w:ascii="Arial" w:hAnsi="Arial" w:cs="Arial"/>
          <w:sz w:val="24"/>
          <w:szCs w:val="24"/>
        </w:rPr>
        <w:t xml:space="preserve"> M. Tyler (2001)</w:t>
      </w:r>
      <w:r>
        <w:rPr>
          <w:rFonts w:ascii="Arial" w:hAnsi="Arial" w:cs="Arial"/>
          <w:sz w:val="24"/>
          <w:szCs w:val="24"/>
        </w:rPr>
        <w:t>.</w:t>
      </w:r>
      <w:r w:rsidRPr="00244AAE">
        <w:rPr>
          <w:rFonts w:ascii="Arial" w:hAnsi="Arial" w:cs="Arial"/>
          <w:sz w:val="24"/>
          <w:szCs w:val="24"/>
        </w:rPr>
        <w:t xml:space="preserve"> ‘Managing subjectivity and the dialectic of self-consciousness: Hegel and organization theory’</w:t>
      </w:r>
      <w:r>
        <w:rPr>
          <w:rFonts w:ascii="Arial" w:hAnsi="Arial" w:cs="Arial"/>
          <w:sz w:val="24"/>
          <w:szCs w:val="24"/>
        </w:rPr>
        <w:t>.</w:t>
      </w:r>
      <w:r w:rsidRPr="00244AAE">
        <w:rPr>
          <w:rFonts w:ascii="Arial" w:hAnsi="Arial" w:cs="Arial"/>
          <w:sz w:val="24"/>
          <w:szCs w:val="24"/>
        </w:rPr>
        <w:t xml:space="preserve"> </w:t>
      </w:r>
      <w:r w:rsidRPr="00244AAE">
        <w:rPr>
          <w:rFonts w:ascii="Arial" w:hAnsi="Arial" w:cs="Arial"/>
          <w:i/>
          <w:sz w:val="24"/>
          <w:szCs w:val="24"/>
        </w:rPr>
        <w:t>Organization</w:t>
      </w:r>
      <w:r w:rsidRPr="00244AAE">
        <w:rPr>
          <w:rFonts w:ascii="Arial" w:hAnsi="Arial" w:cs="Arial"/>
          <w:sz w:val="24"/>
          <w:szCs w:val="24"/>
        </w:rPr>
        <w:t xml:space="preserve">, </w:t>
      </w:r>
      <w:r w:rsidRPr="00244AAE">
        <w:rPr>
          <w:rFonts w:ascii="Arial" w:hAnsi="Arial" w:cs="Arial"/>
          <w:b/>
          <w:sz w:val="24"/>
          <w:szCs w:val="24"/>
        </w:rPr>
        <w:t>9</w:t>
      </w:r>
      <w:r w:rsidRPr="00244AAE">
        <w:rPr>
          <w:rFonts w:ascii="Arial" w:hAnsi="Arial" w:cs="Arial"/>
          <w:sz w:val="24"/>
          <w:szCs w:val="24"/>
        </w:rPr>
        <w:t>(4)</w:t>
      </w:r>
      <w:r>
        <w:rPr>
          <w:rFonts w:ascii="Arial" w:hAnsi="Arial" w:cs="Arial"/>
          <w:sz w:val="24"/>
          <w:szCs w:val="24"/>
        </w:rPr>
        <w:t>,</w:t>
      </w:r>
      <w:r w:rsidRPr="00244AAE">
        <w:rPr>
          <w:rFonts w:ascii="Arial" w:hAnsi="Arial" w:cs="Arial"/>
          <w:sz w:val="24"/>
          <w:szCs w:val="24"/>
        </w:rPr>
        <w:t xml:space="preserve"> 565–585.</w:t>
      </w:r>
    </w:p>
    <w:p w14:paraId="4F7DE10E" w14:textId="23034E3A" w:rsidR="002933D1" w:rsidRDefault="002933D1" w:rsidP="00E4342C">
      <w:pPr>
        <w:spacing w:line="360" w:lineRule="auto"/>
        <w:rPr>
          <w:rFonts w:ascii="Arial" w:hAnsi="Arial" w:cs="Arial"/>
          <w:sz w:val="24"/>
          <w:szCs w:val="24"/>
        </w:rPr>
      </w:pPr>
      <w:r>
        <w:rPr>
          <w:rFonts w:ascii="Arial" w:hAnsi="Arial" w:cs="Arial"/>
          <w:sz w:val="24"/>
          <w:szCs w:val="24"/>
        </w:rPr>
        <w:t xml:space="preserve">Hannigan, S. (2014). </w:t>
      </w:r>
      <w:r>
        <w:rPr>
          <w:rFonts w:ascii="Arial" w:hAnsi="Arial" w:cs="Arial"/>
          <w:i/>
          <w:sz w:val="24"/>
          <w:szCs w:val="24"/>
        </w:rPr>
        <w:t>Narrative Inquiry and Auto-Ethnography: Interpretive Approaches to Research</w:t>
      </w:r>
      <w:r>
        <w:rPr>
          <w:rFonts w:ascii="Arial" w:hAnsi="Arial" w:cs="Arial"/>
          <w:sz w:val="24"/>
          <w:szCs w:val="24"/>
        </w:rPr>
        <w:t>. London: Sage Online.</w:t>
      </w:r>
      <w:r w:rsidR="0086302E">
        <w:rPr>
          <w:rFonts w:ascii="Arial" w:hAnsi="Arial" w:cs="Arial"/>
          <w:sz w:val="24"/>
          <w:szCs w:val="24"/>
        </w:rPr>
        <w:t xml:space="preserve"> [Viewed 02.01.18].</w:t>
      </w:r>
      <w:r>
        <w:rPr>
          <w:rFonts w:ascii="Arial" w:hAnsi="Arial" w:cs="Arial"/>
          <w:sz w:val="24"/>
          <w:szCs w:val="24"/>
        </w:rPr>
        <w:t xml:space="preserve"> Available at:</w:t>
      </w:r>
    </w:p>
    <w:p w14:paraId="71E89456" w14:textId="499D8AAF" w:rsidR="002933D1" w:rsidRDefault="006A2EF9" w:rsidP="00E4342C">
      <w:pPr>
        <w:spacing w:line="360" w:lineRule="auto"/>
        <w:rPr>
          <w:rFonts w:ascii="Arial" w:hAnsi="Arial" w:cs="Arial"/>
          <w:sz w:val="24"/>
          <w:szCs w:val="24"/>
        </w:rPr>
      </w:pPr>
      <w:hyperlink r:id="rId125" w:history="1">
        <w:r w:rsidR="002933D1">
          <w:rPr>
            <w:rStyle w:val="Hyperlink"/>
            <w:rFonts w:ascii="Arial" w:hAnsi="Arial" w:cs="Arial"/>
            <w:sz w:val="24"/>
            <w:szCs w:val="24"/>
          </w:rPr>
          <w:t>http://dx.doi.org/10.4135/978144627305013516589</w:t>
        </w:r>
      </w:hyperlink>
      <w:r w:rsidR="002933D1">
        <w:rPr>
          <w:rFonts w:ascii="Arial" w:hAnsi="Arial" w:cs="Arial"/>
          <w:sz w:val="24"/>
          <w:szCs w:val="24"/>
        </w:rPr>
        <w:t xml:space="preserve">   </w:t>
      </w:r>
    </w:p>
    <w:p w14:paraId="57F652E4" w14:textId="14576A2A" w:rsidR="004578BA" w:rsidRDefault="004578BA" w:rsidP="00E4342C">
      <w:pPr>
        <w:spacing w:line="360" w:lineRule="auto"/>
        <w:rPr>
          <w:rFonts w:ascii="Arial" w:hAnsi="Arial" w:cs="Arial"/>
          <w:sz w:val="24"/>
          <w:szCs w:val="24"/>
        </w:rPr>
      </w:pPr>
      <w:r>
        <w:rPr>
          <w:rFonts w:ascii="Arial" w:hAnsi="Arial" w:cs="Arial"/>
          <w:sz w:val="24"/>
          <w:szCs w:val="24"/>
        </w:rPr>
        <w:t xml:space="preserve">Harper, D.J. (1996). Accounting for poverty: From attribution to discourse. </w:t>
      </w:r>
      <w:r>
        <w:rPr>
          <w:rFonts w:ascii="Arial" w:hAnsi="Arial" w:cs="Arial"/>
          <w:i/>
          <w:sz w:val="24"/>
          <w:szCs w:val="24"/>
        </w:rPr>
        <w:t>Journal of</w:t>
      </w:r>
      <w:r>
        <w:rPr>
          <w:rFonts w:ascii="Arial" w:hAnsi="Arial" w:cs="Arial"/>
          <w:sz w:val="24"/>
          <w:szCs w:val="24"/>
        </w:rPr>
        <w:t xml:space="preserve"> </w:t>
      </w:r>
      <w:r>
        <w:rPr>
          <w:rFonts w:ascii="Arial" w:hAnsi="Arial" w:cs="Arial"/>
          <w:i/>
          <w:sz w:val="24"/>
          <w:szCs w:val="24"/>
        </w:rPr>
        <w:t>Community &amp; Applied Social Psychology</w:t>
      </w:r>
      <w:r>
        <w:rPr>
          <w:rFonts w:ascii="Arial" w:hAnsi="Arial" w:cs="Arial"/>
          <w:sz w:val="24"/>
          <w:szCs w:val="24"/>
        </w:rPr>
        <w:t xml:space="preserve">, </w:t>
      </w:r>
      <w:r>
        <w:rPr>
          <w:rFonts w:ascii="Arial" w:hAnsi="Arial" w:cs="Arial"/>
          <w:b/>
          <w:sz w:val="24"/>
          <w:szCs w:val="24"/>
        </w:rPr>
        <w:t>6</w:t>
      </w:r>
      <w:r>
        <w:rPr>
          <w:rFonts w:ascii="Arial" w:hAnsi="Arial" w:cs="Arial"/>
          <w:sz w:val="24"/>
          <w:szCs w:val="24"/>
        </w:rPr>
        <w:t>, 249-265.</w:t>
      </w:r>
    </w:p>
    <w:p w14:paraId="54337AD7" w14:textId="5B54A649" w:rsidR="00CE1D56" w:rsidRDefault="00CE1D56" w:rsidP="00E4342C">
      <w:pPr>
        <w:spacing w:line="360" w:lineRule="auto"/>
        <w:rPr>
          <w:rFonts w:ascii="Arial" w:hAnsi="Arial" w:cs="Arial"/>
          <w:sz w:val="24"/>
          <w:szCs w:val="24"/>
        </w:rPr>
      </w:pPr>
      <w:r>
        <w:rPr>
          <w:rFonts w:ascii="Arial" w:hAnsi="Arial" w:cs="Arial"/>
          <w:sz w:val="24"/>
          <w:szCs w:val="24"/>
        </w:rPr>
        <w:t xml:space="preserve">Harvey, V. S. (2006). Variables affecting the clarity of psychological reports. </w:t>
      </w:r>
      <w:r>
        <w:rPr>
          <w:rFonts w:ascii="Arial" w:hAnsi="Arial" w:cs="Arial"/>
          <w:i/>
          <w:sz w:val="24"/>
          <w:szCs w:val="24"/>
        </w:rPr>
        <w:t>Journal of Clinical Psychology</w:t>
      </w:r>
      <w:r>
        <w:rPr>
          <w:rFonts w:ascii="Arial" w:hAnsi="Arial" w:cs="Arial"/>
          <w:sz w:val="24"/>
          <w:szCs w:val="24"/>
        </w:rPr>
        <w:t xml:space="preserve">, </w:t>
      </w:r>
      <w:r>
        <w:rPr>
          <w:rFonts w:ascii="Arial" w:hAnsi="Arial" w:cs="Arial"/>
          <w:b/>
          <w:sz w:val="24"/>
          <w:szCs w:val="24"/>
        </w:rPr>
        <w:t>62</w:t>
      </w:r>
      <w:r>
        <w:rPr>
          <w:rFonts w:ascii="Arial" w:hAnsi="Arial" w:cs="Arial"/>
          <w:sz w:val="24"/>
          <w:szCs w:val="24"/>
        </w:rPr>
        <w:t>(1), 5-18. doi:10.1002/jclp.20196</w:t>
      </w:r>
      <w:r w:rsidR="000765E4">
        <w:rPr>
          <w:rFonts w:ascii="Arial" w:hAnsi="Arial" w:cs="Arial"/>
          <w:sz w:val="24"/>
          <w:szCs w:val="24"/>
        </w:rPr>
        <w:t>.</w:t>
      </w:r>
    </w:p>
    <w:p w14:paraId="1BF10442" w14:textId="42FE220E" w:rsidR="002933D1" w:rsidRDefault="002933D1" w:rsidP="00E4342C">
      <w:pPr>
        <w:spacing w:line="360" w:lineRule="auto"/>
        <w:rPr>
          <w:rFonts w:ascii="Arial" w:hAnsi="Arial" w:cs="Arial"/>
          <w:sz w:val="24"/>
          <w:szCs w:val="24"/>
        </w:rPr>
      </w:pPr>
      <w:r>
        <w:rPr>
          <w:rFonts w:ascii="Arial" w:hAnsi="Arial" w:cs="Arial"/>
          <w:sz w:val="24"/>
          <w:szCs w:val="24"/>
        </w:rPr>
        <w:t xml:space="preserve">Health and Care Professions Council (HCPC) (2016). </w:t>
      </w:r>
      <w:r>
        <w:rPr>
          <w:rFonts w:ascii="Arial" w:hAnsi="Arial" w:cs="Arial"/>
          <w:i/>
          <w:sz w:val="24"/>
          <w:szCs w:val="24"/>
        </w:rPr>
        <w:t>Guidance on Conduct and Ethics for Students.</w:t>
      </w:r>
      <w:r>
        <w:rPr>
          <w:rFonts w:ascii="Arial" w:hAnsi="Arial" w:cs="Arial"/>
          <w:sz w:val="24"/>
          <w:szCs w:val="24"/>
        </w:rPr>
        <w:t xml:space="preserve"> London: HCPC.</w:t>
      </w:r>
    </w:p>
    <w:p w14:paraId="2A6D4DAD" w14:textId="5791E03E" w:rsidR="00032B17" w:rsidRDefault="00032B17" w:rsidP="00E4342C">
      <w:pPr>
        <w:spacing w:line="360" w:lineRule="auto"/>
        <w:rPr>
          <w:rFonts w:ascii="Arial" w:hAnsi="Arial" w:cs="Arial"/>
          <w:sz w:val="24"/>
          <w:szCs w:val="24"/>
        </w:rPr>
      </w:pPr>
      <w:r>
        <w:rPr>
          <w:rFonts w:ascii="Arial" w:hAnsi="Arial" w:cs="Arial"/>
          <w:sz w:val="24"/>
          <w:szCs w:val="24"/>
        </w:rPr>
        <w:t>Health and Care Professions Council (HCPC) (</w:t>
      </w:r>
      <w:r w:rsidR="00AB3E92">
        <w:rPr>
          <w:rFonts w:ascii="Arial" w:hAnsi="Arial" w:cs="Arial"/>
          <w:sz w:val="24"/>
          <w:szCs w:val="24"/>
        </w:rPr>
        <w:t xml:space="preserve">2015). </w:t>
      </w:r>
      <w:r w:rsidR="00AB3E92" w:rsidRPr="00AB3E92">
        <w:rPr>
          <w:rFonts w:ascii="Arial" w:hAnsi="Arial" w:cs="Arial"/>
          <w:i/>
          <w:sz w:val="24"/>
          <w:szCs w:val="24"/>
        </w:rPr>
        <w:t>Standards of proficiency: Practitioner psychologists</w:t>
      </w:r>
      <w:r w:rsidR="00AB3E92">
        <w:rPr>
          <w:rFonts w:ascii="Arial" w:hAnsi="Arial" w:cs="Arial"/>
          <w:sz w:val="24"/>
          <w:szCs w:val="24"/>
        </w:rPr>
        <w:t>. London: HCPC.</w:t>
      </w:r>
    </w:p>
    <w:p w14:paraId="55FC6D89" w14:textId="6AF20915" w:rsidR="00CE1D56" w:rsidRDefault="00CE1D56" w:rsidP="00E4342C">
      <w:pPr>
        <w:spacing w:line="360" w:lineRule="auto"/>
        <w:rPr>
          <w:rFonts w:ascii="Arial" w:hAnsi="Arial" w:cs="Arial"/>
          <w:sz w:val="24"/>
          <w:szCs w:val="24"/>
        </w:rPr>
      </w:pPr>
      <w:proofErr w:type="spellStart"/>
      <w:r>
        <w:rPr>
          <w:rFonts w:ascii="Arial" w:hAnsi="Arial" w:cs="Arial"/>
          <w:sz w:val="24"/>
          <w:szCs w:val="24"/>
        </w:rPr>
        <w:t>Hennum</w:t>
      </w:r>
      <w:proofErr w:type="spellEnd"/>
      <w:r>
        <w:rPr>
          <w:rFonts w:ascii="Arial" w:hAnsi="Arial" w:cs="Arial"/>
          <w:sz w:val="24"/>
          <w:szCs w:val="24"/>
        </w:rPr>
        <w:t xml:space="preserve">, N. (2011) Controlling children’s lives: covert messages in child protection service reports, </w:t>
      </w:r>
      <w:r>
        <w:rPr>
          <w:rFonts w:ascii="Arial" w:hAnsi="Arial" w:cs="Arial"/>
          <w:i/>
          <w:sz w:val="24"/>
          <w:szCs w:val="24"/>
        </w:rPr>
        <w:t>Child and Family Social Work</w:t>
      </w:r>
      <w:r>
        <w:rPr>
          <w:rFonts w:ascii="Arial" w:hAnsi="Arial" w:cs="Arial"/>
          <w:sz w:val="24"/>
          <w:szCs w:val="24"/>
        </w:rPr>
        <w:t xml:space="preserve">, </w:t>
      </w:r>
      <w:r>
        <w:rPr>
          <w:rFonts w:ascii="Arial" w:hAnsi="Arial" w:cs="Arial"/>
          <w:b/>
          <w:sz w:val="24"/>
          <w:szCs w:val="24"/>
        </w:rPr>
        <w:t>16</w:t>
      </w:r>
      <w:r>
        <w:rPr>
          <w:rFonts w:ascii="Arial" w:hAnsi="Arial" w:cs="Arial"/>
          <w:sz w:val="24"/>
          <w:szCs w:val="24"/>
        </w:rPr>
        <w:t>, 336–344.</w:t>
      </w:r>
    </w:p>
    <w:p w14:paraId="6253497D" w14:textId="3BDE26BA" w:rsidR="002933D1" w:rsidRDefault="002933D1" w:rsidP="00E4342C">
      <w:pPr>
        <w:spacing w:line="360" w:lineRule="auto"/>
        <w:rPr>
          <w:rFonts w:ascii="Arial" w:hAnsi="Arial" w:cs="Arial"/>
          <w:sz w:val="24"/>
          <w:szCs w:val="24"/>
        </w:rPr>
      </w:pPr>
      <w:proofErr w:type="spellStart"/>
      <w:r>
        <w:rPr>
          <w:rFonts w:ascii="Arial" w:hAnsi="Arial" w:cs="Arial"/>
          <w:sz w:val="24"/>
          <w:szCs w:val="24"/>
        </w:rPr>
        <w:t>Heyl</w:t>
      </w:r>
      <w:proofErr w:type="spellEnd"/>
      <w:r>
        <w:rPr>
          <w:rFonts w:ascii="Arial" w:hAnsi="Arial" w:cs="Arial"/>
          <w:sz w:val="24"/>
          <w:szCs w:val="24"/>
        </w:rPr>
        <w:t xml:space="preserve">, B.S. (2001). Ethnographic interviewing. In: </w:t>
      </w:r>
      <w:bookmarkStart w:id="41" w:name="_Hlk524870021"/>
      <w:r>
        <w:rPr>
          <w:rFonts w:ascii="Arial" w:hAnsi="Arial" w:cs="Arial"/>
          <w:sz w:val="24"/>
          <w:szCs w:val="24"/>
        </w:rPr>
        <w:t xml:space="preserve">P. Atkinson, A. Coffey, S. Delamont, J. </w:t>
      </w:r>
      <w:proofErr w:type="spellStart"/>
      <w:r>
        <w:rPr>
          <w:rFonts w:ascii="Arial" w:hAnsi="Arial" w:cs="Arial"/>
          <w:sz w:val="24"/>
          <w:szCs w:val="24"/>
        </w:rPr>
        <w:t>Lofland</w:t>
      </w:r>
      <w:proofErr w:type="spellEnd"/>
      <w:r>
        <w:rPr>
          <w:rFonts w:ascii="Arial" w:hAnsi="Arial" w:cs="Arial"/>
          <w:sz w:val="24"/>
          <w:szCs w:val="24"/>
        </w:rPr>
        <w:t xml:space="preserve"> &amp; L. </w:t>
      </w:r>
      <w:proofErr w:type="spellStart"/>
      <w:r>
        <w:rPr>
          <w:rFonts w:ascii="Arial" w:hAnsi="Arial" w:cs="Arial"/>
          <w:sz w:val="24"/>
          <w:szCs w:val="24"/>
        </w:rPr>
        <w:t>Lofland</w:t>
      </w:r>
      <w:proofErr w:type="spellEnd"/>
      <w:r>
        <w:rPr>
          <w:rFonts w:ascii="Arial" w:hAnsi="Arial" w:cs="Arial"/>
          <w:sz w:val="24"/>
          <w:szCs w:val="24"/>
        </w:rPr>
        <w:t xml:space="preserve">, eds. </w:t>
      </w:r>
      <w:r>
        <w:rPr>
          <w:rFonts w:ascii="Arial" w:hAnsi="Arial" w:cs="Arial"/>
          <w:i/>
          <w:sz w:val="24"/>
          <w:szCs w:val="24"/>
        </w:rPr>
        <w:t>Handbook of ethnography</w:t>
      </w:r>
      <w:r>
        <w:rPr>
          <w:rFonts w:ascii="Arial" w:hAnsi="Arial" w:cs="Arial"/>
          <w:sz w:val="24"/>
          <w:szCs w:val="24"/>
        </w:rPr>
        <w:t>. London: Sage, pp</w:t>
      </w:r>
      <w:r w:rsidR="0086302E">
        <w:rPr>
          <w:rFonts w:ascii="Arial" w:hAnsi="Arial" w:cs="Arial"/>
          <w:sz w:val="24"/>
          <w:szCs w:val="24"/>
        </w:rPr>
        <w:t>.</w:t>
      </w:r>
      <w:r>
        <w:rPr>
          <w:rFonts w:ascii="Arial" w:hAnsi="Arial" w:cs="Arial"/>
          <w:sz w:val="24"/>
          <w:szCs w:val="24"/>
        </w:rPr>
        <w:t xml:space="preserve"> 369-383.</w:t>
      </w:r>
      <w:bookmarkEnd w:id="41"/>
    </w:p>
    <w:p w14:paraId="5002FC08" w14:textId="0CA5E02D" w:rsidR="00CE1D56" w:rsidRDefault="00CE1D56" w:rsidP="00E4342C">
      <w:pPr>
        <w:spacing w:line="360" w:lineRule="auto"/>
        <w:rPr>
          <w:rFonts w:ascii="Arial" w:hAnsi="Arial" w:cs="Arial"/>
          <w:sz w:val="24"/>
          <w:szCs w:val="24"/>
        </w:rPr>
      </w:pPr>
      <w:r>
        <w:rPr>
          <w:rFonts w:ascii="Arial" w:hAnsi="Arial" w:cs="Arial"/>
          <w:sz w:val="24"/>
          <w:szCs w:val="24"/>
        </w:rPr>
        <w:t xml:space="preserve">Hill, V. (2013). An evolving discipline: Exploring the origins of educational psychology, educational selection and special education in C. Arnold &amp; J. Hardy, eds. </w:t>
      </w:r>
      <w:r>
        <w:rPr>
          <w:rFonts w:ascii="Arial" w:hAnsi="Arial" w:cs="Arial"/>
          <w:i/>
          <w:sz w:val="24"/>
          <w:szCs w:val="24"/>
        </w:rPr>
        <w:t>British educational psychology: The first 100 years.</w:t>
      </w:r>
      <w:r>
        <w:rPr>
          <w:rFonts w:ascii="Arial" w:hAnsi="Arial" w:cs="Arial"/>
          <w:sz w:val="24"/>
          <w:szCs w:val="24"/>
        </w:rPr>
        <w:t xml:space="preserve"> Leicester: The British Psychological Society</w:t>
      </w:r>
      <w:r w:rsidR="0086302E">
        <w:rPr>
          <w:rFonts w:ascii="Arial" w:hAnsi="Arial" w:cs="Arial"/>
          <w:sz w:val="24"/>
          <w:szCs w:val="24"/>
        </w:rPr>
        <w:t xml:space="preserve">, pp. </w:t>
      </w:r>
      <w:r>
        <w:rPr>
          <w:rFonts w:ascii="Arial" w:hAnsi="Arial" w:cs="Arial"/>
          <w:sz w:val="24"/>
          <w:szCs w:val="24"/>
        </w:rPr>
        <w:t>24-37.</w:t>
      </w:r>
    </w:p>
    <w:p w14:paraId="31AEB5BE" w14:textId="31F009AE" w:rsidR="00CE1D56" w:rsidRDefault="00CE1D56" w:rsidP="00E4342C">
      <w:pPr>
        <w:spacing w:line="360" w:lineRule="auto"/>
        <w:rPr>
          <w:rFonts w:ascii="Arial" w:hAnsi="Arial" w:cs="Arial"/>
          <w:sz w:val="24"/>
          <w:szCs w:val="24"/>
        </w:rPr>
      </w:pPr>
      <w:bookmarkStart w:id="42" w:name="_Hlk1470026"/>
      <w:r w:rsidRPr="00900AED">
        <w:rPr>
          <w:rFonts w:ascii="Arial" w:hAnsi="Arial" w:cs="Arial"/>
          <w:sz w:val="24"/>
          <w:szCs w:val="24"/>
        </w:rPr>
        <w:t xml:space="preserve">HM Courts and Tribunals Service. (2013). </w:t>
      </w:r>
      <w:bookmarkEnd w:id="42"/>
      <w:r w:rsidRPr="00900AED">
        <w:rPr>
          <w:rFonts w:ascii="Arial" w:hAnsi="Arial" w:cs="Arial"/>
          <w:i/>
          <w:sz w:val="24"/>
          <w:szCs w:val="24"/>
        </w:rPr>
        <w:t>Guidance for expert witnesses giving evidence in special educational needs appeals and disability discrimination claims hearings.</w:t>
      </w:r>
      <w:r w:rsidRPr="00900AED">
        <w:rPr>
          <w:rFonts w:ascii="Arial" w:hAnsi="Arial" w:cs="Arial"/>
          <w:sz w:val="24"/>
          <w:szCs w:val="24"/>
        </w:rPr>
        <w:t xml:space="preserve"> London: Author.</w:t>
      </w:r>
    </w:p>
    <w:p w14:paraId="60B0198C" w14:textId="7CFD4CA5" w:rsidR="002933D1" w:rsidRDefault="002933D1" w:rsidP="00E4342C">
      <w:pPr>
        <w:spacing w:line="360" w:lineRule="auto"/>
        <w:rPr>
          <w:rFonts w:ascii="Arial" w:hAnsi="Arial" w:cs="Arial"/>
          <w:sz w:val="24"/>
          <w:szCs w:val="24"/>
        </w:rPr>
      </w:pPr>
      <w:proofErr w:type="spellStart"/>
      <w:r>
        <w:rPr>
          <w:rFonts w:ascii="Arial" w:hAnsi="Arial" w:cs="Arial"/>
          <w:sz w:val="24"/>
          <w:szCs w:val="24"/>
        </w:rPr>
        <w:t>Hollway</w:t>
      </w:r>
      <w:proofErr w:type="spellEnd"/>
      <w:r>
        <w:rPr>
          <w:rFonts w:ascii="Arial" w:hAnsi="Arial" w:cs="Arial"/>
          <w:sz w:val="24"/>
          <w:szCs w:val="24"/>
        </w:rPr>
        <w:t xml:space="preserve">, W., &amp; Jefferson, T. (2013). </w:t>
      </w:r>
      <w:r>
        <w:rPr>
          <w:rFonts w:ascii="Arial" w:hAnsi="Arial" w:cs="Arial"/>
          <w:i/>
          <w:sz w:val="24"/>
          <w:szCs w:val="24"/>
        </w:rPr>
        <w:t>Doing Qualitative Research Differently: A Psychosocial Approach.</w:t>
      </w:r>
      <w:r>
        <w:rPr>
          <w:rFonts w:ascii="Arial" w:hAnsi="Arial" w:cs="Arial"/>
          <w:sz w:val="24"/>
          <w:szCs w:val="24"/>
        </w:rPr>
        <w:t xml:space="preserve"> London: Sage.  </w:t>
      </w:r>
    </w:p>
    <w:p w14:paraId="13D7999F" w14:textId="597C1E0D" w:rsidR="00CE1D56" w:rsidRDefault="00CE1D56" w:rsidP="00E4342C">
      <w:pPr>
        <w:spacing w:line="360" w:lineRule="auto"/>
        <w:rPr>
          <w:rFonts w:ascii="Arial" w:hAnsi="Arial" w:cs="Arial"/>
          <w:sz w:val="24"/>
          <w:szCs w:val="24"/>
        </w:rPr>
      </w:pPr>
      <w:r>
        <w:rPr>
          <w:rFonts w:ascii="Arial" w:hAnsi="Arial" w:cs="Arial"/>
          <w:sz w:val="24"/>
          <w:szCs w:val="24"/>
        </w:rPr>
        <w:t xml:space="preserve">Hull, A. (2010). </w:t>
      </w:r>
      <w:r>
        <w:rPr>
          <w:rFonts w:ascii="Arial" w:hAnsi="Arial" w:cs="Arial"/>
          <w:i/>
          <w:sz w:val="24"/>
          <w:szCs w:val="24"/>
        </w:rPr>
        <w:t>The utility of educational psychologist’s reports within a local authority, according to its major stakeholders</w:t>
      </w:r>
      <w:r>
        <w:rPr>
          <w:rFonts w:ascii="Arial" w:hAnsi="Arial" w:cs="Arial"/>
          <w:sz w:val="24"/>
          <w:szCs w:val="24"/>
        </w:rPr>
        <w:t xml:space="preserve">. </w:t>
      </w:r>
      <w:proofErr w:type="spellStart"/>
      <w:r>
        <w:rPr>
          <w:rFonts w:ascii="Arial" w:hAnsi="Arial" w:cs="Arial"/>
          <w:sz w:val="24"/>
          <w:szCs w:val="24"/>
        </w:rPr>
        <w:t>DEdChPsych</w:t>
      </w:r>
      <w:proofErr w:type="spellEnd"/>
      <w:r>
        <w:rPr>
          <w:rFonts w:ascii="Arial" w:hAnsi="Arial" w:cs="Arial"/>
          <w:sz w:val="24"/>
          <w:szCs w:val="24"/>
        </w:rPr>
        <w:t xml:space="preserve">. thesis, University of East London </w:t>
      </w:r>
      <w:proofErr w:type="gramStart"/>
      <w:r>
        <w:rPr>
          <w:rFonts w:ascii="Arial" w:hAnsi="Arial" w:cs="Arial"/>
          <w:sz w:val="24"/>
          <w:szCs w:val="24"/>
        </w:rPr>
        <w:t>uk.bl.ethos</w:t>
      </w:r>
      <w:proofErr w:type="gramEnd"/>
      <w:r>
        <w:rPr>
          <w:rFonts w:ascii="Arial" w:hAnsi="Arial" w:cs="Arial"/>
          <w:sz w:val="24"/>
          <w:szCs w:val="24"/>
        </w:rPr>
        <w:t>.536617</w:t>
      </w:r>
      <w:r w:rsidR="000765E4">
        <w:rPr>
          <w:rFonts w:ascii="Arial" w:hAnsi="Arial" w:cs="Arial"/>
          <w:sz w:val="24"/>
          <w:szCs w:val="24"/>
        </w:rPr>
        <w:t>.</w:t>
      </w:r>
    </w:p>
    <w:p w14:paraId="1B4CB34D" w14:textId="1EA9E9E8" w:rsidR="00220C93" w:rsidRDefault="00220C93" w:rsidP="00E4342C">
      <w:pPr>
        <w:spacing w:line="360" w:lineRule="auto"/>
        <w:rPr>
          <w:rFonts w:ascii="Arial" w:hAnsi="Arial" w:cs="Arial"/>
          <w:sz w:val="24"/>
          <w:szCs w:val="24"/>
        </w:rPr>
      </w:pPr>
      <w:r>
        <w:rPr>
          <w:rFonts w:ascii="Arial" w:hAnsi="Arial" w:cs="Arial"/>
          <w:sz w:val="24"/>
          <w:szCs w:val="24"/>
        </w:rPr>
        <w:lastRenderedPageBreak/>
        <w:t xml:space="preserve">Islam, S. &amp; </w:t>
      </w:r>
      <w:proofErr w:type="spellStart"/>
      <w:r>
        <w:rPr>
          <w:rFonts w:ascii="Arial" w:hAnsi="Arial" w:cs="Arial"/>
          <w:sz w:val="24"/>
          <w:szCs w:val="24"/>
        </w:rPr>
        <w:t>Bozic</w:t>
      </w:r>
      <w:proofErr w:type="spellEnd"/>
      <w:r>
        <w:rPr>
          <w:rFonts w:ascii="Arial" w:hAnsi="Arial" w:cs="Arial"/>
          <w:sz w:val="24"/>
          <w:szCs w:val="24"/>
        </w:rPr>
        <w:t xml:space="preserve">, N.M., (2013). </w:t>
      </w:r>
      <w:r>
        <w:rPr>
          <w:rFonts w:ascii="Arial" w:hAnsi="Arial" w:cs="Arial"/>
          <w:i/>
          <w:sz w:val="24"/>
          <w:szCs w:val="24"/>
        </w:rPr>
        <w:t>An investigation into educational psychologists’ perceptions of traded service delivery, using soft systems methodology</w:t>
      </w:r>
      <w:r>
        <w:rPr>
          <w:rFonts w:ascii="Arial" w:hAnsi="Arial" w:cs="Arial"/>
          <w:sz w:val="24"/>
          <w:szCs w:val="24"/>
        </w:rPr>
        <w:t>.</w:t>
      </w:r>
      <w:r>
        <w:rPr>
          <w:rFonts w:ascii="Arial" w:hAnsi="Arial" w:cs="Arial"/>
          <w:color w:val="000000"/>
          <w:sz w:val="24"/>
          <w:szCs w:val="24"/>
          <w:shd w:val="clear" w:color="auto" w:fill="FFFFFF"/>
        </w:rPr>
        <w:t xml:space="preserve"> </w:t>
      </w:r>
      <w:r>
        <w:rPr>
          <w:rFonts w:ascii="Arial" w:hAnsi="Arial" w:cs="Arial"/>
          <w:sz w:val="24"/>
          <w:szCs w:val="24"/>
        </w:rPr>
        <w:t>Ap.Ed.&amp;</w:t>
      </w:r>
      <w:proofErr w:type="spellStart"/>
      <w:r>
        <w:rPr>
          <w:rFonts w:ascii="Arial" w:hAnsi="Arial" w:cs="Arial"/>
          <w:sz w:val="24"/>
          <w:szCs w:val="24"/>
        </w:rPr>
        <w:t>ChildPsy.D</w:t>
      </w:r>
      <w:proofErr w:type="spellEnd"/>
      <w:r>
        <w:rPr>
          <w:rFonts w:ascii="Arial" w:hAnsi="Arial" w:cs="Arial"/>
          <w:sz w:val="24"/>
          <w:szCs w:val="24"/>
        </w:rPr>
        <w:t>. thesis, University of Birmingham.</w:t>
      </w:r>
    </w:p>
    <w:p w14:paraId="777F1A6E" w14:textId="703DAF43" w:rsidR="007B42CD" w:rsidRDefault="007B42CD" w:rsidP="00E4342C">
      <w:pPr>
        <w:spacing w:line="360" w:lineRule="auto"/>
        <w:rPr>
          <w:rFonts w:ascii="Arial" w:hAnsi="Arial" w:cs="Arial"/>
          <w:sz w:val="24"/>
          <w:szCs w:val="24"/>
        </w:rPr>
      </w:pPr>
      <w:r>
        <w:rPr>
          <w:rFonts w:ascii="Arial" w:hAnsi="Arial" w:cs="Arial"/>
          <w:sz w:val="24"/>
          <w:szCs w:val="24"/>
        </w:rPr>
        <w:t xml:space="preserve">Janaway, C. (2007). </w:t>
      </w:r>
      <w:r w:rsidRPr="007B42CD">
        <w:rPr>
          <w:rFonts w:ascii="Arial" w:hAnsi="Arial" w:cs="Arial"/>
          <w:i/>
          <w:sz w:val="24"/>
          <w:szCs w:val="24"/>
        </w:rPr>
        <w:t xml:space="preserve">Beyond selflessness: Reading Nietzsche’s </w:t>
      </w:r>
      <w:r w:rsidR="00E1110C">
        <w:rPr>
          <w:rFonts w:ascii="Arial" w:hAnsi="Arial" w:cs="Arial"/>
          <w:i/>
          <w:sz w:val="24"/>
          <w:szCs w:val="24"/>
        </w:rPr>
        <w:t>G</w:t>
      </w:r>
      <w:r w:rsidRPr="007B42CD">
        <w:rPr>
          <w:rFonts w:ascii="Arial" w:hAnsi="Arial" w:cs="Arial"/>
          <w:i/>
          <w:sz w:val="24"/>
          <w:szCs w:val="24"/>
        </w:rPr>
        <w:t>enealogy</w:t>
      </w:r>
      <w:r>
        <w:rPr>
          <w:rFonts w:ascii="Arial" w:hAnsi="Arial" w:cs="Arial"/>
          <w:sz w:val="24"/>
          <w:szCs w:val="24"/>
        </w:rPr>
        <w:t>. Oxford: Oxford University Press.</w:t>
      </w:r>
    </w:p>
    <w:p w14:paraId="22281997" w14:textId="67484892" w:rsidR="00220C93" w:rsidRDefault="00220C93" w:rsidP="00E4342C">
      <w:pPr>
        <w:spacing w:line="360" w:lineRule="auto"/>
        <w:rPr>
          <w:rFonts w:ascii="Arial" w:hAnsi="Arial" w:cs="Arial"/>
          <w:sz w:val="24"/>
          <w:szCs w:val="24"/>
        </w:rPr>
      </w:pPr>
      <w:r>
        <w:rPr>
          <w:rFonts w:ascii="Arial" w:hAnsi="Arial" w:cs="Arial"/>
          <w:sz w:val="24"/>
          <w:szCs w:val="24"/>
        </w:rPr>
        <w:t xml:space="preserve">Jefferson, G. (2004). Glossary of transcript symbols with an introduction. In G. H. Lerner, ed. </w:t>
      </w:r>
      <w:r>
        <w:rPr>
          <w:rFonts w:ascii="Arial" w:hAnsi="Arial" w:cs="Arial"/>
          <w:i/>
          <w:sz w:val="24"/>
          <w:szCs w:val="24"/>
        </w:rPr>
        <w:t>Conversation Analysis: Studies from the First Generation.</w:t>
      </w:r>
      <w:r>
        <w:rPr>
          <w:rFonts w:ascii="Arial" w:hAnsi="Arial" w:cs="Arial"/>
          <w:sz w:val="24"/>
          <w:szCs w:val="24"/>
        </w:rPr>
        <w:t xml:space="preserve"> Amsterdam:</w:t>
      </w:r>
      <w:r w:rsidRPr="00220C93">
        <w:rPr>
          <w:rFonts w:ascii="Arial" w:hAnsi="Arial" w:cs="Arial"/>
          <w:sz w:val="24"/>
          <w:szCs w:val="24"/>
        </w:rPr>
        <w:t xml:space="preserve"> </w:t>
      </w:r>
      <w:r>
        <w:rPr>
          <w:rFonts w:ascii="Arial" w:hAnsi="Arial" w:cs="Arial"/>
          <w:sz w:val="24"/>
          <w:szCs w:val="24"/>
        </w:rPr>
        <w:t xml:space="preserve">John </w:t>
      </w:r>
      <w:proofErr w:type="spellStart"/>
      <w:r>
        <w:rPr>
          <w:rFonts w:ascii="Arial" w:hAnsi="Arial" w:cs="Arial"/>
          <w:sz w:val="24"/>
          <w:szCs w:val="24"/>
        </w:rPr>
        <w:t>Benjamins</w:t>
      </w:r>
      <w:proofErr w:type="spellEnd"/>
      <w:r>
        <w:rPr>
          <w:rFonts w:ascii="Arial" w:hAnsi="Arial" w:cs="Arial"/>
          <w:sz w:val="24"/>
          <w:szCs w:val="24"/>
        </w:rPr>
        <w:t>, pp. 13-31.</w:t>
      </w:r>
    </w:p>
    <w:p w14:paraId="68876078" w14:textId="5B14E9FF" w:rsidR="00220C93" w:rsidRDefault="00220C93" w:rsidP="00E4342C">
      <w:pPr>
        <w:spacing w:line="360" w:lineRule="auto"/>
        <w:rPr>
          <w:rFonts w:ascii="Arial" w:hAnsi="Arial" w:cs="Arial"/>
          <w:sz w:val="24"/>
          <w:szCs w:val="24"/>
        </w:rPr>
      </w:pPr>
      <w:r>
        <w:rPr>
          <w:rFonts w:ascii="Arial" w:hAnsi="Arial" w:cs="Arial"/>
          <w:sz w:val="24"/>
          <w:szCs w:val="24"/>
        </w:rPr>
        <w:t xml:space="preserve">Johnson, C. (1993). </w:t>
      </w:r>
      <w:r>
        <w:rPr>
          <w:rFonts w:ascii="Arial" w:hAnsi="Arial" w:cs="Arial"/>
          <w:i/>
          <w:sz w:val="24"/>
          <w:szCs w:val="24"/>
        </w:rPr>
        <w:t>System and Writing in the P</w:t>
      </w:r>
      <w:bookmarkStart w:id="43" w:name="_GoBack"/>
      <w:bookmarkEnd w:id="43"/>
      <w:r>
        <w:rPr>
          <w:rFonts w:ascii="Arial" w:hAnsi="Arial" w:cs="Arial"/>
          <w:i/>
          <w:sz w:val="24"/>
          <w:szCs w:val="24"/>
        </w:rPr>
        <w:t>hilosophy of Jacques Derrida</w:t>
      </w:r>
      <w:r>
        <w:rPr>
          <w:rFonts w:ascii="Arial" w:hAnsi="Arial" w:cs="Arial"/>
          <w:sz w:val="24"/>
          <w:szCs w:val="24"/>
        </w:rPr>
        <w:t>. Cambridge: Cambridge University Press.</w:t>
      </w:r>
    </w:p>
    <w:p w14:paraId="313475FD" w14:textId="6BDEC75C" w:rsidR="00220C93" w:rsidRDefault="00220C93" w:rsidP="00E4342C">
      <w:pPr>
        <w:spacing w:line="360" w:lineRule="auto"/>
        <w:rPr>
          <w:rFonts w:ascii="Arial" w:hAnsi="Arial" w:cs="Arial"/>
          <w:sz w:val="24"/>
          <w:szCs w:val="24"/>
        </w:rPr>
      </w:pPr>
      <w:r>
        <w:rPr>
          <w:rFonts w:ascii="Arial" w:hAnsi="Arial" w:cs="Arial"/>
          <w:sz w:val="24"/>
          <w:szCs w:val="24"/>
        </w:rPr>
        <w:t xml:space="preserve">Karp, I. &amp; Kendall, M.B. (1982). Reflexivity in fieldwork. In: P.F. Secord, ed. </w:t>
      </w:r>
      <w:r>
        <w:rPr>
          <w:rFonts w:ascii="Arial" w:hAnsi="Arial" w:cs="Arial"/>
          <w:i/>
          <w:sz w:val="24"/>
          <w:szCs w:val="24"/>
        </w:rPr>
        <w:t>Explaining social behaviour: Consciousness, human action and social structure.</w:t>
      </w:r>
      <w:r>
        <w:rPr>
          <w:rFonts w:ascii="Arial" w:hAnsi="Arial" w:cs="Arial"/>
          <w:sz w:val="24"/>
          <w:szCs w:val="24"/>
        </w:rPr>
        <w:t xml:space="preserve"> Beverly Hills, CA: Sage, pp</w:t>
      </w:r>
      <w:r w:rsidR="00BA468E">
        <w:rPr>
          <w:rFonts w:ascii="Arial" w:hAnsi="Arial" w:cs="Arial"/>
          <w:sz w:val="24"/>
          <w:szCs w:val="24"/>
        </w:rPr>
        <w:t>.</w:t>
      </w:r>
      <w:r>
        <w:rPr>
          <w:rFonts w:ascii="Arial" w:hAnsi="Arial" w:cs="Arial"/>
          <w:sz w:val="24"/>
          <w:szCs w:val="24"/>
        </w:rPr>
        <w:t xml:space="preserve"> 249-273.</w:t>
      </w:r>
    </w:p>
    <w:p w14:paraId="449F2A60" w14:textId="77777777" w:rsidR="00220C93" w:rsidRDefault="00220C93" w:rsidP="00E4342C">
      <w:pPr>
        <w:spacing w:line="360" w:lineRule="auto"/>
        <w:rPr>
          <w:rFonts w:ascii="Arial" w:hAnsi="Arial" w:cs="Arial"/>
          <w:sz w:val="24"/>
          <w:szCs w:val="24"/>
        </w:rPr>
      </w:pPr>
      <w:r>
        <w:rPr>
          <w:rFonts w:ascii="Arial" w:hAnsi="Arial" w:cs="Arial"/>
          <w:sz w:val="24"/>
          <w:szCs w:val="24"/>
        </w:rPr>
        <w:t xml:space="preserve">Kenny, K. (2010). Beyond ourselves: Passion and the dark side of identification in an ethical organization. </w:t>
      </w:r>
      <w:r>
        <w:rPr>
          <w:rFonts w:ascii="Arial" w:hAnsi="Arial" w:cs="Arial"/>
          <w:i/>
          <w:sz w:val="24"/>
          <w:szCs w:val="24"/>
        </w:rPr>
        <w:t>Human Relations</w:t>
      </w:r>
      <w:r>
        <w:rPr>
          <w:rFonts w:ascii="Arial" w:hAnsi="Arial" w:cs="Arial"/>
          <w:sz w:val="24"/>
          <w:szCs w:val="24"/>
        </w:rPr>
        <w:t xml:space="preserve">, </w:t>
      </w:r>
      <w:r>
        <w:rPr>
          <w:rFonts w:ascii="Arial" w:hAnsi="Arial" w:cs="Arial"/>
          <w:b/>
          <w:sz w:val="24"/>
          <w:szCs w:val="24"/>
        </w:rPr>
        <w:t>63</w:t>
      </w:r>
      <w:r>
        <w:rPr>
          <w:rFonts w:ascii="Arial" w:hAnsi="Arial" w:cs="Arial"/>
          <w:sz w:val="24"/>
          <w:szCs w:val="24"/>
        </w:rPr>
        <w:t>(6), 857-873.</w:t>
      </w:r>
    </w:p>
    <w:p w14:paraId="292978F2" w14:textId="5F0A33E3" w:rsidR="00220C93" w:rsidRDefault="00220C93" w:rsidP="00E4342C">
      <w:pPr>
        <w:spacing w:line="360" w:lineRule="auto"/>
        <w:rPr>
          <w:rFonts w:ascii="Arial" w:hAnsi="Arial" w:cs="Arial"/>
          <w:sz w:val="24"/>
          <w:szCs w:val="24"/>
        </w:rPr>
      </w:pPr>
      <w:r>
        <w:rPr>
          <w:rFonts w:ascii="Arial" w:hAnsi="Arial" w:cs="Arial"/>
          <w:sz w:val="24"/>
          <w:szCs w:val="24"/>
        </w:rPr>
        <w:t xml:space="preserve">Lather, P. (2001). Postmodernism, post-structuralism and post (critical) ethnography: Of ruins, aporias and angels. In: P. Atkinson, A. Coffey, S. Delamont, J. </w:t>
      </w:r>
      <w:proofErr w:type="spellStart"/>
      <w:r>
        <w:rPr>
          <w:rFonts w:ascii="Arial" w:hAnsi="Arial" w:cs="Arial"/>
          <w:sz w:val="24"/>
          <w:szCs w:val="24"/>
        </w:rPr>
        <w:t>Lofland</w:t>
      </w:r>
      <w:proofErr w:type="spellEnd"/>
      <w:r>
        <w:rPr>
          <w:rFonts w:ascii="Arial" w:hAnsi="Arial" w:cs="Arial"/>
          <w:sz w:val="24"/>
          <w:szCs w:val="24"/>
        </w:rPr>
        <w:t xml:space="preserve"> &amp; L. </w:t>
      </w:r>
      <w:proofErr w:type="spellStart"/>
      <w:r>
        <w:rPr>
          <w:rFonts w:ascii="Arial" w:hAnsi="Arial" w:cs="Arial"/>
          <w:sz w:val="24"/>
          <w:szCs w:val="24"/>
        </w:rPr>
        <w:t>Lofland</w:t>
      </w:r>
      <w:proofErr w:type="spellEnd"/>
      <w:r>
        <w:rPr>
          <w:rFonts w:ascii="Arial" w:hAnsi="Arial" w:cs="Arial"/>
          <w:sz w:val="24"/>
          <w:szCs w:val="24"/>
        </w:rPr>
        <w:t xml:space="preserve">, eds. </w:t>
      </w:r>
      <w:r>
        <w:rPr>
          <w:rFonts w:ascii="Arial" w:hAnsi="Arial" w:cs="Arial"/>
          <w:i/>
          <w:sz w:val="24"/>
          <w:szCs w:val="24"/>
        </w:rPr>
        <w:t>Handbook of ethnography</w:t>
      </w:r>
      <w:r>
        <w:rPr>
          <w:rFonts w:ascii="Arial" w:hAnsi="Arial" w:cs="Arial"/>
          <w:sz w:val="24"/>
          <w:szCs w:val="24"/>
        </w:rPr>
        <w:t>. London: Sage, pp. 477-492.</w:t>
      </w:r>
    </w:p>
    <w:p w14:paraId="257570B2" w14:textId="79AFEFC0" w:rsidR="00E073CB" w:rsidRPr="007667F4" w:rsidRDefault="00E073CB" w:rsidP="00E4342C">
      <w:pPr>
        <w:spacing w:line="360" w:lineRule="auto"/>
        <w:rPr>
          <w:rFonts w:ascii="Arial" w:hAnsi="Arial" w:cs="Arial"/>
          <w:sz w:val="24"/>
          <w:szCs w:val="24"/>
        </w:rPr>
      </w:pPr>
      <w:proofErr w:type="spellStart"/>
      <w:r w:rsidRPr="007667F4">
        <w:rPr>
          <w:rFonts w:ascii="Arial" w:hAnsi="Arial" w:cs="Arial"/>
          <w:sz w:val="24"/>
          <w:szCs w:val="24"/>
        </w:rPr>
        <w:t>Laughlan</w:t>
      </w:r>
      <w:proofErr w:type="spellEnd"/>
      <w:r w:rsidRPr="007667F4">
        <w:rPr>
          <w:rFonts w:ascii="Arial" w:hAnsi="Arial" w:cs="Arial"/>
          <w:sz w:val="24"/>
          <w:szCs w:val="24"/>
        </w:rPr>
        <w:t xml:space="preserve">, F. &amp; Carrigan, D. (2013). </w:t>
      </w:r>
      <w:r w:rsidRPr="007667F4">
        <w:rPr>
          <w:rFonts w:ascii="Arial" w:hAnsi="Arial" w:cs="Arial"/>
          <w:i/>
          <w:iCs/>
          <w:sz w:val="24"/>
          <w:szCs w:val="24"/>
        </w:rPr>
        <w:t>Improving learning through dynamic assessment: A practical classroom resource</w:t>
      </w:r>
      <w:r w:rsidRPr="007667F4">
        <w:rPr>
          <w:rFonts w:ascii="Arial" w:hAnsi="Arial" w:cs="Arial"/>
          <w:sz w:val="24"/>
          <w:szCs w:val="24"/>
        </w:rPr>
        <w:t>. London: Jessica Kingsley Publishers.</w:t>
      </w:r>
    </w:p>
    <w:p w14:paraId="08AA4BAA" w14:textId="5BAFA0E2" w:rsidR="0093554C" w:rsidRPr="007667F4" w:rsidRDefault="0093554C" w:rsidP="00E4342C">
      <w:pPr>
        <w:spacing w:line="360" w:lineRule="auto"/>
        <w:rPr>
          <w:rFonts w:ascii="Arial" w:hAnsi="Arial" w:cs="Arial"/>
          <w:sz w:val="24"/>
          <w:szCs w:val="24"/>
        </w:rPr>
      </w:pPr>
      <w:r w:rsidRPr="007667F4">
        <w:rPr>
          <w:rFonts w:ascii="Arial" w:hAnsi="Arial" w:cs="Arial"/>
          <w:sz w:val="24"/>
          <w:szCs w:val="24"/>
        </w:rPr>
        <w:t xml:space="preserve">Leadbetter, J. (2000). Patterns of service delivery in educational psychology services: Some implications for practice. </w:t>
      </w:r>
      <w:r w:rsidRPr="007667F4">
        <w:rPr>
          <w:rFonts w:ascii="Arial" w:hAnsi="Arial" w:cs="Arial"/>
          <w:i/>
          <w:iCs/>
          <w:sz w:val="24"/>
          <w:szCs w:val="24"/>
        </w:rPr>
        <w:t>Educational Psychology in Practice,</w:t>
      </w:r>
      <w:r w:rsidRPr="007667F4">
        <w:rPr>
          <w:rFonts w:ascii="Arial" w:hAnsi="Arial" w:cs="Arial"/>
          <w:sz w:val="24"/>
          <w:szCs w:val="24"/>
        </w:rPr>
        <w:t xml:space="preserve"> </w:t>
      </w:r>
      <w:r w:rsidRPr="007667F4">
        <w:rPr>
          <w:rFonts w:ascii="Arial" w:hAnsi="Arial" w:cs="Arial"/>
          <w:b/>
          <w:bCs/>
          <w:sz w:val="24"/>
          <w:szCs w:val="24"/>
        </w:rPr>
        <w:t>16</w:t>
      </w:r>
      <w:r w:rsidRPr="007667F4">
        <w:rPr>
          <w:rFonts w:ascii="Arial" w:hAnsi="Arial" w:cs="Arial"/>
          <w:sz w:val="24"/>
          <w:szCs w:val="24"/>
        </w:rPr>
        <w:t>(4), 449–460.</w:t>
      </w:r>
    </w:p>
    <w:p w14:paraId="6ABF63A6" w14:textId="0999C945" w:rsidR="00220C93" w:rsidRDefault="00220C93" w:rsidP="00E4342C">
      <w:pPr>
        <w:spacing w:line="360" w:lineRule="auto"/>
        <w:rPr>
          <w:rFonts w:ascii="Arial" w:hAnsi="Arial" w:cs="Arial"/>
          <w:sz w:val="24"/>
          <w:szCs w:val="24"/>
        </w:rPr>
      </w:pPr>
      <w:r>
        <w:rPr>
          <w:rFonts w:ascii="Arial" w:hAnsi="Arial" w:cs="Arial"/>
          <w:sz w:val="24"/>
          <w:szCs w:val="24"/>
        </w:rPr>
        <w:t xml:space="preserve">Lee, K. &amp; Woods, K. (2017). Exploration of the developing role of the educational psychologist within the context of “traded” psychological services. </w:t>
      </w:r>
      <w:r>
        <w:rPr>
          <w:rFonts w:ascii="Arial" w:hAnsi="Arial" w:cs="Arial"/>
          <w:i/>
          <w:sz w:val="24"/>
          <w:szCs w:val="24"/>
        </w:rPr>
        <w:t>Educational Psychology in Practice</w:t>
      </w:r>
      <w:r>
        <w:rPr>
          <w:rFonts w:ascii="Arial" w:hAnsi="Arial" w:cs="Arial"/>
          <w:sz w:val="24"/>
          <w:szCs w:val="24"/>
        </w:rPr>
        <w:t xml:space="preserve">, </w:t>
      </w:r>
      <w:r>
        <w:rPr>
          <w:rFonts w:ascii="Arial" w:hAnsi="Arial" w:cs="Arial"/>
          <w:b/>
          <w:sz w:val="24"/>
          <w:szCs w:val="24"/>
        </w:rPr>
        <w:t>33</w:t>
      </w:r>
      <w:r>
        <w:rPr>
          <w:rFonts w:ascii="Arial" w:hAnsi="Arial" w:cs="Arial"/>
          <w:sz w:val="24"/>
          <w:szCs w:val="24"/>
        </w:rPr>
        <w:t>(2), 111-125. DOI: 10.1080/02667363.2016.1258545</w:t>
      </w:r>
      <w:r w:rsidR="000765E4">
        <w:rPr>
          <w:rFonts w:ascii="Arial" w:hAnsi="Arial" w:cs="Arial"/>
          <w:sz w:val="24"/>
          <w:szCs w:val="24"/>
        </w:rPr>
        <w:t>.</w:t>
      </w:r>
    </w:p>
    <w:p w14:paraId="057CF358" w14:textId="34F2457F" w:rsidR="00220C93" w:rsidRDefault="00220C93" w:rsidP="00E4342C">
      <w:pPr>
        <w:spacing w:line="360" w:lineRule="auto"/>
        <w:rPr>
          <w:rFonts w:ascii="Arial" w:hAnsi="Arial" w:cs="Arial"/>
          <w:sz w:val="24"/>
          <w:szCs w:val="24"/>
        </w:rPr>
      </w:pPr>
      <w:r>
        <w:rPr>
          <w:rFonts w:ascii="Arial" w:hAnsi="Arial" w:cs="Arial"/>
          <w:sz w:val="24"/>
          <w:szCs w:val="24"/>
        </w:rPr>
        <w:lastRenderedPageBreak/>
        <w:t xml:space="preserve">Martinez-Aleman, A. (2007). The nature of the gift: accountability and the professor-student relationship. </w:t>
      </w:r>
      <w:r>
        <w:rPr>
          <w:rFonts w:ascii="Arial" w:hAnsi="Arial" w:cs="Arial"/>
          <w:i/>
          <w:sz w:val="24"/>
          <w:szCs w:val="24"/>
        </w:rPr>
        <w:t>Educational Philosophy and Theory</w:t>
      </w:r>
      <w:r>
        <w:rPr>
          <w:rFonts w:ascii="Arial" w:hAnsi="Arial" w:cs="Arial"/>
          <w:sz w:val="24"/>
          <w:szCs w:val="24"/>
        </w:rPr>
        <w:t xml:space="preserve">, </w:t>
      </w:r>
      <w:r>
        <w:rPr>
          <w:rFonts w:ascii="Arial" w:hAnsi="Arial" w:cs="Arial"/>
          <w:b/>
          <w:sz w:val="24"/>
          <w:szCs w:val="24"/>
        </w:rPr>
        <w:t>39</w:t>
      </w:r>
      <w:r>
        <w:rPr>
          <w:rFonts w:ascii="Arial" w:hAnsi="Arial" w:cs="Arial"/>
          <w:sz w:val="24"/>
          <w:szCs w:val="24"/>
        </w:rPr>
        <w:t>(6), 574–591.</w:t>
      </w:r>
    </w:p>
    <w:p w14:paraId="259023A1" w14:textId="73A99930" w:rsidR="00220C93" w:rsidRDefault="00220C93" w:rsidP="00E4342C">
      <w:pPr>
        <w:spacing w:line="360" w:lineRule="auto"/>
        <w:rPr>
          <w:rFonts w:ascii="Arial" w:hAnsi="Arial" w:cs="Arial"/>
          <w:sz w:val="24"/>
          <w:szCs w:val="24"/>
        </w:rPr>
      </w:pPr>
      <w:proofErr w:type="spellStart"/>
      <w:r>
        <w:rPr>
          <w:rFonts w:ascii="Arial" w:hAnsi="Arial" w:cs="Arial"/>
          <w:sz w:val="24"/>
          <w:szCs w:val="24"/>
        </w:rPr>
        <w:t>Mastoras</w:t>
      </w:r>
      <w:proofErr w:type="spellEnd"/>
      <w:r>
        <w:rPr>
          <w:rFonts w:ascii="Arial" w:hAnsi="Arial" w:cs="Arial"/>
          <w:sz w:val="24"/>
          <w:szCs w:val="24"/>
        </w:rPr>
        <w:t xml:space="preserve">, S.M., </w:t>
      </w:r>
      <w:proofErr w:type="spellStart"/>
      <w:r>
        <w:rPr>
          <w:rFonts w:ascii="Arial" w:hAnsi="Arial" w:cs="Arial"/>
          <w:sz w:val="24"/>
          <w:szCs w:val="24"/>
        </w:rPr>
        <w:t>Climie</w:t>
      </w:r>
      <w:proofErr w:type="spellEnd"/>
      <w:r>
        <w:rPr>
          <w:rFonts w:ascii="Arial" w:hAnsi="Arial" w:cs="Arial"/>
          <w:sz w:val="24"/>
          <w:szCs w:val="24"/>
        </w:rPr>
        <w:t xml:space="preserve">, E.A., McCrimmon, A.W., &amp; </w:t>
      </w:r>
      <w:proofErr w:type="spellStart"/>
      <w:r>
        <w:rPr>
          <w:rFonts w:ascii="Arial" w:hAnsi="Arial" w:cs="Arial"/>
          <w:sz w:val="24"/>
          <w:szCs w:val="24"/>
        </w:rPr>
        <w:t>Schwean</w:t>
      </w:r>
      <w:proofErr w:type="spellEnd"/>
      <w:r>
        <w:rPr>
          <w:rFonts w:ascii="Arial" w:hAnsi="Arial" w:cs="Arial"/>
          <w:sz w:val="24"/>
          <w:szCs w:val="24"/>
        </w:rPr>
        <w:t xml:space="preserve">, V.L. (2011). A C.L.E.A.R. approach to report writing: A framework for improving the efficacy of psychoeducational reports. </w:t>
      </w:r>
      <w:r>
        <w:rPr>
          <w:rFonts w:ascii="Arial" w:hAnsi="Arial" w:cs="Arial"/>
          <w:i/>
          <w:sz w:val="24"/>
          <w:szCs w:val="24"/>
        </w:rPr>
        <w:t>Canadian Journal of School Psychology,</w:t>
      </w:r>
      <w:r>
        <w:rPr>
          <w:rFonts w:ascii="Arial" w:hAnsi="Arial" w:cs="Arial"/>
          <w:sz w:val="24"/>
          <w:szCs w:val="24"/>
        </w:rPr>
        <w:t xml:space="preserve"> </w:t>
      </w:r>
      <w:r>
        <w:rPr>
          <w:rFonts w:ascii="Arial" w:hAnsi="Arial" w:cs="Arial"/>
          <w:b/>
          <w:sz w:val="24"/>
          <w:szCs w:val="24"/>
        </w:rPr>
        <w:t>26</w:t>
      </w:r>
      <w:r>
        <w:rPr>
          <w:rFonts w:ascii="Arial" w:hAnsi="Arial" w:cs="Arial"/>
          <w:sz w:val="24"/>
          <w:szCs w:val="24"/>
        </w:rPr>
        <w:t>(2), 127 –</w:t>
      </w:r>
      <w:r w:rsidR="00640289">
        <w:rPr>
          <w:rFonts w:ascii="Arial" w:hAnsi="Arial" w:cs="Arial"/>
          <w:sz w:val="24"/>
          <w:szCs w:val="24"/>
        </w:rPr>
        <w:t xml:space="preserve"> </w:t>
      </w:r>
      <w:r>
        <w:rPr>
          <w:rFonts w:ascii="Arial" w:hAnsi="Arial" w:cs="Arial"/>
          <w:sz w:val="24"/>
          <w:szCs w:val="24"/>
        </w:rPr>
        <w:t>147.</w:t>
      </w:r>
    </w:p>
    <w:p w14:paraId="7BAAE062" w14:textId="4F66E943" w:rsidR="00B6243E" w:rsidRDefault="004578BA" w:rsidP="00E4342C">
      <w:pPr>
        <w:spacing w:line="360" w:lineRule="auto"/>
        <w:rPr>
          <w:rFonts w:ascii="Arial" w:hAnsi="Arial" w:cs="Arial"/>
          <w:sz w:val="24"/>
          <w:szCs w:val="24"/>
        </w:rPr>
      </w:pPr>
      <w:r>
        <w:rPr>
          <w:rFonts w:ascii="Arial" w:hAnsi="Arial" w:cs="Arial"/>
          <w:sz w:val="24"/>
          <w:szCs w:val="24"/>
        </w:rPr>
        <w:t xml:space="preserve">McCarthy, M. &amp; Carter, R. (2004). “There’s a million of them”: Hyperbole in everyday conversation. </w:t>
      </w:r>
      <w:r>
        <w:rPr>
          <w:rFonts w:ascii="Arial" w:hAnsi="Arial" w:cs="Arial"/>
          <w:i/>
          <w:sz w:val="24"/>
          <w:szCs w:val="24"/>
        </w:rPr>
        <w:t>Journal of Pragmatics</w:t>
      </w:r>
      <w:r>
        <w:rPr>
          <w:rFonts w:ascii="Arial" w:hAnsi="Arial" w:cs="Arial"/>
          <w:sz w:val="24"/>
          <w:szCs w:val="24"/>
        </w:rPr>
        <w:t xml:space="preserve">, </w:t>
      </w:r>
      <w:r>
        <w:rPr>
          <w:rFonts w:ascii="Arial" w:hAnsi="Arial" w:cs="Arial"/>
          <w:b/>
          <w:sz w:val="24"/>
          <w:szCs w:val="24"/>
        </w:rPr>
        <w:t>36</w:t>
      </w:r>
      <w:r>
        <w:rPr>
          <w:rFonts w:ascii="Arial" w:hAnsi="Arial" w:cs="Arial"/>
          <w:sz w:val="24"/>
          <w:szCs w:val="24"/>
        </w:rPr>
        <w:t xml:space="preserve">(2), 149-184. </w:t>
      </w:r>
    </w:p>
    <w:p w14:paraId="51627AAD" w14:textId="4E50EE22" w:rsidR="00AF3A4B" w:rsidRDefault="00AB29A6" w:rsidP="00E4342C">
      <w:pPr>
        <w:spacing w:line="360" w:lineRule="auto"/>
        <w:rPr>
          <w:rFonts w:ascii="Arial" w:hAnsi="Arial" w:cs="Arial"/>
          <w:sz w:val="24"/>
          <w:szCs w:val="24"/>
        </w:rPr>
      </w:pPr>
      <w:r>
        <w:rPr>
          <w:rFonts w:ascii="Arial" w:hAnsi="Arial" w:cs="Arial"/>
          <w:sz w:val="24"/>
          <w:szCs w:val="24"/>
        </w:rPr>
        <w:t xml:space="preserve">McNay, </w:t>
      </w:r>
      <w:r w:rsidR="00334979">
        <w:rPr>
          <w:rFonts w:ascii="Arial" w:hAnsi="Arial" w:cs="Arial"/>
          <w:sz w:val="24"/>
          <w:szCs w:val="24"/>
        </w:rPr>
        <w:t xml:space="preserve">L. (1999). Subject, psyche &amp; agency: The work of Judith Butler. </w:t>
      </w:r>
      <w:r w:rsidR="00334979" w:rsidRPr="00334979">
        <w:rPr>
          <w:rFonts w:ascii="Arial" w:hAnsi="Arial" w:cs="Arial"/>
          <w:i/>
          <w:sz w:val="24"/>
          <w:szCs w:val="24"/>
        </w:rPr>
        <w:t>Theory, Culture &amp; Society</w:t>
      </w:r>
      <w:r w:rsidR="00334979">
        <w:rPr>
          <w:rFonts w:ascii="Arial" w:hAnsi="Arial" w:cs="Arial"/>
          <w:sz w:val="24"/>
          <w:szCs w:val="24"/>
        </w:rPr>
        <w:t xml:space="preserve">, </w:t>
      </w:r>
      <w:r w:rsidR="00334979" w:rsidRPr="00334979">
        <w:rPr>
          <w:rFonts w:ascii="Arial" w:hAnsi="Arial" w:cs="Arial"/>
          <w:b/>
          <w:sz w:val="24"/>
          <w:szCs w:val="24"/>
        </w:rPr>
        <w:t>16</w:t>
      </w:r>
      <w:r w:rsidR="00334979">
        <w:rPr>
          <w:rFonts w:ascii="Arial" w:hAnsi="Arial" w:cs="Arial"/>
          <w:sz w:val="24"/>
          <w:szCs w:val="24"/>
        </w:rPr>
        <w:t>(2), 175-193.</w:t>
      </w:r>
    </w:p>
    <w:p w14:paraId="25B394DB" w14:textId="5AE96A6A" w:rsidR="00220C93" w:rsidRDefault="00220C93" w:rsidP="00E4342C">
      <w:pPr>
        <w:spacing w:line="360" w:lineRule="auto"/>
        <w:rPr>
          <w:rFonts w:ascii="Arial" w:hAnsi="Arial" w:cs="Arial"/>
          <w:sz w:val="24"/>
          <w:szCs w:val="24"/>
        </w:rPr>
      </w:pPr>
      <w:r>
        <w:rPr>
          <w:rFonts w:ascii="Arial" w:hAnsi="Arial" w:cs="Arial"/>
          <w:i/>
          <w:sz w:val="24"/>
          <w:szCs w:val="24"/>
        </w:rPr>
        <w:t>Mental Capacity Act (2005): Code of Practice</w:t>
      </w:r>
      <w:r>
        <w:rPr>
          <w:rFonts w:ascii="Arial" w:hAnsi="Arial" w:cs="Arial"/>
          <w:sz w:val="24"/>
          <w:szCs w:val="24"/>
        </w:rPr>
        <w:t xml:space="preserve"> (MCA CoP). London: The Stationery Office. </w:t>
      </w:r>
      <w:r w:rsidR="00640666">
        <w:rPr>
          <w:rFonts w:ascii="Arial" w:hAnsi="Arial" w:cs="Arial"/>
          <w:sz w:val="24"/>
          <w:szCs w:val="24"/>
        </w:rPr>
        <w:t xml:space="preserve">[Viewed 18.11.17]. </w:t>
      </w:r>
      <w:r>
        <w:rPr>
          <w:rFonts w:ascii="Arial" w:hAnsi="Arial" w:cs="Arial"/>
          <w:sz w:val="24"/>
          <w:szCs w:val="24"/>
        </w:rPr>
        <w:t xml:space="preserve">Available at </w:t>
      </w:r>
      <w:hyperlink r:id="rId126" w:history="1">
        <w:r w:rsidR="00640666" w:rsidRPr="00646E02">
          <w:rPr>
            <w:rStyle w:val="Hyperlink"/>
            <w:rFonts w:ascii="Arial" w:hAnsi="Arial" w:cs="Arial"/>
            <w:sz w:val="24"/>
            <w:szCs w:val="24"/>
          </w:rPr>
          <w:t xml:space="preserve">https://www.gov.uk/government/uploads/system/uploads/attachment_data/file/497253/Mental-capacity-act-code-of-practice.pdf </w:t>
        </w:r>
      </w:hyperlink>
    </w:p>
    <w:p w14:paraId="75626654" w14:textId="4C66AF7D" w:rsidR="00220C93" w:rsidRDefault="00220C93" w:rsidP="00E4342C">
      <w:pPr>
        <w:spacing w:line="360" w:lineRule="auto"/>
        <w:rPr>
          <w:rFonts w:ascii="Arial" w:hAnsi="Arial" w:cs="Arial"/>
          <w:sz w:val="24"/>
          <w:szCs w:val="24"/>
        </w:rPr>
      </w:pPr>
      <w:proofErr w:type="spellStart"/>
      <w:r>
        <w:rPr>
          <w:rFonts w:ascii="Arial" w:hAnsi="Arial" w:cs="Arial"/>
          <w:sz w:val="24"/>
          <w:szCs w:val="24"/>
        </w:rPr>
        <w:t>Mercieca</w:t>
      </w:r>
      <w:proofErr w:type="spellEnd"/>
      <w:r>
        <w:rPr>
          <w:rFonts w:ascii="Arial" w:hAnsi="Arial" w:cs="Arial"/>
          <w:sz w:val="24"/>
          <w:szCs w:val="24"/>
        </w:rPr>
        <w:t xml:space="preserve">, D. (2009.) Working with uncertainty: Reflections of an educational psychologist on working with children. </w:t>
      </w:r>
      <w:r>
        <w:rPr>
          <w:rFonts w:ascii="Arial" w:hAnsi="Arial" w:cs="Arial"/>
          <w:i/>
          <w:sz w:val="24"/>
          <w:szCs w:val="24"/>
        </w:rPr>
        <w:t>Ethics and Social Welfare</w:t>
      </w:r>
      <w:r>
        <w:rPr>
          <w:rFonts w:ascii="Arial" w:hAnsi="Arial" w:cs="Arial"/>
          <w:sz w:val="24"/>
          <w:szCs w:val="24"/>
        </w:rPr>
        <w:t xml:space="preserve">, </w:t>
      </w:r>
      <w:r>
        <w:rPr>
          <w:rFonts w:ascii="Arial" w:hAnsi="Arial" w:cs="Arial"/>
          <w:b/>
          <w:sz w:val="24"/>
          <w:szCs w:val="24"/>
        </w:rPr>
        <w:t>3</w:t>
      </w:r>
      <w:r>
        <w:rPr>
          <w:rFonts w:ascii="Arial" w:hAnsi="Arial" w:cs="Arial"/>
          <w:sz w:val="24"/>
          <w:szCs w:val="24"/>
        </w:rPr>
        <w:t>(2), 170-18. DOI: 10.1080/17496530902951939</w:t>
      </w:r>
      <w:r w:rsidR="00640289">
        <w:rPr>
          <w:rFonts w:ascii="Arial" w:hAnsi="Arial" w:cs="Arial"/>
          <w:sz w:val="24"/>
          <w:szCs w:val="24"/>
        </w:rPr>
        <w:t>.</w:t>
      </w:r>
    </w:p>
    <w:p w14:paraId="5AFC9D60" w14:textId="77777777" w:rsidR="00220C93" w:rsidRDefault="00220C93" w:rsidP="00E4342C">
      <w:pPr>
        <w:spacing w:line="360" w:lineRule="auto"/>
        <w:rPr>
          <w:rFonts w:ascii="Arial" w:hAnsi="Arial" w:cs="Arial"/>
          <w:sz w:val="24"/>
          <w:szCs w:val="24"/>
        </w:rPr>
      </w:pPr>
      <w:r>
        <w:rPr>
          <w:rFonts w:ascii="Arial" w:hAnsi="Arial" w:cs="Arial"/>
          <w:sz w:val="24"/>
          <w:szCs w:val="24"/>
        </w:rPr>
        <w:t xml:space="preserve">Michaelson, C., Pratt, M.G., Grant, A.M. &amp; Dunn, C.P. (2014). Meaningful work: Connecting business ethics and organization studies. </w:t>
      </w:r>
      <w:r>
        <w:rPr>
          <w:rFonts w:ascii="Arial" w:hAnsi="Arial" w:cs="Arial"/>
          <w:i/>
          <w:sz w:val="24"/>
          <w:szCs w:val="24"/>
        </w:rPr>
        <w:t>Journal of Business Ethics</w:t>
      </w:r>
      <w:r>
        <w:rPr>
          <w:rFonts w:ascii="Arial" w:hAnsi="Arial" w:cs="Arial"/>
          <w:sz w:val="24"/>
          <w:szCs w:val="24"/>
        </w:rPr>
        <w:t xml:space="preserve">, </w:t>
      </w:r>
      <w:r>
        <w:rPr>
          <w:rFonts w:ascii="Arial" w:hAnsi="Arial" w:cs="Arial"/>
          <w:b/>
          <w:sz w:val="24"/>
          <w:szCs w:val="24"/>
        </w:rPr>
        <w:t>121</w:t>
      </w:r>
      <w:r>
        <w:rPr>
          <w:rFonts w:ascii="Arial" w:hAnsi="Arial" w:cs="Arial"/>
          <w:sz w:val="24"/>
          <w:szCs w:val="24"/>
        </w:rPr>
        <w:t>, 77–90.</w:t>
      </w:r>
    </w:p>
    <w:p w14:paraId="12240FEE" w14:textId="08A6649A" w:rsidR="00220C93" w:rsidRDefault="00220C93" w:rsidP="00E4342C">
      <w:pPr>
        <w:spacing w:line="360" w:lineRule="auto"/>
        <w:rPr>
          <w:rFonts w:ascii="Arial" w:hAnsi="Arial" w:cs="Arial"/>
          <w:sz w:val="24"/>
          <w:szCs w:val="24"/>
        </w:rPr>
      </w:pPr>
      <w:r>
        <w:rPr>
          <w:rFonts w:ascii="Arial" w:hAnsi="Arial" w:cs="Arial"/>
          <w:sz w:val="24"/>
          <w:szCs w:val="24"/>
        </w:rPr>
        <w:t>Miller, A., &amp; Frederickson, N. (2005). Generalisable ﬁndings and idiographic problems: Struggles and successes for educational psychologists as scientist-practitioners. In D. Lane &amp; S. Corrie</w:t>
      </w:r>
      <w:r w:rsidR="00640666">
        <w:rPr>
          <w:rFonts w:ascii="Arial" w:hAnsi="Arial" w:cs="Arial"/>
          <w:sz w:val="24"/>
          <w:szCs w:val="24"/>
        </w:rPr>
        <w:t>, e</w:t>
      </w:r>
      <w:r>
        <w:rPr>
          <w:rFonts w:ascii="Arial" w:hAnsi="Arial" w:cs="Arial"/>
          <w:sz w:val="24"/>
          <w:szCs w:val="24"/>
        </w:rPr>
        <w:t xml:space="preserve">ds., </w:t>
      </w:r>
      <w:r>
        <w:rPr>
          <w:rFonts w:ascii="Arial" w:hAnsi="Arial" w:cs="Arial"/>
          <w:i/>
          <w:sz w:val="24"/>
          <w:szCs w:val="24"/>
        </w:rPr>
        <w:t>The modern scientist-practitioner: Practical approaches to guide professional psychologists’ thinking</w:t>
      </w:r>
      <w:r>
        <w:rPr>
          <w:rFonts w:ascii="Arial" w:hAnsi="Arial" w:cs="Arial"/>
          <w:sz w:val="24"/>
          <w:szCs w:val="24"/>
        </w:rPr>
        <w:t>. London: Routledge</w:t>
      </w:r>
      <w:r w:rsidR="00640666">
        <w:rPr>
          <w:rFonts w:ascii="Arial" w:hAnsi="Arial" w:cs="Arial"/>
          <w:sz w:val="24"/>
          <w:szCs w:val="24"/>
        </w:rPr>
        <w:t>, pp.47-82.</w:t>
      </w:r>
    </w:p>
    <w:p w14:paraId="0C83E938" w14:textId="5671FFB3" w:rsidR="00220C93" w:rsidRDefault="00220C93" w:rsidP="00E4342C">
      <w:pPr>
        <w:spacing w:line="360" w:lineRule="auto"/>
        <w:rPr>
          <w:rFonts w:ascii="Arial" w:hAnsi="Arial" w:cs="Arial"/>
          <w:sz w:val="24"/>
          <w:szCs w:val="24"/>
        </w:rPr>
      </w:pPr>
      <w:r>
        <w:rPr>
          <w:rFonts w:ascii="Arial" w:hAnsi="Arial" w:cs="Arial"/>
          <w:sz w:val="24"/>
          <w:szCs w:val="24"/>
        </w:rPr>
        <w:t xml:space="preserve">Miller, G. A. (1969). Psychology as a means of promoting human welfare. </w:t>
      </w:r>
      <w:r>
        <w:rPr>
          <w:rFonts w:ascii="Arial" w:hAnsi="Arial" w:cs="Arial"/>
          <w:i/>
          <w:sz w:val="24"/>
          <w:szCs w:val="24"/>
        </w:rPr>
        <w:t>American Psychologist</w:t>
      </w:r>
      <w:r>
        <w:rPr>
          <w:rFonts w:ascii="Arial" w:hAnsi="Arial" w:cs="Arial"/>
          <w:sz w:val="24"/>
          <w:szCs w:val="24"/>
        </w:rPr>
        <w:t xml:space="preserve">, </w:t>
      </w:r>
      <w:r>
        <w:rPr>
          <w:rFonts w:ascii="Arial" w:hAnsi="Arial" w:cs="Arial"/>
          <w:b/>
          <w:sz w:val="24"/>
          <w:szCs w:val="24"/>
        </w:rPr>
        <w:t>24</w:t>
      </w:r>
      <w:r>
        <w:rPr>
          <w:rFonts w:ascii="Arial" w:hAnsi="Arial" w:cs="Arial"/>
          <w:sz w:val="24"/>
          <w:szCs w:val="24"/>
        </w:rPr>
        <w:t>, 1063</w:t>
      </w:r>
      <w:r w:rsidR="00324AB5">
        <w:rPr>
          <w:rFonts w:ascii="Arial" w:hAnsi="Arial" w:cs="Arial"/>
          <w:sz w:val="24"/>
          <w:szCs w:val="24"/>
        </w:rPr>
        <w:t xml:space="preserve"> </w:t>
      </w:r>
      <w:r>
        <w:rPr>
          <w:rFonts w:ascii="Arial" w:hAnsi="Arial" w:cs="Arial"/>
          <w:sz w:val="24"/>
          <w:szCs w:val="24"/>
        </w:rPr>
        <w:t>–1075.</w:t>
      </w:r>
    </w:p>
    <w:p w14:paraId="3B96AEF5" w14:textId="417D50F5" w:rsidR="00220C93" w:rsidRDefault="00220C93" w:rsidP="00E4342C">
      <w:pPr>
        <w:spacing w:line="360" w:lineRule="auto"/>
        <w:rPr>
          <w:rFonts w:ascii="Arial" w:hAnsi="Arial" w:cs="Arial"/>
          <w:sz w:val="24"/>
          <w:szCs w:val="24"/>
        </w:rPr>
      </w:pPr>
      <w:r>
        <w:rPr>
          <w:rFonts w:ascii="Arial" w:hAnsi="Arial" w:cs="Arial"/>
          <w:i/>
          <w:sz w:val="24"/>
          <w:szCs w:val="24"/>
        </w:rPr>
        <w:t>Ministry of Education (1955) Underwood Report of the Committee on Maladjusted Children</w:t>
      </w:r>
      <w:r>
        <w:rPr>
          <w:rFonts w:ascii="Arial" w:hAnsi="Arial" w:cs="Arial"/>
          <w:sz w:val="24"/>
          <w:szCs w:val="24"/>
        </w:rPr>
        <w:t xml:space="preserve">. </w:t>
      </w:r>
      <w:r>
        <w:rPr>
          <w:rFonts w:ascii="Arial" w:hAnsi="Arial" w:cs="Arial"/>
          <w:sz w:val="24"/>
          <w:szCs w:val="24"/>
        </w:rPr>
        <w:br/>
      </w:r>
      <w:r>
        <w:rPr>
          <w:rFonts w:ascii="Arial" w:hAnsi="Arial" w:cs="Arial"/>
          <w:sz w:val="24"/>
          <w:szCs w:val="24"/>
        </w:rPr>
        <w:lastRenderedPageBreak/>
        <w:t xml:space="preserve">London: HMSO. </w:t>
      </w:r>
      <w:r w:rsidR="00347EA0">
        <w:rPr>
          <w:rFonts w:ascii="Arial" w:hAnsi="Arial" w:cs="Arial"/>
          <w:sz w:val="24"/>
          <w:szCs w:val="24"/>
        </w:rPr>
        <w:t xml:space="preserve">[Viewed 26.11.17]. </w:t>
      </w:r>
      <w:r>
        <w:rPr>
          <w:rFonts w:ascii="Arial" w:hAnsi="Arial" w:cs="Arial"/>
          <w:sz w:val="24"/>
          <w:szCs w:val="24"/>
        </w:rPr>
        <w:t xml:space="preserve">Available at </w:t>
      </w:r>
      <w:hyperlink r:id="rId127" w:history="1">
        <w:r>
          <w:rPr>
            <w:rStyle w:val="Hyperlink"/>
            <w:rFonts w:ascii="Arial" w:hAnsi="Arial" w:cs="Arial"/>
            <w:sz w:val="24"/>
            <w:szCs w:val="24"/>
          </w:rPr>
          <w:t>http://www.educationengland.org.uk/documents/underwood/underwood1955.html</w:t>
        </w:r>
      </w:hyperlink>
      <w:r>
        <w:rPr>
          <w:rFonts w:ascii="Arial" w:hAnsi="Arial" w:cs="Arial"/>
          <w:sz w:val="24"/>
          <w:szCs w:val="24"/>
        </w:rPr>
        <w:t xml:space="preserve"> </w:t>
      </w:r>
    </w:p>
    <w:p w14:paraId="59875322" w14:textId="44BC05DD" w:rsidR="00220C93" w:rsidRDefault="00220C93" w:rsidP="00E4342C">
      <w:pPr>
        <w:spacing w:line="360" w:lineRule="auto"/>
        <w:rPr>
          <w:rFonts w:ascii="Arial" w:hAnsi="Arial" w:cs="Arial"/>
          <w:sz w:val="24"/>
          <w:szCs w:val="24"/>
        </w:rPr>
      </w:pPr>
      <w:r>
        <w:rPr>
          <w:rFonts w:ascii="Arial" w:hAnsi="Arial" w:cs="Arial"/>
          <w:sz w:val="24"/>
          <w:szCs w:val="24"/>
        </w:rPr>
        <w:t xml:space="preserve">Ministry of Justice (2018). </w:t>
      </w:r>
      <w:r w:rsidRPr="004D4077">
        <w:rPr>
          <w:rFonts w:ascii="Arial" w:hAnsi="Arial" w:cs="Arial"/>
          <w:i/>
          <w:sz w:val="24"/>
          <w:szCs w:val="24"/>
        </w:rPr>
        <w:t>Tribunal and gender recognition certificate statistics quarterly, July to September 2018 (provisional)</w:t>
      </w:r>
      <w:r>
        <w:rPr>
          <w:rFonts w:ascii="Arial" w:hAnsi="Arial" w:cs="Arial"/>
          <w:sz w:val="24"/>
          <w:szCs w:val="24"/>
        </w:rPr>
        <w:t xml:space="preserve">, Ministry of Justice. </w:t>
      </w:r>
      <w:r w:rsidR="00F81473">
        <w:rPr>
          <w:rFonts w:ascii="Arial" w:hAnsi="Arial" w:cs="Arial"/>
          <w:sz w:val="24"/>
          <w:szCs w:val="24"/>
        </w:rPr>
        <w:t xml:space="preserve">[Viewed 12.01.19]. </w:t>
      </w:r>
      <w:r>
        <w:rPr>
          <w:rFonts w:ascii="Arial" w:hAnsi="Arial" w:cs="Arial"/>
          <w:sz w:val="24"/>
          <w:szCs w:val="24"/>
        </w:rPr>
        <w:t xml:space="preserve">Available at: </w:t>
      </w:r>
      <w:hyperlink r:id="rId128" w:history="1">
        <w:r w:rsidRPr="0077745B">
          <w:rPr>
            <w:rStyle w:val="Hyperlink"/>
            <w:rFonts w:ascii="Arial" w:hAnsi="Arial" w:cs="Arial"/>
            <w:sz w:val="24"/>
            <w:szCs w:val="24"/>
          </w:rPr>
          <w:t>https://www.gov.uk/government/statistics/tribunals-and-gender-recognition-certificate-statistics-quarterly-july-to-september-2018</w:t>
        </w:r>
      </w:hyperlink>
      <w:r>
        <w:rPr>
          <w:rFonts w:ascii="Arial" w:hAnsi="Arial" w:cs="Arial"/>
          <w:sz w:val="24"/>
          <w:szCs w:val="24"/>
        </w:rPr>
        <w:t xml:space="preserve">  </w:t>
      </w:r>
    </w:p>
    <w:p w14:paraId="492F9BB0" w14:textId="1EC2CDE3" w:rsidR="00220C93" w:rsidRDefault="00220C93" w:rsidP="00E4342C">
      <w:pPr>
        <w:spacing w:line="360" w:lineRule="auto"/>
        <w:rPr>
          <w:rFonts w:ascii="Arial" w:hAnsi="Arial" w:cs="Arial"/>
          <w:sz w:val="24"/>
          <w:szCs w:val="24"/>
        </w:rPr>
      </w:pPr>
      <w:r>
        <w:rPr>
          <w:rFonts w:ascii="Arial" w:hAnsi="Arial" w:cs="Arial"/>
          <w:sz w:val="24"/>
          <w:szCs w:val="24"/>
        </w:rPr>
        <w:t xml:space="preserve">Moore, J. (2005). Recognising and questioning the epistemological basis of educational psychology practice. </w:t>
      </w:r>
      <w:r>
        <w:rPr>
          <w:rFonts w:ascii="Arial" w:hAnsi="Arial" w:cs="Arial"/>
          <w:i/>
          <w:sz w:val="24"/>
          <w:szCs w:val="24"/>
        </w:rPr>
        <w:t>Educational Psychology in Practice</w:t>
      </w:r>
      <w:r>
        <w:rPr>
          <w:rFonts w:ascii="Arial" w:hAnsi="Arial" w:cs="Arial"/>
          <w:sz w:val="24"/>
          <w:szCs w:val="24"/>
        </w:rPr>
        <w:t xml:space="preserve">, </w:t>
      </w:r>
      <w:r>
        <w:rPr>
          <w:rFonts w:ascii="Arial" w:hAnsi="Arial" w:cs="Arial"/>
          <w:b/>
          <w:sz w:val="24"/>
          <w:szCs w:val="24"/>
        </w:rPr>
        <w:t>21</w:t>
      </w:r>
      <w:r>
        <w:rPr>
          <w:rFonts w:ascii="Arial" w:hAnsi="Arial" w:cs="Arial"/>
          <w:sz w:val="24"/>
          <w:szCs w:val="24"/>
        </w:rPr>
        <w:t>(2), 103-116. DOI: 10.1080/02667360500128721</w:t>
      </w:r>
    </w:p>
    <w:p w14:paraId="6D75FE0E" w14:textId="77777777" w:rsidR="00220C93" w:rsidRDefault="00220C93" w:rsidP="00E4342C">
      <w:pPr>
        <w:spacing w:line="360" w:lineRule="auto"/>
        <w:rPr>
          <w:rFonts w:ascii="Arial" w:hAnsi="Arial" w:cs="Arial"/>
          <w:sz w:val="24"/>
          <w:szCs w:val="24"/>
        </w:rPr>
      </w:pPr>
      <w:r>
        <w:rPr>
          <w:rFonts w:ascii="Arial" w:hAnsi="Arial" w:cs="Arial"/>
          <w:sz w:val="24"/>
          <w:szCs w:val="24"/>
        </w:rPr>
        <w:t xml:space="preserve">Morison, T. &amp; MacLeod, C. (2013). A performative-performance analytical approach: infusing Butlerian theory into the narrative-discursive method. </w:t>
      </w:r>
      <w:r>
        <w:rPr>
          <w:rFonts w:ascii="Arial" w:hAnsi="Arial" w:cs="Arial"/>
          <w:i/>
          <w:sz w:val="24"/>
          <w:szCs w:val="24"/>
        </w:rPr>
        <w:t>Qualitative Inquiry</w:t>
      </w:r>
      <w:r>
        <w:rPr>
          <w:rFonts w:ascii="Arial" w:hAnsi="Arial" w:cs="Arial"/>
          <w:sz w:val="24"/>
          <w:szCs w:val="24"/>
        </w:rPr>
        <w:t xml:space="preserve">, </w:t>
      </w:r>
      <w:r>
        <w:rPr>
          <w:rFonts w:ascii="Arial" w:hAnsi="Arial" w:cs="Arial"/>
          <w:b/>
          <w:sz w:val="24"/>
          <w:szCs w:val="24"/>
        </w:rPr>
        <w:t>19</w:t>
      </w:r>
      <w:r>
        <w:rPr>
          <w:rFonts w:ascii="Arial" w:hAnsi="Arial" w:cs="Arial"/>
          <w:sz w:val="24"/>
          <w:szCs w:val="24"/>
        </w:rPr>
        <w:t>(8), 566-577.</w:t>
      </w:r>
    </w:p>
    <w:p w14:paraId="2585E10F" w14:textId="31418782" w:rsidR="00220C93" w:rsidRDefault="00220C93" w:rsidP="00E4342C">
      <w:pPr>
        <w:spacing w:line="360" w:lineRule="auto"/>
        <w:rPr>
          <w:rFonts w:ascii="Arial" w:hAnsi="Arial" w:cs="Arial"/>
          <w:sz w:val="24"/>
          <w:szCs w:val="24"/>
        </w:rPr>
      </w:pPr>
      <w:r>
        <w:rPr>
          <w:rFonts w:ascii="Arial" w:hAnsi="Arial" w:cs="Arial"/>
          <w:sz w:val="24"/>
          <w:szCs w:val="24"/>
        </w:rPr>
        <w:t xml:space="preserve">National Association of Principal Educational Psychologists (NAPEP) (2015). </w:t>
      </w:r>
      <w:r>
        <w:rPr>
          <w:rFonts w:ascii="Arial" w:hAnsi="Arial" w:cs="Arial"/>
          <w:i/>
          <w:sz w:val="24"/>
          <w:szCs w:val="24"/>
        </w:rPr>
        <w:t>Educational Psychology Workforce Survey 2015</w:t>
      </w:r>
      <w:r>
        <w:rPr>
          <w:rFonts w:ascii="Arial" w:hAnsi="Arial" w:cs="Arial"/>
          <w:sz w:val="24"/>
          <w:szCs w:val="24"/>
        </w:rPr>
        <w:t>.</w:t>
      </w:r>
      <w:r w:rsidR="00A37EB2">
        <w:rPr>
          <w:rFonts w:ascii="Arial" w:hAnsi="Arial" w:cs="Arial"/>
          <w:sz w:val="24"/>
          <w:szCs w:val="24"/>
        </w:rPr>
        <w:t xml:space="preserve"> [Viewed 03.11.17].</w:t>
      </w:r>
    </w:p>
    <w:p w14:paraId="1C17CEDF" w14:textId="135DCBB8" w:rsidR="00220C93" w:rsidRDefault="006A2EF9" w:rsidP="00E4342C">
      <w:pPr>
        <w:spacing w:line="360" w:lineRule="auto"/>
        <w:rPr>
          <w:rFonts w:ascii="Arial" w:hAnsi="Arial" w:cs="Arial"/>
          <w:sz w:val="24"/>
          <w:szCs w:val="24"/>
        </w:rPr>
      </w:pPr>
      <w:hyperlink r:id="rId129" w:history="1">
        <w:r w:rsidR="00220C93">
          <w:rPr>
            <w:rStyle w:val="Hyperlink"/>
            <w:rFonts w:ascii="Arial" w:hAnsi="Arial" w:cs="Arial"/>
            <w:sz w:val="24"/>
            <w:szCs w:val="24"/>
          </w:rPr>
          <w:t>http://www.napep.org/Educational%20Psychology%20Workforce%20Survey%202015.pdf</w:t>
        </w:r>
      </w:hyperlink>
      <w:r w:rsidR="00220C93">
        <w:rPr>
          <w:rFonts w:ascii="Arial" w:hAnsi="Arial" w:cs="Arial"/>
          <w:sz w:val="24"/>
          <w:szCs w:val="24"/>
        </w:rPr>
        <w:t xml:space="preserve"> </w:t>
      </w:r>
    </w:p>
    <w:p w14:paraId="3EAA3712" w14:textId="4E3E8348" w:rsidR="00845470" w:rsidRDefault="00845470" w:rsidP="00E4342C">
      <w:pPr>
        <w:spacing w:line="360" w:lineRule="auto"/>
        <w:rPr>
          <w:rFonts w:ascii="Arial" w:hAnsi="Arial" w:cs="Arial"/>
          <w:sz w:val="24"/>
          <w:szCs w:val="24"/>
        </w:rPr>
      </w:pPr>
      <w:r>
        <w:rPr>
          <w:rFonts w:ascii="Arial" w:hAnsi="Arial" w:cs="Arial"/>
          <w:sz w:val="24"/>
          <w:szCs w:val="24"/>
        </w:rPr>
        <w:t>Niet</w:t>
      </w:r>
      <w:r w:rsidR="00EF5C4F">
        <w:rPr>
          <w:rFonts w:ascii="Arial" w:hAnsi="Arial" w:cs="Arial"/>
          <w:sz w:val="24"/>
          <w:szCs w:val="24"/>
        </w:rPr>
        <w:t>zs</w:t>
      </w:r>
      <w:r>
        <w:rPr>
          <w:rFonts w:ascii="Arial" w:hAnsi="Arial" w:cs="Arial"/>
          <w:sz w:val="24"/>
          <w:szCs w:val="24"/>
        </w:rPr>
        <w:t>che</w:t>
      </w:r>
      <w:r w:rsidR="00ED0670">
        <w:rPr>
          <w:rFonts w:ascii="Arial" w:hAnsi="Arial" w:cs="Arial"/>
          <w:sz w:val="24"/>
          <w:szCs w:val="24"/>
        </w:rPr>
        <w:t xml:space="preserve">, F. (1967). </w:t>
      </w:r>
      <w:r w:rsidR="00ED0670" w:rsidRPr="00ED0670">
        <w:rPr>
          <w:rFonts w:ascii="Arial" w:hAnsi="Arial" w:cs="Arial"/>
          <w:i/>
          <w:sz w:val="24"/>
          <w:szCs w:val="24"/>
        </w:rPr>
        <w:t>The genealogy of morals</w:t>
      </w:r>
      <w:r w:rsidR="00ED0670">
        <w:rPr>
          <w:rFonts w:ascii="Arial" w:hAnsi="Arial" w:cs="Arial"/>
          <w:sz w:val="24"/>
          <w:szCs w:val="24"/>
        </w:rPr>
        <w:t>. Translated by Walter Kaufmann. New York: Random House.</w:t>
      </w:r>
    </w:p>
    <w:p w14:paraId="5868135B" w14:textId="7BD39FEE" w:rsidR="00220C93" w:rsidRDefault="00220C93" w:rsidP="00E4342C">
      <w:pPr>
        <w:spacing w:line="360" w:lineRule="auto"/>
        <w:rPr>
          <w:rFonts w:ascii="Arial" w:hAnsi="Arial" w:cs="Arial"/>
          <w:sz w:val="24"/>
          <w:szCs w:val="24"/>
        </w:rPr>
      </w:pPr>
      <w:r>
        <w:rPr>
          <w:rFonts w:ascii="Arial" w:hAnsi="Arial" w:cs="Arial"/>
          <w:sz w:val="24"/>
          <w:szCs w:val="24"/>
        </w:rPr>
        <w:t xml:space="preserve">Norwich, B. (2014). Changing policy and legislation and its effects on inclusive and special education: a perspective from England. </w:t>
      </w:r>
      <w:r>
        <w:rPr>
          <w:rFonts w:ascii="Arial" w:hAnsi="Arial" w:cs="Arial"/>
          <w:i/>
          <w:sz w:val="24"/>
          <w:szCs w:val="24"/>
        </w:rPr>
        <w:t>British Journal of Special Education</w:t>
      </w:r>
      <w:r>
        <w:rPr>
          <w:rFonts w:ascii="Arial" w:hAnsi="Arial" w:cs="Arial"/>
          <w:sz w:val="24"/>
          <w:szCs w:val="24"/>
        </w:rPr>
        <w:t xml:space="preserve">, </w:t>
      </w:r>
      <w:r>
        <w:rPr>
          <w:rFonts w:ascii="Arial" w:hAnsi="Arial" w:cs="Arial"/>
          <w:b/>
          <w:sz w:val="24"/>
          <w:szCs w:val="24"/>
        </w:rPr>
        <w:t>41</w:t>
      </w:r>
      <w:r>
        <w:rPr>
          <w:rFonts w:ascii="Arial" w:hAnsi="Arial" w:cs="Arial"/>
          <w:sz w:val="24"/>
          <w:szCs w:val="24"/>
        </w:rPr>
        <w:t>(4), 403-425.</w:t>
      </w:r>
    </w:p>
    <w:p w14:paraId="7335DEE9" w14:textId="6E6B53FC" w:rsidR="005E4A0C" w:rsidRDefault="005E4A0C" w:rsidP="00E4342C">
      <w:pPr>
        <w:spacing w:line="360" w:lineRule="auto"/>
        <w:rPr>
          <w:rFonts w:ascii="Arial" w:hAnsi="Arial" w:cs="Arial"/>
          <w:sz w:val="24"/>
          <w:szCs w:val="24"/>
        </w:rPr>
      </w:pPr>
      <w:r>
        <w:rPr>
          <w:rFonts w:ascii="Arial" w:hAnsi="Arial" w:cs="Arial"/>
          <w:sz w:val="24"/>
          <w:szCs w:val="24"/>
        </w:rPr>
        <w:t xml:space="preserve">Oxford English Dictionary online (2017). Oxford: Oxford University Press. </w:t>
      </w:r>
      <w:r w:rsidR="009929F9">
        <w:rPr>
          <w:rFonts w:ascii="Arial" w:hAnsi="Arial" w:cs="Arial"/>
          <w:sz w:val="24"/>
          <w:szCs w:val="24"/>
        </w:rPr>
        <w:t xml:space="preserve">[Viewed 15.10.17]. </w:t>
      </w:r>
      <w:r>
        <w:rPr>
          <w:rFonts w:ascii="Arial" w:hAnsi="Arial" w:cs="Arial"/>
          <w:sz w:val="24"/>
          <w:szCs w:val="24"/>
        </w:rPr>
        <w:t>Available at</w:t>
      </w:r>
      <w:r w:rsidR="00324AB5">
        <w:rPr>
          <w:rFonts w:ascii="Arial" w:hAnsi="Arial" w:cs="Arial"/>
          <w:sz w:val="24"/>
          <w:szCs w:val="24"/>
        </w:rPr>
        <w:t>:</w:t>
      </w:r>
      <w:r>
        <w:rPr>
          <w:rFonts w:ascii="Arial" w:hAnsi="Arial" w:cs="Arial"/>
          <w:sz w:val="24"/>
          <w:szCs w:val="24"/>
        </w:rPr>
        <w:t xml:space="preserve"> </w:t>
      </w:r>
      <w:hyperlink r:id="rId130" w:history="1">
        <w:r>
          <w:rPr>
            <w:rStyle w:val="Hyperlink"/>
            <w:rFonts w:ascii="Arial" w:hAnsi="Arial" w:cs="Arial"/>
            <w:sz w:val="24"/>
            <w:szCs w:val="24"/>
          </w:rPr>
          <w:t>http://oed.com</w:t>
        </w:r>
      </w:hyperlink>
      <w:r>
        <w:rPr>
          <w:rFonts w:ascii="Arial" w:hAnsi="Arial" w:cs="Arial"/>
          <w:sz w:val="24"/>
          <w:szCs w:val="24"/>
        </w:rPr>
        <w:t xml:space="preserve"> </w:t>
      </w:r>
    </w:p>
    <w:p w14:paraId="2D6B06FD" w14:textId="77777777" w:rsidR="005E4A0C" w:rsidRDefault="005E4A0C" w:rsidP="00E4342C">
      <w:pPr>
        <w:spacing w:line="360" w:lineRule="auto"/>
        <w:rPr>
          <w:rFonts w:ascii="Arial" w:hAnsi="Arial" w:cs="Arial"/>
          <w:sz w:val="24"/>
          <w:szCs w:val="24"/>
        </w:rPr>
      </w:pPr>
      <w:r>
        <w:rPr>
          <w:rFonts w:ascii="Arial" w:hAnsi="Arial" w:cs="Arial"/>
          <w:sz w:val="24"/>
          <w:szCs w:val="24"/>
        </w:rPr>
        <w:t xml:space="preserve">Parker, I. (1992). </w:t>
      </w:r>
      <w:r>
        <w:rPr>
          <w:rFonts w:ascii="Arial" w:hAnsi="Arial" w:cs="Arial"/>
          <w:i/>
          <w:sz w:val="24"/>
          <w:szCs w:val="24"/>
        </w:rPr>
        <w:t>Discourse dynamics: critical analysis for social and individual psychology</w:t>
      </w:r>
      <w:r>
        <w:rPr>
          <w:rFonts w:ascii="Arial" w:hAnsi="Arial" w:cs="Arial"/>
          <w:sz w:val="24"/>
          <w:szCs w:val="24"/>
        </w:rPr>
        <w:t>. London: Routledge.</w:t>
      </w:r>
    </w:p>
    <w:p w14:paraId="7DF7DD84" w14:textId="77777777" w:rsidR="005E4A0C" w:rsidRDefault="005E4A0C" w:rsidP="00E4342C">
      <w:pPr>
        <w:spacing w:line="360" w:lineRule="auto"/>
        <w:rPr>
          <w:rFonts w:ascii="Arial" w:hAnsi="Arial" w:cs="Arial"/>
          <w:sz w:val="24"/>
          <w:szCs w:val="24"/>
        </w:rPr>
      </w:pPr>
      <w:r>
        <w:rPr>
          <w:rFonts w:ascii="Arial" w:hAnsi="Arial" w:cs="Arial"/>
          <w:sz w:val="24"/>
          <w:szCs w:val="24"/>
        </w:rPr>
        <w:lastRenderedPageBreak/>
        <w:t xml:space="preserve">Parker, I. (1994). Reflexive research and the grounding of analysis: social psychology and the </w:t>
      </w:r>
      <w:proofErr w:type="spellStart"/>
      <w:r>
        <w:rPr>
          <w:rFonts w:ascii="Arial" w:hAnsi="Arial" w:cs="Arial"/>
          <w:sz w:val="24"/>
          <w:szCs w:val="24"/>
        </w:rPr>
        <w:t>psy</w:t>
      </w:r>
      <w:proofErr w:type="spellEnd"/>
      <w:r>
        <w:rPr>
          <w:rFonts w:ascii="Arial" w:hAnsi="Arial" w:cs="Arial"/>
          <w:sz w:val="24"/>
          <w:szCs w:val="24"/>
        </w:rPr>
        <w:t xml:space="preserve">-complex. </w:t>
      </w:r>
      <w:r>
        <w:rPr>
          <w:rFonts w:ascii="Arial" w:hAnsi="Arial" w:cs="Arial"/>
          <w:i/>
          <w:sz w:val="24"/>
          <w:szCs w:val="24"/>
        </w:rPr>
        <w:t>Journal of Community and Applied Social Psychology</w:t>
      </w:r>
      <w:r>
        <w:rPr>
          <w:rFonts w:ascii="Arial" w:hAnsi="Arial" w:cs="Arial"/>
          <w:sz w:val="24"/>
          <w:szCs w:val="24"/>
        </w:rPr>
        <w:t xml:space="preserve">, </w:t>
      </w:r>
      <w:r>
        <w:rPr>
          <w:rFonts w:ascii="Arial" w:hAnsi="Arial" w:cs="Arial"/>
          <w:b/>
          <w:sz w:val="24"/>
          <w:szCs w:val="24"/>
        </w:rPr>
        <w:t>4</w:t>
      </w:r>
      <w:r>
        <w:rPr>
          <w:rFonts w:ascii="Arial" w:hAnsi="Arial" w:cs="Arial"/>
          <w:sz w:val="24"/>
          <w:szCs w:val="24"/>
        </w:rPr>
        <w:t>(4), 239-52.</w:t>
      </w:r>
    </w:p>
    <w:p w14:paraId="4E723323" w14:textId="465970AE" w:rsidR="005E4A0C" w:rsidRDefault="005E4A0C" w:rsidP="00E4342C">
      <w:pPr>
        <w:spacing w:line="360" w:lineRule="auto"/>
        <w:rPr>
          <w:rFonts w:ascii="Arial" w:hAnsi="Arial" w:cs="Arial"/>
          <w:sz w:val="24"/>
          <w:szCs w:val="24"/>
        </w:rPr>
      </w:pPr>
      <w:r>
        <w:rPr>
          <w:rFonts w:ascii="Arial" w:hAnsi="Arial" w:cs="Arial"/>
          <w:sz w:val="24"/>
          <w:szCs w:val="24"/>
        </w:rPr>
        <w:t xml:space="preserve">Parker, I. (2015) </w:t>
      </w:r>
      <w:r>
        <w:rPr>
          <w:rFonts w:ascii="Arial" w:hAnsi="Arial" w:cs="Arial"/>
          <w:i/>
          <w:sz w:val="24"/>
          <w:szCs w:val="24"/>
        </w:rPr>
        <w:t>Psychology after discourse analysis: concepts, methods, critique.</w:t>
      </w:r>
      <w:r>
        <w:rPr>
          <w:rFonts w:ascii="Arial" w:hAnsi="Arial" w:cs="Arial"/>
          <w:sz w:val="24"/>
          <w:szCs w:val="24"/>
        </w:rPr>
        <w:t xml:space="preserve"> Hove: Routledge.</w:t>
      </w:r>
    </w:p>
    <w:p w14:paraId="70448F09" w14:textId="06D037CE" w:rsidR="004578BA" w:rsidRDefault="004578BA" w:rsidP="00E4342C">
      <w:pPr>
        <w:spacing w:line="360" w:lineRule="auto"/>
        <w:rPr>
          <w:rFonts w:ascii="Arial" w:hAnsi="Arial" w:cs="Arial"/>
          <w:sz w:val="24"/>
          <w:szCs w:val="24"/>
        </w:rPr>
      </w:pPr>
      <w:proofErr w:type="spellStart"/>
      <w:r>
        <w:rPr>
          <w:rFonts w:ascii="Arial" w:hAnsi="Arial" w:cs="Arial"/>
          <w:sz w:val="24"/>
          <w:szCs w:val="24"/>
        </w:rPr>
        <w:t>Patrika</w:t>
      </w:r>
      <w:proofErr w:type="spellEnd"/>
      <w:r>
        <w:rPr>
          <w:rFonts w:ascii="Arial" w:hAnsi="Arial" w:cs="Arial"/>
          <w:sz w:val="24"/>
          <w:szCs w:val="24"/>
        </w:rPr>
        <w:t xml:space="preserve">, P. &amp; </w:t>
      </w:r>
      <w:proofErr w:type="spellStart"/>
      <w:r>
        <w:rPr>
          <w:rFonts w:ascii="Arial" w:hAnsi="Arial" w:cs="Arial"/>
          <w:sz w:val="24"/>
          <w:szCs w:val="24"/>
        </w:rPr>
        <w:t>Tseliou</w:t>
      </w:r>
      <w:proofErr w:type="spellEnd"/>
      <w:r>
        <w:rPr>
          <w:rFonts w:ascii="Arial" w:hAnsi="Arial" w:cs="Arial"/>
          <w:sz w:val="24"/>
          <w:szCs w:val="24"/>
        </w:rPr>
        <w:t xml:space="preserve">, E. (2015). Blame, responsibility and systemic neutrality: a discourse analysis methodology to the study of family therapy problem talk. </w:t>
      </w:r>
      <w:r>
        <w:rPr>
          <w:rFonts w:ascii="Arial" w:hAnsi="Arial" w:cs="Arial"/>
          <w:i/>
          <w:sz w:val="24"/>
          <w:szCs w:val="24"/>
        </w:rPr>
        <w:t>Journal of Family Therapy</w:t>
      </w:r>
      <w:r>
        <w:rPr>
          <w:rFonts w:ascii="Arial" w:hAnsi="Arial" w:cs="Arial"/>
          <w:sz w:val="24"/>
          <w:szCs w:val="24"/>
        </w:rPr>
        <w:t xml:space="preserve">, </w:t>
      </w:r>
      <w:r>
        <w:rPr>
          <w:rFonts w:ascii="Arial" w:hAnsi="Arial" w:cs="Arial"/>
          <w:b/>
          <w:sz w:val="24"/>
          <w:szCs w:val="24"/>
        </w:rPr>
        <w:t>38</w:t>
      </w:r>
      <w:r>
        <w:rPr>
          <w:rFonts w:ascii="Arial" w:hAnsi="Arial" w:cs="Arial"/>
          <w:sz w:val="24"/>
          <w:szCs w:val="24"/>
        </w:rPr>
        <w:t>(4), 467-490.</w:t>
      </w:r>
    </w:p>
    <w:p w14:paraId="18F66A41" w14:textId="77777777" w:rsidR="005E4A0C" w:rsidRDefault="005E4A0C" w:rsidP="00E4342C">
      <w:pPr>
        <w:spacing w:line="360" w:lineRule="auto"/>
        <w:rPr>
          <w:rFonts w:ascii="Arial" w:hAnsi="Arial" w:cs="Arial"/>
          <w:sz w:val="24"/>
          <w:szCs w:val="24"/>
        </w:rPr>
      </w:pPr>
      <w:r w:rsidRPr="00980118">
        <w:rPr>
          <w:rFonts w:ascii="Arial" w:hAnsi="Arial" w:cs="Arial"/>
          <w:sz w:val="24"/>
          <w:szCs w:val="24"/>
        </w:rPr>
        <w:t xml:space="preserve">Peterson, E. E., &amp; </w:t>
      </w:r>
      <w:proofErr w:type="spellStart"/>
      <w:r w:rsidRPr="00980118">
        <w:rPr>
          <w:rFonts w:ascii="Arial" w:hAnsi="Arial" w:cs="Arial"/>
          <w:sz w:val="24"/>
          <w:szCs w:val="24"/>
        </w:rPr>
        <w:t>Langellier</w:t>
      </w:r>
      <w:proofErr w:type="spellEnd"/>
      <w:r w:rsidRPr="00980118">
        <w:rPr>
          <w:rFonts w:ascii="Arial" w:hAnsi="Arial" w:cs="Arial"/>
          <w:sz w:val="24"/>
          <w:szCs w:val="24"/>
        </w:rPr>
        <w:t xml:space="preserve">, K. M. (2006). The performance turn in narrative studies. </w:t>
      </w:r>
      <w:r w:rsidRPr="00980118">
        <w:rPr>
          <w:rFonts w:ascii="Arial" w:hAnsi="Arial" w:cs="Arial"/>
          <w:i/>
          <w:sz w:val="24"/>
          <w:szCs w:val="24"/>
        </w:rPr>
        <w:t>Narrative Inquiry</w:t>
      </w:r>
      <w:r w:rsidRPr="00980118">
        <w:rPr>
          <w:rFonts w:ascii="Arial" w:hAnsi="Arial" w:cs="Arial"/>
          <w:sz w:val="24"/>
          <w:szCs w:val="24"/>
        </w:rPr>
        <w:t xml:space="preserve">, </w:t>
      </w:r>
      <w:r w:rsidRPr="00980118">
        <w:rPr>
          <w:rFonts w:ascii="Arial" w:hAnsi="Arial" w:cs="Arial"/>
          <w:b/>
          <w:sz w:val="24"/>
          <w:szCs w:val="24"/>
        </w:rPr>
        <w:t>6</w:t>
      </w:r>
      <w:r w:rsidRPr="00980118">
        <w:rPr>
          <w:rFonts w:ascii="Arial" w:hAnsi="Arial" w:cs="Arial"/>
          <w:sz w:val="24"/>
          <w:szCs w:val="24"/>
        </w:rPr>
        <w:t>, 173-180.</w:t>
      </w:r>
    </w:p>
    <w:p w14:paraId="40570453" w14:textId="08808B96" w:rsidR="005E4A0C" w:rsidRDefault="005E4A0C" w:rsidP="00E4342C">
      <w:pPr>
        <w:spacing w:line="360" w:lineRule="auto"/>
        <w:rPr>
          <w:rFonts w:ascii="Arial" w:hAnsi="Arial" w:cs="Arial"/>
          <w:sz w:val="24"/>
          <w:szCs w:val="24"/>
        </w:rPr>
      </w:pPr>
      <w:r>
        <w:rPr>
          <w:rFonts w:ascii="Arial" w:hAnsi="Arial" w:cs="Arial"/>
          <w:sz w:val="24"/>
          <w:szCs w:val="24"/>
        </w:rPr>
        <w:t xml:space="preserve">Peterson, E.E. &amp; </w:t>
      </w:r>
      <w:proofErr w:type="spellStart"/>
      <w:r>
        <w:rPr>
          <w:rFonts w:ascii="Arial" w:hAnsi="Arial" w:cs="Arial"/>
          <w:sz w:val="24"/>
          <w:szCs w:val="24"/>
        </w:rPr>
        <w:t>Langellier</w:t>
      </w:r>
      <w:proofErr w:type="spellEnd"/>
      <w:r>
        <w:rPr>
          <w:rFonts w:ascii="Arial" w:hAnsi="Arial" w:cs="Arial"/>
          <w:sz w:val="24"/>
          <w:szCs w:val="24"/>
        </w:rPr>
        <w:t xml:space="preserve">, K.M. (2007) </w:t>
      </w:r>
      <w:r w:rsidRPr="001854FA">
        <w:rPr>
          <w:rFonts w:ascii="Arial" w:hAnsi="Arial" w:cs="Arial"/>
          <w:sz w:val="24"/>
          <w:szCs w:val="24"/>
        </w:rPr>
        <w:t>The performance turn in narrative studies</w:t>
      </w:r>
      <w:r>
        <w:rPr>
          <w:rFonts w:ascii="Arial" w:hAnsi="Arial" w:cs="Arial"/>
          <w:sz w:val="24"/>
          <w:szCs w:val="24"/>
        </w:rPr>
        <w:t xml:space="preserve"> in</w:t>
      </w:r>
      <w:r w:rsidRPr="001854FA">
        <w:t xml:space="preserve"> </w:t>
      </w:r>
      <w:r w:rsidRPr="001854FA">
        <w:rPr>
          <w:rFonts w:ascii="Arial" w:hAnsi="Arial" w:cs="Arial"/>
          <w:sz w:val="24"/>
          <w:szCs w:val="24"/>
        </w:rPr>
        <w:t>M.</w:t>
      </w:r>
      <w:r>
        <w:t xml:space="preserve"> </w:t>
      </w:r>
      <w:r>
        <w:rPr>
          <w:rFonts w:ascii="Arial" w:hAnsi="Arial" w:cs="Arial"/>
          <w:sz w:val="24"/>
          <w:szCs w:val="24"/>
        </w:rPr>
        <w:t xml:space="preserve">Bamberg (Ed.) </w:t>
      </w:r>
      <w:r w:rsidRPr="001854FA">
        <w:rPr>
          <w:rFonts w:ascii="Arial" w:hAnsi="Arial" w:cs="Arial"/>
          <w:i/>
          <w:sz w:val="24"/>
          <w:szCs w:val="24"/>
        </w:rPr>
        <w:t>Narrative – State of the Art</w:t>
      </w:r>
      <w:r>
        <w:rPr>
          <w:rFonts w:ascii="Arial" w:hAnsi="Arial" w:cs="Arial"/>
          <w:sz w:val="24"/>
          <w:szCs w:val="24"/>
        </w:rPr>
        <w:t xml:space="preserve">. </w:t>
      </w:r>
      <w:r w:rsidRPr="001854FA">
        <w:rPr>
          <w:rFonts w:ascii="Arial" w:hAnsi="Arial" w:cs="Arial"/>
          <w:sz w:val="24"/>
          <w:szCs w:val="24"/>
        </w:rPr>
        <w:t xml:space="preserve">John </w:t>
      </w:r>
      <w:proofErr w:type="spellStart"/>
      <w:r w:rsidRPr="001854FA">
        <w:rPr>
          <w:rFonts w:ascii="Arial" w:hAnsi="Arial" w:cs="Arial"/>
          <w:sz w:val="24"/>
          <w:szCs w:val="24"/>
        </w:rPr>
        <w:t>Benjamins</w:t>
      </w:r>
      <w:proofErr w:type="spellEnd"/>
      <w:r w:rsidRPr="001854FA">
        <w:rPr>
          <w:rFonts w:ascii="Arial" w:hAnsi="Arial" w:cs="Arial"/>
          <w:sz w:val="24"/>
          <w:szCs w:val="24"/>
        </w:rPr>
        <w:t xml:space="preserve"> Publishing Company.</w:t>
      </w:r>
      <w:r w:rsidR="009C16B3">
        <w:rPr>
          <w:rFonts w:ascii="Arial" w:hAnsi="Arial" w:cs="Arial"/>
          <w:sz w:val="24"/>
          <w:szCs w:val="24"/>
        </w:rPr>
        <w:t xml:space="preserve"> [Viewed 27.01.19].</w:t>
      </w:r>
      <w:r>
        <w:rPr>
          <w:rFonts w:ascii="Arial" w:hAnsi="Arial" w:cs="Arial"/>
          <w:sz w:val="24"/>
          <w:szCs w:val="24"/>
        </w:rPr>
        <w:t xml:space="preserve"> Available at: </w:t>
      </w:r>
      <w:hyperlink r:id="rId131" w:anchor="goto_toc" w:history="1">
        <w:r w:rsidRPr="00E42D7B">
          <w:rPr>
            <w:rStyle w:val="Hyperlink"/>
            <w:rFonts w:ascii="Arial" w:hAnsi="Arial" w:cs="Arial"/>
            <w:sz w:val="24"/>
            <w:szCs w:val="24"/>
          </w:rPr>
          <w:t>https://ebookcentral.proquest.com/lib/sheffield/detail.action?docID=622887#goto_toc</w:t>
        </w:r>
      </w:hyperlink>
      <w:r>
        <w:rPr>
          <w:rFonts w:ascii="Arial" w:hAnsi="Arial" w:cs="Arial"/>
          <w:sz w:val="24"/>
          <w:szCs w:val="24"/>
        </w:rPr>
        <w:t xml:space="preserve"> </w:t>
      </w:r>
    </w:p>
    <w:p w14:paraId="74B575CB" w14:textId="10AC8D8D" w:rsidR="005E4A0C" w:rsidRDefault="005E4A0C" w:rsidP="00E4342C">
      <w:pPr>
        <w:spacing w:line="360" w:lineRule="auto"/>
        <w:rPr>
          <w:rFonts w:ascii="Arial" w:hAnsi="Arial" w:cs="Arial"/>
          <w:sz w:val="24"/>
          <w:szCs w:val="24"/>
        </w:rPr>
      </w:pPr>
      <w:r>
        <w:rPr>
          <w:rFonts w:ascii="Arial" w:hAnsi="Arial" w:cs="Arial"/>
          <w:sz w:val="24"/>
          <w:szCs w:val="24"/>
        </w:rPr>
        <w:t xml:space="preserve">Polkinghorne, D.E. (1991). Narrative and self-concept. </w:t>
      </w:r>
      <w:r>
        <w:rPr>
          <w:rFonts w:ascii="Arial" w:hAnsi="Arial" w:cs="Arial"/>
          <w:i/>
          <w:sz w:val="24"/>
          <w:szCs w:val="24"/>
        </w:rPr>
        <w:t>Journal of Narrative &amp; Life History</w:t>
      </w:r>
      <w:r>
        <w:rPr>
          <w:rFonts w:ascii="Arial" w:hAnsi="Arial" w:cs="Arial"/>
          <w:sz w:val="24"/>
          <w:szCs w:val="24"/>
        </w:rPr>
        <w:t xml:space="preserve">, </w:t>
      </w:r>
      <w:r>
        <w:rPr>
          <w:rFonts w:ascii="Arial" w:hAnsi="Arial" w:cs="Arial"/>
          <w:b/>
          <w:sz w:val="24"/>
          <w:szCs w:val="24"/>
        </w:rPr>
        <w:t>1</w:t>
      </w:r>
      <w:r>
        <w:rPr>
          <w:rFonts w:ascii="Arial" w:hAnsi="Arial" w:cs="Arial"/>
          <w:sz w:val="24"/>
          <w:szCs w:val="24"/>
        </w:rPr>
        <w:t>(2&amp;3), 135-153.</w:t>
      </w:r>
    </w:p>
    <w:p w14:paraId="3CE1F3C8" w14:textId="79321069" w:rsidR="004578BA" w:rsidRDefault="004578BA" w:rsidP="00E4342C">
      <w:pPr>
        <w:spacing w:line="360" w:lineRule="auto"/>
        <w:rPr>
          <w:rFonts w:ascii="Arial" w:hAnsi="Arial" w:cs="Arial"/>
          <w:sz w:val="24"/>
          <w:szCs w:val="24"/>
        </w:rPr>
      </w:pPr>
      <w:r>
        <w:rPr>
          <w:rFonts w:ascii="Arial" w:hAnsi="Arial" w:cs="Arial"/>
          <w:sz w:val="24"/>
          <w:szCs w:val="24"/>
        </w:rPr>
        <w:t xml:space="preserve">Pomerantz, A. (1986). Extreme case formulations: A way of legitimising claims. </w:t>
      </w:r>
      <w:r>
        <w:rPr>
          <w:rFonts w:ascii="Arial" w:hAnsi="Arial" w:cs="Arial"/>
          <w:i/>
          <w:sz w:val="24"/>
          <w:szCs w:val="24"/>
        </w:rPr>
        <w:t>Human Studies</w:t>
      </w:r>
      <w:r>
        <w:rPr>
          <w:rFonts w:ascii="Arial" w:hAnsi="Arial" w:cs="Arial"/>
          <w:sz w:val="24"/>
          <w:szCs w:val="24"/>
        </w:rPr>
        <w:t xml:space="preserve">, </w:t>
      </w:r>
      <w:r>
        <w:rPr>
          <w:rFonts w:ascii="Arial" w:hAnsi="Arial" w:cs="Arial"/>
          <w:b/>
          <w:sz w:val="24"/>
          <w:szCs w:val="24"/>
        </w:rPr>
        <w:t>9</w:t>
      </w:r>
      <w:r>
        <w:rPr>
          <w:rFonts w:ascii="Arial" w:hAnsi="Arial" w:cs="Arial"/>
          <w:sz w:val="24"/>
          <w:szCs w:val="24"/>
        </w:rPr>
        <w:t>(2/3), 219-229.</w:t>
      </w:r>
    </w:p>
    <w:p w14:paraId="74B970C2" w14:textId="32416992" w:rsidR="005E4A0C" w:rsidRDefault="005E4A0C" w:rsidP="00E4342C">
      <w:pPr>
        <w:spacing w:line="360" w:lineRule="auto"/>
        <w:rPr>
          <w:rFonts w:ascii="Arial" w:hAnsi="Arial" w:cs="Arial"/>
          <w:sz w:val="24"/>
          <w:szCs w:val="24"/>
        </w:rPr>
      </w:pPr>
      <w:r>
        <w:rPr>
          <w:rFonts w:ascii="Arial" w:hAnsi="Arial" w:cs="Arial"/>
          <w:sz w:val="24"/>
          <w:szCs w:val="24"/>
        </w:rPr>
        <w:t xml:space="preserve">Potter, J &amp; </w:t>
      </w:r>
      <w:proofErr w:type="spellStart"/>
      <w:r>
        <w:rPr>
          <w:rFonts w:ascii="Arial" w:hAnsi="Arial" w:cs="Arial"/>
          <w:sz w:val="24"/>
          <w:szCs w:val="24"/>
        </w:rPr>
        <w:t>Wetherall</w:t>
      </w:r>
      <w:proofErr w:type="spellEnd"/>
      <w:r>
        <w:rPr>
          <w:rFonts w:ascii="Arial" w:hAnsi="Arial" w:cs="Arial"/>
          <w:sz w:val="24"/>
          <w:szCs w:val="24"/>
        </w:rPr>
        <w:t xml:space="preserve">, M. (1987). </w:t>
      </w:r>
      <w:r>
        <w:rPr>
          <w:rFonts w:ascii="Arial" w:hAnsi="Arial" w:cs="Arial"/>
          <w:i/>
          <w:sz w:val="24"/>
          <w:szCs w:val="24"/>
        </w:rPr>
        <w:t xml:space="preserve">Discourse and social psychology: Beyond attitudes and behaviour. </w:t>
      </w:r>
      <w:r>
        <w:rPr>
          <w:rFonts w:ascii="Arial" w:hAnsi="Arial" w:cs="Arial"/>
          <w:sz w:val="24"/>
          <w:szCs w:val="24"/>
        </w:rPr>
        <w:t>London: Sage.</w:t>
      </w:r>
    </w:p>
    <w:p w14:paraId="7074F556" w14:textId="7ED9625C" w:rsidR="005E4A0C" w:rsidRDefault="005E4A0C" w:rsidP="00E4342C">
      <w:pPr>
        <w:spacing w:line="360" w:lineRule="auto"/>
        <w:rPr>
          <w:rFonts w:ascii="Arial" w:hAnsi="Arial" w:cs="Arial"/>
          <w:sz w:val="24"/>
          <w:szCs w:val="24"/>
        </w:rPr>
      </w:pPr>
      <w:r>
        <w:rPr>
          <w:rFonts w:ascii="Arial" w:hAnsi="Arial" w:cs="Arial"/>
          <w:sz w:val="24"/>
          <w:szCs w:val="24"/>
        </w:rPr>
        <w:t xml:space="preserve">Pratt, N. (2016). Neoliberalism and the (internal) marketisation of primary school assessment in England. </w:t>
      </w:r>
      <w:r>
        <w:rPr>
          <w:rFonts w:ascii="Arial" w:hAnsi="Arial" w:cs="Arial"/>
          <w:i/>
          <w:sz w:val="24"/>
          <w:szCs w:val="24"/>
        </w:rPr>
        <w:t>British Educational Research Journal</w:t>
      </w:r>
      <w:r>
        <w:rPr>
          <w:rFonts w:ascii="Arial" w:hAnsi="Arial" w:cs="Arial"/>
          <w:sz w:val="24"/>
          <w:szCs w:val="24"/>
        </w:rPr>
        <w:t xml:space="preserve">, </w:t>
      </w:r>
      <w:r>
        <w:rPr>
          <w:rFonts w:ascii="Arial" w:hAnsi="Arial" w:cs="Arial"/>
          <w:b/>
          <w:sz w:val="24"/>
          <w:szCs w:val="24"/>
        </w:rPr>
        <w:t>42</w:t>
      </w:r>
      <w:r>
        <w:rPr>
          <w:rFonts w:ascii="Arial" w:hAnsi="Arial" w:cs="Arial"/>
          <w:sz w:val="24"/>
          <w:szCs w:val="24"/>
        </w:rPr>
        <w:t>(5), 890-905.</w:t>
      </w:r>
    </w:p>
    <w:p w14:paraId="65CC4234" w14:textId="749F67BE" w:rsidR="00A62374" w:rsidRDefault="00A62374" w:rsidP="00E4342C">
      <w:pPr>
        <w:spacing w:line="360" w:lineRule="auto"/>
        <w:rPr>
          <w:rFonts w:ascii="Arial" w:hAnsi="Arial" w:cs="Arial"/>
          <w:sz w:val="24"/>
          <w:szCs w:val="24"/>
        </w:rPr>
      </w:pPr>
      <w:proofErr w:type="spellStart"/>
      <w:r>
        <w:rPr>
          <w:rFonts w:ascii="Arial" w:hAnsi="Arial" w:cs="Arial"/>
          <w:sz w:val="24"/>
          <w:szCs w:val="24"/>
        </w:rPr>
        <w:t>Prilleltensky</w:t>
      </w:r>
      <w:proofErr w:type="spellEnd"/>
      <w:r w:rsidR="001E6D15">
        <w:rPr>
          <w:rFonts w:ascii="Arial" w:hAnsi="Arial" w:cs="Arial"/>
          <w:sz w:val="24"/>
          <w:szCs w:val="24"/>
        </w:rPr>
        <w:t xml:space="preserve">, I. (1997). Values, assumptions and practices: Assessing the moral implications of psychological discourse and action. </w:t>
      </w:r>
      <w:r w:rsidR="001E6D15" w:rsidRPr="001E6D15">
        <w:rPr>
          <w:rFonts w:ascii="Arial" w:hAnsi="Arial" w:cs="Arial"/>
          <w:i/>
          <w:sz w:val="24"/>
          <w:szCs w:val="24"/>
        </w:rPr>
        <w:t>American Psychologist</w:t>
      </w:r>
      <w:r w:rsidR="001E6D15">
        <w:rPr>
          <w:rFonts w:ascii="Arial" w:hAnsi="Arial" w:cs="Arial"/>
          <w:sz w:val="24"/>
          <w:szCs w:val="24"/>
        </w:rPr>
        <w:t xml:space="preserve">, </w:t>
      </w:r>
      <w:r w:rsidR="001E6D15" w:rsidRPr="001E6D15">
        <w:rPr>
          <w:rFonts w:ascii="Arial" w:hAnsi="Arial" w:cs="Arial"/>
          <w:b/>
          <w:sz w:val="24"/>
          <w:szCs w:val="24"/>
        </w:rPr>
        <w:t>52</w:t>
      </w:r>
      <w:r w:rsidR="001E6D15">
        <w:rPr>
          <w:rFonts w:ascii="Arial" w:hAnsi="Arial" w:cs="Arial"/>
          <w:sz w:val="24"/>
          <w:szCs w:val="24"/>
        </w:rPr>
        <w:t>(5), 517-535.</w:t>
      </w:r>
    </w:p>
    <w:p w14:paraId="51F4E98A" w14:textId="225BDBD6" w:rsidR="005E4A0C" w:rsidRDefault="005E4A0C" w:rsidP="00E4342C">
      <w:pPr>
        <w:spacing w:line="360" w:lineRule="auto"/>
        <w:rPr>
          <w:rFonts w:ascii="Arial" w:hAnsi="Arial" w:cs="Arial"/>
          <w:sz w:val="24"/>
          <w:szCs w:val="24"/>
        </w:rPr>
      </w:pPr>
      <w:proofErr w:type="spellStart"/>
      <w:r>
        <w:rPr>
          <w:rFonts w:ascii="Arial" w:hAnsi="Arial" w:cs="Arial"/>
          <w:sz w:val="24"/>
          <w:szCs w:val="24"/>
        </w:rPr>
        <w:t>Quicke</w:t>
      </w:r>
      <w:proofErr w:type="spellEnd"/>
      <w:r>
        <w:rPr>
          <w:rFonts w:ascii="Arial" w:hAnsi="Arial" w:cs="Arial"/>
          <w:sz w:val="24"/>
          <w:szCs w:val="24"/>
        </w:rPr>
        <w:t xml:space="preserve">, J. (2000). A phenomenology of educational psychological practice. </w:t>
      </w:r>
      <w:r>
        <w:rPr>
          <w:rFonts w:ascii="Arial" w:hAnsi="Arial" w:cs="Arial"/>
          <w:i/>
          <w:sz w:val="24"/>
          <w:szCs w:val="24"/>
        </w:rPr>
        <w:t>Educational Psychology in Practice,</w:t>
      </w:r>
      <w:r>
        <w:rPr>
          <w:rFonts w:ascii="Arial" w:hAnsi="Arial" w:cs="Arial"/>
          <w:sz w:val="24"/>
          <w:szCs w:val="24"/>
        </w:rPr>
        <w:t xml:space="preserve"> </w:t>
      </w:r>
      <w:r>
        <w:rPr>
          <w:rFonts w:ascii="Arial" w:hAnsi="Arial" w:cs="Arial"/>
          <w:b/>
          <w:sz w:val="24"/>
          <w:szCs w:val="24"/>
        </w:rPr>
        <w:t>15</w:t>
      </w:r>
      <w:r>
        <w:rPr>
          <w:rFonts w:ascii="Arial" w:hAnsi="Arial" w:cs="Arial"/>
          <w:sz w:val="24"/>
          <w:szCs w:val="24"/>
        </w:rPr>
        <w:t>(4), 256-262. DOI: 10.1080/0266736000150407</w:t>
      </w:r>
    </w:p>
    <w:p w14:paraId="313A1C74" w14:textId="0328A53A" w:rsidR="004578BA" w:rsidRDefault="004578BA" w:rsidP="00E4342C">
      <w:pPr>
        <w:spacing w:line="360" w:lineRule="auto"/>
        <w:rPr>
          <w:rFonts w:ascii="Arial" w:hAnsi="Arial" w:cs="Arial"/>
          <w:sz w:val="24"/>
          <w:szCs w:val="24"/>
        </w:rPr>
      </w:pPr>
      <w:proofErr w:type="spellStart"/>
      <w:r>
        <w:rPr>
          <w:rFonts w:ascii="Arial" w:hAnsi="Arial" w:cs="Arial"/>
          <w:sz w:val="24"/>
          <w:szCs w:val="24"/>
        </w:rPr>
        <w:lastRenderedPageBreak/>
        <w:t>Riffaterre</w:t>
      </w:r>
      <w:proofErr w:type="spellEnd"/>
      <w:r>
        <w:rPr>
          <w:rFonts w:ascii="Arial" w:hAnsi="Arial" w:cs="Arial"/>
          <w:sz w:val="24"/>
          <w:szCs w:val="24"/>
        </w:rPr>
        <w:t xml:space="preserve">, M. (1985). Prosopopoeia. </w:t>
      </w:r>
      <w:r>
        <w:rPr>
          <w:rFonts w:ascii="Arial" w:hAnsi="Arial" w:cs="Arial"/>
          <w:i/>
          <w:sz w:val="24"/>
          <w:szCs w:val="24"/>
        </w:rPr>
        <w:t>Yale French Studies</w:t>
      </w:r>
      <w:r>
        <w:rPr>
          <w:rFonts w:ascii="Arial" w:hAnsi="Arial" w:cs="Arial"/>
          <w:sz w:val="24"/>
          <w:szCs w:val="24"/>
        </w:rPr>
        <w:t xml:space="preserve">, </w:t>
      </w:r>
      <w:r>
        <w:rPr>
          <w:rFonts w:ascii="Arial" w:hAnsi="Arial" w:cs="Arial"/>
          <w:b/>
          <w:sz w:val="24"/>
          <w:szCs w:val="24"/>
        </w:rPr>
        <w:t>69</w:t>
      </w:r>
      <w:r>
        <w:rPr>
          <w:rFonts w:ascii="Arial" w:hAnsi="Arial" w:cs="Arial"/>
          <w:sz w:val="24"/>
          <w:szCs w:val="24"/>
        </w:rPr>
        <w:t>, 107-123.</w:t>
      </w:r>
    </w:p>
    <w:p w14:paraId="2DB5B8E3" w14:textId="6E9D4DE6" w:rsidR="00966053" w:rsidRDefault="00966053" w:rsidP="00E4342C">
      <w:pPr>
        <w:spacing w:line="360" w:lineRule="auto"/>
        <w:rPr>
          <w:rFonts w:ascii="Arial" w:hAnsi="Arial" w:cs="Arial"/>
          <w:sz w:val="24"/>
          <w:szCs w:val="24"/>
        </w:rPr>
      </w:pPr>
      <w:r>
        <w:rPr>
          <w:rFonts w:ascii="Arial" w:hAnsi="Arial" w:cs="Arial"/>
          <w:sz w:val="24"/>
          <w:szCs w:val="24"/>
        </w:rPr>
        <w:t xml:space="preserve">Rose, N. (1979). </w:t>
      </w:r>
      <w:r>
        <w:rPr>
          <w:rFonts w:ascii="Arial" w:hAnsi="Arial" w:cs="Arial"/>
          <w:i/>
          <w:sz w:val="24"/>
          <w:szCs w:val="24"/>
        </w:rPr>
        <w:t>The psychological complex: mental measurement and social administration</w:t>
      </w:r>
      <w:r>
        <w:rPr>
          <w:rFonts w:ascii="Arial" w:hAnsi="Arial" w:cs="Arial"/>
          <w:sz w:val="24"/>
          <w:szCs w:val="24"/>
        </w:rPr>
        <w:t xml:space="preserve"> [online]. London: LSE Research Online. </w:t>
      </w:r>
      <w:r w:rsidR="00730B3E">
        <w:rPr>
          <w:rFonts w:ascii="Arial" w:hAnsi="Arial" w:cs="Arial"/>
          <w:sz w:val="24"/>
          <w:szCs w:val="24"/>
        </w:rPr>
        <w:t xml:space="preserve">[Viewed 28.09.18]. </w:t>
      </w:r>
      <w:r>
        <w:rPr>
          <w:rFonts w:ascii="Arial" w:hAnsi="Arial" w:cs="Arial"/>
          <w:sz w:val="24"/>
          <w:szCs w:val="24"/>
        </w:rPr>
        <w:t xml:space="preserve">Available at: </w:t>
      </w:r>
      <w:hyperlink r:id="rId132" w:history="1">
        <w:r>
          <w:rPr>
            <w:rStyle w:val="Hyperlink"/>
            <w:rFonts w:ascii="Arial" w:hAnsi="Arial" w:cs="Arial"/>
            <w:sz w:val="24"/>
            <w:szCs w:val="24"/>
          </w:rPr>
          <w:t>http://eprints.lse.ac.uk/archive/0000000622</w:t>
        </w:r>
      </w:hyperlink>
      <w:r>
        <w:rPr>
          <w:rFonts w:ascii="Arial" w:hAnsi="Arial" w:cs="Arial"/>
          <w:sz w:val="24"/>
          <w:szCs w:val="24"/>
        </w:rPr>
        <w:t xml:space="preserve"> </w:t>
      </w:r>
    </w:p>
    <w:p w14:paraId="23C2751B" w14:textId="0F0AF86B" w:rsidR="00604FDC" w:rsidRPr="007667F4" w:rsidRDefault="00604FDC" w:rsidP="00E4342C">
      <w:pPr>
        <w:spacing w:line="360" w:lineRule="auto"/>
        <w:rPr>
          <w:rFonts w:ascii="Arial" w:hAnsi="Arial" w:cs="Arial"/>
          <w:sz w:val="24"/>
          <w:szCs w:val="24"/>
        </w:rPr>
      </w:pPr>
      <w:proofErr w:type="spellStart"/>
      <w:r w:rsidRPr="007667F4">
        <w:rPr>
          <w:rFonts w:ascii="Arial" w:hAnsi="Arial" w:cs="Arial"/>
          <w:sz w:val="24"/>
          <w:szCs w:val="24"/>
        </w:rPr>
        <w:t>Sannino</w:t>
      </w:r>
      <w:proofErr w:type="spellEnd"/>
      <w:r w:rsidRPr="007667F4">
        <w:rPr>
          <w:rFonts w:ascii="Arial" w:hAnsi="Arial" w:cs="Arial"/>
          <w:sz w:val="24"/>
          <w:szCs w:val="24"/>
        </w:rPr>
        <w:t xml:space="preserve">, A.; Daniels, H. &amp; </w:t>
      </w:r>
      <w:bookmarkStart w:id="44" w:name="_Hlk16251760"/>
      <w:r w:rsidRPr="007667F4">
        <w:rPr>
          <w:rFonts w:ascii="Arial" w:hAnsi="Arial" w:cs="Arial"/>
          <w:sz w:val="24"/>
          <w:szCs w:val="24"/>
        </w:rPr>
        <w:t>Gutiérre</w:t>
      </w:r>
      <w:bookmarkEnd w:id="44"/>
      <w:r w:rsidRPr="007667F4">
        <w:rPr>
          <w:rFonts w:ascii="Arial" w:hAnsi="Arial" w:cs="Arial"/>
          <w:sz w:val="24"/>
          <w:szCs w:val="24"/>
        </w:rPr>
        <w:t xml:space="preserve">z, K.D. (2009). Activity theory between historical engagement and future-making practice in A. </w:t>
      </w:r>
      <w:proofErr w:type="spellStart"/>
      <w:r w:rsidRPr="007667F4">
        <w:rPr>
          <w:rFonts w:ascii="Arial" w:hAnsi="Arial" w:cs="Arial"/>
          <w:sz w:val="24"/>
          <w:szCs w:val="24"/>
        </w:rPr>
        <w:t>Sannino</w:t>
      </w:r>
      <w:proofErr w:type="spellEnd"/>
      <w:r w:rsidRPr="007667F4">
        <w:rPr>
          <w:rFonts w:ascii="Arial" w:hAnsi="Arial" w:cs="Arial"/>
          <w:sz w:val="24"/>
          <w:szCs w:val="24"/>
        </w:rPr>
        <w:t xml:space="preserve">; H. Daniels &amp; K.D. Gutiérrez, eds. </w:t>
      </w:r>
      <w:r w:rsidRPr="007667F4">
        <w:rPr>
          <w:rFonts w:ascii="Arial" w:hAnsi="Arial" w:cs="Arial"/>
          <w:i/>
          <w:iCs/>
          <w:sz w:val="24"/>
          <w:szCs w:val="24"/>
        </w:rPr>
        <w:t>Learning and expanding with activity</w:t>
      </w:r>
      <w:r w:rsidRPr="007667F4">
        <w:rPr>
          <w:rFonts w:ascii="Arial" w:hAnsi="Arial" w:cs="Arial"/>
          <w:sz w:val="24"/>
          <w:szCs w:val="24"/>
        </w:rPr>
        <w:t xml:space="preserve"> theory, pp 1-19.</w:t>
      </w:r>
    </w:p>
    <w:p w14:paraId="450DCC52" w14:textId="48125EF2" w:rsidR="00966053" w:rsidRDefault="00966053" w:rsidP="00E4342C">
      <w:pPr>
        <w:spacing w:line="360" w:lineRule="auto"/>
        <w:rPr>
          <w:rFonts w:ascii="Arial" w:hAnsi="Arial" w:cs="Arial"/>
          <w:sz w:val="24"/>
          <w:szCs w:val="24"/>
        </w:rPr>
      </w:pPr>
      <w:r>
        <w:rPr>
          <w:rFonts w:ascii="Arial" w:hAnsi="Arial" w:cs="Arial"/>
          <w:sz w:val="24"/>
          <w:szCs w:val="24"/>
        </w:rPr>
        <w:t>Sewell, A. (2016). A theoretical application of epistemological oppression to the psychological assessment of special educational needs; concerns and practical implications for anti-oppressive practice</w:t>
      </w:r>
      <w:r>
        <w:rPr>
          <w:rFonts w:ascii="Arial" w:hAnsi="Arial" w:cs="Arial"/>
          <w:i/>
          <w:sz w:val="24"/>
          <w:szCs w:val="24"/>
        </w:rPr>
        <w:t>. Educational Psychology in Practice</w:t>
      </w:r>
      <w:r>
        <w:rPr>
          <w:rFonts w:ascii="Arial" w:hAnsi="Arial" w:cs="Arial"/>
          <w:sz w:val="24"/>
          <w:szCs w:val="24"/>
        </w:rPr>
        <w:t xml:space="preserve">, </w:t>
      </w:r>
      <w:r>
        <w:rPr>
          <w:rFonts w:ascii="Arial" w:hAnsi="Arial" w:cs="Arial"/>
          <w:b/>
          <w:sz w:val="24"/>
          <w:szCs w:val="24"/>
        </w:rPr>
        <w:t>32</w:t>
      </w:r>
      <w:r>
        <w:rPr>
          <w:rFonts w:ascii="Arial" w:hAnsi="Arial" w:cs="Arial"/>
          <w:sz w:val="24"/>
          <w:szCs w:val="24"/>
        </w:rPr>
        <w:t>(1), 1-12. DOI: 10.1080/02667363.2015.1090404</w:t>
      </w:r>
    </w:p>
    <w:p w14:paraId="6C1567B7" w14:textId="03D1537E" w:rsidR="00966053" w:rsidRDefault="00966053" w:rsidP="00E4342C">
      <w:pPr>
        <w:spacing w:line="360" w:lineRule="auto"/>
        <w:rPr>
          <w:rFonts w:ascii="Arial" w:hAnsi="Arial" w:cs="Arial"/>
          <w:sz w:val="24"/>
          <w:szCs w:val="24"/>
        </w:rPr>
      </w:pPr>
      <w:r>
        <w:rPr>
          <w:rFonts w:ascii="Arial" w:hAnsi="Arial" w:cs="Arial"/>
          <w:sz w:val="24"/>
          <w:szCs w:val="24"/>
        </w:rPr>
        <w:t xml:space="preserve">Shah, Q. (2018). Academisation: Who now holds the key to the secret garden? </w:t>
      </w:r>
      <w:r>
        <w:rPr>
          <w:rFonts w:ascii="Arial" w:hAnsi="Arial" w:cs="Arial"/>
          <w:i/>
          <w:sz w:val="24"/>
          <w:szCs w:val="24"/>
        </w:rPr>
        <w:t>Power &amp; Education</w:t>
      </w:r>
      <w:r>
        <w:rPr>
          <w:rFonts w:ascii="Arial" w:hAnsi="Arial" w:cs="Arial"/>
          <w:sz w:val="24"/>
          <w:szCs w:val="24"/>
        </w:rPr>
        <w:t xml:space="preserve">, </w:t>
      </w:r>
      <w:r>
        <w:rPr>
          <w:rFonts w:ascii="Arial" w:hAnsi="Arial" w:cs="Arial"/>
          <w:b/>
          <w:sz w:val="24"/>
          <w:szCs w:val="24"/>
        </w:rPr>
        <w:t>10</w:t>
      </w:r>
      <w:r>
        <w:rPr>
          <w:rFonts w:ascii="Arial" w:hAnsi="Arial" w:cs="Arial"/>
          <w:sz w:val="24"/>
          <w:szCs w:val="24"/>
        </w:rPr>
        <w:t>(3), 215-232.</w:t>
      </w:r>
    </w:p>
    <w:p w14:paraId="4B4C961B" w14:textId="66C6F210" w:rsidR="00966053" w:rsidRDefault="00966053" w:rsidP="00E4342C">
      <w:pPr>
        <w:spacing w:line="360" w:lineRule="auto"/>
        <w:rPr>
          <w:rFonts w:ascii="Arial" w:hAnsi="Arial" w:cs="Arial"/>
          <w:sz w:val="24"/>
          <w:szCs w:val="24"/>
        </w:rPr>
      </w:pPr>
      <w:r>
        <w:rPr>
          <w:rFonts w:ascii="Arial" w:hAnsi="Arial" w:cs="Arial"/>
          <w:sz w:val="24"/>
          <w:szCs w:val="24"/>
        </w:rPr>
        <w:t xml:space="preserve">Sims-Schouten, W. Riley, S.C.E. &amp; </w:t>
      </w:r>
      <w:proofErr w:type="spellStart"/>
      <w:r>
        <w:rPr>
          <w:rFonts w:ascii="Arial" w:hAnsi="Arial" w:cs="Arial"/>
          <w:sz w:val="24"/>
          <w:szCs w:val="24"/>
        </w:rPr>
        <w:t>Willig</w:t>
      </w:r>
      <w:proofErr w:type="spellEnd"/>
      <w:r>
        <w:rPr>
          <w:rFonts w:ascii="Arial" w:hAnsi="Arial" w:cs="Arial"/>
          <w:sz w:val="24"/>
          <w:szCs w:val="24"/>
        </w:rPr>
        <w:t xml:space="preserve">, C. (2007). Critical realism in discourse analysis: A presentation of a systematic method of analysis using women’s talk of motherhood, childcare and female employment as an example. </w:t>
      </w:r>
      <w:r>
        <w:rPr>
          <w:rFonts w:ascii="Arial" w:hAnsi="Arial" w:cs="Arial"/>
          <w:i/>
          <w:sz w:val="24"/>
          <w:szCs w:val="24"/>
        </w:rPr>
        <w:t>Theory &amp; Psychology</w:t>
      </w:r>
      <w:r>
        <w:rPr>
          <w:rFonts w:ascii="Arial" w:hAnsi="Arial" w:cs="Arial"/>
          <w:sz w:val="24"/>
          <w:szCs w:val="24"/>
        </w:rPr>
        <w:t xml:space="preserve">, </w:t>
      </w:r>
      <w:r>
        <w:rPr>
          <w:rFonts w:ascii="Arial" w:hAnsi="Arial" w:cs="Arial"/>
          <w:b/>
          <w:sz w:val="24"/>
          <w:szCs w:val="24"/>
        </w:rPr>
        <w:t>17</w:t>
      </w:r>
      <w:r>
        <w:rPr>
          <w:rFonts w:ascii="Arial" w:hAnsi="Arial" w:cs="Arial"/>
          <w:sz w:val="24"/>
          <w:szCs w:val="24"/>
        </w:rPr>
        <w:t>(1), 101–124.</w:t>
      </w:r>
    </w:p>
    <w:p w14:paraId="3D64306B" w14:textId="2681E236" w:rsidR="00966053" w:rsidRDefault="00966053" w:rsidP="00E4342C">
      <w:pPr>
        <w:spacing w:line="360" w:lineRule="auto"/>
        <w:rPr>
          <w:rFonts w:ascii="Arial" w:hAnsi="Arial" w:cs="Arial"/>
          <w:sz w:val="24"/>
          <w:szCs w:val="24"/>
        </w:rPr>
      </w:pPr>
      <w:r>
        <w:rPr>
          <w:rFonts w:ascii="Arial" w:hAnsi="Arial" w:cs="Arial"/>
          <w:i/>
          <w:sz w:val="24"/>
          <w:szCs w:val="24"/>
        </w:rPr>
        <w:t>Special Educational Needs and Disabilities Act 2001</w:t>
      </w:r>
      <w:r>
        <w:rPr>
          <w:rFonts w:ascii="Arial" w:hAnsi="Arial" w:cs="Arial"/>
          <w:sz w:val="24"/>
          <w:szCs w:val="24"/>
        </w:rPr>
        <w:t>. London: The Stationery Office</w:t>
      </w:r>
      <w:r>
        <w:rPr>
          <w:rFonts w:ascii="Arial" w:hAnsi="Arial" w:cs="Arial"/>
          <w:i/>
          <w:sz w:val="24"/>
          <w:szCs w:val="24"/>
        </w:rPr>
        <w:t>.</w:t>
      </w:r>
      <w:r>
        <w:rPr>
          <w:rFonts w:ascii="Arial" w:hAnsi="Arial" w:cs="Arial"/>
          <w:sz w:val="24"/>
          <w:szCs w:val="24"/>
        </w:rPr>
        <w:t xml:space="preserve"> </w:t>
      </w:r>
      <w:r w:rsidR="00A5692E">
        <w:rPr>
          <w:rFonts w:ascii="Arial" w:hAnsi="Arial" w:cs="Arial"/>
          <w:sz w:val="24"/>
          <w:szCs w:val="24"/>
        </w:rPr>
        <w:t xml:space="preserve">[Viewed 27.11.17]. </w:t>
      </w:r>
      <w:r>
        <w:rPr>
          <w:rFonts w:ascii="Arial" w:hAnsi="Arial" w:cs="Arial"/>
          <w:sz w:val="24"/>
          <w:szCs w:val="24"/>
        </w:rPr>
        <w:t xml:space="preserve">Available at: </w:t>
      </w:r>
      <w:hyperlink r:id="rId133" w:history="1">
        <w:r w:rsidR="00A5692E" w:rsidRPr="00646E02">
          <w:rPr>
            <w:rStyle w:val="Hyperlink"/>
            <w:rFonts w:ascii="Arial" w:hAnsi="Arial" w:cs="Arial"/>
            <w:sz w:val="24"/>
            <w:szCs w:val="24"/>
          </w:rPr>
          <w:t xml:space="preserve">https://www.legislation.gov.uk/ukpga/2001/10/pdfs/ukpga_20010010_en.pdf </w:t>
        </w:r>
      </w:hyperlink>
    </w:p>
    <w:p w14:paraId="47A24F6A" w14:textId="42AF228C" w:rsidR="00966053" w:rsidRDefault="00966053" w:rsidP="00E4342C">
      <w:pPr>
        <w:spacing w:line="360" w:lineRule="auto"/>
        <w:rPr>
          <w:rFonts w:ascii="Arial" w:hAnsi="Arial" w:cs="Arial"/>
          <w:sz w:val="24"/>
          <w:szCs w:val="24"/>
        </w:rPr>
      </w:pPr>
      <w:r>
        <w:rPr>
          <w:rFonts w:ascii="Arial" w:hAnsi="Arial" w:cs="Arial"/>
          <w:sz w:val="24"/>
          <w:szCs w:val="24"/>
        </w:rPr>
        <w:t xml:space="preserve">Standing, E.M. (1998). </w:t>
      </w:r>
      <w:r>
        <w:rPr>
          <w:rFonts w:ascii="Arial" w:hAnsi="Arial" w:cs="Arial"/>
          <w:i/>
          <w:sz w:val="24"/>
          <w:szCs w:val="24"/>
        </w:rPr>
        <w:t>Maria Montessori: Her life and work</w:t>
      </w:r>
      <w:r>
        <w:rPr>
          <w:rFonts w:ascii="Arial" w:hAnsi="Arial" w:cs="Arial"/>
          <w:sz w:val="24"/>
          <w:szCs w:val="24"/>
        </w:rPr>
        <w:t>. London: Plume.</w:t>
      </w:r>
    </w:p>
    <w:p w14:paraId="53CD300C" w14:textId="4957534D" w:rsidR="00966053" w:rsidRDefault="00966053" w:rsidP="00E4342C">
      <w:pPr>
        <w:spacing w:line="360" w:lineRule="auto"/>
        <w:rPr>
          <w:rFonts w:ascii="Arial" w:hAnsi="Arial" w:cs="Arial"/>
          <w:sz w:val="24"/>
          <w:szCs w:val="24"/>
        </w:rPr>
      </w:pPr>
      <w:r>
        <w:rPr>
          <w:rFonts w:ascii="Arial" w:hAnsi="Arial" w:cs="Arial"/>
          <w:sz w:val="24"/>
          <w:szCs w:val="24"/>
        </w:rPr>
        <w:t xml:space="preserve">Stanley, S. (2013). From discourse to awareness: rhetoric, mindfulness and a psychology without foundations. </w:t>
      </w:r>
      <w:r>
        <w:rPr>
          <w:rFonts w:ascii="Arial" w:hAnsi="Arial" w:cs="Arial"/>
          <w:i/>
          <w:sz w:val="24"/>
          <w:szCs w:val="24"/>
        </w:rPr>
        <w:t>Theory &amp; Psychology</w:t>
      </w:r>
      <w:r>
        <w:rPr>
          <w:rFonts w:ascii="Arial" w:hAnsi="Arial" w:cs="Arial"/>
          <w:sz w:val="24"/>
          <w:szCs w:val="24"/>
        </w:rPr>
        <w:t xml:space="preserve">, </w:t>
      </w:r>
      <w:r>
        <w:rPr>
          <w:rFonts w:ascii="Arial" w:hAnsi="Arial" w:cs="Arial"/>
          <w:b/>
          <w:sz w:val="24"/>
          <w:szCs w:val="24"/>
        </w:rPr>
        <w:t>23</w:t>
      </w:r>
      <w:r>
        <w:rPr>
          <w:rFonts w:ascii="Arial" w:hAnsi="Arial" w:cs="Arial"/>
          <w:sz w:val="24"/>
          <w:szCs w:val="24"/>
        </w:rPr>
        <w:t>(1), 60-80.</w:t>
      </w:r>
    </w:p>
    <w:p w14:paraId="1054E4EF" w14:textId="3FC5B34B" w:rsidR="001D6701" w:rsidRDefault="001D6701" w:rsidP="00E4342C">
      <w:pPr>
        <w:spacing w:line="360" w:lineRule="auto"/>
        <w:rPr>
          <w:rFonts w:ascii="Arial" w:hAnsi="Arial" w:cs="Arial"/>
          <w:sz w:val="24"/>
          <w:szCs w:val="24"/>
        </w:rPr>
      </w:pPr>
      <w:proofErr w:type="spellStart"/>
      <w:r>
        <w:rPr>
          <w:rFonts w:ascii="Arial" w:hAnsi="Arial" w:cs="Arial"/>
          <w:sz w:val="24"/>
          <w:szCs w:val="24"/>
        </w:rPr>
        <w:t>Stashko</w:t>
      </w:r>
      <w:proofErr w:type="spellEnd"/>
      <w:r>
        <w:rPr>
          <w:rFonts w:ascii="Arial" w:hAnsi="Arial" w:cs="Arial"/>
          <w:sz w:val="24"/>
          <w:szCs w:val="24"/>
        </w:rPr>
        <w:t xml:space="preserve">, H. (2018). Phonetic and syntactic stylistic means in media space: manipulation or emotional commonplace? </w:t>
      </w:r>
      <w:r>
        <w:rPr>
          <w:rFonts w:ascii="Arial" w:hAnsi="Arial" w:cs="Arial"/>
          <w:i/>
          <w:sz w:val="24"/>
          <w:szCs w:val="24"/>
        </w:rPr>
        <w:t>Communication Today</w:t>
      </w:r>
      <w:r>
        <w:rPr>
          <w:rFonts w:ascii="Arial" w:hAnsi="Arial" w:cs="Arial"/>
          <w:sz w:val="24"/>
          <w:szCs w:val="24"/>
        </w:rPr>
        <w:t xml:space="preserve">, </w:t>
      </w:r>
      <w:r>
        <w:rPr>
          <w:rFonts w:ascii="Arial" w:hAnsi="Arial" w:cs="Arial"/>
          <w:b/>
          <w:sz w:val="24"/>
          <w:szCs w:val="24"/>
        </w:rPr>
        <w:t>9</w:t>
      </w:r>
      <w:r>
        <w:rPr>
          <w:rFonts w:ascii="Arial" w:hAnsi="Arial" w:cs="Arial"/>
          <w:sz w:val="24"/>
          <w:szCs w:val="24"/>
        </w:rPr>
        <w:t>(2), 132-142.</w:t>
      </w:r>
    </w:p>
    <w:p w14:paraId="10162F42" w14:textId="6D5BFC77" w:rsidR="001D6701" w:rsidRDefault="001D6701" w:rsidP="00E4342C">
      <w:pPr>
        <w:spacing w:line="360" w:lineRule="auto"/>
        <w:rPr>
          <w:rFonts w:ascii="Arial" w:hAnsi="Arial" w:cs="Arial"/>
          <w:sz w:val="24"/>
          <w:szCs w:val="24"/>
        </w:rPr>
      </w:pPr>
      <w:proofErr w:type="spellStart"/>
      <w:r>
        <w:rPr>
          <w:rFonts w:ascii="Arial" w:hAnsi="Arial" w:cs="Arial"/>
          <w:sz w:val="24"/>
          <w:szCs w:val="24"/>
        </w:rPr>
        <w:lastRenderedPageBreak/>
        <w:t>Staske</w:t>
      </w:r>
      <w:proofErr w:type="spellEnd"/>
      <w:r>
        <w:rPr>
          <w:rFonts w:ascii="Arial" w:hAnsi="Arial" w:cs="Arial"/>
          <w:sz w:val="24"/>
          <w:szCs w:val="24"/>
        </w:rPr>
        <w:t xml:space="preserve">, S.A. (1998). The Normalization of problematic emotion in conversations between close relational partners: Interpersonal emotional work. </w:t>
      </w:r>
      <w:r>
        <w:rPr>
          <w:rFonts w:ascii="Arial" w:hAnsi="Arial" w:cs="Arial"/>
          <w:i/>
          <w:sz w:val="24"/>
          <w:szCs w:val="24"/>
        </w:rPr>
        <w:t>Symbolic Interaction</w:t>
      </w:r>
      <w:r>
        <w:rPr>
          <w:rFonts w:ascii="Arial" w:hAnsi="Arial" w:cs="Arial"/>
          <w:sz w:val="24"/>
          <w:szCs w:val="24"/>
        </w:rPr>
        <w:t xml:space="preserve">, </w:t>
      </w:r>
      <w:r>
        <w:rPr>
          <w:rFonts w:ascii="Arial" w:hAnsi="Arial" w:cs="Arial"/>
          <w:b/>
          <w:sz w:val="24"/>
          <w:szCs w:val="24"/>
        </w:rPr>
        <w:t>21</w:t>
      </w:r>
      <w:r>
        <w:rPr>
          <w:rFonts w:ascii="Arial" w:hAnsi="Arial" w:cs="Arial"/>
          <w:sz w:val="24"/>
          <w:szCs w:val="24"/>
        </w:rPr>
        <w:t>(1), 59-86.</w:t>
      </w:r>
    </w:p>
    <w:p w14:paraId="38CD677B" w14:textId="77777777" w:rsidR="00966053" w:rsidRDefault="00966053" w:rsidP="00E4342C">
      <w:pPr>
        <w:spacing w:line="360" w:lineRule="auto"/>
        <w:rPr>
          <w:rFonts w:ascii="Arial" w:hAnsi="Arial" w:cs="Arial"/>
          <w:sz w:val="24"/>
          <w:szCs w:val="24"/>
        </w:rPr>
      </w:pPr>
      <w:r>
        <w:rPr>
          <w:rFonts w:ascii="Arial" w:hAnsi="Arial" w:cs="Arial"/>
          <w:sz w:val="24"/>
          <w:szCs w:val="24"/>
        </w:rPr>
        <w:t xml:space="preserve">Stobart, G. (2008). </w:t>
      </w:r>
      <w:r>
        <w:rPr>
          <w:rFonts w:ascii="Arial" w:hAnsi="Arial" w:cs="Arial"/>
          <w:i/>
          <w:sz w:val="24"/>
          <w:szCs w:val="24"/>
        </w:rPr>
        <w:t>The uses and abuses of assessment</w:t>
      </w:r>
      <w:r>
        <w:rPr>
          <w:rFonts w:ascii="Arial" w:hAnsi="Arial" w:cs="Arial"/>
          <w:sz w:val="24"/>
          <w:szCs w:val="24"/>
        </w:rPr>
        <w:t>. London: Routledge.</w:t>
      </w:r>
    </w:p>
    <w:p w14:paraId="3B07A895" w14:textId="44519C02" w:rsidR="00966053" w:rsidRDefault="00966053" w:rsidP="00E4342C">
      <w:pPr>
        <w:spacing w:line="360" w:lineRule="auto"/>
        <w:rPr>
          <w:rFonts w:ascii="Arial" w:hAnsi="Arial" w:cs="Arial"/>
          <w:sz w:val="24"/>
          <w:szCs w:val="24"/>
        </w:rPr>
      </w:pPr>
      <w:r>
        <w:rPr>
          <w:rFonts w:ascii="Arial" w:hAnsi="Arial" w:cs="Arial"/>
          <w:sz w:val="24"/>
          <w:szCs w:val="24"/>
        </w:rPr>
        <w:t xml:space="preserve">Summerﬁeld Report. (1968). </w:t>
      </w:r>
      <w:r>
        <w:rPr>
          <w:rFonts w:ascii="Arial" w:hAnsi="Arial" w:cs="Arial"/>
          <w:i/>
          <w:sz w:val="24"/>
          <w:szCs w:val="24"/>
        </w:rPr>
        <w:t>Psychologists in education services</w:t>
      </w:r>
      <w:r>
        <w:rPr>
          <w:rFonts w:ascii="Arial" w:hAnsi="Arial" w:cs="Arial"/>
          <w:sz w:val="24"/>
          <w:szCs w:val="24"/>
        </w:rPr>
        <w:t>. London: Her Majesty’s Stationery Ofﬁce.</w:t>
      </w:r>
    </w:p>
    <w:p w14:paraId="09DACC46" w14:textId="176E660A" w:rsidR="001D6701" w:rsidRDefault="001D6701" w:rsidP="00E4342C">
      <w:pPr>
        <w:spacing w:line="360" w:lineRule="auto"/>
        <w:rPr>
          <w:rFonts w:ascii="Arial" w:hAnsi="Arial" w:cs="Arial"/>
          <w:sz w:val="24"/>
          <w:szCs w:val="24"/>
        </w:rPr>
      </w:pPr>
      <w:r>
        <w:rPr>
          <w:rFonts w:ascii="Arial" w:hAnsi="Arial" w:cs="Arial"/>
          <w:sz w:val="24"/>
          <w:szCs w:val="24"/>
        </w:rPr>
        <w:t xml:space="preserve">Tannen, D. (1990). </w:t>
      </w:r>
      <w:r>
        <w:rPr>
          <w:rFonts w:ascii="Arial" w:hAnsi="Arial" w:cs="Arial"/>
          <w:i/>
          <w:sz w:val="24"/>
          <w:szCs w:val="24"/>
        </w:rPr>
        <w:t>You just don’t understand</w:t>
      </w:r>
      <w:r>
        <w:rPr>
          <w:rFonts w:ascii="Arial" w:hAnsi="Arial" w:cs="Arial"/>
          <w:sz w:val="24"/>
          <w:szCs w:val="24"/>
        </w:rPr>
        <w:t>. New York: William Morrow.</w:t>
      </w:r>
    </w:p>
    <w:p w14:paraId="53D2D313" w14:textId="77777777" w:rsidR="00D0313B" w:rsidRDefault="00D0313B" w:rsidP="00E4342C">
      <w:pPr>
        <w:spacing w:line="360" w:lineRule="auto"/>
        <w:rPr>
          <w:rFonts w:ascii="Arial" w:hAnsi="Arial" w:cs="Arial"/>
          <w:sz w:val="24"/>
          <w:szCs w:val="24"/>
        </w:rPr>
      </w:pPr>
      <w:bookmarkStart w:id="45" w:name="_Hlk504316408"/>
      <w:proofErr w:type="spellStart"/>
      <w:r>
        <w:rPr>
          <w:rFonts w:ascii="Arial" w:hAnsi="Arial" w:cs="Arial"/>
          <w:sz w:val="24"/>
          <w:szCs w:val="24"/>
        </w:rPr>
        <w:t>Tedlock</w:t>
      </w:r>
      <w:proofErr w:type="spellEnd"/>
      <w:r>
        <w:rPr>
          <w:rFonts w:ascii="Arial" w:hAnsi="Arial" w:cs="Arial"/>
          <w:sz w:val="24"/>
          <w:szCs w:val="24"/>
        </w:rPr>
        <w:t xml:space="preserve">, B. (1991). From participant observation to the observation of participation: The emergence of narrative ethnography. </w:t>
      </w:r>
      <w:r>
        <w:rPr>
          <w:rFonts w:ascii="Arial" w:hAnsi="Arial" w:cs="Arial"/>
          <w:i/>
          <w:sz w:val="24"/>
          <w:szCs w:val="24"/>
        </w:rPr>
        <w:t>Journal of Anthropological Research</w:t>
      </w:r>
      <w:r>
        <w:rPr>
          <w:rFonts w:ascii="Arial" w:hAnsi="Arial" w:cs="Arial"/>
          <w:sz w:val="24"/>
          <w:szCs w:val="24"/>
        </w:rPr>
        <w:t xml:space="preserve">, </w:t>
      </w:r>
      <w:r>
        <w:rPr>
          <w:rFonts w:ascii="Arial" w:hAnsi="Arial" w:cs="Arial"/>
          <w:b/>
          <w:sz w:val="24"/>
          <w:szCs w:val="24"/>
        </w:rPr>
        <w:t>47</w:t>
      </w:r>
      <w:r>
        <w:rPr>
          <w:rFonts w:ascii="Arial" w:hAnsi="Arial" w:cs="Arial"/>
          <w:sz w:val="24"/>
          <w:szCs w:val="24"/>
        </w:rPr>
        <w:t>(1), 69–94.</w:t>
      </w:r>
      <w:bookmarkEnd w:id="45"/>
    </w:p>
    <w:p w14:paraId="3F3734F3" w14:textId="1CD90E3C" w:rsidR="00D0313B" w:rsidRDefault="00D0313B" w:rsidP="00E4342C">
      <w:pPr>
        <w:spacing w:line="360" w:lineRule="auto"/>
        <w:rPr>
          <w:rFonts w:ascii="Arial" w:hAnsi="Arial" w:cs="Arial"/>
          <w:sz w:val="24"/>
          <w:szCs w:val="24"/>
        </w:rPr>
      </w:pPr>
      <w:r>
        <w:rPr>
          <w:rFonts w:ascii="Arial" w:hAnsi="Arial" w:cs="Arial"/>
          <w:sz w:val="24"/>
          <w:szCs w:val="24"/>
        </w:rPr>
        <w:t xml:space="preserve">Teo, T (2015) Critical Psychology: A Geography of Intellectual Engagement and Resistance. </w:t>
      </w:r>
      <w:r>
        <w:rPr>
          <w:rFonts w:ascii="Arial" w:hAnsi="Arial" w:cs="Arial"/>
          <w:i/>
          <w:sz w:val="24"/>
          <w:szCs w:val="24"/>
        </w:rPr>
        <w:t>American Psychologist</w:t>
      </w:r>
      <w:r>
        <w:rPr>
          <w:rFonts w:ascii="Arial" w:hAnsi="Arial" w:cs="Arial"/>
          <w:sz w:val="24"/>
          <w:szCs w:val="24"/>
        </w:rPr>
        <w:t xml:space="preserve">, </w:t>
      </w:r>
      <w:r>
        <w:rPr>
          <w:rFonts w:ascii="Arial" w:hAnsi="Arial" w:cs="Arial"/>
          <w:b/>
          <w:sz w:val="24"/>
          <w:szCs w:val="24"/>
        </w:rPr>
        <w:t>70</w:t>
      </w:r>
      <w:r>
        <w:rPr>
          <w:rFonts w:ascii="Arial" w:hAnsi="Arial" w:cs="Arial"/>
          <w:sz w:val="24"/>
          <w:szCs w:val="24"/>
        </w:rPr>
        <w:t>(3), 243–254.</w:t>
      </w:r>
    </w:p>
    <w:p w14:paraId="4E03CF5D" w14:textId="7469457E" w:rsidR="00530321" w:rsidRPr="007667F4" w:rsidRDefault="00530321" w:rsidP="00E4342C">
      <w:pPr>
        <w:spacing w:line="360" w:lineRule="auto"/>
        <w:rPr>
          <w:rFonts w:ascii="Arial" w:hAnsi="Arial" w:cs="Arial"/>
          <w:color w:val="4472C4" w:themeColor="accent1"/>
          <w:sz w:val="24"/>
          <w:szCs w:val="24"/>
        </w:rPr>
      </w:pPr>
      <w:r w:rsidRPr="007667F4">
        <w:rPr>
          <w:rFonts w:ascii="Arial" w:hAnsi="Arial" w:cs="Arial"/>
          <w:sz w:val="24"/>
          <w:szCs w:val="24"/>
        </w:rPr>
        <w:t xml:space="preserve">The </w:t>
      </w:r>
      <w:proofErr w:type="spellStart"/>
      <w:r w:rsidRPr="007667F4">
        <w:rPr>
          <w:rFonts w:ascii="Arial" w:hAnsi="Arial" w:cs="Arial"/>
          <w:sz w:val="24"/>
          <w:szCs w:val="24"/>
        </w:rPr>
        <w:t>Hadow</w:t>
      </w:r>
      <w:proofErr w:type="spellEnd"/>
      <w:r w:rsidRPr="007667F4">
        <w:rPr>
          <w:rFonts w:ascii="Arial" w:hAnsi="Arial" w:cs="Arial"/>
          <w:sz w:val="24"/>
          <w:szCs w:val="24"/>
        </w:rPr>
        <w:t xml:space="preserve"> Report (1924)</w:t>
      </w:r>
      <w:r w:rsidR="001414FE" w:rsidRPr="007667F4">
        <w:rPr>
          <w:rFonts w:ascii="Arial" w:hAnsi="Arial" w:cs="Arial"/>
          <w:sz w:val="24"/>
          <w:szCs w:val="24"/>
        </w:rPr>
        <w:t xml:space="preserve">. </w:t>
      </w:r>
      <w:r w:rsidRPr="007667F4">
        <w:rPr>
          <w:rFonts w:ascii="Arial" w:hAnsi="Arial" w:cs="Arial"/>
          <w:i/>
          <w:iCs/>
          <w:sz w:val="24"/>
          <w:szCs w:val="24"/>
        </w:rPr>
        <w:t>Psychological Tests of Educable Capacity and their possible use in the public system of education</w:t>
      </w:r>
      <w:r w:rsidR="001414FE" w:rsidRPr="007667F4">
        <w:rPr>
          <w:rFonts w:ascii="Arial" w:hAnsi="Arial" w:cs="Arial"/>
          <w:i/>
          <w:iCs/>
          <w:sz w:val="24"/>
          <w:szCs w:val="24"/>
        </w:rPr>
        <w:t xml:space="preserve">. </w:t>
      </w:r>
      <w:r w:rsidRPr="007667F4">
        <w:rPr>
          <w:rFonts w:ascii="Arial" w:hAnsi="Arial" w:cs="Arial"/>
          <w:sz w:val="24"/>
          <w:szCs w:val="24"/>
        </w:rPr>
        <w:t>London: HM Stationery Office</w:t>
      </w:r>
      <w:r w:rsidR="001414FE" w:rsidRPr="007667F4">
        <w:rPr>
          <w:rFonts w:ascii="Arial" w:hAnsi="Arial" w:cs="Arial"/>
          <w:sz w:val="24"/>
          <w:szCs w:val="24"/>
        </w:rPr>
        <w:t xml:space="preserve">. [Viewed 24.07.19]. </w:t>
      </w:r>
      <w:r w:rsidRPr="007667F4">
        <w:rPr>
          <w:rFonts w:ascii="Arial" w:hAnsi="Arial" w:cs="Arial"/>
          <w:sz w:val="24"/>
          <w:szCs w:val="24"/>
        </w:rPr>
        <w:t xml:space="preserve">Available at </w:t>
      </w:r>
      <w:hyperlink r:id="rId134" w:history="1">
        <w:r w:rsidRPr="007667F4">
          <w:rPr>
            <w:rStyle w:val="Hyperlink"/>
            <w:rFonts w:ascii="Arial" w:hAnsi="Arial" w:cs="Arial"/>
            <w:color w:val="4472C4" w:themeColor="accent1"/>
            <w:sz w:val="24"/>
            <w:szCs w:val="24"/>
          </w:rPr>
          <w:t>http://www.educationengland.org.uk/documents/hadow1924/hadow1924.html</w:t>
        </w:r>
      </w:hyperlink>
      <w:r w:rsidR="001414FE" w:rsidRPr="007667F4">
        <w:rPr>
          <w:rFonts w:ascii="Arial" w:hAnsi="Arial" w:cs="Arial"/>
          <w:color w:val="4472C4" w:themeColor="accent1"/>
          <w:sz w:val="24"/>
          <w:szCs w:val="24"/>
        </w:rPr>
        <w:t xml:space="preserve"> </w:t>
      </w:r>
    </w:p>
    <w:p w14:paraId="65B83E68" w14:textId="746FEEB7" w:rsidR="00D0313B" w:rsidRPr="00401ED3" w:rsidRDefault="00D0313B" w:rsidP="00E4342C">
      <w:pPr>
        <w:spacing w:line="360" w:lineRule="auto"/>
        <w:rPr>
          <w:rFonts w:ascii="Arial" w:hAnsi="Arial" w:cs="Arial"/>
          <w:sz w:val="24"/>
          <w:szCs w:val="24"/>
        </w:rPr>
      </w:pPr>
      <w:r>
        <w:rPr>
          <w:rFonts w:ascii="Arial" w:hAnsi="Arial" w:cs="Arial"/>
          <w:sz w:val="24"/>
          <w:szCs w:val="24"/>
        </w:rPr>
        <w:t xml:space="preserve">The Guardian online </w:t>
      </w:r>
      <w:r w:rsidR="0007162D">
        <w:rPr>
          <w:rFonts w:ascii="Arial" w:hAnsi="Arial" w:cs="Arial"/>
          <w:sz w:val="24"/>
          <w:szCs w:val="24"/>
        </w:rPr>
        <w:t xml:space="preserve">editorial </w:t>
      </w:r>
      <w:r>
        <w:rPr>
          <w:rFonts w:ascii="Arial" w:hAnsi="Arial" w:cs="Arial"/>
          <w:sz w:val="24"/>
          <w:szCs w:val="24"/>
        </w:rPr>
        <w:t xml:space="preserve">(2017). </w:t>
      </w:r>
      <w:r w:rsidRPr="0007162D">
        <w:rPr>
          <w:rFonts w:ascii="Arial" w:hAnsi="Arial" w:cs="Arial"/>
          <w:i/>
          <w:sz w:val="24"/>
          <w:szCs w:val="24"/>
        </w:rPr>
        <w:t>The Guardian view on public sector staff shortages: losing the numbers.</w:t>
      </w:r>
      <w:r>
        <w:rPr>
          <w:rFonts w:ascii="Arial" w:hAnsi="Arial" w:cs="Arial"/>
          <w:sz w:val="24"/>
          <w:szCs w:val="24"/>
        </w:rPr>
        <w:t xml:space="preserve"> </w:t>
      </w:r>
      <w:r w:rsidR="0007162D">
        <w:rPr>
          <w:rFonts w:ascii="Arial" w:hAnsi="Arial" w:cs="Arial"/>
          <w:sz w:val="24"/>
          <w:szCs w:val="24"/>
        </w:rPr>
        <w:t>The Guardian [online].13</w:t>
      </w:r>
      <w:r w:rsidR="0007162D" w:rsidRPr="0007162D">
        <w:rPr>
          <w:rFonts w:ascii="Arial" w:hAnsi="Arial" w:cs="Arial"/>
          <w:sz w:val="24"/>
          <w:szCs w:val="24"/>
          <w:vertAlign w:val="superscript"/>
        </w:rPr>
        <w:t>th</w:t>
      </w:r>
      <w:r w:rsidR="0007162D">
        <w:rPr>
          <w:rFonts w:ascii="Arial" w:hAnsi="Arial" w:cs="Arial"/>
          <w:sz w:val="24"/>
          <w:szCs w:val="24"/>
        </w:rPr>
        <w:t xml:space="preserve"> June. </w:t>
      </w:r>
      <w:r w:rsidR="00F74941">
        <w:rPr>
          <w:rFonts w:ascii="Arial" w:hAnsi="Arial" w:cs="Arial"/>
          <w:sz w:val="24"/>
          <w:szCs w:val="24"/>
        </w:rPr>
        <w:t xml:space="preserve">[Viewed 15.01.19]. </w:t>
      </w:r>
      <w:r>
        <w:rPr>
          <w:rFonts w:ascii="Arial" w:hAnsi="Arial" w:cs="Arial"/>
          <w:sz w:val="24"/>
          <w:szCs w:val="24"/>
        </w:rPr>
        <w:t xml:space="preserve">Available at: </w:t>
      </w:r>
      <w:hyperlink r:id="rId135" w:history="1">
        <w:r w:rsidRPr="00D76838">
          <w:rPr>
            <w:rStyle w:val="Hyperlink"/>
            <w:rFonts w:ascii="Arial" w:hAnsi="Arial" w:cs="Arial"/>
            <w:sz w:val="24"/>
            <w:szCs w:val="24"/>
          </w:rPr>
          <w:t>https://www.theguardian.com/society/commentisfree/2017/jun/13/the-guardian-view-on-public-sector-staff-shortages-losing-the-numbers</w:t>
        </w:r>
      </w:hyperlink>
      <w:r>
        <w:rPr>
          <w:rFonts w:ascii="Arial" w:hAnsi="Arial" w:cs="Arial"/>
          <w:sz w:val="24"/>
          <w:szCs w:val="24"/>
        </w:rPr>
        <w:t xml:space="preserve">  </w:t>
      </w:r>
    </w:p>
    <w:p w14:paraId="1EF03E15" w14:textId="5A596E6A" w:rsidR="00D0313B" w:rsidRDefault="00D0313B" w:rsidP="00E4342C">
      <w:pPr>
        <w:spacing w:line="360" w:lineRule="auto"/>
        <w:rPr>
          <w:rFonts w:ascii="Arial" w:hAnsi="Arial" w:cs="Arial"/>
          <w:bCs/>
          <w:sz w:val="24"/>
          <w:szCs w:val="24"/>
        </w:rPr>
      </w:pPr>
      <w:r>
        <w:rPr>
          <w:rFonts w:ascii="Arial" w:hAnsi="Arial" w:cs="Arial"/>
          <w:i/>
          <w:sz w:val="24"/>
          <w:szCs w:val="24"/>
        </w:rPr>
        <w:t>The Warnock Report 1978. Special Educational Needs: Report of the Committee of Enquiry into the Education of Handicapped Children and Young People</w:t>
      </w:r>
      <w:r>
        <w:rPr>
          <w:rFonts w:ascii="Arial" w:hAnsi="Arial" w:cs="Arial"/>
          <w:sz w:val="24"/>
          <w:szCs w:val="24"/>
        </w:rPr>
        <w:t xml:space="preserve">. </w:t>
      </w:r>
      <w:r>
        <w:rPr>
          <w:rFonts w:ascii="Arial" w:hAnsi="Arial" w:cs="Arial"/>
          <w:bCs/>
          <w:sz w:val="24"/>
          <w:szCs w:val="24"/>
        </w:rPr>
        <w:t xml:space="preserve">London: HMSO. </w:t>
      </w:r>
      <w:r w:rsidR="001313C2">
        <w:rPr>
          <w:rFonts w:ascii="Arial" w:hAnsi="Arial" w:cs="Arial"/>
          <w:bCs/>
          <w:sz w:val="24"/>
          <w:szCs w:val="24"/>
        </w:rPr>
        <w:t xml:space="preserve">[Viewed 26.11.17]. </w:t>
      </w:r>
      <w:r>
        <w:rPr>
          <w:rFonts w:ascii="Arial" w:hAnsi="Arial" w:cs="Arial"/>
          <w:bCs/>
          <w:sz w:val="24"/>
          <w:szCs w:val="24"/>
        </w:rPr>
        <w:t xml:space="preserve">Available at: </w:t>
      </w:r>
      <w:hyperlink r:id="rId136" w:history="1">
        <w:r>
          <w:rPr>
            <w:rStyle w:val="Hyperlink"/>
            <w:rFonts w:ascii="Arial" w:hAnsi="Arial" w:cs="Arial"/>
            <w:sz w:val="24"/>
            <w:szCs w:val="24"/>
          </w:rPr>
          <w:t>http://www.educationengland.org.uk/documents/warnock/warnock1978.html</w:t>
        </w:r>
      </w:hyperlink>
      <w:r>
        <w:rPr>
          <w:rFonts w:ascii="Arial" w:hAnsi="Arial" w:cs="Arial"/>
          <w:bCs/>
          <w:sz w:val="24"/>
          <w:szCs w:val="24"/>
        </w:rPr>
        <w:t xml:space="preserve"> </w:t>
      </w:r>
    </w:p>
    <w:p w14:paraId="33EDB0C6" w14:textId="4CEA6243" w:rsidR="00E32C1D" w:rsidRPr="007667F4" w:rsidRDefault="00E32C1D" w:rsidP="00E4342C">
      <w:pPr>
        <w:spacing w:line="360" w:lineRule="auto"/>
        <w:rPr>
          <w:rFonts w:ascii="Arial" w:hAnsi="Arial" w:cs="Arial"/>
          <w:bCs/>
          <w:sz w:val="24"/>
          <w:szCs w:val="24"/>
        </w:rPr>
      </w:pPr>
      <w:proofErr w:type="spellStart"/>
      <w:r w:rsidRPr="007667F4">
        <w:rPr>
          <w:rFonts w:ascii="Arial" w:hAnsi="Arial" w:cs="Arial"/>
          <w:bCs/>
          <w:sz w:val="24"/>
          <w:szCs w:val="24"/>
        </w:rPr>
        <w:t>Tzuriel</w:t>
      </w:r>
      <w:proofErr w:type="spellEnd"/>
      <w:r w:rsidRPr="007667F4">
        <w:rPr>
          <w:rFonts w:ascii="Arial" w:hAnsi="Arial" w:cs="Arial"/>
          <w:bCs/>
          <w:sz w:val="24"/>
          <w:szCs w:val="24"/>
        </w:rPr>
        <w:t>, D. (2000). Dynamic Assessment of Young Children: Educational and Intervention Perspectives.</w:t>
      </w:r>
      <w:r w:rsidRPr="007667F4">
        <w:t xml:space="preserve"> </w:t>
      </w:r>
      <w:r w:rsidRPr="007667F4">
        <w:rPr>
          <w:rFonts w:ascii="Arial" w:hAnsi="Arial" w:cs="Arial"/>
          <w:bCs/>
          <w:i/>
          <w:iCs/>
          <w:sz w:val="24"/>
          <w:szCs w:val="24"/>
        </w:rPr>
        <w:t>Educational Psychology Review</w:t>
      </w:r>
      <w:r w:rsidRPr="007667F4">
        <w:rPr>
          <w:rFonts w:ascii="Arial" w:hAnsi="Arial" w:cs="Arial"/>
          <w:bCs/>
          <w:sz w:val="24"/>
          <w:szCs w:val="24"/>
        </w:rPr>
        <w:t xml:space="preserve">, </w:t>
      </w:r>
      <w:r w:rsidRPr="007667F4">
        <w:rPr>
          <w:rFonts w:ascii="Arial" w:hAnsi="Arial" w:cs="Arial"/>
          <w:b/>
          <w:sz w:val="24"/>
          <w:szCs w:val="24"/>
        </w:rPr>
        <w:t>12</w:t>
      </w:r>
      <w:r w:rsidRPr="007667F4">
        <w:rPr>
          <w:rFonts w:ascii="Arial" w:hAnsi="Arial" w:cs="Arial"/>
          <w:bCs/>
          <w:sz w:val="24"/>
          <w:szCs w:val="24"/>
        </w:rPr>
        <w:t>(4).</w:t>
      </w:r>
    </w:p>
    <w:p w14:paraId="4C8C35A9" w14:textId="77777777" w:rsidR="009D081B" w:rsidRDefault="009D081B" w:rsidP="00E4342C">
      <w:pPr>
        <w:spacing w:line="360" w:lineRule="auto"/>
        <w:rPr>
          <w:rFonts w:ascii="Arial" w:hAnsi="Arial" w:cs="Arial"/>
          <w:sz w:val="24"/>
          <w:szCs w:val="24"/>
        </w:rPr>
      </w:pPr>
      <w:bookmarkStart w:id="46" w:name="_Hlk1901293"/>
      <w:r>
        <w:rPr>
          <w:rFonts w:ascii="Arial" w:hAnsi="Arial" w:cs="Arial"/>
          <w:sz w:val="24"/>
          <w:szCs w:val="24"/>
        </w:rPr>
        <w:lastRenderedPageBreak/>
        <w:t xml:space="preserve">UNICEF (1989). </w:t>
      </w:r>
      <w:r>
        <w:rPr>
          <w:rFonts w:ascii="Arial" w:hAnsi="Arial" w:cs="Arial"/>
          <w:i/>
          <w:sz w:val="24"/>
          <w:szCs w:val="24"/>
        </w:rPr>
        <w:t>The United Nations convention on the rights of the child (UNICEF.).</w:t>
      </w:r>
      <w:r>
        <w:rPr>
          <w:rFonts w:ascii="Arial" w:hAnsi="Arial" w:cs="Arial"/>
          <w:sz w:val="24"/>
          <w:szCs w:val="24"/>
        </w:rPr>
        <w:t xml:space="preserve"> London. doi:10.1093/</w:t>
      </w:r>
      <w:proofErr w:type="spellStart"/>
      <w:r>
        <w:rPr>
          <w:rFonts w:ascii="Arial" w:hAnsi="Arial" w:cs="Arial"/>
          <w:sz w:val="24"/>
          <w:szCs w:val="24"/>
        </w:rPr>
        <w:t>tropej</w:t>
      </w:r>
      <w:proofErr w:type="spellEnd"/>
      <w:r>
        <w:rPr>
          <w:rFonts w:ascii="Arial" w:hAnsi="Arial" w:cs="Arial"/>
          <w:sz w:val="24"/>
          <w:szCs w:val="24"/>
        </w:rPr>
        <w:t>/fmp024</w:t>
      </w:r>
    </w:p>
    <w:p w14:paraId="39F36099" w14:textId="62F8E116" w:rsidR="009D081B" w:rsidRDefault="009D081B" w:rsidP="00E4342C">
      <w:pPr>
        <w:spacing w:line="360" w:lineRule="auto"/>
        <w:rPr>
          <w:rFonts w:ascii="Arial" w:hAnsi="Arial" w:cs="Arial"/>
          <w:sz w:val="24"/>
          <w:szCs w:val="24"/>
        </w:rPr>
      </w:pPr>
      <w:r>
        <w:rPr>
          <w:rFonts w:ascii="Arial" w:hAnsi="Arial" w:cs="Arial"/>
          <w:sz w:val="24"/>
          <w:szCs w:val="24"/>
        </w:rPr>
        <w:t xml:space="preserve">van </w:t>
      </w:r>
      <w:proofErr w:type="spellStart"/>
      <w:r>
        <w:rPr>
          <w:rFonts w:ascii="Arial" w:hAnsi="Arial" w:cs="Arial"/>
          <w:sz w:val="24"/>
          <w:szCs w:val="24"/>
        </w:rPr>
        <w:t>Gennep</w:t>
      </w:r>
      <w:proofErr w:type="spellEnd"/>
      <w:r>
        <w:rPr>
          <w:rFonts w:ascii="Arial" w:hAnsi="Arial" w:cs="Arial"/>
          <w:sz w:val="24"/>
          <w:szCs w:val="24"/>
        </w:rPr>
        <w:t xml:space="preserve">, A. (1960). </w:t>
      </w:r>
      <w:r>
        <w:rPr>
          <w:rFonts w:ascii="Arial" w:hAnsi="Arial" w:cs="Arial"/>
          <w:i/>
          <w:sz w:val="24"/>
          <w:szCs w:val="24"/>
        </w:rPr>
        <w:t>The Rites of Passage</w:t>
      </w:r>
      <w:r>
        <w:rPr>
          <w:rFonts w:ascii="Arial" w:hAnsi="Arial" w:cs="Arial"/>
          <w:sz w:val="24"/>
          <w:szCs w:val="24"/>
        </w:rPr>
        <w:t>. London: Routledge &amp; Kegan Paul.</w:t>
      </w:r>
    </w:p>
    <w:p w14:paraId="00DFF438" w14:textId="389BB573" w:rsidR="007526CE" w:rsidRPr="007667F4" w:rsidRDefault="007526CE" w:rsidP="00E4342C">
      <w:pPr>
        <w:spacing w:line="360" w:lineRule="auto"/>
        <w:rPr>
          <w:rFonts w:ascii="Arial" w:hAnsi="Arial" w:cs="Arial"/>
          <w:sz w:val="24"/>
          <w:szCs w:val="24"/>
        </w:rPr>
      </w:pPr>
      <w:r w:rsidRPr="007667F4">
        <w:rPr>
          <w:rFonts w:ascii="Arial" w:hAnsi="Arial" w:cs="Arial"/>
          <w:sz w:val="24"/>
          <w:szCs w:val="24"/>
        </w:rPr>
        <w:t xml:space="preserve">Vygotsky, L. S. (1978) </w:t>
      </w:r>
      <w:r w:rsidRPr="007667F4">
        <w:rPr>
          <w:rFonts w:ascii="Arial" w:hAnsi="Arial" w:cs="Arial"/>
          <w:i/>
          <w:iCs/>
          <w:sz w:val="24"/>
          <w:szCs w:val="24"/>
        </w:rPr>
        <w:t>Mind in Society: The Development of Higher Psychological Processes</w:t>
      </w:r>
      <w:r w:rsidRPr="007667F4">
        <w:rPr>
          <w:rFonts w:ascii="Arial" w:hAnsi="Arial" w:cs="Arial"/>
          <w:sz w:val="24"/>
          <w:szCs w:val="24"/>
        </w:rPr>
        <w:t xml:space="preserve"> (M. Cole, V. John-Steiner, S. Scribner, &amp; E. </w:t>
      </w:r>
      <w:proofErr w:type="spellStart"/>
      <w:r w:rsidRPr="007667F4">
        <w:rPr>
          <w:rFonts w:ascii="Arial" w:hAnsi="Arial" w:cs="Arial"/>
          <w:sz w:val="24"/>
          <w:szCs w:val="24"/>
        </w:rPr>
        <w:t>Souberman</w:t>
      </w:r>
      <w:proofErr w:type="spellEnd"/>
      <w:r w:rsidRPr="007667F4">
        <w:rPr>
          <w:rFonts w:ascii="Arial" w:hAnsi="Arial" w:cs="Arial"/>
          <w:sz w:val="24"/>
          <w:szCs w:val="24"/>
        </w:rPr>
        <w:t>, transl.) Cambridge, MA: Harvard University Press.</w:t>
      </w:r>
    </w:p>
    <w:p w14:paraId="2BDA5E6C" w14:textId="38EF7A22" w:rsidR="00177B01" w:rsidRPr="007667F4" w:rsidRDefault="00177B01" w:rsidP="00E4342C">
      <w:pPr>
        <w:spacing w:line="360" w:lineRule="auto"/>
        <w:rPr>
          <w:rFonts w:ascii="Arial" w:hAnsi="Arial" w:cs="Arial"/>
          <w:sz w:val="24"/>
          <w:szCs w:val="24"/>
        </w:rPr>
      </w:pPr>
      <w:r w:rsidRPr="007667F4">
        <w:rPr>
          <w:rFonts w:ascii="Arial" w:hAnsi="Arial" w:cs="Arial"/>
          <w:sz w:val="24"/>
          <w:szCs w:val="24"/>
        </w:rPr>
        <w:t xml:space="preserve">Wagner, P. (2000) Consultation: Developing a comprehensive approach to service delivery, </w:t>
      </w:r>
      <w:r w:rsidRPr="007667F4">
        <w:rPr>
          <w:rFonts w:ascii="Arial" w:hAnsi="Arial" w:cs="Arial"/>
          <w:i/>
          <w:iCs/>
          <w:sz w:val="24"/>
          <w:szCs w:val="24"/>
        </w:rPr>
        <w:t>Educational Psychology in Practice</w:t>
      </w:r>
      <w:r w:rsidRPr="007667F4">
        <w:rPr>
          <w:rFonts w:ascii="Arial" w:hAnsi="Arial" w:cs="Arial"/>
          <w:sz w:val="24"/>
          <w:szCs w:val="24"/>
        </w:rPr>
        <w:t xml:space="preserve">, </w:t>
      </w:r>
      <w:r w:rsidRPr="007667F4">
        <w:rPr>
          <w:rFonts w:ascii="Arial" w:hAnsi="Arial" w:cs="Arial"/>
          <w:b/>
          <w:bCs/>
          <w:sz w:val="24"/>
          <w:szCs w:val="24"/>
        </w:rPr>
        <w:t>16</w:t>
      </w:r>
      <w:r w:rsidRPr="007667F4">
        <w:rPr>
          <w:rFonts w:ascii="Arial" w:hAnsi="Arial" w:cs="Arial"/>
          <w:sz w:val="24"/>
          <w:szCs w:val="24"/>
        </w:rPr>
        <w:t xml:space="preserve"> (1), 9-18.</w:t>
      </w:r>
    </w:p>
    <w:p w14:paraId="48CD9D01" w14:textId="77777777" w:rsidR="009D081B" w:rsidRDefault="009D081B" w:rsidP="00E4342C">
      <w:pPr>
        <w:spacing w:line="360" w:lineRule="auto"/>
        <w:rPr>
          <w:rFonts w:ascii="Arial" w:hAnsi="Arial" w:cs="Arial"/>
          <w:sz w:val="24"/>
          <w:szCs w:val="24"/>
        </w:rPr>
      </w:pPr>
      <w:r>
        <w:rPr>
          <w:rFonts w:ascii="Arial" w:hAnsi="Arial" w:cs="Arial"/>
          <w:sz w:val="24"/>
          <w:szCs w:val="24"/>
        </w:rPr>
        <w:t xml:space="preserve">Walker, C. (1998). </w:t>
      </w:r>
      <w:r w:rsidRPr="002A3382">
        <w:rPr>
          <w:rFonts w:ascii="Arial" w:hAnsi="Arial" w:cs="Arial"/>
          <w:i/>
          <w:sz w:val="24"/>
          <w:szCs w:val="24"/>
        </w:rPr>
        <w:t xml:space="preserve">Assessment interview with Rob Stoker, Chair of Division of Educational and Child Psychology of The British Psychological Society. </w:t>
      </w:r>
      <w:r>
        <w:rPr>
          <w:rFonts w:ascii="Arial" w:hAnsi="Arial" w:cs="Arial"/>
          <w:sz w:val="24"/>
          <w:szCs w:val="24"/>
        </w:rPr>
        <w:t>DECP Newsletter, 84.</w:t>
      </w:r>
    </w:p>
    <w:p w14:paraId="130D1DE3" w14:textId="0AE8573F" w:rsidR="009D081B" w:rsidRDefault="009D081B" w:rsidP="00E4342C">
      <w:pPr>
        <w:spacing w:line="360" w:lineRule="auto"/>
        <w:rPr>
          <w:rFonts w:ascii="Arial" w:hAnsi="Arial" w:cs="Arial"/>
          <w:sz w:val="24"/>
          <w:szCs w:val="24"/>
        </w:rPr>
      </w:pPr>
      <w:r>
        <w:rPr>
          <w:rFonts w:ascii="Arial" w:hAnsi="Arial" w:cs="Arial"/>
          <w:sz w:val="24"/>
          <w:szCs w:val="24"/>
        </w:rPr>
        <w:t xml:space="preserve">Warnock, M. (2005). </w:t>
      </w:r>
      <w:r>
        <w:rPr>
          <w:rFonts w:ascii="Arial" w:hAnsi="Arial" w:cs="Arial"/>
          <w:i/>
          <w:sz w:val="24"/>
          <w:szCs w:val="24"/>
        </w:rPr>
        <w:t>Special educational needs: A new look.</w:t>
      </w:r>
      <w:r>
        <w:rPr>
          <w:rFonts w:ascii="Arial" w:hAnsi="Arial" w:cs="Arial"/>
          <w:sz w:val="24"/>
          <w:szCs w:val="24"/>
        </w:rPr>
        <w:t xml:space="preserve"> London: Philosophy of Education Society of Great Britain.</w:t>
      </w:r>
    </w:p>
    <w:p w14:paraId="0E67BD7E" w14:textId="460D55F5" w:rsidR="0020389A" w:rsidRDefault="0020389A" w:rsidP="00324AB5">
      <w:pPr>
        <w:spacing w:line="360" w:lineRule="auto"/>
        <w:rPr>
          <w:rFonts w:ascii="Arial" w:hAnsi="Arial" w:cs="Arial"/>
          <w:sz w:val="24"/>
          <w:szCs w:val="24"/>
        </w:rPr>
      </w:pPr>
      <w:proofErr w:type="spellStart"/>
      <w:r>
        <w:rPr>
          <w:rFonts w:ascii="Arial" w:hAnsi="Arial" w:cs="Arial"/>
          <w:sz w:val="24"/>
          <w:szCs w:val="24"/>
        </w:rPr>
        <w:t>Weale</w:t>
      </w:r>
      <w:proofErr w:type="spellEnd"/>
      <w:r>
        <w:rPr>
          <w:rFonts w:ascii="Arial" w:hAnsi="Arial" w:cs="Arial"/>
          <w:sz w:val="24"/>
          <w:szCs w:val="24"/>
        </w:rPr>
        <w:t xml:space="preserve">, S. &amp; McIntyre, N. (2018). </w:t>
      </w:r>
      <w:r w:rsidRPr="00C93FBF">
        <w:rPr>
          <w:rFonts w:ascii="Arial" w:hAnsi="Arial" w:cs="Arial"/>
          <w:i/>
          <w:sz w:val="24"/>
          <w:szCs w:val="24"/>
        </w:rPr>
        <w:t>Special needs pupils being failed by system 'on verge of crisis'.</w:t>
      </w:r>
      <w:r>
        <w:rPr>
          <w:rFonts w:ascii="Arial" w:hAnsi="Arial" w:cs="Arial"/>
          <w:sz w:val="24"/>
          <w:szCs w:val="24"/>
        </w:rPr>
        <w:t xml:space="preserve"> The Guardian [online]. 22</w:t>
      </w:r>
      <w:r w:rsidRPr="0020389A">
        <w:rPr>
          <w:rFonts w:ascii="Arial" w:hAnsi="Arial" w:cs="Arial"/>
          <w:sz w:val="24"/>
          <w:szCs w:val="24"/>
          <w:vertAlign w:val="superscript"/>
        </w:rPr>
        <w:t>nd</w:t>
      </w:r>
      <w:r>
        <w:rPr>
          <w:rFonts w:ascii="Arial" w:hAnsi="Arial" w:cs="Arial"/>
          <w:sz w:val="24"/>
          <w:szCs w:val="24"/>
        </w:rPr>
        <w:t xml:space="preserve"> October.</w:t>
      </w:r>
      <w:r>
        <w:rPr>
          <w:rFonts w:ascii="Arial" w:hAnsi="Arial" w:cs="Arial"/>
          <w:i/>
          <w:sz w:val="24"/>
          <w:szCs w:val="24"/>
        </w:rPr>
        <w:t xml:space="preserve"> </w:t>
      </w:r>
      <w:r>
        <w:rPr>
          <w:rFonts w:ascii="Arial" w:hAnsi="Arial" w:cs="Arial"/>
          <w:sz w:val="24"/>
          <w:szCs w:val="24"/>
        </w:rPr>
        <w:t>[Viewed 15.01.19].</w:t>
      </w:r>
      <w:r w:rsidR="00324AB5">
        <w:rPr>
          <w:rFonts w:ascii="Arial" w:hAnsi="Arial" w:cs="Arial"/>
          <w:sz w:val="24"/>
          <w:szCs w:val="24"/>
        </w:rPr>
        <w:t xml:space="preserve"> </w:t>
      </w:r>
      <w:r>
        <w:rPr>
          <w:rFonts w:ascii="Arial" w:hAnsi="Arial" w:cs="Arial"/>
          <w:sz w:val="24"/>
          <w:szCs w:val="24"/>
        </w:rPr>
        <w:t xml:space="preserve">Available at: </w:t>
      </w:r>
      <w:hyperlink r:id="rId137" w:history="1">
        <w:r w:rsidRPr="00C976FC">
          <w:rPr>
            <w:rStyle w:val="Hyperlink"/>
            <w:rFonts w:ascii="Arial" w:hAnsi="Arial" w:cs="Arial"/>
            <w:sz w:val="24"/>
            <w:szCs w:val="24"/>
          </w:rPr>
          <w:t>https://www.theguardian.com/education/2018/oct/22/special-needs-pupils-being-failed-by-system-on-verge-crisis</w:t>
        </w:r>
      </w:hyperlink>
      <w:r>
        <w:rPr>
          <w:rFonts w:ascii="Arial" w:hAnsi="Arial" w:cs="Arial"/>
          <w:sz w:val="24"/>
          <w:szCs w:val="24"/>
        </w:rPr>
        <w:t xml:space="preserve">  </w:t>
      </w:r>
    </w:p>
    <w:p w14:paraId="79403DDE" w14:textId="6BC85A14" w:rsidR="009D081B" w:rsidRDefault="009D081B" w:rsidP="00E4342C">
      <w:pPr>
        <w:spacing w:line="360" w:lineRule="auto"/>
        <w:rPr>
          <w:rFonts w:ascii="Arial" w:hAnsi="Arial" w:cs="Arial"/>
          <w:sz w:val="24"/>
          <w:szCs w:val="24"/>
        </w:rPr>
      </w:pPr>
      <w:r>
        <w:rPr>
          <w:rFonts w:ascii="Arial" w:hAnsi="Arial" w:cs="Arial"/>
          <w:sz w:val="24"/>
          <w:szCs w:val="24"/>
        </w:rPr>
        <w:t xml:space="preserve">Whitaker, M.P. (1996). Ethnography as learning: A </w:t>
      </w:r>
      <w:proofErr w:type="spellStart"/>
      <w:r>
        <w:rPr>
          <w:rFonts w:ascii="Arial" w:hAnsi="Arial" w:cs="Arial"/>
          <w:sz w:val="24"/>
          <w:szCs w:val="24"/>
        </w:rPr>
        <w:t>Wittgensteinian</w:t>
      </w:r>
      <w:proofErr w:type="spellEnd"/>
      <w:r>
        <w:rPr>
          <w:rFonts w:ascii="Arial" w:hAnsi="Arial" w:cs="Arial"/>
          <w:sz w:val="24"/>
          <w:szCs w:val="24"/>
        </w:rPr>
        <w:t xml:space="preserve"> approach to writing ethnographic accounts. </w:t>
      </w:r>
      <w:r>
        <w:rPr>
          <w:rFonts w:ascii="Arial" w:hAnsi="Arial" w:cs="Arial"/>
          <w:i/>
          <w:sz w:val="24"/>
          <w:szCs w:val="24"/>
        </w:rPr>
        <w:t>Anthropological Quarterly</w:t>
      </w:r>
      <w:r>
        <w:rPr>
          <w:rFonts w:ascii="Arial" w:hAnsi="Arial" w:cs="Arial"/>
          <w:sz w:val="24"/>
          <w:szCs w:val="24"/>
        </w:rPr>
        <w:t xml:space="preserve">, </w:t>
      </w:r>
      <w:r>
        <w:rPr>
          <w:rFonts w:ascii="Arial" w:hAnsi="Arial" w:cs="Arial"/>
          <w:b/>
          <w:sz w:val="24"/>
          <w:szCs w:val="24"/>
        </w:rPr>
        <w:t>69</w:t>
      </w:r>
      <w:r>
        <w:rPr>
          <w:rFonts w:ascii="Arial" w:hAnsi="Arial" w:cs="Arial"/>
          <w:sz w:val="24"/>
          <w:szCs w:val="24"/>
        </w:rPr>
        <w:t>(1), 1-13.</w:t>
      </w:r>
    </w:p>
    <w:p w14:paraId="30925487" w14:textId="48236E14" w:rsidR="009D081B" w:rsidRDefault="009D081B" w:rsidP="00E4342C">
      <w:pPr>
        <w:spacing w:line="360" w:lineRule="auto"/>
        <w:rPr>
          <w:rFonts w:ascii="Arial" w:hAnsi="Arial" w:cs="Arial"/>
          <w:sz w:val="24"/>
          <w:szCs w:val="24"/>
        </w:rPr>
      </w:pPr>
      <w:r>
        <w:rPr>
          <w:rFonts w:ascii="Arial" w:hAnsi="Arial" w:cs="Arial"/>
          <w:sz w:val="24"/>
          <w:szCs w:val="24"/>
        </w:rPr>
        <w:t xml:space="preserve">Wiener, J. &amp; </w:t>
      </w:r>
      <w:proofErr w:type="spellStart"/>
      <w:r>
        <w:rPr>
          <w:rFonts w:ascii="Arial" w:hAnsi="Arial" w:cs="Arial"/>
          <w:sz w:val="24"/>
          <w:szCs w:val="24"/>
        </w:rPr>
        <w:t>Costaris</w:t>
      </w:r>
      <w:proofErr w:type="spellEnd"/>
      <w:r>
        <w:rPr>
          <w:rFonts w:ascii="Arial" w:hAnsi="Arial" w:cs="Arial"/>
          <w:sz w:val="24"/>
          <w:szCs w:val="24"/>
        </w:rPr>
        <w:t xml:space="preserve">, L. (2012). Teaching psychological report </w:t>
      </w:r>
      <w:proofErr w:type="gramStart"/>
      <w:r>
        <w:rPr>
          <w:rFonts w:ascii="Arial" w:hAnsi="Arial" w:cs="Arial"/>
          <w:sz w:val="24"/>
          <w:szCs w:val="24"/>
        </w:rPr>
        <w:t>writing:</w:t>
      </w:r>
      <w:proofErr w:type="gramEnd"/>
      <w:r>
        <w:rPr>
          <w:rFonts w:ascii="Arial" w:hAnsi="Arial" w:cs="Arial"/>
          <w:sz w:val="24"/>
          <w:szCs w:val="24"/>
        </w:rPr>
        <w:t xml:space="preserve"> content and process. </w:t>
      </w:r>
      <w:r>
        <w:rPr>
          <w:rFonts w:ascii="Arial" w:hAnsi="Arial" w:cs="Arial"/>
          <w:i/>
          <w:sz w:val="24"/>
          <w:szCs w:val="24"/>
        </w:rPr>
        <w:t>Canadian Journal of School Psychology,</w:t>
      </w:r>
      <w:r>
        <w:rPr>
          <w:rFonts w:ascii="Arial" w:hAnsi="Arial" w:cs="Arial"/>
          <w:sz w:val="24"/>
          <w:szCs w:val="24"/>
        </w:rPr>
        <w:t xml:space="preserve"> </w:t>
      </w:r>
      <w:r>
        <w:rPr>
          <w:rFonts w:ascii="Arial" w:hAnsi="Arial" w:cs="Arial"/>
          <w:b/>
          <w:sz w:val="24"/>
          <w:szCs w:val="24"/>
        </w:rPr>
        <w:t>27</w:t>
      </w:r>
      <w:r>
        <w:rPr>
          <w:rFonts w:ascii="Arial" w:hAnsi="Arial" w:cs="Arial"/>
          <w:sz w:val="24"/>
          <w:szCs w:val="24"/>
        </w:rPr>
        <w:t>(2), 119–</w:t>
      </w:r>
      <w:r w:rsidR="00324AB5">
        <w:rPr>
          <w:rFonts w:ascii="Arial" w:hAnsi="Arial" w:cs="Arial"/>
          <w:sz w:val="24"/>
          <w:szCs w:val="24"/>
        </w:rPr>
        <w:t xml:space="preserve"> </w:t>
      </w:r>
      <w:r>
        <w:rPr>
          <w:rFonts w:ascii="Arial" w:hAnsi="Arial" w:cs="Arial"/>
          <w:sz w:val="24"/>
          <w:szCs w:val="24"/>
        </w:rPr>
        <w:t>135.</w:t>
      </w:r>
    </w:p>
    <w:p w14:paraId="78C181A7" w14:textId="7FED56E6" w:rsidR="009D081B" w:rsidRDefault="009D081B" w:rsidP="00E4342C">
      <w:pPr>
        <w:spacing w:line="360" w:lineRule="auto"/>
        <w:rPr>
          <w:rFonts w:ascii="Arial" w:hAnsi="Arial" w:cs="Arial"/>
          <w:sz w:val="24"/>
          <w:szCs w:val="24"/>
        </w:rPr>
      </w:pPr>
      <w:r>
        <w:rPr>
          <w:rFonts w:ascii="Arial" w:hAnsi="Arial" w:cs="Arial"/>
          <w:sz w:val="24"/>
          <w:szCs w:val="24"/>
        </w:rPr>
        <w:t xml:space="preserve">Williams, A. (2016). Are we all psychologists now? in Williams, A., Billington, T., Goodley, D. &amp; Corcoran, T., eds. </w:t>
      </w:r>
      <w:r>
        <w:rPr>
          <w:rFonts w:ascii="Arial" w:hAnsi="Arial" w:cs="Arial"/>
          <w:i/>
          <w:sz w:val="24"/>
          <w:szCs w:val="24"/>
        </w:rPr>
        <w:t>Critical educational psychology</w:t>
      </w:r>
      <w:r>
        <w:rPr>
          <w:rFonts w:ascii="Arial" w:hAnsi="Arial" w:cs="Arial"/>
          <w:sz w:val="24"/>
          <w:szCs w:val="24"/>
        </w:rPr>
        <w:t>. Chichester: John Wiley &amp; Sons</w:t>
      </w:r>
      <w:r w:rsidR="002A3382">
        <w:rPr>
          <w:rFonts w:ascii="Arial" w:hAnsi="Arial" w:cs="Arial"/>
          <w:sz w:val="24"/>
          <w:szCs w:val="24"/>
        </w:rPr>
        <w:t>, pp.</w:t>
      </w:r>
      <w:r>
        <w:rPr>
          <w:rFonts w:ascii="Arial" w:hAnsi="Arial" w:cs="Arial"/>
          <w:sz w:val="24"/>
          <w:szCs w:val="24"/>
        </w:rPr>
        <w:t>127-134.</w:t>
      </w:r>
    </w:p>
    <w:p w14:paraId="0F002B9C" w14:textId="118E0816" w:rsidR="004578BA" w:rsidRDefault="004578BA" w:rsidP="00E4342C">
      <w:pPr>
        <w:spacing w:line="360" w:lineRule="auto"/>
        <w:rPr>
          <w:rFonts w:ascii="Arial" w:hAnsi="Arial" w:cs="Arial"/>
          <w:sz w:val="24"/>
          <w:szCs w:val="24"/>
        </w:rPr>
      </w:pPr>
      <w:r>
        <w:rPr>
          <w:rFonts w:ascii="Arial" w:hAnsi="Arial" w:cs="Arial"/>
          <w:sz w:val="24"/>
          <w:szCs w:val="24"/>
        </w:rPr>
        <w:t xml:space="preserve">Williams, A., Billington, T., Goodley, D. &amp; Corcoran, T. (2016). </w:t>
      </w:r>
      <w:r>
        <w:rPr>
          <w:rFonts w:ascii="Arial" w:hAnsi="Arial" w:cs="Arial"/>
          <w:i/>
          <w:sz w:val="24"/>
          <w:szCs w:val="24"/>
        </w:rPr>
        <w:t>Critical educational psychology</w:t>
      </w:r>
      <w:r>
        <w:rPr>
          <w:rFonts w:ascii="Arial" w:hAnsi="Arial" w:cs="Arial"/>
          <w:sz w:val="24"/>
          <w:szCs w:val="24"/>
        </w:rPr>
        <w:t>. Chichester: Wiley Blackwell.</w:t>
      </w:r>
    </w:p>
    <w:p w14:paraId="1495BFD0" w14:textId="77777777" w:rsidR="004578BA" w:rsidRDefault="004578BA" w:rsidP="00E4342C">
      <w:pPr>
        <w:spacing w:line="360" w:lineRule="auto"/>
        <w:rPr>
          <w:rFonts w:ascii="Arial" w:hAnsi="Arial" w:cs="Arial"/>
          <w:sz w:val="24"/>
          <w:szCs w:val="24"/>
        </w:rPr>
      </w:pPr>
      <w:proofErr w:type="spellStart"/>
      <w:r>
        <w:rPr>
          <w:rFonts w:ascii="Arial" w:hAnsi="Arial" w:cs="Arial"/>
          <w:sz w:val="24"/>
          <w:szCs w:val="24"/>
        </w:rPr>
        <w:lastRenderedPageBreak/>
        <w:t>Willig</w:t>
      </w:r>
      <w:proofErr w:type="spellEnd"/>
      <w:r>
        <w:rPr>
          <w:rFonts w:ascii="Arial" w:hAnsi="Arial" w:cs="Arial"/>
          <w:sz w:val="24"/>
          <w:szCs w:val="24"/>
        </w:rPr>
        <w:t xml:space="preserve">, C. (2008). </w:t>
      </w:r>
      <w:r>
        <w:rPr>
          <w:rFonts w:ascii="Arial" w:hAnsi="Arial" w:cs="Arial"/>
          <w:i/>
          <w:sz w:val="24"/>
          <w:szCs w:val="24"/>
        </w:rPr>
        <w:t>Introducing qualitative research in psychology: Adventures in theory and method</w:t>
      </w:r>
      <w:r>
        <w:rPr>
          <w:rFonts w:ascii="Arial" w:hAnsi="Arial" w:cs="Arial"/>
          <w:sz w:val="24"/>
          <w:szCs w:val="24"/>
        </w:rPr>
        <w:t>, 2</w:t>
      </w:r>
      <w:r>
        <w:rPr>
          <w:rFonts w:ascii="Arial" w:hAnsi="Arial" w:cs="Arial"/>
          <w:sz w:val="24"/>
          <w:szCs w:val="24"/>
          <w:vertAlign w:val="superscript"/>
        </w:rPr>
        <w:t>nd</w:t>
      </w:r>
      <w:r>
        <w:rPr>
          <w:rFonts w:ascii="Arial" w:hAnsi="Arial" w:cs="Arial"/>
          <w:sz w:val="24"/>
          <w:szCs w:val="24"/>
        </w:rPr>
        <w:t xml:space="preserve"> ed. Maidenhead: Open University Press.</w:t>
      </w:r>
    </w:p>
    <w:p w14:paraId="69FFD085" w14:textId="38772B3C" w:rsidR="004578BA" w:rsidRDefault="004578BA" w:rsidP="00E4342C">
      <w:pPr>
        <w:spacing w:line="360" w:lineRule="auto"/>
        <w:rPr>
          <w:rFonts w:ascii="Arial" w:hAnsi="Arial" w:cs="Arial"/>
          <w:sz w:val="24"/>
          <w:szCs w:val="24"/>
        </w:rPr>
      </w:pPr>
      <w:proofErr w:type="spellStart"/>
      <w:r>
        <w:rPr>
          <w:rFonts w:ascii="Arial" w:hAnsi="Arial" w:cs="Arial"/>
          <w:sz w:val="24"/>
          <w:szCs w:val="24"/>
        </w:rPr>
        <w:t>Willig</w:t>
      </w:r>
      <w:proofErr w:type="spellEnd"/>
      <w:r>
        <w:rPr>
          <w:rFonts w:ascii="Arial" w:hAnsi="Arial" w:cs="Arial"/>
          <w:sz w:val="24"/>
          <w:szCs w:val="24"/>
        </w:rPr>
        <w:t xml:space="preserve">, C. (2013). </w:t>
      </w:r>
      <w:r>
        <w:rPr>
          <w:rFonts w:ascii="Arial" w:hAnsi="Arial" w:cs="Arial"/>
          <w:i/>
          <w:sz w:val="24"/>
          <w:szCs w:val="24"/>
        </w:rPr>
        <w:t xml:space="preserve">Introducing qualitative research in psychology, </w:t>
      </w:r>
      <w:r>
        <w:rPr>
          <w:rFonts w:ascii="Arial" w:hAnsi="Arial" w:cs="Arial"/>
          <w:sz w:val="24"/>
          <w:szCs w:val="24"/>
        </w:rPr>
        <w:t>3rd ed. Maidenhead: Open University Press.</w:t>
      </w:r>
    </w:p>
    <w:p w14:paraId="050E3638" w14:textId="72D9C186" w:rsidR="009D081B" w:rsidRDefault="009D081B" w:rsidP="00E4342C">
      <w:pPr>
        <w:spacing w:line="360" w:lineRule="auto"/>
        <w:rPr>
          <w:rFonts w:ascii="Arial" w:hAnsi="Arial" w:cs="Arial"/>
          <w:sz w:val="24"/>
          <w:szCs w:val="24"/>
        </w:rPr>
      </w:pPr>
      <w:r>
        <w:rPr>
          <w:rFonts w:ascii="Arial" w:hAnsi="Arial" w:cs="Arial"/>
          <w:sz w:val="24"/>
          <w:szCs w:val="24"/>
        </w:rPr>
        <w:t xml:space="preserve">Winsor, D. (1993). Owning corporate texts. </w:t>
      </w:r>
      <w:r>
        <w:rPr>
          <w:rFonts w:ascii="Arial" w:hAnsi="Arial" w:cs="Arial"/>
          <w:i/>
          <w:sz w:val="24"/>
          <w:szCs w:val="24"/>
        </w:rPr>
        <w:t>Journal of Business and Technical Communication,</w:t>
      </w:r>
      <w:r>
        <w:rPr>
          <w:rFonts w:ascii="Arial" w:hAnsi="Arial" w:cs="Arial"/>
          <w:sz w:val="24"/>
          <w:szCs w:val="24"/>
        </w:rPr>
        <w:t xml:space="preserve"> </w:t>
      </w:r>
      <w:r>
        <w:rPr>
          <w:rFonts w:ascii="Arial" w:hAnsi="Arial" w:cs="Arial"/>
          <w:b/>
          <w:sz w:val="24"/>
          <w:szCs w:val="24"/>
        </w:rPr>
        <w:t>7</w:t>
      </w:r>
      <w:r>
        <w:rPr>
          <w:rFonts w:ascii="Arial" w:hAnsi="Arial" w:cs="Arial"/>
          <w:sz w:val="24"/>
          <w:szCs w:val="24"/>
        </w:rPr>
        <w:t>, 179-195.</w:t>
      </w:r>
    </w:p>
    <w:p w14:paraId="2E7AD28E" w14:textId="77777777" w:rsidR="004578BA" w:rsidRDefault="004578BA" w:rsidP="00E4342C">
      <w:pPr>
        <w:spacing w:line="360" w:lineRule="auto"/>
        <w:rPr>
          <w:rFonts w:ascii="Arial" w:hAnsi="Arial" w:cs="Arial"/>
          <w:sz w:val="24"/>
          <w:szCs w:val="24"/>
        </w:rPr>
      </w:pPr>
      <w:r>
        <w:rPr>
          <w:rFonts w:ascii="Arial" w:hAnsi="Arial" w:cs="Arial"/>
          <w:sz w:val="24"/>
          <w:szCs w:val="24"/>
        </w:rPr>
        <w:t xml:space="preserve">Wolcott, H.F. (1999). </w:t>
      </w:r>
      <w:r>
        <w:rPr>
          <w:rFonts w:ascii="Arial" w:hAnsi="Arial" w:cs="Arial"/>
          <w:i/>
          <w:sz w:val="24"/>
          <w:szCs w:val="24"/>
        </w:rPr>
        <w:t>Ethnography: A way of seeing</w:t>
      </w:r>
      <w:r>
        <w:rPr>
          <w:rFonts w:ascii="Arial" w:hAnsi="Arial" w:cs="Arial"/>
          <w:sz w:val="24"/>
          <w:szCs w:val="24"/>
        </w:rPr>
        <w:t>. Walnut Creek, CA: Altamira Press.</w:t>
      </w:r>
    </w:p>
    <w:p w14:paraId="26E2333C" w14:textId="60D3A6EA" w:rsidR="004578BA" w:rsidRDefault="004578BA" w:rsidP="00E4342C">
      <w:pPr>
        <w:spacing w:line="360" w:lineRule="auto"/>
        <w:rPr>
          <w:rFonts w:ascii="Arial" w:hAnsi="Arial" w:cs="Arial"/>
          <w:sz w:val="24"/>
          <w:szCs w:val="24"/>
        </w:rPr>
      </w:pPr>
      <w:r>
        <w:rPr>
          <w:rFonts w:ascii="Arial" w:hAnsi="Arial" w:cs="Arial"/>
          <w:sz w:val="24"/>
          <w:szCs w:val="24"/>
        </w:rPr>
        <w:t xml:space="preserve">Wolcott, H.F. (2005). </w:t>
      </w:r>
      <w:r>
        <w:rPr>
          <w:rFonts w:ascii="Arial" w:hAnsi="Arial" w:cs="Arial"/>
          <w:i/>
          <w:sz w:val="24"/>
          <w:szCs w:val="24"/>
        </w:rPr>
        <w:t>The art of fieldwork</w:t>
      </w:r>
      <w:r>
        <w:rPr>
          <w:rFonts w:ascii="Arial" w:hAnsi="Arial" w:cs="Arial"/>
          <w:sz w:val="24"/>
          <w:szCs w:val="24"/>
        </w:rPr>
        <w:t>, 2</w:t>
      </w:r>
      <w:r>
        <w:rPr>
          <w:rFonts w:ascii="Arial" w:hAnsi="Arial" w:cs="Arial"/>
          <w:sz w:val="24"/>
          <w:szCs w:val="24"/>
          <w:vertAlign w:val="superscript"/>
        </w:rPr>
        <w:t>nd</w:t>
      </w:r>
      <w:r>
        <w:rPr>
          <w:rFonts w:ascii="Arial" w:hAnsi="Arial" w:cs="Arial"/>
          <w:sz w:val="24"/>
          <w:szCs w:val="24"/>
        </w:rPr>
        <w:t xml:space="preserve"> Ed. Walnut Creek, CA: Altamira Press.</w:t>
      </w:r>
    </w:p>
    <w:p w14:paraId="106642F9" w14:textId="77777777" w:rsidR="004578BA" w:rsidRDefault="004578BA" w:rsidP="00E4342C">
      <w:pPr>
        <w:spacing w:line="360" w:lineRule="auto"/>
        <w:rPr>
          <w:rFonts w:ascii="Arial" w:hAnsi="Arial" w:cs="Arial"/>
          <w:sz w:val="24"/>
          <w:szCs w:val="24"/>
        </w:rPr>
      </w:pPr>
      <w:r>
        <w:rPr>
          <w:rFonts w:ascii="Arial" w:hAnsi="Arial" w:cs="Arial"/>
          <w:sz w:val="24"/>
          <w:szCs w:val="24"/>
        </w:rPr>
        <w:t xml:space="preserve">Yardley, L. (2000). Dilemmas in qualitative health research. </w:t>
      </w:r>
      <w:r>
        <w:rPr>
          <w:rFonts w:ascii="Arial" w:hAnsi="Arial" w:cs="Arial"/>
          <w:i/>
          <w:sz w:val="24"/>
          <w:szCs w:val="24"/>
        </w:rPr>
        <w:t>Psychology &amp; Health</w:t>
      </w:r>
      <w:r>
        <w:rPr>
          <w:rFonts w:ascii="Arial" w:hAnsi="Arial" w:cs="Arial"/>
          <w:sz w:val="24"/>
          <w:szCs w:val="24"/>
        </w:rPr>
        <w:t xml:space="preserve">, </w:t>
      </w:r>
      <w:r>
        <w:rPr>
          <w:rFonts w:ascii="Arial" w:hAnsi="Arial" w:cs="Arial"/>
          <w:b/>
          <w:sz w:val="24"/>
          <w:szCs w:val="24"/>
        </w:rPr>
        <w:t>15</w:t>
      </w:r>
      <w:r>
        <w:rPr>
          <w:rFonts w:ascii="Arial" w:hAnsi="Arial" w:cs="Arial"/>
          <w:sz w:val="24"/>
          <w:szCs w:val="24"/>
        </w:rPr>
        <w:t xml:space="preserve">, 215–228. </w:t>
      </w:r>
    </w:p>
    <w:p w14:paraId="3E2412A7" w14:textId="7B2EF944" w:rsidR="004578BA" w:rsidRDefault="004578BA" w:rsidP="00E4342C">
      <w:pPr>
        <w:spacing w:line="360" w:lineRule="auto"/>
        <w:rPr>
          <w:rFonts w:ascii="Arial" w:hAnsi="Arial" w:cs="Arial"/>
          <w:sz w:val="24"/>
          <w:szCs w:val="24"/>
        </w:rPr>
      </w:pPr>
      <w:r>
        <w:rPr>
          <w:rFonts w:ascii="Arial" w:hAnsi="Arial" w:cs="Arial"/>
          <w:sz w:val="24"/>
          <w:szCs w:val="24"/>
        </w:rPr>
        <w:t xml:space="preserve">Yardley, L. (2017). Demonstrating the validity of qualitative research. </w:t>
      </w:r>
      <w:r>
        <w:rPr>
          <w:rFonts w:ascii="Arial" w:hAnsi="Arial" w:cs="Arial"/>
          <w:i/>
          <w:sz w:val="24"/>
          <w:szCs w:val="24"/>
        </w:rPr>
        <w:t>The Journal of Positive Psychology</w:t>
      </w:r>
      <w:r>
        <w:rPr>
          <w:rFonts w:ascii="Arial" w:hAnsi="Arial" w:cs="Arial"/>
          <w:sz w:val="24"/>
          <w:szCs w:val="24"/>
        </w:rPr>
        <w:t xml:space="preserve">, </w:t>
      </w:r>
      <w:r>
        <w:rPr>
          <w:rFonts w:ascii="Arial" w:hAnsi="Arial" w:cs="Arial"/>
          <w:b/>
          <w:sz w:val="24"/>
          <w:szCs w:val="24"/>
        </w:rPr>
        <w:t>12</w:t>
      </w:r>
      <w:r>
        <w:rPr>
          <w:rFonts w:ascii="Arial" w:hAnsi="Arial" w:cs="Arial"/>
          <w:sz w:val="24"/>
          <w:szCs w:val="24"/>
        </w:rPr>
        <w:t>(3), 295–296.</w:t>
      </w:r>
    </w:p>
    <w:p w14:paraId="541D9A5E" w14:textId="532E79C4" w:rsidR="004578BA" w:rsidRDefault="004578BA" w:rsidP="00E4342C">
      <w:pPr>
        <w:spacing w:line="360" w:lineRule="auto"/>
        <w:rPr>
          <w:rFonts w:ascii="Arial" w:hAnsi="Arial" w:cs="Arial"/>
          <w:sz w:val="24"/>
          <w:szCs w:val="24"/>
        </w:rPr>
      </w:pPr>
      <w:r w:rsidRPr="005F37F9">
        <w:rPr>
          <w:rFonts w:ascii="Arial" w:hAnsi="Arial" w:cs="Arial"/>
          <w:sz w:val="24"/>
          <w:szCs w:val="24"/>
        </w:rPr>
        <w:t>Yates</w:t>
      </w:r>
      <w:r>
        <w:rPr>
          <w:rFonts w:ascii="Arial" w:hAnsi="Arial" w:cs="Arial"/>
          <w:sz w:val="24"/>
          <w:szCs w:val="24"/>
        </w:rPr>
        <w:t>, M</w:t>
      </w:r>
      <w:r w:rsidRPr="005F37F9">
        <w:rPr>
          <w:rFonts w:ascii="Arial" w:hAnsi="Arial" w:cs="Arial"/>
          <w:sz w:val="24"/>
          <w:szCs w:val="24"/>
        </w:rPr>
        <w:t xml:space="preserve"> &amp; Hulusi</w:t>
      </w:r>
      <w:r>
        <w:rPr>
          <w:rFonts w:ascii="Arial" w:hAnsi="Arial" w:cs="Arial"/>
          <w:sz w:val="24"/>
          <w:szCs w:val="24"/>
        </w:rPr>
        <w:t>, H.M.</w:t>
      </w:r>
      <w:r w:rsidRPr="005F37F9">
        <w:rPr>
          <w:rFonts w:ascii="Arial" w:hAnsi="Arial" w:cs="Arial"/>
          <w:sz w:val="24"/>
          <w:szCs w:val="24"/>
        </w:rPr>
        <w:t xml:space="preserve"> (2018) Missed Opportunities: What can be learnt from EPs’ experiences at SEN tribunals? </w:t>
      </w:r>
      <w:r w:rsidRPr="005F37F9">
        <w:rPr>
          <w:rFonts w:ascii="Arial" w:hAnsi="Arial" w:cs="Arial"/>
          <w:i/>
          <w:sz w:val="24"/>
          <w:szCs w:val="24"/>
        </w:rPr>
        <w:t>Educational Psychology in Practice</w:t>
      </w:r>
      <w:r w:rsidRPr="005F37F9">
        <w:rPr>
          <w:rFonts w:ascii="Arial" w:hAnsi="Arial" w:cs="Arial"/>
          <w:sz w:val="24"/>
          <w:szCs w:val="24"/>
        </w:rPr>
        <w:t xml:space="preserve">, </w:t>
      </w:r>
      <w:r w:rsidRPr="005F37F9">
        <w:rPr>
          <w:rFonts w:ascii="Arial" w:hAnsi="Arial" w:cs="Arial"/>
          <w:b/>
          <w:sz w:val="24"/>
          <w:szCs w:val="24"/>
        </w:rPr>
        <w:t>34</w:t>
      </w:r>
      <w:r>
        <w:rPr>
          <w:rFonts w:ascii="Arial" w:hAnsi="Arial" w:cs="Arial"/>
          <w:sz w:val="24"/>
          <w:szCs w:val="24"/>
        </w:rPr>
        <w:t>(</w:t>
      </w:r>
      <w:r w:rsidRPr="005F37F9">
        <w:rPr>
          <w:rFonts w:ascii="Arial" w:hAnsi="Arial" w:cs="Arial"/>
          <w:sz w:val="24"/>
          <w:szCs w:val="24"/>
        </w:rPr>
        <w:t>3</w:t>
      </w:r>
      <w:r>
        <w:rPr>
          <w:rFonts w:ascii="Arial" w:hAnsi="Arial" w:cs="Arial"/>
          <w:sz w:val="24"/>
          <w:szCs w:val="24"/>
        </w:rPr>
        <w:t>)</w:t>
      </w:r>
      <w:r w:rsidRPr="005F37F9">
        <w:rPr>
          <w:rFonts w:ascii="Arial" w:hAnsi="Arial" w:cs="Arial"/>
          <w:sz w:val="24"/>
          <w:szCs w:val="24"/>
        </w:rPr>
        <w:t>, 300-314</w:t>
      </w:r>
      <w:r>
        <w:rPr>
          <w:rFonts w:ascii="Arial" w:hAnsi="Arial" w:cs="Arial"/>
          <w:sz w:val="24"/>
          <w:szCs w:val="24"/>
        </w:rPr>
        <w:t>.</w:t>
      </w:r>
    </w:p>
    <w:p w14:paraId="02AB91DA" w14:textId="27718491" w:rsidR="004578BA" w:rsidRDefault="004578BA" w:rsidP="00E4342C">
      <w:pPr>
        <w:spacing w:line="360" w:lineRule="auto"/>
        <w:rPr>
          <w:rFonts w:ascii="Arial" w:hAnsi="Arial" w:cs="Arial"/>
          <w:sz w:val="24"/>
          <w:szCs w:val="24"/>
        </w:rPr>
      </w:pPr>
      <w:proofErr w:type="spellStart"/>
      <w:r>
        <w:rPr>
          <w:rFonts w:ascii="Arial" w:hAnsi="Arial" w:cs="Arial"/>
          <w:sz w:val="24"/>
          <w:szCs w:val="24"/>
        </w:rPr>
        <w:t>Zahavi</w:t>
      </w:r>
      <w:proofErr w:type="spellEnd"/>
      <w:r>
        <w:rPr>
          <w:rFonts w:ascii="Arial" w:hAnsi="Arial" w:cs="Arial"/>
          <w:sz w:val="24"/>
          <w:szCs w:val="24"/>
        </w:rPr>
        <w:t xml:space="preserve">, D. (2014). </w:t>
      </w:r>
      <w:r>
        <w:rPr>
          <w:rFonts w:ascii="Arial" w:hAnsi="Arial" w:cs="Arial"/>
          <w:i/>
          <w:sz w:val="24"/>
          <w:szCs w:val="24"/>
        </w:rPr>
        <w:t>Self and other: Exploring subjectivity, empathy and shame.</w:t>
      </w:r>
      <w:r>
        <w:rPr>
          <w:rFonts w:ascii="Arial" w:hAnsi="Arial" w:cs="Arial"/>
          <w:sz w:val="24"/>
          <w:szCs w:val="24"/>
        </w:rPr>
        <w:t xml:space="preserve"> Oxford: Oxford University Press.</w:t>
      </w:r>
    </w:p>
    <w:p w14:paraId="0D42A929" w14:textId="1F56F425" w:rsidR="009D081B" w:rsidRDefault="009D081B" w:rsidP="00E4342C">
      <w:pPr>
        <w:spacing w:line="360" w:lineRule="auto"/>
        <w:rPr>
          <w:rFonts w:ascii="Arial" w:hAnsi="Arial" w:cs="Arial"/>
          <w:sz w:val="24"/>
          <w:szCs w:val="24"/>
        </w:rPr>
      </w:pPr>
      <w:r>
        <w:rPr>
          <w:rFonts w:ascii="Arial" w:hAnsi="Arial" w:cs="Arial"/>
          <w:sz w:val="24"/>
          <w:szCs w:val="24"/>
        </w:rPr>
        <w:t xml:space="preserve">Zimbardo, P. G. (2004). Does psychology make a signiﬁcant difference in our lives? </w:t>
      </w:r>
      <w:r>
        <w:rPr>
          <w:rFonts w:ascii="Arial" w:hAnsi="Arial" w:cs="Arial"/>
          <w:i/>
          <w:sz w:val="24"/>
          <w:szCs w:val="24"/>
        </w:rPr>
        <w:t>American Psychologist</w:t>
      </w:r>
      <w:r>
        <w:rPr>
          <w:rFonts w:ascii="Arial" w:hAnsi="Arial" w:cs="Arial"/>
          <w:sz w:val="24"/>
          <w:szCs w:val="24"/>
        </w:rPr>
        <w:t xml:space="preserve">, </w:t>
      </w:r>
      <w:r w:rsidRPr="00B4255B">
        <w:rPr>
          <w:rFonts w:ascii="Arial" w:hAnsi="Arial" w:cs="Arial"/>
          <w:b/>
          <w:sz w:val="24"/>
          <w:szCs w:val="24"/>
        </w:rPr>
        <w:t>59</w:t>
      </w:r>
      <w:r>
        <w:rPr>
          <w:rFonts w:ascii="Arial" w:hAnsi="Arial" w:cs="Arial"/>
          <w:sz w:val="24"/>
          <w:szCs w:val="24"/>
        </w:rPr>
        <w:t>, 339</w:t>
      </w:r>
      <w:r w:rsidR="00324AB5">
        <w:rPr>
          <w:rFonts w:ascii="Arial" w:hAnsi="Arial" w:cs="Arial"/>
          <w:sz w:val="24"/>
          <w:szCs w:val="24"/>
        </w:rPr>
        <w:t>-</w:t>
      </w:r>
      <w:r>
        <w:rPr>
          <w:rFonts w:ascii="Arial" w:hAnsi="Arial" w:cs="Arial"/>
          <w:sz w:val="24"/>
          <w:szCs w:val="24"/>
        </w:rPr>
        <w:t>351.</w:t>
      </w:r>
      <w:bookmarkEnd w:id="46"/>
    </w:p>
    <w:p w14:paraId="231C3C80" w14:textId="77777777" w:rsidR="009D081B" w:rsidRDefault="009D081B" w:rsidP="00E4342C">
      <w:pPr>
        <w:spacing w:line="360" w:lineRule="auto"/>
        <w:rPr>
          <w:rFonts w:ascii="Arial" w:hAnsi="Arial" w:cs="Arial"/>
          <w:sz w:val="24"/>
          <w:szCs w:val="24"/>
        </w:rPr>
      </w:pPr>
    </w:p>
    <w:p w14:paraId="4C61B720" w14:textId="77777777" w:rsidR="00220C93" w:rsidRDefault="00220C93" w:rsidP="00E4342C">
      <w:pPr>
        <w:spacing w:line="360" w:lineRule="auto"/>
        <w:rPr>
          <w:rFonts w:ascii="Arial" w:hAnsi="Arial" w:cs="Arial"/>
          <w:sz w:val="24"/>
          <w:szCs w:val="24"/>
        </w:rPr>
      </w:pPr>
    </w:p>
    <w:p w14:paraId="1F41BF83" w14:textId="6CBFDD4F" w:rsidR="00710B86" w:rsidRDefault="00710B86" w:rsidP="00E4342C">
      <w:pPr>
        <w:spacing w:line="360" w:lineRule="auto"/>
        <w:rPr>
          <w:rFonts w:ascii="Arial" w:hAnsi="Arial" w:cs="Arial"/>
          <w:sz w:val="24"/>
          <w:szCs w:val="24"/>
        </w:rPr>
      </w:pPr>
    </w:p>
    <w:p w14:paraId="179A05E7" w14:textId="77777777" w:rsidR="005E3B7C" w:rsidRDefault="005E3B7C" w:rsidP="00E4342C">
      <w:pPr>
        <w:spacing w:line="360" w:lineRule="auto"/>
        <w:rPr>
          <w:rFonts w:ascii="Arial" w:hAnsi="Arial" w:cs="Arial"/>
          <w:sz w:val="24"/>
          <w:szCs w:val="24"/>
        </w:rPr>
      </w:pPr>
    </w:p>
    <w:p w14:paraId="312EA1C4" w14:textId="77777777" w:rsidR="00710B86" w:rsidRDefault="00710B86" w:rsidP="00E4342C">
      <w:pPr>
        <w:spacing w:line="360" w:lineRule="auto"/>
        <w:rPr>
          <w:rFonts w:ascii="Arial" w:hAnsi="Arial" w:cs="Arial"/>
          <w:sz w:val="24"/>
          <w:szCs w:val="24"/>
        </w:rPr>
      </w:pPr>
    </w:p>
    <w:p w14:paraId="46528FF9" w14:textId="77777777" w:rsidR="00C35FF3" w:rsidRDefault="00C35FF3" w:rsidP="00E4342C">
      <w:pPr>
        <w:spacing w:line="360" w:lineRule="auto"/>
        <w:rPr>
          <w:rFonts w:ascii="Arial" w:hAnsi="Arial" w:cs="Arial"/>
          <w:b/>
          <w:sz w:val="24"/>
          <w:szCs w:val="24"/>
        </w:rPr>
      </w:pPr>
    </w:p>
    <w:p w14:paraId="046DB236" w14:textId="5D812923" w:rsidR="00F41608" w:rsidRPr="004E280F" w:rsidRDefault="00F41608" w:rsidP="00E4342C">
      <w:pPr>
        <w:spacing w:line="360" w:lineRule="auto"/>
        <w:rPr>
          <w:rFonts w:ascii="Arial" w:eastAsia="Calibri" w:hAnsi="Arial" w:cs="Arial"/>
          <w:b/>
          <w:color w:val="2F5496" w:themeColor="accent1" w:themeShade="BF"/>
          <w:sz w:val="24"/>
          <w:szCs w:val="24"/>
        </w:rPr>
      </w:pPr>
      <w:r w:rsidRPr="004E280F">
        <w:rPr>
          <w:rFonts w:ascii="Arial" w:eastAsia="Calibri" w:hAnsi="Arial" w:cs="Arial"/>
          <w:b/>
          <w:color w:val="2F5496" w:themeColor="accent1" w:themeShade="BF"/>
          <w:sz w:val="24"/>
          <w:szCs w:val="24"/>
        </w:rPr>
        <w:lastRenderedPageBreak/>
        <w:t>Appendices</w:t>
      </w:r>
    </w:p>
    <w:p w14:paraId="3CC7482F" w14:textId="71C2B5F5" w:rsidR="00517838" w:rsidRPr="004E280F" w:rsidRDefault="00517838" w:rsidP="00E4342C">
      <w:pPr>
        <w:spacing w:line="360" w:lineRule="auto"/>
        <w:rPr>
          <w:rFonts w:ascii="Arial" w:eastAsia="Calibri" w:hAnsi="Arial" w:cs="Arial"/>
          <w:b/>
          <w:color w:val="2F5496" w:themeColor="accent1" w:themeShade="BF"/>
          <w:sz w:val="24"/>
          <w:szCs w:val="24"/>
        </w:rPr>
      </w:pPr>
      <w:r w:rsidRPr="004E280F">
        <w:rPr>
          <w:rFonts w:ascii="Arial" w:eastAsia="Calibri" w:hAnsi="Arial" w:cs="Arial"/>
          <w:b/>
          <w:color w:val="2F5496" w:themeColor="accent1" w:themeShade="BF"/>
          <w:sz w:val="24"/>
          <w:szCs w:val="24"/>
        </w:rPr>
        <w:t>Appendix 1 Abbreviations and Acronyms used within this thesis</w:t>
      </w:r>
    </w:p>
    <w:p w14:paraId="04A57179" w14:textId="4FFD90C2" w:rsidR="004E280F" w:rsidRPr="00B4255B" w:rsidRDefault="004E280F" w:rsidP="00E4342C">
      <w:pPr>
        <w:spacing w:line="360" w:lineRule="auto"/>
        <w:rPr>
          <w:rFonts w:ascii="Arial" w:eastAsia="Calibri" w:hAnsi="Arial" w:cs="Arial"/>
        </w:rPr>
      </w:pPr>
      <w:r w:rsidRPr="00B4255B">
        <w:rPr>
          <w:rFonts w:ascii="Arial" w:eastAsia="Calibri" w:hAnsi="Arial" w:cs="Arial"/>
          <w:b/>
        </w:rPr>
        <w:t>AEP</w:t>
      </w:r>
      <w:r w:rsidRPr="00B4255B">
        <w:rPr>
          <w:rFonts w:ascii="Arial" w:eastAsia="Calibri" w:hAnsi="Arial" w:cs="Arial"/>
        </w:rPr>
        <w:t xml:space="preserve"> Association of Educational Psychologists</w:t>
      </w:r>
    </w:p>
    <w:p w14:paraId="4DA7539E" w14:textId="02C5C1E5" w:rsidR="004E280F" w:rsidRPr="00B4255B" w:rsidRDefault="004E280F" w:rsidP="00E4342C">
      <w:pPr>
        <w:spacing w:line="360" w:lineRule="auto"/>
        <w:rPr>
          <w:rFonts w:ascii="Arial" w:eastAsia="Calibri" w:hAnsi="Arial" w:cs="Arial"/>
        </w:rPr>
      </w:pPr>
      <w:r w:rsidRPr="00B4255B">
        <w:rPr>
          <w:rFonts w:ascii="Arial" w:eastAsia="Calibri" w:hAnsi="Arial" w:cs="Arial"/>
          <w:b/>
        </w:rPr>
        <w:t>BPS</w:t>
      </w:r>
      <w:r w:rsidRPr="00B4255B">
        <w:rPr>
          <w:rFonts w:ascii="Arial" w:eastAsia="Calibri" w:hAnsi="Arial" w:cs="Arial"/>
        </w:rPr>
        <w:t xml:space="preserve"> British Psychological Society</w:t>
      </w:r>
    </w:p>
    <w:p w14:paraId="77AC2EDA" w14:textId="20955B15" w:rsidR="00013467" w:rsidRPr="00B4255B" w:rsidRDefault="00013467" w:rsidP="00E4342C">
      <w:pPr>
        <w:spacing w:line="360" w:lineRule="auto"/>
        <w:rPr>
          <w:rFonts w:ascii="Arial" w:eastAsia="Calibri" w:hAnsi="Arial" w:cs="Arial"/>
        </w:rPr>
      </w:pPr>
      <w:r w:rsidRPr="00B4255B">
        <w:rPr>
          <w:rFonts w:ascii="Arial" w:eastAsia="Calibri" w:hAnsi="Arial" w:cs="Arial"/>
          <w:b/>
        </w:rPr>
        <w:t>CAMHS</w:t>
      </w:r>
      <w:r w:rsidRPr="00B4255B">
        <w:rPr>
          <w:rFonts w:ascii="Arial" w:eastAsia="Calibri" w:hAnsi="Arial" w:cs="Arial"/>
        </w:rPr>
        <w:t xml:space="preserve"> Children and Adolescent Mental Health Service</w:t>
      </w:r>
    </w:p>
    <w:p w14:paraId="14CBCEA8" w14:textId="2C02DB57" w:rsidR="00C85104" w:rsidRPr="00B4255B" w:rsidRDefault="00C85104" w:rsidP="00E4342C">
      <w:pPr>
        <w:spacing w:line="360" w:lineRule="auto"/>
        <w:rPr>
          <w:rFonts w:ascii="Arial" w:eastAsia="Calibri" w:hAnsi="Arial" w:cs="Arial"/>
        </w:rPr>
      </w:pPr>
      <w:r w:rsidRPr="00B4255B">
        <w:rPr>
          <w:rFonts w:ascii="Arial" w:eastAsia="Calibri" w:hAnsi="Arial" w:cs="Arial"/>
          <w:b/>
        </w:rPr>
        <w:t>CoP</w:t>
      </w:r>
      <w:r w:rsidRPr="00B4255B">
        <w:rPr>
          <w:rFonts w:ascii="Arial" w:eastAsia="Calibri" w:hAnsi="Arial" w:cs="Arial"/>
        </w:rPr>
        <w:t xml:space="preserve"> Code of Practice</w:t>
      </w:r>
    </w:p>
    <w:p w14:paraId="0AEF5C47" w14:textId="24A750CA" w:rsidR="00314115" w:rsidRPr="00B4255B" w:rsidRDefault="004E280F" w:rsidP="00E4342C">
      <w:pPr>
        <w:spacing w:line="360" w:lineRule="auto"/>
        <w:rPr>
          <w:rFonts w:ascii="Arial" w:eastAsia="Calibri" w:hAnsi="Arial" w:cs="Arial"/>
        </w:rPr>
      </w:pPr>
      <w:r w:rsidRPr="00B4255B">
        <w:rPr>
          <w:rFonts w:ascii="Arial" w:eastAsia="Calibri" w:hAnsi="Arial" w:cs="Arial"/>
          <w:b/>
        </w:rPr>
        <w:t>DCFS</w:t>
      </w:r>
      <w:r w:rsidRPr="00B4255B">
        <w:rPr>
          <w:rFonts w:ascii="Arial" w:eastAsia="Calibri" w:hAnsi="Arial" w:cs="Arial"/>
        </w:rPr>
        <w:t xml:space="preserve"> Department for Children, Families and Schools</w:t>
      </w:r>
    </w:p>
    <w:p w14:paraId="55CB5A4F" w14:textId="7E802301" w:rsidR="00517838" w:rsidRPr="00B4255B" w:rsidRDefault="00C85104" w:rsidP="00E4342C">
      <w:pPr>
        <w:spacing w:line="360" w:lineRule="auto"/>
        <w:rPr>
          <w:rFonts w:ascii="Arial" w:eastAsia="Calibri" w:hAnsi="Arial" w:cs="Arial"/>
        </w:rPr>
      </w:pPr>
      <w:r w:rsidRPr="00B4255B">
        <w:rPr>
          <w:rFonts w:ascii="Arial" w:eastAsia="Calibri" w:hAnsi="Arial" w:cs="Arial"/>
          <w:b/>
        </w:rPr>
        <w:t>DfE</w:t>
      </w:r>
      <w:r w:rsidRPr="00B4255B">
        <w:rPr>
          <w:rFonts w:ascii="Arial" w:eastAsia="Calibri" w:hAnsi="Arial" w:cs="Arial"/>
        </w:rPr>
        <w:t xml:space="preserve"> Department for Education</w:t>
      </w:r>
    </w:p>
    <w:p w14:paraId="3532FEDE" w14:textId="1BF5491F" w:rsidR="00C85104" w:rsidRPr="00B4255B" w:rsidRDefault="00C85104" w:rsidP="00E4342C">
      <w:pPr>
        <w:spacing w:line="360" w:lineRule="auto"/>
        <w:rPr>
          <w:rFonts w:ascii="Arial" w:eastAsia="Calibri" w:hAnsi="Arial" w:cs="Arial"/>
        </w:rPr>
      </w:pPr>
      <w:r w:rsidRPr="00B4255B">
        <w:rPr>
          <w:rFonts w:ascii="Arial" w:eastAsia="Calibri" w:hAnsi="Arial" w:cs="Arial"/>
          <w:b/>
        </w:rPr>
        <w:t>DfES</w:t>
      </w:r>
      <w:r w:rsidRPr="00B4255B">
        <w:rPr>
          <w:rFonts w:ascii="Arial" w:eastAsia="Calibri" w:hAnsi="Arial" w:cs="Arial"/>
        </w:rPr>
        <w:t xml:space="preserve"> Department for Education and S</w:t>
      </w:r>
      <w:r w:rsidR="004E280F" w:rsidRPr="00B4255B">
        <w:rPr>
          <w:rFonts w:ascii="Arial" w:eastAsia="Calibri" w:hAnsi="Arial" w:cs="Arial"/>
        </w:rPr>
        <w:t>kills</w:t>
      </w:r>
    </w:p>
    <w:p w14:paraId="4AEA9F60" w14:textId="511B354E" w:rsidR="00C85104" w:rsidRPr="00B4255B" w:rsidRDefault="00C85104" w:rsidP="00E4342C">
      <w:pPr>
        <w:spacing w:line="360" w:lineRule="auto"/>
        <w:rPr>
          <w:rFonts w:ascii="Arial" w:eastAsia="Calibri" w:hAnsi="Arial" w:cs="Arial"/>
        </w:rPr>
      </w:pPr>
      <w:r w:rsidRPr="00B4255B">
        <w:rPr>
          <w:rFonts w:ascii="Arial" w:eastAsia="Calibri" w:hAnsi="Arial" w:cs="Arial"/>
          <w:b/>
        </w:rPr>
        <w:t>DoH</w:t>
      </w:r>
      <w:r w:rsidRPr="00B4255B">
        <w:rPr>
          <w:rFonts w:ascii="Arial" w:eastAsia="Calibri" w:hAnsi="Arial" w:cs="Arial"/>
        </w:rPr>
        <w:t xml:space="preserve"> Department of Health</w:t>
      </w:r>
    </w:p>
    <w:p w14:paraId="1BD8CCE7" w14:textId="5B77F942" w:rsidR="00C85104" w:rsidRPr="00B4255B" w:rsidRDefault="00C85104" w:rsidP="00E4342C">
      <w:pPr>
        <w:spacing w:line="360" w:lineRule="auto"/>
        <w:rPr>
          <w:rFonts w:ascii="Arial" w:eastAsia="Calibri" w:hAnsi="Arial" w:cs="Arial"/>
        </w:rPr>
      </w:pPr>
      <w:r w:rsidRPr="00B4255B">
        <w:rPr>
          <w:rFonts w:ascii="Arial" w:eastAsia="Calibri" w:hAnsi="Arial" w:cs="Arial"/>
          <w:b/>
        </w:rPr>
        <w:t>EHC plan/ EHCP</w:t>
      </w:r>
      <w:r w:rsidRPr="00B4255B">
        <w:rPr>
          <w:rFonts w:ascii="Arial" w:eastAsia="Calibri" w:hAnsi="Arial" w:cs="Arial"/>
        </w:rPr>
        <w:t xml:space="preserve"> Education, Health and Care Plan </w:t>
      </w:r>
    </w:p>
    <w:p w14:paraId="29C171D0" w14:textId="01076935" w:rsidR="00C85104" w:rsidRPr="00B4255B" w:rsidRDefault="00C85104" w:rsidP="00E4342C">
      <w:pPr>
        <w:spacing w:line="360" w:lineRule="auto"/>
        <w:rPr>
          <w:rFonts w:ascii="Arial" w:eastAsia="Calibri" w:hAnsi="Arial" w:cs="Arial"/>
        </w:rPr>
      </w:pPr>
      <w:r w:rsidRPr="00B4255B">
        <w:rPr>
          <w:rFonts w:ascii="Arial" w:eastAsia="Calibri" w:hAnsi="Arial" w:cs="Arial"/>
          <w:b/>
        </w:rPr>
        <w:t>EP</w:t>
      </w:r>
      <w:r w:rsidRPr="00B4255B">
        <w:rPr>
          <w:rFonts w:ascii="Arial" w:eastAsia="Calibri" w:hAnsi="Arial" w:cs="Arial"/>
        </w:rPr>
        <w:t xml:space="preserve"> Educational Psychologist</w:t>
      </w:r>
    </w:p>
    <w:p w14:paraId="145BCA68" w14:textId="2FA5F042" w:rsidR="00C85104" w:rsidRPr="00B4255B" w:rsidRDefault="00C85104" w:rsidP="00E4342C">
      <w:pPr>
        <w:spacing w:line="360" w:lineRule="auto"/>
        <w:rPr>
          <w:rFonts w:ascii="Arial" w:eastAsia="Calibri" w:hAnsi="Arial" w:cs="Arial"/>
        </w:rPr>
      </w:pPr>
      <w:r w:rsidRPr="00B4255B">
        <w:rPr>
          <w:rFonts w:ascii="Arial" w:eastAsia="Calibri" w:hAnsi="Arial" w:cs="Arial"/>
          <w:b/>
        </w:rPr>
        <w:t>EPS</w:t>
      </w:r>
      <w:r w:rsidRPr="00B4255B">
        <w:rPr>
          <w:rFonts w:ascii="Arial" w:eastAsia="Calibri" w:hAnsi="Arial" w:cs="Arial"/>
        </w:rPr>
        <w:t xml:space="preserve"> Educational Psychology Service</w:t>
      </w:r>
    </w:p>
    <w:p w14:paraId="0BFEE01B" w14:textId="425DFE8D" w:rsidR="00A619C7" w:rsidRPr="00B4255B" w:rsidRDefault="00A619C7" w:rsidP="00E4342C">
      <w:pPr>
        <w:spacing w:line="360" w:lineRule="auto"/>
        <w:rPr>
          <w:rFonts w:ascii="Arial" w:eastAsia="Calibri" w:hAnsi="Arial" w:cs="Arial"/>
        </w:rPr>
      </w:pPr>
      <w:r w:rsidRPr="00B4255B">
        <w:rPr>
          <w:rFonts w:ascii="Arial" w:eastAsia="Calibri" w:hAnsi="Arial" w:cs="Arial"/>
          <w:b/>
        </w:rPr>
        <w:t>FN</w:t>
      </w:r>
      <w:r w:rsidRPr="00B4255B">
        <w:rPr>
          <w:rFonts w:ascii="Arial" w:eastAsia="Calibri" w:hAnsi="Arial" w:cs="Arial"/>
        </w:rPr>
        <w:t xml:space="preserve"> </w:t>
      </w:r>
      <w:r w:rsidR="00C8600D" w:rsidRPr="00B4255B">
        <w:rPr>
          <w:rFonts w:ascii="Arial" w:eastAsia="Calibri" w:hAnsi="Arial" w:cs="Arial"/>
        </w:rPr>
        <w:t>field notes</w:t>
      </w:r>
    </w:p>
    <w:p w14:paraId="03360618" w14:textId="439A10D3" w:rsidR="004E280F" w:rsidRPr="00B4255B" w:rsidRDefault="004E280F" w:rsidP="00E4342C">
      <w:pPr>
        <w:spacing w:line="360" w:lineRule="auto"/>
        <w:rPr>
          <w:rFonts w:ascii="Arial" w:eastAsia="Calibri" w:hAnsi="Arial" w:cs="Arial"/>
        </w:rPr>
      </w:pPr>
      <w:r w:rsidRPr="00B4255B">
        <w:rPr>
          <w:rFonts w:ascii="Arial" w:eastAsia="Calibri" w:hAnsi="Arial" w:cs="Arial"/>
          <w:b/>
        </w:rPr>
        <w:t>HMSO</w:t>
      </w:r>
      <w:r w:rsidRPr="00B4255B">
        <w:rPr>
          <w:rFonts w:ascii="Arial" w:eastAsia="Calibri" w:hAnsi="Arial" w:cs="Arial"/>
        </w:rPr>
        <w:t xml:space="preserve"> Her Majesty’s Stationery Office</w:t>
      </w:r>
    </w:p>
    <w:p w14:paraId="5212D65D" w14:textId="41D31346" w:rsidR="00C85104" w:rsidRPr="00B4255B" w:rsidRDefault="00C85104" w:rsidP="00E4342C">
      <w:pPr>
        <w:spacing w:line="360" w:lineRule="auto"/>
        <w:rPr>
          <w:rFonts w:ascii="Arial" w:eastAsia="Calibri" w:hAnsi="Arial" w:cs="Arial"/>
        </w:rPr>
      </w:pPr>
      <w:r w:rsidRPr="00B4255B">
        <w:rPr>
          <w:rFonts w:ascii="Arial" w:eastAsia="Calibri" w:hAnsi="Arial" w:cs="Arial"/>
          <w:b/>
        </w:rPr>
        <w:t>LA</w:t>
      </w:r>
      <w:r w:rsidRPr="00B4255B">
        <w:rPr>
          <w:rFonts w:ascii="Arial" w:eastAsia="Calibri" w:hAnsi="Arial" w:cs="Arial"/>
        </w:rPr>
        <w:t xml:space="preserve"> Local Authority</w:t>
      </w:r>
    </w:p>
    <w:p w14:paraId="59973F9E" w14:textId="39023383" w:rsidR="004E280F" w:rsidRPr="00B4255B" w:rsidRDefault="004E280F" w:rsidP="00E4342C">
      <w:pPr>
        <w:spacing w:line="360" w:lineRule="auto"/>
        <w:rPr>
          <w:rFonts w:ascii="Arial" w:eastAsia="Calibri" w:hAnsi="Arial" w:cs="Arial"/>
        </w:rPr>
      </w:pPr>
      <w:r w:rsidRPr="00B4255B">
        <w:rPr>
          <w:rFonts w:ascii="Arial" w:eastAsia="Calibri" w:hAnsi="Arial" w:cs="Arial"/>
          <w:b/>
        </w:rPr>
        <w:t>NAPEP</w:t>
      </w:r>
      <w:r w:rsidRPr="00B4255B">
        <w:rPr>
          <w:rFonts w:ascii="Arial" w:eastAsia="Calibri" w:hAnsi="Arial" w:cs="Arial"/>
        </w:rPr>
        <w:t xml:space="preserve"> National Association of Principal Educational Psychologists</w:t>
      </w:r>
    </w:p>
    <w:p w14:paraId="247F043B" w14:textId="1B588221" w:rsidR="00B4255B" w:rsidRPr="00B4255B" w:rsidRDefault="00B4255B" w:rsidP="00E4342C">
      <w:pPr>
        <w:spacing w:line="360" w:lineRule="auto"/>
        <w:rPr>
          <w:rFonts w:ascii="Arial" w:eastAsia="Calibri" w:hAnsi="Arial" w:cs="Arial"/>
        </w:rPr>
      </w:pPr>
      <w:r w:rsidRPr="00B4255B">
        <w:rPr>
          <w:rFonts w:ascii="Arial" w:eastAsia="Calibri" w:hAnsi="Arial" w:cs="Arial"/>
          <w:b/>
        </w:rPr>
        <w:t>PEP</w:t>
      </w:r>
      <w:r w:rsidRPr="00B4255B">
        <w:rPr>
          <w:rFonts w:ascii="Arial" w:eastAsia="Calibri" w:hAnsi="Arial" w:cs="Arial"/>
        </w:rPr>
        <w:t xml:space="preserve"> Principal Educational Psychologist</w:t>
      </w:r>
    </w:p>
    <w:p w14:paraId="2B3319CD" w14:textId="7A5A7EFF" w:rsidR="007D32AC" w:rsidRPr="00B4255B" w:rsidRDefault="007D32AC" w:rsidP="00E4342C">
      <w:pPr>
        <w:spacing w:line="360" w:lineRule="auto"/>
        <w:rPr>
          <w:rFonts w:ascii="Arial" w:eastAsia="Calibri" w:hAnsi="Arial" w:cs="Arial"/>
        </w:rPr>
      </w:pPr>
      <w:r w:rsidRPr="00B4255B">
        <w:rPr>
          <w:rFonts w:ascii="Arial" w:eastAsia="Calibri" w:hAnsi="Arial" w:cs="Arial"/>
          <w:b/>
        </w:rPr>
        <w:t>RQ</w:t>
      </w:r>
      <w:r w:rsidRPr="00B4255B">
        <w:rPr>
          <w:rFonts w:ascii="Arial" w:eastAsia="Calibri" w:hAnsi="Arial" w:cs="Arial"/>
        </w:rPr>
        <w:t xml:space="preserve"> research question</w:t>
      </w:r>
    </w:p>
    <w:p w14:paraId="7CF773EE" w14:textId="49284AD7" w:rsidR="00C85104" w:rsidRPr="00B4255B" w:rsidRDefault="00C85104" w:rsidP="00E4342C">
      <w:pPr>
        <w:spacing w:line="360" w:lineRule="auto"/>
        <w:rPr>
          <w:rFonts w:ascii="Arial" w:eastAsia="Calibri" w:hAnsi="Arial" w:cs="Arial"/>
        </w:rPr>
      </w:pPr>
      <w:r w:rsidRPr="00B4255B">
        <w:rPr>
          <w:rFonts w:ascii="Arial" w:eastAsia="Calibri" w:hAnsi="Arial" w:cs="Arial"/>
          <w:b/>
        </w:rPr>
        <w:t>SEN</w:t>
      </w:r>
      <w:r w:rsidRPr="00B4255B">
        <w:rPr>
          <w:rFonts w:ascii="Arial" w:eastAsia="Calibri" w:hAnsi="Arial" w:cs="Arial"/>
        </w:rPr>
        <w:t xml:space="preserve"> Special Educational Need(s)</w:t>
      </w:r>
    </w:p>
    <w:p w14:paraId="6C900716" w14:textId="3FA12DAA" w:rsidR="00C85104" w:rsidRPr="00B4255B" w:rsidRDefault="00C85104" w:rsidP="00E4342C">
      <w:pPr>
        <w:spacing w:line="360" w:lineRule="auto"/>
        <w:rPr>
          <w:rFonts w:ascii="Arial" w:eastAsia="Calibri" w:hAnsi="Arial" w:cs="Arial"/>
        </w:rPr>
      </w:pPr>
      <w:r w:rsidRPr="00B4255B">
        <w:rPr>
          <w:rFonts w:ascii="Arial" w:eastAsia="Calibri" w:hAnsi="Arial" w:cs="Arial"/>
          <w:b/>
        </w:rPr>
        <w:t>SENCo</w:t>
      </w:r>
      <w:r w:rsidRPr="00B4255B">
        <w:rPr>
          <w:rFonts w:ascii="Arial" w:eastAsia="Calibri" w:hAnsi="Arial" w:cs="Arial"/>
        </w:rPr>
        <w:t xml:space="preserve"> Special Educational Needs Co-ordinator</w:t>
      </w:r>
    </w:p>
    <w:p w14:paraId="06649321" w14:textId="2AFB4B41" w:rsidR="00C85104" w:rsidRPr="00B4255B" w:rsidRDefault="00C85104" w:rsidP="00E4342C">
      <w:pPr>
        <w:spacing w:line="360" w:lineRule="auto"/>
        <w:rPr>
          <w:rFonts w:ascii="Arial" w:eastAsia="Calibri" w:hAnsi="Arial" w:cs="Arial"/>
        </w:rPr>
      </w:pPr>
      <w:r w:rsidRPr="00B4255B">
        <w:rPr>
          <w:rFonts w:ascii="Arial" w:eastAsia="Calibri" w:hAnsi="Arial" w:cs="Arial"/>
          <w:b/>
        </w:rPr>
        <w:t>SEND</w:t>
      </w:r>
      <w:r w:rsidRPr="00B4255B">
        <w:rPr>
          <w:rFonts w:ascii="Arial" w:eastAsia="Calibri" w:hAnsi="Arial" w:cs="Arial"/>
        </w:rPr>
        <w:t xml:space="preserve"> Special Educational Need(s) and Disability/</w:t>
      </w:r>
      <w:proofErr w:type="spellStart"/>
      <w:r w:rsidRPr="00B4255B">
        <w:rPr>
          <w:rFonts w:ascii="Arial" w:eastAsia="Calibri" w:hAnsi="Arial" w:cs="Arial"/>
        </w:rPr>
        <w:t>ies</w:t>
      </w:r>
      <w:proofErr w:type="spellEnd"/>
    </w:p>
    <w:p w14:paraId="0582C2E6" w14:textId="0627394B" w:rsidR="00C8600D" w:rsidRPr="00B4255B" w:rsidRDefault="00C8600D" w:rsidP="00E4342C">
      <w:pPr>
        <w:spacing w:line="360" w:lineRule="auto"/>
        <w:rPr>
          <w:rFonts w:ascii="Arial" w:eastAsia="Calibri" w:hAnsi="Arial" w:cs="Arial"/>
        </w:rPr>
      </w:pPr>
      <w:r w:rsidRPr="00B4255B">
        <w:rPr>
          <w:rFonts w:ascii="Arial" w:eastAsia="Calibri" w:hAnsi="Arial" w:cs="Arial"/>
          <w:b/>
        </w:rPr>
        <w:t>SLD</w:t>
      </w:r>
      <w:r w:rsidRPr="00B4255B">
        <w:rPr>
          <w:rFonts w:ascii="Arial" w:eastAsia="Calibri" w:hAnsi="Arial" w:cs="Arial"/>
        </w:rPr>
        <w:t xml:space="preserve"> severe learning difficulties</w:t>
      </w:r>
    </w:p>
    <w:p w14:paraId="687EE5A3" w14:textId="414CE3BE" w:rsidR="004E280F" w:rsidRPr="00B4255B" w:rsidRDefault="004E280F" w:rsidP="00E4342C">
      <w:pPr>
        <w:spacing w:line="360" w:lineRule="auto"/>
        <w:rPr>
          <w:rFonts w:ascii="Arial" w:eastAsia="Calibri" w:hAnsi="Arial" w:cs="Arial"/>
        </w:rPr>
      </w:pPr>
      <w:r w:rsidRPr="00B4255B">
        <w:rPr>
          <w:rFonts w:ascii="Arial" w:eastAsia="Calibri" w:hAnsi="Arial" w:cs="Arial"/>
          <w:b/>
        </w:rPr>
        <w:t>TSO</w:t>
      </w:r>
      <w:r w:rsidRPr="00B4255B">
        <w:rPr>
          <w:rFonts w:ascii="Arial" w:eastAsia="Calibri" w:hAnsi="Arial" w:cs="Arial"/>
        </w:rPr>
        <w:t xml:space="preserve"> The Stationery Office</w:t>
      </w:r>
    </w:p>
    <w:p w14:paraId="168B7124" w14:textId="5A57C453" w:rsidR="00C85104" w:rsidRDefault="00C85104" w:rsidP="00E4342C">
      <w:pPr>
        <w:spacing w:line="360" w:lineRule="auto"/>
        <w:rPr>
          <w:rFonts w:ascii="Arial" w:eastAsia="Calibri" w:hAnsi="Arial" w:cs="Arial"/>
          <w:bCs/>
        </w:rPr>
      </w:pPr>
      <w:r w:rsidRPr="00B4255B">
        <w:rPr>
          <w:rFonts w:ascii="Arial" w:eastAsia="Calibri" w:hAnsi="Arial" w:cs="Arial"/>
          <w:b/>
        </w:rPr>
        <w:t>UNICEF</w:t>
      </w:r>
      <w:r w:rsidR="00075A5E" w:rsidRPr="00B4255B">
        <w:rPr>
          <w:rFonts w:ascii="Arial" w:eastAsia="Calibri" w:hAnsi="Arial" w:cs="Arial"/>
        </w:rPr>
        <w:t xml:space="preserve"> United Nations </w:t>
      </w:r>
      <w:r w:rsidR="00075A5E" w:rsidRPr="00B4255B">
        <w:rPr>
          <w:rFonts w:ascii="Arial" w:eastAsia="Calibri" w:hAnsi="Arial" w:cs="Arial"/>
          <w:bCs/>
        </w:rPr>
        <w:t>International Children's Fund</w:t>
      </w:r>
    </w:p>
    <w:p w14:paraId="7413828F" w14:textId="77777777" w:rsidR="00B4255B" w:rsidRPr="00B4255B" w:rsidRDefault="00B4255B" w:rsidP="00E4342C">
      <w:pPr>
        <w:spacing w:line="360" w:lineRule="auto"/>
        <w:rPr>
          <w:rFonts w:ascii="Arial" w:eastAsia="Calibri" w:hAnsi="Arial" w:cs="Arial"/>
        </w:rPr>
      </w:pPr>
    </w:p>
    <w:p w14:paraId="4321051D" w14:textId="7AF6BEFB" w:rsidR="00517838" w:rsidRPr="004E280F" w:rsidRDefault="00517838" w:rsidP="00E4342C">
      <w:pPr>
        <w:spacing w:line="360" w:lineRule="auto"/>
        <w:rPr>
          <w:rFonts w:ascii="Arial" w:eastAsia="Calibri" w:hAnsi="Arial" w:cs="Arial"/>
          <w:b/>
          <w:color w:val="2F5496" w:themeColor="accent1" w:themeShade="BF"/>
          <w:sz w:val="24"/>
          <w:szCs w:val="24"/>
        </w:rPr>
      </w:pPr>
      <w:r w:rsidRPr="004E280F">
        <w:rPr>
          <w:rFonts w:ascii="Arial" w:eastAsia="Calibri" w:hAnsi="Arial" w:cs="Arial"/>
          <w:b/>
          <w:color w:val="2F5496" w:themeColor="accent1" w:themeShade="BF"/>
          <w:sz w:val="24"/>
          <w:szCs w:val="24"/>
        </w:rPr>
        <w:lastRenderedPageBreak/>
        <w:t>Appendix 2 Searches entered for the Critical Literature review</w:t>
      </w:r>
    </w:p>
    <w:p w14:paraId="2B456C71" w14:textId="65E0E683" w:rsidR="006F1904" w:rsidRDefault="006F1904" w:rsidP="00E4342C">
      <w:pPr>
        <w:spacing w:line="360" w:lineRule="auto"/>
        <w:rPr>
          <w:rFonts w:ascii="Arial" w:hAnsi="Arial" w:cs="Arial"/>
          <w:sz w:val="24"/>
          <w:szCs w:val="24"/>
        </w:rPr>
      </w:pPr>
      <w:r>
        <w:rPr>
          <w:rFonts w:ascii="Arial" w:hAnsi="Arial" w:cs="Arial"/>
          <w:sz w:val="24"/>
          <w:szCs w:val="24"/>
        </w:rPr>
        <w:t xml:space="preserve">This body of research was sourced from database searches using White Rose </w:t>
      </w:r>
      <w:proofErr w:type="spellStart"/>
      <w:r>
        <w:rPr>
          <w:rFonts w:ascii="Arial" w:hAnsi="Arial" w:cs="Arial"/>
          <w:sz w:val="24"/>
          <w:szCs w:val="24"/>
        </w:rPr>
        <w:t>etheses</w:t>
      </w:r>
      <w:proofErr w:type="spellEnd"/>
      <w:r>
        <w:rPr>
          <w:rFonts w:ascii="Arial" w:hAnsi="Arial" w:cs="Arial"/>
          <w:sz w:val="24"/>
          <w:szCs w:val="24"/>
        </w:rPr>
        <w:t xml:space="preserve">; EBSCO Discovery (British Psychological Society website); </w:t>
      </w:r>
      <w:proofErr w:type="spellStart"/>
      <w:r>
        <w:rPr>
          <w:rFonts w:ascii="Arial" w:hAnsi="Arial" w:cs="Arial"/>
          <w:sz w:val="24"/>
          <w:szCs w:val="24"/>
        </w:rPr>
        <w:t>Starplus</w:t>
      </w:r>
      <w:proofErr w:type="spellEnd"/>
      <w:r>
        <w:rPr>
          <w:rFonts w:ascii="Arial" w:hAnsi="Arial" w:cs="Arial"/>
          <w:sz w:val="24"/>
          <w:szCs w:val="24"/>
        </w:rPr>
        <w:t xml:space="preserve"> (Sheffield University library); Google Scholar UK, ethos (British library); Association of Educational Psychologists</w:t>
      </w:r>
      <w:r w:rsidR="00324AB5">
        <w:rPr>
          <w:rFonts w:ascii="Arial" w:hAnsi="Arial" w:cs="Arial"/>
          <w:sz w:val="24"/>
          <w:szCs w:val="24"/>
        </w:rPr>
        <w:t>;</w:t>
      </w:r>
      <w:r>
        <w:rPr>
          <w:rFonts w:ascii="Arial" w:hAnsi="Arial" w:cs="Arial"/>
          <w:sz w:val="24"/>
          <w:szCs w:val="24"/>
        </w:rPr>
        <w:t xml:space="preserve"> and Gov.uk websites. The following terms were entered as searches: </w:t>
      </w:r>
    </w:p>
    <w:p w14:paraId="215E081D" w14:textId="77777777" w:rsidR="006F1904" w:rsidRDefault="006F1904" w:rsidP="00E4342C">
      <w:pPr>
        <w:numPr>
          <w:ilvl w:val="0"/>
          <w:numId w:val="23"/>
        </w:numPr>
        <w:spacing w:line="360" w:lineRule="auto"/>
        <w:rPr>
          <w:rFonts w:ascii="Arial" w:hAnsi="Arial" w:cs="Arial"/>
          <w:sz w:val="24"/>
          <w:szCs w:val="24"/>
        </w:rPr>
      </w:pPr>
      <w:r>
        <w:rPr>
          <w:rFonts w:ascii="Arial" w:hAnsi="Arial" w:cs="Arial"/>
          <w:sz w:val="24"/>
          <w:szCs w:val="24"/>
        </w:rPr>
        <w:t>Children’s views/ voice in psychological reports</w:t>
      </w:r>
    </w:p>
    <w:p w14:paraId="2F6A0AF1" w14:textId="77777777" w:rsidR="006F1904" w:rsidRDefault="006F1904" w:rsidP="00E4342C">
      <w:pPr>
        <w:numPr>
          <w:ilvl w:val="0"/>
          <w:numId w:val="23"/>
        </w:numPr>
        <w:spacing w:line="360" w:lineRule="auto"/>
        <w:rPr>
          <w:rFonts w:ascii="Arial" w:hAnsi="Arial" w:cs="Arial"/>
          <w:sz w:val="24"/>
          <w:szCs w:val="24"/>
        </w:rPr>
      </w:pPr>
      <w:r>
        <w:rPr>
          <w:rFonts w:ascii="Arial" w:hAnsi="Arial" w:cs="Arial"/>
          <w:sz w:val="24"/>
          <w:szCs w:val="24"/>
        </w:rPr>
        <w:t>Educational psychology reports</w:t>
      </w:r>
    </w:p>
    <w:p w14:paraId="12328131" w14:textId="77777777" w:rsidR="006F1904" w:rsidRDefault="006F1904" w:rsidP="00E4342C">
      <w:pPr>
        <w:numPr>
          <w:ilvl w:val="0"/>
          <w:numId w:val="23"/>
        </w:numPr>
        <w:spacing w:line="360" w:lineRule="auto"/>
        <w:rPr>
          <w:rFonts w:ascii="Arial" w:hAnsi="Arial" w:cs="Arial"/>
          <w:sz w:val="24"/>
          <w:szCs w:val="24"/>
        </w:rPr>
      </w:pPr>
      <w:r>
        <w:rPr>
          <w:rFonts w:ascii="Arial" w:hAnsi="Arial" w:cs="Arial"/>
          <w:sz w:val="24"/>
          <w:szCs w:val="24"/>
        </w:rPr>
        <w:t>Writing reports about children</w:t>
      </w:r>
    </w:p>
    <w:p w14:paraId="3692ECC6" w14:textId="77777777" w:rsidR="006F1904" w:rsidRDefault="006F1904" w:rsidP="00E4342C">
      <w:pPr>
        <w:numPr>
          <w:ilvl w:val="0"/>
          <w:numId w:val="23"/>
        </w:numPr>
        <w:spacing w:line="360" w:lineRule="auto"/>
        <w:rPr>
          <w:rFonts w:ascii="Arial" w:hAnsi="Arial" w:cs="Arial"/>
          <w:sz w:val="24"/>
          <w:szCs w:val="24"/>
        </w:rPr>
      </w:pPr>
      <w:r>
        <w:rPr>
          <w:rFonts w:ascii="Arial" w:hAnsi="Arial" w:cs="Arial"/>
          <w:sz w:val="24"/>
          <w:szCs w:val="24"/>
        </w:rPr>
        <w:t>Psychological advice (for the statutory assessment process).</w:t>
      </w:r>
    </w:p>
    <w:p w14:paraId="3D9235B5" w14:textId="77777777" w:rsidR="006F1904" w:rsidRDefault="006F1904" w:rsidP="00E4342C">
      <w:pPr>
        <w:numPr>
          <w:ilvl w:val="0"/>
          <w:numId w:val="23"/>
        </w:numPr>
        <w:spacing w:line="360" w:lineRule="auto"/>
        <w:rPr>
          <w:rFonts w:ascii="Arial" w:hAnsi="Arial" w:cs="Arial"/>
          <w:sz w:val="24"/>
          <w:szCs w:val="24"/>
        </w:rPr>
      </w:pPr>
      <w:r>
        <w:rPr>
          <w:rFonts w:ascii="Arial" w:hAnsi="Arial" w:cs="Arial"/>
          <w:sz w:val="24"/>
          <w:szCs w:val="24"/>
        </w:rPr>
        <w:t>Report writing</w:t>
      </w:r>
    </w:p>
    <w:p w14:paraId="2D232910" w14:textId="7FF81CD5" w:rsidR="006F1904" w:rsidRDefault="006F1904" w:rsidP="00E4342C">
      <w:pPr>
        <w:numPr>
          <w:ilvl w:val="0"/>
          <w:numId w:val="23"/>
        </w:numPr>
        <w:spacing w:line="360" w:lineRule="auto"/>
        <w:rPr>
          <w:rFonts w:ascii="Arial" w:hAnsi="Arial" w:cs="Arial"/>
          <w:sz w:val="24"/>
          <w:szCs w:val="24"/>
        </w:rPr>
      </w:pPr>
      <w:r>
        <w:rPr>
          <w:rFonts w:ascii="Arial" w:hAnsi="Arial" w:cs="Arial"/>
          <w:sz w:val="24"/>
          <w:szCs w:val="24"/>
        </w:rPr>
        <w:t>History of the educational psychology report</w:t>
      </w:r>
      <w:r w:rsidR="00324AB5">
        <w:rPr>
          <w:rFonts w:ascii="Arial" w:hAnsi="Arial" w:cs="Arial"/>
          <w:sz w:val="24"/>
          <w:szCs w:val="24"/>
        </w:rPr>
        <w:t xml:space="preserve"> </w:t>
      </w:r>
      <w:r>
        <w:rPr>
          <w:rFonts w:ascii="Arial" w:hAnsi="Arial" w:cs="Arial"/>
          <w:sz w:val="24"/>
          <w:szCs w:val="24"/>
        </w:rPr>
        <w:t>- no returns</w:t>
      </w:r>
    </w:p>
    <w:p w14:paraId="38EB0927" w14:textId="77777777" w:rsidR="006F1904" w:rsidRDefault="006F1904" w:rsidP="00E4342C">
      <w:pPr>
        <w:numPr>
          <w:ilvl w:val="0"/>
          <w:numId w:val="23"/>
        </w:numPr>
        <w:spacing w:line="360" w:lineRule="auto"/>
        <w:rPr>
          <w:rFonts w:ascii="Arial" w:hAnsi="Arial" w:cs="Arial"/>
          <w:sz w:val="24"/>
          <w:szCs w:val="24"/>
        </w:rPr>
      </w:pPr>
      <w:r>
        <w:rPr>
          <w:rFonts w:ascii="Arial" w:hAnsi="Arial" w:cs="Arial"/>
          <w:sz w:val="24"/>
          <w:szCs w:val="24"/>
        </w:rPr>
        <w:t>Statutory assessment</w:t>
      </w:r>
    </w:p>
    <w:p w14:paraId="2BCAFBCE" w14:textId="77777777" w:rsidR="006F1904" w:rsidRDefault="006F1904" w:rsidP="00E4342C">
      <w:pPr>
        <w:numPr>
          <w:ilvl w:val="0"/>
          <w:numId w:val="23"/>
        </w:numPr>
        <w:spacing w:line="360" w:lineRule="auto"/>
        <w:rPr>
          <w:rFonts w:ascii="Arial" w:hAnsi="Arial" w:cs="Arial"/>
          <w:sz w:val="24"/>
          <w:szCs w:val="24"/>
        </w:rPr>
      </w:pPr>
      <w:r>
        <w:rPr>
          <w:rFonts w:ascii="Arial" w:hAnsi="Arial" w:cs="Arial"/>
          <w:sz w:val="24"/>
          <w:szCs w:val="24"/>
        </w:rPr>
        <w:t>The role of the educational psychologist</w:t>
      </w:r>
    </w:p>
    <w:p w14:paraId="252AD120" w14:textId="77777777" w:rsidR="006F1904" w:rsidRDefault="006F1904" w:rsidP="00E4342C">
      <w:pPr>
        <w:numPr>
          <w:ilvl w:val="0"/>
          <w:numId w:val="23"/>
        </w:numPr>
        <w:spacing w:line="360" w:lineRule="auto"/>
        <w:rPr>
          <w:rFonts w:ascii="Arial" w:hAnsi="Arial" w:cs="Arial"/>
          <w:sz w:val="24"/>
          <w:szCs w:val="24"/>
        </w:rPr>
      </w:pPr>
      <w:r>
        <w:rPr>
          <w:rFonts w:ascii="Arial" w:hAnsi="Arial" w:cs="Arial"/>
          <w:sz w:val="24"/>
          <w:szCs w:val="24"/>
        </w:rPr>
        <w:t>(Effects of) feedback/ no feedback</w:t>
      </w:r>
    </w:p>
    <w:p w14:paraId="76A57072" w14:textId="77777777" w:rsidR="006F1904" w:rsidRDefault="006F1904" w:rsidP="00E4342C">
      <w:pPr>
        <w:numPr>
          <w:ilvl w:val="0"/>
          <w:numId w:val="23"/>
        </w:numPr>
        <w:spacing w:line="360" w:lineRule="auto"/>
        <w:rPr>
          <w:rFonts w:ascii="Arial" w:hAnsi="Arial" w:cs="Arial"/>
          <w:sz w:val="24"/>
          <w:szCs w:val="24"/>
        </w:rPr>
      </w:pPr>
      <w:r>
        <w:rPr>
          <w:rFonts w:ascii="Arial" w:hAnsi="Arial" w:cs="Arial"/>
          <w:sz w:val="24"/>
          <w:szCs w:val="24"/>
        </w:rPr>
        <w:t>Job/ role satisfaction and educational/ school psychologists</w:t>
      </w:r>
    </w:p>
    <w:p w14:paraId="7353A50D" w14:textId="36AD2D35" w:rsidR="00DE2879" w:rsidRDefault="00DE2879" w:rsidP="00E4342C">
      <w:pPr>
        <w:spacing w:line="360" w:lineRule="auto"/>
        <w:rPr>
          <w:rFonts w:ascii="Arial" w:eastAsia="Calibri" w:hAnsi="Arial" w:cs="Arial"/>
          <w:color w:val="2F5496" w:themeColor="accent1" w:themeShade="BF"/>
          <w:sz w:val="24"/>
          <w:szCs w:val="24"/>
        </w:rPr>
      </w:pPr>
    </w:p>
    <w:p w14:paraId="2CAC12B6" w14:textId="60569C64" w:rsidR="00786481" w:rsidRDefault="00786481" w:rsidP="00E4342C">
      <w:pPr>
        <w:spacing w:line="360" w:lineRule="auto"/>
        <w:rPr>
          <w:rFonts w:ascii="Arial" w:eastAsia="Calibri" w:hAnsi="Arial" w:cs="Arial"/>
          <w:color w:val="2F5496" w:themeColor="accent1" w:themeShade="BF"/>
          <w:sz w:val="24"/>
          <w:szCs w:val="24"/>
        </w:rPr>
      </w:pPr>
    </w:p>
    <w:p w14:paraId="75BAA515" w14:textId="145C0108" w:rsidR="00786481" w:rsidRDefault="00786481" w:rsidP="00E4342C">
      <w:pPr>
        <w:spacing w:line="360" w:lineRule="auto"/>
        <w:rPr>
          <w:rFonts w:ascii="Arial" w:eastAsia="Calibri" w:hAnsi="Arial" w:cs="Arial"/>
          <w:color w:val="2F5496" w:themeColor="accent1" w:themeShade="BF"/>
          <w:sz w:val="24"/>
          <w:szCs w:val="24"/>
        </w:rPr>
      </w:pPr>
    </w:p>
    <w:p w14:paraId="28A040B0" w14:textId="26DE5CEE" w:rsidR="00786481" w:rsidRDefault="00786481" w:rsidP="00E4342C">
      <w:pPr>
        <w:spacing w:line="360" w:lineRule="auto"/>
        <w:rPr>
          <w:rFonts w:ascii="Arial" w:eastAsia="Calibri" w:hAnsi="Arial" w:cs="Arial"/>
          <w:color w:val="2F5496" w:themeColor="accent1" w:themeShade="BF"/>
          <w:sz w:val="24"/>
          <w:szCs w:val="24"/>
        </w:rPr>
      </w:pPr>
    </w:p>
    <w:p w14:paraId="3B9FEAC2" w14:textId="00FDD538" w:rsidR="00786481" w:rsidRDefault="00786481" w:rsidP="00E4342C">
      <w:pPr>
        <w:spacing w:line="360" w:lineRule="auto"/>
        <w:rPr>
          <w:rFonts w:ascii="Arial" w:eastAsia="Calibri" w:hAnsi="Arial" w:cs="Arial"/>
          <w:color w:val="2F5496" w:themeColor="accent1" w:themeShade="BF"/>
          <w:sz w:val="24"/>
          <w:szCs w:val="24"/>
        </w:rPr>
      </w:pPr>
    </w:p>
    <w:p w14:paraId="24E9766C" w14:textId="2B70E61A" w:rsidR="00786481" w:rsidRDefault="00786481" w:rsidP="00E4342C">
      <w:pPr>
        <w:spacing w:line="360" w:lineRule="auto"/>
        <w:rPr>
          <w:rFonts w:ascii="Arial" w:eastAsia="Calibri" w:hAnsi="Arial" w:cs="Arial"/>
          <w:color w:val="2F5496" w:themeColor="accent1" w:themeShade="BF"/>
          <w:sz w:val="24"/>
          <w:szCs w:val="24"/>
        </w:rPr>
      </w:pPr>
    </w:p>
    <w:p w14:paraId="253842C2" w14:textId="7A65DD5C" w:rsidR="00786481" w:rsidRDefault="00786481" w:rsidP="00E4342C">
      <w:pPr>
        <w:spacing w:line="360" w:lineRule="auto"/>
        <w:rPr>
          <w:rFonts w:ascii="Arial" w:eastAsia="Calibri" w:hAnsi="Arial" w:cs="Arial"/>
          <w:color w:val="2F5496" w:themeColor="accent1" w:themeShade="BF"/>
          <w:sz w:val="24"/>
          <w:szCs w:val="24"/>
        </w:rPr>
      </w:pPr>
    </w:p>
    <w:p w14:paraId="30EA028E" w14:textId="1C70C1A7" w:rsidR="00786481" w:rsidRDefault="00786481" w:rsidP="00E4342C">
      <w:pPr>
        <w:spacing w:line="360" w:lineRule="auto"/>
        <w:rPr>
          <w:rFonts w:ascii="Arial" w:eastAsia="Calibri" w:hAnsi="Arial" w:cs="Arial"/>
          <w:color w:val="2F5496" w:themeColor="accent1" w:themeShade="BF"/>
          <w:sz w:val="24"/>
          <w:szCs w:val="24"/>
        </w:rPr>
      </w:pPr>
    </w:p>
    <w:p w14:paraId="1819E6FB" w14:textId="77777777" w:rsidR="00786481" w:rsidRDefault="00786481" w:rsidP="00E4342C">
      <w:pPr>
        <w:spacing w:line="360" w:lineRule="auto"/>
        <w:rPr>
          <w:rFonts w:ascii="Arial" w:eastAsia="Calibri" w:hAnsi="Arial" w:cs="Arial"/>
          <w:color w:val="2F5496" w:themeColor="accent1" w:themeShade="BF"/>
          <w:sz w:val="24"/>
          <w:szCs w:val="24"/>
        </w:rPr>
      </w:pPr>
    </w:p>
    <w:p w14:paraId="0FDF8EA9" w14:textId="6C771123" w:rsidR="00DE2879" w:rsidRPr="004E280F" w:rsidRDefault="00DE2879" w:rsidP="00E4342C">
      <w:pPr>
        <w:spacing w:line="360" w:lineRule="auto"/>
        <w:rPr>
          <w:rFonts w:ascii="Arial" w:eastAsia="Calibri" w:hAnsi="Arial" w:cs="Arial"/>
          <w:b/>
          <w:color w:val="2F5496" w:themeColor="accent1" w:themeShade="BF"/>
          <w:sz w:val="24"/>
          <w:szCs w:val="24"/>
        </w:rPr>
      </w:pPr>
      <w:r w:rsidRPr="004E280F">
        <w:rPr>
          <w:rFonts w:ascii="Arial" w:eastAsia="Calibri" w:hAnsi="Arial" w:cs="Arial"/>
          <w:b/>
          <w:color w:val="2F5496" w:themeColor="accent1" w:themeShade="BF"/>
          <w:sz w:val="24"/>
          <w:szCs w:val="24"/>
        </w:rPr>
        <w:lastRenderedPageBreak/>
        <w:t xml:space="preserve">Appendix </w:t>
      </w:r>
      <w:r w:rsidR="00730C2B" w:rsidRPr="004E280F">
        <w:rPr>
          <w:rFonts w:ascii="Arial" w:eastAsia="Calibri" w:hAnsi="Arial" w:cs="Arial"/>
          <w:b/>
          <w:color w:val="2F5496" w:themeColor="accent1" w:themeShade="BF"/>
          <w:sz w:val="24"/>
          <w:szCs w:val="24"/>
        </w:rPr>
        <w:t>3</w:t>
      </w:r>
      <w:r w:rsidR="00324AB5">
        <w:rPr>
          <w:rFonts w:ascii="Arial" w:eastAsia="Calibri" w:hAnsi="Arial" w:cs="Arial"/>
          <w:b/>
          <w:color w:val="2F5496" w:themeColor="accent1" w:themeShade="BF"/>
          <w:sz w:val="24"/>
          <w:szCs w:val="24"/>
        </w:rPr>
        <w:t xml:space="preserve"> </w:t>
      </w:r>
      <w:r w:rsidRPr="004E280F">
        <w:rPr>
          <w:rFonts w:ascii="Arial" w:eastAsia="Calibri" w:hAnsi="Arial" w:cs="Arial"/>
          <w:b/>
          <w:color w:val="2F5496" w:themeColor="accent1" w:themeShade="BF"/>
          <w:sz w:val="24"/>
          <w:szCs w:val="24"/>
        </w:rPr>
        <w:t>- Example of an extract from my field notes.</w:t>
      </w:r>
    </w:p>
    <w:p w14:paraId="4435BE44" w14:textId="5CD0FFE8" w:rsidR="00DE2879" w:rsidRDefault="00DE2879" w:rsidP="00E4342C">
      <w:pPr>
        <w:spacing w:line="360" w:lineRule="auto"/>
        <w:rPr>
          <w:rFonts w:ascii="Arial" w:eastAsia="Calibri" w:hAnsi="Arial" w:cs="Arial"/>
          <w:color w:val="2F5496" w:themeColor="accent1" w:themeShade="BF"/>
          <w:sz w:val="24"/>
          <w:szCs w:val="24"/>
        </w:rPr>
      </w:pPr>
    </w:p>
    <w:p w14:paraId="420F1CA5" w14:textId="2B0E06CC" w:rsidR="00DE2879" w:rsidRDefault="00DE2879" w:rsidP="00E4342C">
      <w:pPr>
        <w:spacing w:line="360" w:lineRule="auto"/>
        <w:rPr>
          <w:rFonts w:ascii="Arial" w:eastAsia="Calibri" w:hAnsi="Arial" w:cs="Arial"/>
          <w:color w:val="2F5496" w:themeColor="accent1" w:themeShade="BF"/>
          <w:sz w:val="24"/>
          <w:szCs w:val="24"/>
        </w:rPr>
      </w:pPr>
      <w:r>
        <w:rPr>
          <w:noProof/>
        </w:rPr>
        <w:drawing>
          <wp:inline distT="0" distB="0" distL="0" distR="0" wp14:anchorId="2B7024E5" wp14:editId="6BC97803">
            <wp:extent cx="5559530" cy="8046720"/>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561728" cy="8049901"/>
                    </a:xfrm>
                    <a:prstGeom prst="rect">
                      <a:avLst/>
                    </a:prstGeom>
                    <a:noFill/>
                    <a:ln>
                      <a:noFill/>
                    </a:ln>
                  </pic:spPr>
                </pic:pic>
              </a:graphicData>
            </a:graphic>
          </wp:inline>
        </w:drawing>
      </w:r>
    </w:p>
    <w:p w14:paraId="6B0885D8" w14:textId="31B2FC6F" w:rsidR="00DE2879" w:rsidRPr="004E280F" w:rsidRDefault="00DE2879" w:rsidP="00E4342C">
      <w:pPr>
        <w:spacing w:line="360" w:lineRule="auto"/>
        <w:rPr>
          <w:rFonts w:ascii="Arial" w:eastAsia="Calibri" w:hAnsi="Arial" w:cs="Arial"/>
          <w:b/>
          <w:color w:val="2F5496" w:themeColor="accent1" w:themeShade="BF"/>
          <w:sz w:val="24"/>
          <w:szCs w:val="24"/>
        </w:rPr>
      </w:pPr>
      <w:r w:rsidRPr="004E280F">
        <w:rPr>
          <w:rFonts w:ascii="Arial" w:eastAsia="Calibri" w:hAnsi="Arial" w:cs="Arial"/>
          <w:b/>
          <w:color w:val="2F5496" w:themeColor="accent1" w:themeShade="BF"/>
          <w:sz w:val="24"/>
          <w:szCs w:val="24"/>
        </w:rPr>
        <w:lastRenderedPageBreak/>
        <w:t xml:space="preserve">Appendix </w:t>
      </w:r>
      <w:r w:rsidR="00730C2B" w:rsidRPr="004E280F">
        <w:rPr>
          <w:rFonts w:ascii="Arial" w:eastAsia="Calibri" w:hAnsi="Arial" w:cs="Arial"/>
          <w:b/>
          <w:color w:val="2F5496" w:themeColor="accent1" w:themeShade="BF"/>
          <w:sz w:val="24"/>
          <w:szCs w:val="24"/>
        </w:rPr>
        <w:t>4</w:t>
      </w:r>
      <w:r w:rsidRPr="004E280F">
        <w:rPr>
          <w:rFonts w:ascii="Arial" w:eastAsia="Calibri" w:hAnsi="Arial" w:cs="Arial"/>
          <w:b/>
          <w:color w:val="2F5496" w:themeColor="accent1" w:themeShade="BF"/>
          <w:sz w:val="24"/>
          <w:szCs w:val="24"/>
        </w:rPr>
        <w:t>- Annotated transcript of the Journal Club.</w:t>
      </w:r>
    </w:p>
    <w:p w14:paraId="21E26B5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Notes on Journal Club recording</w:t>
      </w:r>
    </w:p>
    <w:tbl>
      <w:tblPr>
        <w:tblStyle w:val="PlainTable13"/>
        <w:tblW w:w="9588" w:type="dxa"/>
        <w:tblInd w:w="-572" w:type="dxa"/>
        <w:tblLayout w:type="fixed"/>
        <w:tblLook w:val="04A0" w:firstRow="1" w:lastRow="0" w:firstColumn="1" w:lastColumn="0" w:noHBand="0" w:noVBand="1"/>
      </w:tblPr>
      <w:tblGrid>
        <w:gridCol w:w="851"/>
        <w:gridCol w:w="992"/>
        <w:gridCol w:w="4820"/>
        <w:gridCol w:w="2925"/>
      </w:tblGrid>
      <w:tr w:rsidR="00F06796" w:rsidRPr="00F06796" w14:paraId="453644C1" w14:textId="77777777" w:rsidTr="00F0679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51" w:type="dxa"/>
          </w:tcPr>
          <w:p w14:paraId="063BF3A5" w14:textId="77777777" w:rsidR="00F06796" w:rsidRPr="00F06796" w:rsidRDefault="00F06796" w:rsidP="00E4342C">
            <w:pPr>
              <w:rPr>
                <w:rFonts w:ascii="Arial" w:eastAsia="Arial" w:hAnsi="Arial" w:cs="Arial"/>
                <w:sz w:val="18"/>
                <w:szCs w:val="18"/>
              </w:rPr>
            </w:pPr>
            <w:r w:rsidRPr="00F06796">
              <w:rPr>
                <w:rFonts w:ascii="Arial" w:eastAsia="Arial" w:hAnsi="Arial" w:cs="Arial"/>
                <w:sz w:val="18"/>
                <w:szCs w:val="18"/>
              </w:rPr>
              <w:t>Line</w:t>
            </w:r>
          </w:p>
        </w:tc>
        <w:tc>
          <w:tcPr>
            <w:tcW w:w="992" w:type="dxa"/>
          </w:tcPr>
          <w:p w14:paraId="44FEC606" w14:textId="77777777" w:rsidR="00F06796" w:rsidRPr="00F06796" w:rsidRDefault="00F06796" w:rsidP="00E4342C">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r w:rsidRPr="00F06796">
              <w:rPr>
                <w:rFonts w:ascii="Arial" w:eastAsia="Arial" w:hAnsi="Arial" w:cs="Arial"/>
                <w:sz w:val="18"/>
                <w:szCs w:val="18"/>
              </w:rPr>
              <w:t xml:space="preserve">Speaker </w:t>
            </w:r>
          </w:p>
        </w:tc>
        <w:tc>
          <w:tcPr>
            <w:tcW w:w="4820" w:type="dxa"/>
          </w:tcPr>
          <w:p w14:paraId="7CFFC026" w14:textId="77777777" w:rsidR="00F06796" w:rsidRPr="00F06796" w:rsidRDefault="00F06796" w:rsidP="00E4342C">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p>
        </w:tc>
        <w:tc>
          <w:tcPr>
            <w:tcW w:w="2925" w:type="dxa"/>
          </w:tcPr>
          <w:p w14:paraId="7A7B6830" w14:textId="77777777" w:rsidR="00F06796" w:rsidRPr="00F06796" w:rsidRDefault="00F06796" w:rsidP="00E4342C">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r w:rsidRPr="00F06796">
              <w:rPr>
                <w:rFonts w:ascii="Arial" w:eastAsia="Arial" w:hAnsi="Arial" w:cs="Arial"/>
                <w:sz w:val="18"/>
                <w:szCs w:val="18"/>
              </w:rPr>
              <w:t>Comments</w:t>
            </w:r>
          </w:p>
          <w:p w14:paraId="6B58F956" w14:textId="77777777" w:rsidR="00F06796" w:rsidRPr="00F06796" w:rsidRDefault="00F06796" w:rsidP="00E4342C">
            <w:pP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D- Discourses</w:t>
            </w:r>
          </w:p>
          <w:p w14:paraId="4F625AD7" w14:textId="77777777" w:rsidR="00F06796" w:rsidRPr="00F06796" w:rsidRDefault="00F06796" w:rsidP="00E4342C">
            <w:pP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B0F0"/>
              </w:rPr>
            </w:pPr>
            <w:r w:rsidRPr="00F06796">
              <w:rPr>
                <w:rFonts w:ascii="Arial" w:eastAsia="Arial" w:hAnsi="Arial" w:cs="Arial"/>
                <w:color w:val="00B0F0"/>
              </w:rPr>
              <w:t>WD- wider discourses</w:t>
            </w:r>
          </w:p>
          <w:p w14:paraId="0B43DB07" w14:textId="77777777" w:rsidR="00F06796" w:rsidRPr="00F06796" w:rsidRDefault="00F06796" w:rsidP="00E4342C">
            <w:pP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70C0"/>
              </w:rPr>
            </w:pPr>
            <w:r w:rsidRPr="00F06796">
              <w:rPr>
                <w:rFonts w:ascii="Arial" w:eastAsia="Arial" w:hAnsi="Arial" w:cs="Arial"/>
                <w:color w:val="0070C0"/>
              </w:rPr>
              <w:t>RS- rhetorical strategies</w:t>
            </w:r>
          </w:p>
        </w:tc>
      </w:tr>
      <w:tr w:rsidR="00F06796" w:rsidRPr="00F06796" w14:paraId="345FEF60"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DF8763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w:t>
            </w:r>
          </w:p>
          <w:p w14:paraId="4FDB9DC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w:t>
            </w:r>
          </w:p>
          <w:p w14:paraId="3740C2E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w:t>
            </w:r>
          </w:p>
          <w:p w14:paraId="4A82933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w:t>
            </w:r>
          </w:p>
          <w:p w14:paraId="0E56FA7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w:t>
            </w:r>
          </w:p>
          <w:p w14:paraId="39D2FA9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w:t>
            </w:r>
          </w:p>
          <w:p w14:paraId="6DE3A95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w:t>
            </w:r>
          </w:p>
          <w:p w14:paraId="51E4B44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w:t>
            </w:r>
          </w:p>
          <w:p w14:paraId="4DE4752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w:t>
            </w:r>
          </w:p>
          <w:p w14:paraId="506E90C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w:t>
            </w:r>
          </w:p>
          <w:p w14:paraId="3CB55D6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w:t>
            </w:r>
          </w:p>
          <w:p w14:paraId="14CC8E2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w:t>
            </w:r>
          </w:p>
          <w:p w14:paraId="067683A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w:t>
            </w:r>
          </w:p>
          <w:p w14:paraId="0BA55F7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w:t>
            </w:r>
          </w:p>
          <w:p w14:paraId="624BD16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w:t>
            </w:r>
          </w:p>
          <w:p w14:paraId="11AD950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w:t>
            </w:r>
          </w:p>
          <w:p w14:paraId="4B3B900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w:t>
            </w:r>
          </w:p>
          <w:p w14:paraId="4712206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18</w:t>
            </w:r>
          </w:p>
          <w:p w14:paraId="1D712B6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19</w:t>
            </w:r>
          </w:p>
          <w:p w14:paraId="199A625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20</w:t>
            </w:r>
          </w:p>
          <w:p w14:paraId="52BC44C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21</w:t>
            </w:r>
          </w:p>
          <w:p w14:paraId="1BA6781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22</w:t>
            </w:r>
          </w:p>
        </w:tc>
        <w:tc>
          <w:tcPr>
            <w:tcW w:w="992" w:type="dxa"/>
          </w:tcPr>
          <w:p w14:paraId="5C597A8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6FBF1A2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It was interesting wasn’t it that I thought like you were saying that the person’s philosophy came through and if they hadn’t been someone who was I don’t know someone who was a researcher in philosophy or a (.) so for me it was a very different way of </w:t>
            </w:r>
            <w:proofErr w:type="spellStart"/>
            <w:r w:rsidRPr="00F06796">
              <w:rPr>
                <w:rFonts w:ascii="Arial" w:eastAsia="Arial" w:hAnsi="Arial" w:cs="Arial"/>
                <w:sz w:val="24"/>
                <w:szCs w:val="24"/>
              </w:rPr>
              <w:t>of</w:t>
            </w:r>
            <w:proofErr w:type="spellEnd"/>
            <w:r w:rsidRPr="00F06796">
              <w:rPr>
                <w:rFonts w:ascii="Arial" w:eastAsia="Arial" w:hAnsi="Arial" w:cs="Arial"/>
                <w:sz w:val="24"/>
                <w:szCs w:val="24"/>
              </w:rPr>
              <w:t xml:space="preserve"> so I think they took a very philosophical stance of  quite a few things (.) particularly when they were talking about how you would view things like gifts, and giving. There’s two elements to a gift and it isn’t  (.) I </w:t>
            </w:r>
            <w:proofErr w:type="spellStart"/>
            <w:r w:rsidRPr="00F06796">
              <w:rPr>
                <w:rFonts w:ascii="Arial" w:eastAsia="Arial" w:hAnsi="Arial" w:cs="Arial"/>
                <w:sz w:val="24"/>
                <w:szCs w:val="24"/>
              </w:rPr>
              <w:t>dunno</w:t>
            </w:r>
            <w:proofErr w:type="spellEnd"/>
            <w:r w:rsidRPr="00F06796">
              <w:rPr>
                <w:rFonts w:ascii="Arial" w:eastAsia="Arial" w:hAnsi="Arial" w:cs="Arial"/>
                <w:sz w:val="24"/>
                <w:szCs w:val="24"/>
              </w:rPr>
              <w:t xml:space="preserve"> ((inhales)) the way you write a report you know, it’s very philosophical but that’s interesting though because this person’s obviously thought quite a bit about things and about psychology and writing reports. I’d like to know how they got together thinking about this (.) were they just talking one day and </w:t>
            </w:r>
            <w:r w:rsidRPr="00F06796">
              <w:rPr>
                <w:rFonts w:ascii="Arial" w:eastAsia="Arial" w:hAnsi="Arial" w:cs="Arial"/>
                <w:sz w:val="24"/>
                <w:szCs w:val="24"/>
                <w:highlight w:val="yellow"/>
              </w:rPr>
              <w:t>“oh I can help you think about (.) report writing.</w:t>
            </w:r>
            <w:r w:rsidRPr="00F06796">
              <w:rPr>
                <w:rFonts w:ascii="Arial" w:eastAsia="Arial" w:hAnsi="Arial" w:cs="Arial"/>
                <w:sz w:val="24"/>
                <w:szCs w:val="24"/>
              </w:rPr>
              <w:t xml:space="preserve"> I’ve come from this(.)”. It’s not the way I would have approached it.</w:t>
            </w:r>
          </w:p>
        </w:tc>
        <w:tc>
          <w:tcPr>
            <w:tcW w:w="2925" w:type="dxa"/>
          </w:tcPr>
          <w:p w14:paraId="115C684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211A02C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DE8631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72ED71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AFEE79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60089D2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58275B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8EB4B1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5ADA2F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61522BE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286C44D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C9AD8B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B786C5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5E16EF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046A00E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1B0455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2624FF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60A2735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32FF52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1DC882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C000"/>
                <w:sz w:val="24"/>
                <w:szCs w:val="24"/>
              </w:rPr>
              <w:t>D-EPs would need help- reports are difficult</w:t>
            </w:r>
          </w:p>
        </w:tc>
      </w:tr>
      <w:tr w:rsidR="00F06796" w:rsidRPr="00F06796" w14:paraId="171E4455"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F6EFA2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23</w:t>
            </w:r>
          </w:p>
          <w:p w14:paraId="3F7ED66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24</w:t>
            </w:r>
          </w:p>
          <w:p w14:paraId="7FF3DE0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25</w:t>
            </w:r>
          </w:p>
          <w:p w14:paraId="499A47C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26</w:t>
            </w:r>
          </w:p>
          <w:p w14:paraId="3EC079D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27</w:t>
            </w:r>
          </w:p>
          <w:p w14:paraId="790EA05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28</w:t>
            </w:r>
          </w:p>
          <w:p w14:paraId="412B14A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29</w:t>
            </w:r>
          </w:p>
          <w:p w14:paraId="2CC366A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30</w:t>
            </w:r>
          </w:p>
          <w:p w14:paraId="5F45689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31</w:t>
            </w:r>
          </w:p>
          <w:p w14:paraId="04CB0A0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32</w:t>
            </w:r>
          </w:p>
          <w:p w14:paraId="7C4BA05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33</w:t>
            </w:r>
          </w:p>
          <w:p w14:paraId="7C5299C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34</w:t>
            </w:r>
          </w:p>
          <w:p w14:paraId="07E2F48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35</w:t>
            </w:r>
          </w:p>
          <w:p w14:paraId="28CB117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36</w:t>
            </w:r>
          </w:p>
        </w:tc>
        <w:tc>
          <w:tcPr>
            <w:tcW w:w="992" w:type="dxa"/>
          </w:tcPr>
          <w:p w14:paraId="116AE8B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Val</w:t>
            </w:r>
          </w:p>
        </w:tc>
        <w:tc>
          <w:tcPr>
            <w:tcW w:w="4820" w:type="dxa"/>
          </w:tcPr>
          <w:p w14:paraId="4D6D809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No. It’s not what I expected either. The thing I found interesting was the talking about (.) labelling. And </w:t>
            </w:r>
            <w:bookmarkStart w:id="47" w:name="_Hlk1568292"/>
            <w:r w:rsidRPr="00F06796">
              <w:rPr>
                <w:rFonts w:ascii="Arial" w:eastAsia="Arial" w:hAnsi="Arial" w:cs="Arial"/>
                <w:sz w:val="24"/>
                <w:szCs w:val="24"/>
                <w:highlight w:val="green"/>
              </w:rPr>
              <w:t xml:space="preserve">they were saying within their reports that they feel they’re always labelling (2) children um, which I don’t, I don’t’ feel that </w:t>
            </w:r>
            <w:r w:rsidRPr="00F06796">
              <w:rPr>
                <w:rFonts w:ascii="Arial" w:eastAsia="Arial" w:hAnsi="Arial" w:cs="Arial"/>
                <w:sz w:val="24"/>
                <w:szCs w:val="24"/>
                <w:highlight w:val="green"/>
                <w:u w:val="single"/>
              </w:rPr>
              <w:t>we do</w:t>
            </w:r>
            <w:r w:rsidRPr="00F06796">
              <w:rPr>
                <w:rFonts w:ascii="Arial" w:eastAsia="Arial" w:hAnsi="Arial" w:cs="Arial"/>
                <w:sz w:val="24"/>
                <w:szCs w:val="24"/>
                <w:highlight w:val="green"/>
              </w:rPr>
              <w:t xml:space="preserve">. They were </w:t>
            </w:r>
            <w:proofErr w:type="gramStart"/>
            <w:r w:rsidRPr="00F06796">
              <w:rPr>
                <w:rFonts w:ascii="Arial" w:eastAsia="Arial" w:hAnsi="Arial" w:cs="Arial"/>
                <w:sz w:val="24"/>
                <w:szCs w:val="24"/>
                <w:highlight w:val="green"/>
              </w:rPr>
              <w:t>actually talking</w:t>
            </w:r>
            <w:proofErr w:type="gramEnd"/>
            <w:r w:rsidRPr="00F06796">
              <w:rPr>
                <w:rFonts w:ascii="Arial" w:eastAsia="Arial" w:hAnsi="Arial" w:cs="Arial"/>
                <w:sz w:val="24"/>
                <w:szCs w:val="24"/>
                <w:highlight w:val="green"/>
              </w:rPr>
              <w:t xml:space="preserve"> terms like dyslexic and so forth and um (2) autism and so forth. </w:t>
            </w:r>
            <w:r w:rsidRPr="00F06796">
              <w:rPr>
                <w:rFonts w:ascii="Arial" w:eastAsia="Arial" w:hAnsi="Arial" w:cs="Arial"/>
                <w:sz w:val="24"/>
                <w:szCs w:val="24"/>
                <w:highlight w:val="darkMagenta"/>
              </w:rPr>
              <w:t xml:space="preserve">I don’t feel that we really </w:t>
            </w:r>
            <w:r w:rsidRPr="00F06796">
              <w:rPr>
                <w:rFonts w:ascii="Arial" w:eastAsia="Arial" w:hAnsi="Arial" w:cs="Arial"/>
                <w:sz w:val="24"/>
                <w:szCs w:val="24"/>
                <w:highlight w:val="darkMagenta"/>
                <w:u w:val="single"/>
              </w:rPr>
              <w:t>do</w:t>
            </w:r>
            <w:r w:rsidRPr="00F06796">
              <w:rPr>
                <w:rFonts w:ascii="Arial" w:eastAsia="Arial" w:hAnsi="Arial" w:cs="Arial"/>
                <w:sz w:val="24"/>
                <w:szCs w:val="24"/>
                <w:highlight w:val="darkMagenta"/>
              </w:rPr>
              <w:t xml:space="preserve"> label children like that (.)</w:t>
            </w:r>
            <w:r w:rsidRPr="00F06796">
              <w:rPr>
                <w:rFonts w:ascii="Arial" w:eastAsia="Arial" w:hAnsi="Arial" w:cs="Arial"/>
                <w:sz w:val="24"/>
                <w:szCs w:val="24"/>
              </w:rPr>
              <w:t xml:space="preserve"> </w:t>
            </w:r>
            <w:bookmarkEnd w:id="47"/>
            <w:r w:rsidRPr="00F06796">
              <w:rPr>
                <w:rFonts w:ascii="Arial" w:eastAsia="Arial" w:hAnsi="Arial" w:cs="Arial"/>
                <w:sz w:val="24"/>
                <w:szCs w:val="24"/>
              </w:rPr>
              <w:t>even, cos it was talking like they have to label for a purpose and you have to label a child so they can get an Education, Health and Care plan is what it seemed to be saying (2) but</w:t>
            </w:r>
          </w:p>
        </w:tc>
        <w:tc>
          <w:tcPr>
            <w:tcW w:w="2925" w:type="dxa"/>
          </w:tcPr>
          <w:p w14:paraId="7CEA830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p>
          <w:p w14:paraId="4BB1BED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p>
          <w:p w14:paraId="7CF4395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D-diagnostic/ expert</w:t>
            </w:r>
          </w:p>
          <w:p w14:paraId="4047BD2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resistance to this</w:t>
            </w:r>
          </w:p>
          <w:p w14:paraId="1B2F79A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4472C4"/>
                <w:sz w:val="24"/>
                <w:szCs w:val="24"/>
              </w:rPr>
            </w:pPr>
            <w:r w:rsidRPr="00F06796">
              <w:rPr>
                <w:rFonts w:ascii="Arial" w:eastAsia="Arial" w:hAnsi="Arial" w:cs="Arial"/>
                <w:color w:val="4472C4"/>
                <w:sz w:val="24"/>
                <w:szCs w:val="24"/>
              </w:rPr>
              <w:t xml:space="preserve">RS- repetition ‘I don’t’ </w:t>
            </w:r>
          </w:p>
          <w:p w14:paraId="0759B26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p>
        </w:tc>
      </w:tr>
      <w:tr w:rsidR="00F06796" w:rsidRPr="00F06796" w14:paraId="3BD43AA1"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F3030B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37</w:t>
            </w:r>
          </w:p>
          <w:p w14:paraId="76C9D36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38</w:t>
            </w:r>
          </w:p>
          <w:p w14:paraId="37BF875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39</w:t>
            </w:r>
          </w:p>
          <w:p w14:paraId="49B89AC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40</w:t>
            </w:r>
          </w:p>
          <w:p w14:paraId="4A16B3A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41</w:t>
            </w:r>
          </w:p>
          <w:p w14:paraId="63F64AE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42</w:t>
            </w:r>
          </w:p>
          <w:p w14:paraId="7AA4863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43</w:t>
            </w:r>
          </w:p>
        </w:tc>
        <w:tc>
          <w:tcPr>
            <w:tcW w:w="992" w:type="dxa"/>
          </w:tcPr>
          <w:p w14:paraId="14BCCC7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29FC896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 highlighted quite a lot of those (.) bits (.) </w:t>
            </w:r>
            <w:r w:rsidRPr="00F06796">
              <w:rPr>
                <w:rFonts w:ascii="Arial" w:eastAsia="Arial" w:hAnsi="Arial" w:cs="Arial"/>
                <w:sz w:val="24"/>
                <w:szCs w:val="24"/>
                <w:highlight w:val="green"/>
              </w:rPr>
              <w:t xml:space="preserve">I don’t’ know, you recognise some of the </w:t>
            </w:r>
            <w:r w:rsidRPr="00F06796">
              <w:rPr>
                <w:rFonts w:ascii="Arial" w:eastAsia="Arial" w:hAnsi="Arial" w:cs="Arial"/>
                <w:sz w:val="24"/>
                <w:szCs w:val="24"/>
                <w:highlight w:val="green"/>
                <w:u w:val="single"/>
              </w:rPr>
              <w:t>tensions</w:t>
            </w:r>
            <w:r w:rsidRPr="00F06796">
              <w:rPr>
                <w:rFonts w:ascii="Arial" w:eastAsia="Arial" w:hAnsi="Arial" w:cs="Arial"/>
                <w:sz w:val="24"/>
                <w:szCs w:val="24"/>
                <w:highlight w:val="green"/>
              </w:rPr>
              <w:t xml:space="preserve"> but not that, I don’t </w:t>
            </w:r>
            <w:r w:rsidRPr="00F06796">
              <w:rPr>
                <w:rFonts w:ascii="Arial" w:eastAsia="Arial" w:hAnsi="Arial" w:cs="Arial"/>
                <w:sz w:val="24"/>
                <w:szCs w:val="24"/>
                <w:highlight w:val="green"/>
                <w:u w:val="single"/>
              </w:rPr>
              <w:t>feel</w:t>
            </w:r>
            <w:r w:rsidRPr="00F06796">
              <w:rPr>
                <w:rFonts w:ascii="Arial" w:eastAsia="Arial" w:hAnsi="Arial" w:cs="Arial"/>
                <w:sz w:val="24"/>
                <w:szCs w:val="24"/>
                <w:highlight w:val="green"/>
              </w:rPr>
              <w:t xml:space="preserve"> (.) like we have to say certain things for certain reasons.</w:t>
            </w:r>
            <w:r w:rsidRPr="00F06796">
              <w:rPr>
                <w:rFonts w:ascii="Arial" w:eastAsia="Arial" w:hAnsi="Arial" w:cs="Arial"/>
                <w:sz w:val="24"/>
                <w:szCs w:val="24"/>
              </w:rPr>
              <w:t xml:space="preserve"> But that was </w:t>
            </w:r>
            <w:r w:rsidRPr="00F06796">
              <w:rPr>
                <w:rFonts w:ascii="Arial" w:eastAsia="Arial" w:hAnsi="Arial" w:cs="Arial"/>
                <w:sz w:val="24"/>
                <w:szCs w:val="24"/>
                <w:u w:val="single"/>
              </w:rPr>
              <w:t>really</w:t>
            </w:r>
            <w:r w:rsidRPr="00F06796">
              <w:rPr>
                <w:rFonts w:ascii="Arial" w:eastAsia="Arial" w:hAnsi="Arial" w:cs="Arial"/>
                <w:sz w:val="24"/>
                <w:szCs w:val="24"/>
              </w:rPr>
              <w:t xml:space="preserve">, like using a particular assessment for a particular </w:t>
            </w:r>
            <w:proofErr w:type="gramStart"/>
            <w:r w:rsidRPr="00F06796">
              <w:rPr>
                <w:rFonts w:ascii="Arial" w:eastAsia="Arial" w:hAnsi="Arial" w:cs="Arial"/>
                <w:sz w:val="24"/>
                <w:szCs w:val="24"/>
              </w:rPr>
              <w:t>purpose..</w:t>
            </w:r>
            <w:proofErr w:type="gramEnd"/>
          </w:p>
        </w:tc>
        <w:tc>
          <w:tcPr>
            <w:tcW w:w="2925" w:type="dxa"/>
          </w:tcPr>
          <w:p w14:paraId="5831348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 xml:space="preserve">D-resistance to being expert </w:t>
            </w:r>
          </w:p>
          <w:p w14:paraId="72B7EFC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50"/>
                <w:sz w:val="24"/>
                <w:szCs w:val="24"/>
              </w:rPr>
            </w:pPr>
          </w:p>
          <w:p w14:paraId="1576D15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 xml:space="preserve">D-tensions-internal force </w:t>
            </w:r>
          </w:p>
          <w:p w14:paraId="0A495F2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50"/>
                <w:sz w:val="24"/>
                <w:szCs w:val="24"/>
              </w:rPr>
            </w:pPr>
          </w:p>
        </w:tc>
      </w:tr>
      <w:tr w:rsidR="00F06796" w:rsidRPr="00F06796" w14:paraId="01317380"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7D9F5B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44</w:t>
            </w:r>
          </w:p>
          <w:p w14:paraId="5FB3AB3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45</w:t>
            </w:r>
          </w:p>
          <w:p w14:paraId="0ABD53D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46</w:t>
            </w:r>
          </w:p>
          <w:p w14:paraId="1C467C0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47</w:t>
            </w:r>
          </w:p>
          <w:p w14:paraId="571019D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48</w:t>
            </w:r>
          </w:p>
          <w:p w14:paraId="1FBC210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49</w:t>
            </w:r>
          </w:p>
          <w:p w14:paraId="0F4BCDC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50</w:t>
            </w:r>
          </w:p>
          <w:p w14:paraId="6A231D8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51</w:t>
            </w:r>
          </w:p>
          <w:p w14:paraId="60304E4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52</w:t>
            </w:r>
          </w:p>
          <w:p w14:paraId="3839021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53</w:t>
            </w:r>
          </w:p>
          <w:p w14:paraId="7E13156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54</w:t>
            </w:r>
          </w:p>
          <w:p w14:paraId="3D2A29A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55</w:t>
            </w:r>
          </w:p>
        </w:tc>
        <w:tc>
          <w:tcPr>
            <w:tcW w:w="992" w:type="dxa"/>
          </w:tcPr>
          <w:p w14:paraId="158DB07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Val</w:t>
            </w:r>
          </w:p>
        </w:tc>
        <w:tc>
          <w:tcPr>
            <w:tcW w:w="4820" w:type="dxa"/>
          </w:tcPr>
          <w:p w14:paraId="77B8485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green"/>
              </w:rPr>
              <w:t xml:space="preserve">We used to have but we don’t do exam ones </w:t>
            </w:r>
            <w:proofErr w:type="gramStart"/>
            <w:r w:rsidRPr="00F06796">
              <w:rPr>
                <w:rFonts w:ascii="Arial" w:eastAsia="Arial" w:hAnsi="Arial" w:cs="Arial"/>
                <w:sz w:val="24"/>
                <w:szCs w:val="24"/>
                <w:highlight w:val="green"/>
              </w:rPr>
              <w:t>any more</w:t>
            </w:r>
            <w:proofErr w:type="gramEnd"/>
            <w:r w:rsidRPr="00F06796">
              <w:rPr>
                <w:rFonts w:ascii="Arial" w:eastAsia="Arial" w:hAnsi="Arial" w:cs="Arial"/>
                <w:sz w:val="24"/>
                <w:szCs w:val="24"/>
                <w:highlight w:val="green"/>
              </w:rPr>
              <w:t>, do we?</w:t>
            </w:r>
            <w:r w:rsidRPr="00F06796">
              <w:rPr>
                <w:rFonts w:ascii="Arial" w:eastAsia="Arial" w:hAnsi="Arial" w:cs="Arial"/>
                <w:sz w:val="24"/>
                <w:szCs w:val="24"/>
              </w:rPr>
              <w:t xml:space="preserve"> Then you did have to, so I don’t think there’s anything around like that anymore so again I wondered whether it was historical or different where they were doing it. </w:t>
            </w:r>
            <w:r w:rsidRPr="00F06796">
              <w:rPr>
                <w:rFonts w:ascii="Arial" w:eastAsia="Arial" w:hAnsi="Arial" w:cs="Arial"/>
                <w:sz w:val="24"/>
                <w:szCs w:val="24"/>
                <w:highlight w:val="green"/>
              </w:rPr>
              <w:t xml:space="preserve">But then &lt;in the same way&gt;, although if you’re writing for an Education Health and Care Plan I’d be talking about sort of </w:t>
            </w:r>
            <w:r w:rsidRPr="00F06796">
              <w:rPr>
                <w:rFonts w:ascii="Arial" w:eastAsia="Arial" w:hAnsi="Arial" w:cs="Arial"/>
                <w:sz w:val="24"/>
                <w:szCs w:val="24"/>
                <w:highlight w:val="green"/>
                <w:u w:val="single"/>
              </w:rPr>
              <w:t>severity</w:t>
            </w:r>
            <w:r w:rsidRPr="00F06796">
              <w:rPr>
                <w:rFonts w:ascii="Arial" w:eastAsia="Arial" w:hAnsi="Arial" w:cs="Arial"/>
                <w:sz w:val="24"/>
                <w:szCs w:val="24"/>
                <w:highlight w:val="green"/>
              </w:rPr>
              <w:t xml:space="preserve">, and the </w:t>
            </w:r>
            <w:r w:rsidRPr="00F06796">
              <w:rPr>
                <w:rFonts w:ascii="Arial" w:eastAsia="Arial" w:hAnsi="Arial" w:cs="Arial"/>
                <w:sz w:val="24"/>
                <w:szCs w:val="24"/>
                <w:highlight w:val="green"/>
                <w:u w:val="single"/>
              </w:rPr>
              <w:t>frequency</w:t>
            </w:r>
            <w:r w:rsidRPr="00F06796">
              <w:rPr>
                <w:rFonts w:ascii="Arial" w:eastAsia="Arial" w:hAnsi="Arial" w:cs="Arial"/>
                <w:sz w:val="24"/>
                <w:szCs w:val="24"/>
                <w:highlight w:val="green"/>
              </w:rPr>
              <w:t xml:space="preserve"> and the resources that are needed for the child not they’ve got </w:t>
            </w:r>
            <w:r w:rsidRPr="00F06796">
              <w:rPr>
                <w:rFonts w:ascii="Arial" w:eastAsia="Arial" w:hAnsi="Arial" w:cs="Arial"/>
                <w:sz w:val="24"/>
                <w:szCs w:val="24"/>
                <w:highlight w:val="green"/>
                <w:u w:val="single"/>
              </w:rPr>
              <w:t xml:space="preserve">this </w:t>
            </w:r>
            <w:r w:rsidRPr="00F06796">
              <w:rPr>
                <w:rFonts w:ascii="Arial" w:eastAsia="Arial" w:hAnsi="Arial" w:cs="Arial"/>
                <w:sz w:val="24"/>
                <w:szCs w:val="24"/>
                <w:highlight w:val="green"/>
              </w:rPr>
              <w:t xml:space="preserve">and </w:t>
            </w:r>
            <w:r w:rsidRPr="00F06796">
              <w:rPr>
                <w:rFonts w:ascii="Arial" w:eastAsia="Arial" w:hAnsi="Arial" w:cs="Arial"/>
                <w:sz w:val="24"/>
                <w:szCs w:val="24"/>
                <w:highlight w:val="green"/>
                <w:u w:val="single"/>
              </w:rPr>
              <w:t>therefore</w:t>
            </w:r>
            <w:r w:rsidRPr="00F06796">
              <w:rPr>
                <w:rFonts w:ascii="Arial" w:eastAsia="Arial" w:hAnsi="Arial" w:cs="Arial"/>
                <w:sz w:val="24"/>
                <w:szCs w:val="24"/>
                <w:u w:val="single"/>
              </w:rPr>
              <w:t xml:space="preserve">, </w:t>
            </w:r>
            <w:r w:rsidRPr="00F06796">
              <w:rPr>
                <w:rFonts w:ascii="Arial" w:eastAsia="Arial" w:hAnsi="Arial" w:cs="Arial"/>
                <w:sz w:val="24"/>
                <w:szCs w:val="24"/>
              </w:rPr>
              <w:t>so</w:t>
            </w:r>
          </w:p>
        </w:tc>
        <w:tc>
          <w:tcPr>
            <w:tcW w:w="2925" w:type="dxa"/>
          </w:tcPr>
          <w:p w14:paraId="73BBC31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evidence of experience to give credibility to view.</w:t>
            </w:r>
          </w:p>
          <w:p w14:paraId="0537231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p>
          <w:p w14:paraId="2F4A00F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p>
          <w:p w14:paraId="45132AB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p>
          <w:p w14:paraId="0B5A906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p>
          <w:p w14:paraId="2C62F57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D-providing judgement</w:t>
            </w:r>
          </w:p>
          <w:p w14:paraId="6B70CB7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p>
          <w:p w14:paraId="6139CB1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4472C4"/>
                <w:sz w:val="24"/>
                <w:szCs w:val="24"/>
              </w:rPr>
            </w:pPr>
            <w:r w:rsidRPr="00F06796">
              <w:rPr>
                <w:rFonts w:ascii="Arial" w:eastAsia="Arial" w:hAnsi="Arial" w:cs="Arial"/>
                <w:color w:val="4472C4"/>
                <w:sz w:val="24"/>
                <w:szCs w:val="24"/>
              </w:rPr>
              <w:t>RS- polysyndeton</w:t>
            </w:r>
          </w:p>
        </w:tc>
      </w:tr>
      <w:tr w:rsidR="00F06796" w:rsidRPr="00F06796" w14:paraId="2AD14B0D"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1289AD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56</w:t>
            </w:r>
          </w:p>
          <w:p w14:paraId="6DC808E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57</w:t>
            </w:r>
          </w:p>
          <w:p w14:paraId="2E0BA94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58</w:t>
            </w:r>
          </w:p>
          <w:p w14:paraId="106A6E7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59</w:t>
            </w:r>
          </w:p>
          <w:p w14:paraId="5E1C013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60</w:t>
            </w:r>
          </w:p>
          <w:p w14:paraId="7366F00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61</w:t>
            </w:r>
          </w:p>
          <w:p w14:paraId="4F13D32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62</w:t>
            </w:r>
          </w:p>
          <w:p w14:paraId="469759A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63</w:t>
            </w:r>
          </w:p>
        </w:tc>
        <w:tc>
          <w:tcPr>
            <w:tcW w:w="992" w:type="dxa"/>
          </w:tcPr>
          <w:p w14:paraId="37572C2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26453E1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darkMagenta"/>
              </w:rPr>
              <w:t xml:space="preserve">It seemed, like, there was a big push to &lt;describe need&gt; rather than (2)a </w:t>
            </w:r>
            <w:r w:rsidRPr="00F06796">
              <w:rPr>
                <w:rFonts w:ascii="Arial" w:eastAsia="Arial" w:hAnsi="Arial" w:cs="Arial"/>
                <w:sz w:val="24"/>
                <w:szCs w:val="24"/>
                <w:highlight w:val="darkMagenta"/>
                <w:u w:val="single"/>
              </w:rPr>
              <w:t>thing</w:t>
            </w:r>
            <w:r w:rsidRPr="00F06796">
              <w:rPr>
                <w:rFonts w:ascii="Arial" w:eastAsia="Arial" w:hAnsi="Arial" w:cs="Arial"/>
                <w:sz w:val="24"/>
                <w:szCs w:val="24"/>
                <w:highlight w:val="darkMagenta"/>
              </w:rPr>
              <w:t xml:space="preserve"> (.) and now people seem (.) seem quite on board with that.</w:t>
            </w:r>
            <w:r w:rsidRPr="00F06796">
              <w:rPr>
                <w:rFonts w:ascii="Arial" w:eastAsia="Arial" w:hAnsi="Arial" w:cs="Arial"/>
                <w:sz w:val="24"/>
                <w:szCs w:val="24"/>
              </w:rPr>
              <w:t xml:space="preserve"> Although that, seems to be quite a </w:t>
            </w:r>
            <w:r w:rsidRPr="00F06796">
              <w:rPr>
                <w:rFonts w:ascii="Arial" w:eastAsia="Arial" w:hAnsi="Arial" w:cs="Arial"/>
                <w:sz w:val="24"/>
                <w:szCs w:val="24"/>
                <w:u w:val="single"/>
              </w:rPr>
              <w:t>push</w:t>
            </w:r>
            <w:r w:rsidRPr="00F06796">
              <w:rPr>
                <w:rFonts w:ascii="Arial" w:eastAsia="Arial" w:hAnsi="Arial" w:cs="Arial"/>
                <w:sz w:val="24"/>
                <w:szCs w:val="24"/>
              </w:rPr>
              <w:t xml:space="preserve"> not to say that now a child can’t access Northcott outreach unless they’ve got a diagnosis of autism or they’re on the panel </w:t>
            </w:r>
          </w:p>
        </w:tc>
        <w:tc>
          <w:tcPr>
            <w:tcW w:w="2925" w:type="dxa"/>
          </w:tcPr>
          <w:p w14:paraId="496AD59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D-child-centred, describing need</w:t>
            </w:r>
          </w:p>
          <w:p w14:paraId="2291ADC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D-big push- external force</w:t>
            </w:r>
          </w:p>
          <w:p w14:paraId="49C522B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50"/>
                <w:sz w:val="24"/>
                <w:szCs w:val="24"/>
                <w:highlight w:val="darkMagenta"/>
              </w:rPr>
            </w:pPr>
          </w:p>
        </w:tc>
      </w:tr>
      <w:tr w:rsidR="00F06796" w:rsidRPr="00F06796" w14:paraId="66502D63"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A390EA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64</w:t>
            </w:r>
          </w:p>
        </w:tc>
        <w:tc>
          <w:tcPr>
            <w:tcW w:w="992" w:type="dxa"/>
          </w:tcPr>
          <w:p w14:paraId="39F33FA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Val</w:t>
            </w:r>
          </w:p>
        </w:tc>
        <w:tc>
          <w:tcPr>
            <w:tcW w:w="4820" w:type="dxa"/>
          </w:tcPr>
          <w:p w14:paraId="43DEE67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That’s true</w:t>
            </w:r>
          </w:p>
        </w:tc>
        <w:tc>
          <w:tcPr>
            <w:tcW w:w="2925" w:type="dxa"/>
          </w:tcPr>
          <w:p w14:paraId="593BCDB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78BBFA26"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CEA207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65</w:t>
            </w:r>
          </w:p>
          <w:p w14:paraId="2CECEFA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66</w:t>
            </w:r>
          </w:p>
        </w:tc>
        <w:tc>
          <w:tcPr>
            <w:tcW w:w="992" w:type="dxa"/>
          </w:tcPr>
          <w:p w14:paraId="18B2421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099D57B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so </w:t>
            </w:r>
            <w:r w:rsidRPr="00F06796">
              <w:rPr>
                <w:rFonts w:ascii="Arial" w:eastAsia="Arial" w:hAnsi="Arial" w:cs="Arial"/>
                <w:sz w:val="24"/>
                <w:szCs w:val="24"/>
                <w:highlight w:val="green"/>
              </w:rPr>
              <w:t xml:space="preserve">that does </w:t>
            </w:r>
            <w:r w:rsidRPr="00F06796">
              <w:rPr>
                <w:rFonts w:ascii="Arial" w:eastAsia="Arial" w:hAnsi="Arial" w:cs="Arial"/>
                <w:sz w:val="24"/>
                <w:szCs w:val="24"/>
                <w:highlight w:val="green"/>
                <w:u w:val="single"/>
              </w:rPr>
              <w:t>hark back</w:t>
            </w:r>
            <w:r w:rsidRPr="00F06796">
              <w:rPr>
                <w:rFonts w:ascii="Arial" w:eastAsia="Arial" w:hAnsi="Arial" w:cs="Arial"/>
                <w:sz w:val="24"/>
                <w:szCs w:val="24"/>
              </w:rPr>
              <w:t xml:space="preserve"> to that. That resource thing.</w:t>
            </w:r>
          </w:p>
        </w:tc>
        <w:tc>
          <w:tcPr>
            <w:tcW w:w="2925" w:type="dxa"/>
          </w:tcPr>
          <w:p w14:paraId="743A397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B0F0"/>
                <w:sz w:val="24"/>
                <w:szCs w:val="24"/>
              </w:rPr>
              <w:t>WD- historical role of EP</w:t>
            </w:r>
          </w:p>
        </w:tc>
      </w:tr>
      <w:tr w:rsidR="00F06796" w:rsidRPr="00F06796" w14:paraId="20A3FACC"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E78755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67</w:t>
            </w:r>
          </w:p>
          <w:p w14:paraId="4E39ABD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68</w:t>
            </w:r>
          </w:p>
          <w:p w14:paraId="158179B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69</w:t>
            </w:r>
          </w:p>
        </w:tc>
        <w:tc>
          <w:tcPr>
            <w:tcW w:w="992" w:type="dxa"/>
          </w:tcPr>
          <w:p w14:paraId="232861C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5F3C4E3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green"/>
              </w:rPr>
              <w:t xml:space="preserve">Do you think there is that push around say an ‘SLD label’? Or around what’s this child’s primary category of </w:t>
            </w:r>
            <w:r w:rsidRPr="00F06796">
              <w:rPr>
                <w:rFonts w:ascii="Arial" w:eastAsia="Arial" w:hAnsi="Arial" w:cs="Arial"/>
                <w:sz w:val="24"/>
                <w:szCs w:val="24"/>
                <w:highlight w:val="green"/>
                <w:u w:val="single"/>
              </w:rPr>
              <w:t>need</w:t>
            </w:r>
            <w:r w:rsidRPr="00F06796">
              <w:rPr>
                <w:rFonts w:ascii="Arial" w:eastAsia="Arial" w:hAnsi="Arial" w:cs="Arial"/>
                <w:sz w:val="24"/>
                <w:szCs w:val="24"/>
                <w:highlight w:val="green"/>
              </w:rPr>
              <w:t>?</w:t>
            </w:r>
          </w:p>
        </w:tc>
        <w:tc>
          <w:tcPr>
            <w:tcW w:w="2925" w:type="dxa"/>
          </w:tcPr>
          <w:p w14:paraId="2791409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D-push- external force</w:t>
            </w:r>
          </w:p>
          <w:p w14:paraId="0A66B11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AD47"/>
                <w:sz w:val="24"/>
                <w:szCs w:val="24"/>
              </w:rPr>
            </w:pPr>
            <w:r w:rsidRPr="00F06796">
              <w:rPr>
                <w:rFonts w:ascii="Arial" w:eastAsia="Arial" w:hAnsi="Arial" w:cs="Arial"/>
                <w:color w:val="00B050"/>
                <w:sz w:val="24"/>
                <w:szCs w:val="24"/>
              </w:rPr>
              <w:t xml:space="preserve">expectation of expert </w:t>
            </w:r>
          </w:p>
        </w:tc>
      </w:tr>
      <w:tr w:rsidR="00F06796" w:rsidRPr="00F06796" w14:paraId="75A7C10C"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DD9363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70</w:t>
            </w:r>
          </w:p>
          <w:p w14:paraId="2102524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71</w:t>
            </w:r>
          </w:p>
          <w:p w14:paraId="711AFCE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72</w:t>
            </w:r>
          </w:p>
          <w:p w14:paraId="3366047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73</w:t>
            </w:r>
          </w:p>
          <w:p w14:paraId="6BC6002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74</w:t>
            </w:r>
          </w:p>
          <w:p w14:paraId="2600B77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75</w:t>
            </w:r>
          </w:p>
          <w:p w14:paraId="048B9EF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76</w:t>
            </w:r>
          </w:p>
          <w:p w14:paraId="7B5DFC7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77</w:t>
            </w:r>
          </w:p>
          <w:p w14:paraId="5FAB247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78</w:t>
            </w:r>
          </w:p>
          <w:p w14:paraId="43A1DA5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79</w:t>
            </w:r>
          </w:p>
          <w:p w14:paraId="33422CE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80</w:t>
            </w:r>
          </w:p>
        </w:tc>
        <w:tc>
          <w:tcPr>
            <w:tcW w:w="992" w:type="dxa"/>
          </w:tcPr>
          <w:p w14:paraId="0CC13F9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Val</w:t>
            </w:r>
          </w:p>
        </w:tc>
        <w:tc>
          <w:tcPr>
            <w:tcW w:w="4820" w:type="dxa"/>
          </w:tcPr>
          <w:p w14:paraId="6CB2052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Don’t know that there even is necessarily. I think it </w:t>
            </w:r>
            <w:r w:rsidRPr="00F06796">
              <w:rPr>
                <w:rFonts w:ascii="Arial" w:eastAsia="Arial" w:hAnsi="Arial" w:cs="Arial"/>
                <w:sz w:val="24"/>
                <w:szCs w:val="24"/>
                <w:u w:val="single"/>
              </w:rPr>
              <w:t>does</w:t>
            </w:r>
            <w:r w:rsidRPr="00F06796">
              <w:rPr>
                <w:rFonts w:ascii="Arial" w:eastAsia="Arial" w:hAnsi="Arial" w:cs="Arial"/>
                <w:sz w:val="24"/>
                <w:szCs w:val="24"/>
              </w:rPr>
              <w:t xml:space="preserve"> go, as you say, in terms of </w:t>
            </w:r>
            <w:r w:rsidRPr="00F06796">
              <w:rPr>
                <w:rFonts w:ascii="Arial" w:eastAsia="Arial" w:hAnsi="Arial" w:cs="Arial"/>
                <w:sz w:val="24"/>
                <w:szCs w:val="24"/>
                <w:u w:val="single"/>
              </w:rPr>
              <w:t>needs</w:t>
            </w:r>
            <w:r w:rsidRPr="00F06796">
              <w:rPr>
                <w:rFonts w:ascii="Arial" w:eastAsia="Arial" w:hAnsi="Arial" w:cs="Arial"/>
                <w:sz w:val="24"/>
                <w:szCs w:val="24"/>
              </w:rPr>
              <w:t xml:space="preserve"> especially </w:t>
            </w:r>
            <w:r w:rsidRPr="00F06796">
              <w:rPr>
                <w:rFonts w:ascii="Arial" w:eastAsia="Arial" w:hAnsi="Arial" w:cs="Arial"/>
                <w:sz w:val="24"/>
                <w:szCs w:val="24"/>
                <w:highlight w:val="magenta"/>
              </w:rPr>
              <w:t xml:space="preserve">when I think of children who </w:t>
            </w:r>
            <w:r w:rsidRPr="00F06796">
              <w:rPr>
                <w:rFonts w:ascii="Arial" w:eastAsia="Arial" w:hAnsi="Arial" w:cs="Arial"/>
                <w:sz w:val="24"/>
                <w:szCs w:val="24"/>
                <w:highlight w:val="magenta"/>
                <w:u w:val="single"/>
              </w:rPr>
              <w:t>have gone</w:t>
            </w:r>
            <w:r w:rsidRPr="00F06796">
              <w:rPr>
                <w:rFonts w:ascii="Arial" w:eastAsia="Arial" w:hAnsi="Arial" w:cs="Arial"/>
                <w:sz w:val="24"/>
                <w:szCs w:val="24"/>
                <w:highlight w:val="magenta"/>
              </w:rPr>
              <w:t xml:space="preserve"> &gt;to certain </w:t>
            </w:r>
            <w:r w:rsidRPr="00F06796">
              <w:rPr>
                <w:rFonts w:ascii="Arial" w:eastAsia="Arial" w:hAnsi="Arial" w:cs="Arial"/>
                <w:sz w:val="24"/>
                <w:szCs w:val="24"/>
                <w:highlight w:val="magenta"/>
                <w:u w:val="single"/>
              </w:rPr>
              <w:t>provisions</w:t>
            </w:r>
            <w:r w:rsidRPr="00F06796">
              <w:rPr>
                <w:rFonts w:ascii="Arial" w:eastAsia="Arial" w:hAnsi="Arial" w:cs="Arial"/>
                <w:sz w:val="24"/>
                <w:szCs w:val="24"/>
                <w:highlight w:val="magenta"/>
              </w:rPr>
              <w:t>&lt;. There have been times when children who say certainly haven’t got a (.) &gt;I’m not sure I should say this&lt; ((laughs)) an &lt;</w:t>
            </w:r>
            <w:r w:rsidRPr="00F06796">
              <w:rPr>
                <w:rFonts w:ascii="Arial" w:eastAsia="Arial" w:hAnsi="Arial" w:cs="Arial"/>
                <w:sz w:val="24"/>
                <w:szCs w:val="24"/>
                <w:highlight w:val="magenta"/>
                <w:u w:val="single"/>
              </w:rPr>
              <w:t>SLD</w:t>
            </w:r>
            <w:r w:rsidRPr="00F06796">
              <w:rPr>
                <w:rFonts w:ascii="Arial" w:eastAsia="Arial" w:hAnsi="Arial" w:cs="Arial"/>
                <w:sz w:val="24"/>
                <w:szCs w:val="24"/>
                <w:highlight w:val="magenta"/>
              </w:rPr>
              <w:t>&gt; (.) label (.) that have gone to a school that is for and provision &lt;SLD children&gt;</w:t>
            </w:r>
            <w:r w:rsidRPr="00F06796">
              <w:rPr>
                <w:rFonts w:ascii="Arial" w:eastAsia="Arial" w:hAnsi="Arial" w:cs="Arial"/>
                <w:sz w:val="24"/>
                <w:szCs w:val="24"/>
              </w:rPr>
              <w:t xml:space="preserve"> so I don’t think that’s necessarily tied in, although, you know</w:t>
            </w:r>
          </w:p>
        </w:tc>
        <w:tc>
          <w:tcPr>
            <w:tcW w:w="2925" w:type="dxa"/>
          </w:tcPr>
          <w:p w14:paraId="047CC64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1D0015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key to resources</w:t>
            </w:r>
          </w:p>
          <w:p w14:paraId="63D0352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p>
          <w:p w14:paraId="45931A9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recognising EP resistance to a shared wider language. Appealing to audience perspective</w:t>
            </w:r>
          </w:p>
          <w:p w14:paraId="3770DAE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p>
          <w:p w14:paraId="7F8A3F3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00B0F0"/>
                <w:sz w:val="24"/>
                <w:szCs w:val="24"/>
              </w:rPr>
              <w:t>WD- medicalisation of learning difficulties, within child discourses</w:t>
            </w:r>
          </w:p>
        </w:tc>
      </w:tr>
      <w:tr w:rsidR="00F06796" w:rsidRPr="00F06796" w14:paraId="453185D9"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FA5DFA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81</w:t>
            </w:r>
          </w:p>
          <w:p w14:paraId="59829C2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82</w:t>
            </w:r>
          </w:p>
          <w:p w14:paraId="02AC853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83</w:t>
            </w:r>
          </w:p>
          <w:p w14:paraId="2F805A8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84</w:t>
            </w:r>
          </w:p>
        </w:tc>
        <w:tc>
          <w:tcPr>
            <w:tcW w:w="992" w:type="dxa"/>
          </w:tcPr>
          <w:p w14:paraId="6A1E30C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23415E0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green"/>
              </w:rPr>
              <w:t xml:space="preserve">Yeah, some of the work I’ve done with the tribunal stuff (.) that is (.) they </w:t>
            </w:r>
            <w:r w:rsidRPr="00F06796">
              <w:rPr>
                <w:rFonts w:ascii="Arial" w:eastAsia="Arial" w:hAnsi="Arial" w:cs="Arial"/>
                <w:sz w:val="24"/>
                <w:szCs w:val="24"/>
                <w:highlight w:val="green"/>
                <w:u w:val="single"/>
              </w:rPr>
              <w:t>want</w:t>
            </w:r>
            <w:r w:rsidRPr="00F06796">
              <w:rPr>
                <w:rFonts w:ascii="Arial" w:eastAsia="Arial" w:hAnsi="Arial" w:cs="Arial"/>
                <w:sz w:val="24"/>
                <w:szCs w:val="24"/>
                <w:highlight w:val="green"/>
              </w:rPr>
              <w:t xml:space="preserve"> to know (.) the judge will </w:t>
            </w:r>
            <w:r w:rsidRPr="00F06796">
              <w:rPr>
                <w:rFonts w:ascii="Arial" w:eastAsia="Arial" w:hAnsi="Arial" w:cs="Arial"/>
                <w:sz w:val="24"/>
                <w:szCs w:val="24"/>
                <w:highlight w:val="green"/>
                <w:u w:val="single"/>
              </w:rPr>
              <w:t>ask</w:t>
            </w:r>
            <w:r w:rsidRPr="00F06796">
              <w:rPr>
                <w:rFonts w:ascii="Arial" w:eastAsia="Arial" w:hAnsi="Arial" w:cs="Arial"/>
                <w:sz w:val="24"/>
                <w:szCs w:val="24"/>
                <w:highlight w:val="green"/>
              </w:rPr>
              <w:t xml:space="preserve"> (.) “Is it (.) SLD or what </w:t>
            </w:r>
            <w:r w:rsidRPr="00F06796">
              <w:rPr>
                <w:rFonts w:ascii="Arial" w:eastAsia="Arial" w:hAnsi="Arial" w:cs="Arial"/>
                <w:sz w:val="24"/>
                <w:szCs w:val="24"/>
                <w:highlight w:val="green"/>
                <w:u w:val="single"/>
              </w:rPr>
              <w:t>is</w:t>
            </w:r>
            <w:r w:rsidRPr="00F06796">
              <w:rPr>
                <w:rFonts w:ascii="Arial" w:eastAsia="Arial" w:hAnsi="Arial" w:cs="Arial"/>
                <w:sz w:val="24"/>
                <w:szCs w:val="24"/>
                <w:highlight w:val="green"/>
              </w:rPr>
              <w:t xml:space="preserve"> it?”</w:t>
            </w:r>
          </w:p>
        </w:tc>
        <w:tc>
          <w:tcPr>
            <w:tcW w:w="2925" w:type="dxa"/>
          </w:tcPr>
          <w:p w14:paraId="1DC17E2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D-Expert judgement, evidence. Label.</w:t>
            </w:r>
          </w:p>
          <w:p w14:paraId="231058F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color w:val="0070C0"/>
                <w:sz w:val="24"/>
                <w:szCs w:val="24"/>
              </w:rPr>
              <w:t>RS- uses problematic language in judge’s voice. Uses experience to give credibility.</w:t>
            </w:r>
          </w:p>
        </w:tc>
      </w:tr>
      <w:tr w:rsidR="00F06796" w:rsidRPr="00F06796" w14:paraId="47CF6DE1"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7E89D5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85</w:t>
            </w:r>
          </w:p>
          <w:p w14:paraId="51E7EAD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86</w:t>
            </w:r>
          </w:p>
          <w:p w14:paraId="49291FB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87</w:t>
            </w:r>
          </w:p>
          <w:p w14:paraId="49B2484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88</w:t>
            </w:r>
          </w:p>
          <w:p w14:paraId="578BD0B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89</w:t>
            </w:r>
          </w:p>
          <w:p w14:paraId="29D2DF2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90</w:t>
            </w:r>
          </w:p>
          <w:p w14:paraId="19C80A3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91</w:t>
            </w:r>
          </w:p>
        </w:tc>
        <w:tc>
          <w:tcPr>
            <w:tcW w:w="992" w:type="dxa"/>
          </w:tcPr>
          <w:p w14:paraId="2A3C2C5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lastRenderedPageBreak/>
              <w:t>Cathy</w:t>
            </w:r>
          </w:p>
        </w:tc>
        <w:tc>
          <w:tcPr>
            <w:tcW w:w="4820" w:type="dxa"/>
          </w:tcPr>
          <w:p w14:paraId="617E732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DO you have the same sort of worry broader than that though? So, they were </w:t>
            </w:r>
            <w:r w:rsidRPr="00F06796">
              <w:rPr>
                <w:rFonts w:ascii="Arial" w:eastAsia="Arial" w:hAnsi="Arial" w:cs="Arial"/>
                <w:sz w:val="24"/>
                <w:szCs w:val="24"/>
              </w:rPr>
              <w:lastRenderedPageBreak/>
              <w:t xml:space="preserve">worrying about (.) by using the labels that you were kind of limiting or </w:t>
            </w:r>
            <w:proofErr w:type="gramStart"/>
            <w:r w:rsidRPr="00F06796">
              <w:rPr>
                <w:rFonts w:ascii="Arial" w:eastAsia="Arial" w:hAnsi="Arial" w:cs="Arial"/>
                <w:sz w:val="24"/>
                <w:szCs w:val="24"/>
              </w:rPr>
              <w:t>closing down</w:t>
            </w:r>
            <w:proofErr w:type="gramEnd"/>
            <w:r w:rsidRPr="00F06796">
              <w:rPr>
                <w:rFonts w:ascii="Arial" w:eastAsia="Arial" w:hAnsi="Arial" w:cs="Arial"/>
                <w:sz w:val="24"/>
                <w:szCs w:val="24"/>
              </w:rPr>
              <w:t xml:space="preserve"> possibilities for children (.) by what you wrote in the report. Do we have that (.) do we share that kind of concern?</w:t>
            </w:r>
          </w:p>
        </w:tc>
        <w:tc>
          <w:tcPr>
            <w:tcW w:w="2925" w:type="dxa"/>
          </w:tcPr>
          <w:p w14:paraId="4B138B2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26532EE4"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BB7287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92</w:t>
            </w:r>
          </w:p>
          <w:p w14:paraId="3C98C50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93</w:t>
            </w:r>
          </w:p>
          <w:p w14:paraId="4BCCAA4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94</w:t>
            </w:r>
          </w:p>
          <w:p w14:paraId="05ADAA8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95</w:t>
            </w:r>
          </w:p>
          <w:p w14:paraId="7274E2F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96</w:t>
            </w:r>
          </w:p>
          <w:p w14:paraId="09345F0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97</w:t>
            </w:r>
          </w:p>
          <w:p w14:paraId="392F1B1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98</w:t>
            </w:r>
          </w:p>
          <w:p w14:paraId="5F2FF38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99</w:t>
            </w:r>
          </w:p>
        </w:tc>
        <w:tc>
          <w:tcPr>
            <w:tcW w:w="992" w:type="dxa"/>
          </w:tcPr>
          <w:p w14:paraId="4D9DC97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Val</w:t>
            </w:r>
          </w:p>
        </w:tc>
        <w:tc>
          <w:tcPr>
            <w:tcW w:w="4820" w:type="dxa"/>
          </w:tcPr>
          <w:p w14:paraId="3946FB7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I’m side tracking (.) I agree with then that </w:t>
            </w:r>
            <w:r w:rsidRPr="00F06796">
              <w:rPr>
                <w:rFonts w:ascii="Arial" w:eastAsia="Arial" w:hAnsi="Arial" w:cs="Arial"/>
                <w:sz w:val="24"/>
                <w:szCs w:val="24"/>
                <w:highlight w:val="yellow"/>
              </w:rPr>
              <w:t>I</w:t>
            </w:r>
            <w:r w:rsidRPr="00F06796">
              <w:rPr>
                <w:rFonts w:ascii="Arial" w:eastAsia="Arial" w:hAnsi="Arial" w:cs="Arial"/>
                <w:sz w:val="24"/>
                <w:szCs w:val="24"/>
              </w:rPr>
              <w:t xml:space="preserve"> </w:t>
            </w:r>
            <w:r w:rsidRPr="00F06796">
              <w:rPr>
                <w:rFonts w:ascii="Arial" w:eastAsia="Arial" w:hAnsi="Arial" w:cs="Arial"/>
                <w:sz w:val="24"/>
                <w:szCs w:val="24"/>
                <w:highlight w:val="yellow"/>
              </w:rPr>
              <w:t xml:space="preserve">don’t like the idea that this is </w:t>
            </w:r>
            <w:r w:rsidRPr="00F06796">
              <w:rPr>
                <w:rFonts w:ascii="Arial" w:eastAsia="Arial" w:hAnsi="Arial" w:cs="Arial"/>
                <w:sz w:val="24"/>
                <w:szCs w:val="24"/>
                <w:highlight w:val="yellow"/>
                <w:u w:val="single"/>
              </w:rPr>
              <w:t>it,</w:t>
            </w:r>
            <w:r w:rsidRPr="00F06796">
              <w:rPr>
                <w:rFonts w:ascii="Arial" w:eastAsia="Arial" w:hAnsi="Arial" w:cs="Arial"/>
                <w:sz w:val="24"/>
                <w:szCs w:val="24"/>
                <w:highlight w:val="yellow"/>
              </w:rPr>
              <w:t xml:space="preserve"> and that is a statement of how this child is going to be forever</w:t>
            </w:r>
            <w:r w:rsidRPr="00F06796">
              <w:rPr>
                <w:rFonts w:ascii="Arial" w:eastAsia="Arial" w:hAnsi="Arial" w:cs="Arial"/>
                <w:sz w:val="24"/>
                <w:szCs w:val="24"/>
              </w:rPr>
              <w:t xml:space="preserve"> sort of thing (2 um and I know that I </w:t>
            </w:r>
            <w:r w:rsidRPr="00F06796">
              <w:rPr>
                <w:rFonts w:ascii="Arial" w:eastAsia="Arial" w:hAnsi="Arial" w:cs="Arial"/>
                <w:sz w:val="24"/>
                <w:szCs w:val="24"/>
                <w:u w:val="single"/>
              </w:rPr>
              <w:t>used to</w:t>
            </w:r>
            <w:r w:rsidRPr="00F06796">
              <w:rPr>
                <w:rFonts w:ascii="Arial" w:eastAsia="Arial" w:hAnsi="Arial" w:cs="Arial"/>
                <w:sz w:val="24"/>
                <w:szCs w:val="24"/>
              </w:rPr>
              <w:t xml:space="preserve"> put more often in reports that this child should be reviewed in whatever and it made me think that </w:t>
            </w:r>
            <w:r w:rsidRPr="00F06796">
              <w:rPr>
                <w:rFonts w:ascii="Arial" w:eastAsia="Arial" w:hAnsi="Arial" w:cs="Arial"/>
                <w:sz w:val="24"/>
                <w:szCs w:val="24"/>
                <w:highlight w:val="darkRed"/>
              </w:rPr>
              <w:t>“I don’t really put that anymore”</w:t>
            </w:r>
            <w:r w:rsidRPr="00F06796">
              <w:rPr>
                <w:rFonts w:ascii="Arial" w:eastAsia="Arial" w:hAnsi="Arial" w:cs="Arial"/>
                <w:sz w:val="24"/>
                <w:szCs w:val="24"/>
              </w:rPr>
              <w:t xml:space="preserve"> </w:t>
            </w:r>
          </w:p>
        </w:tc>
        <w:tc>
          <w:tcPr>
            <w:tcW w:w="2925" w:type="dxa"/>
          </w:tcPr>
          <w:p w14:paraId="732A4CF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 xml:space="preserve">D- Permanence </w:t>
            </w:r>
          </w:p>
          <w:p w14:paraId="38D76AC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3B29615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3D880DC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785C74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23B319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3EAEB5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C00000"/>
                <w:sz w:val="24"/>
                <w:szCs w:val="24"/>
              </w:rPr>
              <w:t>D-having to work differently now- change</w:t>
            </w:r>
          </w:p>
        </w:tc>
      </w:tr>
      <w:tr w:rsidR="00F06796" w:rsidRPr="00F06796" w14:paraId="4875F9F6"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03AA2D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100</w:t>
            </w:r>
          </w:p>
        </w:tc>
        <w:tc>
          <w:tcPr>
            <w:tcW w:w="992" w:type="dxa"/>
          </w:tcPr>
          <w:p w14:paraId="4485ECE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60DED2E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roofErr w:type="gramStart"/>
            <w:r w:rsidRPr="00F06796">
              <w:rPr>
                <w:rFonts w:ascii="Arial" w:eastAsia="Arial" w:hAnsi="Arial" w:cs="Arial"/>
                <w:sz w:val="24"/>
                <w:szCs w:val="24"/>
              </w:rPr>
              <w:t>Cos</w:t>
            </w:r>
            <w:proofErr w:type="gramEnd"/>
            <w:r w:rsidRPr="00F06796">
              <w:rPr>
                <w:rFonts w:ascii="Arial" w:eastAsia="Arial" w:hAnsi="Arial" w:cs="Arial"/>
                <w:sz w:val="24"/>
                <w:szCs w:val="24"/>
              </w:rPr>
              <w:t xml:space="preserve"> we don’t review ‘</w:t>
            </w:r>
            <w:proofErr w:type="spellStart"/>
            <w:r w:rsidRPr="00F06796">
              <w:rPr>
                <w:rFonts w:ascii="Arial" w:eastAsia="Arial" w:hAnsi="Arial" w:cs="Arial"/>
                <w:sz w:val="24"/>
                <w:szCs w:val="24"/>
              </w:rPr>
              <w:t>em</w:t>
            </w:r>
            <w:proofErr w:type="spellEnd"/>
            <w:r w:rsidRPr="00F06796">
              <w:rPr>
                <w:rFonts w:ascii="Arial" w:eastAsia="Arial" w:hAnsi="Arial" w:cs="Arial"/>
                <w:sz w:val="24"/>
                <w:szCs w:val="24"/>
              </w:rPr>
              <w:t>.</w:t>
            </w:r>
          </w:p>
        </w:tc>
        <w:tc>
          <w:tcPr>
            <w:tcW w:w="2925" w:type="dxa"/>
          </w:tcPr>
          <w:p w14:paraId="5F4DD87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3EEB6E32"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1033D1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101</w:t>
            </w:r>
          </w:p>
          <w:p w14:paraId="244A81D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102</w:t>
            </w:r>
          </w:p>
          <w:p w14:paraId="596374F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103</w:t>
            </w:r>
          </w:p>
          <w:p w14:paraId="578ADE2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104</w:t>
            </w:r>
          </w:p>
          <w:p w14:paraId="05786CE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105</w:t>
            </w:r>
          </w:p>
          <w:p w14:paraId="77F5EC3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106</w:t>
            </w:r>
          </w:p>
          <w:p w14:paraId="3074238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107</w:t>
            </w:r>
          </w:p>
          <w:p w14:paraId="7284676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108</w:t>
            </w:r>
          </w:p>
          <w:p w14:paraId="5C80E24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109</w:t>
            </w:r>
          </w:p>
        </w:tc>
        <w:tc>
          <w:tcPr>
            <w:tcW w:w="992" w:type="dxa"/>
          </w:tcPr>
          <w:p w14:paraId="5776307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Val</w:t>
            </w:r>
          </w:p>
        </w:tc>
        <w:tc>
          <w:tcPr>
            <w:tcW w:w="4820" w:type="dxa"/>
          </w:tcPr>
          <w:p w14:paraId="6C2EEBB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EXACTLY. Cos we’re not going int to see children very often so I don’t put this child should be reviewed </w:t>
            </w:r>
            <w:r w:rsidRPr="00F06796">
              <w:rPr>
                <w:rFonts w:ascii="Arial" w:eastAsia="Arial" w:hAnsi="Arial" w:cs="Arial"/>
                <w:color w:val="00B0F0"/>
                <w:sz w:val="24"/>
                <w:szCs w:val="24"/>
              </w:rPr>
              <w:t>cos you may never have another Ed Psych in the school.  Yeah (.)</w:t>
            </w:r>
            <w:r w:rsidRPr="00F06796">
              <w:rPr>
                <w:rFonts w:ascii="Arial" w:eastAsia="Arial" w:hAnsi="Arial" w:cs="Arial"/>
                <w:sz w:val="24"/>
                <w:szCs w:val="24"/>
              </w:rPr>
              <w:t xml:space="preserve"> </w:t>
            </w:r>
            <w:r w:rsidRPr="00F06796">
              <w:rPr>
                <w:rFonts w:ascii="Arial" w:eastAsia="Arial" w:hAnsi="Arial" w:cs="Arial"/>
                <w:sz w:val="24"/>
                <w:szCs w:val="24"/>
                <w:highlight w:val="yellow"/>
              </w:rPr>
              <w:t xml:space="preserve">so that made me think that in a way you’re making it more of a </w:t>
            </w:r>
            <w:r w:rsidRPr="00F06796">
              <w:rPr>
                <w:rFonts w:ascii="Arial" w:eastAsia="Arial" w:hAnsi="Arial" w:cs="Arial"/>
                <w:sz w:val="24"/>
                <w:szCs w:val="24"/>
                <w:highlight w:val="yellow"/>
                <w:u w:val="single"/>
              </w:rPr>
              <w:t>standalone</w:t>
            </w:r>
            <w:r w:rsidRPr="00F06796">
              <w:rPr>
                <w:rFonts w:ascii="Arial" w:eastAsia="Arial" w:hAnsi="Arial" w:cs="Arial"/>
                <w:sz w:val="24"/>
                <w:szCs w:val="24"/>
                <w:highlight w:val="yellow"/>
              </w:rPr>
              <w:t xml:space="preserve"> (.) piece (.) and saying “This is set in stone” in a way just by inference because you’re not putting that.</w:t>
            </w:r>
            <w:r w:rsidRPr="00F06796">
              <w:rPr>
                <w:rFonts w:ascii="Arial" w:eastAsia="Arial" w:hAnsi="Arial" w:cs="Arial"/>
                <w:sz w:val="24"/>
                <w:szCs w:val="24"/>
              </w:rPr>
              <w:t xml:space="preserve"> </w:t>
            </w:r>
          </w:p>
        </w:tc>
        <w:tc>
          <w:tcPr>
            <w:tcW w:w="2925" w:type="dxa"/>
          </w:tcPr>
          <w:p w14:paraId="5F15060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494DF7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1E4E609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scarcity of EPs</w:t>
            </w:r>
          </w:p>
          <w:p w14:paraId="3FDBE10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154025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C000"/>
                <w:sz w:val="24"/>
                <w:szCs w:val="24"/>
              </w:rPr>
              <w:t>D-Permanence is problematic</w:t>
            </w:r>
          </w:p>
        </w:tc>
      </w:tr>
      <w:tr w:rsidR="00F06796" w:rsidRPr="00F06796" w14:paraId="551C799A"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8EF47D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110</w:t>
            </w:r>
          </w:p>
          <w:p w14:paraId="3EA498A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111</w:t>
            </w:r>
          </w:p>
        </w:tc>
        <w:tc>
          <w:tcPr>
            <w:tcW w:w="992" w:type="dxa"/>
          </w:tcPr>
          <w:p w14:paraId="4B809DA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202BD8F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Something about a permanence? This is how this child will always be, or?</w:t>
            </w:r>
          </w:p>
        </w:tc>
        <w:tc>
          <w:tcPr>
            <w:tcW w:w="2925" w:type="dxa"/>
          </w:tcPr>
          <w:p w14:paraId="4D30684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p>
        </w:tc>
      </w:tr>
      <w:tr w:rsidR="00F06796" w:rsidRPr="00F06796" w14:paraId="63581463"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071E9A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112</w:t>
            </w:r>
          </w:p>
          <w:p w14:paraId="6D1E7EC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113</w:t>
            </w:r>
          </w:p>
          <w:p w14:paraId="45F30FA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114</w:t>
            </w:r>
          </w:p>
          <w:p w14:paraId="18AB844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115</w:t>
            </w:r>
          </w:p>
          <w:p w14:paraId="06FD999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116</w:t>
            </w:r>
          </w:p>
          <w:p w14:paraId="49FAFA5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117</w:t>
            </w:r>
          </w:p>
        </w:tc>
        <w:tc>
          <w:tcPr>
            <w:tcW w:w="992" w:type="dxa"/>
          </w:tcPr>
          <w:p w14:paraId="3C63DC4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Val</w:t>
            </w:r>
          </w:p>
        </w:tc>
        <w:tc>
          <w:tcPr>
            <w:tcW w:w="4820" w:type="dxa"/>
          </w:tcPr>
          <w:p w14:paraId="5E06CB3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 xml:space="preserve">Well(.) you’re not saying that b-but not </w:t>
            </w:r>
            <w:r w:rsidRPr="00F06796">
              <w:rPr>
                <w:rFonts w:ascii="Arial" w:eastAsia="Arial" w:hAnsi="Arial" w:cs="Arial"/>
                <w:sz w:val="24"/>
                <w:szCs w:val="24"/>
                <w:highlight w:val="yellow"/>
                <w:u w:val="single"/>
              </w:rPr>
              <w:t>meaning</w:t>
            </w:r>
            <w:r w:rsidRPr="00F06796">
              <w:rPr>
                <w:rFonts w:ascii="Arial" w:eastAsia="Arial" w:hAnsi="Arial" w:cs="Arial"/>
                <w:sz w:val="24"/>
                <w:szCs w:val="24"/>
                <w:highlight w:val="yellow"/>
              </w:rPr>
              <w:t xml:space="preserve"> to say that but </w:t>
            </w:r>
            <w:proofErr w:type="gramStart"/>
            <w:r w:rsidRPr="00F06796">
              <w:rPr>
                <w:rFonts w:ascii="Arial" w:eastAsia="Arial" w:hAnsi="Arial" w:cs="Arial"/>
                <w:sz w:val="24"/>
                <w:szCs w:val="24"/>
                <w:highlight w:val="yellow"/>
              </w:rPr>
              <w:t>yes</w:t>
            </w:r>
            <w:proofErr w:type="gramEnd"/>
            <w:r w:rsidRPr="00F06796">
              <w:rPr>
                <w:rFonts w:ascii="Arial" w:eastAsia="Arial" w:hAnsi="Arial" w:cs="Arial"/>
                <w:sz w:val="24"/>
                <w:szCs w:val="24"/>
                <w:highlight w:val="yellow"/>
              </w:rPr>
              <w:t xml:space="preserve"> I would have said review in a certain amount of time and now I’m not but that’s just because there’s a </w:t>
            </w:r>
            <w:r w:rsidRPr="00F06796">
              <w:rPr>
                <w:rFonts w:ascii="Arial" w:eastAsia="Arial" w:hAnsi="Arial" w:cs="Arial"/>
                <w:color w:val="00B0F0"/>
                <w:sz w:val="24"/>
                <w:szCs w:val="24"/>
                <w:highlight w:val="yellow"/>
              </w:rPr>
              <w:t xml:space="preserve">lack of us </w:t>
            </w:r>
            <w:r w:rsidRPr="00F06796">
              <w:rPr>
                <w:rFonts w:ascii="Arial" w:eastAsia="Arial" w:hAnsi="Arial" w:cs="Arial"/>
                <w:sz w:val="24"/>
                <w:szCs w:val="24"/>
                <w:highlight w:val="yellow"/>
              </w:rPr>
              <w:t>so know it’s not going to happen.</w:t>
            </w:r>
          </w:p>
        </w:tc>
        <w:tc>
          <w:tcPr>
            <w:tcW w:w="2925" w:type="dxa"/>
          </w:tcPr>
          <w:p w14:paraId="45ADD52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being made to say things by the way the report is written- constraining</w:t>
            </w:r>
          </w:p>
          <w:p w14:paraId="38D6A4B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p>
          <w:p w14:paraId="1D79C3C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color w:val="00B0F0"/>
                <w:sz w:val="24"/>
                <w:szCs w:val="24"/>
              </w:rPr>
              <w:t>WD- scarcity of EPs</w:t>
            </w:r>
          </w:p>
        </w:tc>
      </w:tr>
      <w:tr w:rsidR="00F06796" w:rsidRPr="00F06796" w14:paraId="4E3FBACC"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513002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118</w:t>
            </w:r>
          </w:p>
          <w:p w14:paraId="04FA422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119</w:t>
            </w:r>
          </w:p>
          <w:p w14:paraId="0FC94F9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120</w:t>
            </w:r>
          </w:p>
          <w:p w14:paraId="38FEA01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121</w:t>
            </w:r>
          </w:p>
          <w:p w14:paraId="1B500BC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122</w:t>
            </w:r>
          </w:p>
          <w:p w14:paraId="68E0124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123</w:t>
            </w:r>
          </w:p>
          <w:p w14:paraId="772A10D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124</w:t>
            </w:r>
          </w:p>
          <w:p w14:paraId="23D5339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125</w:t>
            </w:r>
          </w:p>
          <w:p w14:paraId="452A05B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126</w:t>
            </w:r>
          </w:p>
        </w:tc>
        <w:tc>
          <w:tcPr>
            <w:tcW w:w="992" w:type="dxa"/>
          </w:tcPr>
          <w:p w14:paraId="78295A9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65849C3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70C0"/>
                <w:sz w:val="24"/>
                <w:szCs w:val="24"/>
              </w:rPr>
              <w:t xml:space="preserve">I tend to use </w:t>
            </w:r>
            <w:r w:rsidRPr="00F06796">
              <w:rPr>
                <w:rFonts w:ascii="Arial" w:eastAsia="Arial" w:hAnsi="Arial" w:cs="Arial"/>
                <w:sz w:val="24"/>
                <w:szCs w:val="24"/>
              </w:rPr>
              <w:t xml:space="preserve">quite general terms like “this </w:t>
            </w:r>
            <w:r w:rsidRPr="00F06796">
              <w:rPr>
                <w:rFonts w:ascii="Arial" w:eastAsia="Arial" w:hAnsi="Arial" w:cs="Arial"/>
                <w:color w:val="0070C0"/>
                <w:sz w:val="24"/>
                <w:szCs w:val="24"/>
                <w:u w:val="single"/>
              </w:rPr>
              <w:t>seems</w:t>
            </w:r>
            <w:r w:rsidRPr="00F06796">
              <w:rPr>
                <w:rFonts w:ascii="Arial" w:eastAsia="Arial" w:hAnsi="Arial" w:cs="Arial"/>
                <w:sz w:val="24"/>
                <w:szCs w:val="24"/>
              </w:rPr>
              <w:t xml:space="preserve"> to suggest that or he’s </w:t>
            </w:r>
            <w:r w:rsidRPr="00F06796">
              <w:rPr>
                <w:rFonts w:ascii="Arial" w:eastAsia="Arial" w:hAnsi="Arial" w:cs="Arial"/>
                <w:color w:val="0070C0"/>
                <w:sz w:val="24"/>
                <w:szCs w:val="24"/>
                <w:u w:val="single"/>
              </w:rPr>
              <w:t>likely to</w:t>
            </w:r>
            <w:r w:rsidRPr="00F06796">
              <w:rPr>
                <w:rFonts w:ascii="Arial" w:eastAsia="Arial" w:hAnsi="Arial" w:cs="Arial"/>
                <w:color w:val="0070C0"/>
                <w:sz w:val="24"/>
                <w:szCs w:val="24"/>
              </w:rPr>
              <w:t xml:space="preserve"> </w:t>
            </w:r>
            <w:r w:rsidRPr="00F06796">
              <w:rPr>
                <w:rFonts w:ascii="Arial" w:eastAsia="Arial" w:hAnsi="Arial" w:cs="Arial"/>
                <w:sz w:val="24"/>
                <w:szCs w:val="24"/>
              </w:rPr>
              <w:t xml:space="preserve">be this…”. </w:t>
            </w:r>
            <w:r w:rsidRPr="00F06796">
              <w:rPr>
                <w:rFonts w:ascii="Arial" w:eastAsia="Arial" w:hAnsi="Arial" w:cs="Arial"/>
                <w:sz w:val="24"/>
                <w:szCs w:val="24"/>
                <w:highlight w:val="green"/>
              </w:rPr>
              <w:t xml:space="preserve">But then (3) I don’t know is that (2) no-one’s ever said that’s not a good thing to do or schools have never questioned wanting a (.) </w:t>
            </w:r>
            <w:r w:rsidRPr="00F06796">
              <w:rPr>
                <w:rFonts w:ascii="Arial" w:eastAsia="Arial" w:hAnsi="Arial" w:cs="Arial"/>
                <w:sz w:val="24"/>
                <w:szCs w:val="24"/>
                <w:highlight w:val="green"/>
                <w:u w:val="single"/>
              </w:rPr>
              <w:t>judgement</w:t>
            </w:r>
            <w:r w:rsidRPr="00F06796">
              <w:rPr>
                <w:rFonts w:ascii="Arial" w:eastAsia="Arial" w:hAnsi="Arial" w:cs="Arial"/>
                <w:sz w:val="24"/>
                <w:szCs w:val="24"/>
                <w:highlight w:val="green"/>
              </w:rPr>
              <w:t xml:space="preserve"> before but maybe that’s (.)</w:t>
            </w:r>
            <w:r w:rsidRPr="00F06796">
              <w:rPr>
                <w:rFonts w:ascii="Arial" w:eastAsia="Arial" w:hAnsi="Arial" w:cs="Arial"/>
                <w:sz w:val="24"/>
                <w:szCs w:val="24"/>
              </w:rPr>
              <w:t xml:space="preserve"> It seem to me that maybe they’re seeking to make judgement statements all the time they </w:t>
            </w:r>
            <w:proofErr w:type="spellStart"/>
            <w:r w:rsidRPr="00F06796">
              <w:rPr>
                <w:rFonts w:ascii="Arial" w:eastAsia="Arial" w:hAnsi="Arial" w:cs="Arial"/>
                <w:sz w:val="24"/>
                <w:szCs w:val="24"/>
              </w:rPr>
              <w:t>wanna</w:t>
            </w:r>
            <w:proofErr w:type="spellEnd"/>
            <w:r w:rsidRPr="00F06796">
              <w:rPr>
                <w:rFonts w:ascii="Arial" w:eastAsia="Arial" w:hAnsi="Arial" w:cs="Arial"/>
                <w:sz w:val="24"/>
                <w:szCs w:val="24"/>
              </w:rPr>
              <w:t>..</w:t>
            </w:r>
          </w:p>
        </w:tc>
        <w:tc>
          <w:tcPr>
            <w:tcW w:w="2925" w:type="dxa"/>
          </w:tcPr>
          <w:p w14:paraId="2B6A73C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 xml:space="preserve">RS- using tentative language in both speech and reports- suggests genuineness </w:t>
            </w:r>
          </w:p>
          <w:p w14:paraId="2DE7714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22F28E0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B050"/>
                <w:sz w:val="24"/>
                <w:szCs w:val="24"/>
              </w:rPr>
              <w:t>D- expert judgement</w:t>
            </w:r>
          </w:p>
        </w:tc>
      </w:tr>
      <w:tr w:rsidR="00F06796" w:rsidRPr="00F06796" w14:paraId="2D0C18DB"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DEE018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127</w:t>
            </w:r>
          </w:p>
          <w:p w14:paraId="2EBE1EB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128</w:t>
            </w:r>
          </w:p>
          <w:p w14:paraId="4EAE329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129</w:t>
            </w:r>
          </w:p>
        </w:tc>
        <w:tc>
          <w:tcPr>
            <w:tcW w:w="992" w:type="dxa"/>
          </w:tcPr>
          <w:p w14:paraId="0BD6D2D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Val</w:t>
            </w:r>
          </w:p>
        </w:tc>
        <w:tc>
          <w:tcPr>
            <w:tcW w:w="4820" w:type="dxa"/>
          </w:tcPr>
          <w:p w14:paraId="4B629C9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highlight w:val="green"/>
              </w:rPr>
              <w:t xml:space="preserve">I think </w:t>
            </w:r>
            <w:r w:rsidRPr="00F06796">
              <w:rPr>
                <w:rFonts w:ascii="Arial" w:eastAsia="Arial" w:hAnsi="Arial" w:cs="Arial"/>
                <w:sz w:val="24"/>
                <w:szCs w:val="24"/>
                <w:highlight w:val="green"/>
                <w:u w:val="single"/>
              </w:rPr>
              <w:t xml:space="preserve">parents </w:t>
            </w:r>
            <w:r w:rsidRPr="00F06796">
              <w:rPr>
                <w:rFonts w:ascii="Arial" w:eastAsia="Arial" w:hAnsi="Arial" w:cs="Arial"/>
                <w:sz w:val="24"/>
                <w:szCs w:val="24"/>
                <w:highlight w:val="green"/>
              </w:rPr>
              <w:t>sometimes want to. ((all laughing)). I’ve certainly had discussions with parents “So has he got dyslexia?”</w:t>
            </w:r>
          </w:p>
        </w:tc>
        <w:tc>
          <w:tcPr>
            <w:tcW w:w="2925" w:type="dxa"/>
          </w:tcPr>
          <w:p w14:paraId="211DAEE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 parents need for diagnosis</w:t>
            </w:r>
          </w:p>
          <w:p w14:paraId="0ACAFB2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diagnosis for resources, need for parents not to be blamed for difficulties.</w:t>
            </w:r>
          </w:p>
          <w:p w14:paraId="2810F17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color w:val="0070C0"/>
                <w:sz w:val="24"/>
                <w:szCs w:val="24"/>
              </w:rPr>
              <w:lastRenderedPageBreak/>
              <w:t>RS using parents voice to say diagnostic term.</w:t>
            </w:r>
          </w:p>
        </w:tc>
      </w:tr>
      <w:tr w:rsidR="00F06796" w:rsidRPr="00F06796" w14:paraId="084FB363"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4224CF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130</w:t>
            </w:r>
          </w:p>
        </w:tc>
        <w:tc>
          <w:tcPr>
            <w:tcW w:w="992" w:type="dxa"/>
          </w:tcPr>
          <w:p w14:paraId="72F0986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131338A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green"/>
              </w:rPr>
              <w:t>“He’s got literacy difficulties” (laughs)</w:t>
            </w:r>
          </w:p>
        </w:tc>
        <w:tc>
          <w:tcPr>
            <w:tcW w:w="2925" w:type="dxa"/>
          </w:tcPr>
          <w:p w14:paraId="6371301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70C0"/>
                <w:sz w:val="24"/>
                <w:szCs w:val="24"/>
              </w:rPr>
              <w:t>RS- uses EP shared language to create understanding. Laughs to show not correcting Val.</w:t>
            </w:r>
          </w:p>
        </w:tc>
      </w:tr>
      <w:tr w:rsidR="00F06796" w:rsidRPr="00F06796" w14:paraId="10D38E39"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4A1913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131</w:t>
            </w:r>
          </w:p>
          <w:p w14:paraId="754BCF6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132</w:t>
            </w:r>
          </w:p>
          <w:p w14:paraId="7861858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133</w:t>
            </w:r>
          </w:p>
          <w:p w14:paraId="504B77E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134</w:t>
            </w:r>
          </w:p>
        </w:tc>
        <w:tc>
          <w:tcPr>
            <w:tcW w:w="992" w:type="dxa"/>
          </w:tcPr>
          <w:p w14:paraId="7A43FB9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1D17907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 I liked the word, I did like we could have an economy of exchange, I did like it. I thought it was a good way of thinking about it. Circular in motion. So, you know</w:t>
            </w:r>
          </w:p>
        </w:tc>
        <w:tc>
          <w:tcPr>
            <w:tcW w:w="2925" w:type="dxa"/>
          </w:tcPr>
          <w:p w14:paraId="2C0D2F1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301ACF1C"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F03DB8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135</w:t>
            </w:r>
          </w:p>
          <w:p w14:paraId="7209941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136</w:t>
            </w:r>
          </w:p>
        </w:tc>
        <w:tc>
          <w:tcPr>
            <w:tcW w:w="992" w:type="dxa"/>
          </w:tcPr>
          <w:p w14:paraId="7482620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48F8CC7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I’m not sure I understood fully ((others laughed)).</w:t>
            </w:r>
          </w:p>
        </w:tc>
        <w:tc>
          <w:tcPr>
            <w:tcW w:w="2925" w:type="dxa"/>
          </w:tcPr>
          <w:p w14:paraId="0BC8C42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27B7A8D9"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F883A1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137</w:t>
            </w:r>
          </w:p>
          <w:p w14:paraId="7828704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138</w:t>
            </w:r>
          </w:p>
        </w:tc>
        <w:tc>
          <w:tcPr>
            <w:tcW w:w="992" w:type="dxa"/>
          </w:tcPr>
          <w:p w14:paraId="4268F07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Val</w:t>
            </w:r>
          </w:p>
        </w:tc>
        <w:tc>
          <w:tcPr>
            <w:tcW w:w="4820" w:type="dxa"/>
          </w:tcPr>
          <w:p w14:paraId="4EDD215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((laughing)) I didn’t. It was too philosophical for me.</w:t>
            </w:r>
          </w:p>
        </w:tc>
        <w:tc>
          <w:tcPr>
            <w:tcW w:w="2925" w:type="dxa"/>
          </w:tcPr>
          <w:p w14:paraId="14554EA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4382E981"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BD5658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139</w:t>
            </w:r>
          </w:p>
          <w:p w14:paraId="54A5881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140</w:t>
            </w:r>
          </w:p>
          <w:p w14:paraId="6D62F18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141</w:t>
            </w:r>
          </w:p>
          <w:p w14:paraId="07D9E9E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142</w:t>
            </w:r>
          </w:p>
          <w:p w14:paraId="4DEFB6A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143</w:t>
            </w:r>
          </w:p>
          <w:p w14:paraId="003F468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144</w:t>
            </w:r>
          </w:p>
          <w:p w14:paraId="1680F69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145</w:t>
            </w:r>
          </w:p>
          <w:p w14:paraId="6C81DBD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146</w:t>
            </w:r>
          </w:p>
          <w:p w14:paraId="4CDCE55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147</w:t>
            </w:r>
          </w:p>
          <w:p w14:paraId="51580DA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148</w:t>
            </w:r>
          </w:p>
          <w:p w14:paraId="3A10BCF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149</w:t>
            </w:r>
          </w:p>
          <w:p w14:paraId="2F2D84B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150</w:t>
            </w:r>
          </w:p>
        </w:tc>
        <w:tc>
          <w:tcPr>
            <w:tcW w:w="992" w:type="dxa"/>
          </w:tcPr>
          <w:p w14:paraId="0049B43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2693FB0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My understanding of it was it’s an economy, it’s not monetary, its’ about thinking about, </w:t>
            </w:r>
            <w:r w:rsidRPr="00F06796">
              <w:rPr>
                <w:rFonts w:ascii="Arial" w:eastAsia="Arial" w:hAnsi="Arial" w:cs="Arial"/>
                <w:sz w:val="24"/>
                <w:szCs w:val="24"/>
                <w:highlight w:val="magenta"/>
              </w:rPr>
              <w:t xml:space="preserve">it’s about when you’re writing a report, when you’re doing an assessment (.) there’s an exchange going on, it’s like </w:t>
            </w:r>
            <w:bookmarkStart w:id="48" w:name="_Hlk1569271"/>
            <w:r w:rsidRPr="00F06796">
              <w:rPr>
                <w:rFonts w:ascii="Arial" w:eastAsia="Arial" w:hAnsi="Arial" w:cs="Arial"/>
                <w:sz w:val="24"/>
                <w:szCs w:val="24"/>
                <w:highlight w:val="magenta"/>
              </w:rPr>
              <w:t>you see a child, you talk to people, erm, you write, you know, you listen to them, you know there’s a consultation and then you (.) then write a report.</w:t>
            </w:r>
            <w:r w:rsidRPr="00F06796">
              <w:rPr>
                <w:rFonts w:ascii="Arial" w:eastAsia="Arial" w:hAnsi="Arial" w:cs="Arial"/>
                <w:sz w:val="24"/>
                <w:szCs w:val="24"/>
              </w:rPr>
              <w:t xml:space="preserve"> </w:t>
            </w:r>
            <w:bookmarkEnd w:id="48"/>
            <w:r w:rsidRPr="00F06796">
              <w:rPr>
                <w:rFonts w:ascii="Arial" w:eastAsia="Arial" w:hAnsi="Arial" w:cs="Arial"/>
                <w:sz w:val="24"/>
                <w:szCs w:val="24"/>
              </w:rPr>
              <w:t xml:space="preserve">That’s the economy and that’s the exchange. </w:t>
            </w:r>
            <w:proofErr w:type="gramStart"/>
            <w:r w:rsidRPr="00F06796">
              <w:rPr>
                <w:rFonts w:ascii="Arial" w:eastAsia="Arial" w:hAnsi="Arial" w:cs="Arial"/>
                <w:sz w:val="24"/>
                <w:szCs w:val="24"/>
              </w:rPr>
              <w:t>So</w:t>
            </w:r>
            <w:proofErr w:type="gramEnd"/>
            <w:r w:rsidRPr="00F06796">
              <w:rPr>
                <w:rFonts w:ascii="Arial" w:eastAsia="Arial" w:hAnsi="Arial" w:cs="Arial"/>
                <w:sz w:val="24"/>
                <w:szCs w:val="24"/>
              </w:rPr>
              <w:t xml:space="preserve"> exchange because of ideas, that’s my understanding of it</w:t>
            </w:r>
          </w:p>
        </w:tc>
        <w:tc>
          <w:tcPr>
            <w:tcW w:w="2925" w:type="dxa"/>
          </w:tcPr>
          <w:p w14:paraId="1612DD5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6CC3377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834962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reports as an exchange, product. Part of a helpful process.</w:t>
            </w:r>
          </w:p>
          <w:p w14:paraId="3471CED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0D197C3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report are expected to be written by EPs at the end of the process.</w:t>
            </w:r>
          </w:p>
          <w:p w14:paraId="25BFA0A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4472C4"/>
                <w:sz w:val="24"/>
                <w:szCs w:val="24"/>
              </w:rPr>
              <w:t>RS- Anaphora</w:t>
            </w:r>
          </w:p>
        </w:tc>
      </w:tr>
      <w:tr w:rsidR="00F06796" w:rsidRPr="00F06796" w14:paraId="2D29E9C8"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1044D49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151</w:t>
            </w:r>
          </w:p>
          <w:p w14:paraId="3B9CF08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152</w:t>
            </w:r>
          </w:p>
          <w:p w14:paraId="0EC39FE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153</w:t>
            </w:r>
          </w:p>
          <w:p w14:paraId="01D9C08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154</w:t>
            </w:r>
          </w:p>
          <w:p w14:paraId="19BCA91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155</w:t>
            </w:r>
          </w:p>
          <w:p w14:paraId="75AF458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156</w:t>
            </w:r>
          </w:p>
          <w:p w14:paraId="600B0DA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157</w:t>
            </w:r>
          </w:p>
          <w:p w14:paraId="2318AA8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158</w:t>
            </w:r>
          </w:p>
          <w:p w14:paraId="04538AA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159</w:t>
            </w:r>
          </w:p>
          <w:p w14:paraId="13FA578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160</w:t>
            </w:r>
          </w:p>
          <w:p w14:paraId="05FC6E0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161</w:t>
            </w:r>
          </w:p>
          <w:p w14:paraId="4015947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162</w:t>
            </w:r>
          </w:p>
          <w:p w14:paraId="16ECE96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163</w:t>
            </w:r>
          </w:p>
        </w:tc>
        <w:tc>
          <w:tcPr>
            <w:tcW w:w="992" w:type="dxa"/>
          </w:tcPr>
          <w:p w14:paraId="19C3D8C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096056D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Red"/>
              </w:rPr>
            </w:pPr>
            <w:r w:rsidRPr="00F06796">
              <w:rPr>
                <w:rFonts w:ascii="Arial" w:eastAsia="Arial" w:hAnsi="Arial" w:cs="Arial"/>
                <w:sz w:val="24"/>
                <w:szCs w:val="24"/>
              </w:rPr>
              <w:t xml:space="preserve">So additional to that. </w:t>
            </w:r>
            <w:proofErr w:type="gramStart"/>
            <w:r w:rsidRPr="00F06796">
              <w:rPr>
                <w:rFonts w:ascii="Arial" w:eastAsia="Arial" w:hAnsi="Arial" w:cs="Arial"/>
                <w:sz w:val="24"/>
                <w:szCs w:val="24"/>
                <w:highlight w:val="darkRed"/>
              </w:rPr>
              <w:t>So</w:t>
            </w:r>
            <w:proofErr w:type="gramEnd"/>
            <w:r w:rsidRPr="00F06796">
              <w:rPr>
                <w:rFonts w:ascii="Arial" w:eastAsia="Arial" w:hAnsi="Arial" w:cs="Arial"/>
                <w:sz w:val="24"/>
                <w:szCs w:val="24"/>
                <w:highlight w:val="darkRed"/>
              </w:rPr>
              <w:t xml:space="preserve"> you’re </w:t>
            </w:r>
            <w:r w:rsidRPr="00F06796">
              <w:rPr>
                <w:rFonts w:ascii="Arial" w:eastAsia="Arial" w:hAnsi="Arial" w:cs="Arial"/>
                <w:sz w:val="24"/>
                <w:szCs w:val="24"/>
                <w:highlight w:val="darkRed"/>
                <w:u w:val="single"/>
              </w:rPr>
              <w:t>giving</w:t>
            </w:r>
            <w:r w:rsidRPr="00F06796">
              <w:rPr>
                <w:rFonts w:ascii="Arial" w:eastAsia="Arial" w:hAnsi="Arial" w:cs="Arial"/>
                <w:sz w:val="24"/>
                <w:szCs w:val="24"/>
                <w:highlight w:val="darkRed"/>
              </w:rPr>
              <w:t xml:space="preserve">, that’s what you’re giving in this report but then what do we </w:t>
            </w:r>
            <w:r w:rsidRPr="00F06796">
              <w:rPr>
                <w:rFonts w:ascii="Arial" w:eastAsia="Arial" w:hAnsi="Arial" w:cs="Arial"/>
                <w:sz w:val="24"/>
                <w:szCs w:val="24"/>
                <w:highlight w:val="darkRed"/>
                <w:u w:val="single"/>
              </w:rPr>
              <w:t xml:space="preserve">get </w:t>
            </w:r>
            <w:r w:rsidRPr="00F06796">
              <w:rPr>
                <w:rFonts w:ascii="Arial" w:eastAsia="Arial" w:hAnsi="Arial" w:cs="Arial"/>
                <w:sz w:val="24"/>
                <w:szCs w:val="24"/>
                <w:highlight w:val="darkRed"/>
              </w:rPr>
              <w:t xml:space="preserve">(.) as a profession for that. You know, we’re then being given (.) an identity. So (.) part of that is exchange is what you get back, so </w:t>
            </w:r>
            <w:r w:rsidRPr="00F06796">
              <w:rPr>
                <w:rFonts w:ascii="Arial" w:eastAsia="Arial" w:hAnsi="Arial" w:cs="Arial"/>
                <w:sz w:val="24"/>
                <w:szCs w:val="24"/>
                <w:highlight w:val="cyan"/>
              </w:rPr>
              <w:t xml:space="preserve">&gt;obviously for traded you’re getting some </w:t>
            </w:r>
            <w:r w:rsidRPr="00F06796">
              <w:rPr>
                <w:rFonts w:ascii="Arial" w:eastAsia="Arial" w:hAnsi="Arial" w:cs="Arial"/>
                <w:sz w:val="24"/>
                <w:szCs w:val="24"/>
                <w:highlight w:val="cyan"/>
                <w:u w:val="single"/>
              </w:rPr>
              <w:t>money</w:t>
            </w:r>
            <w:r w:rsidRPr="00F06796">
              <w:rPr>
                <w:rFonts w:ascii="Arial" w:eastAsia="Arial" w:hAnsi="Arial" w:cs="Arial"/>
                <w:sz w:val="24"/>
                <w:szCs w:val="24"/>
                <w:highlight w:val="cyan"/>
              </w:rPr>
              <w:t xml:space="preserve"> back</w:t>
            </w:r>
            <w:r w:rsidRPr="00F06796">
              <w:rPr>
                <w:rFonts w:ascii="Arial" w:eastAsia="Arial" w:hAnsi="Arial" w:cs="Arial"/>
                <w:sz w:val="24"/>
                <w:szCs w:val="24"/>
                <w:highlight w:val="darkRed"/>
              </w:rPr>
              <w:t xml:space="preserve">&lt; ((laughs)) but just generally for reports is that we get given (.) our status (.) </w:t>
            </w:r>
            <w:bookmarkStart w:id="49" w:name="_Hlk1573429"/>
            <w:r w:rsidRPr="00F06796">
              <w:rPr>
                <w:rFonts w:ascii="Arial" w:eastAsia="Arial" w:hAnsi="Arial" w:cs="Arial"/>
                <w:sz w:val="24"/>
                <w:szCs w:val="24"/>
                <w:highlight w:val="darkRed"/>
              </w:rPr>
              <w:t xml:space="preserve">we’re seen as the </w:t>
            </w:r>
            <w:r w:rsidRPr="00F06796">
              <w:rPr>
                <w:rFonts w:ascii="Arial" w:eastAsia="Arial" w:hAnsi="Arial" w:cs="Arial"/>
                <w:sz w:val="24"/>
                <w:szCs w:val="24"/>
                <w:highlight w:val="darkRed"/>
                <w:u w:val="single"/>
              </w:rPr>
              <w:t xml:space="preserve">expert </w:t>
            </w:r>
            <w:r w:rsidRPr="00F06796">
              <w:rPr>
                <w:rFonts w:ascii="Arial" w:eastAsia="Arial" w:hAnsi="Arial" w:cs="Arial"/>
                <w:color w:val="0070C0"/>
                <w:sz w:val="24"/>
                <w:szCs w:val="24"/>
                <w:highlight w:val="darkRed"/>
              </w:rPr>
              <w:t xml:space="preserve">or the </w:t>
            </w:r>
            <w:r w:rsidRPr="00F06796">
              <w:rPr>
                <w:rFonts w:ascii="Arial" w:eastAsia="Arial" w:hAnsi="Arial" w:cs="Arial"/>
                <w:sz w:val="24"/>
                <w:szCs w:val="24"/>
                <w:highlight w:val="darkRed"/>
                <w:u w:val="single"/>
              </w:rPr>
              <w:t>professional</w:t>
            </w:r>
            <w:r w:rsidRPr="00F06796">
              <w:rPr>
                <w:rFonts w:ascii="Arial" w:eastAsia="Arial" w:hAnsi="Arial" w:cs="Arial"/>
                <w:sz w:val="24"/>
                <w:szCs w:val="24"/>
                <w:highlight w:val="darkRed"/>
              </w:rPr>
              <w:t xml:space="preserve"> </w:t>
            </w:r>
            <w:r w:rsidRPr="00F06796">
              <w:rPr>
                <w:rFonts w:ascii="Arial" w:eastAsia="Arial" w:hAnsi="Arial" w:cs="Arial"/>
                <w:color w:val="0070C0"/>
                <w:sz w:val="24"/>
                <w:szCs w:val="24"/>
                <w:highlight w:val="darkRed"/>
              </w:rPr>
              <w:t>or the</w:t>
            </w:r>
            <w:r w:rsidRPr="00F06796">
              <w:rPr>
                <w:rFonts w:ascii="Arial" w:eastAsia="Arial" w:hAnsi="Arial" w:cs="Arial"/>
                <w:sz w:val="24"/>
                <w:szCs w:val="24"/>
                <w:highlight w:val="darkRed"/>
              </w:rPr>
              <w:t xml:space="preserve"> &gt;font of all knowledge </w:t>
            </w:r>
            <w:r w:rsidRPr="00F06796">
              <w:rPr>
                <w:rFonts w:ascii="Arial" w:eastAsia="Arial" w:hAnsi="Arial" w:cs="Arial"/>
                <w:color w:val="0070C0"/>
                <w:sz w:val="24"/>
                <w:szCs w:val="24"/>
                <w:highlight w:val="darkRed"/>
              </w:rPr>
              <w:t>or</w:t>
            </w:r>
            <w:r w:rsidRPr="00F06796">
              <w:rPr>
                <w:rFonts w:ascii="Arial" w:eastAsia="Arial" w:hAnsi="Arial" w:cs="Arial"/>
                <w:sz w:val="24"/>
                <w:szCs w:val="24"/>
                <w:highlight w:val="darkRed"/>
              </w:rPr>
              <w:t xml:space="preserve"> whatever it </w:t>
            </w:r>
          </w:p>
          <w:p w14:paraId="4FF1067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darkRed"/>
              </w:rPr>
              <w:t>is&lt;</w:t>
            </w:r>
            <w:bookmarkEnd w:id="49"/>
            <w:r w:rsidRPr="00F06796">
              <w:rPr>
                <w:rFonts w:ascii="Arial" w:eastAsia="Arial" w:hAnsi="Arial" w:cs="Arial"/>
                <w:sz w:val="24"/>
                <w:szCs w:val="24"/>
              </w:rPr>
              <w:t xml:space="preserve"> that there’s that exchange even though there might not be a monetary exchange.</w:t>
            </w:r>
          </w:p>
        </w:tc>
        <w:tc>
          <w:tcPr>
            <w:tcW w:w="2925" w:type="dxa"/>
          </w:tcPr>
          <w:p w14:paraId="6C920D8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C00000"/>
                <w:sz w:val="24"/>
                <w:szCs w:val="24"/>
              </w:rPr>
            </w:pPr>
            <w:r w:rsidRPr="00F06796">
              <w:rPr>
                <w:rFonts w:ascii="Arial" w:eastAsia="Arial" w:hAnsi="Arial" w:cs="Arial"/>
                <w:color w:val="C00000"/>
                <w:sz w:val="24"/>
                <w:szCs w:val="24"/>
              </w:rPr>
              <w:t>D-reports provide status</w:t>
            </w:r>
          </w:p>
          <w:p w14:paraId="3A1E998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2F5095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D74300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D62C20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0BA3F5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FFFF"/>
                <w:sz w:val="24"/>
                <w:szCs w:val="24"/>
              </w:rPr>
            </w:pPr>
            <w:r w:rsidRPr="00F06796">
              <w:rPr>
                <w:rFonts w:ascii="Arial" w:eastAsia="Arial" w:hAnsi="Arial" w:cs="Arial"/>
                <w:color w:val="00FFFF"/>
                <w:sz w:val="24"/>
                <w:szCs w:val="24"/>
              </w:rPr>
              <w:t>D- purchase, monetary exchange</w:t>
            </w:r>
          </w:p>
          <w:p w14:paraId="141CBA7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70C0"/>
                <w:sz w:val="24"/>
                <w:szCs w:val="24"/>
              </w:rPr>
              <w:t>RS- polysyndeton. dragged out extra ‘or the’ suggests a weariness or resistance to those titles.</w:t>
            </w:r>
          </w:p>
        </w:tc>
      </w:tr>
      <w:tr w:rsidR="00F06796" w:rsidRPr="00F06796" w14:paraId="5718F047"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BFA57E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164</w:t>
            </w:r>
          </w:p>
          <w:p w14:paraId="0E0A0B6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165</w:t>
            </w:r>
          </w:p>
          <w:p w14:paraId="326394B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166</w:t>
            </w:r>
          </w:p>
          <w:p w14:paraId="314D938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167</w:t>
            </w:r>
          </w:p>
          <w:p w14:paraId="0820F0A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168</w:t>
            </w:r>
          </w:p>
          <w:p w14:paraId="72BD8F0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169</w:t>
            </w:r>
          </w:p>
          <w:p w14:paraId="6D26227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170</w:t>
            </w:r>
          </w:p>
          <w:p w14:paraId="6B051E5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171</w:t>
            </w:r>
          </w:p>
          <w:p w14:paraId="3E6A248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172</w:t>
            </w:r>
          </w:p>
          <w:p w14:paraId="09094EE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173</w:t>
            </w:r>
          </w:p>
          <w:p w14:paraId="4524BC4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174</w:t>
            </w:r>
          </w:p>
          <w:p w14:paraId="2D589B4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175</w:t>
            </w:r>
          </w:p>
          <w:p w14:paraId="3B49F3A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176</w:t>
            </w:r>
          </w:p>
          <w:p w14:paraId="1F15D12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177</w:t>
            </w:r>
          </w:p>
          <w:p w14:paraId="2305531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178</w:t>
            </w:r>
          </w:p>
          <w:p w14:paraId="1E52046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179</w:t>
            </w:r>
          </w:p>
          <w:p w14:paraId="4B7FDC3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180</w:t>
            </w:r>
          </w:p>
          <w:p w14:paraId="032F893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181</w:t>
            </w:r>
          </w:p>
          <w:p w14:paraId="51B0B48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182</w:t>
            </w:r>
          </w:p>
          <w:p w14:paraId="030AE1A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183</w:t>
            </w:r>
          </w:p>
          <w:p w14:paraId="537EE9F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184</w:t>
            </w:r>
          </w:p>
          <w:p w14:paraId="46E30BC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185</w:t>
            </w:r>
          </w:p>
          <w:p w14:paraId="0F4736E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186</w:t>
            </w:r>
          </w:p>
          <w:p w14:paraId="3A12B19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187</w:t>
            </w:r>
          </w:p>
          <w:p w14:paraId="7A34782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188</w:t>
            </w:r>
          </w:p>
          <w:p w14:paraId="49F238C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189</w:t>
            </w:r>
          </w:p>
          <w:p w14:paraId="6C78DE3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190</w:t>
            </w:r>
          </w:p>
          <w:p w14:paraId="73F1DF7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191</w:t>
            </w:r>
          </w:p>
          <w:p w14:paraId="211698E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192</w:t>
            </w:r>
          </w:p>
          <w:p w14:paraId="7AF459B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193</w:t>
            </w:r>
          </w:p>
          <w:p w14:paraId="0B238B9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194</w:t>
            </w:r>
          </w:p>
          <w:p w14:paraId="6DAFEBD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195</w:t>
            </w:r>
          </w:p>
          <w:p w14:paraId="10F8515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196</w:t>
            </w:r>
          </w:p>
          <w:p w14:paraId="2155E26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197</w:t>
            </w:r>
          </w:p>
          <w:p w14:paraId="76DB7B2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198</w:t>
            </w:r>
          </w:p>
          <w:p w14:paraId="5D10A36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199</w:t>
            </w:r>
          </w:p>
          <w:p w14:paraId="625928E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200</w:t>
            </w:r>
          </w:p>
          <w:p w14:paraId="11828C7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201</w:t>
            </w:r>
          </w:p>
          <w:p w14:paraId="5852AE2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202</w:t>
            </w:r>
          </w:p>
          <w:p w14:paraId="76F1007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203</w:t>
            </w:r>
          </w:p>
          <w:p w14:paraId="16ABA25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204</w:t>
            </w:r>
          </w:p>
          <w:p w14:paraId="517F6D4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205</w:t>
            </w:r>
          </w:p>
          <w:p w14:paraId="208FDA7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206</w:t>
            </w:r>
          </w:p>
          <w:p w14:paraId="49BCDE5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207</w:t>
            </w:r>
          </w:p>
          <w:p w14:paraId="6DABC5D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208</w:t>
            </w:r>
          </w:p>
          <w:p w14:paraId="71D2A9F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209</w:t>
            </w:r>
          </w:p>
          <w:p w14:paraId="39CE69B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210</w:t>
            </w:r>
          </w:p>
          <w:p w14:paraId="3EBAE30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211</w:t>
            </w:r>
          </w:p>
          <w:p w14:paraId="22A56BC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212</w:t>
            </w:r>
          </w:p>
          <w:p w14:paraId="3F25578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213</w:t>
            </w:r>
          </w:p>
          <w:p w14:paraId="169C083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214</w:t>
            </w:r>
          </w:p>
        </w:tc>
        <w:tc>
          <w:tcPr>
            <w:tcW w:w="992" w:type="dxa"/>
          </w:tcPr>
          <w:p w14:paraId="7AF44A4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p w14:paraId="08D32C6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285B9A1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Yeah, it’s funny </w:t>
            </w:r>
            <w:proofErr w:type="gramStart"/>
            <w:r w:rsidRPr="00F06796">
              <w:rPr>
                <w:rFonts w:ascii="Arial" w:eastAsia="Arial" w:hAnsi="Arial" w:cs="Arial"/>
                <w:sz w:val="24"/>
                <w:szCs w:val="24"/>
              </w:rPr>
              <w:t>actually it</w:t>
            </w:r>
            <w:proofErr w:type="gramEnd"/>
            <w:r w:rsidRPr="00F06796">
              <w:rPr>
                <w:rFonts w:ascii="Arial" w:eastAsia="Arial" w:hAnsi="Arial" w:cs="Arial"/>
                <w:sz w:val="24"/>
                <w:szCs w:val="24"/>
              </w:rPr>
              <w:t xml:space="preserve"> might be a good time to refer to, because </w:t>
            </w:r>
            <w:r w:rsidRPr="00F06796">
              <w:rPr>
                <w:rFonts w:ascii="Arial" w:eastAsia="Arial" w:hAnsi="Arial" w:cs="Arial"/>
                <w:sz w:val="24"/>
                <w:szCs w:val="24"/>
                <w:highlight w:val="yellow"/>
              </w:rPr>
              <w:t>I said I would have a go at trying to shorten reports.</w:t>
            </w:r>
            <w:r w:rsidRPr="00F06796">
              <w:rPr>
                <w:rFonts w:ascii="Arial" w:eastAsia="Arial" w:hAnsi="Arial" w:cs="Arial"/>
                <w:sz w:val="24"/>
                <w:szCs w:val="24"/>
              </w:rPr>
              <w:t xml:space="preserve"> Might be easier to bring it all into here if that’s alright.  So, I mean, I mean, I had a go at three or four advices since the last meeting, I was conscious of the, the issues </w:t>
            </w:r>
            <w:r w:rsidRPr="00F06796">
              <w:rPr>
                <w:rFonts w:ascii="Arial" w:eastAsia="Arial" w:hAnsi="Arial" w:cs="Arial"/>
                <w:sz w:val="24"/>
                <w:szCs w:val="24"/>
              </w:rPr>
              <w:lastRenderedPageBreak/>
              <w:t xml:space="preserve">of that. And you know like </w:t>
            </w:r>
            <w:r w:rsidRPr="00F06796">
              <w:rPr>
                <w:rFonts w:ascii="Arial" w:eastAsia="Arial" w:hAnsi="Arial" w:cs="Arial"/>
                <w:sz w:val="24"/>
                <w:szCs w:val="24"/>
                <w:highlight w:val="yellow"/>
              </w:rPr>
              <w:t xml:space="preserve">trying to (2) pressurise </w:t>
            </w:r>
            <w:r w:rsidRPr="00F06796">
              <w:rPr>
                <w:rFonts w:ascii="Arial" w:eastAsia="Arial" w:hAnsi="Arial" w:cs="Arial"/>
                <w:sz w:val="24"/>
                <w:szCs w:val="24"/>
                <w:highlight w:val="yellow"/>
                <w:u w:val="single"/>
              </w:rPr>
              <w:t>myself</w:t>
            </w:r>
            <w:r w:rsidRPr="00F06796">
              <w:rPr>
                <w:rFonts w:ascii="Arial" w:eastAsia="Arial" w:hAnsi="Arial" w:cs="Arial"/>
                <w:sz w:val="24"/>
                <w:szCs w:val="24"/>
                <w:highlight w:val="yellow"/>
              </w:rPr>
              <w:t xml:space="preserve"> (.) a little bit to do them quickly or to do them in a shorter time. And I’ve just decided that it’s too difficult (.) it’s too </w:t>
            </w:r>
            <w:r w:rsidRPr="00F06796">
              <w:rPr>
                <w:rFonts w:ascii="Arial" w:eastAsia="Arial" w:hAnsi="Arial" w:cs="Arial"/>
                <w:sz w:val="24"/>
                <w:szCs w:val="24"/>
                <w:highlight w:val="yellow"/>
                <w:u w:val="single"/>
              </w:rPr>
              <w:t xml:space="preserve">stressful </w:t>
            </w:r>
            <w:r w:rsidRPr="00F06796">
              <w:rPr>
                <w:rFonts w:ascii="Arial" w:eastAsia="Arial" w:hAnsi="Arial" w:cs="Arial"/>
                <w:sz w:val="24"/>
                <w:szCs w:val="24"/>
                <w:highlight w:val="yellow"/>
              </w:rPr>
              <w:t>really.</w:t>
            </w:r>
            <w:r w:rsidRPr="00F06796">
              <w:rPr>
                <w:rFonts w:ascii="Arial" w:eastAsia="Arial" w:hAnsi="Arial" w:cs="Arial"/>
                <w:sz w:val="24"/>
                <w:szCs w:val="24"/>
              </w:rPr>
              <w:t xml:space="preserve"> You know and I think that was Pat’s point um at the meeting and actually it’s quite good to have experimented on it, on myself and the point was the one you’ve just made (.) </w:t>
            </w:r>
            <w:r w:rsidRPr="00F06796">
              <w:rPr>
                <w:rFonts w:ascii="Arial" w:eastAsia="Arial" w:hAnsi="Arial" w:cs="Arial"/>
                <w:sz w:val="24"/>
                <w:szCs w:val="24"/>
                <w:highlight w:val="red"/>
              </w:rPr>
              <w:t xml:space="preserve">really it was hard to </w:t>
            </w:r>
            <w:r w:rsidRPr="00F06796">
              <w:rPr>
                <w:rFonts w:ascii="Arial" w:eastAsia="Arial" w:hAnsi="Arial" w:cs="Arial"/>
                <w:sz w:val="24"/>
                <w:szCs w:val="24"/>
                <w:highlight w:val="red"/>
                <w:u w:val="single"/>
              </w:rPr>
              <w:t>formulate</w:t>
            </w:r>
            <w:r w:rsidRPr="00F06796">
              <w:rPr>
                <w:rFonts w:ascii="Arial" w:eastAsia="Arial" w:hAnsi="Arial" w:cs="Arial"/>
                <w:sz w:val="24"/>
                <w:szCs w:val="24"/>
                <w:highlight w:val="red"/>
              </w:rPr>
              <w:t xml:space="preserve"> without writing something for </w:t>
            </w:r>
            <w:r w:rsidRPr="00F06796">
              <w:rPr>
                <w:rFonts w:ascii="Arial" w:eastAsia="Arial" w:hAnsi="Arial" w:cs="Arial"/>
                <w:sz w:val="24"/>
                <w:szCs w:val="24"/>
                <w:highlight w:val="red"/>
                <w:u w:val="single"/>
              </w:rPr>
              <w:t>me</w:t>
            </w:r>
            <w:r w:rsidRPr="00F06796">
              <w:rPr>
                <w:rFonts w:ascii="Arial" w:eastAsia="Arial" w:hAnsi="Arial" w:cs="Arial"/>
                <w:sz w:val="24"/>
                <w:szCs w:val="24"/>
                <w:highlight w:val="red"/>
              </w:rPr>
              <w:t xml:space="preserve">. People might be different (.) people be able to think more abstractly and I needed to think in sequences, sentences so actually </w:t>
            </w:r>
            <w:bookmarkStart w:id="50" w:name="_Hlk1570831"/>
            <w:r w:rsidRPr="00F06796">
              <w:rPr>
                <w:rFonts w:ascii="Arial" w:eastAsia="Arial" w:hAnsi="Arial" w:cs="Arial"/>
                <w:sz w:val="24"/>
                <w:szCs w:val="24"/>
                <w:highlight w:val="red"/>
              </w:rPr>
              <w:t>it was the r</w:t>
            </w:r>
            <w:r w:rsidRPr="00F06796">
              <w:rPr>
                <w:rFonts w:ascii="Arial" w:eastAsia="Arial" w:hAnsi="Arial" w:cs="Arial"/>
                <w:sz w:val="24"/>
                <w:szCs w:val="24"/>
                <w:highlight w:val="red"/>
                <w:u w:val="single"/>
              </w:rPr>
              <w:t>eading</w:t>
            </w:r>
            <w:r w:rsidRPr="00F06796">
              <w:rPr>
                <w:rFonts w:ascii="Arial" w:eastAsia="Arial" w:hAnsi="Arial" w:cs="Arial"/>
                <w:sz w:val="24"/>
                <w:szCs w:val="24"/>
                <w:highlight w:val="red"/>
              </w:rPr>
              <w:t xml:space="preserve"> </w:t>
            </w:r>
            <w:r w:rsidRPr="00F06796">
              <w:rPr>
                <w:rFonts w:ascii="Arial" w:eastAsia="Arial" w:hAnsi="Arial" w:cs="Arial"/>
                <w:color w:val="0070C0"/>
                <w:sz w:val="24"/>
                <w:szCs w:val="24"/>
                <w:highlight w:val="red"/>
              </w:rPr>
              <w:t xml:space="preserve">and the </w:t>
            </w:r>
            <w:r w:rsidRPr="00F06796">
              <w:rPr>
                <w:rFonts w:ascii="Arial" w:eastAsia="Arial" w:hAnsi="Arial" w:cs="Arial"/>
                <w:sz w:val="24"/>
                <w:szCs w:val="24"/>
                <w:highlight w:val="red"/>
                <w:u w:val="single"/>
              </w:rPr>
              <w:t>analysing</w:t>
            </w:r>
            <w:r w:rsidRPr="00F06796">
              <w:rPr>
                <w:rFonts w:ascii="Arial" w:eastAsia="Arial" w:hAnsi="Arial" w:cs="Arial"/>
                <w:sz w:val="24"/>
                <w:szCs w:val="24"/>
                <w:highlight w:val="red"/>
              </w:rPr>
              <w:t xml:space="preserve"> </w:t>
            </w:r>
            <w:r w:rsidRPr="00F06796">
              <w:rPr>
                <w:rFonts w:ascii="Arial" w:eastAsia="Arial" w:hAnsi="Arial" w:cs="Arial"/>
                <w:color w:val="0070C0"/>
                <w:sz w:val="24"/>
                <w:szCs w:val="24"/>
                <w:highlight w:val="red"/>
              </w:rPr>
              <w:t xml:space="preserve">and the </w:t>
            </w:r>
            <w:r w:rsidRPr="00F06796">
              <w:rPr>
                <w:rFonts w:ascii="Arial" w:eastAsia="Arial" w:hAnsi="Arial" w:cs="Arial"/>
                <w:sz w:val="24"/>
                <w:szCs w:val="24"/>
                <w:highlight w:val="red"/>
                <w:u w:val="single"/>
              </w:rPr>
              <w:t xml:space="preserve">thinking </w:t>
            </w:r>
            <w:r w:rsidRPr="00F06796">
              <w:rPr>
                <w:rFonts w:ascii="Arial" w:eastAsia="Arial" w:hAnsi="Arial" w:cs="Arial"/>
                <w:sz w:val="24"/>
                <w:szCs w:val="24"/>
                <w:highlight w:val="red"/>
              </w:rPr>
              <w:t xml:space="preserve">time that’s </w:t>
            </w:r>
            <w:r w:rsidRPr="00F06796">
              <w:rPr>
                <w:rFonts w:ascii="Arial" w:eastAsia="Arial" w:hAnsi="Arial" w:cs="Arial"/>
                <w:color w:val="FFFF00"/>
                <w:sz w:val="24"/>
                <w:szCs w:val="24"/>
                <w:highlight w:val="red"/>
              </w:rPr>
              <w:t>tricky</w:t>
            </w:r>
            <w:r w:rsidRPr="00F06796">
              <w:rPr>
                <w:rFonts w:ascii="Arial" w:eastAsia="Arial" w:hAnsi="Arial" w:cs="Arial"/>
                <w:sz w:val="24"/>
                <w:szCs w:val="24"/>
                <w:highlight w:val="red"/>
              </w:rPr>
              <w:t xml:space="preserve"> (.) but actually for </w:t>
            </w:r>
            <w:r w:rsidRPr="00F06796">
              <w:rPr>
                <w:rFonts w:ascii="Arial" w:eastAsia="Arial" w:hAnsi="Arial" w:cs="Arial"/>
                <w:sz w:val="24"/>
                <w:szCs w:val="24"/>
                <w:highlight w:val="red"/>
                <w:u w:val="single"/>
              </w:rPr>
              <w:t>me</w:t>
            </w:r>
            <w:r w:rsidRPr="00F06796">
              <w:rPr>
                <w:rFonts w:ascii="Arial" w:eastAsia="Arial" w:hAnsi="Arial" w:cs="Arial"/>
                <w:sz w:val="24"/>
                <w:szCs w:val="24"/>
                <w:highlight w:val="red"/>
              </w:rPr>
              <w:t xml:space="preserve"> that’s all bound up with the </w:t>
            </w:r>
            <w:r w:rsidRPr="00F06796">
              <w:rPr>
                <w:rFonts w:ascii="Arial" w:eastAsia="Arial" w:hAnsi="Arial" w:cs="Arial"/>
                <w:sz w:val="24"/>
                <w:szCs w:val="24"/>
                <w:highlight w:val="red"/>
                <w:u w:val="single"/>
              </w:rPr>
              <w:t>writing</w:t>
            </w:r>
            <w:bookmarkEnd w:id="50"/>
            <w:r w:rsidRPr="00F06796">
              <w:rPr>
                <w:rFonts w:ascii="Arial" w:eastAsia="Arial" w:hAnsi="Arial" w:cs="Arial"/>
                <w:sz w:val="24"/>
                <w:szCs w:val="24"/>
                <w:highlight w:val="red"/>
                <w:u w:val="single"/>
              </w:rPr>
              <w:t>.</w:t>
            </w:r>
            <w:r w:rsidRPr="00F06796">
              <w:rPr>
                <w:rFonts w:ascii="Arial" w:eastAsia="Arial" w:hAnsi="Arial" w:cs="Arial"/>
                <w:sz w:val="24"/>
                <w:szCs w:val="24"/>
                <w:u w:val="single"/>
              </w:rPr>
              <w:t xml:space="preserve"> </w:t>
            </w:r>
            <w:proofErr w:type="gramStart"/>
            <w:r w:rsidRPr="00F06796">
              <w:rPr>
                <w:rFonts w:ascii="Arial" w:eastAsia="Arial" w:hAnsi="Arial" w:cs="Arial"/>
                <w:sz w:val="24"/>
                <w:szCs w:val="24"/>
              </w:rPr>
              <w:t>So</w:t>
            </w:r>
            <w:proofErr w:type="gramEnd"/>
            <w:r w:rsidRPr="00F06796">
              <w:rPr>
                <w:rFonts w:ascii="Arial" w:eastAsia="Arial" w:hAnsi="Arial" w:cs="Arial"/>
                <w:sz w:val="24"/>
                <w:szCs w:val="24"/>
              </w:rPr>
              <w:t xml:space="preserve"> and </w:t>
            </w:r>
            <w:r w:rsidRPr="00F06796">
              <w:rPr>
                <w:rFonts w:ascii="Arial" w:eastAsia="Arial" w:hAnsi="Arial" w:cs="Arial"/>
                <w:sz w:val="24"/>
                <w:szCs w:val="24"/>
                <w:highlight w:val="darkRed"/>
              </w:rPr>
              <w:t xml:space="preserve">trying to do something that’s of reasonable </w:t>
            </w:r>
            <w:r w:rsidRPr="00F06796">
              <w:rPr>
                <w:rFonts w:ascii="Arial" w:eastAsia="Arial" w:hAnsi="Arial" w:cs="Arial"/>
                <w:sz w:val="24"/>
                <w:szCs w:val="24"/>
                <w:highlight w:val="darkRed"/>
                <w:u w:val="single"/>
              </w:rPr>
              <w:t>quality</w:t>
            </w:r>
            <w:r w:rsidRPr="00F06796">
              <w:rPr>
                <w:rFonts w:ascii="Arial" w:eastAsia="Arial" w:hAnsi="Arial" w:cs="Arial"/>
                <w:sz w:val="24"/>
                <w:szCs w:val="24"/>
                <w:highlight w:val="darkRed"/>
              </w:rPr>
              <w:t xml:space="preserve"> so you don’t f</w:t>
            </w:r>
            <w:r w:rsidRPr="00F06796">
              <w:rPr>
                <w:rFonts w:ascii="Arial" w:eastAsia="Arial" w:hAnsi="Arial" w:cs="Arial"/>
                <w:sz w:val="24"/>
                <w:szCs w:val="24"/>
                <w:highlight w:val="darkRed"/>
                <w:u w:val="single"/>
              </w:rPr>
              <w:t>eel</w:t>
            </w:r>
            <w:r w:rsidRPr="00F06796">
              <w:rPr>
                <w:rFonts w:ascii="Arial" w:eastAsia="Arial" w:hAnsi="Arial" w:cs="Arial"/>
                <w:sz w:val="24"/>
                <w:szCs w:val="24"/>
                <w:highlight w:val="darkRed"/>
              </w:rPr>
              <w:t xml:space="preserve"> like you (.) you </w:t>
            </w:r>
            <w:proofErr w:type="spellStart"/>
            <w:r w:rsidRPr="00F06796">
              <w:rPr>
                <w:rFonts w:ascii="Arial" w:eastAsia="Arial" w:hAnsi="Arial" w:cs="Arial"/>
                <w:sz w:val="24"/>
                <w:szCs w:val="24"/>
                <w:highlight w:val="darkRed"/>
              </w:rPr>
              <w:t>you</w:t>
            </w:r>
            <w:proofErr w:type="spellEnd"/>
            <w:r w:rsidRPr="00F06796">
              <w:rPr>
                <w:rFonts w:ascii="Arial" w:eastAsia="Arial" w:hAnsi="Arial" w:cs="Arial"/>
                <w:sz w:val="24"/>
                <w:szCs w:val="24"/>
                <w:highlight w:val="darkRed"/>
              </w:rPr>
              <w:t xml:space="preserve"> (.) you’re compromising yourself or your professional (.) sort of </w:t>
            </w:r>
            <w:r w:rsidRPr="00F06796">
              <w:rPr>
                <w:rFonts w:ascii="Arial" w:eastAsia="Arial" w:hAnsi="Arial" w:cs="Arial"/>
                <w:sz w:val="24"/>
                <w:szCs w:val="24"/>
                <w:highlight w:val="darkRed"/>
                <w:u w:val="single"/>
              </w:rPr>
              <w:t>effort</w:t>
            </w:r>
            <w:r w:rsidRPr="00F06796">
              <w:rPr>
                <w:rFonts w:ascii="Arial" w:eastAsia="Arial" w:hAnsi="Arial" w:cs="Arial"/>
                <w:sz w:val="24"/>
                <w:szCs w:val="24"/>
                <w:highlight w:val="darkRed"/>
              </w:rPr>
              <w:t xml:space="preserve"> really.</w:t>
            </w:r>
            <w:r w:rsidRPr="00F06796">
              <w:rPr>
                <w:rFonts w:ascii="Arial" w:eastAsia="Arial" w:hAnsi="Arial" w:cs="Arial"/>
                <w:sz w:val="24"/>
                <w:szCs w:val="24"/>
              </w:rPr>
              <w:t xml:space="preserve"> </w:t>
            </w:r>
            <w:r w:rsidRPr="00F06796">
              <w:rPr>
                <w:rFonts w:ascii="Arial" w:eastAsia="Arial" w:hAnsi="Arial" w:cs="Arial"/>
                <w:sz w:val="24"/>
                <w:szCs w:val="24"/>
                <w:highlight w:val="yellow"/>
              </w:rPr>
              <w:t xml:space="preserve">So that was so that was so that </w:t>
            </w:r>
            <w:r w:rsidRPr="00F06796">
              <w:rPr>
                <w:rFonts w:ascii="Arial" w:eastAsia="Arial" w:hAnsi="Arial" w:cs="Arial"/>
                <w:sz w:val="24"/>
                <w:szCs w:val="24"/>
                <w:highlight w:val="yellow"/>
                <w:u w:val="single"/>
              </w:rPr>
              <w:t>I</w:t>
            </w:r>
            <w:r w:rsidRPr="00F06796">
              <w:rPr>
                <w:rFonts w:ascii="Arial" w:eastAsia="Arial" w:hAnsi="Arial" w:cs="Arial"/>
                <w:sz w:val="24"/>
                <w:szCs w:val="24"/>
                <w:highlight w:val="yellow"/>
              </w:rPr>
              <w:t xml:space="preserve"> kind of came out of that (.) really. Shortening it was really, really hard unless the reports became quite formulaic (</w:t>
            </w:r>
            <w:proofErr w:type="gramStart"/>
            <w:r w:rsidRPr="00F06796">
              <w:rPr>
                <w:rFonts w:ascii="Arial" w:eastAsia="Arial" w:hAnsi="Arial" w:cs="Arial"/>
                <w:sz w:val="24"/>
                <w:szCs w:val="24"/>
                <w:highlight w:val="yellow"/>
              </w:rPr>
              <w:t>. )</w:t>
            </w:r>
            <w:proofErr w:type="gramEnd"/>
            <w:r w:rsidRPr="00F06796">
              <w:rPr>
                <w:rFonts w:ascii="Arial" w:eastAsia="Arial" w:hAnsi="Arial" w:cs="Arial"/>
                <w:sz w:val="24"/>
                <w:szCs w:val="24"/>
                <w:highlight w:val="yellow"/>
              </w:rPr>
              <w:t xml:space="preserve"> and we were basically ticking boxes.</w:t>
            </w:r>
            <w:r w:rsidRPr="00F06796">
              <w:rPr>
                <w:rFonts w:ascii="Arial" w:eastAsia="Arial" w:hAnsi="Arial" w:cs="Arial"/>
                <w:sz w:val="24"/>
                <w:szCs w:val="24"/>
              </w:rPr>
              <w:t xml:space="preserve"> Um, so, I think there is (.) um </w:t>
            </w:r>
            <w:r w:rsidRPr="00F06796">
              <w:rPr>
                <w:rFonts w:ascii="Arial" w:eastAsia="Arial" w:hAnsi="Arial" w:cs="Arial"/>
                <w:sz w:val="24"/>
                <w:szCs w:val="24"/>
                <w:highlight w:val="magenta"/>
              </w:rPr>
              <w:t xml:space="preserve">the other bit was </w:t>
            </w:r>
            <w:proofErr w:type="spellStart"/>
            <w:r w:rsidRPr="00F06796">
              <w:rPr>
                <w:rFonts w:ascii="Arial" w:eastAsia="Arial" w:hAnsi="Arial" w:cs="Arial"/>
                <w:sz w:val="24"/>
                <w:szCs w:val="24"/>
                <w:highlight w:val="magenta"/>
              </w:rPr>
              <w:t>was</w:t>
            </w:r>
            <w:proofErr w:type="spellEnd"/>
            <w:r w:rsidRPr="00F06796">
              <w:rPr>
                <w:rFonts w:ascii="Arial" w:eastAsia="Arial" w:hAnsi="Arial" w:cs="Arial"/>
                <w:sz w:val="24"/>
                <w:szCs w:val="24"/>
                <w:highlight w:val="magenta"/>
              </w:rPr>
              <w:t xml:space="preserve"> I’ve been trying to work on the (2) the </w:t>
            </w:r>
            <w:proofErr w:type="spellStart"/>
            <w:r w:rsidRPr="00F06796">
              <w:rPr>
                <w:rFonts w:ascii="Arial" w:eastAsia="Arial" w:hAnsi="Arial" w:cs="Arial"/>
                <w:sz w:val="24"/>
                <w:szCs w:val="24"/>
                <w:highlight w:val="magenta"/>
              </w:rPr>
              <w:t>the</w:t>
            </w:r>
            <w:proofErr w:type="spellEnd"/>
            <w:r w:rsidRPr="00F06796">
              <w:rPr>
                <w:rFonts w:ascii="Arial" w:eastAsia="Arial" w:hAnsi="Arial" w:cs="Arial"/>
                <w:sz w:val="24"/>
                <w:szCs w:val="24"/>
                <w:highlight w:val="magenta"/>
              </w:rPr>
              <w:t xml:space="preserve"> provision and the outcomes bit and I think  there is some movement we could make on that and I’ve had a go at sort of </w:t>
            </w:r>
            <w:proofErr w:type="spellStart"/>
            <w:r w:rsidRPr="00F06796">
              <w:rPr>
                <w:rFonts w:ascii="Arial" w:eastAsia="Arial" w:hAnsi="Arial" w:cs="Arial"/>
                <w:sz w:val="24"/>
                <w:szCs w:val="24"/>
                <w:highlight w:val="magenta"/>
              </w:rPr>
              <w:t>em</w:t>
            </w:r>
            <w:proofErr w:type="spellEnd"/>
            <w:r w:rsidRPr="00F06796">
              <w:rPr>
                <w:rFonts w:ascii="Arial" w:eastAsia="Arial" w:hAnsi="Arial" w:cs="Arial"/>
                <w:sz w:val="24"/>
                <w:szCs w:val="24"/>
                <w:highlight w:val="magenta"/>
              </w:rPr>
              <w:t xml:space="preserve"> some sort of like blurb statements, you know,  that we could put in in the current, current assessment, you know, you know a bit of blurb saying that our reports are NOT going to include these, these should be there already</w:t>
            </w:r>
            <w:r w:rsidRPr="00F06796">
              <w:rPr>
                <w:rFonts w:ascii="Arial" w:eastAsia="Arial" w:hAnsi="Arial" w:cs="Arial"/>
                <w:sz w:val="24"/>
                <w:szCs w:val="24"/>
              </w:rPr>
              <w:t xml:space="preserve"> and then for each of the provision sections I put a little &gt;“it is important to say that does not include what should be readily provided in schools, colleges or early years settings”&lt;. </w:t>
            </w:r>
            <w:proofErr w:type="gramStart"/>
            <w:r w:rsidRPr="00F06796">
              <w:rPr>
                <w:rFonts w:ascii="Arial" w:eastAsia="Arial" w:hAnsi="Arial" w:cs="Arial"/>
                <w:sz w:val="24"/>
                <w:szCs w:val="24"/>
              </w:rPr>
              <w:t>So</w:t>
            </w:r>
            <w:proofErr w:type="gramEnd"/>
            <w:r w:rsidRPr="00F06796">
              <w:rPr>
                <w:rFonts w:ascii="Arial" w:eastAsia="Arial" w:hAnsi="Arial" w:cs="Arial"/>
                <w:sz w:val="24"/>
                <w:szCs w:val="24"/>
              </w:rPr>
              <w:t xml:space="preserve"> I’ve been trying really </w:t>
            </w:r>
            <w:r w:rsidRPr="00F06796">
              <w:rPr>
                <w:rFonts w:ascii="Arial" w:eastAsia="Arial" w:hAnsi="Arial" w:cs="Arial"/>
                <w:sz w:val="24"/>
                <w:szCs w:val="24"/>
                <w:u w:val="single"/>
              </w:rPr>
              <w:t>hard</w:t>
            </w:r>
            <w:r w:rsidRPr="00F06796">
              <w:rPr>
                <w:rFonts w:ascii="Arial" w:eastAsia="Arial" w:hAnsi="Arial" w:cs="Arial"/>
                <w:sz w:val="24"/>
                <w:szCs w:val="24"/>
              </w:rPr>
              <w:t xml:space="preserve"> not to put in anything that would be </w:t>
            </w:r>
            <w:r w:rsidRPr="00F06796">
              <w:rPr>
                <w:rFonts w:ascii="Arial" w:eastAsia="Arial" w:hAnsi="Arial" w:cs="Arial"/>
                <w:sz w:val="24"/>
                <w:szCs w:val="24"/>
                <w:highlight w:val="green"/>
              </w:rPr>
              <w:t xml:space="preserve">element one or two, so it would be </w:t>
            </w:r>
            <w:r w:rsidRPr="00F06796">
              <w:rPr>
                <w:rFonts w:ascii="Arial" w:eastAsia="Arial" w:hAnsi="Arial" w:cs="Arial"/>
                <w:sz w:val="24"/>
                <w:szCs w:val="24"/>
                <w:highlight w:val="green"/>
                <w:u w:val="single"/>
              </w:rPr>
              <w:t>only</w:t>
            </w:r>
            <w:r w:rsidRPr="00F06796">
              <w:rPr>
                <w:rFonts w:ascii="Arial" w:eastAsia="Arial" w:hAnsi="Arial" w:cs="Arial"/>
                <w:sz w:val="24"/>
                <w:szCs w:val="24"/>
                <w:highlight w:val="green"/>
              </w:rPr>
              <w:t xml:space="preserve"> element three.</w:t>
            </w:r>
          </w:p>
        </w:tc>
        <w:tc>
          <w:tcPr>
            <w:tcW w:w="2925" w:type="dxa"/>
          </w:tcPr>
          <w:p w14:paraId="5D32B44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D39E3E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reports are time-consuming</w:t>
            </w:r>
          </w:p>
          <w:p w14:paraId="30E9CB6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42DBD4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9C3653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80E1A8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01CDEC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lastRenderedPageBreak/>
              <w:t xml:space="preserve">D- difficult, pressurise </w:t>
            </w:r>
            <w:proofErr w:type="gramStart"/>
            <w:r w:rsidRPr="00F06796">
              <w:rPr>
                <w:rFonts w:ascii="Arial" w:eastAsia="Arial" w:hAnsi="Arial" w:cs="Arial"/>
                <w:color w:val="FFC000"/>
                <w:sz w:val="24"/>
                <w:szCs w:val="24"/>
              </w:rPr>
              <w:t>myself</w:t>
            </w:r>
            <w:proofErr w:type="gramEnd"/>
            <w:r w:rsidRPr="00F06796">
              <w:rPr>
                <w:rFonts w:ascii="Arial" w:eastAsia="Arial" w:hAnsi="Arial" w:cs="Arial"/>
                <w:color w:val="FFC000"/>
                <w:sz w:val="24"/>
                <w:szCs w:val="24"/>
              </w:rPr>
              <w:t>, stressful-internal or internalisation of external forces</w:t>
            </w:r>
          </w:p>
          <w:p w14:paraId="1E9B261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110802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110CBB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6C6498E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6A4BADB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45320D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0000"/>
                <w:sz w:val="24"/>
                <w:szCs w:val="24"/>
              </w:rPr>
              <w:t>D- formulation, thinking psychologically, enabling role</w:t>
            </w:r>
          </w:p>
          <w:p w14:paraId="342095A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6119F9B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polysyndeton- adding in ‘and the’ conveys the lengthiness of the process.</w:t>
            </w:r>
          </w:p>
          <w:p w14:paraId="3C8DB75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tricky, difficult</w:t>
            </w:r>
          </w:p>
          <w:p w14:paraId="23BFB15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0C023E0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C00000"/>
                <w:sz w:val="24"/>
                <w:szCs w:val="24"/>
              </w:rPr>
              <w:t xml:space="preserve">D- professionalism, role of presenting professional quality </w:t>
            </w:r>
          </w:p>
          <w:p w14:paraId="4D13597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A5BA41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28B2BDE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formulaic, constrained professionally</w:t>
            </w:r>
          </w:p>
          <w:p w14:paraId="6C2B2B2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F22EC1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09C7999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95C76B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reports as additional advice, over and above teaching</w:t>
            </w:r>
          </w:p>
          <w:p w14:paraId="7B435F8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62B4094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unique contribution of educational psychology.</w:t>
            </w:r>
          </w:p>
          <w:p w14:paraId="2FD560E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standardised expectations of teachers best practice</w:t>
            </w:r>
          </w:p>
          <w:p w14:paraId="27F2816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D5A912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67F450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B872E4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 educational expert</w:t>
            </w:r>
          </w:p>
          <w:p w14:paraId="1C07176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70C0"/>
                <w:sz w:val="24"/>
                <w:szCs w:val="24"/>
              </w:rPr>
              <w:t>RS- shared educational language suggestive of credibility.</w:t>
            </w:r>
          </w:p>
        </w:tc>
      </w:tr>
      <w:tr w:rsidR="00F06796" w:rsidRPr="00F06796" w14:paraId="67CF51F5"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2C6C04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215</w:t>
            </w:r>
          </w:p>
          <w:p w14:paraId="4DCBB15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216</w:t>
            </w:r>
          </w:p>
          <w:p w14:paraId="1A5E79E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217</w:t>
            </w:r>
          </w:p>
          <w:p w14:paraId="3578122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218</w:t>
            </w:r>
          </w:p>
          <w:p w14:paraId="5A5C22B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219</w:t>
            </w:r>
          </w:p>
          <w:p w14:paraId="1BAD0FE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220</w:t>
            </w:r>
          </w:p>
          <w:p w14:paraId="59475AE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221</w:t>
            </w:r>
          </w:p>
          <w:p w14:paraId="2176DE7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222</w:t>
            </w:r>
          </w:p>
          <w:p w14:paraId="6840EB1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223</w:t>
            </w:r>
          </w:p>
          <w:p w14:paraId="1D88DC1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224</w:t>
            </w:r>
          </w:p>
        </w:tc>
        <w:tc>
          <w:tcPr>
            <w:tcW w:w="992" w:type="dxa"/>
          </w:tcPr>
          <w:p w14:paraId="266FC09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283CF63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That kind of fits with what they touch on in the paper too about does that report takes the place of the psychologist? So if you put, so if you’re not there in the meeting (.) so this idea  that perhaps you’ve got to put the totality of </w:t>
            </w:r>
            <w:r w:rsidRPr="00F06796">
              <w:rPr>
                <w:rFonts w:ascii="Arial" w:eastAsia="Arial" w:hAnsi="Arial" w:cs="Arial"/>
                <w:sz w:val="24"/>
                <w:szCs w:val="24"/>
                <w:u w:val="single"/>
              </w:rPr>
              <w:t xml:space="preserve">everything </w:t>
            </w:r>
            <w:r w:rsidRPr="00F06796">
              <w:rPr>
                <w:rFonts w:ascii="Arial" w:eastAsia="Arial" w:hAnsi="Arial" w:cs="Arial"/>
                <w:sz w:val="24"/>
                <w:szCs w:val="24"/>
              </w:rPr>
              <w:t xml:space="preserve">you know about that child and </w:t>
            </w:r>
            <w:r w:rsidRPr="00F06796">
              <w:rPr>
                <w:rFonts w:ascii="Arial" w:eastAsia="Arial" w:hAnsi="Arial" w:cs="Arial"/>
                <w:sz w:val="24"/>
                <w:szCs w:val="24"/>
                <w:highlight w:val="magenta"/>
              </w:rPr>
              <w:t>sometimes we seem to be taking responsibility for other professionals over that ((others saying ‘mmm’ and ‘yeah’).</w:t>
            </w:r>
          </w:p>
        </w:tc>
        <w:tc>
          <w:tcPr>
            <w:tcW w:w="2925" w:type="dxa"/>
          </w:tcPr>
          <w:p w14:paraId="45BF6CA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BB760F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50F9C9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2F7949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F0D2E9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7C2263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E41A68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taking responsibility for the work of others</w:t>
            </w:r>
          </w:p>
          <w:p w14:paraId="379EAE5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D92E7B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B0F0"/>
                <w:sz w:val="24"/>
                <w:szCs w:val="24"/>
              </w:rPr>
              <w:t>WD- austerity, cuts in services, scarcity of all professionals.</w:t>
            </w:r>
          </w:p>
        </w:tc>
      </w:tr>
      <w:tr w:rsidR="00F06796" w:rsidRPr="00F06796" w14:paraId="3D20D2F0"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78809F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225</w:t>
            </w:r>
          </w:p>
          <w:p w14:paraId="58F3C43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226</w:t>
            </w:r>
          </w:p>
          <w:p w14:paraId="1ABA55C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227</w:t>
            </w:r>
          </w:p>
          <w:p w14:paraId="7978B1A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228</w:t>
            </w:r>
          </w:p>
          <w:p w14:paraId="2644BDD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229</w:t>
            </w:r>
          </w:p>
          <w:p w14:paraId="3632ECE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230</w:t>
            </w:r>
          </w:p>
          <w:p w14:paraId="5AB6CB3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231</w:t>
            </w:r>
          </w:p>
          <w:p w14:paraId="319F7F8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232</w:t>
            </w:r>
          </w:p>
          <w:p w14:paraId="4EED64B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234</w:t>
            </w:r>
          </w:p>
          <w:p w14:paraId="043DC38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235</w:t>
            </w:r>
          </w:p>
          <w:p w14:paraId="5083065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236</w:t>
            </w:r>
          </w:p>
          <w:p w14:paraId="4D96C11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237</w:t>
            </w:r>
          </w:p>
          <w:p w14:paraId="2B7B9EB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238</w:t>
            </w:r>
          </w:p>
          <w:p w14:paraId="4084FE9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239</w:t>
            </w:r>
          </w:p>
          <w:p w14:paraId="4927C97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240</w:t>
            </w:r>
          </w:p>
          <w:p w14:paraId="16688F3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241</w:t>
            </w:r>
          </w:p>
          <w:p w14:paraId="444AA7D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242</w:t>
            </w:r>
          </w:p>
          <w:p w14:paraId="7F15B6C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243</w:t>
            </w:r>
          </w:p>
        </w:tc>
        <w:tc>
          <w:tcPr>
            <w:tcW w:w="992" w:type="dxa"/>
          </w:tcPr>
          <w:p w14:paraId="7F12AC3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0A64A5D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Yeah, yeah, yeah, </w:t>
            </w:r>
            <w:r w:rsidRPr="00F06796">
              <w:rPr>
                <w:rFonts w:ascii="Arial" w:eastAsia="Arial" w:hAnsi="Arial" w:cs="Arial"/>
                <w:sz w:val="24"/>
                <w:szCs w:val="24"/>
                <w:u w:val="single"/>
              </w:rPr>
              <w:t>absolutely</w:t>
            </w:r>
            <w:r w:rsidRPr="00F06796">
              <w:rPr>
                <w:rFonts w:ascii="Arial" w:eastAsia="Arial" w:hAnsi="Arial" w:cs="Arial"/>
                <w:sz w:val="24"/>
                <w:szCs w:val="24"/>
              </w:rPr>
              <w:t xml:space="preserve">. And the thing that got it for me </w:t>
            </w:r>
            <w:r w:rsidRPr="00F06796">
              <w:rPr>
                <w:rFonts w:ascii="Arial" w:eastAsia="Arial" w:hAnsi="Arial" w:cs="Arial"/>
                <w:sz w:val="24"/>
                <w:szCs w:val="24"/>
                <w:u w:val="single"/>
              </w:rPr>
              <w:t>there</w:t>
            </w:r>
            <w:r w:rsidRPr="00F06796">
              <w:rPr>
                <w:rFonts w:ascii="Arial" w:eastAsia="Arial" w:hAnsi="Arial" w:cs="Arial"/>
                <w:sz w:val="24"/>
                <w:szCs w:val="24"/>
              </w:rPr>
              <w:t xml:space="preserve"> was just, just this </w:t>
            </w:r>
            <w:r w:rsidRPr="00F06796">
              <w:rPr>
                <w:rFonts w:ascii="Arial" w:eastAsia="Arial" w:hAnsi="Arial" w:cs="Arial"/>
                <w:sz w:val="24"/>
                <w:szCs w:val="24"/>
                <w:highlight w:val="magenta"/>
              </w:rPr>
              <w:t xml:space="preserve">I’m </w:t>
            </w:r>
            <w:r w:rsidRPr="00F06796">
              <w:rPr>
                <w:rFonts w:ascii="Arial" w:eastAsia="Arial" w:hAnsi="Arial" w:cs="Arial"/>
                <w:sz w:val="24"/>
                <w:szCs w:val="24"/>
                <w:highlight w:val="magenta"/>
                <w:u w:val="single"/>
              </w:rPr>
              <w:t>only</w:t>
            </w:r>
            <w:r w:rsidRPr="00F06796">
              <w:rPr>
                <w:rFonts w:ascii="Arial" w:eastAsia="Arial" w:hAnsi="Arial" w:cs="Arial"/>
                <w:sz w:val="24"/>
                <w:szCs w:val="24"/>
                <w:highlight w:val="magenta"/>
              </w:rPr>
              <w:t xml:space="preserve"> putting things that are extra super special in that, in that provision section</w:t>
            </w:r>
            <w:r w:rsidRPr="00F06796">
              <w:rPr>
                <w:rFonts w:ascii="Arial" w:eastAsia="Arial" w:hAnsi="Arial" w:cs="Arial"/>
                <w:sz w:val="24"/>
                <w:szCs w:val="24"/>
              </w:rPr>
              <w:t xml:space="preserve"> however (2) </w:t>
            </w:r>
            <w:proofErr w:type="spellStart"/>
            <w:r w:rsidRPr="00F06796">
              <w:rPr>
                <w:rFonts w:ascii="Arial" w:eastAsia="Arial" w:hAnsi="Arial" w:cs="Arial"/>
                <w:sz w:val="24"/>
                <w:szCs w:val="24"/>
                <w:highlight w:val="magenta"/>
              </w:rPr>
              <w:t>i</w:t>
            </w:r>
            <w:proofErr w:type="spellEnd"/>
            <w:r w:rsidRPr="00F06796">
              <w:rPr>
                <w:rFonts w:ascii="Arial" w:eastAsia="Arial" w:hAnsi="Arial" w:cs="Arial"/>
                <w:sz w:val="24"/>
                <w:szCs w:val="24"/>
                <w:highlight w:val="magenta"/>
              </w:rPr>
              <w:t>-</w:t>
            </w:r>
            <w:proofErr w:type="spellStart"/>
            <w:r w:rsidRPr="00F06796">
              <w:rPr>
                <w:rFonts w:ascii="Arial" w:eastAsia="Arial" w:hAnsi="Arial" w:cs="Arial"/>
                <w:sz w:val="24"/>
                <w:szCs w:val="24"/>
                <w:highlight w:val="magenta"/>
              </w:rPr>
              <w:t>i</w:t>
            </w:r>
            <w:proofErr w:type="spellEnd"/>
            <w:r w:rsidRPr="00F06796">
              <w:rPr>
                <w:rFonts w:ascii="Arial" w:eastAsia="Arial" w:hAnsi="Arial" w:cs="Arial"/>
                <w:sz w:val="24"/>
                <w:szCs w:val="24"/>
                <w:highlight w:val="magenta"/>
              </w:rPr>
              <w:t xml:space="preserve">-it’s also that the report has some sort of (2) purpose to it, isn’t it? It’s about trying to make things </w:t>
            </w:r>
            <w:r w:rsidRPr="00F06796">
              <w:rPr>
                <w:rFonts w:ascii="Arial" w:eastAsia="Arial" w:hAnsi="Arial" w:cs="Arial"/>
                <w:sz w:val="24"/>
                <w:szCs w:val="24"/>
                <w:highlight w:val="magenta"/>
                <w:u w:val="single"/>
              </w:rPr>
              <w:t>different</w:t>
            </w:r>
            <w:r w:rsidRPr="00F06796">
              <w:rPr>
                <w:rFonts w:ascii="Arial" w:eastAsia="Arial" w:hAnsi="Arial" w:cs="Arial"/>
                <w:sz w:val="24"/>
                <w:szCs w:val="24"/>
                <w:highlight w:val="magenta"/>
              </w:rPr>
              <w:t xml:space="preserve">, so (.) or </w:t>
            </w:r>
            <w:r w:rsidRPr="00F06796">
              <w:rPr>
                <w:rFonts w:ascii="Arial" w:eastAsia="Arial" w:hAnsi="Arial" w:cs="Arial"/>
                <w:color w:val="00B0F0"/>
                <w:sz w:val="24"/>
                <w:szCs w:val="24"/>
                <w:highlight w:val="magenta"/>
              </w:rPr>
              <w:t>you hope it is, &gt;I mean it might not be true at all&lt;</w:t>
            </w:r>
            <w:r w:rsidRPr="00F06796">
              <w:rPr>
                <w:rFonts w:ascii="Arial" w:eastAsia="Arial" w:hAnsi="Arial" w:cs="Arial"/>
                <w:sz w:val="24"/>
                <w:szCs w:val="24"/>
                <w:highlight w:val="magenta"/>
              </w:rPr>
              <w:t xml:space="preserve"> </w:t>
            </w:r>
            <w:r w:rsidRPr="00F06796">
              <w:rPr>
                <w:rFonts w:ascii="Arial" w:eastAsia="Arial" w:hAnsi="Arial" w:cs="Arial"/>
                <w:color w:val="00B0F0"/>
                <w:sz w:val="24"/>
                <w:szCs w:val="24"/>
                <w:highlight w:val="magenta"/>
              </w:rPr>
              <w:t>but you hope that it’s making a difference</w:t>
            </w:r>
            <w:r w:rsidRPr="00F06796">
              <w:rPr>
                <w:rFonts w:ascii="Arial" w:eastAsia="Arial" w:hAnsi="Arial" w:cs="Arial"/>
                <w:sz w:val="24"/>
                <w:szCs w:val="24"/>
                <w:highlight w:val="magenta"/>
              </w:rPr>
              <w:t>.</w:t>
            </w:r>
            <w:r w:rsidRPr="00F06796">
              <w:rPr>
                <w:rFonts w:ascii="Arial" w:eastAsia="Arial" w:hAnsi="Arial" w:cs="Arial"/>
                <w:sz w:val="24"/>
                <w:szCs w:val="24"/>
              </w:rPr>
              <w:t xml:space="preserve"> </w:t>
            </w:r>
            <w:r w:rsidRPr="00F06796">
              <w:rPr>
                <w:rFonts w:ascii="Arial" w:eastAsia="Arial" w:hAnsi="Arial" w:cs="Arial"/>
                <w:sz w:val="24"/>
                <w:szCs w:val="24"/>
                <w:highlight w:val="green"/>
              </w:rPr>
              <w:t xml:space="preserve">So it </w:t>
            </w:r>
            <w:r w:rsidRPr="00F06796">
              <w:rPr>
                <w:rFonts w:ascii="Arial" w:eastAsia="Arial" w:hAnsi="Arial" w:cs="Arial"/>
                <w:sz w:val="24"/>
                <w:szCs w:val="24"/>
                <w:highlight w:val="green"/>
                <w:u w:val="single"/>
              </w:rPr>
              <w:t>should</w:t>
            </w:r>
            <w:r w:rsidRPr="00F06796">
              <w:rPr>
                <w:rFonts w:ascii="Arial" w:eastAsia="Arial" w:hAnsi="Arial" w:cs="Arial"/>
                <w:sz w:val="24"/>
                <w:szCs w:val="24"/>
                <w:highlight w:val="green"/>
              </w:rPr>
              <w:t xml:space="preserve"> be used to stress the </w:t>
            </w:r>
            <w:r w:rsidRPr="00F06796">
              <w:rPr>
                <w:rFonts w:ascii="Arial" w:eastAsia="Arial" w:hAnsi="Arial" w:cs="Arial"/>
                <w:sz w:val="24"/>
                <w:szCs w:val="24"/>
                <w:highlight w:val="green"/>
                <w:u w:val="single"/>
              </w:rPr>
              <w:t>importance</w:t>
            </w:r>
            <w:r w:rsidRPr="00F06796">
              <w:rPr>
                <w:rFonts w:ascii="Arial" w:eastAsia="Arial" w:hAnsi="Arial" w:cs="Arial"/>
                <w:sz w:val="24"/>
                <w:szCs w:val="24"/>
                <w:highlight w:val="green"/>
              </w:rPr>
              <w:t xml:space="preserve"> of certain things, so if those certain </w:t>
            </w:r>
            <w:r w:rsidRPr="00F06796">
              <w:rPr>
                <w:rFonts w:ascii="Arial" w:eastAsia="Arial" w:hAnsi="Arial" w:cs="Arial"/>
                <w:sz w:val="24"/>
                <w:szCs w:val="24"/>
                <w:highlight w:val="green"/>
                <w:u w:val="single"/>
              </w:rPr>
              <w:t>things</w:t>
            </w:r>
            <w:r w:rsidRPr="00F06796">
              <w:rPr>
                <w:rFonts w:ascii="Arial" w:eastAsia="Arial" w:hAnsi="Arial" w:cs="Arial"/>
                <w:sz w:val="24"/>
                <w:szCs w:val="24"/>
                <w:highlight w:val="green"/>
              </w:rPr>
              <w:t xml:space="preserve"> are element one or element two (2) right, well, as a psychologist you think but they are really, really important you want to put them in (.)</w:t>
            </w:r>
            <w:r w:rsidRPr="00F06796">
              <w:rPr>
                <w:rFonts w:ascii="Arial" w:eastAsia="Arial" w:hAnsi="Arial" w:cs="Arial"/>
                <w:sz w:val="24"/>
                <w:szCs w:val="24"/>
              </w:rPr>
              <w:t xml:space="preserve"> you see what I mean? </w:t>
            </w:r>
            <w:proofErr w:type="gramStart"/>
            <w:r w:rsidRPr="00F06796">
              <w:rPr>
                <w:rFonts w:ascii="Arial" w:eastAsia="Arial" w:hAnsi="Arial" w:cs="Arial"/>
                <w:sz w:val="24"/>
                <w:szCs w:val="24"/>
                <w:highlight w:val="yellow"/>
              </w:rPr>
              <w:t>So</w:t>
            </w:r>
            <w:proofErr w:type="gramEnd"/>
            <w:r w:rsidRPr="00F06796">
              <w:rPr>
                <w:rFonts w:ascii="Arial" w:eastAsia="Arial" w:hAnsi="Arial" w:cs="Arial"/>
                <w:sz w:val="24"/>
                <w:szCs w:val="24"/>
                <w:highlight w:val="yellow"/>
              </w:rPr>
              <w:t xml:space="preserve"> it’s actually about so find (.) making that leap is actually quite </w:t>
            </w:r>
            <w:r w:rsidRPr="00F06796">
              <w:rPr>
                <w:rFonts w:ascii="Arial" w:eastAsia="Arial" w:hAnsi="Arial" w:cs="Arial"/>
                <w:sz w:val="24"/>
                <w:szCs w:val="24"/>
                <w:highlight w:val="yellow"/>
                <w:u w:val="single"/>
              </w:rPr>
              <w:t>difficult</w:t>
            </w:r>
            <w:r w:rsidRPr="00F06796">
              <w:rPr>
                <w:rFonts w:ascii="Arial" w:eastAsia="Arial" w:hAnsi="Arial" w:cs="Arial"/>
                <w:sz w:val="24"/>
                <w:szCs w:val="24"/>
                <w:highlight w:val="yellow"/>
              </w:rPr>
              <w:t>.</w:t>
            </w:r>
          </w:p>
        </w:tc>
        <w:tc>
          <w:tcPr>
            <w:tcW w:w="2925" w:type="dxa"/>
          </w:tcPr>
          <w:p w14:paraId="523B4BC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7D6D1E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73E949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hyperbole? Alliteration. additional words to stress importance.</w:t>
            </w:r>
          </w:p>
          <w:p w14:paraId="56D7DF6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providing something extra, making a difference.</w:t>
            </w:r>
          </w:p>
          <w:p w14:paraId="32A2CEE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unique contribution-fear of only being useful for writing reports.</w:t>
            </w:r>
          </w:p>
          <w:p w14:paraId="2AE9701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87E880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B050"/>
                <w:sz w:val="24"/>
                <w:szCs w:val="24"/>
              </w:rPr>
              <w:t>D- role of report in stressing importance, lasting authority</w:t>
            </w:r>
          </w:p>
          <w:p w14:paraId="0934AA8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47E521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C000"/>
                <w:sz w:val="24"/>
                <w:szCs w:val="24"/>
              </w:rPr>
              <w:t>D- difficult</w:t>
            </w:r>
          </w:p>
        </w:tc>
      </w:tr>
      <w:tr w:rsidR="00F06796" w:rsidRPr="00F06796" w14:paraId="58B29FDD"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2F49281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244</w:t>
            </w:r>
          </w:p>
          <w:p w14:paraId="2492D6B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245</w:t>
            </w:r>
          </w:p>
          <w:p w14:paraId="3043E95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246</w:t>
            </w:r>
          </w:p>
          <w:p w14:paraId="385BBE0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247</w:t>
            </w:r>
          </w:p>
          <w:p w14:paraId="3295929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248</w:t>
            </w:r>
          </w:p>
        </w:tc>
        <w:tc>
          <w:tcPr>
            <w:tcW w:w="992" w:type="dxa"/>
          </w:tcPr>
          <w:p w14:paraId="2F26983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p w14:paraId="76A9F6C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4820" w:type="dxa"/>
          </w:tcPr>
          <w:p w14:paraId="716E169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Is that more so because you can’t go back in, like say before when you were going back in more, </w:t>
            </w:r>
            <w:r w:rsidRPr="00F06796">
              <w:rPr>
                <w:rFonts w:ascii="Arial" w:eastAsia="Arial" w:hAnsi="Arial" w:cs="Arial"/>
                <w:sz w:val="24"/>
                <w:szCs w:val="24"/>
                <w:highlight w:val="red"/>
              </w:rPr>
              <w:t>do you think that’s more so because you are relying on the report to do the talking for you?</w:t>
            </w:r>
            <w:r w:rsidRPr="00F06796">
              <w:rPr>
                <w:rFonts w:ascii="Arial" w:eastAsia="Arial" w:hAnsi="Arial" w:cs="Arial"/>
                <w:sz w:val="24"/>
                <w:szCs w:val="24"/>
              </w:rPr>
              <w:t xml:space="preserve"> </w:t>
            </w:r>
          </w:p>
        </w:tc>
        <w:tc>
          <w:tcPr>
            <w:tcW w:w="2925" w:type="dxa"/>
          </w:tcPr>
          <w:p w14:paraId="2765DCC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09D469A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sz w:val="24"/>
                <w:szCs w:val="24"/>
              </w:rPr>
            </w:pPr>
            <w:r w:rsidRPr="00F06796">
              <w:rPr>
                <w:rFonts w:ascii="Arial" w:eastAsia="Arial" w:hAnsi="Arial" w:cs="Arial"/>
                <w:color w:val="FF0000"/>
                <w:sz w:val="24"/>
                <w:szCs w:val="24"/>
              </w:rPr>
              <w:t>D- in place of the EP/ becomes the EP</w:t>
            </w:r>
          </w:p>
          <w:p w14:paraId="34E5386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70C0"/>
                <w:sz w:val="24"/>
                <w:szCs w:val="24"/>
              </w:rPr>
              <w:t>RS- embedded assumption in the question</w:t>
            </w:r>
          </w:p>
        </w:tc>
      </w:tr>
      <w:tr w:rsidR="00F06796" w:rsidRPr="00F06796" w14:paraId="46788AEF"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7ABBB3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249</w:t>
            </w:r>
          </w:p>
        </w:tc>
        <w:tc>
          <w:tcPr>
            <w:tcW w:w="992" w:type="dxa"/>
          </w:tcPr>
          <w:p w14:paraId="72396C2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1FF782E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red"/>
              </w:rPr>
            </w:pPr>
            <w:r w:rsidRPr="00F06796">
              <w:rPr>
                <w:rFonts w:ascii="Arial" w:eastAsia="Arial" w:hAnsi="Arial" w:cs="Arial"/>
                <w:sz w:val="24"/>
                <w:szCs w:val="24"/>
                <w:highlight w:val="red"/>
              </w:rPr>
              <w:t>Yeah (.) yeah</w:t>
            </w:r>
          </w:p>
        </w:tc>
        <w:tc>
          <w:tcPr>
            <w:tcW w:w="2925" w:type="dxa"/>
          </w:tcPr>
          <w:p w14:paraId="7565339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red"/>
              </w:rPr>
            </w:pPr>
          </w:p>
        </w:tc>
      </w:tr>
      <w:tr w:rsidR="00F06796" w:rsidRPr="00F06796" w14:paraId="0011D64C"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1976C87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250</w:t>
            </w:r>
          </w:p>
          <w:p w14:paraId="7CF56EA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251</w:t>
            </w:r>
          </w:p>
          <w:p w14:paraId="6EA3967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252</w:t>
            </w:r>
          </w:p>
        </w:tc>
        <w:tc>
          <w:tcPr>
            <w:tcW w:w="992" w:type="dxa"/>
          </w:tcPr>
          <w:p w14:paraId="14D07FA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1DBD8EC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red"/>
              </w:rPr>
            </w:pPr>
            <w:r w:rsidRPr="00F06796">
              <w:rPr>
                <w:rFonts w:ascii="Arial" w:eastAsia="Arial" w:hAnsi="Arial" w:cs="Arial"/>
                <w:sz w:val="24"/>
                <w:szCs w:val="24"/>
                <w:highlight w:val="red"/>
              </w:rPr>
              <w:t>Rather than being able to go back in and say, “Well what about all those things you should be doing anyway?”</w:t>
            </w:r>
          </w:p>
        </w:tc>
        <w:tc>
          <w:tcPr>
            <w:tcW w:w="2925" w:type="dxa"/>
          </w:tcPr>
          <w:p w14:paraId="0C1AED6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red"/>
              </w:rPr>
            </w:pPr>
          </w:p>
        </w:tc>
      </w:tr>
      <w:tr w:rsidR="00F06796" w:rsidRPr="00F06796" w14:paraId="39F9F6C5"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756C13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253</w:t>
            </w:r>
          </w:p>
          <w:p w14:paraId="663FC0E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254</w:t>
            </w:r>
          </w:p>
          <w:p w14:paraId="36D989C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255</w:t>
            </w:r>
          </w:p>
          <w:p w14:paraId="5286B7C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256</w:t>
            </w:r>
          </w:p>
          <w:p w14:paraId="154476F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257</w:t>
            </w:r>
          </w:p>
          <w:p w14:paraId="7E95251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258</w:t>
            </w:r>
          </w:p>
          <w:p w14:paraId="3ABBEB9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259</w:t>
            </w:r>
          </w:p>
          <w:p w14:paraId="564B02B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260</w:t>
            </w:r>
          </w:p>
          <w:p w14:paraId="16B3D2B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261</w:t>
            </w:r>
          </w:p>
          <w:p w14:paraId="0BA68A3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262</w:t>
            </w:r>
          </w:p>
          <w:p w14:paraId="0F116FD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263</w:t>
            </w:r>
          </w:p>
        </w:tc>
        <w:tc>
          <w:tcPr>
            <w:tcW w:w="992" w:type="dxa"/>
          </w:tcPr>
          <w:p w14:paraId="2AFC81B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lastRenderedPageBreak/>
              <w:t>Sam</w:t>
            </w:r>
          </w:p>
        </w:tc>
        <w:tc>
          <w:tcPr>
            <w:tcW w:w="4820" w:type="dxa"/>
          </w:tcPr>
          <w:p w14:paraId="340937E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Yeah. Unless </w:t>
            </w:r>
            <w:proofErr w:type="spellStart"/>
            <w:r w:rsidRPr="00F06796">
              <w:rPr>
                <w:rFonts w:ascii="Arial" w:eastAsia="Arial" w:hAnsi="Arial" w:cs="Arial"/>
                <w:sz w:val="24"/>
                <w:szCs w:val="24"/>
              </w:rPr>
              <w:t>unless</w:t>
            </w:r>
            <w:proofErr w:type="spellEnd"/>
            <w:r w:rsidRPr="00F06796">
              <w:rPr>
                <w:rFonts w:ascii="Arial" w:eastAsia="Arial" w:hAnsi="Arial" w:cs="Arial"/>
                <w:sz w:val="24"/>
                <w:szCs w:val="24"/>
              </w:rPr>
              <w:t xml:space="preserve"> we did it, unless we did allow ourselves the opportunity to put more ordinary things in but </w:t>
            </w:r>
            <w:r w:rsidRPr="00F06796">
              <w:rPr>
                <w:rFonts w:ascii="Arial" w:eastAsia="Arial" w:hAnsi="Arial" w:cs="Arial"/>
                <w:sz w:val="24"/>
                <w:szCs w:val="24"/>
                <w:highlight w:val="magenta"/>
              </w:rPr>
              <w:t xml:space="preserve">saying actually these are </w:t>
            </w:r>
            <w:r w:rsidRPr="00F06796">
              <w:rPr>
                <w:rFonts w:ascii="Arial" w:eastAsia="Arial" w:hAnsi="Arial" w:cs="Arial"/>
                <w:sz w:val="24"/>
                <w:szCs w:val="24"/>
                <w:highlight w:val="magenta"/>
                <w:u w:val="single"/>
              </w:rPr>
              <w:t>ordinary things</w:t>
            </w:r>
            <w:r w:rsidRPr="00F06796">
              <w:rPr>
                <w:rFonts w:ascii="Arial" w:eastAsia="Arial" w:hAnsi="Arial" w:cs="Arial"/>
                <w:sz w:val="24"/>
                <w:szCs w:val="24"/>
                <w:highlight w:val="magenta"/>
              </w:rPr>
              <w:t xml:space="preserve"> but they are really, really important you’ve really got to </w:t>
            </w:r>
            <w:r w:rsidRPr="00F06796">
              <w:rPr>
                <w:rFonts w:ascii="Arial" w:eastAsia="Arial" w:hAnsi="Arial" w:cs="Arial"/>
                <w:sz w:val="24"/>
                <w:szCs w:val="24"/>
                <w:highlight w:val="magenta"/>
                <w:u w:val="single"/>
              </w:rPr>
              <w:t>do</w:t>
            </w:r>
            <w:r w:rsidRPr="00F06796">
              <w:rPr>
                <w:rFonts w:ascii="Arial" w:eastAsia="Arial" w:hAnsi="Arial" w:cs="Arial"/>
                <w:sz w:val="24"/>
                <w:szCs w:val="24"/>
                <w:highlight w:val="magenta"/>
              </w:rPr>
              <w:t xml:space="preserve"> them otherwise there’s no point in doing </w:t>
            </w:r>
            <w:r w:rsidRPr="00F06796">
              <w:rPr>
                <w:rFonts w:ascii="Arial" w:eastAsia="Arial" w:hAnsi="Arial" w:cs="Arial"/>
                <w:sz w:val="24"/>
                <w:szCs w:val="24"/>
                <w:highlight w:val="magenta"/>
              </w:rPr>
              <w:lastRenderedPageBreak/>
              <w:t>the next bit.</w:t>
            </w:r>
            <w:r w:rsidRPr="00F06796">
              <w:rPr>
                <w:rFonts w:ascii="Arial" w:eastAsia="Arial" w:hAnsi="Arial" w:cs="Arial"/>
                <w:sz w:val="24"/>
                <w:szCs w:val="24"/>
              </w:rPr>
              <w:t xml:space="preserve"> You know, so maybe that’s the way f</w:t>
            </w:r>
            <w:r w:rsidRPr="00F06796">
              <w:rPr>
                <w:rFonts w:ascii="Arial" w:eastAsia="Arial" w:hAnsi="Arial" w:cs="Arial"/>
                <w:sz w:val="24"/>
                <w:szCs w:val="24"/>
                <w:u w:val="single"/>
              </w:rPr>
              <w:t>orward</w:t>
            </w:r>
            <w:r w:rsidRPr="00F06796">
              <w:rPr>
                <w:rFonts w:ascii="Arial" w:eastAsia="Arial" w:hAnsi="Arial" w:cs="Arial"/>
                <w:sz w:val="24"/>
                <w:szCs w:val="24"/>
              </w:rPr>
              <w:t xml:space="preserve"> (.) but (.) </w:t>
            </w:r>
            <w:r w:rsidRPr="00F06796">
              <w:rPr>
                <w:rFonts w:ascii="Arial" w:eastAsia="Arial" w:hAnsi="Arial" w:cs="Arial"/>
                <w:sz w:val="24"/>
                <w:szCs w:val="24"/>
                <w:highlight w:val="yellow"/>
              </w:rPr>
              <w:t xml:space="preserve">it’s </w:t>
            </w:r>
            <w:proofErr w:type="gramStart"/>
            <w:r w:rsidRPr="00F06796">
              <w:rPr>
                <w:rFonts w:ascii="Arial" w:eastAsia="Arial" w:hAnsi="Arial" w:cs="Arial"/>
                <w:sz w:val="24"/>
                <w:szCs w:val="24"/>
                <w:highlight w:val="yellow"/>
              </w:rPr>
              <w:t xml:space="preserve">really </w:t>
            </w:r>
            <w:r w:rsidRPr="00F06796">
              <w:rPr>
                <w:rFonts w:ascii="Arial" w:eastAsia="Arial" w:hAnsi="Arial" w:cs="Arial"/>
                <w:sz w:val="24"/>
                <w:szCs w:val="24"/>
                <w:highlight w:val="yellow"/>
                <w:u w:val="single"/>
              </w:rPr>
              <w:t>hard</w:t>
            </w:r>
            <w:proofErr w:type="gramEnd"/>
            <w:r w:rsidRPr="00F06796">
              <w:rPr>
                <w:rFonts w:ascii="Arial" w:eastAsia="Arial" w:hAnsi="Arial" w:cs="Arial"/>
                <w:sz w:val="24"/>
                <w:szCs w:val="24"/>
                <w:highlight w:val="yellow"/>
              </w:rPr>
              <w:t xml:space="preserve"> just to do the element three things,</w:t>
            </w:r>
            <w:r w:rsidRPr="00F06796">
              <w:rPr>
                <w:rFonts w:ascii="Arial" w:eastAsia="Arial" w:hAnsi="Arial" w:cs="Arial"/>
                <w:sz w:val="24"/>
                <w:szCs w:val="24"/>
              </w:rPr>
              <w:t xml:space="preserve"> that’s what I found, but I think it might be worth the effort</w:t>
            </w:r>
          </w:p>
        </w:tc>
        <w:tc>
          <w:tcPr>
            <w:tcW w:w="2925" w:type="dxa"/>
          </w:tcPr>
          <w:p w14:paraId="60B34EE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9E6923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D8323F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Reports as persuasive.</w:t>
            </w:r>
          </w:p>
          <w:p w14:paraId="2B077D1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lastRenderedPageBreak/>
              <w:t>RS- repetition of really- showing persuasive role of reports</w:t>
            </w:r>
          </w:p>
          <w:p w14:paraId="5957BF5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654457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C000"/>
                <w:sz w:val="24"/>
                <w:szCs w:val="24"/>
              </w:rPr>
              <w:t>D- hard, difficult</w:t>
            </w:r>
          </w:p>
        </w:tc>
      </w:tr>
      <w:tr w:rsidR="00F06796" w:rsidRPr="00F06796" w14:paraId="4389B32C"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57CA5C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264</w:t>
            </w:r>
          </w:p>
          <w:p w14:paraId="59F1993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265</w:t>
            </w:r>
          </w:p>
          <w:p w14:paraId="248EBFF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266</w:t>
            </w:r>
          </w:p>
          <w:p w14:paraId="13677EC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267</w:t>
            </w:r>
          </w:p>
          <w:p w14:paraId="0476C76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268</w:t>
            </w:r>
          </w:p>
          <w:p w14:paraId="5BCB5AC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269</w:t>
            </w:r>
          </w:p>
          <w:p w14:paraId="236596C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270</w:t>
            </w:r>
          </w:p>
          <w:p w14:paraId="0B55082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271</w:t>
            </w:r>
          </w:p>
          <w:p w14:paraId="5826E08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272</w:t>
            </w:r>
          </w:p>
          <w:p w14:paraId="667FF6B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273</w:t>
            </w:r>
          </w:p>
          <w:p w14:paraId="56282D8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274</w:t>
            </w:r>
          </w:p>
          <w:p w14:paraId="5E689C7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275</w:t>
            </w:r>
          </w:p>
          <w:p w14:paraId="6E467E8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276</w:t>
            </w:r>
          </w:p>
          <w:p w14:paraId="2171EFD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277</w:t>
            </w:r>
          </w:p>
          <w:p w14:paraId="2B0A03D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278</w:t>
            </w:r>
          </w:p>
          <w:p w14:paraId="3A42EE1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279</w:t>
            </w:r>
          </w:p>
          <w:p w14:paraId="34B4695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280</w:t>
            </w:r>
          </w:p>
          <w:p w14:paraId="0839A33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281</w:t>
            </w:r>
          </w:p>
        </w:tc>
        <w:tc>
          <w:tcPr>
            <w:tcW w:w="992" w:type="dxa"/>
          </w:tcPr>
          <w:p w14:paraId="26375DC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3516861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magenta"/>
              </w:rPr>
              <w:t xml:space="preserve">I tried to do one where I tried not to put </w:t>
            </w:r>
            <w:r w:rsidRPr="00F06796">
              <w:rPr>
                <w:rFonts w:ascii="Arial" w:eastAsia="Arial" w:hAnsi="Arial" w:cs="Arial"/>
                <w:color w:val="0070C0"/>
                <w:sz w:val="24"/>
                <w:szCs w:val="24"/>
                <w:highlight w:val="magenta"/>
              </w:rPr>
              <w:t xml:space="preserve">Quality First Teaching </w:t>
            </w:r>
            <w:r w:rsidRPr="00F06796">
              <w:rPr>
                <w:rFonts w:ascii="Arial" w:eastAsia="Arial" w:hAnsi="Arial" w:cs="Arial"/>
                <w:sz w:val="24"/>
                <w:szCs w:val="24"/>
                <w:highlight w:val="magenta"/>
              </w:rPr>
              <w:t xml:space="preserve">in it (2) and I think for me, I’ve been in the environment and I saw that this that these things weren’t </w:t>
            </w:r>
            <w:r w:rsidRPr="00F06796">
              <w:rPr>
                <w:rFonts w:ascii="Arial" w:eastAsia="Arial" w:hAnsi="Arial" w:cs="Arial"/>
                <w:sz w:val="24"/>
                <w:szCs w:val="24"/>
                <w:highlight w:val="magenta"/>
                <w:u w:val="single"/>
              </w:rPr>
              <w:t xml:space="preserve">happening </w:t>
            </w:r>
            <w:r w:rsidRPr="00F06796">
              <w:rPr>
                <w:rFonts w:ascii="Arial" w:eastAsia="Arial" w:hAnsi="Arial" w:cs="Arial"/>
                <w:sz w:val="24"/>
                <w:szCs w:val="24"/>
                <w:highlight w:val="magenta"/>
              </w:rPr>
              <w:t xml:space="preserve">(others </w:t>
            </w:r>
            <w:proofErr w:type="spellStart"/>
            <w:r w:rsidRPr="00F06796">
              <w:rPr>
                <w:rFonts w:ascii="Arial" w:eastAsia="Arial" w:hAnsi="Arial" w:cs="Arial"/>
                <w:sz w:val="24"/>
                <w:szCs w:val="24"/>
                <w:highlight w:val="magenta"/>
              </w:rPr>
              <w:t>mmmm</w:t>
            </w:r>
            <w:proofErr w:type="spellEnd"/>
            <w:r w:rsidRPr="00F06796">
              <w:rPr>
                <w:rFonts w:ascii="Arial" w:eastAsia="Arial" w:hAnsi="Arial" w:cs="Arial"/>
                <w:sz w:val="24"/>
                <w:szCs w:val="24"/>
                <w:highlight w:val="magenta"/>
              </w:rPr>
              <w:t>, yeah) you, you, I want to put them in because you know they’re not happening(.)</w:t>
            </w:r>
            <w:r w:rsidRPr="00F06796">
              <w:rPr>
                <w:rFonts w:ascii="Arial" w:eastAsia="Arial" w:hAnsi="Arial" w:cs="Arial"/>
                <w:sz w:val="24"/>
                <w:szCs w:val="24"/>
              </w:rPr>
              <w:t xml:space="preserve"> and because I’m not going to </w:t>
            </w:r>
            <w:r w:rsidRPr="00F06796">
              <w:rPr>
                <w:rFonts w:ascii="Arial" w:eastAsia="Arial" w:hAnsi="Arial" w:cs="Arial"/>
                <w:sz w:val="24"/>
                <w:szCs w:val="24"/>
                <w:u w:val="single"/>
              </w:rPr>
              <w:t>be there</w:t>
            </w:r>
            <w:r w:rsidRPr="00F06796">
              <w:rPr>
                <w:rFonts w:ascii="Arial" w:eastAsia="Arial" w:hAnsi="Arial" w:cs="Arial"/>
                <w:sz w:val="24"/>
                <w:szCs w:val="24"/>
              </w:rPr>
              <w:t xml:space="preserve"> that, that, </w:t>
            </w:r>
            <w:r w:rsidRPr="00F06796">
              <w:rPr>
                <w:rFonts w:ascii="Arial" w:eastAsia="Arial" w:hAnsi="Arial" w:cs="Arial"/>
                <w:sz w:val="24"/>
                <w:szCs w:val="24"/>
                <w:highlight w:val="red"/>
              </w:rPr>
              <w:t xml:space="preserve">that report is </w:t>
            </w:r>
            <w:r w:rsidRPr="00F06796">
              <w:rPr>
                <w:rFonts w:ascii="Arial" w:eastAsia="Arial" w:hAnsi="Arial" w:cs="Arial"/>
                <w:sz w:val="24"/>
                <w:szCs w:val="24"/>
                <w:highlight w:val="red"/>
                <w:u w:val="single"/>
              </w:rPr>
              <w:t>me</w:t>
            </w:r>
            <w:r w:rsidRPr="00F06796">
              <w:rPr>
                <w:rFonts w:ascii="Arial" w:eastAsia="Arial" w:hAnsi="Arial" w:cs="Arial"/>
                <w:sz w:val="24"/>
                <w:szCs w:val="24"/>
                <w:highlight w:val="red"/>
              </w:rPr>
              <w:t xml:space="preserve"> in a way (.) it’s a </w:t>
            </w:r>
            <w:r w:rsidRPr="00F06796">
              <w:rPr>
                <w:rFonts w:ascii="Arial" w:eastAsia="Arial" w:hAnsi="Arial" w:cs="Arial"/>
                <w:sz w:val="24"/>
                <w:szCs w:val="24"/>
                <w:highlight w:val="red"/>
                <w:u w:val="single"/>
              </w:rPr>
              <w:t>replacement</w:t>
            </w:r>
            <w:r w:rsidRPr="00F06796">
              <w:rPr>
                <w:rFonts w:ascii="Arial" w:eastAsia="Arial" w:hAnsi="Arial" w:cs="Arial"/>
                <w:sz w:val="24"/>
                <w:szCs w:val="24"/>
                <w:highlight w:val="red"/>
              </w:rPr>
              <w:t xml:space="preserve"> for me</w:t>
            </w:r>
            <w:r w:rsidRPr="00F06796">
              <w:rPr>
                <w:rFonts w:ascii="Arial" w:eastAsia="Arial" w:hAnsi="Arial" w:cs="Arial"/>
                <w:sz w:val="24"/>
                <w:szCs w:val="24"/>
              </w:rPr>
              <w:t xml:space="preserve"> (2) then it’s quite, I do then think, you know </w:t>
            </w:r>
            <w:r w:rsidRPr="00F06796">
              <w:rPr>
                <w:rFonts w:ascii="Arial" w:eastAsia="Arial" w:hAnsi="Arial" w:cs="Arial"/>
                <w:sz w:val="24"/>
                <w:szCs w:val="24"/>
                <w:highlight w:val="darkMagenta"/>
              </w:rPr>
              <w:t xml:space="preserve">if I only put </w:t>
            </w:r>
            <w:r w:rsidRPr="00F06796">
              <w:rPr>
                <w:rFonts w:ascii="Arial" w:eastAsia="Arial" w:hAnsi="Arial" w:cs="Arial"/>
                <w:color w:val="0070C0"/>
                <w:sz w:val="24"/>
                <w:szCs w:val="24"/>
                <w:highlight w:val="darkMagenta"/>
              </w:rPr>
              <w:t xml:space="preserve">short statements </w:t>
            </w:r>
            <w:r w:rsidRPr="00F06796">
              <w:rPr>
                <w:rFonts w:ascii="Arial" w:eastAsia="Arial" w:hAnsi="Arial" w:cs="Arial"/>
                <w:sz w:val="24"/>
                <w:szCs w:val="24"/>
                <w:highlight w:val="darkMagenta"/>
              </w:rPr>
              <w:t xml:space="preserve">of only do </w:t>
            </w:r>
            <w:r w:rsidRPr="00F06796">
              <w:rPr>
                <w:rFonts w:ascii="Arial" w:eastAsia="Arial" w:hAnsi="Arial" w:cs="Arial"/>
                <w:color w:val="0070C0"/>
                <w:sz w:val="24"/>
                <w:szCs w:val="24"/>
                <w:highlight w:val="darkMagenta"/>
              </w:rPr>
              <w:t xml:space="preserve">this and this and this </w:t>
            </w:r>
            <w:r w:rsidRPr="00F06796">
              <w:rPr>
                <w:rFonts w:ascii="Arial" w:eastAsia="Arial" w:hAnsi="Arial" w:cs="Arial"/>
                <w:sz w:val="24"/>
                <w:szCs w:val="24"/>
                <w:highlight w:val="darkMagenta"/>
              </w:rPr>
              <w:t xml:space="preserve">that (2) that that child’s </w:t>
            </w:r>
            <w:r w:rsidRPr="00F06796">
              <w:rPr>
                <w:rFonts w:ascii="Arial" w:eastAsia="Arial" w:hAnsi="Arial" w:cs="Arial"/>
                <w:color w:val="0070C0"/>
                <w:sz w:val="24"/>
                <w:szCs w:val="24"/>
                <w:highlight w:val="darkMagenta"/>
              </w:rPr>
              <w:t>never</w:t>
            </w:r>
            <w:r w:rsidRPr="00F06796">
              <w:rPr>
                <w:rFonts w:ascii="Arial" w:eastAsia="Arial" w:hAnsi="Arial" w:cs="Arial"/>
                <w:sz w:val="24"/>
                <w:szCs w:val="24"/>
                <w:highlight w:val="darkMagenta"/>
              </w:rPr>
              <w:t xml:space="preserve"> going to get what they </w:t>
            </w:r>
            <w:r w:rsidRPr="00F06796">
              <w:rPr>
                <w:rFonts w:ascii="Arial" w:eastAsia="Arial" w:hAnsi="Arial" w:cs="Arial"/>
                <w:sz w:val="24"/>
                <w:szCs w:val="24"/>
                <w:highlight w:val="darkMagenta"/>
                <w:u w:val="single"/>
              </w:rPr>
              <w:t>need</w:t>
            </w:r>
            <w:r w:rsidRPr="00F06796">
              <w:rPr>
                <w:rFonts w:ascii="Arial" w:eastAsia="Arial" w:hAnsi="Arial" w:cs="Arial"/>
                <w:sz w:val="24"/>
                <w:szCs w:val="24"/>
                <w:highlight w:val="darkMagenta"/>
              </w:rPr>
              <w:t xml:space="preserve"> in that environment.</w:t>
            </w:r>
            <w:r w:rsidRPr="00F06796">
              <w:rPr>
                <w:rFonts w:ascii="Arial" w:eastAsia="Arial" w:hAnsi="Arial" w:cs="Arial"/>
                <w:sz w:val="24"/>
                <w:szCs w:val="24"/>
              </w:rPr>
              <w:t xml:space="preserve"> Which then takes (.) then you start thinking about what’s this report for </w:t>
            </w:r>
            <w:r w:rsidRPr="00F06796">
              <w:rPr>
                <w:rFonts w:ascii="Arial" w:eastAsia="Arial" w:hAnsi="Arial" w:cs="Arial"/>
                <w:sz w:val="24"/>
                <w:szCs w:val="24"/>
                <w:u w:val="single"/>
              </w:rPr>
              <w:t>anyway</w:t>
            </w:r>
            <w:r w:rsidRPr="00F06796">
              <w:rPr>
                <w:rFonts w:ascii="Arial" w:eastAsia="Arial" w:hAnsi="Arial" w:cs="Arial"/>
                <w:sz w:val="24"/>
                <w:szCs w:val="24"/>
              </w:rPr>
              <w:t>? And is, is this a useful piece of work at the end of the day? ((lots of agreeing mumbles from others))</w:t>
            </w:r>
          </w:p>
        </w:tc>
        <w:tc>
          <w:tcPr>
            <w:tcW w:w="2925" w:type="dxa"/>
          </w:tcPr>
          <w:p w14:paraId="3C2333E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being helpful to the child, advising teachers</w:t>
            </w:r>
          </w:p>
          <w:p w14:paraId="2D8A7E4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magenta"/>
              </w:rPr>
            </w:pPr>
          </w:p>
          <w:p w14:paraId="351A67F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using shared educational language- gives credibility</w:t>
            </w:r>
          </w:p>
          <w:p w14:paraId="51126AB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p>
          <w:p w14:paraId="4A9479A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p>
          <w:p w14:paraId="3D0B8B4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sz w:val="24"/>
                <w:szCs w:val="24"/>
              </w:rPr>
            </w:pPr>
            <w:r w:rsidRPr="00F06796">
              <w:rPr>
                <w:rFonts w:ascii="Arial" w:eastAsia="Arial" w:hAnsi="Arial" w:cs="Arial"/>
                <w:color w:val="FF0000"/>
                <w:sz w:val="24"/>
                <w:szCs w:val="24"/>
              </w:rPr>
              <w:t>D- report as replacement for EP</w:t>
            </w:r>
          </w:p>
          <w:p w14:paraId="7EEA0E0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p>
          <w:p w14:paraId="742A404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advocating for needs of the child.</w:t>
            </w:r>
          </w:p>
          <w:p w14:paraId="13F17E5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p>
          <w:p w14:paraId="3288F4F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alliteration and repetition to emphasise how much is needed.</w:t>
            </w:r>
          </w:p>
          <w:p w14:paraId="4B2AC9B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color w:val="0070C0"/>
                <w:sz w:val="24"/>
                <w:szCs w:val="24"/>
              </w:rPr>
              <w:t>Use of absolute ‘never’ to be more persuasive (pathos).</w:t>
            </w:r>
          </w:p>
        </w:tc>
      </w:tr>
      <w:tr w:rsidR="00F06796" w:rsidRPr="00F06796" w14:paraId="0D4E6D71"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4AB673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282</w:t>
            </w:r>
          </w:p>
          <w:p w14:paraId="0EA386B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283</w:t>
            </w:r>
          </w:p>
          <w:p w14:paraId="3273FD3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284</w:t>
            </w:r>
          </w:p>
          <w:p w14:paraId="26C6D01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285</w:t>
            </w:r>
          </w:p>
          <w:p w14:paraId="3429243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286</w:t>
            </w:r>
          </w:p>
          <w:p w14:paraId="2960595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287</w:t>
            </w:r>
          </w:p>
          <w:p w14:paraId="704FE08D" w14:textId="77777777" w:rsidR="00F06796" w:rsidRPr="00F06796" w:rsidRDefault="00F06796" w:rsidP="00E4342C">
            <w:pPr>
              <w:rPr>
                <w:rFonts w:ascii="Arial" w:eastAsia="Arial" w:hAnsi="Arial" w:cs="Arial"/>
                <w:sz w:val="24"/>
                <w:szCs w:val="24"/>
              </w:rPr>
            </w:pPr>
          </w:p>
        </w:tc>
        <w:tc>
          <w:tcPr>
            <w:tcW w:w="992" w:type="dxa"/>
          </w:tcPr>
          <w:p w14:paraId="436676C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4CE7D6B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But that’s why we’re doing it backwards</w:t>
            </w:r>
            <w:r w:rsidRPr="00F06796">
              <w:rPr>
                <w:rFonts w:ascii="Arial" w:eastAsia="Arial" w:hAnsi="Arial" w:cs="Arial"/>
                <w:color w:val="00B0F0"/>
                <w:sz w:val="24"/>
                <w:szCs w:val="24"/>
              </w:rPr>
              <w:t xml:space="preserve">, if you’d done that piece of work (.) much </w:t>
            </w:r>
            <w:r w:rsidRPr="00F06796">
              <w:rPr>
                <w:rFonts w:ascii="Arial" w:eastAsia="Arial" w:hAnsi="Arial" w:cs="Arial"/>
                <w:color w:val="00B0F0"/>
                <w:sz w:val="24"/>
                <w:szCs w:val="24"/>
                <w:u w:val="single"/>
              </w:rPr>
              <w:t>sooner</w:t>
            </w:r>
            <w:r w:rsidRPr="00F06796">
              <w:rPr>
                <w:rFonts w:ascii="Arial" w:eastAsia="Arial" w:hAnsi="Arial" w:cs="Arial"/>
                <w:color w:val="00B0F0"/>
                <w:sz w:val="24"/>
                <w:szCs w:val="24"/>
              </w:rPr>
              <w:t xml:space="preserve">, </w:t>
            </w:r>
            <w:r w:rsidRPr="00F06796">
              <w:rPr>
                <w:rFonts w:ascii="Arial" w:eastAsia="Arial" w:hAnsi="Arial" w:cs="Arial"/>
                <w:sz w:val="24"/>
                <w:szCs w:val="24"/>
              </w:rPr>
              <w:t>they would have had all that information about (.) all the stuff they should have been doing and a [</w:t>
            </w:r>
            <w:proofErr w:type="gramStart"/>
            <w:r w:rsidRPr="00F06796">
              <w:rPr>
                <w:rFonts w:ascii="Arial" w:eastAsia="Arial" w:hAnsi="Arial" w:cs="Arial"/>
                <w:sz w:val="24"/>
                <w:szCs w:val="24"/>
              </w:rPr>
              <w:t xml:space="preserve">really </w:t>
            </w:r>
            <w:r w:rsidRPr="00F06796">
              <w:rPr>
                <w:rFonts w:ascii="Arial" w:eastAsia="Arial" w:hAnsi="Arial" w:cs="Arial"/>
                <w:sz w:val="24"/>
                <w:szCs w:val="24"/>
                <w:u w:val="single"/>
              </w:rPr>
              <w:t>useful</w:t>
            </w:r>
            <w:proofErr w:type="gramEnd"/>
            <w:r w:rsidRPr="00F06796">
              <w:rPr>
                <w:rFonts w:ascii="Arial" w:eastAsia="Arial" w:hAnsi="Arial" w:cs="Arial"/>
                <w:sz w:val="24"/>
                <w:szCs w:val="24"/>
              </w:rPr>
              <w:t xml:space="preserve"> piece of work]</w:t>
            </w:r>
          </w:p>
        </w:tc>
        <w:tc>
          <w:tcPr>
            <w:tcW w:w="2925" w:type="dxa"/>
          </w:tcPr>
          <w:p w14:paraId="7524C7D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F13D7D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WD-scarcity of EPs</w:t>
            </w:r>
          </w:p>
          <w:p w14:paraId="574BAD9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B0F0"/>
                <w:sz w:val="24"/>
                <w:szCs w:val="24"/>
              </w:rPr>
              <w:t>WD- powerless of EPs in traded context.</w:t>
            </w:r>
          </w:p>
        </w:tc>
      </w:tr>
      <w:tr w:rsidR="00F06796" w:rsidRPr="00F06796" w14:paraId="460F0AE0"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14C952C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288</w:t>
            </w:r>
          </w:p>
          <w:p w14:paraId="0A7893A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289</w:t>
            </w:r>
          </w:p>
          <w:p w14:paraId="4EC42EF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290</w:t>
            </w:r>
          </w:p>
          <w:p w14:paraId="574AFC1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291</w:t>
            </w:r>
          </w:p>
          <w:p w14:paraId="72B6054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292</w:t>
            </w:r>
          </w:p>
          <w:p w14:paraId="4BF639F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293</w:t>
            </w:r>
          </w:p>
          <w:p w14:paraId="401B385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294</w:t>
            </w:r>
          </w:p>
          <w:p w14:paraId="6F4C1EA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295</w:t>
            </w:r>
          </w:p>
          <w:p w14:paraId="564061A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296</w:t>
            </w:r>
          </w:p>
          <w:p w14:paraId="7EEF290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297</w:t>
            </w:r>
          </w:p>
          <w:p w14:paraId="380681F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298</w:t>
            </w:r>
          </w:p>
          <w:p w14:paraId="6CB5651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299</w:t>
            </w:r>
          </w:p>
          <w:p w14:paraId="05F49E5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300</w:t>
            </w:r>
          </w:p>
          <w:p w14:paraId="146C42C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301</w:t>
            </w:r>
          </w:p>
          <w:p w14:paraId="184BBDB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302</w:t>
            </w:r>
          </w:p>
        </w:tc>
        <w:tc>
          <w:tcPr>
            <w:tcW w:w="992" w:type="dxa"/>
          </w:tcPr>
          <w:p w14:paraId="2CB8F58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lastRenderedPageBreak/>
              <w:t>Alex</w:t>
            </w:r>
          </w:p>
        </w:tc>
        <w:tc>
          <w:tcPr>
            <w:tcW w:w="4820" w:type="dxa"/>
          </w:tcPr>
          <w:p w14:paraId="4EAF5DA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yellow"/>
              </w:rPr>
              <w:t>[Yes and the traded reports you can really go to town on]</w:t>
            </w:r>
            <w:r w:rsidRPr="00F06796">
              <w:rPr>
                <w:rFonts w:ascii="Arial" w:eastAsia="Arial" w:hAnsi="Arial" w:cs="Arial"/>
                <w:sz w:val="24"/>
                <w:szCs w:val="24"/>
              </w:rPr>
              <w:t xml:space="preserve"> and I’ve found  I’ve had two or three recently where (.) the children have never, ever seen an EP, </w:t>
            </w:r>
            <w:bookmarkStart w:id="51" w:name="_Hlk1573917"/>
            <w:r w:rsidRPr="00F06796">
              <w:rPr>
                <w:rFonts w:ascii="Arial" w:eastAsia="Arial" w:hAnsi="Arial" w:cs="Arial"/>
                <w:sz w:val="24"/>
                <w:szCs w:val="24"/>
              </w:rPr>
              <w:t xml:space="preserve">they’ve seen all sorts of other professionals, who’ve put all sorts of labels on them </w:t>
            </w:r>
            <w:bookmarkEnd w:id="51"/>
            <w:r w:rsidRPr="00F06796">
              <w:rPr>
                <w:rFonts w:ascii="Arial" w:eastAsia="Arial" w:hAnsi="Arial" w:cs="Arial"/>
                <w:sz w:val="24"/>
                <w:szCs w:val="24"/>
              </w:rPr>
              <w:t xml:space="preserve">(.) never seen an EP and then had SENCos wanting to come in and talk about well (.) what did you see ? And making notes about Quality First Teaching and I did get the impression, certainly at XX school and XX school that </w:t>
            </w:r>
            <w:r w:rsidRPr="00F06796">
              <w:rPr>
                <w:rFonts w:ascii="Arial" w:eastAsia="Arial" w:hAnsi="Arial" w:cs="Arial"/>
                <w:sz w:val="24"/>
                <w:szCs w:val="24"/>
                <w:highlight w:val="cyan"/>
              </w:rPr>
              <w:t xml:space="preserve">they wanted an EP for free (.) </w:t>
            </w:r>
            <w:r w:rsidRPr="00F06796">
              <w:rPr>
                <w:rFonts w:ascii="Arial" w:eastAsia="Arial" w:hAnsi="Arial" w:cs="Arial"/>
                <w:sz w:val="24"/>
                <w:szCs w:val="24"/>
                <w:highlight w:val="magenta"/>
              </w:rPr>
              <w:t xml:space="preserve">as part of the EHC process. (2) which you’re n-, I wasn’t </w:t>
            </w:r>
            <w:r w:rsidRPr="00F06796">
              <w:rPr>
                <w:rFonts w:ascii="Arial" w:eastAsia="Arial" w:hAnsi="Arial" w:cs="Arial"/>
                <w:sz w:val="24"/>
                <w:szCs w:val="24"/>
                <w:highlight w:val="magenta"/>
                <w:u w:val="single"/>
              </w:rPr>
              <w:lastRenderedPageBreak/>
              <w:t>prepared</w:t>
            </w:r>
            <w:r w:rsidRPr="00F06796">
              <w:rPr>
                <w:rFonts w:ascii="Arial" w:eastAsia="Arial" w:hAnsi="Arial" w:cs="Arial"/>
                <w:sz w:val="24"/>
                <w:szCs w:val="24"/>
                <w:highlight w:val="magenta"/>
              </w:rPr>
              <w:t xml:space="preserve"> for that because for me it’s (.) it’s a contribution to a plan</w:t>
            </w:r>
          </w:p>
        </w:tc>
        <w:tc>
          <w:tcPr>
            <w:tcW w:w="2925" w:type="dxa"/>
          </w:tcPr>
          <w:p w14:paraId="38A7EEC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lastRenderedPageBreak/>
              <w:t>D- statutory reports as constrained</w:t>
            </w:r>
          </w:p>
          <w:p w14:paraId="1D80742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3F5D66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92F61D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9C9844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2E50F8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890B50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27DE6B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3081EF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999D88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33CCCC"/>
                <w:sz w:val="24"/>
                <w:szCs w:val="24"/>
              </w:rPr>
            </w:pPr>
            <w:r w:rsidRPr="00F06796">
              <w:rPr>
                <w:rFonts w:ascii="Arial" w:eastAsia="Arial" w:hAnsi="Arial" w:cs="Arial"/>
                <w:color w:val="33CCCC"/>
                <w:sz w:val="24"/>
                <w:szCs w:val="24"/>
              </w:rPr>
              <w:t>D- reports as a purchase</w:t>
            </w:r>
          </w:p>
          <w:p w14:paraId="2E13ABB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marketisation of education, traded EP services.</w:t>
            </w:r>
          </w:p>
          <w:p w14:paraId="43AFB06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00FF"/>
                <w:sz w:val="24"/>
                <w:szCs w:val="24"/>
              </w:rPr>
              <w:lastRenderedPageBreak/>
              <w:t>D- contribution to the EHC process.</w:t>
            </w:r>
          </w:p>
        </w:tc>
      </w:tr>
      <w:tr w:rsidR="00F06796" w:rsidRPr="00F06796" w14:paraId="051B87E5"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A211AB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303</w:t>
            </w:r>
          </w:p>
        </w:tc>
        <w:tc>
          <w:tcPr>
            <w:tcW w:w="992" w:type="dxa"/>
          </w:tcPr>
          <w:p w14:paraId="730A315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6914FC6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But they saw it as something else</w:t>
            </w:r>
          </w:p>
        </w:tc>
        <w:tc>
          <w:tcPr>
            <w:tcW w:w="2925" w:type="dxa"/>
          </w:tcPr>
          <w:p w14:paraId="6522DA3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2C01A5B9"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C3909F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304</w:t>
            </w:r>
          </w:p>
          <w:p w14:paraId="03406EA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305</w:t>
            </w:r>
          </w:p>
        </w:tc>
        <w:tc>
          <w:tcPr>
            <w:tcW w:w="992" w:type="dxa"/>
          </w:tcPr>
          <w:p w14:paraId="59E0A97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1AD1528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Yeah, they did. Well they saw it as two things I think um (.) [they]</w:t>
            </w:r>
          </w:p>
        </w:tc>
        <w:tc>
          <w:tcPr>
            <w:tcW w:w="2925" w:type="dxa"/>
          </w:tcPr>
          <w:p w14:paraId="6B580D4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303A9641"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63F70B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306</w:t>
            </w:r>
          </w:p>
          <w:p w14:paraId="5AD3F36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307</w:t>
            </w:r>
          </w:p>
        </w:tc>
        <w:tc>
          <w:tcPr>
            <w:tcW w:w="992" w:type="dxa"/>
          </w:tcPr>
          <w:p w14:paraId="102D5E8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378F5B8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[Yeah because] that report isn’t useful for them (.)necessarily</w:t>
            </w:r>
          </w:p>
        </w:tc>
        <w:tc>
          <w:tcPr>
            <w:tcW w:w="2925" w:type="dxa"/>
          </w:tcPr>
          <w:p w14:paraId="11B6E34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1019044D"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2A3059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308</w:t>
            </w:r>
          </w:p>
          <w:p w14:paraId="5319703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309</w:t>
            </w:r>
          </w:p>
          <w:p w14:paraId="11F3582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310</w:t>
            </w:r>
          </w:p>
          <w:p w14:paraId="3F88DBE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311</w:t>
            </w:r>
          </w:p>
          <w:p w14:paraId="0068242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312</w:t>
            </w:r>
          </w:p>
          <w:p w14:paraId="3640993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313</w:t>
            </w:r>
          </w:p>
          <w:p w14:paraId="67433FD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314</w:t>
            </w:r>
          </w:p>
          <w:p w14:paraId="19F4969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315</w:t>
            </w:r>
          </w:p>
        </w:tc>
        <w:tc>
          <w:tcPr>
            <w:tcW w:w="992" w:type="dxa"/>
          </w:tcPr>
          <w:p w14:paraId="5742BC6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3642C48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No. So the things that we discussed about things, </w:t>
            </w:r>
            <w:bookmarkStart w:id="52" w:name="_Hlk1574155"/>
            <w:r w:rsidRPr="00F06796">
              <w:rPr>
                <w:rFonts w:ascii="Arial" w:eastAsia="Arial" w:hAnsi="Arial" w:cs="Arial"/>
                <w:sz w:val="24"/>
                <w:szCs w:val="24"/>
              </w:rPr>
              <w:t xml:space="preserve">some of the things that were happening in the classroom I thought hmm well &gt;maybe that’s not the best way to go about it&lt; </w:t>
            </w:r>
            <w:bookmarkEnd w:id="52"/>
            <w:r w:rsidRPr="00F06796">
              <w:rPr>
                <w:rFonts w:ascii="Arial" w:eastAsia="Arial" w:hAnsi="Arial" w:cs="Arial"/>
                <w:sz w:val="24"/>
                <w:szCs w:val="24"/>
              </w:rPr>
              <w:t>they were jotting them all down</w:t>
            </w:r>
            <w:r w:rsidRPr="00F06796">
              <w:rPr>
                <w:rFonts w:ascii="Arial" w:eastAsia="Arial" w:hAnsi="Arial" w:cs="Arial"/>
                <w:sz w:val="24"/>
                <w:szCs w:val="24"/>
                <w:highlight w:val="darkRed"/>
              </w:rPr>
              <w:t xml:space="preserve">. I’m not going to put that (.) so it’s like, that’s like an invisible piece of </w:t>
            </w:r>
            <w:r w:rsidRPr="00F06796">
              <w:rPr>
                <w:rFonts w:ascii="Arial" w:eastAsia="Arial" w:hAnsi="Arial" w:cs="Arial"/>
                <w:sz w:val="24"/>
                <w:szCs w:val="24"/>
                <w:highlight w:val="darkRed"/>
                <w:u w:val="single"/>
              </w:rPr>
              <w:t>work</w:t>
            </w:r>
            <w:r w:rsidRPr="00F06796">
              <w:rPr>
                <w:rFonts w:ascii="Arial" w:eastAsia="Arial" w:hAnsi="Arial" w:cs="Arial"/>
                <w:sz w:val="24"/>
                <w:szCs w:val="24"/>
                <w:highlight w:val="darkRed"/>
              </w:rPr>
              <w:t xml:space="preserve"> that I’ve </w:t>
            </w:r>
            <w:r w:rsidRPr="00F06796">
              <w:rPr>
                <w:rFonts w:ascii="Arial" w:eastAsia="Arial" w:hAnsi="Arial" w:cs="Arial"/>
                <w:sz w:val="24"/>
                <w:szCs w:val="24"/>
                <w:highlight w:val="darkRed"/>
                <w:u w:val="single"/>
              </w:rPr>
              <w:t>done</w:t>
            </w:r>
          </w:p>
        </w:tc>
        <w:tc>
          <w:tcPr>
            <w:tcW w:w="2925" w:type="dxa"/>
          </w:tcPr>
          <w:p w14:paraId="3A7AA50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0E1A78B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89565D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0670916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787851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1508DD2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C00000"/>
                <w:sz w:val="24"/>
                <w:szCs w:val="24"/>
              </w:rPr>
              <w:t>D- role of the report in making EP work visible.</w:t>
            </w:r>
          </w:p>
        </w:tc>
      </w:tr>
      <w:tr w:rsidR="00F06796" w:rsidRPr="00F06796" w14:paraId="0B708EAE"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AC6BD5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316</w:t>
            </w:r>
          </w:p>
          <w:p w14:paraId="255B65E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317</w:t>
            </w:r>
          </w:p>
          <w:p w14:paraId="3E608BC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318</w:t>
            </w:r>
          </w:p>
          <w:p w14:paraId="18DF5B1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319</w:t>
            </w:r>
          </w:p>
          <w:p w14:paraId="4BB6364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320</w:t>
            </w:r>
          </w:p>
          <w:p w14:paraId="284C3E9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321</w:t>
            </w:r>
          </w:p>
          <w:p w14:paraId="100A250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322</w:t>
            </w:r>
          </w:p>
          <w:p w14:paraId="703B9F9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323</w:t>
            </w:r>
          </w:p>
        </w:tc>
        <w:tc>
          <w:tcPr>
            <w:tcW w:w="992" w:type="dxa"/>
          </w:tcPr>
          <w:p w14:paraId="3A671F9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2134419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Yeah, and that was the thing for me reading this and (.) my own thoughts </w:t>
            </w:r>
            <w:proofErr w:type="gramStart"/>
            <w:r w:rsidRPr="00F06796">
              <w:rPr>
                <w:rFonts w:ascii="Arial" w:eastAsia="Arial" w:hAnsi="Arial" w:cs="Arial"/>
                <w:sz w:val="24"/>
                <w:szCs w:val="24"/>
              </w:rPr>
              <w:t>was</w:t>
            </w:r>
            <w:proofErr w:type="gramEnd"/>
            <w:r w:rsidRPr="00F06796">
              <w:rPr>
                <w:rFonts w:ascii="Arial" w:eastAsia="Arial" w:hAnsi="Arial" w:cs="Arial"/>
                <w:sz w:val="24"/>
                <w:szCs w:val="24"/>
              </w:rPr>
              <w:t xml:space="preserve"> </w:t>
            </w:r>
            <w:r w:rsidRPr="00F06796">
              <w:rPr>
                <w:rFonts w:ascii="Arial" w:eastAsia="Arial" w:hAnsi="Arial" w:cs="Arial"/>
                <w:sz w:val="24"/>
                <w:szCs w:val="24"/>
                <w:highlight w:val="yellow"/>
              </w:rPr>
              <w:t xml:space="preserve">“Is that it? Is that all (.) that’s useful and helpful in what we </w:t>
            </w:r>
            <w:r w:rsidRPr="00F06796">
              <w:rPr>
                <w:rFonts w:ascii="Arial" w:eastAsia="Arial" w:hAnsi="Arial" w:cs="Arial"/>
                <w:sz w:val="24"/>
                <w:szCs w:val="24"/>
                <w:highlight w:val="yellow"/>
                <w:u w:val="single"/>
              </w:rPr>
              <w:t>do</w:t>
            </w:r>
            <w:r w:rsidRPr="00F06796">
              <w:rPr>
                <w:rFonts w:ascii="Arial" w:eastAsia="Arial" w:hAnsi="Arial" w:cs="Arial"/>
                <w:sz w:val="24"/>
                <w:szCs w:val="24"/>
                <w:highlight w:val="yellow"/>
              </w:rPr>
              <w:t xml:space="preserve">? Cos it </w:t>
            </w:r>
            <w:r w:rsidRPr="00F06796">
              <w:rPr>
                <w:rFonts w:ascii="Arial" w:eastAsia="Arial" w:hAnsi="Arial" w:cs="Arial"/>
                <w:sz w:val="24"/>
                <w:szCs w:val="24"/>
                <w:highlight w:val="yellow"/>
                <w:u w:val="single"/>
              </w:rPr>
              <w:t>isn’t,</w:t>
            </w:r>
            <w:r w:rsidRPr="00F06796">
              <w:rPr>
                <w:rFonts w:ascii="Arial" w:eastAsia="Arial" w:hAnsi="Arial" w:cs="Arial"/>
                <w:sz w:val="24"/>
                <w:szCs w:val="24"/>
                <w:highlight w:val="yellow"/>
              </w:rPr>
              <w:t xml:space="preserve"> the psychology that we do </w:t>
            </w:r>
            <w:r w:rsidRPr="00F06796">
              <w:rPr>
                <w:rFonts w:ascii="Arial" w:eastAsia="Arial" w:hAnsi="Arial" w:cs="Arial"/>
                <w:sz w:val="24"/>
                <w:szCs w:val="24"/>
                <w:highlight w:val="yellow"/>
                <w:u w:val="single"/>
              </w:rPr>
              <w:t>in the moment</w:t>
            </w:r>
            <w:r w:rsidRPr="00F06796">
              <w:rPr>
                <w:rFonts w:ascii="Arial" w:eastAsia="Arial" w:hAnsi="Arial" w:cs="Arial"/>
                <w:sz w:val="24"/>
                <w:szCs w:val="24"/>
                <w:highlight w:val="yellow"/>
              </w:rPr>
              <w:t xml:space="preserve">, in the </w:t>
            </w:r>
            <w:r w:rsidRPr="00F06796">
              <w:rPr>
                <w:rFonts w:ascii="Arial" w:eastAsia="Arial" w:hAnsi="Arial" w:cs="Arial"/>
                <w:sz w:val="24"/>
                <w:szCs w:val="24"/>
                <w:highlight w:val="yellow"/>
                <w:u w:val="single"/>
              </w:rPr>
              <w:t>time</w:t>
            </w:r>
            <w:r w:rsidRPr="00F06796">
              <w:rPr>
                <w:rFonts w:ascii="Arial" w:eastAsia="Arial" w:hAnsi="Arial" w:cs="Arial"/>
                <w:sz w:val="24"/>
                <w:szCs w:val="24"/>
                <w:highlight w:val="yellow"/>
              </w:rPr>
              <w:t xml:space="preserve"> we’re </w:t>
            </w:r>
            <w:r w:rsidRPr="00F06796">
              <w:rPr>
                <w:rFonts w:ascii="Arial" w:eastAsia="Arial" w:hAnsi="Arial" w:cs="Arial"/>
                <w:sz w:val="24"/>
                <w:szCs w:val="24"/>
                <w:highlight w:val="yellow"/>
                <w:u w:val="single"/>
              </w:rPr>
              <w:t>there</w:t>
            </w:r>
            <w:r w:rsidRPr="00F06796">
              <w:rPr>
                <w:rFonts w:ascii="Arial" w:eastAsia="Arial" w:hAnsi="Arial" w:cs="Arial"/>
                <w:sz w:val="24"/>
                <w:szCs w:val="24"/>
                <w:highlight w:val="yellow"/>
              </w:rPr>
              <w:t xml:space="preserve"> is just as or even more important ((others- yeah)) than that. How do you </w:t>
            </w:r>
            <w:r w:rsidRPr="00F06796">
              <w:rPr>
                <w:rFonts w:ascii="Arial" w:eastAsia="Arial" w:hAnsi="Arial" w:cs="Arial"/>
                <w:sz w:val="24"/>
                <w:szCs w:val="24"/>
                <w:highlight w:val="yellow"/>
                <w:u w:val="single"/>
              </w:rPr>
              <w:t>distil</w:t>
            </w:r>
            <w:r w:rsidRPr="00F06796">
              <w:rPr>
                <w:rFonts w:ascii="Arial" w:eastAsia="Arial" w:hAnsi="Arial" w:cs="Arial"/>
                <w:sz w:val="24"/>
                <w:szCs w:val="24"/>
                <w:highlight w:val="yellow"/>
              </w:rPr>
              <w:t xml:space="preserve"> that into a report?</w:t>
            </w:r>
            <w:r w:rsidRPr="00F06796">
              <w:rPr>
                <w:rFonts w:ascii="Arial" w:eastAsia="Arial" w:hAnsi="Arial" w:cs="Arial"/>
                <w:sz w:val="24"/>
                <w:szCs w:val="24"/>
              </w:rPr>
              <w:t xml:space="preserve"> </w:t>
            </w:r>
          </w:p>
        </w:tc>
        <w:tc>
          <w:tcPr>
            <w:tcW w:w="2925" w:type="dxa"/>
          </w:tcPr>
          <w:p w14:paraId="6CC443B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066E73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6C0650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reports as unable to capture psychology.</w:t>
            </w:r>
          </w:p>
          <w:p w14:paraId="5DF0545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 xml:space="preserve">WD- unique contribution </w:t>
            </w:r>
          </w:p>
          <w:p w14:paraId="67DFB00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70C0"/>
                <w:sz w:val="24"/>
                <w:szCs w:val="24"/>
              </w:rPr>
              <w:t>RS- uses rhetorical questioning to create feeling of solidarity for the difficulty expressed.</w:t>
            </w:r>
          </w:p>
        </w:tc>
      </w:tr>
      <w:tr w:rsidR="00F06796" w:rsidRPr="00F06796" w14:paraId="44964844"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81E5B0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324</w:t>
            </w:r>
          </w:p>
        </w:tc>
        <w:tc>
          <w:tcPr>
            <w:tcW w:w="992" w:type="dxa"/>
          </w:tcPr>
          <w:p w14:paraId="3F97607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2D5C297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 xml:space="preserve">You </w:t>
            </w:r>
            <w:r w:rsidRPr="00F06796">
              <w:rPr>
                <w:rFonts w:ascii="Arial" w:eastAsia="Arial" w:hAnsi="Arial" w:cs="Arial"/>
                <w:sz w:val="24"/>
                <w:szCs w:val="24"/>
                <w:highlight w:val="yellow"/>
                <w:u w:val="single"/>
              </w:rPr>
              <w:t xml:space="preserve">can’t </w:t>
            </w:r>
          </w:p>
        </w:tc>
        <w:tc>
          <w:tcPr>
            <w:tcW w:w="2925" w:type="dxa"/>
          </w:tcPr>
          <w:p w14:paraId="43AFA69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red"/>
              </w:rPr>
            </w:pPr>
          </w:p>
        </w:tc>
      </w:tr>
      <w:tr w:rsidR="00F06796" w:rsidRPr="00F06796" w14:paraId="76A68427"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45F440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325</w:t>
            </w:r>
          </w:p>
        </w:tc>
        <w:tc>
          <w:tcPr>
            <w:tcW w:w="992" w:type="dxa"/>
          </w:tcPr>
          <w:p w14:paraId="65C0920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27AF3B8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You can’t for those purposes</w:t>
            </w:r>
          </w:p>
        </w:tc>
        <w:tc>
          <w:tcPr>
            <w:tcW w:w="2925" w:type="dxa"/>
          </w:tcPr>
          <w:p w14:paraId="088BCF9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red"/>
              </w:rPr>
            </w:pPr>
          </w:p>
        </w:tc>
      </w:tr>
      <w:tr w:rsidR="00F06796" w:rsidRPr="00F06796" w14:paraId="5F8DD216"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D28B8E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326</w:t>
            </w:r>
          </w:p>
          <w:p w14:paraId="4E49CBE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327</w:t>
            </w:r>
          </w:p>
          <w:p w14:paraId="001F7AD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328</w:t>
            </w:r>
          </w:p>
          <w:p w14:paraId="52B8467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329</w:t>
            </w:r>
          </w:p>
          <w:p w14:paraId="02755F6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330</w:t>
            </w:r>
          </w:p>
          <w:p w14:paraId="6BDA2F3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331</w:t>
            </w:r>
          </w:p>
          <w:p w14:paraId="2C5306D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332</w:t>
            </w:r>
          </w:p>
          <w:p w14:paraId="0839274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333</w:t>
            </w:r>
          </w:p>
          <w:p w14:paraId="13A41D0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334</w:t>
            </w:r>
          </w:p>
          <w:p w14:paraId="19FAF17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335</w:t>
            </w:r>
          </w:p>
          <w:p w14:paraId="4B0DF3C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336</w:t>
            </w:r>
          </w:p>
        </w:tc>
        <w:tc>
          <w:tcPr>
            <w:tcW w:w="992" w:type="dxa"/>
          </w:tcPr>
          <w:p w14:paraId="714D6D0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425BD88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 xml:space="preserve">You can’t and for discussions with parents as well, especially when you have to start reframing things together, especially when you talk about ADHD and anxiety and </w:t>
            </w:r>
            <w:proofErr w:type="spellStart"/>
            <w:r w:rsidRPr="00F06796">
              <w:rPr>
                <w:rFonts w:ascii="Arial" w:eastAsia="Arial" w:hAnsi="Arial" w:cs="Arial"/>
                <w:sz w:val="24"/>
                <w:szCs w:val="24"/>
                <w:highlight w:val="yellow"/>
              </w:rPr>
              <w:t>and</w:t>
            </w:r>
            <w:proofErr w:type="spellEnd"/>
            <w:r w:rsidRPr="00F06796">
              <w:rPr>
                <w:rFonts w:ascii="Arial" w:eastAsia="Arial" w:hAnsi="Arial" w:cs="Arial"/>
                <w:sz w:val="24"/>
                <w:szCs w:val="24"/>
                <w:highlight w:val="yellow"/>
              </w:rPr>
              <w:t xml:space="preserve"> there’s a lot of work going on </w:t>
            </w:r>
            <w:r w:rsidRPr="00F06796">
              <w:rPr>
                <w:rFonts w:ascii="Arial" w:eastAsia="Arial" w:hAnsi="Arial" w:cs="Arial"/>
                <w:sz w:val="24"/>
                <w:szCs w:val="24"/>
                <w:highlight w:val="yellow"/>
                <w:u w:val="single"/>
              </w:rPr>
              <w:t>there</w:t>
            </w:r>
            <w:r w:rsidRPr="00F06796">
              <w:rPr>
                <w:rFonts w:ascii="Arial" w:eastAsia="Arial" w:hAnsi="Arial" w:cs="Arial"/>
                <w:sz w:val="24"/>
                <w:szCs w:val="24"/>
                <w:highlight w:val="yellow"/>
              </w:rPr>
              <w:t xml:space="preserve"> actually which is psychology with parents, </w:t>
            </w:r>
            <w:proofErr w:type="spellStart"/>
            <w:r w:rsidRPr="00F06796">
              <w:rPr>
                <w:rFonts w:ascii="Arial" w:eastAsia="Arial" w:hAnsi="Arial" w:cs="Arial"/>
                <w:sz w:val="24"/>
                <w:szCs w:val="24"/>
                <w:highlight w:val="yellow"/>
              </w:rPr>
              <w:t>em</w:t>
            </w:r>
            <w:proofErr w:type="spellEnd"/>
            <w:r w:rsidRPr="00F06796">
              <w:rPr>
                <w:rFonts w:ascii="Arial" w:eastAsia="Arial" w:hAnsi="Arial" w:cs="Arial"/>
                <w:sz w:val="24"/>
                <w:szCs w:val="24"/>
                <w:highlight w:val="yellow"/>
              </w:rPr>
              <w:t xml:space="preserve">, (2) can’t be captured in here ((holds up a piece of paper)). Could start </w:t>
            </w:r>
            <w:r w:rsidRPr="00F06796">
              <w:rPr>
                <w:rFonts w:ascii="Arial" w:eastAsia="Arial" w:hAnsi="Arial" w:cs="Arial"/>
                <w:color w:val="00B0F0"/>
                <w:sz w:val="24"/>
                <w:szCs w:val="24"/>
                <w:highlight w:val="yellow"/>
              </w:rPr>
              <w:t>waffling</w:t>
            </w:r>
            <w:r w:rsidRPr="00F06796">
              <w:rPr>
                <w:rFonts w:ascii="Arial" w:eastAsia="Arial" w:hAnsi="Arial" w:cs="Arial"/>
                <w:sz w:val="24"/>
                <w:szCs w:val="24"/>
                <w:highlight w:val="yellow"/>
              </w:rPr>
              <w:t xml:space="preserve"> on about it in the background section (.) but is that not really the place for it? Cos that’s not really background is it?</w:t>
            </w:r>
          </w:p>
        </w:tc>
        <w:tc>
          <w:tcPr>
            <w:tcW w:w="2925" w:type="dxa"/>
          </w:tcPr>
          <w:p w14:paraId="588E244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red"/>
              </w:rPr>
            </w:pPr>
            <w:r w:rsidRPr="00F06796">
              <w:rPr>
                <w:rFonts w:ascii="Arial" w:eastAsia="Arial" w:hAnsi="Arial" w:cs="Arial"/>
                <w:color w:val="FFC000"/>
                <w:sz w:val="24"/>
                <w:szCs w:val="24"/>
              </w:rPr>
              <w:t>D-psychology is more than the reports-can’t be ‘captured’ (see distil above)</w:t>
            </w:r>
          </w:p>
          <w:p w14:paraId="6012C05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red"/>
              </w:rPr>
            </w:pPr>
          </w:p>
          <w:p w14:paraId="4A6894F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red"/>
              </w:rPr>
            </w:pPr>
          </w:p>
          <w:p w14:paraId="292730F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red"/>
              </w:rPr>
            </w:pPr>
            <w:r w:rsidRPr="00F06796">
              <w:rPr>
                <w:rFonts w:ascii="Arial" w:eastAsia="Arial" w:hAnsi="Arial" w:cs="Arial"/>
                <w:color w:val="0070C0"/>
                <w:sz w:val="24"/>
                <w:szCs w:val="24"/>
              </w:rPr>
              <w:t xml:space="preserve">RS- </w:t>
            </w:r>
            <w:proofErr w:type="spellStart"/>
            <w:r w:rsidRPr="00F06796">
              <w:rPr>
                <w:rFonts w:ascii="Arial" w:eastAsia="Arial" w:hAnsi="Arial" w:cs="Arial"/>
                <w:color w:val="0070C0"/>
                <w:sz w:val="24"/>
                <w:szCs w:val="24"/>
              </w:rPr>
              <w:t>Dysphemism.word</w:t>
            </w:r>
            <w:proofErr w:type="spellEnd"/>
            <w:r w:rsidRPr="00F06796">
              <w:rPr>
                <w:rFonts w:ascii="Arial" w:eastAsia="Arial" w:hAnsi="Arial" w:cs="Arial"/>
                <w:color w:val="0070C0"/>
                <w:sz w:val="24"/>
                <w:szCs w:val="24"/>
              </w:rPr>
              <w:t xml:space="preserve"> chosen to show devaluation of report.</w:t>
            </w:r>
          </w:p>
        </w:tc>
      </w:tr>
      <w:tr w:rsidR="00F06796" w:rsidRPr="00F06796" w14:paraId="2FCB9EB7"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EC180D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337</w:t>
            </w:r>
          </w:p>
          <w:p w14:paraId="407892B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338</w:t>
            </w:r>
          </w:p>
          <w:p w14:paraId="6CA0814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339</w:t>
            </w:r>
          </w:p>
          <w:p w14:paraId="648CF0C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340</w:t>
            </w:r>
          </w:p>
        </w:tc>
        <w:tc>
          <w:tcPr>
            <w:tcW w:w="992" w:type="dxa"/>
          </w:tcPr>
          <w:p w14:paraId="0DFE476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6F071CD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And </w:t>
            </w:r>
            <w:r w:rsidRPr="00F06796">
              <w:rPr>
                <w:rFonts w:ascii="Arial" w:eastAsia="Arial" w:hAnsi="Arial" w:cs="Arial"/>
                <w:sz w:val="24"/>
                <w:szCs w:val="24"/>
                <w:highlight w:val="yellow"/>
              </w:rPr>
              <w:t xml:space="preserve">there’s things then that </w:t>
            </w:r>
            <w:r w:rsidRPr="00F06796">
              <w:rPr>
                <w:rFonts w:ascii="Arial" w:eastAsia="Arial" w:hAnsi="Arial" w:cs="Arial"/>
                <w:sz w:val="24"/>
                <w:szCs w:val="24"/>
                <w:highlight w:val="yellow"/>
                <w:u w:val="single"/>
              </w:rPr>
              <w:t>stay</w:t>
            </w:r>
            <w:r w:rsidRPr="00F06796">
              <w:rPr>
                <w:rFonts w:ascii="Arial" w:eastAsia="Arial" w:hAnsi="Arial" w:cs="Arial"/>
                <w:sz w:val="24"/>
                <w:szCs w:val="24"/>
                <w:highlight w:val="yellow"/>
              </w:rPr>
              <w:t xml:space="preserve"> with that young person(.) potentially till they’re </w:t>
            </w:r>
            <w:proofErr w:type="gramStart"/>
            <w:r w:rsidRPr="00F06796">
              <w:rPr>
                <w:rFonts w:ascii="Arial" w:eastAsia="Arial" w:hAnsi="Arial" w:cs="Arial"/>
                <w:sz w:val="24"/>
                <w:szCs w:val="24"/>
                <w:highlight w:val="yellow"/>
              </w:rPr>
              <w:t>twenty five</w:t>
            </w:r>
            <w:proofErr w:type="gramEnd"/>
            <w:r w:rsidRPr="00F06796">
              <w:rPr>
                <w:rFonts w:ascii="Arial" w:eastAsia="Arial" w:hAnsi="Arial" w:cs="Arial"/>
                <w:sz w:val="24"/>
                <w:szCs w:val="24"/>
                <w:highlight w:val="yellow"/>
              </w:rPr>
              <w:t xml:space="preserve"> </w:t>
            </w:r>
            <w:r w:rsidRPr="00F06796">
              <w:rPr>
                <w:rFonts w:ascii="Arial" w:eastAsia="Arial" w:hAnsi="Arial" w:cs="Arial"/>
                <w:sz w:val="24"/>
                <w:szCs w:val="24"/>
                <w:highlight w:val="darkMagenta"/>
              </w:rPr>
              <w:t>they might not want everyone to know about when they leave school</w:t>
            </w:r>
          </w:p>
        </w:tc>
        <w:tc>
          <w:tcPr>
            <w:tcW w:w="2925" w:type="dxa"/>
          </w:tcPr>
          <w:p w14:paraId="7EE9D0F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permanence</w:t>
            </w:r>
          </w:p>
          <w:p w14:paraId="6B03BAB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creating sense of risk by using age. Rationalisation.</w:t>
            </w:r>
          </w:p>
          <w:p w14:paraId="091E4CC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changed concept of childhood for young people with SEND</w:t>
            </w:r>
          </w:p>
          <w:p w14:paraId="6A75445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7030A0"/>
                <w:sz w:val="24"/>
                <w:szCs w:val="24"/>
              </w:rPr>
              <w:t>D-Confidentiality, respect</w:t>
            </w:r>
          </w:p>
        </w:tc>
      </w:tr>
      <w:tr w:rsidR="00F06796" w:rsidRPr="00F06796" w14:paraId="2AEC955C"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194958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341</w:t>
            </w:r>
          </w:p>
          <w:p w14:paraId="2C39BEC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342</w:t>
            </w:r>
          </w:p>
          <w:p w14:paraId="3E58A47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343</w:t>
            </w:r>
          </w:p>
          <w:p w14:paraId="69AB6B8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344</w:t>
            </w:r>
          </w:p>
          <w:p w14:paraId="704A3B7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345</w:t>
            </w:r>
          </w:p>
          <w:p w14:paraId="6AD8415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346</w:t>
            </w:r>
          </w:p>
          <w:p w14:paraId="05504D7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347</w:t>
            </w:r>
          </w:p>
          <w:p w14:paraId="74B8055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348</w:t>
            </w:r>
          </w:p>
          <w:p w14:paraId="52B1251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349</w:t>
            </w:r>
          </w:p>
          <w:p w14:paraId="70E962A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350</w:t>
            </w:r>
          </w:p>
          <w:p w14:paraId="4479DB4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351</w:t>
            </w:r>
          </w:p>
          <w:p w14:paraId="11DE51D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352</w:t>
            </w:r>
          </w:p>
          <w:p w14:paraId="18F77D0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353</w:t>
            </w:r>
          </w:p>
          <w:p w14:paraId="6984450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354</w:t>
            </w:r>
          </w:p>
        </w:tc>
        <w:tc>
          <w:tcPr>
            <w:tcW w:w="992" w:type="dxa"/>
          </w:tcPr>
          <w:p w14:paraId="1259862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0F7B25E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That’s been a real dilemma before (.) </w:t>
            </w:r>
            <w:r w:rsidRPr="00F06796">
              <w:rPr>
                <w:rFonts w:ascii="Arial" w:eastAsia="Arial" w:hAnsi="Arial" w:cs="Arial"/>
                <w:color w:val="0070C0"/>
                <w:sz w:val="24"/>
                <w:szCs w:val="24"/>
              </w:rPr>
              <w:t>that’s something we’ve spoken about before</w:t>
            </w:r>
            <w:r w:rsidRPr="00F06796">
              <w:rPr>
                <w:rFonts w:ascii="Arial" w:eastAsia="Arial" w:hAnsi="Arial" w:cs="Arial"/>
                <w:sz w:val="24"/>
                <w:szCs w:val="24"/>
              </w:rPr>
              <w:t xml:space="preserve">. Is </w:t>
            </w:r>
            <w:r w:rsidRPr="00F06796">
              <w:rPr>
                <w:rFonts w:ascii="Arial" w:eastAsia="Arial" w:hAnsi="Arial" w:cs="Arial"/>
                <w:sz w:val="24"/>
                <w:szCs w:val="24"/>
                <w:highlight w:val="darkMagenta"/>
              </w:rPr>
              <w:t xml:space="preserve">how much, when you’ve gone and spoken to a young person, how much (.) do you then </w:t>
            </w:r>
            <w:r w:rsidRPr="00F06796">
              <w:rPr>
                <w:rFonts w:ascii="Arial" w:eastAsia="Arial" w:hAnsi="Arial" w:cs="Arial"/>
                <w:sz w:val="24"/>
                <w:szCs w:val="24"/>
                <w:highlight w:val="darkMagenta"/>
                <w:u w:val="single"/>
              </w:rPr>
              <w:t>share</w:t>
            </w:r>
            <w:r w:rsidRPr="00F06796">
              <w:rPr>
                <w:rFonts w:ascii="Arial" w:eastAsia="Arial" w:hAnsi="Arial" w:cs="Arial"/>
                <w:sz w:val="24"/>
                <w:szCs w:val="24"/>
                <w:highlight w:val="darkMagenta"/>
              </w:rPr>
              <w:t xml:space="preserve"> afterwards? A-and likewise with parents when there’s been maybe &gt;domestic violence or mental health issues at home&lt; how much do they then appreciate is going to go into the report</w:t>
            </w:r>
            <w:r w:rsidRPr="00F06796">
              <w:rPr>
                <w:rFonts w:ascii="Arial" w:eastAsia="Arial" w:hAnsi="Arial" w:cs="Arial"/>
                <w:sz w:val="24"/>
                <w:szCs w:val="24"/>
              </w:rPr>
              <w:t xml:space="preserve"> </w:t>
            </w:r>
            <w:r w:rsidRPr="00F06796">
              <w:rPr>
                <w:rFonts w:ascii="Arial" w:eastAsia="Arial" w:hAnsi="Arial" w:cs="Arial"/>
                <w:sz w:val="24"/>
                <w:szCs w:val="24"/>
                <w:highlight w:val="red"/>
              </w:rPr>
              <w:t xml:space="preserve">but a lot of what you’re writing ((inhales)) then makes </w:t>
            </w:r>
            <w:r w:rsidRPr="00F06796">
              <w:rPr>
                <w:rFonts w:ascii="Arial" w:eastAsia="Arial" w:hAnsi="Arial" w:cs="Arial"/>
                <w:sz w:val="24"/>
                <w:szCs w:val="24"/>
                <w:highlight w:val="red"/>
                <w:u w:val="single"/>
              </w:rPr>
              <w:t xml:space="preserve">sense </w:t>
            </w:r>
            <w:r w:rsidRPr="00F06796">
              <w:rPr>
                <w:rFonts w:ascii="Arial" w:eastAsia="Arial" w:hAnsi="Arial" w:cs="Arial"/>
                <w:sz w:val="24"/>
                <w:szCs w:val="24"/>
                <w:highlight w:val="red"/>
              </w:rPr>
              <w:t xml:space="preserve">because you </w:t>
            </w:r>
            <w:r w:rsidRPr="00F06796">
              <w:rPr>
                <w:rFonts w:ascii="Arial" w:eastAsia="Arial" w:hAnsi="Arial" w:cs="Arial"/>
                <w:sz w:val="24"/>
                <w:szCs w:val="24"/>
                <w:highlight w:val="red"/>
                <w:u w:val="single"/>
              </w:rPr>
              <w:t>know</w:t>
            </w:r>
            <w:r w:rsidRPr="00F06796">
              <w:rPr>
                <w:rFonts w:ascii="Arial" w:eastAsia="Arial" w:hAnsi="Arial" w:cs="Arial"/>
                <w:sz w:val="24"/>
                <w:szCs w:val="24"/>
                <w:highlight w:val="red"/>
              </w:rPr>
              <w:t xml:space="preserve"> those things so if you don’t </w:t>
            </w:r>
            <w:r w:rsidRPr="00F06796">
              <w:rPr>
                <w:rFonts w:ascii="Arial" w:eastAsia="Arial" w:hAnsi="Arial" w:cs="Arial"/>
                <w:sz w:val="24"/>
                <w:szCs w:val="24"/>
                <w:highlight w:val="red"/>
                <w:u w:val="single"/>
              </w:rPr>
              <w:t>share</w:t>
            </w:r>
            <w:r w:rsidRPr="00F06796">
              <w:rPr>
                <w:rFonts w:ascii="Arial" w:eastAsia="Arial" w:hAnsi="Arial" w:cs="Arial"/>
                <w:sz w:val="24"/>
                <w:szCs w:val="24"/>
                <w:highlight w:val="red"/>
              </w:rPr>
              <w:t xml:space="preserve"> those things then you can’t see why you’ve got to this (.) point in the report (2) [your thinking]</w:t>
            </w:r>
          </w:p>
        </w:tc>
        <w:tc>
          <w:tcPr>
            <w:tcW w:w="2925" w:type="dxa"/>
          </w:tcPr>
          <w:p w14:paraId="026A1C8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shared experience, rapport</w:t>
            </w:r>
          </w:p>
          <w:p w14:paraId="3BD572C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confidentiality, information sharing.</w:t>
            </w:r>
          </w:p>
          <w:p w14:paraId="06A159A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6F8EA8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systemic psychology</w:t>
            </w:r>
          </w:p>
          <w:p w14:paraId="46492F5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00AA7D7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79C1C0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0000"/>
                <w:sz w:val="24"/>
                <w:szCs w:val="24"/>
              </w:rPr>
              <w:t>D- reports as formulation</w:t>
            </w:r>
          </w:p>
        </w:tc>
      </w:tr>
      <w:tr w:rsidR="00F06796" w:rsidRPr="00F06796" w14:paraId="41F17BB3"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12AB4B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355</w:t>
            </w:r>
          </w:p>
          <w:p w14:paraId="6E639AD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356</w:t>
            </w:r>
          </w:p>
        </w:tc>
        <w:tc>
          <w:tcPr>
            <w:tcW w:w="992" w:type="dxa"/>
          </w:tcPr>
          <w:p w14:paraId="7E38483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5036D6E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red"/>
              </w:rPr>
            </w:pPr>
            <w:r w:rsidRPr="00F06796">
              <w:rPr>
                <w:rFonts w:ascii="Arial" w:eastAsia="Arial" w:hAnsi="Arial" w:cs="Arial"/>
                <w:sz w:val="24"/>
                <w:szCs w:val="24"/>
                <w:highlight w:val="red"/>
              </w:rPr>
              <w:t xml:space="preserve">[And you’ve </w:t>
            </w:r>
            <w:r w:rsidRPr="00F06796">
              <w:rPr>
                <w:rFonts w:ascii="Arial" w:eastAsia="Arial" w:hAnsi="Arial" w:cs="Arial"/>
                <w:sz w:val="24"/>
                <w:szCs w:val="24"/>
                <w:highlight w:val="red"/>
                <w:u w:val="single"/>
              </w:rPr>
              <w:t>used</w:t>
            </w:r>
            <w:r w:rsidRPr="00F06796">
              <w:rPr>
                <w:rFonts w:ascii="Arial" w:eastAsia="Arial" w:hAnsi="Arial" w:cs="Arial"/>
                <w:sz w:val="24"/>
                <w:szCs w:val="24"/>
                <w:highlight w:val="red"/>
              </w:rPr>
              <w:t>] those things to formulate your ideas (.) in the report</w:t>
            </w:r>
          </w:p>
        </w:tc>
        <w:tc>
          <w:tcPr>
            <w:tcW w:w="2925" w:type="dxa"/>
          </w:tcPr>
          <w:p w14:paraId="62DFE21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red"/>
              </w:rPr>
            </w:pPr>
          </w:p>
        </w:tc>
      </w:tr>
      <w:tr w:rsidR="00F06796" w:rsidRPr="00F06796" w14:paraId="21FCD646"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82358B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357</w:t>
            </w:r>
          </w:p>
          <w:p w14:paraId="2F0F6AC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358</w:t>
            </w:r>
          </w:p>
          <w:p w14:paraId="7D7F34C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359</w:t>
            </w:r>
          </w:p>
          <w:p w14:paraId="14184E6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360</w:t>
            </w:r>
          </w:p>
          <w:p w14:paraId="03854B9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361</w:t>
            </w:r>
          </w:p>
        </w:tc>
        <w:tc>
          <w:tcPr>
            <w:tcW w:w="992" w:type="dxa"/>
          </w:tcPr>
          <w:p w14:paraId="2BB1CF3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5F66AE3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But they don’t appear but that’s probably why you found it difficult Sam to shorten it because you’ve got </w:t>
            </w:r>
            <w:proofErr w:type="gramStart"/>
            <w:r w:rsidRPr="00F06796">
              <w:rPr>
                <w:rFonts w:ascii="Arial" w:eastAsia="Arial" w:hAnsi="Arial" w:cs="Arial"/>
                <w:sz w:val="24"/>
                <w:szCs w:val="24"/>
              </w:rPr>
              <w:t>all of</w:t>
            </w:r>
            <w:proofErr w:type="gramEnd"/>
            <w:r w:rsidRPr="00F06796">
              <w:rPr>
                <w:rFonts w:ascii="Arial" w:eastAsia="Arial" w:hAnsi="Arial" w:cs="Arial"/>
                <w:sz w:val="24"/>
                <w:szCs w:val="24"/>
              </w:rPr>
              <w:t xml:space="preserve"> those things, (.) the information and how to put it into a short form.</w:t>
            </w:r>
          </w:p>
        </w:tc>
        <w:tc>
          <w:tcPr>
            <w:tcW w:w="2925" w:type="dxa"/>
          </w:tcPr>
          <w:p w14:paraId="01367A4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450C4634"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BB4F9E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362</w:t>
            </w:r>
          </w:p>
          <w:p w14:paraId="68E4A47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363</w:t>
            </w:r>
          </w:p>
          <w:p w14:paraId="2685733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364</w:t>
            </w:r>
          </w:p>
        </w:tc>
        <w:tc>
          <w:tcPr>
            <w:tcW w:w="992" w:type="dxa"/>
          </w:tcPr>
          <w:p w14:paraId="68A201F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2A32134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bookmarkStart w:id="53" w:name="_Hlk1575144"/>
            <w:r w:rsidRPr="00F06796">
              <w:rPr>
                <w:rFonts w:ascii="Arial" w:eastAsia="Arial" w:hAnsi="Arial" w:cs="Arial"/>
                <w:sz w:val="24"/>
                <w:szCs w:val="24"/>
                <w:highlight w:val="darkMagenta"/>
              </w:rPr>
              <w:t xml:space="preserve">You could end up writing a novel about each child </w:t>
            </w:r>
            <w:bookmarkEnd w:id="53"/>
            <w:r w:rsidRPr="00F06796">
              <w:rPr>
                <w:rFonts w:ascii="Arial" w:eastAsia="Arial" w:hAnsi="Arial" w:cs="Arial"/>
                <w:sz w:val="24"/>
                <w:szCs w:val="24"/>
                <w:highlight w:val="darkMagenta"/>
              </w:rPr>
              <w:t>((lots of uneasy laughter among the group))</w:t>
            </w:r>
          </w:p>
        </w:tc>
        <w:tc>
          <w:tcPr>
            <w:tcW w:w="2925" w:type="dxa"/>
          </w:tcPr>
          <w:p w14:paraId="5E1B887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telling the child’s story</w:t>
            </w:r>
          </w:p>
          <w:p w14:paraId="614F94C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color w:val="0070C0"/>
                <w:sz w:val="24"/>
                <w:szCs w:val="24"/>
              </w:rPr>
              <w:t xml:space="preserve">RS- </w:t>
            </w:r>
            <w:proofErr w:type="spellStart"/>
            <w:r w:rsidRPr="00F06796">
              <w:rPr>
                <w:rFonts w:ascii="Arial" w:eastAsia="Arial" w:hAnsi="Arial" w:cs="Arial"/>
                <w:color w:val="0070C0"/>
                <w:sz w:val="24"/>
                <w:szCs w:val="24"/>
              </w:rPr>
              <w:t>Hyperbole.humour</w:t>
            </w:r>
            <w:proofErr w:type="spellEnd"/>
            <w:r w:rsidRPr="00F06796">
              <w:rPr>
                <w:rFonts w:ascii="Arial" w:eastAsia="Arial" w:hAnsi="Arial" w:cs="Arial"/>
                <w:color w:val="0070C0"/>
                <w:sz w:val="24"/>
                <w:szCs w:val="24"/>
              </w:rPr>
              <w:t xml:space="preserve"> used to show understanding of difficulty</w:t>
            </w:r>
          </w:p>
        </w:tc>
      </w:tr>
      <w:tr w:rsidR="00F06796" w:rsidRPr="00F06796" w14:paraId="0140F9EA"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2EE088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365</w:t>
            </w:r>
          </w:p>
          <w:p w14:paraId="00CA733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366</w:t>
            </w:r>
          </w:p>
          <w:p w14:paraId="71B20F9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367</w:t>
            </w:r>
          </w:p>
          <w:p w14:paraId="570C2CA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368</w:t>
            </w:r>
          </w:p>
          <w:p w14:paraId="091AAB0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369</w:t>
            </w:r>
          </w:p>
          <w:p w14:paraId="5F1F547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370</w:t>
            </w:r>
          </w:p>
          <w:p w14:paraId="4FF8A39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371</w:t>
            </w:r>
          </w:p>
          <w:p w14:paraId="10A988F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372</w:t>
            </w:r>
          </w:p>
          <w:p w14:paraId="52F837C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373</w:t>
            </w:r>
          </w:p>
          <w:p w14:paraId="1780DB8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374</w:t>
            </w:r>
          </w:p>
          <w:p w14:paraId="4571DAA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375</w:t>
            </w:r>
          </w:p>
          <w:p w14:paraId="3BDD022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376</w:t>
            </w:r>
          </w:p>
          <w:p w14:paraId="28A80D0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377</w:t>
            </w:r>
          </w:p>
          <w:p w14:paraId="52077E6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378</w:t>
            </w:r>
          </w:p>
          <w:p w14:paraId="0488571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379</w:t>
            </w:r>
          </w:p>
          <w:p w14:paraId="7D81A68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380</w:t>
            </w:r>
          </w:p>
          <w:p w14:paraId="71DE8A7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381</w:t>
            </w:r>
          </w:p>
          <w:p w14:paraId="0172059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382</w:t>
            </w:r>
          </w:p>
          <w:p w14:paraId="0E4C508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383</w:t>
            </w:r>
          </w:p>
          <w:p w14:paraId="20BA6ED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384</w:t>
            </w:r>
          </w:p>
          <w:p w14:paraId="2B3AEFA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385</w:t>
            </w:r>
          </w:p>
          <w:p w14:paraId="0F07DA8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386</w:t>
            </w:r>
          </w:p>
          <w:p w14:paraId="3B583A5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387</w:t>
            </w:r>
          </w:p>
          <w:p w14:paraId="42C3C98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388</w:t>
            </w:r>
          </w:p>
          <w:p w14:paraId="6C1729F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389</w:t>
            </w:r>
          </w:p>
          <w:p w14:paraId="4FB2C8F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390</w:t>
            </w:r>
          </w:p>
          <w:p w14:paraId="18D4A7E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391</w:t>
            </w:r>
          </w:p>
          <w:p w14:paraId="3139887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392</w:t>
            </w:r>
          </w:p>
          <w:p w14:paraId="0735A86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393</w:t>
            </w:r>
          </w:p>
          <w:p w14:paraId="308B645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394</w:t>
            </w:r>
          </w:p>
          <w:p w14:paraId="6E9467E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395</w:t>
            </w:r>
          </w:p>
          <w:p w14:paraId="4E62885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396</w:t>
            </w:r>
          </w:p>
          <w:p w14:paraId="35147A3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397</w:t>
            </w:r>
          </w:p>
          <w:p w14:paraId="6DA28F2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398</w:t>
            </w:r>
          </w:p>
          <w:p w14:paraId="105B14A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399</w:t>
            </w:r>
          </w:p>
          <w:p w14:paraId="11340EC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400</w:t>
            </w:r>
          </w:p>
          <w:p w14:paraId="1527C66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401</w:t>
            </w:r>
          </w:p>
          <w:p w14:paraId="31F33CA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402</w:t>
            </w:r>
          </w:p>
          <w:p w14:paraId="5B6AA75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403</w:t>
            </w:r>
          </w:p>
          <w:p w14:paraId="25A271D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404</w:t>
            </w:r>
          </w:p>
          <w:p w14:paraId="63F56E7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405</w:t>
            </w:r>
          </w:p>
          <w:p w14:paraId="599C8C2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406</w:t>
            </w:r>
          </w:p>
          <w:p w14:paraId="65B9665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407</w:t>
            </w:r>
          </w:p>
          <w:p w14:paraId="149918D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408</w:t>
            </w:r>
          </w:p>
        </w:tc>
        <w:tc>
          <w:tcPr>
            <w:tcW w:w="992" w:type="dxa"/>
          </w:tcPr>
          <w:p w14:paraId="5059B64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lastRenderedPageBreak/>
              <w:t>Sam</w:t>
            </w:r>
          </w:p>
        </w:tc>
        <w:tc>
          <w:tcPr>
            <w:tcW w:w="4820" w:type="dxa"/>
          </w:tcPr>
          <w:p w14:paraId="1CB2D66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It was, it was interesting cos I was able to reflect on this a bit more because I saw a young person who Charlie saw last year and </w:t>
            </w:r>
            <w:proofErr w:type="spellStart"/>
            <w:r w:rsidRPr="00F06796">
              <w:rPr>
                <w:rFonts w:ascii="Arial" w:eastAsia="Arial" w:hAnsi="Arial" w:cs="Arial"/>
                <w:sz w:val="24"/>
                <w:szCs w:val="24"/>
                <w:highlight w:val="magenta"/>
              </w:rPr>
              <w:t>emm</w:t>
            </w:r>
            <w:proofErr w:type="spellEnd"/>
            <w:r w:rsidRPr="00F06796">
              <w:rPr>
                <w:rFonts w:ascii="Arial" w:eastAsia="Arial" w:hAnsi="Arial" w:cs="Arial"/>
                <w:sz w:val="24"/>
                <w:szCs w:val="24"/>
                <w:highlight w:val="magenta"/>
              </w:rPr>
              <w:t xml:space="preserve"> he’s probably not going to get  plan which is an interesting side of this one as well, I think the panel will say ‘no’ which is fine</w:t>
            </w:r>
            <w:r w:rsidRPr="00F06796">
              <w:rPr>
                <w:rFonts w:ascii="Arial" w:eastAsia="Arial" w:hAnsi="Arial" w:cs="Arial"/>
                <w:sz w:val="24"/>
                <w:szCs w:val="24"/>
              </w:rPr>
              <w:t xml:space="preserve"> but </w:t>
            </w:r>
            <w:proofErr w:type="spellStart"/>
            <w:r w:rsidRPr="00F06796">
              <w:rPr>
                <w:rFonts w:ascii="Arial" w:eastAsia="Arial" w:hAnsi="Arial" w:cs="Arial"/>
                <w:sz w:val="24"/>
                <w:szCs w:val="24"/>
              </w:rPr>
              <w:t>emm</w:t>
            </w:r>
            <w:proofErr w:type="spellEnd"/>
            <w:r w:rsidRPr="00F06796">
              <w:rPr>
                <w:rFonts w:ascii="Arial" w:eastAsia="Arial" w:hAnsi="Arial" w:cs="Arial"/>
                <w:sz w:val="24"/>
                <w:szCs w:val="24"/>
              </w:rPr>
              <w:t xml:space="preserve"> </w:t>
            </w:r>
            <w:r w:rsidRPr="00F06796">
              <w:rPr>
                <w:rFonts w:ascii="Arial" w:eastAsia="Arial" w:hAnsi="Arial" w:cs="Arial"/>
                <w:sz w:val="24"/>
                <w:szCs w:val="24"/>
                <w:highlight w:val="darkMagenta"/>
              </w:rPr>
              <w:t xml:space="preserve">Jack, he was really good and he was able to talk (.) eh you know really precisely and interestingly about all the different subjects and all the things he liked to do and what helps him and what doesn’t help him. And I felt, </w:t>
            </w:r>
            <w:bookmarkStart w:id="54" w:name="_Hlk1575272"/>
            <w:r w:rsidRPr="00F06796">
              <w:rPr>
                <w:rFonts w:ascii="Arial" w:eastAsia="Arial" w:hAnsi="Arial" w:cs="Arial"/>
                <w:sz w:val="24"/>
                <w:szCs w:val="24"/>
                <w:highlight w:val="darkMagenta"/>
              </w:rPr>
              <w:t xml:space="preserve">I thought well I have a duty to put that </w:t>
            </w:r>
            <w:r w:rsidRPr="00F06796">
              <w:rPr>
                <w:rFonts w:ascii="Arial" w:eastAsia="Arial" w:hAnsi="Arial" w:cs="Arial"/>
                <w:sz w:val="24"/>
                <w:szCs w:val="24"/>
                <w:highlight w:val="darkMagenta"/>
                <w:u w:val="single"/>
              </w:rPr>
              <w:t>in</w:t>
            </w:r>
            <w:r w:rsidRPr="00F06796">
              <w:rPr>
                <w:rFonts w:ascii="Arial" w:eastAsia="Arial" w:hAnsi="Arial" w:cs="Arial"/>
                <w:sz w:val="24"/>
                <w:szCs w:val="24"/>
                <w:highlight w:val="darkMagenta"/>
              </w:rPr>
              <w:t xml:space="preserve">, I can’t leave that </w:t>
            </w:r>
            <w:r w:rsidRPr="00F06796">
              <w:rPr>
                <w:rFonts w:ascii="Arial" w:eastAsia="Arial" w:hAnsi="Arial" w:cs="Arial"/>
                <w:sz w:val="24"/>
                <w:szCs w:val="24"/>
                <w:highlight w:val="darkMagenta"/>
                <w:u w:val="single"/>
              </w:rPr>
              <w:t>out</w:t>
            </w:r>
            <w:r w:rsidRPr="00F06796">
              <w:rPr>
                <w:rFonts w:ascii="Arial" w:eastAsia="Arial" w:hAnsi="Arial" w:cs="Arial"/>
                <w:sz w:val="24"/>
                <w:szCs w:val="24"/>
                <w:highlight w:val="darkMagenta"/>
              </w:rPr>
              <w:t>, why would you leave that out</w:t>
            </w:r>
            <w:r w:rsidRPr="00F06796">
              <w:rPr>
                <w:rFonts w:ascii="Arial" w:eastAsia="Arial" w:hAnsi="Arial" w:cs="Arial"/>
                <w:sz w:val="24"/>
                <w:szCs w:val="24"/>
              </w:rPr>
              <w:t xml:space="preserve">? </w:t>
            </w:r>
            <w:bookmarkEnd w:id="54"/>
            <w:r w:rsidRPr="00F06796">
              <w:rPr>
                <w:rFonts w:ascii="Arial" w:eastAsia="Arial" w:hAnsi="Arial" w:cs="Arial"/>
                <w:sz w:val="24"/>
                <w:szCs w:val="24"/>
              </w:rPr>
              <w:t xml:space="preserve">But </w:t>
            </w:r>
            <w:r w:rsidRPr="00F06796">
              <w:rPr>
                <w:rFonts w:ascii="Arial" w:eastAsia="Arial" w:hAnsi="Arial" w:cs="Arial"/>
                <w:sz w:val="24"/>
                <w:szCs w:val="24"/>
                <w:highlight w:val="yellow"/>
              </w:rPr>
              <w:t>it takes me time to do all that, you know, you’ve got to write out haven’t you.</w:t>
            </w:r>
            <w:r w:rsidRPr="00F06796">
              <w:rPr>
                <w:rFonts w:ascii="Arial" w:eastAsia="Arial" w:hAnsi="Arial" w:cs="Arial"/>
                <w:sz w:val="24"/>
                <w:szCs w:val="24"/>
              </w:rPr>
              <w:t xml:space="preserve"> </w:t>
            </w:r>
            <w:r w:rsidRPr="00F06796">
              <w:rPr>
                <w:rFonts w:ascii="Arial" w:eastAsia="Arial" w:hAnsi="Arial" w:cs="Arial"/>
                <w:sz w:val="24"/>
                <w:szCs w:val="24"/>
                <w:highlight w:val="darkMagenta"/>
              </w:rPr>
              <w:t xml:space="preserve">You know but it’s not fair to him to leave that out, because </w:t>
            </w:r>
            <w:proofErr w:type="gramStart"/>
            <w:r w:rsidRPr="00F06796">
              <w:rPr>
                <w:rFonts w:ascii="Arial" w:eastAsia="Arial" w:hAnsi="Arial" w:cs="Arial"/>
                <w:sz w:val="24"/>
                <w:szCs w:val="24"/>
                <w:highlight w:val="darkMagenta"/>
              </w:rPr>
              <w:t>actually that’s</w:t>
            </w:r>
            <w:proofErr w:type="gramEnd"/>
            <w:r w:rsidRPr="00F06796">
              <w:rPr>
                <w:rFonts w:ascii="Arial" w:eastAsia="Arial" w:hAnsi="Arial" w:cs="Arial"/>
                <w:sz w:val="24"/>
                <w:szCs w:val="24"/>
                <w:highlight w:val="darkMagenta"/>
              </w:rPr>
              <w:t xml:space="preserve"> quite important in saying “Look he’s doing really well”, you know he’s got some needs but he’s doing </w:t>
            </w:r>
            <w:r w:rsidRPr="00F06796">
              <w:rPr>
                <w:rFonts w:ascii="Arial" w:eastAsia="Arial" w:hAnsi="Arial" w:cs="Arial"/>
                <w:sz w:val="24"/>
                <w:szCs w:val="24"/>
                <w:highlight w:val="darkMagenta"/>
              </w:rPr>
              <w:lastRenderedPageBreak/>
              <w:t>really, really well.</w:t>
            </w:r>
            <w:r w:rsidRPr="00F06796">
              <w:rPr>
                <w:rFonts w:ascii="Arial" w:eastAsia="Arial" w:hAnsi="Arial" w:cs="Arial"/>
                <w:sz w:val="24"/>
                <w:szCs w:val="24"/>
              </w:rPr>
              <w:t xml:space="preserve"> And then the other thing then was about the recommendations that Charlie made, you know so, so you made loads of really good recommendations, so actually what I’m going to do in the provision section, let me find an example, (2) so I did make some recommendations and afterwards I put &gt;see EP report dated, for other useful recommendations blah, blah, blah and I put that in every section. Not SEMH because he doesn’t have any SEMH needs&lt;. If they want </w:t>
            </w:r>
            <w:proofErr w:type="spellStart"/>
            <w:r w:rsidRPr="00F06796">
              <w:rPr>
                <w:rFonts w:ascii="Arial" w:eastAsia="Arial" w:hAnsi="Arial" w:cs="Arial"/>
                <w:sz w:val="24"/>
                <w:szCs w:val="24"/>
              </w:rPr>
              <w:t>anymore</w:t>
            </w:r>
            <w:proofErr w:type="spellEnd"/>
            <w:r w:rsidRPr="00F06796">
              <w:rPr>
                <w:rFonts w:ascii="Arial" w:eastAsia="Arial" w:hAnsi="Arial" w:cs="Arial"/>
                <w:sz w:val="24"/>
                <w:szCs w:val="24"/>
              </w:rPr>
              <w:t xml:space="preserve"> </w:t>
            </w:r>
            <w:proofErr w:type="gramStart"/>
            <w:r w:rsidRPr="00F06796">
              <w:rPr>
                <w:rFonts w:ascii="Arial" w:eastAsia="Arial" w:hAnsi="Arial" w:cs="Arial"/>
                <w:sz w:val="24"/>
                <w:szCs w:val="24"/>
              </w:rPr>
              <w:t>information</w:t>
            </w:r>
            <w:proofErr w:type="gramEnd"/>
            <w:r w:rsidRPr="00F06796">
              <w:rPr>
                <w:rFonts w:ascii="Arial" w:eastAsia="Arial" w:hAnsi="Arial" w:cs="Arial"/>
                <w:sz w:val="24"/>
                <w:szCs w:val="24"/>
              </w:rPr>
              <w:t xml:space="preserve"> they can just go to your report (.) it’s still relevant [Charlie emphatic ‘Yeah’]. So, I, so I got a bit hard line in the end with this in that sense (.) but then on the other hand I was soft line in the needs bit because I felt as though </w:t>
            </w:r>
            <w:r w:rsidRPr="00F06796">
              <w:rPr>
                <w:rFonts w:ascii="Arial" w:eastAsia="Arial" w:hAnsi="Arial" w:cs="Arial"/>
                <w:sz w:val="24"/>
                <w:szCs w:val="24"/>
                <w:highlight w:val="darkMagenta"/>
              </w:rPr>
              <w:t>I wanted to describe, I wanted to tell his story a little bit. I don’t know whether it was the right or the wrong thing to do</w:t>
            </w:r>
            <w:r w:rsidRPr="00F06796">
              <w:rPr>
                <w:rFonts w:ascii="Arial" w:eastAsia="Arial" w:hAnsi="Arial" w:cs="Arial"/>
                <w:sz w:val="24"/>
                <w:szCs w:val="24"/>
              </w:rPr>
              <w:t xml:space="preserve"> but </w:t>
            </w:r>
            <w:proofErr w:type="spellStart"/>
            <w:r w:rsidRPr="00F06796">
              <w:rPr>
                <w:rFonts w:ascii="Arial" w:eastAsia="Arial" w:hAnsi="Arial" w:cs="Arial"/>
                <w:sz w:val="24"/>
                <w:szCs w:val="24"/>
              </w:rPr>
              <w:t>i</w:t>
            </w:r>
            <w:proofErr w:type="spellEnd"/>
            <w:r w:rsidRPr="00F06796">
              <w:rPr>
                <w:rFonts w:ascii="Arial" w:eastAsia="Arial" w:hAnsi="Arial" w:cs="Arial"/>
                <w:sz w:val="24"/>
                <w:szCs w:val="24"/>
              </w:rPr>
              <w:t>-</w:t>
            </w:r>
            <w:proofErr w:type="spellStart"/>
            <w:r w:rsidRPr="00F06796">
              <w:rPr>
                <w:rFonts w:ascii="Arial" w:eastAsia="Arial" w:hAnsi="Arial" w:cs="Arial"/>
                <w:sz w:val="24"/>
                <w:szCs w:val="24"/>
              </w:rPr>
              <w:t>i</w:t>
            </w:r>
            <w:proofErr w:type="spellEnd"/>
            <w:r w:rsidRPr="00F06796">
              <w:rPr>
                <w:rFonts w:ascii="Arial" w:eastAsia="Arial" w:hAnsi="Arial" w:cs="Arial"/>
                <w:sz w:val="24"/>
                <w:szCs w:val="24"/>
              </w:rPr>
              <w:t xml:space="preserve">-it’s </w:t>
            </w:r>
            <w:r w:rsidRPr="00F06796">
              <w:rPr>
                <w:rFonts w:ascii="Arial" w:eastAsia="Arial" w:hAnsi="Arial" w:cs="Arial"/>
                <w:sz w:val="24"/>
                <w:szCs w:val="24"/>
                <w:highlight w:val="yellow"/>
              </w:rPr>
              <w:t xml:space="preserve">maybe every child is </w:t>
            </w:r>
            <w:proofErr w:type="gramStart"/>
            <w:r w:rsidRPr="00F06796">
              <w:rPr>
                <w:rFonts w:ascii="Arial" w:eastAsia="Arial" w:hAnsi="Arial" w:cs="Arial"/>
                <w:sz w:val="24"/>
                <w:szCs w:val="24"/>
                <w:highlight w:val="yellow"/>
              </w:rPr>
              <w:t>different</w:t>
            </w:r>
            <w:proofErr w:type="gramEnd"/>
            <w:r w:rsidRPr="00F06796">
              <w:rPr>
                <w:rFonts w:ascii="Arial" w:eastAsia="Arial" w:hAnsi="Arial" w:cs="Arial"/>
                <w:sz w:val="24"/>
                <w:szCs w:val="24"/>
                <w:highlight w:val="yellow"/>
              </w:rPr>
              <w:t xml:space="preserve"> and you can’t actually have a blanket policy for all, for every child, I don’t know</w:t>
            </w:r>
          </w:p>
        </w:tc>
        <w:tc>
          <w:tcPr>
            <w:tcW w:w="2925" w:type="dxa"/>
          </w:tcPr>
          <w:p w14:paraId="13D7022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3A79A35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77C74B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report as gaining resources, enabling others to make decisions</w:t>
            </w:r>
          </w:p>
          <w:p w14:paraId="2C971D4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3C49E8A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providing information, duty to child.</w:t>
            </w:r>
          </w:p>
          <w:p w14:paraId="7A6E542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children not having a direct voice or say over what they need- powerless, need for advocacy from adults</w:t>
            </w:r>
          </w:p>
          <w:p w14:paraId="759F836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time-consuming</w:t>
            </w:r>
          </w:p>
          <w:p w14:paraId="038116C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EPS are limited resource</w:t>
            </w:r>
          </w:p>
          <w:p w14:paraId="0A54B79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RS- rhetorical question</w:t>
            </w:r>
          </w:p>
          <w:p w14:paraId="6F135AF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495AA6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providing balanced view</w:t>
            </w:r>
          </w:p>
          <w:p w14:paraId="0CB6B77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8AA053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0D97ABF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0EABC13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E1F7F0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959A7B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0F83950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5F847C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0E6F6F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179D086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E57DA0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0B54993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7857B1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6D0D59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49FA5D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BAA706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4A772A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6E5D92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1AC8129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 xml:space="preserve">D- telling the story of the child. </w:t>
            </w:r>
          </w:p>
          <w:p w14:paraId="087D326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D-Being just.</w:t>
            </w:r>
          </w:p>
          <w:p w14:paraId="46023D5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formulaic</w:t>
            </w:r>
          </w:p>
          <w:p w14:paraId="5EF8938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70C0"/>
                <w:sz w:val="24"/>
                <w:szCs w:val="24"/>
              </w:rPr>
              <w:t>RS- blanket and all- unnecessary semantically but emphasises the point.</w:t>
            </w:r>
          </w:p>
        </w:tc>
      </w:tr>
      <w:tr w:rsidR="00F06796" w:rsidRPr="00F06796" w14:paraId="6F7F1C8D"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4C0454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409</w:t>
            </w:r>
          </w:p>
          <w:p w14:paraId="4F2D676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410</w:t>
            </w:r>
          </w:p>
          <w:p w14:paraId="1BE5379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411</w:t>
            </w:r>
          </w:p>
          <w:p w14:paraId="4391A6F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412</w:t>
            </w:r>
          </w:p>
          <w:p w14:paraId="45BF442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413</w:t>
            </w:r>
          </w:p>
          <w:p w14:paraId="55A6274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414</w:t>
            </w:r>
          </w:p>
          <w:p w14:paraId="623E38A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415</w:t>
            </w:r>
          </w:p>
          <w:p w14:paraId="080FE7F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416</w:t>
            </w:r>
          </w:p>
          <w:p w14:paraId="65428FE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417</w:t>
            </w:r>
          </w:p>
          <w:p w14:paraId="45983C7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418</w:t>
            </w:r>
          </w:p>
          <w:p w14:paraId="7C551C2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419</w:t>
            </w:r>
          </w:p>
        </w:tc>
        <w:tc>
          <w:tcPr>
            <w:tcW w:w="992" w:type="dxa"/>
          </w:tcPr>
          <w:p w14:paraId="68265D2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22D0C8E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darkMagenta"/>
              </w:rPr>
              <w:t xml:space="preserve">Maybe some of that comes back to our (.) unique contribution in terms of being able to make a professional judgement about (.) what is important to put in reports and (.) feeling that sometimes that </w:t>
            </w:r>
            <w:r w:rsidRPr="00F06796">
              <w:rPr>
                <w:rFonts w:ascii="Arial" w:eastAsia="Arial" w:hAnsi="Arial" w:cs="Arial"/>
                <w:color w:val="0070C0"/>
                <w:sz w:val="24"/>
                <w:szCs w:val="24"/>
                <w:highlight w:val="darkMagenta"/>
                <w:u w:val="single"/>
              </w:rPr>
              <w:t>duty</w:t>
            </w:r>
            <w:r w:rsidRPr="00F06796">
              <w:rPr>
                <w:rFonts w:ascii="Arial" w:eastAsia="Arial" w:hAnsi="Arial" w:cs="Arial"/>
                <w:sz w:val="24"/>
                <w:szCs w:val="24"/>
                <w:highlight w:val="darkMagenta"/>
              </w:rPr>
              <w:t xml:space="preserve">, that may not be the right word, </w:t>
            </w:r>
            <w:r w:rsidRPr="00F06796">
              <w:rPr>
                <w:rFonts w:ascii="Arial" w:eastAsia="Arial" w:hAnsi="Arial" w:cs="Arial"/>
                <w:sz w:val="24"/>
                <w:szCs w:val="24"/>
                <w:highlight w:val="red"/>
              </w:rPr>
              <w:t xml:space="preserve">to reframe things </w:t>
            </w:r>
            <w:r w:rsidRPr="00F06796">
              <w:rPr>
                <w:rFonts w:ascii="Arial" w:eastAsia="Arial" w:hAnsi="Arial" w:cs="Arial"/>
                <w:sz w:val="24"/>
                <w:szCs w:val="24"/>
                <w:highlight w:val="darkMagenta"/>
              </w:rPr>
              <w:t xml:space="preserve">and privilege the child’s voice or the parents voice and include things in reports that other professionals might not necessarily. To </w:t>
            </w:r>
            <w:r w:rsidRPr="00F06796">
              <w:rPr>
                <w:rFonts w:ascii="Arial" w:eastAsia="Arial" w:hAnsi="Arial" w:cs="Arial"/>
                <w:sz w:val="24"/>
                <w:szCs w:val="24"/>
                <w:highlight w:val="darkMagenta"/>
                <w:u w:val="single"/>
              </w:rPr>
              <w:t>give</w:t>
            </w:r>
            <w:r w:rsidRPr="00F06796">
              <w:rPr>
                <w:rFonts w:ascii="Arial" w:eastAsia="Arial" w:hAnsi="Arial" w:cs="Arial"/>
                <w:sz w:val="24"/>
                <w:szCs w:val="24"/>
                <w:highlight w:val="darkMagenta"/>
              </w:rPr>
              <w:t xml:space="preserve"> that different perspective [others: </w:t>
            </w:r>
            <w:proofErr w:type="spellStart"/>
            <w:r w:rsidRPr="00F06796">
              <w:rPr>
                <w:rFonts w:ascii="Arial" w:eastAsia="Arial" w:hAnsi="Arial" w:cs="Arial"/>
                <w:sz w:val="24"/>
                <w:szCs w:val="24"/>
                <w:highlight w:val="darkMagenta"/>
              </w:rPr>
              <w:t>mmmm</w:t>
            </w:r>
            <w:proofErr w:type="spellEnd"/>
            <w:r w:rsidRPr="00F06796">
              <w:rPr>
                <w:rFonts w:ascii="Arial" w:eastAsia="Arial" w:hAnsi="Arial" w:cs="Arial"/>
                <w:sz w:val="24"/>
                <w:szCs w:val="24"/>
                <w:highlight w:val="darkMagenta"/>
              </w:rPr>
              <w:t>]</w:t>
            </w:r>
          </w:p>
        </w:tc>
        <w:tc>
          <w:tcPr>
            <w:tcW w:w="2925" w:type="dxa"/>
          </w:tcPr>
          <w:p w14:paraId="3EB946E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providing balanced perspective, duty, professional judgement.</w:t>
            </w:r>
          </w:p>
          <w:p w14:paraId="64E1C9B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repetition-uses Sam’s word to show acknowledgement but move on to new point.</w:t>
            </w:r>
          </w:p>
          <w:p w14:paraId="4505058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sz w:val="24"/>
                <w:szCs w:val="24"/>
              </w:rPr>
            </w:pPr>
            <w:r w:rsidRPr="00F06796">
              <w:rPr>
                <w:rFonts w:ascii="Arial" w:eastAsia="Arial" w:hAnsi="Arial" w:cs="Arial"/>
                <w:color w:val="FF0000"/>
                <w:sz w:val="24"/>
                <w:szCs w:val="24"/>
              </w:rPr>
              <w:t>D- reframing, psychological</w:t>
            </w:r>
          </w:p>
          <w:p w14:paraId="6CB1791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B0F0"/>
                <w:sz w:val="24"/>
                <w:szCs w:val="24"/>
              </w:rPr>
              <w:t>WD- EP unique contribution</w:t>
            </w:r>
          </w:p>
        </w:tc>
      </w:tr>
      <w:tr w:rsidR="00F06796" w:rsidRPr="00F06796" w14:paraId="25F1CF86"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A774C3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420</w:t>
            </w:r>
          </w:p>
          <w:p w14:paraId="4DB4226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421</w:t>
            </w:r>
          </w:p>
          <w:p w14:paraId="1299122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422</w:t>
            </w:r>
          </w:p>
          <w:p w14:paraId="155A2D4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423</w:t>
            </w:r>
          </w:p>
          <w:p w14:paraId="3F86A3E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424</w:t>
            </w:r>
          </w:p>
          <w:p w14:paraId="2B49A7F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425</w:t>
            </w:r>
          </w:p>
          <w:p w14:paraId="43BE3FB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426</w:t>
            </w:r>
          </w:p>
          <w:p w14:paraId="749E5EA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427</w:t>
            </w:r>
          </w:p>
          <w:p w14:paraId="7AA17E4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428</w:t>
            </w:r>
          </w:p>
          <w:p w14:paraId="2076A61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429</w:t>
            </w:r>
          </w:p>
          <w:p w14:paraId="02CE85A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430</w:t>
            </w:r>
          </w:p>
          <w:p w14:paraId="47EAA54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431</w:t>
            </w:r>
          </w:p>
          <w:p w14:paraId="0FD33218" w14:textId="77777777" w:rsidR="00F06796" w:rsidRPr="00F06796" w:rsidRDefault="00F06796" w:rsidP="00E4342C">
            <w:pPr>
              <w:rPr>
                <w:rFonts w:ascii="Arial" w:eastAsia="Arial" w:hAnsi="Arial" w:cs="Arial"/>
                <w:sz w:val="24"/>
                <w:szCs w:val="24"/>
              </w:rPr>
            </w:pPr>
          </w:p>
          <w:p w14:paraId="34358E0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432</w:t>
            </w:r>
          </w:p>
          <w:p w14:paraId="059644B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433</w:t>
            </w:r>
          </w:p>
        </w:tc>
        <w:tc>
          <w:tcPr>
            <w:tcW w:w="992" w:type="dxa"/>
          </w:tcPr>
          <w:p w14:paraId="70D6CD5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lastRenderedPageBreak/>
              <w:t>Ashley</w:t>
            </w:r>
          </w:p>
        </w:tc>
        <w:tc>
          <w:tcPr>
            <w:tcW w:w="4820" w:type="dxa"/>
          </w:tcPr>
          <w:p w14:paraId="7B913B0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This is as well what it talks about here isn’t it? about </w:t>
            </w:r>
            <w:r w:rsidRPr="00F06796">
              <w:rPr>
                <w:rFonts w:ascii="Arial" w:eastAsia="Arial" w:hAnsi="Arial" w:cs="Arial"/>
                <w:sz w:val="24"/>
                <w:szCs w:val="24"/>
                <w:highlight w:val="yellow"/>
              </w:rPr>
              <w:t xml:space="preserve">being </w:t>
            </w:r>
            <w:r w:rsidRPr="00F06796">
              <w:rPr>
                <w:rFonts w:ascii="Arial" w:eastAsia="Arial" w:hAnsi="Arial" w:cs="Arial"/>
                <w:sz w:val="24"/>
                <w:szCs w:val="24"/>
                <w:highlight w:val="yellow"/>
                <w:u w:val="single"/>
              </w:rPr>
              <w:t>free</w:t>
            </w:r>
            <w:r w:rsidRPr="00F06796">
              <w:rPr>
                <w:rFonts w:ascii="Arial" w:eastAsia="Arial" w:hAnsi="Arial" w:cs="Arial"/>
                <w:sz w:val="24"/>
                <w:szCs w:val="24"/>
                <w:highlight w:val="yellow"/>
              </w:rPr>
              <w:t xml:space="preserve"> (.) in your report writing</w:t>
            </w:r>
            <w:r w:rsidRPr="00F06796">
              <w:rPr>
                <w:rFonts w:ascii="Arial" w:eastAsia="Arial" w:hAnsi="Arial" w:cs="Arial"/>
                <w:sz w:val="24"/>
                <w:szCs w:val="24"/>
              </w:rPr>
              <w:t xml:space="preserve"> which was quite interesting because then, </w:t>
            </w:r>
            <w:proofErr w:type="spellStart"/>
            <w:r w:rsidRPr="00F06796">
              <w:rPr>
                <w:rFonts w:ascii="Arial" w:eastAsia="Arial" w:hAnsi="Arial" w:cs="Arial"/>
                <w:sz w:val="24"/>
                <w:szCs w:val="24"/>
              </w:rPr>
              <w:t>em</w:t>
            </w:r>
            <w:proofErr w:type="spellEnd"/>
            <w:r w:rsidRPr="00F06796">
              <w:rPr>
                <w:rFonts w:ascii="Arial" w:eastAsia="Arial" w:hAnsi="Arial" w:cs="Arial"/>
                <w:sz w:val="24"/>
                <w:szCs w:val="24"/>
              </w:rPr>
              <w:t xml:space="preserve"> what you were saying before it actually, </w:t>
            </w:r>
            <w:r w:rsidRPr="00F06796">
              <w:rPr>
                <w:rFonts w:ascii="Arial" w:eastAsia="Arial" w:hAnsi="Arial" w:cs="Arial"/>
                <w:sz w:val="24"/>
                <w:szCs w:val="24"/>
                <w:highlight w:val="darkRed"/>
              </w:rPr>
              <w:t xml:space="preserve">if we’re providing what the schools want, they see us as experts and therefore we, they perpetuate that role whereas if we do something they’re </w:t>
            </w:r>
            <w:r w:rsidRPr="00F06796">
              <w:rPr>
                <w:rFonts w:ascii="Arial" w:eastAsia="Arial" w:hAnsi="Arial" w:cs="Arial"/>
                <w:sz w:val="24"/>
                <w:szCs w:val="24"/>
                <w:highlight w:val="darkRed"/>
                <w:u w:val="single"/>
              </w:rPr>
              <w:t>not</w:t>
            </w:r>
            <w:r w:rsidRPr="00F06796">
              <w:rPr>
                <w:rFonts w:ascii="Arial" w:eastAsia="Arial" w:hAnsi="Arial" w:cs="Arial"/>
                <w:sz w:val="24"/>
                <w:szCs w:val="24"/>
                <w:highlight w:val="darkRed"/>
              </w:rPr>
              <w:t xml:space="preserve"> then do they still see us in that same way? And are we </w:t>
            </w:r>
            <w:r w:rsidRPr="00F06796">
              <w:rPr>
                <w:rFonts w:ascii="Arial" w:eastAsia="Arial" w:hAnsi="Arial" w:cs="Arial"/>
                <w:sz w:val="24"/>
                <w:szCs w:val="24"/>
                <w:highlight w:val="darkRed"/>
              </w:rPr>
              <w:lastRenderedPageBreak/>
              <w:t>((inhales)) given that same kind of status, if you like and there’s that real (.) push-pull where if we were completely free and did what we liked, would it be seen in the same way?</w:t>
            </w:r>
          </w:p>
        </w:tc>
        <w:tc>
          <w:tcPr>
            <w:tcW w:w="2925" w:type="dxa"/>
          </w:tcPr>
          <w:p w14:paraId="0D93730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CAFF55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constraining</w:t>
            </w:r>
          </w:p>
          <w:p w14:paraId="356497E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p>
          <w:p w14:paraId="6F24257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p>
          <w:p w14:paraId="58BF7C4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C00000"/>
                <w:sz w:val="24"/>
                <w:szCs w:val="24"/>
              </w:rPr>
            </w:pPr>
            <w:r w:rsidRPr="00F06796">
              <w:rPr>
                <w:rFonts w:ascii="Arial" w:eastAsia="Arial" w:hAnsi="Arial" w:cs="Arial"/>
                <w:color w:val="C00000"/>
                <w:sz w:val="24"/>
                <w:szCs w:val="24"/>
              </w:rPr>
              <w:t>D- reports as giving status, seen as expert</w:t>
            </w:r>
          </w:p>
          <w:p w14:paraId="450EEB6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p>
          <w:p w14:paraId="6868EEA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push-pull to show force.</w:t>
            </w:r>
          </w:p>
          <w:p w14:paraId="1C989DF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0070C0"/>
                <w:sz w:val="24"/>
                <w:szCs w:val="24"/>
              </w:rPr>
              <w:lastRenderedPageBreak/>
              <w:t>Repetition of free and completely free- emotive to create feeling of compassion for difficulty</w:t>
            </w:r>
          </w:p>
        </w:tc>
      </w:tr>
      <w:tr w:rsidR="00F06796" w:rsidRPr="00F06796" w14:paraId="008BCCB7"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8B30EA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434</w:t>
            </w:r>
          </w:p>
          <w:p w14:paraId="18455D9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435</w:t>
            </w:r>
          </w:p>
        </w:tc>
        <w:tc>
          <w:tcPr>
            <w:tcW w:w="992" w:type="dxa"/>
          </w:tcPr>
          <w:p w14:paraId="3823D2D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515CD81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It’s back to that economy of exchange again</w:t>
            </w:r>
          </w:p>
        </w:tc>
        <w:tc>
          <w:tcPr>
            <w:tcW w:w="2925" w:type="dxa"/>
          </w:tcPr>
          <w:p w14:paraId="71DB2E4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79474752"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E39377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436</w:t>
            </w:r>
          </w:p>
          <w:p w14:paraId="44117F7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437</w:t>
            </w:r>
          </w:p>
          <w:p w14:paraId="6E52BB4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438</w:t>
            </w:r>
          </w:p>
          <w:p w14:paraId="76E83F6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439</w:t>
            </w:r>
          </w:p>
          <w:p w14:paraId="46D548B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440</w:t>
            </w:r>
          </w:p>
          <w:p w14:paraId="7F54009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441</w:t>
            </w:r>
          </w:p>
          <w:p w14:paraId="54A7150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442</w:t>
            </w:r>
          </w:p>
          <w:p w14:paraId="28DE1FF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443</w:t>
            </w:r>
          </w:p>
          <w:p w14:paraId="6C7DBEB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444</w:t>
            </w:r>
          </w:p>
          <w:p w14:paraId="2F0B61B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445</w:t>
            </w:r>
          </w:p>
          <w:p w14:paraId="62B018C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446</w:t>
            </w:r>
          </w:p>
          <w:p w14:paraId="18B32A5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447</w:t>
            </w:r>
          </w:p>
          <w:p w14:paraId="2C6D01B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448</w:t>
            </w:r>
          </w:p>
          <w:p w14:paraId="6CE85BD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449</w:t>
            </w:r>
          </w:p>
          <w:p w14:paraId="291933E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450</w:t>
            </w:r>
          </w:p>
          <w:p w14:paraId="46EA1B0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451</w:t>
            </w:r>
          </w:p>
          <w:p w14:paraId="1E1BFF7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452</w:t>
            </w:r>
          </w:p>
          <w:p w14:paraId="3325225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453</w:t>
            </w:r>
          </w:p>
          <w:p w14:paraId="32A466B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454</w:t>
            </w:r>
          </w:p>
          <w:p w14:paraId="68042F0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455</w:t>
            </w:r>
          </w:p>
          <w:p w14:paraId="038DD9A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456</w:t>
            </w:r>
          </w:p>
          <w:p w14:paraId="73E3533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457</w:t>
            </w:r>
          </w:p>
        </w:tc>
        <w:tc>
          <w:tcPr>
            <w:tcW w:w="992" w:type="dxa"/>
          </w:tcPr>
          <w:p w14:paraId="72FBB79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Ashley</w:t>
            </w:r>
          </w:p>
        </w:tc>
        <w:tc>
          <w:tcPr>
            <w:tcW w:w="4820" w:type="dxa"/>
          </w:tcPr>
          <w:p w14:paraId="3DBE598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Yeah, the economy of exchange (.) and</w:t>
            </w:r>
            <w:r w:rsidRPr="00F06796">
              <w:rPr>
                <w:rFonts w:ascii="Arial" w:eastAsia="Arial" w:hAnsi="Arial" w:cs="Arial"/>
                <w:sz w:val="24"/>
                <w:szCs w:val="24"/>
                <w:u w:val="single"/>
              </w:rPr>
              <w:t xml:space="preserve"> also</w:t>
            </w:r>
            <w:r w:rsidRPr="00F06796">
              <w:rPr>
                <w:rFonts w:ascii="Arial" w:eastAsia="Arial" w:hAnsi="Arial" w:cs="Arial"/>
                <w:sz w:val="24"/>
                <w:szCs w:val="24"/>
              </w:rPr>
              <w:t xml:space="preserve"> interestingly I had an email from, </w:t>
            </w:r>
            <w:r w:rsidRPr="00F06796">
              <w:rPr>
                <w:rFonts w:ascii="Arial" w:eastAsia="Arial" w:hAnsi="Arial" w:cs="Arial"/>
                <w:sz w:val="24"/>
                <w:szCs w:val="24"/>
                <w:highlight w:val="darkMagenta"/>
              </w:rPr>
              <w:t xml:space="preserve">I did a piece of </w:t>
            </w:r>
            <w:proofErr w:type="spellStart"/>
            <w:r w:rsidRPr="00F06796">
              <w:rPr>
                <w:rFonts w:ascii="Arial" w:eastAsia="Arial" w:hAnsi="Arial" w:cs="Arial"/>
                <w:sz w:val="24"/>
                <w:szCs w:val="24"/>
                <w:highlight w:val="darkMagenta"/>
              </w:rPr>
              <w:t>em</w:t>
            </w:r>
            <w:proofErr w:type="spellEnd"/>
            <w:r w:rsidRPr="00F06796">
              <w:rPr>
                <w:rFonts w:ascii="Arial" w:eastAsia="Arial" w:hAnsi="Arial" w:cs="Arial"/>
                <w:sz w:val="24"/>
                <w:szCs w:val="24"/>
                <w:highlight w:val="darkMagenta"/>
              </w:rPr>
              <w:t xml:space="preserve"> looked after work, </w:t>
            </w:r>
            <w:proofErr w:type="spellStart"/>
            <w:r w:rsidRPr="00F06796">
              <w:rPr>
                <w:rFonts w:ascii="Arial" w:eastAsia="Arial" w:hAnsi="Arial" w:cs="Arial"/>
                <w:sz w:val="24"/>
                <w:szCs w:val="24"/>
                <w:highlight w:val="darkMagenta"/>
              </w:rPr>
              <w:t>em</w:t>
            </w:r>
            <w:proofErr w:type="spellEnd"/>
            <w:r w:rsidRPr="00F06796">
              <w:rPr>
                <w:rFonts w:ascii="Arial" w:eastAsia="Arial" w:hAnsi="Arial" w:cs="Arial"/>
                <w:sz w:val="24"/>
                <w:szCs w:val="24"/>
                <w:highlight w:val="darkMagenta"/>
              </w:rPr>
              <w:t xml:space="preserve">, written a report so it’s not a statutory assessment but the foster carer was asking, </w:t>
            </w:r>
            <w:proofErr w:type="spellStart"/>
            <w:r w:rsidRPr="00F06796">
              <w:rPr>
                <w:rFonts w:ascii="Arial" w:eastAsia="Arial" w:hAnsi="Arial" w:cs="Arial"/>
                <w:sz w:val="24"/>
                <w:szCs w:val="24"/>
                <w:highlight w:val="darkMagenta"/>
              </w:rPr>
              <w:t>em</w:t>
            </w:r>
            <w:proofErr w:type="spellEnd"/>
            <w:r w:rsidRPr="00F06796">
              <w:rPr>
                <w:rFonts w:ascii="Arial" w:eastAsia="Arial" w:hAnsi="Arial" w:cs="Arial"/>
                <w:sz w:val="24"/>
                <w:szCs w:val="24"/>
                <w:highlight w:val="darkMagenta"/>
              </w:rPr>
              <w:t xml:space="preserve">, when the report was going to be ready because the young person’s really eager to read it [lots of surprised thoughtful noises form the team]. Which made me suddenly think “Oh, I’d best go back and read it” because actually it them put a completely different ((laughing)) perspective on it </w:t>
            </w:r>
            <w:r w:rsidRPr="00F06796">
              <w:rPr>
                <w:rFonts w:ascii="Arial" w:eastAsia="Arial" w:hAnsi="Arial" w:cs="Arial"/>
                <w:sz w:val="24"/>
                <w:szCs w:val="24"/>
                <w:highlight w:val="magenta"/>
              </w:rPr>
              <w:t xml:space="preserve">because actually </w:t>
            </w:r>
            <w:r w:rsidRPr="00F06796">
              <w:rPr>
                <w:rFonts w:ascii="Arial" w:eastAsia="Arial" w:hAnsi="Arial" w:cs="Arial"/>
                <w:sz w:val="24"/>
                <w:szCs w:val="24"/>
                <w:highlight w:val="magenta"/>
                <w:u w:val="single"/>
              </w:rPr>
              <w:t>I</w:t>
            </w:r>
            <w:r w:rsidRPr="00F06796">
              <w:rPr>
                <w:rFonts w:ascii="Arial" w:eastAsia="Arial" w:hAnsi="Arial" w:cs="Arial"/>
                <w:sz w:val="24"/>
                <w:szCs w:val="24"/>
                <w:highlight w:val="magenta"/>
              </w:rPr>
              <w:t xml:space="preserve"> was writing it because it had </w:t>
            </w:r>
            <w:r w:rsidRPr="00F06796">
              <w:rPr>
                <w:rFonts w:ascii="Arial" w:eastAsia="Arial" w:hAnsi="Arial" w:cs="Arial"/>
                <w:sz w:val="24"/>
                <w:szCs w:val="24"/>
                <w:highlight w:val="magenta"/>
                <w:u w:val="single"/>
              </w:rPr>
              <w:t>been</w:t>
            </w:r>
            <w:r w:rsidRPr="00F06796">
              <w:rPr>
                <w:rFonts w:ascii="Arial" w:eastAsia="Arial" w:hAnsi="Arial" w:cs="Arial"/>
                <w:sz w:val="24"/>
                <w:szCs w:val="24"/>
                <w:highlight w:val="magenta"/>
              </w:rPr>
              <w:t xml:space="preserve"> commissioned by the virtual school for a particular </w:t>
            </w:r>
            <w:r w:rsidRPr="00F06796">
              <w:rPr>
                <w:rFonts w:ascii="Arial" w:eastAsia="Arial" w:hAnsi="Arial" w:cs="Arial"/>
                <w:sz w:val="24"/>
                <w:szCs w:val="24"/>
                <w:highlight w:val="magenta"/>
                <w:u w:val="single"/>
              </w:rPr>
              <w:t>reason</w:t>
            </w:r>
            <w:r w:rsidRPr="00F06796">
              <w:rPr>
                <w:rFonts w:ascii="Arial" w:eastAsia="Arial" w:hAnsi="Arial" w:cs="Arial"/>
                <w:sz w:val="24"/>
                <w:szCs w:val="24"/>
                <w:highlight w:val="magenta"/>
              </w:rPr>
              <w:t xml:space="preserve"> (.) </w:t>
            </w:r>
            <w:r w:rsidRPr="00F06796">
              <w:rPr>
                <w:rFonts w:ascii="Arial" w:eastAsia="Arial" w:hAnsi="Arial" w:cs="Arial"/>
                <w:sz w:val="24"/>
                <w:szCs w:val="24"/>
                <w:highlight w:val="darkMagenta"/>
              </w:rPr>
              <w:t xml:space="preserve">but obviously I still had to see the young child and write a report but yeah (.) it’s, it was at the point of going out but I was glad that I knew that because actually now I’ve gone back and </w:t>
            </w:r>
            <w:r w:rsidRPr="00F06796">
              <w:rPr>
                <w:rFonts w:ascii="Arial" w:eastAsia="Arial" w:hAnsi="Arial" w:cs="Arial"/>
                <w:sz w:val="24"/>
                <w:szCs w:val="24"/>
                <w:highlight w:val="darkMagenta"/>
                <w:u w:val="single"/>
              </w:rPr>
              <w:t>thought</w:t>
            </w:r>
            <w:r w:rsidRPr="00F06796">
              <w:rPr>
                <w:rFonts w:ascii="Arial" w:eastAsia="Arial" w:hAnsi="Arial" w:cs="Arial"/>
                <w:sz w:val="24"/>
                <w:szCs w:val="24"/>
                <w:highlight w:val="darkMagenta"/>
              </w:rPr>
              <w:t>, (.) read it ((inhales, exhales)) and thought “Do I need to change any of it?”</w:t>
            </w:r>
          </w:p>
        </w:tc>
        <w:tc>
          <w:tcPr>
            <w:tcW w:w="2925" w:type="dxa"/>
          </w:tcPr>
          <w:p w14:paraId="4A7E0CE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0C2BB5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99A9B6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B48963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the child’s story but not their report.</w:t>
            </w:r>
          </w:p>
          <w:p w14:paraId="1AB8512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C0DA7A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2E54F6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224739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B7453A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18B9428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1639CBE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p>
          <w:p w14:paraId="424FF96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written for different purposes, supporting the work of other services.</w:t>
            </w:r>
          </w:p>
          <w:p w14:paraId="111F4C1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p>
          <w:p w14:paraId="78B600B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7030A0"/>
                <w:sz w:val="24"/>
                <w:szCs w:val="24"/>
              </w:rPr>
              <w:t>D- respectful</w:t>
            </w:r>
          </w:p>
        </w:tc>
      </w:tr>
      <w:tr w:rsidR="00F06796" w:rsidRPr="00F06796" w14:paraId="647A3251"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E880DF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458</w:t>
            </w:r>
          </w:p>
          <w:p w14:paraId="048BF22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459</w:t>
            </w:r>
          </w:p>
        </w:tc>
        <w:tc>
          <w:tcPr>
            <w:tcW w:w="992" w:type="dxa"/>
          </w:tcPr>
          <w:p w14:paraId="07D68C7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4CD70B6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Do you get that idea that the report’s almost the child? Almost becomes like this</w:t>
            </w:r>
          </w:p>
        </w:tc>
        <w:tc>
          <w:tcPr>
            <w:tcW w:w="2925" w:type="dxa"/>
          </w:tcPr>
          <w:p w14:paraId="70DCDF9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73042546"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EE9298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460</w:t>
            </w:r>
          </w:p>
          <w:p w14:paraId="11EA698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461</w:t>
            </w:r>
          </w:p>
          <w:p w14:paraId="68DDFDF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462</w:t>
            </w:r>
          </w:p>
          <w:p w14:paraId="2765860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463</w:t>
            </w:r>
          </w:p>
          <w:p w14:paraId="7CD2F64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464</w:t>
            </w:r>
          </w:p>
          <w:p w14:paraId="443F162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465</w:t>
            </w:r>
          </w:p>
          <w:p w14:paraId="4341A28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466</w:t>
            </w:r>
          </w:p>
          <w:p w14:paraId="4804A5A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467</w:t>
            </w:r>
          </w:p>
          <w:p w14:paraId="7554C41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468</w:t>
            </w:r>
          </w:p>
          <w:p w14:paraId="4FF4D72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469</w:t>
            </w:r>
          </w:p>
          <w:p w14:paraId="7EEE5FE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470</w:t>
            </w:r>
          </w:p>
          <w:p w14:paraId="19E253B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471</w:t>
            </w:r>
          </w:p>
          <w:p w14:paraId="1AB1BCC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472</w:t>
            </w:r>
          </w:p>
        </w:tc>
        <w:tc>
          <w:tcPr>
            <w:tcW w:w="992" w:type="dxa"/>
          </w:tcPr>
          <w:p w14:paraId="2FA4652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50C965D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Yeah that’s what I picked up. </w:t>
            </w:r>
            <w:r w:rsidRPr="00F06796">
              <w:rPr>
                <w:rFonts w:ascii="Arial" w:eastAsia="Arial" w:hAnsi="Arial" w:cs="Arial"/>
                <w:sz w:val="24"/>
                <w:szCs w:val="24"/>
                <w:highlight w:val="darkRed"/>
              </w:rPr>
              <w:t>All our identities are constructed (.) socially through report writing and (.) it’s not just the child but it’s also us as well and that’s when we become the expert.</w:t>
            </w:r>
            <w:r w:rsidRPr="00F06796">
              <w:rPr>
                <w:rFonts w:ascii="Arial" w:eastAsia="Arial" w:hAnsi="Arial" w:cs="Arial"/>
                <w:sz w:val="24"/>
                <w:szCs w:val="24"/>
              </w:rPr>
              <w:t xml:space="preserve"> But I still (.) like the idea, all the, all the, my understanding is that </w:t>
            </w:r>
            <w:r w:rsidRPr="00F06796">
              <w:rPr>
                <w:rFonts w:ascii="Arial" w:eastAsia="Arial" w:hAnsi="Arial" w:cs="Arial"/>
                <w:sz w:val="24"/>
                <w:szCs w:val="24"/>
                <w:highlight w:val="yellow"/>
              </w:rPr>
              <w:t xml:space="preserve">all the </w:t>
            </w:r>
            <w:r w:rsidRPr="00F06796">
              <w:rPr>
                <w:rFonts w:ascii="Arial" w:eastAsia="Arial" w:hAnsi="Arial" w:cs="Arial"/>
                <w:color w:val="0070C0"/>
                <w:sz w:val="24"/>
                <w:szCs w:val="24"/>
                <w:highlight w:val="yellow"/>
              </w:rPr>
              <w:t>ruminating</w:t>
            </w:r>
            <w:r w:rsidRPr="00F06796">
              <w:rPr>
                <w:rFonts w:ascii="Arial" w:eastAsia="Arial" w:hAnsi="Arial" w:cs="Arial"/>
                <w:sz w:val="24"/>
                <w:szCs w:val="24"/>
                <w:highlight w:val="yellow"/>
              </w:rPr>
              <w:t xml:space="preserve"> that you’ve just </w:t>
            </w:r>
            <w:r w:rsidRPr="00F06796">
              <w:rPr>
                <w:rFonts w:ascii="Arial" w:eastAsia="Arial" w:hAnsi="Arial" w:cs="Arial"/>
                <w:sz w:val="24"/>
                <w:szCs w:val="24"/>
                <w:highlight w:val="yellow"/>
                <w:u w:val="single"/>
              </w:rPr>
              <w:t>done,</w:t>
            </w:r>
            <w:r w:rsidRPr="00F06796">
              <w:rPr>
                <w:rFonts w:ascii="Arial" w:eastAsia="Arial" w:hAnsi="Arial" w:cs="Arial"/>
                <w:sz w:val="24"/>
                <w:szCs w:val="24"/>
              </w:rPr>
              <w:t xml:space="preserve"> would be what they would say at the end is about moving away from what they being very formulaic, &gt;although I think statutory assessments are&lt;, they use that CLEAR model which I think</w:t>
            </w:r>
          </w:p>
        </w:tc>
        <w:tc>
          <w:tcPr>
            <w:tcW w:w="2925" w:type="dxa"/>
          </w:tcPr>
          <w:p w14:paraId="5955507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C00000"/>
                <w:sz w:val="24"/>
                <w:szCs w:val="24"/>
              </w:rPr>
            </w:pPr>
            <w:r w:rsidRPr="00F06796">
              <w:rPr>
                <w:rFonts w:ascii="Arial" w:eastAsia="Arial" w:hAnsi="Arial" w:cs="Arial"/>
                <w:color w:val="C00000"/>
                <w:sz w:val="24"/>
                <w:szCs w:val="24"/>
              </w:rPr>
              <w:t xml:space="preserve">D- report constructing identities </w:t>
            </w:r>
          </w:p>
          <w:p w14:paraId="38FD7B4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C00000"/>
                <w:sz w:val="24"/>
                <w:szCs w:val="24"/>
              </w:rPr>
            </w:pPr>
          </w:p>
          <w:p w14:paraId="6F6FA25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C00000"/>
                <w:sz w:val="24"/>
                <w:szCs w:val="24"/>
              </w:rPr>
            </w:pPr>
          </w:p>
          <w:p w14:paraId="28B3E95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C00000"/>
                <w:sz w:val="24"/>
                <w:szCs w:val="24"/>
              </w:rPr>
            </w:pPr>
          </w:p>
          <w:p w14:paraId="190C046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C00000"/>
                <w:sz w:val="24"/>
                <w:szCs w:val="24"/>
              </w:rPr>
            </w:pPr>
          </w:p>
          <w:p w14:paraId="7D10B92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time-consuming, difficult</w:t>
            </w:r>
          </w:p>
          <w:p w14:paraId="059CFF8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C00000"/>
                <w:sz w:val="24"/>
                <w:szCs w:val="24"/>
              </w:rPr>
            </w:pPr>
            <w:r w:rsidRPr="00F06796">
              <w:rPr>
                <w:rFonts w:ascii="Arial" w:eastAsia="Arial" w:hAnsi="Arial" w:cs="Arial"/>
                <w:color w:val="0070C0"/>
                <w:sz w:val="24"/>
                <w:szCs w:val="24"/>
              </w:rPr>
              <w:t>RS- emotive word</w:t>
            </w:r>
          </w:p>
        </w:tc>
      </w:tr>
      <w:tr w:rsidR="00F06796" w:rsidRPr="00F06796" w14:paraId="5FF92967" w14:textId="77777777" w:rsidTr="00F06796">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851" w:type="dxa"/>
          </w:tcPr>
          <w:p w14:paraId="0116EDF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473</w:t>
            </w:r>
          </w:p>
        </w:tc>
        <w:tc>
          <w:tcPr>
            <w:tcW w:w="992" w:type="dxa"/>
          </w:tcPr>
          <w:p w14:paraId="67B3AFD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736D8AC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I don’t like it.</w:t>
            </w:r>
          </w:p>
        </w:tc>
        <w:tc>
          <w:tcPr>
            <w:tcW w:w="2925" w:type="dxa"/>
          </w:tcPr>
          <w:p w14:paraId="4C72822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190C1F42"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4B6369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474</w:t>
            </w:r>
          </w:p>
          <w:p w14:paraId="0D587D4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475</w:t>
            </w:r>
          </w:p>
          <w:p w14:paraId="16CB82A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476</w:t>
            </w:r>
          </w:p>
          <w:p w14:paraId="185F594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477</w:t>
            </w:r>
          </w:p>
          <w:p w14:paraId="1CF06C6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478</w:t>
            </w:r>
          </w:p>
          <w:p w14:paraId="4E7C92E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479</w:t>
            </w:r>
          </w:p>
          <w:p w14:paraId="1C1D553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480</w:t>
            </w:r>
          </w:p>
          <w:p w14:paraId="2C5A943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481</w:t>
            </w:r>
          </w:p>
          <w:p w14:paraId="29F3EFA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482</w:t>
            </w:r>
          </w:p>
          <w:p w14:paraId="0E3D709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483</w:t>
            </w:r>
          </w:p>
          <w:p w14:paraId="6615676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484</w:t>
            </w:r>
          </w:p>
          <w:p w14:paraId="5E2C179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485</w:t>
            </w:r>
          </w:p>
          <w:p w14:paraId="5C91881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486</w:t>
            </w:r>
          </w:p>
          <w:p w14:paraId="561DE55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487</w:t>
            </w:r>
          </w:p>
          <w:p w14:paraId="53F338E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488</w:t>
            </w:r>
          </w:p>
          <w:p w14:paraId="34DAE60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489</w:t>
            </w:r>
          </w:p>
          <w:p w14:paraId="4CB6D0B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490</w:t>
            </w:r>
          </w:p>
          <w:p w14:paraId="1C72BFB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491</w:t>
            </w:r>
          </w:p>
          <w:p w14:paraId="7931E69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492</w:t>
            </w:r>
          </w:p>
          <w:p w14:paraId="0A68D6A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493</w:t>
            </w:r>
          </w:p>
          <w:p w14:paraId="730062D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494</w:t>
            </w:r>
          </w:p>
          <w:p w14:paraId="70DBE01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495</w:t>
            </w:r>
          </w:p>
          <w:p w14:paraId="3E2FB4A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496</w:t>
            </w:r>
          </w:p>
          <w:p w14:paraId="4731773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497</w:t>
            </w:r>
          </w:p>
          <w:p w14:paraId="4FB6E34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498</w:t>
            </w:r>
          </w:p>
        </w:tc>
        <w:tc>
          <w:tcPr>
            <w:tcW w:w="992" w:type="dxa"/>
          </w:tcPr>
          <w:p w14:paraId="3638F48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4209B68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No, but I think if you want to be formulaic you would write a report using that structure and </w:t>
            </w:r>
            <w:r w:rsidRPr="00F06796">
              <w:rPr>
                <w:rFonts w:ascii="Arial" w:eastAsia="Arial" w:hAnsi="Arial" w:cs="Arial"/>
                <w:sz w:val="24"/>
                <w:szCs w:val="24"/>
                <w:highlight w:val="darkMagenta"/>
              </w:rPr>
              <w:t xml:space="preserve">they’re  saying if you start, even just start thinking about well what should I put in, what shouldn’t I put in in a report that’s’ where they are saying you are being </w:t>
            </w:r>
            <w:r w:rsidRPr="00F06796">
              <w:rPr>
                <w:rFonts w:ascii="Arial" w:eastAsia="Arial" w:hAnsi="Arial" w:cs="Arial"/>
                <w:sz w:val="24"/>
                <w:szCs w:val="24"/>
                <w:highlight w:val="darkMagenta"/>
                <w:u w:val="single"/>
              </w:rPr>
              <w:t>just</w:t>
            </w:r>
            <w:r w:rsidRPr="00F06796">
              <w:rPr>
                <w:rFonts w:ascii="Arial" w:eastAsia="Arial" w:hAnsi="Arial" w:cs="Arial"/>
                <w:sz w:val="24"/>
                <w:szCs w:val="24"/>
                <w:u w:val="single"/>
              </w:rPr>
              <w:t xml:space="preserve"> </w:t>
            </w:r>
            <w:r w:rsidRPr="00F06796">
              <w:rPr>
                <w:rFonts w:ascii="Arial" w:eastAsia="Arial" w:hAnsi="Arial" w:cs="Arial"/>
                <w:sz w:val="24"/>
                <w:szCs w:val="24"/>
              </w:rPr>
              <w:t xml:space="preserve">erm, and that was the philosophical bit that I was picking up at the end about your decision making, you’ve been just, and </w:t>
            </w:r>
            <w:r w:rsidRPr="00F06796">
              <w:rPr>
                <w:rFonts w:ascii="Arial" w:eastAsia="Arial" w:hAnsi="Arial" w:cs="Arial"/>
                <w:sz w:val="24"/>
                <w:szCs w:val="24"/>
                <w:highlight w:val="darkMagenta"/>
              </w:rPr>
              <w:t>they use a distinction between law and just</w:t>
            </w:r>
            <w:r w:rsidRPr="00F06796">
              <w:rPr>
                <w:rFonts w:ascii="Arial" w:eastAsia="Arial" w:hAnsi="Arial" w:cs="Arial"/>
                <w:sz w:val="24"/>
                <w:szCs w:val="24"/>
              </w:rPr>
              <w:t xml:space="preserve"> which I was ((laughing)) still trying to get my head around. But erm, I think, </w:t>
            </w:r>
            <w:r w:rsidRPr="00F06796">
              <w:rPr>
                <w:rFonts w:ascii="Arial" w:eastAsia="Arial" w:hAnsi="Arial" w:cs="Arial"/>
                <w:sz w:val="24"/>
                <w:szCs w:val="24"/>
                <w:highlight w:val="darkMagenta"/>
              </w:rPr>
              <w:t xml:space="preserve">even if you have the same standard format i.e. it’s an EHC plan that we’re writing, the very fact that you thought ((inhales)) “Well shall I talk a lot about </w:t>
            </w:r>
            <w:r w:rsidRPr="00F06796">
              <w:rPr>
                <w:rFonts w:ascii="Arial" w:eastAsia="Arial" w:hAnsi="Arial" w:cs="Arial"/>
                <w:sz w:val="24"/>
                <w:szCs w:val="24"/>
                <w:highlight w:val="darkMagenta"/>
                <w:u w:val="single"/>
              </w:rPr>
              <w:t>needs</w:t>
            </w:r>
            <w:r w:rsidRPr="00F06796">
              <w:rPr>
                <w:rFonts w:ascii="Arial" w:eastAsia="Arial" w:hAnsi="Arial" w:cs="Arial"/>
                <w:sz w:val="24"/>
                <w:szCs w:val="24"/>
                <w:highlight w:val="darkMagenta"/>
              </w:rPr>
              <w:t xml:space="preserve"> or I might leave” that that’s where you know I should put that in and all about referring to Charlie’s recommendations or not, you’ve then come at it, I-I-I would say in a </w:t>
            </w:r>
            <w:r w:rsidRPr="00F06796">
              <w:rPr>
                <w:rFonts w:ascii="Arial" w:eastAsia="Arial" w:hAnsi="Arial" w:cs="Arial"/>
                <w:sz w:val="24"/>
                <w:szCs w:val="24"/>
                <w:highlight w:val="darkMagenta"/>
                <w:u w:val="single"/>
              </w:rPr>
              <w:t xml:space="preserve">just </w:t>
            </w:r>
            <w:r w:rsidRPr="00F06796">
              <w:rPr>
                <w:rFonts w:ascii="Arial" w:eastAsia="Arial" w:hAnsi="Arial" w:cs="Arial"/>
                <w:sz w:val="24"/>
                <w:szCs w:val="24"/>
                <w:highlight w:val="darkMagenta"/>
              </w:rPr>
              <w:t>way</w:t>
            </w:r>
            <w:r w:rsidRPr="00F06796">
              <w:rPr>
                <w:rFonts w:ascii="Arial" w:eastAsia="Arial" w:hAnsi="Arial" w:cs="Arial"/>
                <w:sz w:val="24"/>
                <w:szCs w:val="24"/>
              </w:rPr>
              <w:t xml:space="preserve"> and they would then say, it’s, you’ve had small openings in the economy of exchange. I would argue what you’ve done is a small opening </w:t>
            </w:r>
          </w:p>
        </w:tc>
        <w:tc>
          <w:tcPr>
            <w:tcW w:w="2925" w:type="dxa"/>
          </w:tcPr>
          <w:p w14:paraId="09AD6BC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p>
          <w:p w14:paraId="5D0CBDB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p>
          <w:p w14:paraId="4CD6B1B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reports as just act, role of reports as a just document.</w:t>
            </w:r>
          </w:p>
          <w:p w14:paraId="636D18C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p>
          <w:p w14:paraId="6B5BFC2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p>
          <w:p w14:paraId="42E4718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p>
          <w:p w14:paraId="50E4257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p>
          <w:p w14:paraId="5B7EA69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just</w:t>
            </w:r>
          </w:p>
          <w:p w14:paraId="24C8DC1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p>
          <w:p w14:paraId="48AF7EB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p>
          <w:p w14:paraId="0F9E47E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D-just, professional judgement</w:t>
            </w:r>
          </w:p>
          <w:p w14:paraId="4639D6B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p>
          <w:p w14:paraId="33EFFEB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0070C0"/>
                <w:sz w:val="24"/>
                <w:szCs w:val="24"/>
              </w:rPr>
              <w:t>RS- questions self- shows being thoughtful. Showing recognition and empathy for Sam’s dilemma.</w:t>
            </w:r>
          </w:p>
        </w:tc>
      </w:tr>
      <w:tr w:rsidR="00F06796" w:rsidRPr="00F06796" w14:paraId="2FBCC966"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117D9D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499</w:t>
            </w:r>
          </w:p>
          <w:p w14:paraId="0B0D66D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500</w:t>
            </w:r>
          </w:p>
        </w:tc>
        <w:tc>
          <w:tcPr>
            <w:tcW w:w="992" w:type="dxa"/>
          </w:tcPr>
          <w:p w14:paraId="1C2F66D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6188A9B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What does that mean LS? I’m not quite sure what it means.</w:t>
            </w:r>
          </w:p>
        </w:tc>
        <w:tc>
          <w:tcPr>
            <w:tcW w:w="2925" w:type="dxa"/>
          </w:tcPr>
          <w:p w14:paraId="52E4D49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228240AA"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887236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501</w:t>
            </w:r>
          </w:p>
          <w:p w14:paraId="7365D59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502</w:t>
            </w:r>
          </w:p>
          <w:p w14:paraId="24C11F6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503</w:t>
            </w:r>
          </w:p>
          <w:p w14:paraId="1FDDDEB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504</w:t>
            </w:r>
          </w:p>
          <w:p w14:paraId="1DB63D2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505</w:t>
            </w:r>
          </w:p>
          <w:p w14:paraId="73556BE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506</w:t>
            </w:r>
          </w:p>
          <w:p w14:paraId="2F19F34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507</w:t>
            </w:r>
          </w:p>
          <w:p w14:paraId="1196F3F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508</w:t>
            </w:r>
          </w:p>
          <w:p w14:paraId="671AFAC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509</w:t>
            </w:r>
          </w:p>
          <w:p w14:paraId="1113F4F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510</w:t>
            </w:r>
          </w:p>
          <w:p w14:paraId="45A9A2E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511</w:t>
            </w:r>
          </w:p>
          <w:p w14:paraId="17DBB62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512</w:t>
            </w:r>
          </w:p>
          <w:p w14:paraId="62E823D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513</w:t>
            </w:r>
          </w:p>
          <w:p w14:paraId="7EB43DA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514</w:t>
            </w:r>
          </w:p>
          <w:p w14:paraId="63AF341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515</w:t>
            </w:r>
          </w:p>
          <w:p w14:paraId="536E6E8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516</w:t>
            </w:r>
          </w:p>
        </w:tc>
        <w:tc>
          <w:tcPr>
            <w:tcW w:w="992" w:type="dxa"/>
          </w:tcPr>
          <w:p w14:paraId="4E93543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0513732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 think this is what, ((Quotes)) “the moment a psychologist is called to assess and support a child, a series of relations start to be established etc. etc. which cumulates in the production of a report. We want to think of this as an economy of exchange”. So that’s basically doing a visit, seeing </w:t>
            </w:r>
            <w:proofErr w:type="gramStart"/>
            <w:r w:rsidRPr="00F06796">
              <w:rPr>
                <w:rFonts w:ascii="Arial" w:eastAsia="Arial" w:hAnsi="Arial" w:cs="Arial"/>
                <w:sz w:val="24"/>
                <w:szCs w:val="24"/>
              </w:rPr>
              <w:t>everybody ,</w:t>
            </w:r>
            <w:proofErr w:type="gramEnd"/>
            <w:r w:rsidRPr="00F06796">
              <w:rPr>
                <w:rFonts w:ascii="Arial" w:eastAsia="Arial" w:hAnsi="Arial" w:cs="Arial"/>
                <w:sz w:val="24"/>
                <w:szCs w:val="24"/>
              </w:rPr>
              <w:t xml:space="preserve"> writing a report. And then they’re saying, there’s some bits I don’t understand but that ((quotes)) “identities are established and enacted though the relationality impacted by the economy of exchange”. My understanding of that is (.) is it’s about relationships, yeah </w:t>
            </w:r>
            <w:proofErr w:type="spellStart"/>
            <w:r w:rsidRPr="00F06796">
              <w:rPr>
                <w:rFonts w:ascii="Arial" w:eastAsia="Arial" w:hAnsi="Arial" w:cs="Arial"/>
                <w:sz w:val="24"/>
                <w:szCs w:val="24"/>
              </w:rPr>
              <w:t>yeah</w:t>
            </w:r>
            <w:proofErr w:type="spellEnd"/>
            <w:r w:rsidRPr="00F06796">
              <w:rPr>
                <w:rFonts w:ascii="Arial" w:eastAsia="Arial" w:hAnsi="Arial" w:cs="Arial"/>
                <w:sz w:val="24"/>
                <w:szCs w:val="24"/>
              </w:rPr>
              <w:t xml:space="preserve"> in the </w:t>
            </w:r>
            <w:r w:rsidRPr="00F06796">
              <w:rPr>
                <w:rFonts w:ascii="Arial" w:eastAsia="Arial" w:hAnsi="Arial" w:cs="Arial"/>
                <w:sz w:val="24"/>
                <w:szCs w:val="24"/>
                <w:u w:val="single"/>
              </w:rPr>
              <w:t>moment</w:t>
            </w:r>
            <w:r w:rsidRPr="00F06796">
              <w:rPr>
                <w:rFonts w:ascii="Arial" w:eastAsia="Arial" w:hAnsi="Arial" w:cs="Arial"/>
                <w:sz w:val="24"/>
                <w:szCs w:val="24"/>
              </w:rPr>
              <w:t xml:space="preserve"> [others agree]. So, then I thought, (.) </w:t>
            </w:r>
            <w:r w:rsidRPr="00F06796">
              <w:rPr>
                <w:rFonts w:ascii="Arial" w:eastAsia="Arial" w:hAnsi="Arial" w:cs="Arial"/>
                <w:sz w:val="24"/>
                <w:szCs w:val="24"/>
                <w:highlight w:val="red"/>
              </w:rPr>
              <w:t xml:space="preserve">could a </w:t>
            </w:r>
            <w:r w:rsidRPr="00F06796">
              <w:rPr>
                <w:rFonts w:ascii="Arial" w:eastAsia="Arial" w:hAnsi="Arial" w:cs="Arial"/>
                <w:sz w:val="24"/>
                <w:szCs w:val="24"/>
                <w:highlight w:val="red"/>
                <w:u w:val="single"/>
              </w:rPr>
              <w:t>report</w:t>
            </w:r>
            <w:r w:rsidRPr="00F06796">
              <w:rPr>
                <w:rFonts w:ascii="Arial" w:eastAsia="Arial" w:hAnsi="Arial" w:cs="Arial"/>
                <w:sz w:val="24"/>
                <w:szCs w:val="24"/>
                <w:highlight w:val="red"/>
              </w:rPr>
              <w:t xml:space="preserve"> be relational too?</w:t>
            </w:r>
            <w:r w:rsidRPr="00F06796">
              <w:rPr>
                <w:rFonts w:ascii="Arial" w:eastAsia="Arial" w:hAnsi="Arial" w:cs="Arial"/>
                <w:sz w:val="24"/>
                <w:szCs w:val="24"/>
              </w:rPr>
              <w:t xml:space="preserve"> </w:t>
            </w:r>
          </w:p>
        </w:tc>
        <w:tc>
          <w:tcPr>
            <w:tcW w:w="2925" w:type="dxa"/>
          </w:tcPr>
          <w:p w14:paraId="5635E54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CA9B88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618BD7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3E28DDC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0D14F4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38DAEF7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220B90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C67793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8A12E5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A7C461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1C99521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0F0357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A401E0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8CBC4E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C4EE3F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98D084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0000"/>
                <w:sz w:val="24"/>
                <w:szCs w:val="24"/>
              </w:rPr>
              <w:t>D- report as relational</w:t>
            </w:r>
          </w:p>
        </w:tc>
      </w:tr>
      <w:tr w:rsidR="00F06796" w:rsidRPr="00F06796" w14:paraId="2A2489B1"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9F7832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517</w:t>
            </w:r>
          </w:p>
        </w:tc>
        <w:tc>
          <w:tcPr>
            <w:tcW w:w="992" w:type="dxa"/>
          </w:tcPr>
          <w:p w14:paraId="2770A29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2719CF0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red"/>
              </w:rPr>
              <w:t>((Laughs)). Possibly, possibly</w:t>
            </w:r>
          </w:p>
        </w:tc>
        <w:tc>
          <w:tcPr>
            <w:tcW w:w="2925" w:type="dxa"/>
          </w:tcPr>
          <w:p w14:paraId="2427E90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red"/>
              </w:rPr>
            </w:pPr>
          </w:p>
        </w:tc>
      </w:tr>
      <w:tr w:rsidR="00F06796" w:rsidRPr="00F06796" w14:paraId="03A10456"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6C3095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518</w:t>
            </w:r>
          </w:p>
          <w:p w14:paraId="134A37B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519</w:t>
            </w:r>
          </w:p>
          <w:p w14:paraId="2148D4B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520</w:t>
            </w:r>
          </w:p>
          <w:p w14:paraId="0214DA1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521</w:t>
            </w:r>
          </w:p>
          <w:p w14:paraId="74FEFF3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522</w:t>
            </w:r>
          </w:p>
          <w:p w14:paraId="7590D10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523</w:t>
            </w:r>
          </w:p>
          <w:p w14:paraId="4FB0867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524</w:t>
            </w:r>
          </w:p>
          <w:p w14:paraId="4223334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525</w:t>
            </w:r>
          </w:p>
          <w:p w14:paraId="5B72556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526</w:t>
            </w:r>
          </w:p>
          <w:p w14:paraId="4C421B0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527</w:t>
            </w:r>
          </w:p>
          <w:p w14:paraId="1F134BC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528</w:t>
            </w:r>
          </w:p>
          <w:p w14:paraId="4250187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529</w:t>
            </w:r>
          </w:p>
          <w:p w14:paraId="15C880E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530</w:t>
            </w:r>
          </w:p>
          <w:p w14:paraId="4804E8D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531</w:t>
            </w:r>
          </w:p>
          <w:p w14:paraId="7F6472C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532</w:t>
            </w:r>
          </w:p>
          <w:p w14:paraId="4B94998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533</w:t>
            </w:r>
          </w:p>
          <w:p w14:paraId="1ED3C54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534</w:t>
            </w:r>
          </w:p>
          <w:p w14:paraId="3D436BA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535</w:t>
            </w:r>
          </w:p>
          <w:p w14:paraId="5E8627C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536</w:t>
            </w:r>
          </w:p>
          <w:p w14:paraId="5BB1FBE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537</w:t>
            </w:r>
          </w:p>
          <w:p w14:paraId="5618ABB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538</w:t>
            </w:r>
          </w:p>
          <w:p w14:paraId="0B81A36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539</w:t>
            </w:r>
          </w:p>
        </w:tc>
        <w:tc>
          <w:tcPr>
            <w:tcW w:w="992" w:type="dxa"/>
          </w:tcPr>
          <w:p w14:paraId="0766077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lastRenderedPageBreak/>
              <w:t>Stevie</w:t>
            </w:r>
          </w:p>
        </w:tc>
        <w:tc>
          <w:tcPr>
            <w:tcW w:w="4820" w:type="dxa"/>
          </w:tcPr>
          <w:p w14:paraId="7039861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How could you </w:t>
            </w:r>
            <w:r w:rsidRPr="00F06796">
              <w:rPr>
                <w:rFonts w:ascii="Arial" w:eastAsia="Arial" w:hAnsi="Arial" w:cs="Arial"/>
                <w:sz w:val="24"/>
                <w:szCs w:val="24"/>
                <w:u w:val="single"/>
              </w:rPr>
              <w:t>make</w:t>
            </w:r>
            <w:r w:rsidRPr="00F06796">
              <w:rPr>
                <w:rFonts w:ascii="Arial" w:eastAsia="Arial" w:hAnsi="Arial" w:cs="Arial"/>
                <w:sz w:val="24"/>
                <w:szCs w:val="24"/>
              </w:rPr>
              <w:t xml:space="preserve"> a </w:t>
            </w:r>
            <w:r w:rsidRPr="00F06796">
              <w:rPr>
                <w:rFonts w:ascii="Arial" w:eastAsia="Arial" w:hAnsi="Arial" w:cs="Arial"/>
                <w:sz w:val="24"/>
                <w:szCs w:val="24"/>
                <w:u w:val="single"/>
              </w:rPr>
              <w:t>report</w:t>
            </w:r>
            <w:r w:rsidRPr="00F06796">
              <w:rPr>
                <w:rFonts w:ascii="Arial" w:eastAsia="Arial" w:hAnsi="Arial" w:cs="Arial"/>
                <w:sz w:val="24"/>
                <w:szCs w:val="24"/>
              </w:rPr>
              <w:t xml:space="preserve">? That’s easy to see, isn’t it? </w:t>
            </w:r>
            <w:r w:rsidRPr="00F06796">
              <w:rPr>
                <w:rFonts w:ascii="Arial" w:eastAsia="Arial" w:hAnsi="Arial" w:cs="Arial"/>
                <w:sz w:val="24"/>
                <w:szCs w:val="24"/>
                <w:highlight w:val="red"/>
              </w:rPr>
              <w:t xml:space="preserve">We all say (.) a good EP is </w:t>
            </w:r>
            <w:r w:rsidRPr="00F06796">
              <w:rPr>
                <w:rFonts w:ascii="Arial" w:eastAsia="Arial" w:hAnsi="Arial" w:cs="Arial"/>
                <w:sz w:val="24"/>
                <w:szCs w:val="24"/>
                <w:highlight w:val="red"/>
              </w:rPr>
              <w:lastRenderedPageBreak/>
              <w:t xml:space="preserve">someone who has good relationships with schools, it’s not </w:t>
            </w:r>
            <w:r w:rsidRPr="00F06796">
              <w:rPr>
                <w:rFonts w:ascii="Arial" w:eastAsia="Arial" w:hAnsi="Arial" w:cs="Arial"/>
                <w:sz w:val="24"/>
                <w:szCs w:val="24"/>
                <w:highlight w:val="red"/>
                <w:u w:val="single"/>
              </w:rPr>
              <w:t>necessarily</w:t>
            </w:r>
            <w:r w:rsidRPr="00F06796">
              <w:rPr>
                <w:rFonts w:ascii="Arial" w:eastAsia="Arial" w:hAnsi="Arial" w:cs="Arial"/>
                <w:sz w:val="24"/>
                <w:szCs w:val="24"/>
                <w:highlight w:val="red"/>
              </w:rPr>
              <w:t xml:space="preserve"> (.) the end product is it, writing something, </w:t>
            </w:r>
            <w:bookmarkStart w:id="55" w:name="_Hlk1589619"/>
            <w:r w:rsidRPr="00F06796">
              <w:rPr>
                <w:rFonts w:ascii="Arial" w:eastAsia="Arial" w:hAnsi="Arial" w:cs="Arial"/>
                <w:sz w:val="24"/>
                <w:szCs w:val="24"/>
                <w:highlight w:val="red"/>
              </w:rPr>
              <w:t xml:space="preserve">it’s about how (.) &gt;we are in that moment, how we are with people, how we model all that&lt; </w:t>
            </w:r>
            <w:bookmarkEnd w:id="55"/>
            <w:r w:rsidRPr="00F06796">
              <w:rPr>
                <w:rFonts w:ascii="Arial" w:eastAsia="Arial" w:hAnsi="Arial" w:cs="Arial"/>
                <w:sz w:val="24"/>
                <w:szCs w:val="24"/>
                <w:highlight w:val="red"/>
              </w:rPr>
              <w:t xml:space="preserve">and I think then the report we’ve always seen as the end product, but </w:t>
            </w:r>
            <w:proofErr w:type="spellStart"/>
            <w:r w:rsidRPr="00F06796">
              <w:rPr>
                <w:rFonts w:ascii="Arial" w:eastAsia="Arial" w:hAnsi="Arial" w:cs="Arial"/>
                <w:sz w:val="24"/>
                <w:szCs w:val="24"/>
                <w:highlight w:val="red"/>
              </w:rPr>
              <w:t>but</w:t>
            </w:r>
            <w:proofErr w:type="spellEnd"/>
            <w:r w:rsidRPr="00F06796">
              <w:rPr>
                <w:rFonts w:ascii="Arial" w:eastAsia="Arial" w:hAnsi="Arial" w:cs="Arial"/>
                <w:sz w:val="24"/>
                <w:szCs w:val="24"/>
                <w:highlight w:val="red"/>
              </w:rPr>
              <w:t xml:space="preserve"> and it </w:t>
            </w:r>
            <w:r w:rsidRPr="00F06796">
              <w:rPr>
                <w:rFonts w:ascii="Arial" w:eastAsia="Arial" w:hAnsi="Arial" w:cs="Arial"/>
                <w:sz w:val="24"/>
                <w:szCs w:val="24"/>
                <w:highlight w:val="red"/>
                <w:u w:val="single"/>
              </w:rPr>
              <w:t>is</w:t>
            </w:r>
            <w:r w:rsidRPr="00F06796">
              <w:rPr>
                <w:rFonts w:ascii="Arial" w:eastAsia="Arial" w:hAnsi="Arial" w:cs="Arial"/>
                <w:sz w:val="24"/>
                <w:szCs w:val="24"/>
                <w:highlight w:val="red"/>
              </w:rPr>
              <w:t xml:space="preserve"> I suppose, it’s the last bit of a process but in </w:t>
            </w:r>
            <w:r w:rsidRPr="00F06796">
              <w:rPr>
                <w:rFonts w:ascii="Arial" w:eastAsia="Arial" w:hAnsi="Arial" w:cs="Arial"/>
                <w:sz w:val="24"/>
                <w:szCs w:val="24"/>
                <w:highlight w:val="red"/>
                <w:u w:val="single"/>
              </w:rPr>
              <w:t>itself</w:t>
            </w:r>
            <w:r w:rsidRPr="00F06796">
              <w:rPr>
                <w:rFonts w:ascii="Arial" w:eastAsia="Arial" w:hAnsi="Arial" w:cs="Arial"/>
                <w:sz w:val="24"/>
                <w:szCs w:val="24"/>
                <w:highlight w:val="red"/>
              </w:rPr>
              <w:t xml:space="preserve"> could it be relational?</w:t>
            </w:r>
            <w:r w:rsidRPr="00F06796">
              <w:rPr>
                <w:rFonts w:ascii="Arial" w:eastAsia="Arial" w:hAnsi="Arial" w:cs="Arial"/>
                <w:sz w:val="24"/>
                <w:szCs w:val="24"/>
              </w:rPr>
              <w:t xml:space="preserve"> </w:t>
            </w:r>
            <w:proofErr w:type="spellStart"/>
            <w:r w:rsidRPr="00F06796">
              <w:rPr>
                <w:rFonts w:ascii="Arial" w:eastAsia="Arial" w:hAnsi="Arial" w:cs="Arial"/>
                <w:sz w:val="24"/>
                <w:szCs w:val="24"/>
              </w:rPr>
              <w:t>Em</w:t>
            </w:r>
            <w:proofErr w:type="spellEnd"/>
            <w:r w:rsidRPr="00F06796">
              <w:rPr>
                <w:rFonts w:ascii="Arial" w:eastAsia="Arial" w:hAnsi="Arial" w:cs="Arial"/>
                <w:sz w:val="24"/>
                <w:szCs w:val="24"/>
              </w:rPr>
              <w:t xml:space="preserve">, I-I don’t </w:t>
            </w:r>
            <w:r w:rsidRPr="00F06796">
              <w:rPr>
                <w:rFonts w:ascii="Arial" w:eastAsia="Arial" w:hAnsi="Arial" w:cs="Arial"/>
                <w:sz w:val="24"/>
                <w:szCs w:val="24"/>
                <w:u w:val="single"/>
              </w:rPr>
              <w:t>know</w:t>
            </w:r>
            <w:r w:rsidRPr="00F06796">
              <w:rPr>
                <w:rFonts w:ascii="Arial" w:eastAsia="Arial" w:hAnsi="Arial" w:cs="Arial"/>
                <w:sz w:val="24"/>
                <w:szCs w:val="24"/>
              </w:rPr>
              <w:t xml:space="preserve"> but I think </w:t>
            </w:r>
            <w:r w:rsidRPr="00F06796">
              <w:rPr>
                <w:rFonts w:ascii="Arial" w:eastAsia="Arial" w:hAnsi="Arial" w:cs="Arial"/>
                <w:sz w:val="24"/>
                <w:szCs w:val="24"/>
                <w:highlight w:val="green"/>
              </w:rPr>
              <w:t>we are charged aren’t we? with writing a statutory assessment</w:t>
            </w:r>
            <w:r w:rsidRPr="00F06796">
              <w:rPr>
                <w:rFonts w:ascii="Arial" w:eastAsia="Arial" w:hAnsi="Arial" w:cs="Arial"/>
                <w:sz w:val="24"/>
                <w:szCs w:val="24"/>
              </w:rPr>
              <w:t xml:space="preserve"> and (.) I think the way you have gone about thinking (Sam) about that statutory assessment can it, </w:t>
            </w:r>
            <w:r w:rsidRPr="00F06796">
              <w:rPr>
                <w:rFonts w:ascii="Arial" w:eastAsia="Arial" w:hAnsi="Arial" w:cs="Arial"/>
                <w:sz w:val="24"/>
                <w:szCs w:val="24"/>
                <w:highlight w:val="yellow"/>
              </w:rPr>
              <w:t>you’ve said it’s hard it becomes formulaic if you just make it too short,</w:t>
            </w:r>
            <w:r w:rsidRPr="00F06796">
              <w:rPr>
                <w:rFonts w:ascii="Arial" w:eastAsia="Arial" w:hAnsi="Arial" w:cs="Arial"/>
                <w:sz w:val="24"/>
                <w:szCs w:val="24"/>
                <w:highlight w:val="darkMagenta"/>
              </w:rPr>
              <w:t xml:space="preserve"> you’ve thought, you’ve been just when you were thinking about writing that report</w:t>
            </w:r>
            <w:r w:rsidRPr="00F06796">
              <w:rPr>
                <w:rFonts w:ascii="Arial" w:eastAsia="Arial" w:hAnsi="Arial" w:cs="Arial"/>
                <w:sz w:val="24"/>
                <w:szCs w:val="24"/>
              </w:rPr>
              <w:t xml:space="preserve"> and that is what they would say is a small opening in the economy of exchange. I, that’s my interpretation</w:t>
            </w:r>
          </w:p>
        </w:tc>
        <w:tc>
          <w:tcPr>
            <w:tcW w:w="2925" w:type="dxa"/>
          </w:tcPr>
          <w:p w14:paraId="69DB32F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193E461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sz w:val="24"/>
                <w:szCs w:val="24"/>
              </w:rPr>
            </w:pPr>
            <w:r w:rsidRPr="00F06796">
              <w:rPr>
                <w:rFonts w:ascii="Arial" w:eastAsia="Arial" w:hAnsi="Arial" w:cs="Arial"/>
                <w:color w:val="FF0000"/>
                <w:sz w:val="24"/>
                <w:szCs w:val="24"/>
              </w:rPr>
              <w:t>D- report as relational</w:t>
            </w:r>
          </w:p>
          <w:p w14:paraId="05144BA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6A646D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3F785E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anaphora- of how we- shows the doing of psychology.</w:t>
            </w:r>
          </w:p>
          <w:p w14:paraId="29D9084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06201E7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193E2A7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00F0635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11FABF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 statutory duty</w:t>
            </w:r>
          </w:p>
          <w:p w14:paraId="5715E94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EA2D1A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7528E4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529D92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D-hard, formulaic</w:t>
            </w:r>
          </w:p>
          <w:p w14:paraId="717C2A9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37BE8D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7030A0"/>
                <w:sz w:val="24"/>
                <w:szCs w:val="24"/>
              </w:rPr>
              <w:t>D-just</w:t>
            </w:r>
          </w:p>
        </w:tc>
      </w:tr>
      <w:tr w:rsidR="00F06796" w:rsidRPr="00F06796" w14:paraId="0EA8C4D3"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330047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540</w:t>
            </w:r>
          </w:p>
          <w:p w14:paraId="7429713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541</w:t>
            </w:r>
          </w:p>
          <w:p w14:paraId="74EA7A6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542</w:t>
            </w:r>
          </w:p>
          <w:p w14:paraId="6267308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543</w:t>
            </w:r>
          </w:p>
        </w:tc>
        <w:tc>
          <w:tcPr>
            <w:tcW w:w="992" w:type="dxa"/>
          </w:tcPr>
          <w:p w14:paraId="2BBD031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0D2D03C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So, it becomes more like a gift. They talk about the impossibility of a real gift cos there’s always an expectation even if it’s just a thank you or whatever</w:t>
            </w:r>
          </w:p>
        </w:tc>
        <w:tc>
          <w:tcPr>
            <w:tcW w:w="2925" w:type="dxa"/>
          </w:tcPr>
          <w:p w14:paraId="12F651B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70F6207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B939E1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544</w:t>
            </w:r>
          </w:p>
        </w:tc>
        <w:tc>
          <w:tcPr>
            <w:tcW w:w="992" w:type="dxa"/>
          </w:tcPr>
          <w:p w14:paraId="6925484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565296F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So, the opening is a good thing</w:t>
            </w:r>
          </w:p>
        </w:tc>
        <w:tc>
          <w:tcPr>
            <w:tcW w:w="2925" w:type="dxa"/>
          </w:tcPr>
          <w:p w14:paraId="3975A2D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67E389D0"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D49A00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545</w:t>
            </w:r>
          </w:p>
          <w:p w14:paraId="7C8CD1A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546</w:t>
            </w:r>
          </w:p>
          <w:p w14:paraId="41530A52" w14:textId="77777777" w:rsidR="00F06796" w:rsidRPr="00F06796" w:rsidRDefault="00F06796" w:rsidP="00E4342C">
            <w:pPr>
              <w:rPr>
                <w:rFonts w:ascii="Arial" w:eastAsia="Arial" w:hAnsi="Arial" w:cs="Arial"/>
                <w:sz w:val="24"/>
                <w:szCs w:val="24"/>
              </w:rPr>
            </w:pPr>
          </w:p>
        </w:tc>
        <w:tc>
          <w:tcPr>
            <w:tcW w:w="992" w:type="dxa"/>
          </w:tcPr>
          <w:p w14:paraId="29BFB6F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3ADA1C8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red"/>
              </w:rPr>
              <w:t>You’re not just sitting there like a robot churning it out, changing the name</w:t>
            </w:r>
          </w:p>
        </w:tc>
        <w:tc>
          <w:tcPr>
            <w:tcW w:w="2925" w:type="dxa"/>
          </w:tcPr>
          <w:p w14:paraId="5C8482B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sz w:val="24"/>
                <w:szCs w:val="24"/>
              </w:rPr>
            </w:pPr>
            <w:r w:rsidRPr="00F06796">
              <w:rPr>
                <w:rFonts w:ascii="Arial" w:eastAsia="Arial" w:hAnsi="Arial" w:cs="Arial"/>
                <w:color w:val="FF0000"/>
                <w:sz w:val="24"/>
                <w:szCs w:val="24"/>
              </w:rPr>
              <w:t>D-more than writing, psychological</w:t>
            </w:r>
          </w:p>
          <w:p w14:paraId="6297780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70C0"/>
                <w:sz w:val="24"/>
                <w:szCs w:val="24"/>
              </w:rPr>
              <w:t>RS- devaluing language</w:t>
            </w:r>
          </w:p>
        </w:tc>
      </w:tr>
      <w:tr w:rsidR="00F06796" w:rsidRPr="00F06796" w14:paraId="097BDF1D"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1F2AED6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547</w:t>
            </w:r>
          </w:p>
        </w:tc>
        <w:tc>
          <w:tcPr>
            <w:tcW w:w="992" w:type="dxa"/>
          </w:tcPr>
          <w:p w14:paraId="4CE206B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1627ADB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Red"/>
              </w:rPr>
            </w:pPr>
            <w:r w:rsidRPr="00F06796">
              <w:rPr>
                <w:rFonts w:ascii="Arial" w:eastAsia="Arial" w:hAnsi="Arial" w:cs="Arial"/>
                <w:sz w:val="24"/>
                <w:szCs w:val="24"/>
                <w:highlight w:val="darkRed"/>
              </w:rPr>
              <w:t>I get something back in return</w:t>
            </w:r>
          </w:p>
        </w:tc>
        <w:tc>
          <w:tcPr>
            <w:tcW w:w="2925" w:type="dxa"/>
          </w:tcPr>
          <w:p w14:paraId="0B3EF64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C00000"/>
                <w:sz w:val="24"/>
                <w:szCs w:val="24"/>
              </w:rPr>
              <w:t>D-exchange</w:t>
            </w:r>
          </w:p>
        </w:tc>
      </w:tr>
      <w:tr w:rsidR="00F06796" w:rsidRPr="00F06796" w14:paraId="14237207"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02B07A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548</w:t>
            </w:r>
          </w:p>
          <w:p w14:paraId="3DD2047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549</w:t>
            </w:r>
          </w:p>
        </w:tc>
        <w:tc>
          <w:tcPr>
            <w:tcW w:w="992" w:type="dxa"/>
          </w:tcPr>
          <w:p w14:paraId="3D0103F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Ashley</w:t>
            </w:r>
          </w:p>
        </w:tc>
        <w:tc>
          <w:tcPr>
            <w:tcW w:w="4820" w:type="dxa"/>
          </w:tcPr>
          <w:p w14:paraId="6B012AC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Red"/>
              </w:rPr>
            </w:pPr>
            <w:r w:rsidRPr="00F06796">
              <w:rPr>
                <w:rFonts w:ascii="Arial" w:eastAsia="Arial" w:hAnsi="Arial" w:cs="Arial"/>
                <w:sz w:val="24"/>
                <w:szCs w:val="24"/>
              </w:rPr>
              <w:t>That’s what we should be looking for when we write reports</w:t>
            </w:r>
          </w:p>
        </w:tc>
        <w:tc>
          <w:tcPr>
            <w:tcW w:w="2925" w:type="dxa"/>
          </w:tcPr>
          <w:p w14:paraId="26D352F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460B6C2C"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2EDA404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550</w:t>
            </w:r>
          </w:p>
          <w:p w14:paraId="05E08D1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551</w:t>
            </w:r>
          </w:p>
          <w:p w14:paraId="1291155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552</w:t>
            </w:r>
          </w:p>
          <w:p w14:paraId="62EC01E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553</w:t>
            </w:r>
          </w:p>
          <w:p w14:paraId="13127C6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554</w:t>
            </w:r>
          </w:p>
        </w:tc>
        <w:tc>
          <w:tcPr>
            <w:tcW w:w="992" w:type="dxa"/>
          </w:tcPr>
          <w:p w14:paraId="473A26D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1CF1209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Red"/>
              </w:rPr>
            </w:pPr>
            <w:r w:rsidRPr="00F06796">
              <w:rPr>
                <w:rFonts w:ascii="Arial" w:eastAsia="Arial" w:hAnsi="Arial" w:cs="Arial"/>
                <w:sz w:val="24"/>
                <w:szCs w:val="24"/>
                <w:highlight w:val="darkRed"/>
              </w:rPr>
              <w:t xml:space="preserve">Cos we could just go “Oh I’m the expert I’m going to say this” and that would be accepted (.) you get your </w:t>
            </w:r>
            <w:proofErr w:type="gramStart"/>
            <w:r w:rsidRPr="00F06796">
              <w:rPr>
                <w:rFonts w:ascii="Arial" w:eastAsia="Arial" w:hAnsi="Arial" w:cs="Arial"/>
                <w:sz w:val="24"/>
                <w:szCs w:val="24"/>
                <w:highlight w:val="darkRed"/>
              </w:rPr>
              <w:t>status,</w:t>
            </w:r>
            <w:proofErr w:type="gramEnd"/>
            <w:r w:rsidRPr="00F06796">
              <w:rPr>
                <w:rFonts w:ascii="Arial" w:eastAsia="Arial" w:hAnsi="Arial" w:cs="Arial"/>
                <w:sz w:val="24"/>
                <w:szCs w:val="24"/>
                <w:highlight w:val="darkRed"/>
              </w:rPr>
              <w:t xml:space="preserve"> they get their report. Done. </w:t>
            </w:r>
            <w:r w:rsidRPr="00F06796">
              <w:rPr>
                <w:rFonts w:ascii="Arial" w:eastAsia="Arial" w:hAnsi="Arial" w:cs="Arial"/>
                <w:sz w:val="24"/>
                <w:szCs w:val="24"/>
                <w:highlight w:val="darkMagenta"/>
              </w:rPr>
              <w:t>But you’re looking for something more within that</w:t>
            </w:r>
          </w:p>
        </w:tc>
        <w:tc>
          <w:tcPr>
            <w:tcW w:w="2925" w:type="dxa"/>
          </w:tcPr>
          <w:p w14:paraId="697CC8F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C00000"/>
                <w:sz w:val="24"/>
                <w:szCs w:val="24"/>
              </w:rPr>
            </w:pPr>
            <w:r w:rsidRPr="00F06796">
              <w:rPr>
                <w:rFonts w:ascii="Arial" w:eastAsia="Arial" w:hAnsi="Arial" w:cs="Arial"/>
                <w:color w:val="C00000"/>
                <w:sz w:val="24"/>
                <w:szCs w:val="24"/>
              </w:rPr>
              <w:t>D- exchange</w:t>
            </w:r>
          </w:p>
          <w:p w14:paraId="7337038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08F0A5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A8B88C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7030A0"/>
                <w:sz w:val="24"/>
                <w:szCs w:val="24"/>
              </w:rPr>
              <w:t>D- just act</w:t>
            </w:r>
          </w:p>
        </w:tc>
      </w:tr>
      <w:tr w:rsidR="00F06796" w:rsidRPr="00F06796" w14:paraId="76DFA78C"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F41B61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555</w:t>
            </w:r>
          </w:p>
        </w:tc>
        <w:tc>
          <w:tcPr>
            <w:tcW w:w="992" w:type="dxa"/>
          </w:tcPr>
          <w:p w14:paraId="56F27B1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 xml:space="preserve">Sam </w:t>
            </w:r>
          </w:p>
        </w:tc>
        <w:tc>
          <w:tcPr>
            <w:tcW w:w="4820" w:type="dxa"/>
          </w:tcPr>
          <w:p w14:paraId="2F694E8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Yup. I see.</w:t>
            </w:r>
          </w:p>
        </w:tc>
        <w:tc>
          <w:tcPr>
            <w:tcW w:w="2925" w:type="dxa"/>
          </w:tcPr>
          <w:p w14:paraId="75F5EF0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52753BF6"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D2B952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556</w:t>
            </w:r>
          </w:p>
          <w:p w14:paraId="0C04E2C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557</w:t>
            </w:r>
          </w:p>
          <w:p w14:paraId="327D241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558</w:t>
            </w:r>
          </w:p>
          <w:p w14:paraId="05DE75D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559</w:t>
            </w:r>
          </w:p>
          <w:p w14:paraId="425BEA7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560</w:t>
            </w:r>
          </w:p>
          <w:p w14:paraId="5B3E888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561</w:t>
            </w:r>
          </w:p>
          <w:p w14:paraId="0908B72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562</w:t>
            </w:r>
          </w:p>
          <w:p w14:paraId="2E68172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563</w:t>
            </w:r>
          </w:p>
          <w:p w14:paraId="6A4D434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564</w:t>
            </w:r>
          </w:p>
          <w:p w14:paraId="3119F9C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565</w:t>
            </w:r>
          </w:p>
          <w:p w14:paraId="4C8FB64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566</w:t>
            </w:r>
          </w:p>
          <w:p w14:paraId="4050DF7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567</w:t>
            </w:r>
          </w:p>
          <w:p w14:paraId="7998D27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568</w:t>
            </w:r>
          </w:p>
        </w:tc>
        <w:tc>
          <w:tcPr>
            <w:tcW w:w="992" w:type="dxa"/>
          </w:tcPr>
          <w:p w14:paraId="76CFB01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lastRenderedPageBreak/>
              <w:t>Stevie</w:t>
            </w:r>
          </w:p>
        </w:tc>
        <w:tc>
          <w:tcPr>
            <w:tcW w:w="4820" w:type="dxa"/>
          </w:tcPr>
          <w:p w14:paraId="18A45D6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But it was interesting about gifts and people who like to give gifts cos I thought about my sister, and she loves giving gifts but I was thinking what does she get out of it and it isn’t just giving a gift and there was that tribe or society where, three obligations about giving a gift, that’s it yeah, erm, not only do you give a gift but you’ve got to then receive a gift so you </w:t>
            </w:r>
            <w:r w:rsidRPr="00F06796">
              <w:rPr>
                <w:rFonts w:ascii="Arial" w:eastAsia="Arial" w:hAnsi="Arial" w:cs="Arial"/>
                <w:sz w:val="24"/>
                <w:szCs w:val="24"/>
              </w:rPr>
              <w:lastRenderedPageBreak/>
              <w:t xml:space="preserve">can’t go “Oh no </w:t>
            </w:r>
            <w:proofErr w:type="spellStart"/>
            <w:r w:rsidRPr="00F06796">
              <w:rPr>
                <w:rFonts w:ascii="Arial" w:eastAsia="Arial" w:hAnsi="Arial" w:cs="Arial"/>
                <w:sz w:val="24"/>
                <w:szCs w:val="24"/>
              </w:rPr>
              <w:t>no</w:t>
            </w:r>
            <w:proofErr w:type="spellEnd"/>
            <w:r w:rsidRPr="00F06796">
              <w:rPr>
                <w:rFonts w:ascii="Arial" w:eastAsia="Arial" w:hAnsi="Arial" w:cs="Arial"/>
                <w:sz w:val="24"/>
                <w:szCs w:val="24"/>
              </w:rPr>
              <w:t xml:space="preserve"> please”. There’s an obligation you’ve got to give gifts, then receive gifts don’t you know and then something about debt….</w:t>
            </w:r>
          </w:p>
        </w:tc>
        <w:tc>
          <w:tcPr>
            <w:tcW w:w="2925" w:type="dxa"/>
          </w:tcPr>
          <w:p w14:paraId="74A0A8B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5E0D8EB4"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68A314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569</w:t>
            </w:r>
          </w:p>
          <w:p w14:paraId="2E91FDC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570</w:t>
            </w:r>
          </w:p>
        </w:tc>
        <w:tc>
          <w:tcPr>
            <w:tcW w:w="992" w:type="dxa"/>
          </w:tcPr>
          <w:p w14:paraId="31C1E57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768C806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Then you’re in debt for </w:t>
            </w:r>
            <w:proofErr w:type="gramStart"/>
            <w:r w:rsidRPr="00F06796">
              <w:rPr>
                <w:rFonts w:ascii="Arial" w:eastAsia="Arial" w:hAnsi="Arial" w:cs="Arial"/>
                <w:sz w:val="24"/>
                <w:szCs w:val="24"/>
              </w:rPr>
              <w:t>a period of time</w:t>
            </w:r>
            <w:proofErr w:type="gramEnd"/>
            <w:r w:rsidRPr="00F06796">
              <w:rPr>
                <w:rFonts w:ascii="Arial" w:eastAsia="Arial" w:hAnsi="Arial" w:cs="Arial"/>
                <w:sz w:val="24"/>
                <w:szCs w:val="24"/>
              </w:rPr>
              <w:t xml:space="preserve"> so it’s something about social bonding</w:t>
            </w:r>
          </w:p>
        </w:tc>
        <w:tc>
          <w:tcPr>
            <w:tcW w:w="2925" w:type="dxa"/>
          </w:tcPr>
          <w:p w14:paraId="0726295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51DD1F4A"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92878E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571</w:t>
            </w:r>
          </w:p>
          <w:p w14:paraId="30B2931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572</w:t>
            </w:r>
          </w:p>
          <w:p w14:paraId="4DC12E5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573</w:t>
            </w:r>
          </w:p>
        </w:tc>
        <w:tc>
          <w:tcPr>
            <w:tcW w:w="992" w:type="dxa"/>
          </w:tcPr>
          <w:p w14:paraId="071BDC2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 xml:space="preserve">Stevie </w:t>
            </w:r>
          </w:p>
        </w:tc>
        <w:tc>
          <w:tcPr>
            <w:tcW w:w="4820" w:type="dxa"/>
          </w:tcPr>
          <w:p w14:paraId="52D8C8F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Yes </w:t>
            </w:r>
            <w:proofErr w:type="spellStart"/>
            <w:r w:rsidRPr="00F06796">
              <w:rPr>
                <w:rFonts w:ascii="Arial" w:eastAsia="Arial" w:hAnsi="Arial" w:cs="Arial"/>
                <w:sz w:val="24"/>
                <w:szCs w:val="24"/>
              </w:rPr>
              <w:t>yes</w:t>
            </w:r>
            <w:proofErr w:type="spellEnd"/>
            <w:r w:rsidRPr="00F06796">
              <w:rPr>
                <w:rFonts w:ascii="Arial" w:eastAsia="Arial" w:hAnsi="Arial" w:cs="Arial"/>
                <w:sz w:val="24"/>
                <w:szCs w:val="24"/>
              </w:rPr>
              <w:t xml:space="preserve">. </w:t>
            </w:r>
            <w:proofErr w:type="gramStart"/>
            <w:r w:rsidRPr="00F06796">
              <w:rPr>
                <w:rFonts w:ascii="Arial" w:eastAsia="Arial" w:hAnsi="Arial" w:cs="Arial"/>
                <w:sz w:val="24"/>
                <w:szCs w:val="24"/>
              </w:rPr>
              <w:t>So</w:t>
            </w:r>
            <w:proofErr w:type="gramEnd"/>
            <w:r w:rsidRPr="00F06796">
              <w:rPr>
                <w:rFonts w:ascii="Arial" w:eastAsia="Arial" w:hAnsi="Arial" w:cs="Arial"/>
                <w:sz w:val="24"/>
                <w:szCs w:val="24"/>
              </w:rPr>
              <w:t xml:space="preserve"> </w:t>
            </w:r>
            <w:r w:rsidRPr="00F06796">
              <w:rPr>
                <w:rFonts w:ascii="Arial" w:eastAsia="Arial" w:hAnsi="Arial" w:cs="Arial"/>
                <w:sz w:val="24"/>
                <w:szCs w:val="24"/>
                <w:highlight w:val="red"/>
              </w:rPr>
              <w:t>could we see our report writing in that way?  are we socially bonding with other people?</w:t>
            </w:r>
          </w:p>
        </w:tc>
        <w:tc>
          <w:tcPr>
            <w:tcW w:w="2925" w:type="dxa"/>
          </w:tcPr>
          <w:p w14:paraId="61A3541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0000"/>
                <w:sz w:val="24"/>
                <w:szCs w:val="24"/>
              </w:rPr>
              <w:t>D- social bonding- relational</w:t>
            </w:r>
          </w:p>
        </w:tc>
      </w:tr>
      <w:tr w:rsidR="00F06796" w:rsidRPr="00F06796" w14:paraId="5BCFE00F"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B06312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574</w:t>
            </w:r>
          </w:p>
          <w:p w14:paraId="2799564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575</w:t>
            </w:r>
          </w:p>
          <w:p w14:paraId="408FADD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576</w:t>
            </w:r>
          </w:p>
        </w:tc>
        <w:tc>
          <w:tcPr>
            <w:tcW w:w="992" w:type="dxa"/>
          </w:tcPr>
          <w:p w14:paraId="630D1F5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09775D3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sz w:val="24"/>
                <w:szCs w:val="24"/>
                <w:highlight w:val="magenta"/>
              </w:rPr>
              <w:t xml:space="preserve">We do use the words ‘being </w:t>
            </w:r>
            <w:r w:rsidRPr="00F06796">
              <w:rPr>
                <w:rFonts w:ascii="Arial" w:eastAsia="Arial" w:hAnsi="Arial" w:cs="Arial"/>
                <w:sz w:val="24"/>
                <w:szCs w:val="24"/>
                <w:highlight w:val="magenta"/>
                <w:u w:val="single"/>
              </w:rPr>
              <w:t>helpful</w:t>
            </w:r>
            <w:r w:rsidRPr="00F06796">
              <w:rPr>
                <w:rFonts w:ascii="Arial" w:eastAsia="Arial" w:hAnsi="Arial" w:cs="Arial"/>
                <w:sz w:val="24"/>
                <w:szCs w:val="24"/>
                <w:highlight w:val="magenta"/>
              </w:rPr>
              <w:t xml:space="preserve">’ a lot. Is this </w:t>
            </w:r>
            <w:r w:rsidRPr="00F06796">
              <w:rPr>
                <w:rFonts w:ascii="Arial" w:eastAsia="Arial" w:hAnsi="Arial" w:cs="Arial"/>
                <w:sz w:val="24"/>
                <w:szCs w:val="24"/>
                <w:highlight w:val="magenta"/>
                <w:u w:val="single"/>
              </w:rPr>
              <w:t>helpful</w:t>
            </w:r>
            <w:r w:rsidRPr="00F06796">
              <w:rPr>
                <w:rFonts w:ascii="Arial" w:eastAsia="Arial" w:hAnsi="Arial" w:cs="Arial"/>
                <w:sz w:val="24"/>
                <w:szCs w:val="24"/>
                <w:highlight w:val="magenta"/>
              </w:rPr>
              <w:t>? ((laughing)) Don’t we?  Whether we feel it</w:t>
            </w:r>
          </w:p>
        </w:tc>
        <w:tc>
          <w:tcPr>
            <w:tcW w:w="2925" w:type="dxa"/>
          </w:tcPr>
          <w:p w14:paraId="433ED07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helpful</w:t>
            </w:r>
          </w:p>
        </w:tc>
      </w:tr>
      <w:tr w:rsidR="00F06796" w:rsidRPr="00F06796" w14:paraId="21302B4E"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0D38B3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577</w:t>
            </w:r>
          </w:p>
        </w:tc>
        <w:tc>
          <w:tcPr>
            <w:tcW w:w="992" w:type="dxa"/>
          </w:tcPr>
          <w:p w14:paraId="5E8FDEA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505D45D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magenta"/>
              </w:rPr>
            </w:pPr>
            <w:proofErr w:type="gramStart"/>
            <w:r w:rsidRPr="00F06796">
              <w:rPr>
                <w:rFonts w:ascii="Arial" w:eastAsia="Arial" w:hAnsi="Arial" w:cs="Arial"/>
                <w:sz w:val="24"/>
                <w:szCs w:val="24"/>
                <w:highlight w:val="magenta"/>
              </w:rPr>
              <w:t>Yeah</w:t>
            </w:r>
            <w:proofErr w:type="gramEnd"/>
            <w:r w:rsidRPr="00F06796">
              <w:rPr>
                <w:rFonts w:ascii="Arial" w:eastAsia="Arial" w:hAnsi="Arial" w:cs="Arial"/>
                <w:sz w:val="24"/>
                <w:szCs w:val="24"/>
                <w:highlight w:val="magenta"/>
              </w:rPr>
              <w:t xml:space="preserve"> we do. We want to be helpful.</w:t>
            </w:r>
          </w:p>
        </w:tc>
        <w:tc>
          <w:tcPr>
            <w:tcW w:w="2925" w:type="dxa"/>
          </w:tcPr>
          <w:p w14:paraId="254D4A8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p>
        </w:tc>
      </w:tr>
      <w:tr w:rsidR="00F06796" w:rsidRPr="00F06796" w14:paraId="4158BDFF"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FFA0D2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578</w:t>
            </w:r>
          </w:p>
          <w:p w14:paraId="46D7656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579</w:t>
            </w:r>
          </w:p>
          <w:p w14:paraId="5059671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580</w:t>
            </w:r>
          </w:p>
          <w:p w14:paraId="10D505A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581</w:t>
            </w:r>
          </w:p>
          <w:p w14:paraId="5746636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582</w:t>
            </w:r>
          </w:p>
          <w:p w14:paraId="426160A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583</w:t>
            </w:r>
          </w:p>
          <w:p w14:paraId="2CC5E3E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584</w:t>
            </w:r>
          </w:p>
          <w:p w14:paraId="3EC3CFD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585</w:t>
            </w:r>
          </w:p>
        </w:tc>
        <w:tc>
          <w:tcPr>
            <w:tcW w:w="992" w:type="dxa"/>
          </w:tcPr>
          <w:p w14:paraId="7909E95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0C496DD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magenta"/>
              </w:rPr>
              <w:t xml:space="preserve">Making a difference, people say they want to make a difference yeah. So, we, I </w:t>
            </w:r>
            <w:r w:rsidRPr="00F06796">
              <w:rPr>
                <w:rFonts w:ascii="Arial" w:eastAsia="Arial" w:hAnsi="Arial" w:cs="Arial"/>
                <w:sz w:val="24"/>
                <w:szCs w:val="24"/>
                <w:highlight w:val="magenta"/>
                <w:u w:val="single"/>
              </w:rPr>
              <w:t>do</w:t>
            </w:r>
            <w:r w:rsidRPr="00F06796">
              <w:rPr>
                <w:rFonts w:ascii="Arial" w:eastAsia="Arial" w:hAnsi="Arial" w:cs="Arial"/>
                <w:sz w:val="24"/>
                <w:szCs w:val="24"/>
                <w:highlight w:val="magenta"/>
              </w:rPr>
              <w:t xml:space="preserve"> think report writing is like that we, it is our </w:t>
            </w:r>
            <w:r w:rsidRPr="00F06796">
              <w:rPr>
                <w:rFonts w:ascii="Arial" w:eastAsia="Arial" w:hAnsi="Arial" w:cs="Arial"/>
                <w:sz w:val="24"/>
                <w:szCs w:val="24"/>
                <w:highlight w:val="magenta"/>
                <w:u w:val="single"/>
              </w:rPr>
              <w:t>gift</w:t>
            </w:r>
            <w:r w:rsidRPr="00F06796">
              <w:rPr>
                <w:rFonts w:ascii="Arial" w:eastAsia="Arial" w:hAnsi="Arial" w:cs="Arial"/>
                <w:sz w:val="24"/>
                <w:szCs w:val="24"/>
              </w:rPr>
              <w:t xml:space="preserve"> but then ((inhales)) if you do take that analogy, the SEN team have got to want to </w:t>
            </w:r>
            <w:r w:rsidRPr="00F06796">
              <w:rPr>
                <w:rFonts w:ascii="Arial" w:eastAsia="Arial" w:hAnsi="Arial" w:cs="Arial"/>
                <w:sz w:val="24"/>
                <w:szCs w:val="24"/>
                <w:u w:val="single"/>
              </w:rPr>
              <w:t xml:space="preserve">accept </w:t>
            </w:r>
            <w:r w:rsidRPr="00F06796">
              <w:rPr>
                <w:rFonts w:ascii="Arial" w:eastAsia="Arial" w:hAnsi="Arial" w:cs="Arial"/>
                <w:sz w:val="24"/>
                <w:szCs w:val="24"/>
              </w:rPr>
              <w:t xml:space="preserve">our gift, haven’t they? You </w:t>
            </w:r>
            <w:proofErr w:type="gramStart"/>
            <w:r w:rsidRPr="00F06796">
              <w:rPr>
                <w:rFonts w:ascii="Arial" w:eastAsia="Arial" w:hAnsi="Arial" w:cs="Arial"/>
                <w:sz w:val="24"/>
                <w:szCs w:val="24"/>
              </w:rPr>
              <w:t>have to</w:t>
            </w:r>
            <w:proofErr w:type="gramEnd"/>
            <w:r w:rsidRPr="00F06796">
              <w:rPr>
                <w:rFonts w:ascii="Arial" w:eastAsia="Arial" w:hAnsi="Arial" w:cs="Arial"/>
                <w:sz w:val="24"/>
                <w:szCs w:val="24"/>
              </w:rPr>
              <w:t xml:space="preserve"> receive gifts, you can’t, it’s an obligation for them to receive them</w:t>
            </w:r>
          </w:p>
        </w:tc>
        <w:tc>
          <w:tcPr>
            <w:tcW w:w="2925" w:type="dxa"/>
          </w:tcPr>
          <w:p w14:paraId="7807DCF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making a difference</w:t>
            </w:r>
          </w:p>
          <w:p w14:paraId="60B6013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a gift</w:t>
            </w:r>
          </w:p>
        </w:tc>
      </w:tr>
      <w:tr w:rsidR="00F06796" w:rsidRPr="00F06796" w14:paraId="6EF12400"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47DA98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586</w:t>
            </w:r>
          </w:p>
          <w:p w14:paraId="63DD0A8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587</w:t>
            </w:r>
          </w:p>
          <w:p w14:paraId="31EA24F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588</w:t>
            </w:r>
          </w:p>
        </w:tc>
        <w:tc>
          <w:tcPr>
            <w:tcW w:w="992" w:type="dxa"/>
          </w:tcPr>
          <w:p w14:paraId="7E986FC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39059FB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They’re happy to receive them but </w:t>
            </w:r>
            <w:r w:rsidRPr="00F06796">
              <w:rPr>
                <w:rFonts w:ascii="Arial" w:eastAsia="Arial" w:hAnsi="Arial" w:cs="Arial"/>
                <w:sz w:val="24"/>
                <w:szCs w:val="24"/>
                <w:highlight w:val="yellow"/>
              </w:rPr>
              <w:t xml:space="preserve">what they want is a </w:t>
            </w:r>
            <w:r w:rsidRPr="00F06796">
              <w:rPr>
                <w:rFonts w:ascii="Arial" w:eastAsia="Arial" w:hAnsi="Arial" w:cs="Arial"/>
                <w:sz w:val="24"/>
                <w:szCs w:val="24"/>
                <w:highlight w:val="yellow"/>
                <w:u w:val="single"/>
              </w:rPr>
              <w:t>laundry list</w:t>
            </w:r>
            <w:r w:rsidRPr="00F06796">
              <w:rPr>
                <w:rFonts w:ascii="Arial" w:eastAsia="Arial" w:hAnsi="Arial" w:cs="Arial"/>
                <w:sz w:val="24"/>
                <w:szCs w:val="24"/>
              </w:rPr>
              <w:t xml:space="preserve"> and that’s back to that PEP thing</w:t>
            </w:r>
          </w:p>
        </w:tc>
        <w:tc>
          <w:tcPr>
            <w:tcW w:w="2925" w:type="dxa"/>
          </w:tcPr>
          <w:p w14:paraId="27CC980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C000"/>
                <w:sz w:val="24"/>
                <w:szCs w:val="24"/>
              </w:rPr>
              <w:t>D-devalued, not psychological</w:t>
            </w:r>
          </w:p>
        </w:tc>
      </w:tr>
      <w:tr w:rsidR="00F06796" w:rsidRPr="00F06796" w14:paraId="60B0A2A3"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3FEFD9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589</w:t>
            </w:r>
          </w:p>
          <w:p w14:paraId="5852C7B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590</w:t>
            </w:r>
          </w:p>
        </w:tc>
        <w:tc>
          <w:tcPr>
            <w:tcW w:w="992" w:type="dxa"/>
          </w:tcPr>
          <w:p w14:paraId="7AC3C29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430D0D4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roofErr w:type="gramStart"/>
            <w:r w:rsidRPr="00F06796">
              <w:rPr>
                <w:rFonts w:ascii="Arial" w:eastAsia="Arial" w:hAnsi="Arial" w:cs="Arial"/>
                <w:sz w:val="24"/>
                <w:szCs w:val="24"/>
              </w:rPr>
              <w:t>Yeah</w:t>
            </w:r>
            <w:proofErr w:type="gramEnd"/>
            <w:r w:rsidRPr="00F06796">
              <w:rPr>
                <w:rFonts w:ascii="Arial" w:eastAsia="Arial" w:hAnsi="Arial" w:cs="Arial"/>
                <w:sz w:val="24"/>
                <w:szCs w:val="24"/>
              </w:rPr>
              <w:t xml:space="preserve"> they’re not in debt, they’re not in </w:t>
            </w:r>
            <w:r w:rsidRPr="00F06796">
              <w:rPr>
                <w:rFonts w:ascii="Arial" w:eastAsia="Arial" w:hAnsi="Arial" w:cs="Arial"/>
                <w:sz w:val="24"/>
                <w:szCs w:val="24"/>
                <w:u w:val="single"/>
              </w:rPr>
              <w:t>debt</w:t>
            </w:r>
            <w:r w:rsidRPr="00F06796">
              <w:rPr>
                <w:rFonts w:ascii="Arial" w:eastAsia="Arial" w:hAnsi="Arial" w:cs="Arial"/>
                <w:sz w:val="24"/>
                <w:szCs w:val="24"/>
              </w:rPr>
              <w:t xml:space="preserve"> to </w:t>
            </w:r>
            <w:r w:rsidRPr="00F06796">
              <w:rPr>
                <w:rFonts w:ascii="Arial" w:eastAsia="Arial" w:hAnsi="Arial" w:cs="Arial"/>
                <w:sz w:val="24"/>
                <w:szCs w:val="24"/>
                <w:u w:val="single"/>
              </w:rPr>
              <w:t>us</w:t>
            </w:r>
          </w:p>
        </w:tc>
        <w:tc>
          <w:tcPr>
            <w:tcW w:w="2925" w:type="dxa"/>
          </w:tcPr>
          <w:p w14:paraId="66C2F7F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70C0"/>
                <w:sz w:val="24"/>
                <w:szCs w:val="24"/>
              </w:rPr>
              <w:t>RS- anaphora?</w:t>
            </w:r>
          </w:p>
        </w:tc>
      </w:tr>
      <w:tr w:rsidR="00F06796" w:rsidRPr="00F06796" w14:paraId="5BAD7CF0"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35C3F7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591</w:t>
            </w:r>
          </w:p>
        </w:tc>
        <w:tc>
          <w:tcPr>
            <w:tcW w:w="992" w:type="dxa"/>
          </w:tcPr>
          <w:p w14:paraId="34FBF34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40AFC67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No exactly</w:t>
            </w:r>
          </w:p>
        </w:tc>
        <w:tc>
          <w:tcPr>
            <w:tcW w:w="2925" w:type="dxa"/>
          </w:tcPr>
          <w:p w14:paraId="325E033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174F3B30"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99EF2F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592</w:t>
            </w:r>
          </w:p>
          <w:p w14:paraId="51DC615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593</w:t>
            </w:r>
          </w:p>
        </w:tc>
        <w:tc>
          <w:tcPr>
            <w:tcW w:w="992" w:type="dxa"/>
          </w:tcPr>
          <w:p w14:paraId="0E8E745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 xml:space="preserve">Cathy </w:t>
            </w:r>
          </w:p>
        </w:tc>
        <w:tc>
          <w:tcPr>
            <w:tcW w:w="4820" w:type="dxa"/>
          </w:tcPr>
          <w:p w14:paraId="0A11D02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highlight w:val="green"/>
              </w:rPr>
              <w:t xml:space="preserve">But that’s </w:t>
            </w:r>
            <w:r w:rsidRPr="00F06796">
              <w:rPr>
                <w:rFonts w:ascii="Arial" w:eastAsia="Arial" w:hAnsi="Arial" w:cs="Arial"/>
                <w:sz w:val="24"/>
                <w:szCs w:val="24"/>
                <w:highlight w:val="green"/>
                <w:u w:val="single"/>
              </w:rPr>
              <w:t>legal</w:t>
            </w:r>
            <w:r w:rsidRPr="00F06796">
              <w:rPr>
                <w:rFonts w:ascii="Arial" w:eastAsia="Arial" w:hAnsi="Arial" w:cs="Arial"/>
                <w:sz w:val="24"/>
                <w:szCs w:val="24"/>
                <w:highlight w:val="green"/>
              </w:rPr>
              <w:t xml:space="preserve"> isn’t it. It’s about that </w:t>
            </w:r>
            <w:r w:rsidRPr="00F06796">
              <w:rPr>
                <w:rFonts w:ascii="Arial" w:eastAsia="Arial" w:hAnsi="Arial" w:cs="Arial"/>
                <w:sz w:val="24"/>
                <w:szCs w:val="24"/>
                <w:highlight w:val="green"/>
                <w:u w:val="single"/>
              </w:rPr>
              <w:t>legal</w:t>
            </w:r>
            <w:r w:rsidRPr="00F06796">
              <w:rPr>
                <w:rFonts w:ascii="Arial" w:eastAsia="Arial" w:hAnsi="Arial" w:cs="Arial"/>
                <w:sz w:val="24"/>
                <w:szCs w:val="24"/>
                <w:highlight w:val="green"/>
              </w:rPr>
              <w:t xml:space="preserve"> talk again rather than the </w:t>
            </w:r>
            <w:r w:rsidRPr="00F06796">
              <w:rPr>
                <w:rFonts w:ascii="Arial" w:eastAsia="Arial" w:hAnsi="Arial" w:cs="Arial"/>
                <w:sz w:val="24"/>
                <w:szCs w:val="24"/>
                <w:highlight w:val="green"/>
                <w:u w:val="single"/>
              </w:rPr>
              <w:t>just</w:t>
            </w:r>
            <w:r w:rsidRPr="00F06796">
              <w:rPr>
                <w:rFonts w:ascii="Arial" w:eastAsia="Arial" w:hAnsi="Arial" w:cs="Arial"/>
                <w:sz w:val="24"/>
                <w:szCs w:val="24"/>
                <w:highlight w:val="green"/>
              </w:rPr>
              <w:t xml:space="preserve"> idea</w:t>
            </w:r>
          </w:p>
        </w:tc>
        <w:tc>
          <w:tcPr>
            <w:tcW w:w="2925" w:type="dxa"/>
          </w:tcPr>
          <w:p w14:paraId="686B118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D-legal document</w:t>
            </w:r>
          </w:p>
          <w:p w14:paraId="6E8C4C1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color w:val="00B0F0"/>
                <w:sz w:val="24"/>
                <w:szCs w:val="24"/>
              </w:rPr>
              <w:t>WD- EP practice constrained by current policy</w:t>
            </w:r>
          </w:p>
        </w:tc>
      </w:tr>
      <w:tr w:rsidR="00F06796" w:rsidRPr="00F06796" w14:paraId="47E6B64D"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59E629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594</w:t>
            </w:r>
          </w:p>
          <w:p w14:paraId="3839705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595</w:t>
            </w:r>
          </w:p>
        </w:tc>
        <w:tc>
          <w:tcPr>
            <w:tcW w:w="992" w:type="dxa"/>
          </w:tcPr>
          <w:p w14:paraId="0E97442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 and Charlie</w:t>
            </w:r>
          </w:p>
        </w:tc>
        <w:tc>
          <w:tcPr>
            <w:tcW w:w="4820" w:type="dxa"/>
          </w:tcPr>
          <w:p w14:paraId="5C1F16E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highlight w:val="green"/>
              </w:rPr>
              <w:t>Yeah</w:t>
            </w:r>
          </w:p>
        </w:tc>
        <w:tc>
          <w:tcPr>
            <w:tcW w:w="2925" w:type="dxa"/>
          </w:tcPr>
          <w:p w14:paraId="2FBEDB1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p>
        </w:tc>
      </w:tr>
      <w:tr w:rsidR="00F06796" w:rsidRPr="00F06796" w14:paraId="406E9356"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8EC785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596</w:t>
            </w:r>
          </w:p>
          <w:p w14:paraId="22D2AA8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597</w:t>
            </w:r>
          </w:p>
          <w:p w14:paraId="06E4EAF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598</w:t>
            </w:r>
          </w:p>
          <w:p w14:paraId="1716CB1E" w14:textId="77777777" w:rsidR="00F06796" w:rsidRPr="00F06796" w:rsidRDefault="00F06796" w:rsidP="00E4342C">
            <w:pPr>
              <w:rPr>
                <w:rFonts w:ascii="Arial" w:eastAsia="Arial" w:hAnsi="Arial" w:cs="Arial"/>
                <w:sz w:val="24"/>
                <w:szCs w:val="24"/>
              </w:rPr>
            </w:pPr>
          </w:p>
        </w:tc>
        <w:tc>
          <w:tcPr>
            <w:tcW w:w="992" w:type="dxa"/>
          </w:tcPr>
          <w:p w14:paraId="607AF90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68AFF45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highlight w:val="green"/>
              </w:rPr>
              <w:t xml:space="preserve">It’s back to that, isn’t it, what do you </w:t>
            </w:r>
            <w:r w:rsidRPr="00F06796">
              <w:rPr>
                <w:rFonts w:ascii="Arial" w:eastAsia="Arial" w:hAnsi="Arial" w:cs="Arial"/>
                <w:sz w:val="24"/>
                <w:szCs w:val="24"/>
                <w:highlight w:val="green"/>
                <w:u w:val="single"/>
              </w:rPr>
              <w:t xml:space="preserve">need </w:t>
            </w:r>
            <w:r w:rsidRPr="00F06796">
              <w:rPr>
                <w:rFonts w:ascii="Arial" w:eastAsia="Arial" w:hAnsi="Arial" w:cs="Arial"/>
                <w:sz w:val="24"/>
                <w:szCs w:val="24"/>
                <w:highlight w:val="green"/>
              </w:rPr>
              <w:t xml:space="preserve">by the Code of Practice. What’s the legal requirement? </w:t>
            </w:r>
            <w:r w:rsidRPr="00F06796">
              <w:rPr>
                <w:rFonts w:ascii="Arial" w:eastAsia="Arial" w:hAnsi="Arial" w:cs="Arial"/>
                <w:sz w:val="24"/>
                <w:szCs w:val="24"/>
                <w:highlight w:val="magenta"/>
              </w:rPr>
              <w:t>That’s’ what we want</w:t>
            </w:r>
          </w:p>
        </w:tc>
        <w:tc>
          <w:tcPr>
            <w:tcW w:w="2925" w:type="dxa"/>
          </w:tcPr>
          <w:p w14:paraId="413E221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D-legal document</w:t>
            </w:r>
          </w:p>
          <w:p w14:paraId="07AEE72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p>
          <w:p w14:paraId="5BE6CDB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color w:val="FF00FF"/>
                <w:sz w:val="24"/>
                <w:szCs w:val="24"/>
              </w:rPr>
              <w:t>D-enabling the work of others</w:t>
            </w:r>
          </w:p>
        </w:tc>
      </w:tr>
      <w:tr w:rsidR="00F06796" w:rsidRPr="00F06796" w14:paraId="712E10F0"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D172A5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599</w:t>
            </w:r>
          </w:p>
          <w:p w14:paraId="2CC1807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600</w:t>
            </w:r>
          </w:p>
          <w:p w14:paraId="1669215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601</w:t>
            </w:r>
          </w:p>
          <w:p w14:paraId="5A3068C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602</w:t>
            </w:r>
          </w:p>
          <w:p w14:paraId="0E30B59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603</w:t>
            </w:r>
          </w:p>
          <w:p w14:paraId="7DB45CF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604</w:t>
            </w:r>
          </w:p>
          <w:p w14:paraId="0B605A03" w14:textId="77777777" w:rsidR="00F06796" w:rsidRPr="00F06796" w:rsidRDefault="00F06796" w:rsidP="00E4342C">
            <w:pPr>
              <w:rPr>
                <w:rFonts w:ascii="Arial" w:eastAsia="Arial" w:hAnsi="Arial" w:cs="Arial"/>
                <w:sz w:val="24"/>
                <w:szCs w:val="24"/>
              </w:rPr>
            </w:pPr>
          </w:p>
        </w:tc>
        <w:tc>
          <w:tcPr>
            <w:tcW w:w="992" w:type="dxa"/>
          </w:tcPr>
          <w:p w14:paraId="0A69E19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1AFEF4D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yellow"/>
              </w:rPr>
              <w:t xml:space="preserve">They’re not interested in any of the other stuff that we might they just want a laundry list. The process we go through, the </w:t>
            </w:r>
            <w:r w:rsidRPr="00F06796">
              <w:rPr>
                <w:rFonts w:ascii="Arial" w:eastAsia="Arial" w:hAnsi="Arial" w:cs="Arial"/>
                <w:sz w:val="24"/>
                <w:szCs w:val="24"/>
                <w:highlight w:val="yellow"/>
                <w:u w:val="single"/>
              </w:rPr>
              <w:t>angst</w:t>
            </w:r>
            <w:r w:rsidRPr="00F06796">
              <w:rPr>
                <w:rFonts w:ascii="Arial" w:eastAsia="Arial" w:hAnsi="Arial" w:cs="Arial"/>
                <w:sz w:val="24"/>
                <w:szCs w:val="24"/>
                <w:highlight w:val="yellow"/>
              </w:rPr>
              <w:t xml:space="preserve"> and the </w:t>
            </w:r>
            <w:r w:rsidRPr="00F06796">
              <w:rPr>
                <w:rFonts w:ascii="Arial" w:eastAsia="Arial" w:hAnsi="Arial" w:cs="Arial"/>
                <w:sz w:val="24"/>
                <w:szCs w:val="24"/>
                <w:highlight w:val="yellow"/>
                <w:u w:val="single"/>
              </w:rPr>
              <w:t>upset</w:t>
            </w:r>
            <w:r w:rsidRPr="00F06796">
              <w:rPr>
                <w:rFonts w:ascii="Arial" w:eastAsia="Arial" w:hAnsi="Arial" w:cs="Arial"/>
                <w:sz w:val="24"/>
                <w:szCs w:val="24"/>
                <w:highlight w:val="yellow"/>
              </w:rPr>
              <w:t xml:space="preserve"> they’re not interested </w:t>
            </w:r>
            <w:proofErr w:type="gramStart"/>
            <w:r w:rsidRPr="00F06796">
              <w:rPr>
                <w:rFonts w:ascii="Arial" w:eastAsia="Arial" w:hAnsi="Arial" w:cs="Arial"/>
                <w:sz w:val="24"/>
                <w:szCs w:val="24"/>
                <w:highlight w:val="yellow"/>
              </w:rPr>
              <w:t>in</w:t>
            </w:r>
            <w:proofErr w:type="gramEnd"/>
            <w:r w:rsidRPr="00F06796">
              <w:rPr>
                <w:rFonts w:ascii="Arial" w:eastAsia="Arial" w:hAnsi="Arial" w:cs="Arial"/>
                <w:sz w:val="24"/>
                <w:szCs w:val="24"/>
                <w:highlight w:val="yellow"/>
              </w:rPr>
              <w:t xml:space="preserve"> are they? </w:t>
            </w:r>
            <w:r w:rsidRPr="00F06796">
              <w:rPr>
                <w:rFonts w:ascii="Arial" w:eastAsia="Arial" w:hAnsi="Arial" w:cs="Arial"/>
                <w:sz w:val="24"/>
                <w:szCs w:val="24"/>
                <w:highlight w:val="magenta"/>
              </w:rPr>
              <w:t>All they see is the list- was it on time and was it helpful?</w:t>
            </w:r>
          </w:p>
        </w:tc>
        <w:tc>
          <w:tcPr>
            <w:tcW w:w="2925" w:type="dxa"/>
          </w:tcPr>
          <w:p w14:paraId="4203469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difficult and meaningless work</w:t>
            </w:r>
          </w:p>
          <w:p w14:paraId="12B856C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them and us creates solidarity- we want psychology, they want lists.</w:t>
            </w:r>
          </w:p>
          <w:p w14:paraId="44E5685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highlight w:val="yellow"/>
              </w:rPr>
            </w:pPr>
            <w:r w:rsidRPr="00F06796">
              <w:rPr>
                <w:rFonts w:ascii="Arial" w:eastAsia="Arial" w:hAnsi="Arial" w:cs="Arial"/>
                <w:color w:val="0070C0"/>
                <w:sz w:val="24"/>
                <w:szCs w:val="24"/>
              </w:rPr>
              <w:t>RS- emotive words</w:t>
            </w:r>
          </w:p>
          <w:p w14:paraId="2FE14C0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color w:val="FF00FF"/>
                <w:sz w:val="24"/>
                <w:szCs w:val="24"/>
              </w:rPr>
              <w:t>D-enabling the work of others. Part of a process.</w:t>
            </w:r>
          </w:p>
        </w:tc>
      </w:tr>
      <w:tr w:rsidR="00F06796" w:rsidRPr="00F06796" w14:paraId="47AA14AE"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F4CBF1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605</w:t>
            </w:r>
          </w:p>
          <w:p w14:paraId="0E4B075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606</w:t>
            </w:r>
          </w:p>
          <w:p w14:paraId="6F66048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607</w:t>
            </w:r>
          </w:p>
          <w:p w14:paraId="37C87A0C" w14:textId="77777777" w:rsidR="00F06796" w:rsidRPr="00F06796" w:rsidRDefault="00F06796" w:rsidP="00E4342C">
            <w:pPr>
              <w:rPr>
                <w:rFonts w:ascii="Arial" w:eastAsia="Arial" w:hAnsi="Arial" w:cs="Arial"/>
                <w:sz w:val="24"/>
                <w:szCs w:val="24"/>
              </w:rPr>
            </w:pPr>
          </w:p>
          <w:p w14:paraId="20FEF17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608</w:t>
            </w:r>
          </w:p>
          <w:p w14:paraId="6F81D9D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609</w:t>
            </w:r>
          </w:p>
        </w:tc>
        <w:tc>
          <w:tcPr>
            <w:tcW w:w="992" w:type="dxa"/>
          </w:tcPr>
          <w:p w14:paraId="638ED9C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Ashley</w:t>
            </w:r>
          </w:p>
        </w:tc>
        <w:tc>
          <w:tcPr>
            <w:tcW w:w="4820" w:type="dxa"/>
          </w:tcPr>
          <w:p w14:paraId="7A44BA6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darkMagenta"/>
              </w:rPr>
              <w:t xml:space="preserve">It would be interesting to ask them, wouldn’t it? If they say, “Oh thanks for that report” we could say, “Did you get a real sense of that </w:t>
            </w:r>
            <w:r w:rsidRPr="00F06796">
              <w:rPr>
                <w:rFonts w:ascii="Arial" w:eastAsia="Arial" w:hAnsi="Arial" w:cs="Arial"/>
                <w:sz w:val="24"/>
                <w:szCs w:val="24"/>
                <w:highlight w:val="darkMagenta"/>
                <w:u w:val="single"/>
              </w:rPr>
              <w:t>child</w:t>
            </w:r>
            <w:r w:rsidRPr="00F06796">
              <w:rPr>
                <w:rFonts w:ascii="Arial" w:eastAsia="Arial" w:hAnsi="Arial" w:cs="Arial"/>
                <w:sz w:val="24"/>
                <w:szCs w:val="24"/>
                <w:highlight w:val="darkMagenta"/>
              </w:rPr>
              <w:t xml:space="preserve">?” Wouldn’t that be </w:t>
            </w:r>
            <w:proofErr w:type="gramStart"/>
            <w:r w:rsidRPr="00F06796">
              <w:rPr>
                <w:rFonts w:ascii="Arial" w:eastAsia="Arial" w:hAnsi="Arial" w:cs="Arial"/>
                <w:sz w:val="24"/>
                <w:szCs w:val="24"/>
                <w:highlight w:val="darkMagenta"/>
              </w:rPr>
              <w:t>really interesting</w:t>
            </w:r>
            <w:proofErr w:type="gramEnd"/>
          </w:p>
        </w:tc>
        <w:tc>
          <w:tcPr>
            <w:tcW w:w="2925" w:type="dxa"/>
          </w:tcPr>
          <w:p w14:paraId="39B09DF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color w:val="7030A0"/>
                <w:sz w:val="24"/>
                <w:szCs w:val="24"/>
              </w:rPr>
              <w:t>D- giving a sense of the child</w:t>
            </w:r>
          </w:p>
        </w:tc>
      </w:tr>
      <w:tr w:rsidR="00F06796" w:rsidRPr="00F06796" w14:paraId="51E6746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2E8374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610</w:t>
            </w:r>
          </w:p>
        </w:tc>
        <w:tc>
          <w:tcPr>
            <w:tcW w:w="992" w:type="dxa"/>
          </w:tcPr>
          <w:p w14:paraId="019D26A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04E0FE0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Yeah</w:t>
            </w:r>
          </w:p>
        </w:tc>
        <w:tc>
          <w:tcPr>
            <w:tcW w:w="2925" w:type="dxa"/>
          </w:tcPr>
          <w:p w14:paraId="467D59A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3DF7D544"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10DA97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611</w:t>
            </w:r>
          </w:p>
          <w:p w14:paraId="542AACE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612</w:t>
            </w:r>
          </w:p>
          <w:p w14:paraId="04379A4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613</w:t>
            </w:r>
          </w:p>
          <w:p w14:paraId="6427059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614</w:t>
            </w:r>
          </w:p>
          <w:p w14:paraId="480D48B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615</w:t>
            </w:r>
          </w:p>
          <w:p w14:paraId="40AC7C4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616</w:t>
            </w:r>
          </w:p>
          <w:p w14:paraId="3428DF8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617</w:t>
            </w:r>
          </w:p>
          <w:p w14:paraId="1F13095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618</w:t>
            </w:r>
          </w:p>
          <w:p w14:paraId="38593DC5" w14:textId="77777777" w:rsidR="00F06796" w:rsidRPr="00F06796" w:rsidRDefault="00F06796" w:rsidP="00E4342C">
            <w:pPr>
              <w:rPr>
                <w:rFonts w:ascii="Arial" w:eastAsia="Arial" w:hAnsi="Arial" w:cs="Arial"/>
                <w:sz w:val="24"/>
                <w:szCs w:val="24"/>
              </w:rPr>
            </w:pPr>
          </w:p>
        </w:tc>
        <w:tc>
          <w:tcPr>
            <w:tcW w:w="992" w:type="dxa"/>
          </w:tcPr>
          <w:p w14:paraId="52A3842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6610F6D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But I don’t </w:t>
            </w:r>
            <w:proofErr w:type="spellStart"/>
            <w:proofErr w:type="gramStart"/>
            <w:r w:rsidRPr="00F06796">
              <w:rPr>
                <w:rFonts w:ascii="Arial" w:eastAsia="Arial" w:hAnsi="Arial" w:cs="Arial"/>
                <w:sz w:val="24"/>
                <w:szCs w:val="24"/>
              </w:rPr>
              <w:t>get..</w:t>
            </w:r>
            <w:bookmarkStart w:id="56" w:name="_Hlk1589982"/>
            <w:proofErr w:type="gramEnd"/>
            <w:r w:rsidRPr="00F06796">
              <w:rPr>
                <w:rFonts w:ascii="Arial" w:eastAsia="Arial" w:hAnsi="Arial" w:cs="Arial"/>
                <w:sz w:val="24"/>
                <w:szCs w:val="24"/>
              </w:rPr>
              <w:t>I</w:t>
            </w:r>
            <w:proofErr w:type="spellEnd"/>
            <w:r w:rsidRPr="00F06796">
              <w:rPr>
                <w:rFonts w:ascii="Arial" w:eastAsia="Arial" w:hAnsi="Arial" w:cs="Arial"/>
                <w:sz w:val="24"/>
                <w:szCs w:val="24"/>
              </w:rPr>
              <w:t xml:space="preserve"> think </w:t>
            </w:r>
            <w:r w:rsidRPr="00F06796">
              <w:rPr>
                <w:rFonts w:ascii="Arial" w:eastAsia="Arial" w:hAnsi="Arial" w:cs="Arial"/>
                <w:sz w:val="24"/>
                <w:szCs w:val="24"/>
                <w:highlight w:val="darkMagenta"/>
              </w:rPr>
              <w:t>they remove themselves from the child</w:t>
            </w:r>
            <w:r w:rsidRPr="00F06796">
              <w:rPr>
                <w:rFonts w:ascii="Arial" w:eastAsia="Arial" w:hAnsi="Arial" w:cs="Arial"/>
                <w:sz w:val="24"/>
                <w:szCs w:val="24"/>
              </w:rPr>
              <w:t xml:space="preserve"> in that process (Pat mmm). </w:t>
            </w:r>
            <w:r w:rsidRPr="00F06796">
              <w:rPr>
                <w:rFonts w:ascii="Arial" w:eastAsia="Arial" w:hAnsi="Arial" w:cs="Arial"/>
                <w:sz w:val="24"/>
                <w:szCs w:val="24"/>
                <w:highlight w:val="darkMagenta"/>
              </w:rPr>
              <w:t xml:space="preserve">That’s not a </w:t>
            </w:r>
            <w:r w:rsidRPr="00F06796">
              <w:rPr>
                <w:rFonts w:ascii="Arial" w:eastAsia="Arial" w:hAnsi="Arial" w:cs="Arial"/>
                <w:sz w:val="24"/>
                <w:szCs w:val="24"/>
                <w:highlight w:val="darkMagenta"/>
                <w:u w:val="single"/>
              </w:rPr>
              <w:t>child</w:t>
            </w:r>
            <w:r w:rsidRPr="00F06796">
              <w:rPr>
                <w:rFonts w:ascii="Arial" w:eastAsia="Arial" w:hAnsi="Arial" w:cs="Arial"/>
                <w:sz w:val="24"/>
                <w:szCs w:val="24"/>
                <w:highlight w:val="darkMagenta"/>
              </w:rPr>
              <w:t xml:space="preserve"> it’s a name on a list</w:t>
            </w:r>
            <w:r w:rsidRPr="00F06796">
              <w:rPr>
                <w:rFonts w:ascii="Arial" w:eastAsia="Arial" w:hAnsi="Arial" w:cs="Arial"/>
                <w:sz w:val="24"/>
                <w:szCs w:val="24"/>
              </w:rPr>
              <w:t xml:space="preserve"> and they </w:t>
            </w:r>
            <w:proofErr w:type="gramStart"/>
            <w:r w:rsidRPr="00F06796">
              <w:rPr>
                <w:rFonts w:ascii="Arial" w:eastAsia="Arial" w:hAnsi="Arial" w:cs="Arial"/>
                <w:sz w:val="24"/>
                <w:szCs w:val="24"/>
              </w:rPr>
              <w:t>have to</w:t>
            </w:r>
            <w:proofErr w:type="gramEnd"/>
            <w:r w:rsidRPr="00F06796">
              <w:rPr>
                <w:rFonts w:ascii="Arial" w:eastAsia="Arial" w:hAnsi="Arial" w:cs="Arial"/>
                <w:sz w:val="24"/>
                <w:szCs w:val="24"/>
              </w:rPr>
              <w:t xml:space="preserve"> produce a plan and it’s irrelevant what they’re needs are what the provision is. And </w:t>
            </w:r>
            <w:bookmarkEnd w:id="56"/>
            <w:r w:rsidRPr="00F06796">
              <w:rPr>
                <w:rFonts w:ascii="Arial" w:eastAsia="Arial" w:hAnsi="Arial" w:cs="Arial"/>
                <w:sz w:val="24"/>
                <w:szCs w:val="24"/>
              </w:rPr>
              <w:t xml:space="preserve">now they don’t have to do the meetings either they’re </w:t>
            </w:r>
            <w:r w:rsidRPr="00F06796">
              <w:rPr>
                <w:rFonts w:ascii="Arial" w:eastAsia="Arial" w:hAnsi="Arial" w:cs="Arial"/>
                <w:sz w:val="24"/>
                <w:szCs w:val="24"/>
                <w:highlight w:val="darkMagenta"/>
              </w:rPr>
              <w:t>completely removed from</w:t>
            </w:r>
            <w:r w:rsidRPr="00F06796">
              <w:rPr>
                <w:rFonts w:ascii="Arial" w:eastAsia="Arial" w:hAnsi="Arial" w:cs="Arial"/>
                <w:sz w:val="24"/>
                <w:szCs w:val="24"/>
              </w:rPr>
              <w:t xml:space="preserve"> the family.</w:t>
            </w:r>
          </w:p>
        </w:tc>
        <w:tc>
          <w:tcPr>
            <w:tcW w:w="2925" w:type="dxa"/>
          </w:tcPr>
          <w:p w14:paraId="33D9DAC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connecting others to child</w:t>
            </w:r>
          </w:p>
          <w:p w14:paraId="47AA4A1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report as the child</w:t>
            </w:r>
          </w:p>
          <w:p w14:paraId="6AE88F9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them and us- they are removed from child, we are not. Maybe more painful because earlier talked about not seeing children. Also feeling removed.</w:t>
            </w:r>
          </w:p>
          <w:p w14:paraId="76D8B79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D-connecting others to the child</w:t>
            </w:r>
          </w:p>
          <w:p w14:paraId="730911A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70C0"/>
                <w:sz w:val="24"/>
                <w:szCs w:val="24"/>
              </w:rPr>
              <w:t>RS- repetition for emphasis.</w:t>
            </w:r>
          </w:p>
        </w:tc>
      </w:tr>
      <w:tr w:rsidR="00F06796" w:rsidRPr="00F06796" w14:paraId="58F08A4C"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7BD6D3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619</w:t>
            </w:r>
          </w:p>
        </w:tc>
        <w:tc>
          <w:tcPr>
            <w:tcW w:w="992" w:type="dxa"/>
          </w:tcPr>
          <w:p w14:paraId="6912C25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Ashley</w:t>
            </w:r>
          </w:p>
        </w:tc>
        <w:tc>
          <w:tcPr>
            <w:tcW w:w="4820" w:type="dxa"/>
          </w:tcPr>
          <w:p w14:paraId="0FB5B59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Doesn’t matter does it?</w:t>
            </w:r>
          </w:p>
        </w:tc>
        <w:tc>
          <w:tcPr>
            <w:tcW w:w="2925" w:type="dxa"/>
          </w:tcPr>
          <w:p w14:paraId="4904D1C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1C98B1C0"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EF658A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620</w:t>
            </w:r>
          </w:p>
        </w:tc>
        <w:tc>
          <w:tcPr>
            <w:tcW w:w="992" w:type="dxa"/>
          </w:tcPr>
          <w:p w14:paraId="6BB2FC3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4C82C11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…removed from the family</w:t>
            </w:r>
          </w:p>
        </w:tc>
        <w:tc>
          <w:tcPr>
            <w:tcW w:w="2925" w:type="dxa"/>
          </w:tcPr>
          <w:p w14:paraId="4F376E8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17500907"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28E7D1C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621</w:t>
            </w:r>
          </w:p>
        </w:tc>
        <w:tc>
          <w:tcPr>
            <w:tcW w:w="992" w:type="dxa"/>
          </w:tcPr>
          <w:p w14:paraId="60671CD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 xml:space="preserve">Cathy </w:t>
            </w:r>
          </w:p>
        </w:tc>
        <w:tc>
          <w:tcPr>
            <w:tcW w:w="4820" w:type="dxa"/>
          </w:tcPr>
          <w:p w14:paraId="6EC9B59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roofErr w:type="gramStart"/>
            <w:r w:rsidRPr="00F06796">
              <w:rPr>
                <w:rFonts w:ascii="Arial" w:eastAsia="Arial" w:hAnsi="Arial" w:cs="Arial"/>
                <w:sz w:val="24"/>
                <w:szCs w:val="24"/>
              </w:rPr>
              <w:t>So</w:t>
            </w:r>
            <w:proofErr w:type="gramEnd"/>
            <w:r w:rsidRPr="00F06796">
              <w:rPr>
                <w:rFonts w:ascii="Arial" w:eastAsia="Arial" w:hAnsi="Arial" w:cs="Arial"/>
                <w:sz w:val="24"/>
                <w:szCs w:val="24"/>
              </w:rPr>
              <w:t xml:space="preserve"> does that report just become the child?</w:t>
            </w:r>
          </w:p>
        </w:tc>
        <w:tc>
          <w:tcPr>
            <w:tcW w:w="2925" w:type="dxa"/>
          </w:tcPr>
          <w:p w14:paraId="4B47A9F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70467FE9"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477100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622</w:t>
            </w:r>
          </w:p>
        </w:tc>
        <w:tc>
          <w:tcPr>
            <w:tcW w:w="992" w:type="dxa"/>
          </w:tcPr>
          <w:p w14:paraId="16AEEF7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 xml:space="preserve">Charlie </w:t>
            </w:r>
          </w:p>
        </w:tc>
        <w:tc>
          <w:tcPr>
            <w:tcW w:w="4820" w:type="dxa"/>
          </w:tcPr>
          <w:p w14:paraId="5025FCC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I think</w:t>
            </w:r>
          </w:p>
        </w:tc>
        <w:tc>
          <w:tcPr>
            <w:tcW w:w="2925" w:type="dxa"/>
          </w:tcPr>
          <w:p w14:paraId="5C602A6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380C7755"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BA6021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623</w:t>
            </w:r>
          </w:p>
        </w:tc>
        <w:tc>
          <w:tcPr>
            <w:tcW w:w="992" w:type="dxa"/>
          </w:tcPr>
          <w:p w14:paraId="0AAAC3F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542C702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Or just become us? Or…?</w:t>
            </w:r>
          </w:p>
        </w:tc>
        <w:tc>
          <w:tcPr>
            <w:tcW w:w="2925" w:type="dxa"/>
          </w:tcPr>
          <w:p w14:paraId="47D7ACC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202E069F"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14AC95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624</w:t>
            </w:r>
          </w:p>
          <w:p w14:paraId="3D1A600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625</w:t>
            </w:r>
          </w:p>
          <w:p w14:paraId="37E1BA9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626</w:t>
            </w:r>
          </w:p>
          <w:p w14:paraId="69BFFD7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627</w:t>
            </w:r>
          </w:p>
        </w:tc>
        <w:tc>
          <w:tcPr>
            <w:tcW w:w="992" w:type="dxa"/>
          </w:tcPr>
          <w:p w14:paraId="056C549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27F5F6D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magenta"/>
              </w:rPr>
              <w:t xml:space="preserve">Well it’s, the report is the product. That’s the problem it’s not about, </w:t>
            </w:r>
            <w:proofErr w:type="spellStart"/>
            <w:r w:rsidRPr="00F06796">
              <w:rPr>
                <w:rFonts w:ascii="Arial" w:eastAsia="Arial" w:hAnsi="Arial" w:cs="Arial"/>
                <w:sz w:val="24"/>
                <w:szCs w:val="24"/>
                <w:highlight w:val="magenta"/>
              </w:rPr>
              <w:t>i</w:t>
            </w:r>
            <w:proofErr w:type="spellEnd"/>
            <w:r w:rsidRPr="00F06796">
              <w:rPr>
                <w:rFonts w:ascii="Arial" w:eastAsia="Arial" w:hAnsi="Arial" w:cs="Arial"/>
                <w:sz w:val="24"/>
                <w:szCs w:val="24"/>
                <w:highlight w:val="magenta"/>
              </w:rPr>
              <w:t>-</w:t>
            </w:r>
            <w:proofErr w:type="spellStart"/>
            <w:r w:rsidRPr="00F06796">
              <w:rPr>
                <w:rFonts w:ascii="Arial" w:eastAsia="Arial" w:hAnsi="Arial" w:cs="Arial"/>
                <w:sz w:val="24"/>
                <w:szCs w:val="24"/>
                <w:highlight w:val="magenta"/>
              </w:rPr>
              <w:t>i</w:t>
            </w:r>
            <w:proofErr w:type="spellEnd"/>
            <w:r w:rsidRPr="00F06796">
              <w:rPr>
                <w:rFonts w:ascii="Arial" w:eastAsia="Arial" w:hAnsi="Arial" w:cs="Arial"/>
                <w:sz w:val="24"/>
                <w:szCs w:val="24"/>
                <w:highlight w:val="magenta"/>
              </w:rPr>
              <w:t xml:space="preserve">-it’s just it that enables them to produce something that’s </w:t>
            </w:r>
            <w:r w:rsidRPr="00F06796">
              <w:rPr>
                <w:rFonts w:ascii="Arial" w:eastAsia="Arial" w:hAnsi="Arial" w:cs="Arial"/>
                <w:sz w:val="24"/>
                <w:szCs w:val="24"/>
                <w:highlight w:val="yellow"/>
              </w:rPr>
              <w:t xml:space="preserve">(.) </w:t>
            </w:r>
            <w:proofErr w:type="gramStart"/>
            <w:r w:rsidRPr="00F06796">
              <w:rPr>
                <w:rFonts w:ascii="Arial" w:eastAsia="Arial" w:hAnsi="Arial" w:cs="Arial"/>
                <w:sz w:val="24"/>
                <w:szCs w:val="24"/>
                <w:highlight w:val="yellow"/>
              </w:rPr>
              <w:t>fairly meaningless</w:t>
            </w:r>
            <w:proofErr w:type="gramEnd"/>
            <w:r w:rsidRPr="00F06796">
              <w:rPr>
                <w:rFonts w:ascii="Arial" w:eastAsia="Arial" w:hAnsi="Arial" w:cs="Arial"/>
                <w:sz w:val="24"/>
                <w:szCs w:val="24"/>
              </w:rPr>
              <w:t xml:space="preserve"> but</w:t>
            </w:r>
          </w:p>
        </w:tc>
        <w:tc>
          <w:tcPr>
            <w:tcW w:w="2925" w:type="dxa"/>
          </w:tcPr>
          <w:p w14:paraId="220AF1E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report as product</w:t>
            </w:r>
          </w:p>
          <w:p w14:paraId="18EF821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75F5FC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meaningless, part of something meaningless</w:t>
            </w:r>
          </w:p>
          <w:p w14:paraId="60EA864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color w:val="0070C0"/>
                <w:sz w:val="24"/>
                <w:szCs w:val="24"/>
              </w:rPr>
              <w:t>RS- devaluing language</w:t>
            </w:r>
          </w:p>
        </w:tc>
      </w:tr>
      <w:tr w:rsidR="00F06796" w:rsidRPr="00F06796" w14:paraId="7418353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20C0B76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628</w:t>
            </w:r>
          </w:p>
          <w:p w14:paraId="1C49131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629</w:t>
            </w:r>
          </w:p>
          <w:p w14:paraId="3A6DE19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630</w:t>
            </w:r>
          </w:p>
          <w:p w14:paraId="247483A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631</w:t>
            </w:r>
          </w:p>
          <w:p w14:paraId="24EC363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632</w:t>
            </w:r>
          </w:p>
        </w:tc>
        <w:tc>
          <w:tcPr>
            <w:tcW w:w="992" w:type="dxa"/>
          </w:tcPr>
          <w:p w14:paraId="14E81EC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27F10FA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magenta"/>
              </w:rPr>
              <w:t xml:space="preserve">Yeah! And I think doing moderating (.) regularly you see that, especially for the resource allocation bit, </w:t>
            </w:r>
            <w:bookmarkStart w:id="57" w:name="_Hlk1590187"/>
            <w:r w:rsidRPr="00F06796">
              <w:rPr>
                <w:rFonts w:ascii="Arial" w:eastAsia="Arial" w:hAnsi="Arial" w:cs="Arial"/>
                <w:sz w:val="24"/>
                <w:szCs w:val="24"/>
                <w:highlight w:val="magenta"/>
              </w:rPr>
              <w:t>people are mostly reading the EP reports, they’re not even reading the plans</w:t>
            </w:r>
            <w:bookmarkEnd w:id="57"/>
          </w:p>
        </w:tc>
        <w:tc>
          <w:tcPr>
            <w:tcW w:w="2925" w:type="dxa"/>
          </w:tcPr>
          <w:p w14:paraId="65F3752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Normalisation-using experience to give credibility to argument.</w:t>
            </w:r>
          </w:p>
          <w:p w14:paraId="47E33FE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color w:val="FF00FF"/>
                <w:sz w:val="24"/>
                <w:szCs w:val="24"/>
              </w:rPr>
              <w:t>D- report as helpful for moderating decisions.</w:t>
            </w:r>
          </w:p>
        </w:tc>
      </w:tr>
      <w:tr w:rsidR="00F06796" w:rsidRPr="00F06796" w14:paraId="22E82E32"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FBF9D0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633</w:t>
            </w:r>
          </w:p>
        </w:tc>
        <w:tc>
          <w:tcPr>
            <w:tcW w:w="992" w:type="dxa"/>
          </w:tcPr>
          <w:p w14:paraId="54F8328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50B6E06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Are they not? Even professionals aren’t?</w:t>
            </w:r>
          </w:p>
        </w:tc>
        <w:tc>
          <w:tcPr>
            <w:tcW w:w="2925" w:type="dxa"/>
          </w:tcPr>
          <w:p w14:paraId="12CB78D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7278E57A"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040F65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634</w:t>
            </w:r>
          </w:p>
          <w:p w14:paraId="1736B6E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635</w:t>
            </w:r>
          </w:p>
          <w:p w14:paraId="2913933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636</w:t>
            </w:r>
          </w:p>
        </w:tc>
        <w:tc>
          <w:tcPr>
            <w:tcW w:w="992" w:type="dxa"/>
          </w:tcPr>
          <w:p w14:paraId="6F03498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6C294BE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Hardly ever. </w:t>
            </w:r>
            <w:bookmarkStart w:id="58" w:name="_Hlk1590406"/>
            <w:r w:rsidRPr="00F06796">
              <w:rPr>
                <w:rFonts w:ascii="Arial" w:eastAsia="Arial" w:hAnsi="Arial" w:cs="Arial"/>
                <w:sz w:val="24"/>
                <w:szCs w:val="24"/>
                <w:highlight w:val="magenta"/>
              </w:rPr>
              <w:t xml:space="preserve">The EP report is the </w:t>
            </w:r>
            <w:r w:rsidRPr="00F06796">
              <w:rPr>
                <w:rFonts w:ascii="Arial" w:eastAsia="Arial" w:hAnsi="Arial" w:cs="Arial"/>
                <w:sz w:val="24"/>
                <w:szCs w:val="24"/>
                <w:highlight w:val="magenta"/>
                <w:u w:val="single"/>
              </w:rPr>
              <w:t>most helpful piece</w:t>
            </w:r>
            <w:r w:rsidRPr="00F06796">
              <w:rPr>
                <w:rFonts w:ascii="Arial" w:eastAsia="Arial" w:hAnsi="Arial" w:cs="Arial"/>
                <w:sz w:val="24"/>
                <w:szCs w:val="24"/>
                <w:highlight w:val="magenta"/>
              </w:rPr>
              <w:t xml:space="preserve"> of anything to do with that child in that </w:t>
            </w:r>
            <w:proofErr w:type="spellStart"/>
            <w:r w:rsidRPr="00F06796">
              <w:rPr>
                <w:rFonts w:ascii="Arial" w:eastAsia="Arial" w:hAnsi="Arial" w:cs="Arial"/>
                <w:sz w:val="24"/>
                <w:szCs w:val="24"/>
                <w:highlight w:val="magenta"/>
              </w:rPr>
              <w:t>em</w:t>
            </w:r>
            <w:proofErr w:type="spellEnd"/>
            <w:r w:rsidRPr="00F06796">
              <w:rPr>
                <w:rFonts w:ascii="Arial" w:eastAsia="Arial" w:hAnsi="Arial" w:cs="Arial"/>
                <w:sz w:val="24"/>
                <w:szCs w:val="24"/>
                <w:highlight w:val="magenta"/>
              </w:rPr>
              <w:t xml:space="preserve"> set of documents</w:t>
            </w:r>
            <w:bookmarkEnd w:id="58"/>
            <w:r w:rsidRPr="00F06796">
              <w:rPr>
                <w:rFonts w:ascii="Arial" w:eastAsia="Arial" w:hAnsi="Arial" w:cs="Arial"/>
                <w:sz w:val="24"/>
                <w:szCs w:val="24"/>
              </w:rPr>
              <w:t>.</w:t>
            </w:r>
          </w:p>
        </w:tc>
        <w:tc>
          <w:tcPr>
            <w:tcW w:w="2925" w:type="dxa"/>
          </w:tcPr>
          <w:p w14:paraId="0752119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00FF"/>
                <w:sz w:val="24"/>
                <w:szCs w:val="24"/>
              </w:rPr>
              <w:t>D-helpful</w:t>
            </w:r>
          </w:p>
        </w:tc>
      </w:tr>
      <w:tr w:rsidR="00F06796" w:rsidRPr="00F06796" w14:paraId="633BA485"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308788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637</w:t>
            </w:r>
          </w:p>
          <w:p w14:paraId="17057D2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638</w:t>
            </w:r>
          </w:p>
          <w:p w14:paraId="48A0443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639</w:t>
            </w:r>
          </w:p>
          <w:p w14:paraId="47670C5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640</w:t>
            </w:r>
          </w:p>
        </w:tc>
        <w:tc>
          <w:tcPr>
            <w:tcW w:w="992" w:type="dxa"/>
          </w:tcPr>
          <w:p w14:paraId="57521FB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0497270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How does that make you feel about writing your reports knowing that? ((Everyone bursts out laughing)) </w:t>
            </w:r>
            <w:r w:rsidRPr="00F06796">
              <w:rPr>
                <w:rFonts w:ascii="Arial" w:eastAsia="Arial" w:hAnsi="Arial" w:cs="Arial"/>
                <w:sz w:val="24"/>
                <w:szCs w:val="24"/>
                <w:highlight w:val="yellow"/>
              </w:rPr>
              <w:t>Does that make you feel more (.) pressured?</w:t>
            </w:r>
          </w:p>
        </w:tc>
        <w:tc>
          <w:tcPr>
            <w:tcW w:w="2925" w:type="dxa"/>
          </w:tcPr>
          <w:p w14:paraId="35C08A2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68037B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6FE5F02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C000"/>
                <w:sz w:val="24"/>
                <w:szCs w:val="24"/>
              </w:rPr>
              <w:t>D- pressured- force</w:t>
            </w:r>
          </w:p>
        </w:tc>
      </w:tr>
      <w:tr w:rsidR="00F06796" w:rsidRPr="00F06796" w14:paraId="5B740EAD"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22368B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641</w:t>
            </w:r>
          </w:p>
          <w:p w14:paraId="2376267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642</w:t>
            </w:r>
          </w:p>
          <w:p w14:paraId="06AEEDE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643</w:t>
            </w:r>
          </w:p>
          <w:p w14:paraId="7FEA017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644</w:t>
            </w:r>
          </w:p>
          <w:p w14:paraId="4F4671A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645</w:t>
            </w:r>
          </w:p>
        </w:tc>
        <w:tc>
          <w:tcPr>
            <w:tcW w:w="992" w:type="dxa"/>
          </w:tcPr>
          <w:p w14:paraId="5C828AE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lastRenderedPageBreak/>
              <w:t>Charlie</w:t>
            </w:r>
          </w:p>
        </w:tc>
        <w:tc>
          <w:tcPr>
            <w:tcW w:w="4820" w:type="dxa"/>
          </w:tcPr>
          <w:p w14:paraId="1717901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Maybe, I think because, </w:t>
            </w:r>
            <w:r w:rsidRPr="00F06796">
              <w:rPr>
                <w:rFonts w:ascii="Arial" w:eastAsia="Arial" w:hAnsi="Arial" w:cs="Arial"/>
                <w:sz w:val="24"/>
                <w:szCs w:val="24"/>
                <w:highlight w:val="darkMagenta"/>
              </w:rPr>
              <w:t xml:space="preserve">it’s that sense of the child, you </w:t>
            </w:r>
            <w:r w:rsidRPr="00F06796">
              <w:rPr>
                <w:rFonts w:ascii="Arial" w:eastAsia="Arial" w:hAnsi="Arial" w:cs="Arial"/>
                <w:sz w:val="24"/>
                <w:szCs w:val="24"/>
                <w:highlight w:val="darkMagenta"/>
                <w:u w:val="single"/>
              </w:rPr>
              <w:t>get</w:t>
            </w:r>
            <w:r w:rsidRPr="00F06796">
              <w:rPr>
                <w:rFonts w:ascii="Arial" w:eastAsia="Arial" w:hAnsi="Arial" w:cs="Arial"/>
                <w:sz w:val="24"/>
                <w:szCs w:val="24"/>
                <w:highlight w:val="darkMagenta"/>
              </w:rPr>
              <w:t xml:space="preserve"> a sense of the child, most </w:t>
            </w:r>
            <w:r w:rsidRPr="00F06796">
              <w:rPr>
                <w:rFonts w:ascii="Arial" w:eastAsia="Arial" w:hAnsi="Arial" w:cs="Arial"/>
                <w:sz w:val="24"/>
                <w:szCs w:val="24"/>
                <w:highlight w:val="darkMagenta"/>
              </w:rPr>
              <w:lastRenderedPageBreak/>
              <w:t xml:space="preserve">of the time through what we write and it’s because </w:t>
            </w:r>
            <w:r w:rsidRPr="00F06796">
              <w:rPr>
                <w:rFonts w:ascii="Arial" w:eastAsia="Arial" w:hAnsi="Arial" w:cs="Arial"/>
                <w:sz w:val="24"/>
                <w:szCs w:val="24"/>
                <w:highlight w:val="red"/>
              </w:rPr>
              <w:t>we take the time to consider it</w:t>
            </w:r>
            <w:r w:rsidRPr="00F06796">
              <w:rPr>
                <w:rFonts w:ascii="Arial" w:eastAsia="Arial" w:hAnsi="Arial" w:cs="Arial"/>
                <w:sz w:val="24"/>
                <w:szCs w:val="24"/>
                <w:highlight w:val="darkMagenta"/>
              </w:rPr>
              <w:t>, like Sam described (2) The child’s voice.</w:t>
            </w:r>
          </w:p>
        </w:tc>
        <w:tc>
          <w:tcPr>
            <w:tcW w:w="2925" w:type="dxa"/>
          </w:tcPr>
          <w:p w14:paraId="7DFFA9D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lastRenderedPageBreak/>
              <w:t>D- sense of the child</w:t>
            </w:r>
          </w:p>
          <w:p w14:paraId="5423244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p>
          <w:p w14:paraId="6334623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sz w:val="24"/>
                <w:szCs w:val="24"/>
              </w:rPr>
            </w:pPr>
            <w:r w:rsidRPr="00F06796">
              <w:rPr>
                <w:rFonts w:ascii="Arial" w:eastAsia="Arial" w:hAnsi="Arial" w:cs="Arial"/>
                <w:color w:val="FF0000"/>
                <w:sz w:val="24"/>
                <w:szCs w:val="24"/>
              </w:rPr>
              <w:lastRenderedPageBreak/>
              <w:t>D- considered, formulation</w:t>
            </w:r>
          </w:p>
          <w:p w14:paraId="6BA95D7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7030A0"/>
                <w:sz w:val="24"/>
                <w:szCs w:val="24"/>
              </w:rPr>
              <w:t>D- child’s voice</w:t>
            </w:r>
          </w:p>
        </w:tc>
      </w:tr>
      <w:tr w:rsidR="00F06796" w:rsidRPr="00F06796" w14:paraId="7B357F21"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E63D85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646</w:t>
            </w:r>
          </w:p>
        </w:tc>
        <w:tc>
          <w:tcPr>
            <w:tcW w:w="992" w:type="dxa"/>
          </w:tcPr>
          <w:p w14:paraId="276F651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Ashley</w:t>
            </w:r>
          </w:p>
        </w:tc>
        <w:tc>
          <w:tcPr>
            <w:tcW w:w="4820" w:type="dxa"/>
          </w:tcPr>
          <w:p w14:paraId="7786C56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darkMagenta"/>
              </w:rPr>
              <w:t>That’s why we’re doing the job</w:t>
            </w:r>
          </w:p>
        </w:tc>
        <w:tc>
          <w:tcPr>
            <w:tcW w:w="2925" w:type="dxa"/>
          </w:tcPr>
          <w:p w14:paraId="084FDF4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color w:val="7030A0"/>
                <w:sz w:val="24"/>
                <w:szCs w:val="24"/>
              </w:rPr>
              <w:t>D- to give sense of child, child’s voice</w:t>
            </w:r>
          </w:p>
        </w:tc>
      </w:tr>
      <w:tr w:rsidR="00F06796" w:rsidRPr="00F06796" w14:paraId="4A95ED10"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E5B1B1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647</w:t>
            </w:r>
          </w:p>
          <w:p w14:paraId="182BE06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648</w:t>
            </w:r>
          </w:p>
          <w:p w14:paraId="664CCA7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649</w:t>
            </w:r>
          </w:p>
          <w:p w14:paraId="2AFF815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650</w:t>
            </w:r>
          </w:p>
          <w:p w14:paraId="2712694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651</w:t>
            </w:r>
          </w:p>
          <w:p w14:paraId="085CE3B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652</w:t>
            </w:r>
          </w:p>
          <w:p w14:paraId="6E98BC0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653</w:t>
            </w:r>
          </w:p>
        </w:tc>
        <w:tc>
          <w:tcPr>
            <w:tcW w:w="992" w:type="dxa"/>
          </w:tcPr>
          <w:p w14:paraId="7472E6A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 xml:space="preserve">Charlie </w:t>
            </w:r>
          </w:p>
        </w:tc>
        <w:tc>
          <w:tcPr>
            <w:tcW w:w="4820" w:type="dxa"/>
          </w:tcPr>
          <w:p w14:paraId="7707B43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magenta"/>
              </w:rPr>
              <w:t>So other professionals, maybe they are (.) other professionals round that table can read them and know what they’re thinking about.</w:t>
            </w:r>
            <w:r w:rsidRPr="00F06796">
              <w:rPr>
                <w:rFonts w:ascii="Arial" w:eastAsia="Arial" w:hAnsi="Arial" w:cs="Arial"/>
                <w:sz w:val="24"/>
                <w:szCs w:val="24"/>
              </w:rPr>
              <w:t xml:space="preserve"> </w:t>
            </w:r>
            <w:r w:rsidRPr="00F06796">
              <w:rPr>
                <w:rFonts w:ascii="Arial" w:eastAsia="Arial" w:hAnsi="Arial" w:cs="Arial"/>
                <w:sz w:val="24"/>
                <w:szCs w:val="24"/>
                <w:highlight w:val="darkMagenta"/>
              </w:rPr>
              <w:t xml:space="preserve">This is a (.) </w:t>
            </w:r>
            <w:r w:rsidRPr="00F06796">
              <w:rPr>
                <w:rFonts w:ascii="Arial" w:eastAsia="Arial" w:hAnsi="Arial" w:cs="Arial"/>
                <w:sz w:val="24"/>
                <w:szCs w:val="24"/>
                <w:highlight w:val="darkMagenta"/>
                <w:u w:val="single"/>
              </w:rPr>
              <w:t>this type of child</w:t>
            </w:r>
            <w:r w:rsidRPr="00F06796">
              <w:rPr>
                <w:rFonts w:ascii="Arial" w:eastAsia="Arial" w:hAnsi="Arial" w:cs="Arial"/>
                <w:sz w:val="24"/>
                <w:szCs w:val="24"/>
                <w:highlight w:val="darkMagenta"/>
              </w:rPr>
              <w:t xml:space="preserve"> who has this </w:t>
            </w:r>
            <w:r w:rsidRPr="00F06796">
              <w:rPr>
                <w:rFonts w:ascii="Arial" w:eastAsia="Arial" w:hAnsi="Arial" w:cs="Arial"/>
                <w:sz w:val="24"/>
                <w:szCs w:val="24"/>
                <w:highlight w:val="darkMagenta"/>
                <w:u w:val="single"/>
              </w:rPr>
              <w:t>type of needs</w:t>
            </w:r>
            <w:r w:rsidRPr="00F06796">
              <w:rPr>
                <w:rFonts w:ascii="Arial" w:eastAsia="Arial" w:hAnsi="Arial" w:cs="Arial"/>
                <w:sz w:val="24"/>
                <w:szCs w:val="24"/>
                <w:highlight w:val="darkMagenta"/>
              </w:rPr>
              <w:t xml:space="preserve"> and I can </w:t>
            </w:r>
            <w:r w:rsidRPr="00F06796">
              <w:rPr>
                <w:rFonts w:ascii="Arial" w:eastAsia="Arial" w:hAnsi="Arial" w:cs="Arial"/>
                <w:sz w:val="24"/>
                <w:szCs w:val="24"/>
                <w:highlight w:val="darkMagenta"/>
                <w:u w:val="single"/>
              </w:rPr>
              <w:t>see</w:t>
            </w:r>
            <w:r w:rsidRPr="00F06796">
              <w:rPr>
                <w:rFonts w:ascii="Arial" w:eastAsia="Arial" w:hAnsi="Arial" w:cs="Arial"/>
                <w:sz w:val="24"/>
                <w:szCs w:val="24"/>
                <w:highlight w:val="darkMagenta"/>
              </w:rPr>
              <w:t xml:space="preserve"> them in the classroom, I can </w:t>
            </w:r>
            <w:r w:rsidRPr="00F06796">
              <w:rPr>
                <w:rFonts w:ascii="Arial" w:eastAsia="Arial" w:hAnsi="Arial" w:cs="Arial"/>
                <w:sz w:val="24"/>
                <w:szCs w:val="24"/>
                <w:highlight w:val="darkMagenta"/>
                <w:u w:val="single"/>
              </w:rPr>
              <w:t>see</w:t>
            </w:r>
            <w:r w:rsidRPr="00F06796">
              <w:rPr>
                <w:rFonts w:ascii="Arial" w:eastAsia="Arial" w:hAnsi="Arial" w:cs="Arial"/>
                <w:sz w:val="24"/>
                <w:szCs w:val="24"/>
                <w:highlight w:val="darkMagenta"/>
              </w:rPr>
              <w:t xml:space="preserve"> what provision they’re going to need,</w:t>
            </w:r>
            <w:r w:rsidRPr="00F06796">
              <w:rPr>
                <w:rFonts w:ascii="Arial" w:eastAsia="Arial" w:hAnsi="Arial" w:cs="Arial"/>
                <w:sz w:val="24"/>
                <w:szCs w:val="24"/>
              </w:rPr>
              <w:t xml:space="preserve"> erm, </w:t>
            </w:r>
            <w:proofErr w:type="gramStart"/>
            <w:r w:rsidRPr="00F06796">
              <w:rPr>
                <w:rFonts w:ascii="Arial" w:eastAsia="Arial" w:hAnsi="Arial" w:cs="Arial"/>
                <w:sz w:val="24"/>
                <w:szCs w:val="24"/>
              </w:rPr>
              <w:t>but..</w:t>
            </w:r>
            <w:proofErr w:type="gramEnd"/>
          </w:p>
        </w:tc>
        <w:tc>
          <w:tcPr>
            <w:tcW w:w="2925" w:type="dxa"/>
          </w:tcPr>
          <w:p w14:paraId="7D988AB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enable others to think.</w:t>
            </w:r>
          </w:p>
          <w:p w14:paraId="600DD93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0E529A8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11FFD3F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give sense of the child</w:t>
            </w:r>
          </w:p>
          <w:p w14:paraId="1E735BD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color w:val="0070C0"/>
                <w:sz w:val="24"/>
                <w:szCs w:val="24"/>
              </w:rPr>
              <w:t>RS- repetition of ‘this type of’ suggest providing clarity, structure.</w:t>
            </w:r>
          </w:p>
        </w:tc>
      </w:tr>
      <w:tr w:rsidR="00F06796" w:rsidRPr="00F06796" w14:paraId="6872D601"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4B468F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654</w:t>
            </w:r>
          </w:p>
          <w:p w14:paraId="482C742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655</w:t>
            </w:r>
          </w:p>
          <w:p w14:paraId="6C709F2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656</w:t>
            </w:r>
          </w:p>
        </w:tc>
        <w:tc>
          <w:tcPr>
            <w:tcW w:w="992" w:type="dxa"/>
          </w:tcPr>
          <w:p w14:paraId="3796BB1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2C9346A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You see I don’t, </w:t>
            </w:r>
            <w:r w:rsidRPr="00F06796">
              <w:rPr>
                <w:rFonts w:ascii="Arial" w:eastAsia="Arial" w:hAnsi="Arial" w:cs="Arial"/>
                <w:sz w:val="24"/>
                <w:szCs w:val="24"/>
                <w:highlight w:val="red"/>
              </w:rPr>
              <w:t xml:space="preserve">I’d say our reports, cos I’d say our thinking is more </w:t>
            </w:r>
            <w:r w:rsidRPr="00F06796">
              <w:rPr>
                <w:rFonts w:ascii="Arial" w:eastAsia="Arial" w:hAnsi="Arial" w:cs="Arial"/>
                <w:sz w:val="24"/>
                <w:szCs w:val="24"/>
                <w:highlight w:val="red"/>
                <w:u w:val="single"/>
              </w:rPr>
              <w:t>balanced</w:t>
            </w:r>
            <w:r w:rsidRPr="00F06796">
              <w:rPr>
                <w:rFonts w:ascii="Arial" w:eastAsia="Arial" w:hAnsi="Arial" w:cs="Arial"/>
                <w:sz w:val="24"/>
                <w:szCs w:val="24"/>
                <w:highlight w:val="red"/>
              </w:rPr>
              <w:t>.</w:t>
            </w:r>
            <w:r w:rsidRPr="00F06796">
              <w:rPr>
                <w:rFonts w:ascii="Arial" w:eastAsia="Arial" w:hAnsi="Arial" w:cs="Arial"/>
                <w:sz w:val="24"/>
                <w:szCs w:val="24"/>
              </w:rPr>
              <w:t xml:space="preserve"> Cos when I read some SENCos, you know,</w:t>
            </w:r>
          </w:p>
        </w:tc>
        <w:tc>
          <w:tcPr>
            <w:tcW w:w="2925" w:type="dxa"/>
          </w:tcPr>
          <w:p w14:paraId="290964F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0000"/>
                <w:sz w:val="24"/>
                <w:szCs w:val="24"/>
              </w:rPr>
              <w:t>D- place to think-confusion between reports and thinking</w:t>
            </w:r>
          </w:p>
        </w:tc>
      </w:tr>
      <w:tr w:rsidR="00F06796" w:rsidRPr="00F06796" w14:paraId="5380B17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1888DDC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657</w:t>
            </w:r>
          </w:p>
        </w:tc>
        <w:tc>
          <w:tcPr>
            <w:tcW w:w="992" w:type="dxa"/>
          </w:tcPr>
          <w:p w14:paraId="55AFCC1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 xml:space="preserve">Charlie </w:t>
            </w:r>
          </w:p>
        </w:tc>
        <w:tc>
          <w:tcPr>
            <w:tcW w:w="4820" w:type="dxa"/>
          </w:tcPr>
          <w:p w14:paraId="54366BA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Yup</w:t>
            </w:r>
          </w:p>
        </w:tc>
        <w:tc>
          <w:tcPr>
            <w:tcW w:w="2925" w:type="dxa"/>
          </w:tcPr>
          <w:p w14:paraId="46CD77F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5402093D"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B2642C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658</w:t>
            </w:r>
          </w:p>
          <w:p w14:paraId="55DBDC5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659</w:t>
            </w:r>
          </w:p>
          <w:p w14:paraId="6EA1344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660</w:t>
            </w:r>
          </w:p>
          <w:p w14:paraId="39602C0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661</w:t>
            </w:r>
          </w:p>
          <w:p w14:paraId="3985583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662</w:t>
            </w:r>
          </w:p>
          <w:p w14:paraId="4B9609C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663</w:t>
            </w:r>
          </w:p>
          <w:p w14:paraId="5600E76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664</w:t>
            </w:r>
          </w:p>
          <w:p w14:paraId="7BBB819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665</w:t>
            </w:r>
          </w:p>
          <w:p w14:paraId="63683A4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666</w:t>
            </w:r>
          </w:p>
          <w:p w14:paraId="3090925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667</w:t>
            </w:r>
          </w:p>
        </w:tc>
        <w:tc>
          <w:tcPr>
            <w:tcW w:w="992" w:type="dxa"/>
          </w:tcPr>
          <w:p w14:paraId="354A86D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0724D12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…submissions, it’s just like, it’s just like a rant, ((laughter)) it’s either a rant against the child or the person comes across as a bit unhinged, you know and go on, they seem to have taken quite p</w:t>
            </w:r>
            <w:r w:rsidRPr="00F06796">
              <w:rPr>
                <w:rFonts w:ascii="Arial" w:eastAsia="Arial" w:hAnsi="Arial" w:cs="Arial"/>
                <w:sz w:val="24"/>
                <w:szCs w:val="24"/>
                <w:u w:val="single"/>
              </w:rPr>
              <w:t>ersonally</w:t>
            </w:r>
            <w:r w:rsidRPr="00F06796">
              <w:rPr>
                <w:rFonts w:ascii="Arial" w:eastAsia="Arial" w:hAnsi="Arial" w:cs="Arial"/>
                <w:sz w:val="24"/>
                <w:szCs w:val="24"/>
              </w:rPr>
              <w:t>, you know and why is this child doing it? You know, you get the sense that they’ve never come across it before and it’s all quite done in very emotive language, and you’re just like erm</w:t>
            </w:r>
          </w:p>
        </w:tc>
        <w:tc>
          <w:tcPr>
            <w:tcW w:w="2925" w:type="dxa"/>
          </w:tcPr>
          <w:p w14:paraId="2A77E11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2AA1D1C9"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D294E9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668</w:t>
            </w:r>
          </w:p>
        </w:tc>
        <w:tc>
          <w:tcPr>
            <w:tcW w:w="992" w:type="dxa"/>
          </w:tcPr>
          <w:p w14:paraId="64B9B4A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4353450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And there’s never any strengths</w:t>
            </w:r>
          </w:p>
        </w:tc>
        <w:tc>
          <w:tcPr>
            <w:tcW w:w="2925" w:type="dxa"/>
          </w:tcPr>
          <w:p w14:paraId="6C8AF9E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23D15DA9"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CF9CEC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669</w:t>
            </w:r>
          </w:p>
        </w:tc>
        <w:tc>
          <w:tcPr>
            <w:tcW w:w="992" w:type="dxa"/>
          </w:tcPr>
          <w:p w14:paraId="367EA26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332A0C4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No, Never</w:t>
            </w:r>
          </w:p>
        </w:tc>
        <w:tc>
          <w:tcPr>
            <w:tcW w:w="2925" w:type="dxa"/>
          </w:tcPr>
          <w:p w14:paraId="6F261A7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5841060A"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202D29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670</w:t>
            </w:r>
          </w:p>
        </w:tc>
        <w:tc>
          <w:tcPr>
            <w:tcW w:w="992" w:type="dxa"/>
          </w:tcPr>
          <w:p w14:paraId="3154EB0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21C94A0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It’s all very negative </w:t>
            </w:r>
          </w:p>
        </w:tc>
        <w:tc>
          <w:tcPr>
            <w:tcW w:w="2925" w:type="dxa"/>
          </w:tcPr>
          <w:p w14:paraId="4229CA4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0BC7D298"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191931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671</w:t>
            </w:r>
          </w:p>
          <w:p w14:paraId="58C48A9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672</w:t>
            </w:r>
          </w:p>
          <w:p w14:paraId="07055CE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673</w:t>
            </w:r>
          </w:p>
          <w:p w14:paraId="73CAF86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674</w:t>
            </w:r>
          </w:p>
          <w:p w14:paraId="4CA7FDA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675</w:t>
            </w:r>
          </w:p>
        </w:tc>
        <w:tc>
          <w:tcPr>
            <w:tcW w:w="992" w:type="dxa"/>
          </w:tcPr>
          <w:p w14:paraId="63BBBEA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348EAAB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They use that strengths box to write a narrative of difficulties ((wry laughter from group)) just jumbled up and then they separate them into the sections at the bottom</w:t>
            </w:r>
          </w:p>
        </w:tc>
        <w:tc>
          <w:tcPr>
            <w:tcW w:w="2925" w:type="dxa"/>
          </w:tcPr>
          <w:p w14:paraId="6039283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555B5CB2"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BE6CF3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676</w:t>
            </w:r>
          </w:p>
          <w:p w14:paraId="30A7203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677</w:t>
            </w:r>
          </w:p>
        </w:tc>
        <w:tc>
          <w:tcPr>
            <w:tcW w:w="992" w:type="dxa"/>
          </w:tcPr>
          <w:p w14:paraId="168C4F5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1FCBFF7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They might start with “is a friendly child” and then</w:t>
            </w:r>
          </w:p>
        </w:tc>
        <w:tc>
          <w:tcPr>
            <w:tcW w:w="2925" w:type="dxa"/>
          </w:tcPr>
          <w:p w14:paraId="701449A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50082950"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CFFF36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678</w:t>
            </w:r>
          </w:p>
        </w:tc>
        <w:tc>
          <w:tcPr>
            <w:tcW w:w="992" w:type="dxa"/>
          </w:tcPr>
          <w:p w14:paraId="72298EF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3F5F27D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If you’re lucky</w:t>
            </w:r>
          </w:p>
        </w:tc>
        <w:tc>
          <w:tcPr>
            <w:tcW w:w="2925" w:type="dxa"/>
          </w:tcPr>
          <w:p w14:paraId="408882A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4DC1AB86"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425BF3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679</w:t>
            </w:r>
          </w:p>
        </w:tc>
        <w:tc>
          <w:tcPr>
            <w:tcW w:w="992" w:type="dxa"/>
          </w:tcPr>
          <w:p w14:paraId="1724D8E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7BA1D36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 If you’re lucky ((laughter)) </w:t>
            </w:r>
            <w:proofErr w:type="gramStart"/>
            <w:r w:rsidRPr="00F06796">
              <w:rPr>
                <w:rFonts w:ascii="Arial" w:eastAsia="Arial" w:hAnsi="Arial" w:cs="Arial"/>
                <w:sz w:val="24"/>
                <w:szCs w:val="24"/>
              </w:rPr>
              <w:t>BUT..</w:t>
            </w:r>
            <w:proofErr w:type="gramEnd"/>
          </w:p>
        </w:tc>
        <w:tc>
          <w:tcPr>
            <w:tcW w:w="2925" w:type="dxa"/>
          </w:tcPr>
          <w:p w14:paraId="0A39280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2E5ADE4F"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9DE0DB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680</w:t>
            </w:r>
          </w:p>
          <w:p w14:paraId="76C2189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681</w:t>
            </w:r>
          </w:p>
          <w:p w14:paraId="0F3698F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682</w:t>
            </w:r>
          </w:p>
          <w:p w14:paraId="3C9757C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683</w:t>
            </w:r>
          </w:p>
          <w:p w14:paraId="15106164" w14:textId="77777777" w:rsidR="00F06796" w:rsidRPr="00F06796" w:rsidRDefault="00F06796" w:rsidP="00E4342C">
            <w:pPr>
              <w:rPr>
                <w:rFonts w:ascii="Arial" w:eastAsia="Arial" w:hAnsi="Arial" w:cs="Arial"/>
                <w:sz w:val="24"/>
                <w:szCs w:val="24"/>
              </w:rPr>
            </w:pPr>
          </w:p>
        </w:tc>
        <w:tc>
          <w:tcPr>
            <w:tcW w:w="992" w:type="dxa"/>
          </w:tcPr>
          <w:p w14:paraId="3074EDD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10D5AAB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So, then </w:t>
            </w:r>
            <w:r w:rsidRPr="00F06796">
              <w:rPr>
                <w:rFonts w:ascii="Arial" w:eastAsia="Arial" w:hAnsi="Arial" w:cs="Arial"/>
                <w:sz w:val="24"/>
                <w:szCs w:val="24"/>
                <w:highlight w:val="darkMagenta"/>
              </w:rPr>
              <w:t xml:space="preserve">you can see why we’re being asked to include more </w:t>
            </w:r>
            <w:r w:rsidRPr="00F06796">
              <w:rPr>
                <w:rFonts w:ascii="Arial" w:eastAsia="Arial" w:hAnsi="Arial" w:cs="Arial"/>
                <w:sz w:val="24"/>
                <w:szCs w:val="24"/>
                <w:highlight w:val="darkMagenta"/>
                <w:u w:val="single"/>
              </w:rPr>
              <w:t xml:space="preserve">strengths </w:t>
            </w:r>
            <w:r w:rsidRPr="00F06796">
              <w:rPr>
                <w:rFonts w:ascii="Arial" w:eastAsia="Arial" w:hAnsi="Arial" w:cs="Arial"/>
                <w:sz w:val="24"/>
                <w:szCs w:val="24"/>
                <w:highlight w:val="darkMagenta"/>
              </w:rPr>
              <w:t xml:space="preserve">because </w:t>
            </w:r>
            <w:bookmarkStart w:id="59" w:name="_Hlk1590596"/>
            <w:r w:rsidRPr="00F06796">
              <w:rPr>
                <w:rFonts w:ascii="Arial" w:eastAsia="Arial" w:hAnsi="Arial" w:cs="Arial"/>
                <w:color w:val="0070C0"/>
                <w:sz w:val="24"/>
                <w:szCs w:val="24"/>
                <w:highlight w:val="darkMagenta"/>
                <w:u w:val="single"/>
              </w:rPr>
              <w:t>nobody</w:t>
            </w:r>
            <w:r w:rsidRPr="00F06796">
              <w:rPr>
                <w:rFonts w:ascii="Arial" w:eastAsia="Arial" w:hAnsi="Arial" w:cs="Arial"/>
                <w:sz w:val="24"/>
                <w:szCs w:val="24"/>
                <w:highlight w:val="darkMagenta"/>
              </w:rPr>
              <w:t xml:space="preserve"> else (.) seems capable of seeing them or(.) framing them </w:t>
            </w:r>
            <w:r w:rsidRPr="00F06796">
              <w:rPr>
                <w:rFonts w:ascii="Arial" w:eastAsia="Arial" w:hAnsi="Arial" w:cs="Arial"/>
                <w:sz w:val="24"/>
                <w:szCs w:val="24"/>
                <w:highlight w:val="magenta"/>
              </w:rPr>
              <w:t>in a &lt;</w:t>
            </w:r>
            <w:r w:rsidRPr="00F06796">
              <w:rPr>
                <w:rFonts w:ascii="Arial" w:eastAsia="Arial" w:hAnsi="Arial" w:cs="Arial"/>
                <w:sz w:val="24"/>
                <w:szCs w:val="24"/>
                <w:highlight w:val="magenta"/>
                <w:u w:val="single"/>
              </w:rPr>
              <w:t>useful way&gt;.</w:t>
            </w:r>
            <w:bookmarkEnd w:id="59"/>
          </w:p>
        </w:tc>
        <w:tc>
          <w:tcPr>
            <w:tcW w:w="2925" w:type="dxa"/>
          </w:tcPr>
          <w:p w14:paraId="70025B1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reports as providing strength or balance</w:t>
            </w:r>
          </w:p>
          <w:p w14:paraId="256D2E7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D-reframing child.</w:t>
            </w:r>
          </w:p>
          <w:p w14:paraId="689C4C3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extreme case formulation-absolute word for emphasis. Them versus us.</w:t>
            </w:r>
          </w:p>
          <w:p w14:paraId="4F23E02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lastRenderedPageBreak/>
              <w:t>D- useful</w:t>
            </w:r>
          </w:p>
        </w:tc>
      </w:tr>
      <w:tr w:rsidR="00F06796" w:rsidRPr="00F06796" w14:paraId="5FA8C959"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F0F41A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684</w:t>
            </w:r>
          </w:p>
          <w:p w14:paraId="3755C1E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685</w:t>
            </w:r>
          </w:p>
          <w:p w14:paraId="6FFBF9C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686</w:t>
            </w:r>
          </w:p>
          <w:p w14:paraId="30AB339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687</w:t>
            </w:r>
          </w:p>
          <w:p w14:paraId="32E72D7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688</w:t>
            </w:r>
          </w:p>
          <w:p w14:paraId="69C78FC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689</w:t>
            </w:r>
          </w:p>
          <w:p w14:paraId="27E4DBC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690</w:t>
            </w:r>
          </w:p>
          <w:p w14:paraId="11D04A7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691</w:t>
            </w:r>
          </w:p>
          <w:p w14:paraId="7EC69E8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692</w:t>
            </w:r>
          </w:p>
          <w:p w14:paraId="24BBE02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693</w:t>
            </w:r>
          </w:p>
          <w:p w14:paraId="56932CF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694</w:t>
            </w:r>
          </w:p>
          <w:p w14:paraId="673179D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695</w:t>
            </w:r>
          </w:p>
          <w:p w14:paraId="701C131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696</w:t>
            </w:r>
          </w:p>
        </w:tc>
        <w:tc>
          <w:tcPr>
            <w:tcW w:w="992" w:type="dxa"/>
          </w:tcPr>
          <w:p w14:paraId="0014EEA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3E13AD2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roofErr w:type="gramStart"/>
            <w:r w:rsidRPr="00F06796">
              <w:rPr>
                <w:rFonts w:ascii="Arial" w:eastAsia="Arial" w:hAnsi="Arial" w:cs="Arial"/>
                <w:sz w:val="24"/>
                <w:szCs w:val="24"/>
                <w:highlight w:val="green"/>
              </w:rPr>
              <w:t>But yet</w:t>
            </w:r>
            <w:proofErr w:type="gramEnd"/>
            <w:r w:rsidRPr="00F06796">
              <w:rPr>
                <w:rFonts w:ascii="Arial" w:eastAsia="Arial" w:hAnsi="Arial" w:cs="Arial"/>
                <w:sz w:val="24"/>
                <w:szCs w:val="24"/>
                <w:highlight w:val="green"/>
              </w:rPr>
              <w:t xml:space="preserve"> at tribunal there’s no talk about strengths (.) ever. They, we only go to tribunal on needs, provision and naming of the school, not even outcomes, you can write rubbish outcomes and they don’t have to have met their outcomes (.) at tribunal, you won’t be taken to task for that it’s only about the provision, the naming of the school which is ‘</w:t>
            </w:r>
            <w:proofErr w:type="spellStart"/>
            <w:r w:rsidRPr="00F06796">
              <w:rPr>
                <w:rFonts w:ascii="Arial" w:eastAsia="Arial" w:hAnsi="Arial" w:cs="Arial"/>
                <w:sz w:val="24"/>
                <w:szCs w:val="24"/>
                <w:highlight w:val="green"/>
              </w:rPr>
              <w:t>i</w:t>
            </w:r>
            <w:proofErr w:type="spellEnd"/>
            <w:r w:rsidRPr="00F06796">
              <w:rPr>
                <w:rFonts w:ascii="Arial" w:eastAsia="Arial" w:hAnsi="Arial" w:cs="Arial"/>
                <w:sz w:val="24"/>
                <w:szCs w:val="24"/>
                <w:highlight w:val="green"/>
              </w:rPr>
              <w:t xml:space="preserve">’ and the needs. </w:t>
            </w:r>
            <w:proofErr w:type="gramStart"/>
            <w:r w:rsidRPr="00F06796">
              <w:rPr>
                <w:rFonts w:ascii="Arial" w:eastAsia="Arial" w:hAnsi="Arial" w:cs="Arial"/>
                <w:sz w:val="24"/>
                <w:szCs w:val="24"/>
                <w:highlight w:val="green"/>
              </w:rPr>
              <w:t>So</w:t>
            </w:r>
            <w:proofErr w:type="gramEnd"/>
            <w:r w:rsidRPr="00F06796">
              <w:rPr>
                <w:rFonts w:ascii="Arial" w:eastAsia="Arial" w:hAnsi="Arial" w:cs="Arial"/>
                <w:sz w:val="24"/>
                <w:szCs w:val="24"/>
                <w:highlight w:val="green"/>
              </w:rPr>
              <w:t xml:space="preserve"> strengths, although our Ofsted inspector </w:t>
            </w:r>
            <w:r w:rsidRPr="00F06796">
              <w:rPr>
                <w:rFonts w:ascii="Arial" w:eastAsia="Arial" w:hAnsi="Arial" w:cs="Arial"/>
                <w:sz w:val="24"/>
                <w:szCs w:val="24"/>
                <w:highlight w:val="green"/>
                <w:u w:val="single"/>
              </w:rPr>
              <w:t xml:space="preserve">said </w:t>
            </w:r>
            <w:r w:rsidRPr="00F06796">
              <w:rPr>
                <w:rFonts w:ascii="Arial" w:eastAsia="Arial" w:hAnsi="Arial" w:cs="Arial"/>
                <w:sz w:val="24"/>
                <w:szCs w:val="24"/>
                <w:highlight w:val="green"/>
              </w:rPr>
              <w:t>you know they should be in plans, actually the judges and tribunals won’t say, “Where’s your strengths on this child?”</w:t>
            </w:r>
          </w:p>
        </w:tc>
        <w:tc>
          <w:tcPr>
            <w:tcW w:w="2925" w:type="dxa"/>
          </w:tcPr>
          <w:p w14:paraId="13E72F2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p>
          <w:p w14:paraId="2709AFA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D-report as evidence, protection (taken to task)</w:t>
            </w:r>
          </w:p>
          <w:p w14:paraId="39A59A5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p>
          <w:p w14:paraId="211F370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experience and specialist vocabulary used to demonstrate credibility for argument.</w:t>
            </w:r>
          </w:p>
          <w:p w14:paraId="458DDFB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ECBDB0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power of Ofsted</w:t>
            </w:r>
          </w:p>
          <w:p w14:paraId="1D9E5ED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B0F0"/>
                <w:sz w:val="24"/>
                <w:szCs w:val="24"/>
              </w:rPr>
              <w:t>WD- power of tribunals, makes much of what is in the report ‘rubbish’</w:t>
            </w:r>
          </w:p>
        </w:tc>
      </w:tr>
      <w:tr w:rsidR="00F06796" w:rsidRPr="00F06796" w14:paraId="45E43AE6"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9414F7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697</w:t>
            </w:r>
          </w:p>
          <w:p w14:paraId="09929D4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698</w:t>
            </w:r>
          </w:p>
        </w:tc>
        <w:tc>
          <w:tcPr>
            <w:tcW w:w="992" w:type="dxa"/>
          </w:tcPr>
          <w:p w14:paraId="58A7F80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3EE39CA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So, the expectations of a plan don’t all match up do they?</w:t>
            </w:r>
          </w:p>
        </w:tc>
        <w:tc>
          <w:tcPr>
            <w:tcW w:w="2925" w:type="dxa"/>
          </w:tcPr>
          <w:p w14:paraId="3CFCB62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53094C46"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FB46FC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699</w:t>
            </w:r>
          </w:p>
          <w:p w14:paraId="2830360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700</w:t>
            </w:r>
          </w:p>
          <w:p w14:paraId="5C95682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701</w:t>
            </w:r>
          </w:p>
          <w:p w14:paraId="6AC8C60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702</w:t>
            </w:r>
          </w:p>
          <w:p w14:paraId="3361E70A" w14:textId="77777777" w:rsidR="00F06796" w:rsidRPr="00F06796" w:rsidRDefault="00F06796" w:rsidP="00E4342C">
            <w:pPr>
              <w:rPr>
                <w:rFonts w:ascii="Arial" w:eastAsia="Arial" w:hAnsi="Arial" w:cs="Arial"/>
                <w:sz w:val="24"/>
                <w:szCs w:val="24"/>
              </w:rPr>
            </w:pPr>
          </w:p>
        </w:tc>
        <w:tc>
          <w:tcPr>
            <w:tcW w:w="992" w:type="dxa"/>
          </w:tcPr>
          <w:p w14:paraId="4DE9451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090BA69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green"/>
              </w:rPr>
              <w:t>Well again it’s the why are we doing it? Are we doing it for the judge and the tribunal?</w:t>
            </w:r>
            <w:r w:rsidRPr="00F06796">
              <w:rPr>
                <w:rFonts w:ascii="Arial" w:eastAsia="Arial" w:hAnsi="Arial" w:cs="Arial"/>
                <w:sz w:val="24"/>
                <w:szCs w:val="24"/>
              </w:rPr>
              <w:t xml:space="preserve"> </w:t>
            </w:r>
            <w:bookmarkStart w:id="60" w:name="_Hlk1590742"/>
            <w:r w:rsidRPr="00F06796">
              <w:rPr>
                <w:rFonts w:ascii="Arial" w:eastAsia="Arial" w:hAnsi="Arial" w:cs="Arial"/>
                <w:sz w:val="24"/>
                <w:szCs w:val="24"/>
                <w:highlight w:val="yellow"/>
              </w:rPr>
              <w:t xml:space="preserve">Or are we doing it &gt;for the </w:t>
            </w:r>
            <w:r w:rsidRPr="00F06796">
              <w:rPr>
                <w:rFonts w:ascii="Arial" w:eastAsia="Arial" w:hAnsi="Arial" w:cs="Arial"/>
                <w:sz w:val="24"/>
                <w:szCs w:val="24"/>
                <w:highlight w:val="yellow"/>
                <w:u w:val="single"/>
              </w:rPr>
              <w:t>child</w:t>
            </w:r>
            <w:r w:rsidRPr="00F06796">
              <w:rPr>
                <w:rFonts w:ascii="Arial" w:eastAsia="Arial" w:hAnsi="Arial" w:cs="Arial"/>
                <w:sz w:val="24"/>
                <w:szCs w:val="24"/>
                <w:highlight w:val="yellow"/>
              </w:rPr>
              <w:t xml:space="preserve"> or the </w:t>
            </w:r>
            <w:r w:rsidRPr="00F06796">
              <w:rPr>
                <w:rFonts w:ascii="Arial" w:eastAsia="Arial" w:hAnsi="Arial" w:cs="Arial"/>
                <w:sz w:val="24"/>
                <w:szCs w:val="24"/>
                <w:highlight w:val="yellow"/>
                <w:u w:val="single"/>
              </w:rPr>
              <w:t>parent</w:t>
            </w:r>
            <w:r w:rsidRPr="00F06796">
              <w:rPr>
                <w:rFonts w:ascii="Arial" w:eastAsia="Arial" w:hAnsi="Arial" w:cs="Arial"/>
                <w:sz w:val="24"/>
                <w:szCs w:val="24"/>
                <w:highlight w:val="yellow"/>
              </w:rPr>
              <w:t xml:space="preserve"> or </w:t>
            </w:r>
            <w:r w:rsidRPr="00F06796">
              <w:rPr>
                <w:rFonts w:ascii="Arial" w:eastAsia="Arial" w:hAnsi="Arial" w:cs="Arial"/>
                <w:sz w:val="24"/>
                <w:szCs w:val="24"/>
                <w:highlight w:val="yellow"/>
                <w:u w:val="single"/>
              </w:rPr>
              <w:t>SEN</w:t>
            </w:r>
            <w:r w:rsidRPr="00F06796">
              <w:rPr>
                <w:rFonts w:ascii="Arial" w:eastAsia="Arial" w:hAnsi="Arial" w:cs="Arial"/>
                <w:sz w:val="24"/>
                <w:szCs w:val="24"/>
                <w:highlight w:val="yellow"/>
              </w:rPr>
              <w:t xml:space="preserve"> or </w:t>
            </w:r>
            <w:r w:rsidRPr="00F06796">
              <w:rPr>
                <w:rFonts w:ascii="Arial" w:eastAsia="Arial" w:hAnsi="Arial" w:cs="Arial"/>
                <w:sz w:val="24"/>
                <w:szCs w:val="24"/>
                <w:highlight w:val="yellow"/>
                <w:u w:val="single"/>
              </w:rPr>
              <w:t>us</w:t>
            </w:r>
            <w:r w:rsidRPr="00F06796">
              <w:rPr>
                <w:rFonts w:ascii="Arial" w:eastAsia="Arial" w:hAnsi="Arial" w:cs="Arial"/>
                <w:sz w:val="24"/>
                <w:szCs w:val="24"/>
                <w:highlight w:val="yellow"/>
              </w:rPr>
              <w:t xml:space="preserve"> </w:t>
            </w:r>
            <w:proofErr w:type="gramStart"/>
            <w:r w:rsidRPr="00F06796">
              <w:rPr>
                <w:rFonts w:ascii="Arial" w:eastAsia="Arial" w:hAnsi="Arial" w:cs="Arial"/>
                <w:sz w:val="24"/>
                <w:szCs w:val="24"/>
                <w:highlight w:val="yellow"/>
              </w:rPr>
              <w:t>or..</w:t>
            </w:r>
            <w:proofErr w:type="gramEnd"/>
            <w:r w:rsidRPr="00F06796">
              <w:rPr>
                <w:rFonts w:ascii="Arial" w:eastAsia="Arial" w:hAnsi="Arial" w:cs="Arial"/>
                <w:sz w:val="24"/>
                <w:szCs w:val="24"/>
                <w:highlight w:val="yellow"/>
              </w:rPr>
              <w:t>&lt;?</w:t>
            </w:r>
            <w:bookmarkEnd w:id="60"/>
          </w:p>
        </w:tc>
        <w:tc>
          <w:tcPr>
            <w:tcW w:w="2925" w:type="dxa"/>
          </w:tcPr>
          <w:p w14:paraId="1F02F40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 reports for legal reasons</w:t>
            </w:r>
          </w:p>
          <w:p w14:paraId="4F579B9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difficult to know who it is written for.</w:t>
            </w:r>
          </w:p>
          <w:p w14:paraId="6EF89F6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color w:val="0070C0"/>
                <w:sz w:val="24"/>
                <w:szCs w:val="24"/>
              </w:rPr>
              <w:t>RS- polysyndeton-additional ‘or’ to show endless nature of the list</w:t>
            </w:r>
          </w:p>
        </w:tc>
      </w:tr>
      <w:tr w:rsidR="00F06796" w:rsidRPr="00F06796" w14:paraId="47DA3431"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6C0097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703</w:t>
            </w:r>
          </w:p>
          <w:p w14:paraId="3037497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704</w:t>
            </w:r>
          </w:p>
        </w:tc>
        <w:tc>
          <w:tcPr>
            <w:tcW w:w="992" w:type="dxa"/>
          </w:tcPr>
          <w:p w14:paraId="5409EEA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1C169FF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If we’re giving a gift then it’s not, it’s not, it’s not even for us</w:t>
            </w:r>
          </w:p>
        </w:tc>
        <w:tc>
          <w:tcPr>
            <w:tcW w:w="2925" w:type="dxa"/>
          </w:tcPr>
          <w:p w14:paraId="2B03B24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3AA0EC2A"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191107B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705</w:t>
            </w:r>
          </w:p>
          <w:p w14:paraId="3D615E4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706</w:t>
            </w:r>
          </w:p>
          <w:p w14:paraId="5B6BAEF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707</w:t>
            </w:r>
          </w:p>
          <w:p w14:paraId="4D24821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708</w:t>
            </w:r>
          </w:p>
        </w:tc>
        <w:tc>
          <w:tcPr>
            <w:tcW w:w="992" w:type="dxa"/>
          </w:tcPr>
          <w:p w14:paraId="0C9F7AF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5D3CD13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Well that would be </w:t>
            </w:r>
            <w:proofErr w:type="gramStart"/>
            <w:r w:rsidRPr="00F06796">
              <w:rPr>
                <w:rFonts w:ascii="Arial" w:eastAsia="Arial" w:hAnsi="Arial" w:cs="Arial"/>
                <w:sz w:val="24"/>
                <w:szCs w:val="24"/>
              </w:rPr>
              <w:t>really hard</w:t>
            </w:r>
            <w:proofErr w:type="gramEnd"/>
            <w:r w:rsidRPr="00F06796">
              <w:rPr>
                <w:rFonts w:ascii="Arial" w:eastAsia="Arial" w:hAnsi="Arial" w:cs="Arial"/>
                <w:sz w:val="24"/>
                <w:szCs w:val="24"/>
              </w:rPr>
              <w:t xml:space="preserve"> to know, wouldn’t it if you were just told to go and (.) buy a gift and you don’t even know who you are buying it for?</w:t>
            </w:r>
          </w:p>
        </w:tc>
        <w:tc>
          <w:tcPr>
            <w:tcW w:w="2925" w:type="dxa"/>
          </w:tcPr>
          <w:p w14:paraId="0133C88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1D710B00"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A90CA2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709</w:t>
            </w:r>
          </w:p>
          <w:p w14:paraId="2FA8C0C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710</w:t>
            </w:r>
          </w:p>
          <w:p w14:paraId="77F8F82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711</w:t>
            </w:r>
          </w:p>
        </w:tc>
        <w:tc>
          <w:tcPr>
            <w:tcW w:w="992" w:type="dxa"/>
          </w:tcPr>
          <w:p w14:paraId="2555945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 xml:space="preserve">Charlie </w:t>
            </w:r>
          </w:p>
        </w:tc>
        <w:tc>
          <w:tcPr>
            <w:tcW w:w="4820" w:type="dxa"/>
          </w:tcPr>
          <w:p w14:paraId="5F27A34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Oooh it would be difficult wouldn’t it… gift voucher, amazon voucher ((laughter from team))</w:t>
            </w:r>
          </w:p>
        </w:tc>
        <w:tc>
          <w:tcPr>
            <w:tcW w:w="2925" w:type="dxa"/>
          </w:tcPr>
          <w:p w14:paraId="0EB0531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2A58D2B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14BFD0D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712</w:t>
            </w:r>
          </w:p>
        </w:tc>
        <w:tc>
          <w:tcPr>
            <w:tcW w:w="992" w:type="dxa"/>
          </w:tcPr>
          <w:p w14:paraId="1DBAEF9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2787466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How formulaic ((Laughter))</w:t>
            </w:r>
          </w:p>
        </w:tc>
        <w:tc>
          <w:tcPr>
            <w:tcW w:w="2925" w:type="dxa"/>
          </w:tcPr>
          <w:p w14:paraId="0BA3EA1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194379B2"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C99A10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713</w:t>
            </w:r>
          </w:p>
          <w:p w14:paraId="1CC494B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714</w:t>
            </w:r>
          </w:p>
          <w:p w14:paraId="3C8A094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715</w:t>
            </w:r>
          </w:p>
          <w:p w14:paraId="16927F4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716</w:t>
            </w:r>
          </w:p>
          <w:p w14:paraId="0D2966C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717</w:t>
            </w:r>
          </w:p>
          <w:p w14:paraId="08591C5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718</w:t>
            </w:r>
          </w:p>
          <w:p w14:paraId="5DA1F27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719</w:t>
            </w:r>
          </w:p>
          <w:p w14:paraId="28E0123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720</w:t>
            </w:r>
          </w:p>
          <w:p w14:paraId="3728281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721</w:t>
            </w:r>
          </w:p>
          <w:p w14:paraId="1A96DF3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722</w:t>
            </w:r>
          </w:p>
          <w:p w14:paraId="28FDE0D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723</w:t>
            </w:r>
          </w:p>
          <w:p w14:paraId="2EA6E00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724</w:t>
            </w:r>
          </w:p>
          <w:p w14:paraId="52EE7E6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725</w:t>
            </w:r>
          </w:p>
          <w:p w14:paraId="227354C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726</w:t>
            </w:r>
          </w:p>
          <w:p w14:paraId="3D878A8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727</w:t>
            </w:r>
          </w:p>
          <w:p w14:paraId="13DAB7D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728</w:t>
            </w:r>
          </w:p>
          <w:p w14:paraId="48CB4F3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729</w:t>
            </w:r>
          </w:p>
          <w:p w14:paraId="3AAA5C2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730</w:t>
            </w:r>
          </w:p>
          <w:p w14:paraId="349E0AF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731</w:t>
            </w:r>
          </w:p>
          <w:p w14:paraId="2E17E54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732</w:t>
            </w:r>
          </w:p>
          <w:p w14:paraId="65C2863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733</w:t>
            </w:r>
          </w:p>
        </w:tc>
        <w:tc>
          <w:tcPr>
            <w:tcW w:w="992" w:type="dxa"/>
          </w:tcPr>
          <w:p w14:paraId="72A3CE2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lastRenderedPageBreak/>
              <w:t>Stevie</w:t>
            </w:r>
          </w:p>
        </w:tc>
        <w:tc>
          <w:tcPr>
            <w:tcW w:w="4820" w:type="dxa"/>
          </w:tcPr>
          <w:p w14:paraId="1127EC9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Going back to my sister, she loves giving gifts because of how that person, she really goes to town, she really likes to make people happy, but it also makes </w:t>
            </w:r>
            <w:r w:rsidRPr="00F06796">
              <w:rPr>
                <w:rFonts w:ascii="Arial" w:eastAsia="Arial" w:hAnsi="Arial" w:cs="Arial"/>
                <w:sz w:val="24"/>
                <w:szCs w:val="24"/>
                <w:u w:val="single"/>
              </w:rPr>
              <w:t xml:space="preserve">her </w:t>
            </w:r>
            <w:r w:rsidRPr="00F06796">
              <w:rPr>
                <w:rFonts w:ascii="Arial" w:eastAsia="Arial" w:hAnsi="Arial" w:cs="Arial"/>
                <w:sz w:val="24"/>
                <w:szCs w:val="24"/>
              </w:rPr>
              <w:t xml:space="preserve">feel good about </w:t>
            </w:r>
            <w:r w:rsidRPr="00F06796">
              <w:rPr>
                <w:rFonts w:ascii="Arial" w:eastAsia="Arial" w:hAnsi="Arial" w:cs="Arial"/>
                <w:sz w:val="24"/>
                <w:szCs w:val="24"/>
                <w:u w:val="single"/>
              </w:rPr>
              <w:t>herself</w:t>
            </w:r>
            <w:r w:rsidRPr="00F06796">
              <w:rPr>
                <w:rFonts w:ascii="Arial" w:eastAsia="Arial" w:hAnsi="Arial" w:cs="Arial"/>
                <w:sz w:val="24"/>
                <w:szCs w:val="24"/>
              </w:rPr>
              <w:t xml:space="preserve"> and I wonder, you know, I think we </w:t>
            </w:r>
            <w:r w:rsidRPr="00F06796">
              <w:rPr>
                <w:rFonts w:ascii="Arial" w:eastAsia="Arial" w:hAnsi="Arial" w:cs="Arial"/>
                <w:sz w:val="24"/>
                <w:szCs w:val="24"/>
                <w:u w:val="single"/>
              </w:rPr>
              <w:t xml:space="preserve">have </w:t>
            </w:r>
            <w:r w:rsidRPr="00F06796">
              <w:rPr>
                <w:rFonts w:ascii="Arial" w:eastAsia="Arial" w:hAnsi="Arial" w:cs="Arial"/>
                <w:sz w:val="24"/>
                <w:szCs w:val="24"/>
              </w:rPr>
              <w:t xml:space="preserve">something in that (.) if we’re going to see report writing as a gift, it’s not just about making the SEN team, the parents happy, the, you know, the child happy, </w:t>
            </w:r>
            <w:r w:rsidRPr="00F06796">
              <w:rPr>
                <w:rFonts w:ascii="Arial" w:eastAsia="Arial" w:hAnsi="Arial" w:cs="Arial"/>
                <w:sz w:val="24"/>
                <w:szCs w:val="24"/>
                <w:highlight w:val="yellow"/>
              </w:rPr>
              <w:t>it’s about making us, happy not in the ((Val and Pat start laughing at this word))</w:t>
            </w:r>
            <w:r w:rsidRPr="00F06796">
              <w:rPr>
                <w:rFonts w:ascii="Arial" w:eastAsia="Arial" w:hAnsi="Arial" w:cs="Arial"/>
                <w:sz w:val="24"/>
                <w:szCs w:val="24"/>
              </w:rPr>
              <w:t xml:space="preserve"> </w:t>
            </w:r>
            <w:r w:rsidRPr="00F06796">
              <w:rPr>
                <w:rFonts w:ascii="Arial" w:eastAsia="Arial" w:hAnsi="Arial" w:cs="Arial"/>
                <w:sz w:val="24"/>
                <w:szCs w:val="24"/>
                <w:highlight w:val="darkRed"/>
              </w:rPr>
              <w:t xml:space="preserve">I would say our professional identity, obviously our skills and knowledge </w:t>
            </w:r>
            <w:r w:rsidRPr="00F06796">
              <w:rPr>
                <w:rFonts w:ascii="Arial" w:eastAsia="Arial" w:hAnsi="Arial" w:cs="Arial"/>
                <w:sz w:val="24"/>
                <w:szCs w:val="24"/>
                <w:highlight w:val="darkRed"/>
              </w:rPr>
              <w:lastRenderedPageBreak/>
              <w:t xml:space="preserve">that’s </w:t>
            </w:r>
            <w:proofErr w:type="spellStart"/>
            <w:r w:rsidRPr="00F06796">
              <w:rPr>
                <w:rFonts w:ascii="Arial" w:eastAsia="Arial" w:hAnsi="Arial" w:cs="Arial"/>
                <w:sz w:val="24"/>
                <w:szCs w:val="24"/>
                <w:highlight w:val="darkRed"/>
              </w:rPr>
              <w:t>that’s</w:t>
            </w:r>
            <w:proofErr w:type="spellEnd"/>
            <w:r w:rsidRPr="00F06796">
              <w:rPr>
                <w:rFonts w:ascii="Arial" w:eastAsia="Arial" w:hAnsi="Arial" w:cs="Arial"/>
                <w:sz w:val="24"/>
                <w:szCs w:val="24"/>
                <w:highlight w:val="darkRed"/>
              </w:rPr>
              <w:t xml:space="preserve"> </w:t>
            </w:r>
            <w:proofErr w:type="spellStart"/>
            <w:r w:rsidRPr="00F06796">
              <w:rPr>
                <w:rFonts w:ascii="Arial" w:eastAsia="Arial" w:hAnsi="Arial" w:cs="Arial"/>
                <w:sz w:val="24"/>
                <w:szCs w:val="24"/>
                <w:highlight w:val="darkRed"/>
              </w:rPr>
              <w:t>that’s</w:t>
            </w:r>
            <w:proofErr w:type="spellEnd"/>
            <w:r w:rsidRPr="00F06796">
              <w:rPr>
                <w:rFonts w:ascii="Arial" w:eastAsia="Arial" w:hAnsi="Arial" w:cs="Arial"/>
                <w:sz w:val="24"/>
                <w:szCs w:val="24"/>
                <w:highlight w:val="darkRed"/>
              </w:rPr>
              <w:t xml:space="preserve"> when I would say ‘happy’, that’s how I would phrase it because ((inhales)) otherwise why would people spend, I go over and over a report, I read it quite a few times, I put new stuff in, I take stuff out, I want to make sure it reads well and it captures that child that’s what I mean by making us </w:t>
            </w:r>
            <w:r w:rsidRPr="00F06796">
              <w:rPr>
                <w:rFonts w:ascii="Arial" w:eastAsia="Arial" w:hAnsi="Arial" w:cs="Arial"/>
                <w:sz w:val="24"/>
                <w:szCs w:val="24"/>
                <w:highlight w:val="darkRed"/>
                <w:u w:val="single"/>
              </w:rPr>
              <w:t>happy</w:t>
            </w:r>
            <w:r w:rsidRPr="00F06796">
              <w:rPr>
                <w:rFonts w:ascii="Arial" w:eastAsia="Arial" w:hAnsi="Arial" w:cs="Arial"/>
                <w:sz w:val="24"/>
                <w:szCs w:val="24"/>
                <w:highlight w:val="darkRed"/>
              </w:rPr>
              <w:t>.</w:t>
            </w:r>
          </w:p>
        </w:tc>
        <w:tc>
          <w:tcPr>
            <w:tcW w:w="2925" w:type="dxa"/>
          </w:tcPr>
          <w:p w14:paraId="43ACD2B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81BCF1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DE418F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29FA33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146224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2A9D731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554A12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AB73BA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278FB8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2656D6F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make EPs unhappy</w:t>
            </w:r>
          </w:p>
          <w:p w14:paraId="6C81A90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53F6A6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2CE2F0F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C00000"/>
                <w:sz w:val="24"/>
                <w:szCs w:val="24"/>
              </w:rPr>
              <w:lastRenderedPageBreak/>
              <w:t>D- professional satisfaction.</w:t>
            </w:r>
          </w:p>
        </w:tc>
      </w:tr>
      <w:tr w:rsidR="00F06796" w:rsidRPr="00F06796" w14:paraId="620DDF29"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CA0511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734</w:t>
            </w:r>
          </w:p>
        </w:tc>
        <w:tc>
          <w:tcPr>
            <w:tcW w:w="992" w:type="dxa"/>
          </w:tcPr>
          <w:p w14:paraId="3D53DEB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Val</w:t>
            </w:r>
          </w:p>
        </w:tc>
        <w:tc>
          <w:tcPr>
            <w:tcW w:w="4820" w:type="dxa"/>
          </w:tcPr>
          <w:p w14:paraId="5594A40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Yeah, ok</w:t>
            </w:r>
          </w:p>
        </w:tc>
        <w:tc>
          <w:tcPr>
            <w:tcW w:w="2925" w:type="dxa"/>
          </w:tcPr>
          <w:p w14:paraId="42661A5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67F1E66B"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9371A6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735</w:t>
            </w:r>
          </w:p>
          <w:p w14:paraId="61FC106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736</w:t>
            </w:r>
          </w:p>
          <w:p w14:paraId="1E0ECB8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737</w:t>
            </w:r>
          </w:p>
        </w:tc>
        <w:tc>
          <w:tcPr>
            <w:tcW w:w="992" w:type="dxa"/>
          </w:tcPr>
          <w:p w14:paraId="38A236F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4224259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darkMagenta"/>
              </w:rPr>
              <w:t>You want to feel like you’ve done a good job for that child ((mutterings of yeah from different people))</w:t>
            </w:r>
          </w:p>
        </w:tc>
        <w:tc>
          <w:tcPr>
            <w:tcW w:w="2925" w:type="dxa"/>
          </w:tcPr>
          <w:p w14:paraId="7FC29C4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color w:val="7030A0"/>
                <w:sz w:val="24"/>
                <w:szCs w:val="24"/>
              </w:rPr>
              <w:t>D- advocate for the child</w:t>
            </w:r>
          </w:p>
        </w:tc>
      </w:tr>
      <w:tr w:rsidR="00F06796" w:rsidRPr="00F06796" w14:paraId="77B79747"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62191A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738</w:t>
            </w:r>
          </w:p>
          <w:p w14:paraId="10DE8EE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739</w:t>
            </w:r>
          </w:p>
          <w:p w14:paraId="451C69A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740</w:t>
            </w:r>
          </w:p>
          <w:p w14:paraId="6E0E785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741</w:t>
            </w:r>
          </w:p>
          <w:p w14:paraId="3C2CB7A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742</w:t>
            </w:r>
          </w:p>
          <w:p w14:paraId="1A8DF46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743</w:t>
            </w:r>
          </w:p>
          <w:p w14:paraId="52E60DD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744</w:t>
            </w:r>
          </w:p>
          <w:p w14:paraId="5EAE366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745</w:t>
            </w:r>
          </w:p>
          <w:p w14:paraId="5C697E2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746</w:t>
            </w:r>
          </w:p>
          <w:p w14:paraId="5618B61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747</w:t>
            </w:r>
          </w:p>
          <w:p w14:paraId="0D0E851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748</w:t>
            </w:r>
          </w:p>
          <w:p w14:paraId="0114C36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749</w:t>
            </w:r>
          </w:p>
          <w:p w14:paraId="149956E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750</w:t>
            </w:r>
          </w:p>
          <w:p w14:paraId="59A6D75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751</w:t>
            </w:r>
          </w:p>
          <w:p w14:paraId="70A1307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752</w:t>
            </w:r>
          </w:p>
          <w:p w14:paraId="72CE0CD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753</w:t>
            </w:r>
          </w:p>
          <w:p w14:paraId="65CE8CD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754</w:t>
            </w:r>
          </w:p>
          <w:p w14:paraId="3FFEB32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755</w:t>
            </w:r>
          </w:p>
          <w:p w14:paraId="292BDA3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756</w:t>
            </w:r>
          </w:p>
          <w:p w14:paraId="125EBA1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757</w:t>
            </w:r>
          </w:p>
          <w:p w14:paraId="5716870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758</w:t>
            </w:r>
          </w:p>
          <w:p w14:paraId="1646327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759</w:t>
            </w:r>
          </w:p>
          <w:p w14:paraId="1E0AD7C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760</w:t>
            </w:r>
          </w:p>
          <w:p w14:paraId="21057B6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761</w:t>
            </w:r>
          </w:p>
          <w:p w14:paraId="6A5C3DD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762</w:t>
            </w:r>
          </w:p>
        </w:tc>
        <w:tc>
          <w:tcPr>
            <w:tcW w:w="992" w:type="dxa"/>
          </w:tcPr>
          <w:p w14:paraId="6FBE358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6F17771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There’s another thing I’ve just been thinking about while we’ve been talking about that is </w:t>
            </w:r>
            <w:r w:rsidRPr="00F06796">
              <w:rPr>
                <w:rFonts w:ascii="Arial" w:eastAsia="Arial" w:hAnsi="Arial" w:cs="Arial"/>
                <w:color w:val="0070C0"/>
                <w:sz w:val="24"/>
                <w:szCs w:val="24"/>
              </w:rPr>
              <w:t xml:space="preserve">our </w:t>
            </w:r>
            <w:r w:rsidRPr="00F06796">
              <w:rPr>
                <w:rFonts w:ascii="Arial" w:eastAsia="Arial" w:hAnsi="Arial" w:cs="Arial"/>
                <w:color w:val="0070C0"/>
                <w:sz w:val="24"/>
                <w:szCs w:val="24"/>
                <w:u w:val="single"/>
              </w:rPr>
              <w:t>own</w:t>
            </w:r>
            <w:r w:rsidRPr="00F06796">
              <w:rPr>
                <w:rFonts w:ascii="Arial" w:eastAsia="Arial" w:hAnsi="Arial" w:cs="Arial"/>
                <w:color w:val="0070C0"/>
                <w:sz w:val="24"/>
                <w:szCs w:val="24"/>
              </w:rPr>
              <w:t xml:space="preserve"> kind of (.) </w:t>
            </w:r>
            <w:r w:rsidRPr="00F06796">
              <w:rPr>
                <w:rFonts w:ascii="Arial" w:eastAsia="Arial" w:hAnsi="Arial" w:cs="Arial"/>
                <w:color w:val="0070C0"/>
                <w:sz w:val="24"/>
                <w:szCs w:val="24"/>
                <w:u w:val="single"/>
              </w:rPr>
              <w:t>drive</w:t>
            </w:r>
            <w:r w:rsidRPr="00F06796">
              <w:rPr>
                <w:rFonts w:ascii="Arial" w:eastAsia="Arial" w:hAnsi="Arial" w:cs="Arial"/>
                <w:color w:val="0070C0"/>
                <w:sz w:val="24"/>
                <w:szCs w:val="24"/>
              </w:rPr>
              <w:t xml:space="preserve"> </w:t>
            </w:r>
            <w:r w:rsidRPr="00F06796">
              <w:rPr>
                <w:rFonts w:ascii="Arial" w:eastAsia="Arial" w:hAnsi="Arial" w:cs="Arial"/>
                <w:sz w:val="24"/>
                <w:szCs w:val="24"/>
              </w:rPr>
              <w:t xml:space="preserve">or </w:t>
            </w:r>
            <w:r w:rsidRPr="00F06796">
              <w:rPr>
                <w:rFonts w:ascii="Arial" w:eastAsia="Arial" w:hAnsi="Arial" w:cs="Arial"/>
                <w:sz w:val="24"/>
                <w:szCs w:val="24"/>
                <w:u w:val="single"/>
              </w:rPr>
              <w:t>purpose</w:t>
            </w:r>
            <w:r w:rsidRPr="00F06796">
              <w:rPr>
                <w:rFonts w:ascii="Arial" w:eastAsia="Arial" w:hAnsi="Arial" w:cs="Arial"/>
                <w:sz w:val="24"/>
                <w:szCs w:val="24"/>
              </w:rPr>
              <w:t xml:space="preserve">. So, with Jack there was an element there, just reflecting I was thinking the word that was coming to mind was </w:t>
            </w:r>
            <w:r w:rsidRPr="00F06796">
              <w:rPr>
                <w:rFonts w:ascii="Arial" w:eastAsia="Arial" w:hAnsi="Arial" w:cs="Arial"/>
                <w:color w:val="0070C0"/>
                <w:sz w:val="24"/>
                <w:szCs w:val="24"/>
              </w:rPr>
              <w:t xml:space="preserve">‘little bit cross’ </w:t>
            </w:r>
            <w:r w:rsidRPr="00F06796">
              <w:rPr>
                <w:rFonts w:ascii="Arial" w:eastAsia="Arial" w:hAnsi="Arial" w:cs="Arial"/>
                <w:sz w:val="24"/>
                <w:szCs w:val="24"/>
              </w:rPr>
              <w:t xml:space="preserve">or phrase actually that ‘I was </w:t>
            </w:r>
            <w:r w:rsidRPr="00F06796">
              <w:rPr>
                <w:rFonts w:ascii="Arial" w:eastAsia="Arial" w:hAnsi="Arial" w:cs="Arial"/>
                <w:color w:val="0070C0"/>
                <w:sz w:val="24"/>
                <w:szCs w:val="24"/>
              </w:rPr>
              <w:t>a little bit cross’</w:t>
            </w:r>
            <w:r w:rsidRPr="00F06796">
              <w:rPr>
                <w:rFonts w:ascii="Arial" w:eastAsia="Arial" w:hAnsi="Arial" w:cs="Arial"/>
                <w:sz w:val="24"/>
                <w:szCs w:val="24"/>
              </w:rPr>
              <w:t xml:space="preserve">, like talking to Charlie about the situation and Charlie asked that question well why has it come to an assessment? And </w:t>
            </w:r>
            <w:r w:rsidRPr="00F06796">
              <w:rPr>
                <w:rFonts w:ascii="Arial" w:eastAsia="Arial" w:hAnsi="Arial" w:cs="Arial"/>
                <w:sz w:val="24"/>
                <w:szCs w:val="24"/>
                <w:highlight w:val="red"/>
              </w:rPr>
              <w:t xml:space="preserve">I was thinking, reflecting on that </w:t>
            </w:r>
            <w:r w:rsidRPr="00F06796">
              <w:rPr>
                <w:rFonts w:ascii="Arial" w:eastAsia="Arial" w:hAnsi="Arial" w:cs="Arial"/>
                <w:sz w:val="24"/>
                <w:szCs w:val="24"/>
                <w:highlight w:val="yellow"/>
              </w:rPr>
              <w:t xml:space="preserve">and what Jack was saying about his situation and </w:t>
            </w:r>
            <w:bookmarkStart w:id="61" w:name="_Hlk1590957"/>
            <w:r w:rsidRPr="00F06796">
              <w:rPr>
                <w:rFonts w:ascii="Arial" w:eastAsia="Arial" w:hAnsi="Arial" w:cs="Arial"/>
                <w:sz w:val="24"/>
                <w:szCs w:val="24"/>
                <w:highlight w:val="yellow"/>
              </w:rPr>
              <w:t xml:space="preserve">I started to feel </w:t>
            </w:r>
            <w:r w:rsidRPr="00F06796">
              <w:rPr>
                <w:rFonts w:ascii="Arial" w:eastAsia="Arial" w:hAnsi="Arial" w:cs="Arial"/>
                <w:color w:val="0070C0"/>
                <w:sz w:val="24"/>
                <w:szCs w:val="24"/>
                <w:highlight w:val="yellow"/>
              </w:rPr>
              <w:t>a bit c</w:t>
            </w:r>
            <w:r w:rsidRPr="00F06796">
              <w:rPr>
                <w:rFonts w:ascii="Arial" w:eastAsia="Arial" w:hAnsi="Arial" w:cs="Arial"/>
                <w:color w:val="0070C0"/>
                <w:sz w:val="24"/>
                <w:szCs w:val="24"/>
                <w:highlight w:val="yellow"/>
                <w:u w:val="single"/>
              </w:rPr>
              <w:t>ross</w:t>
            </w:r>
            <w:r w:rsidRPr="00F06796">
              <w:rPr>
                <w:rFonts w:ascii="Arial" w:eastAsia="Arial" w:hAnsi="Arial" w:cs="Arial"/>
                <w:color w:val="0070C0"/>
                <w:sz w:val="24"/>
                <w:szCs w:val="24"/>
                <w:highlight w:val="yellow"/>
              </w:rPr>
              <w:t xml:space="preserve"> </w:t>
            </w:r>
            <w:r w:rsidRPr="00F06796">
              <w:rPr>
                <w:rFonts w:ascii="Arial" w:eastAsia="Arial" w:hAnsi="Arial" w:cs="Arial"/>
                <w:sz w:val="24"/>
                <w:szCs w:val="24"/>
                <w:highlight w:val="yellow"/>
              </w:rPr>
              <w:t xml:space="preserve">(.) you know, actually he’s doing </w:t>
            </w:r>
            <w:r w:rsidRPr="00F06796">
              <w:rPr>
                <w:rFonts w:ascii="Arial" w:eastAsia="Arial" w:hAnsi="Arial" w:cs="Arial"/>
                <w:sz w:val="24"/>
                <w:szCs w:val="24"/>
                <w:highlight w:val="yellow"/>
                <w:u w:val="single"/>
              </w:rPr>
              <w:t>fine</w:t>
            </w:r>
            <w:r w:rsidRPr="00F06796">
              <w:rPr>
                <w:rFonts w:ascii="Arial" w:eastAsia="Arial" w:hAnsi="Arial" w:cs="Arial"/>
                <w:sz w:val="24"/>
                <w:szCs w:val="24"/>
                <w:highlight w:val="yellow"/>
              </w:rPr>
              <w:t xml:space="preserve">, he’s doing </w:t>
            </w:r>
            <w:r w:rsidRPr="00F06796">
              <w:rPr>
                <w:rFonts w:ascii="Arial" w:eastAsia="Arial" w:hAnsi="Arial" w:cs="Arial"/>
                <w:sz w:val="24"/>
                <w:szCs w:val="24"/>
                <w:highlight w:val="yellow"/>
                <w:u w:val="single"/>
              </w:rPr>
              <w:t>great</w:t>
            </w:r>
            <w:r w:rsidRPr="00F06796">
              <w:rPr>
                <w:rFonts w:ascii="Arial" w:eastAsia="Arial" w:hAnsi="Arial" w:cs="Arial"/>
                <w:sz w:val="24"/>
                <w:szCs w:val="24"/>
                <w:highlight w:val="yellow"/>
              </w:rPr>
              <w:t xml:space="preserve">, let’s just talk about how good he is, </w:t>
            </w:r>
            <w:bookmarkEnd w:id="61"/>
            <w:r w:rsidRPr="00F06796">
              <w:rPr>
                <w:rFonts w:ascii="Arial" w:eastAsia="Arial" w:hAnsi="Arial" w:cs="Arial"/>
                <w:sz w:val="24"/>
                <w:szCs w:val="24"/>
                <w:highlight w:val="yellow"/>
              </w:rPr>
              <w:t xml:space="preserve">you know  ((mmm, mutterings of agreement from others)) rather than talking about how </w:t>
            </w:r>
            <w:r w:rsidRPr="00F06796">
              <w:rPr>
                <w:rFonts w:ascii="Arial" w:eastAsia="Arial" w:hAnsi="Arial" w:cs="Arial"/>
                <w:sz w:val="24"/>
                <w:szCs w:val="24"/>
                <w:highlight w:val="yellow"/>
                <w:u w:val="single"/>
              </w:rPr>
              <w:t>rubbish</w:t>
            </w:r>
            <w:r w:rsidRPr="00F06796">
              <w:rPr>
                <w:rFonts w:ascii="Arial" w:eastAsia="Arial" w:hAnsi="Arial" w:cs="Arial"/>
                <w:sz w:val="24"/>
                <w:szCs w:val="24"/>
                <w:highlight w:val="yellow"/>
              </w:rPr>
              <w:t xml:space="preserve"> he is which he </w:t>
            </w:r>
            <w:r w:rsidRPr="00F06796">
              <w:rPr>
                <w:rFonts w:ascii="Arial" w:eastAsia="Arial" w:hAnsi="Arial" w:cs="Arial"/>
                <w:sz w:val="24"/>
                <w:szCs w:val="24"/>
                <w:highlight w:val="yellow"/>
                <w:u w:val="single"/>
              </w:rPr>
              <w:t>isn’t</w:t>
            </w:r>
            <w:r w:rsidRPr="00F06796">
              <w:rPr>
                <w:rFonts w:ascii="Arial" w:eastAsia="Arial" w:hAnsi="Arial" w:cs="Arial"/>
                <w:sz w:val="24"/>
                <w:szCs w:val="24"/>
                <w:highlight w:val="yellow"/>
              </w:rPr>
              <w:t>.</w:t>
            </w:r>
            <w:r w:rsidRPr="00F06796">
              <w:rPr>
                <w:rFonts w:ascii="Arial" w:eastAsia="Arial" w:hAnsi="Arial" w:cs="Arial"/>
                <w:sz w:val="24"/>
                <w:szCs w:val="24"/>
              </w:rPr>
              <w:t xml:space="preserve"> </w:t>
            </w:r>
            <w:r w:rsidRPr="00F06796">
              <w:rPr>
                <w:rFonts w:ascii="Arial" w:eastAsia="Arial" w:hAnsi="Arial" w:cs="Arial"/>
                <w:color w:val="0070C0"/>
                <w:sz w:val="24"/>
                <w:szCs w:val="24"/>
                <w:highlight w:val="darkMagenta"/>
              </w:rPr>
              <w:t xml:space="preserve">So, so there’s a bit of a moral thing there, isn’t there? </w:t>
            </w:r>
            <w:r w:rsidRPr="00F06796">
              <w:rPr>
                <w:rFonts w:ascii="Arial" w:eastAsia="Arial" w:hAnsi="Arial" w:cs="Arial"/>
                <w:sz w:val="24"/>
                <w:szCs w:val="24"/>
                <w:highlight w:val="darkMagenta"/>
              </w:rPr>
              <w:t xml:space="preserve">School saying one thing is </w:t>
            </w:r>
            <w:proofErr w:type="gramStart"/>
            <w:r w:rsidRPr="00F06796">
              <w:rPr>
                <w:rFonts w:ascii="Arial" w:eastAsia="Arial" w:hAnsi="Arial" w:cs="Arial"/>
                <w:sz w:val="24"/>
                <w:szCs w:val="24"/>
                <w:highlight w:val="darkMagenta"/>
              </w:rPr>
              <w:t>really bad</w:t>
            </w:r>
            <w:proofErr w:type="gramEnd"/>
            <w:r w:rsidRPr="00F06796">
              <w:rPr>
                <w:rFonts w:ascii="Arial" w:eastAsia="Arial" w:hAnsi="Arial" w:cs="Arial"/>
                <w:sz w:val="24"/>
                <w:szCs w:val="24"/>
                <w:highlight w:val="darkMagenta"/>
              </w:rPr>
              <w:t>, us saying it’s really good (2) so there’s a slightly different stuff (.) thing going on.</w:t>
            </w:r>
            <w:r w:rsidRPr="00F06796">
              <w:rPr>
                <w:rFonts w:ascii="Arial" w:eastAsia="Arial" w:hAnsi="Arial" w:cs="Arial"/>
                <w:sz w:val="24"/>
                <w:szCs w:val="24"/>
              </w:rPr>
              <w:t xml:space="preserve"> Sorry I’m not speaking about it very academically, but anyway that’s how I felt when I was writing about it.</w:t>
            </w:r>
          </w:p>
        </w:tc>
        <w:tc>
          <w:tcPr>
            <w:tcW w:w="2925" w:type="dxa"/>
          </w:tcPr>
          <w:p w14:paraId="7241B16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D3FD83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555C1E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RS-using vocabulary of forces.</w:t>
            </w:r>
          </w:p>
          <w:p w14:paraId="75FD205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understatement-tempered emotive language to remain professional, in control but repeated to emphasise.</w:t>
            </w:r>
          </w:p>
          <w:p w14:paraId="0ACED75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sz w:val="24"/>
                <w:szCs w:val="24"/>
              </w:rPr>
            </w:pPr>
            <w:r w:rsidRPr="00F06796">
              <w:rPr>
                <w:rFonts w:ascii="Arial" w:eastAsia="Arial" w:hAnsi="Arial" w:cs="Arial"/>
                <w:color w:val="FF0000"/>
                <w:sz w:val="24"/>
                <w:szCs w:val="24"/>
              </w:rPr>
              <w:t>D-place for reflection, thinking</w:t>
            </w:r>
          </w:p>
          <w:p w14:paraId="3C28ED5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makes EP unhappy</w:t>
            </w:r>
          </w:p>
          <w:p w14:paraId="092510C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p>
          <w:p w14:paraId="6E0229D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p>
          <w:p w14:paraId="640B0A3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p>
          <w:p w14:paraId="1694EC2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p>
          <w:p w14:paraId="6A336E4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moral, balancing out other views.</w:t>
            </w:r>
          </w:p>
          <w:p w14:paraId="521A6DC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AF2A99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question seeking empathy.</w:t>
            </w:r>
          </w:p>
          <w:p w14:paraId="2A61AD9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pathologisation of needs</w:t>
            </w:r>
          </w:p>
          <w:p w14:paraId="004D9DF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3CB1452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3DBCAB0A"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933756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763</w:t>
            </w:r>
          </w:p>
          <w:p w14:paraId="262BDEF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764</w:t>
            </w:r>
          </w:p>
          <w:p w14:paraId="7C1473F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765</w:t>
            </w:r>
          </w:p>
          <w:p w14:paraId="37B13E8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766</w:t>
            </w:r>
          </w:p>
          <w:p w14:paraId="25B836E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767</w:t>
            </w:r>
          </w:p>
          <w:p w14:paraId="27200E4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768</w:t>
            </w:r>
          </w:p>
        </w:tc>
        <w:tc>
          <w:tcPr>
            <w:tcW w:w="992" w:type="dxa"/>
          </w:tcPr>
          <w:p w14:paraId="13D1382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5C64E38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There’s something about that from some of the EPs that respond, wasn’t there about erm that consistency. One EP in the study felt it was </w:t>
            </w:r>
            <w:proofErr w:type="gramStart"/>
            <w:r w:rsidRPr="00F06796">
              <w:rPr>
                <w:rFonts w:ascii="Arial" w:eastAsia="Arial" w:hAnsi="Arial" w:cs="Arial"/>
                <w:sz w:val="24"/>
                <w:szCs w:val="24"/>
              </w:rPr>
              <w:t>really important</w:t>
            </w:r>
            <w:proofErr w:type="gramEnd"/>
            <w:r w:rsidRPr="00F06796">
              <w:rPr>
                <w:rFonts w:ascii="Arial" w:eastAsia="Arial" w:hAnsi="Arial" w:cs="Arial"/>
                <w:sz w:val="24"/>
                <w:szCs w:val="24"/>
              </w:rPr>
              <w:t xml:space="preserve"> to </w:t>
            </w:r>
            <w:r w:rsidRPr="00F06796">
              <w:rPr>
                <w:rFonts w:ascii="Arial" w:eastAsia="Arial" w:hAnsi="Arial" w:cs="Arial"/>
                <w:sz w:val="24"/>
                <w:szCs w:val="24"/>
                <w:u w:val="single"/>
              </w:rPr>
              <w:t>iron out</w:t>
            </w:r>
            <w:r w:rsidRPr="00F06796">
              <w:rPr>
                <w:rFonts w:ascii="Arial" w:eastAsia="Arial" w:hAnsi="Arial" w:cs="Arial"/>
                <w:sz w:val="24"/>
                <w:szCs w:val="24"/>
              </w:rPr>
              <w:t xml:space="preserve"> inconsistencies and another one said ((Val oh yes, yah, yah)) completely the opposite</w:t>
            </w:r>
          </w:p>
        </w:tc>
        <w:tc>
          <w:tcPr>
            <w:tcW w:w="2925" w:type="dxa"/>
          </w:tcPr>
          <w:p w14:paraId="257968F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37B77E4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9FA7A4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769</w:t>
            </w:r>
          </w:p>
          <w:p w14:paraId="6931888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770</w:t>
            </w:r>
          </w:p>
          <w:p w14:paraId="2C4F664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771</w:t>
            </w:r>
          </w:p>
          <w:p w14:paraId="7D12A2D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772</w:t>
            </w:r>
          </w:p>
          <w:p w14:paraId="4EFD895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773</w:t>
            </w:r>
          </w:p>
          <w:p w14:paraId="6F8A9ED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774</w:t>
            </w:r>
          </w:p>
        </w:tc>
        <w:tc>
          <w:tcPr>
            <w:tcW w:w="992" w:type="dxa"/>
          </w:tcPr>
          <w:p w14:paraId="33FCFFA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0BE8068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bookmarkStart w:id="62" w:name="_Hlk1591179"/>
            <w:r w:rsidRPr="00F06796">
              <w:rPr>
                <w:rFonts w:ascii="Arial" w:eastAsia="Arial" w:hAnsi="Arial" w:cs="Arial"/>
                <w:sz w:val="24"/>
                <w:szCs w:val="24"/>
                <w:highlight w:val="darkRed"/>
              </w:rPr>
              <w:t xml:space="preserve">I mean you’d have to be the judge, if you read it to see whether my ‘little bit crossness’ came across </w:t>
            </w:r>
            <w:bookmarkEnd w:id="62"/>
            <w:r w:rsidRPr="00F06796">
              <w:rPr>
                <w:rFonts w:ascii="Arial" w:eastAsia="Arial" w:hAnsi="Arial" w:cs="Arial"/>
                <w:sz w:val="24"/>
                <w:szCs w:val="24"/>
                <w:highlight w:val="darkRed"/>
              </w:rPr>
              <w:t>((laughter from all)) but I-I-I don’t think it did probably but that’s what I felt when I was writing it.</w:t>
            </w:r>
            <w:r w:rsidRPr="00F06796">
              <w:rPr>
                <w:rFonts w:ascii="Arial" w:eastAsia="Arial" w:hAnsi="Arial" w:cs="Arial"/>
                <w:sz w:val="24"/>
                <w:szCs w:val="24"/>
              </w:rPr>
              <w:t xml:space="preserve"> </w:t>
            </w:r>
            <w:r w:rsidRPr="00F06796">
              <w:rPr>
                <w:rFonts w:ascii="Arial" w:eastAsia="Arial" w:hAnsi="Arial" w:cs="Arial"/>
                <w:color w:val="0070C0"/>
                <w:sz w:val="24"/>
                <w:szCs w:val="24"/>
                <w:highlight w:val="darkMagenta"/>
              </w:rPr>
              <w:t>Why did Jack, why do the Jacks need a plan?</w:t>
            </w:r>
          </w:p>
        </w:tc>
        <w:tc>
          <w:tcPr>
            <w:tcW w:w="2925" w:type="dxa"/>
          </w:tcPr>
          <w:p w14:paraId="5F4F3B9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C00000"/>
                <w:sz w:val="24"/>
                <w:szCs w:val="24"/>
              </w:rPr>
            </w:pPr>
            <w:r w:rsidRPr="00F06796">
              <w:rPr>
                <w:rFonts w:ascii="Arial" w:eastAsia="Arial" w:hAnsi="Arial" w:cs="Arial"/>
                <w:color w:val="C00000"/>
                <w:sz w:val="24"/>
                <w:szCs w:val="24"/>
              </w:rPr>
              <w:t>D-should not show emotions- professionalism</w:t>
            </w:r>
          </w:p>
          <w:p w14:paraId="7DAED65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WD-being emotional suggests lack of rational thought</w:t>
            </w:r>
          </w:p>
          <w:p w14:paraId="3760CAE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D-protection of, advocacy for children</w:t>
            </w:r>
          </w:p>
          <w:p w14:paraId="1755B65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 xml:space="preserve">RS-understatement </w:t>
            </w:r>
            <w:proofErr w:type="spellStart"/>
            <w:r w:rsidRPr="00F06796">
              <w:rPr>
                <w:rFonts w:ascii="Arial" w:eastAsia="Arial" w:hAnsi="Arial" w:cs="Arial"/>
                <w:color w:val="0070C0"/>
                <w:sz w:val="24"/>
                <w:szCs w:val="24"/>
              </w:rPr>
              <w:t>andrepetition</w:t>
            </w:r>
            <w:proofErr w:type="spellEnd"/>
            <w:r w:rsidRPr="00F06796">
              <w:rPr>
                <w:rFonts w:ascii="Arial" w:eastAsia="Arial" w:hAnsi="Arial" w:cs="Arial"/>
                <w:color w:val="0070C0"/>
                <w:sz w:val="24"/>
                <w:szCs w:val="24"/>
              </w:rPr>
              <w:t xml:space="preserve"> of pattern of language to broaden argument, emphasise. Rhetorical question.</w:t>
            </w:r>
          </w:p>
          <w:p w14:paraId="4E413C6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Red"/>
              </w:rPr>
            </w:pPr>
            <w:r w:rsidRPr="00F06796">
              <w:rPr>
                <w:rFonts w:ascii="Arial" w:eastAsia="Arial" w:hAnsi="Arial" w:cs="Arial"/>
                <w:color w:val="00B0F0"/>
                <w:sz w:val="24"/>
                <w:szCs w:val="24"/>
              </w:rPr>
              <w:t>WD- pathologisation of needs</w:t>
            </w:r>
          </w:p>
        </w:tc>
      </w:tr>
      <w:tr w:rsidR="00F06796" w:rsidRPr="00F06796" w14:paraId="362E584D"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575615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775</w:t>
            </w:r>
          </w:p>
          <w:p w14:paraId="5323E26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776</w:t>
            </w:r>
          </w:p>
          <w:p w14:paraId="22B1722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777</w:t>
            </w:r>
          </w:p>
          <w:p w14:paraId="0C75B2E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778</w:t>
            </w:r>
          </w:p>
          <w:p w14:paraId="1A5D85F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779</w:t>
            </w:r>
          </w:p>
          <w:p w14:paraId="10E8143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780</w:t>
            </w:r>
          </w:p>
          <w:p w14:paraId="325D500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781</w:t>
            </w:r>
          </w:p>
          <w:p w14:paraId="40D3537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782</w:t>
            </w:r>
          </w:p>
          <w:p w14:paraId="0636B86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783</w:t>
            </w:r>
          </w:p>
          <w:p w14:paraId="7C4E1B8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784</w:t>
            </w:r>
          </w:p>
          <w:p w14:paraId="5B8282B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785</w:t>
            </w:r>
          </w:p>
          <w:p w14:paraId="38DCEEA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786</w:t>
            </w:r>
          </w:p>
          <w:p w14:paraId="0EBC96E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787</w:t>
            </w:r>
          </w:p>
          <w:p w14:paraId="73F4BBC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788</w:t>
            </w:r>
          </w:p>
          <w:p w14:paraId="0ED5C30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789</w:t>
            </w:r>
          </w:p>
          <w:p w14:paraId="39A79A5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790</w:t>
            </w:r>
          </w:p>
          <w:p w14:paraId="6DD7E6C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791</w:t>
            </w:r>
          </w:p>
          <w:p w14:paraId="0EBE03F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792</w:t>
            </w:r>
          </w:p>
          <w:p w14:paraId="2AABDFB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793</w:t>
            </w:r>
          </w:p>
          <w:p w14:paraId="1EB180E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794</w:t>
            </w:r>
          </w:p>
          <w:p w14:paraId="1AAA5A6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795</w:t>
            </w:r>
          </w:p>
        </w:tc>
        <w:tc>
          <w:tcPr>
            <w:tcW w:w="992" w:type="dxa"/>
          </w:tcPr>
          <w:p w14:paraId="145B2EB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Ashley</w:t>
            </w:r>
          </w:p>
        </w:tc>
        <w:tc>
          <w:tcPr>
            <w:tcW w:w="4820" w:type="dxa"/>
          </w:tcPr>
          <w:p w14:paraId="091CABCE" w14:textId="61455F35"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 took that kind of to mean two different things as well because the inconsistencies, </w:t>
            </w:r>
            <w:r w:rsidRPr="00F06796">
              <w:rPr>
                <w:rFonts w:ascii="Arial" w:eastAsia="Arial" w:hAnsi="Arial" w:cs="Arial"/>
                <w:sz w:val="24"/>
                <w:szCs w:val="24"/>
                <w:highlight w:val="darkMagenta"/>
              </w:rPr>
              <w:t xml:space="preserve">that word </w:t>
            </w:r>
            <w:r w:rsidRPr="00F06796">
              <w:rPr>
                <w:rFonts w:ascii="Arial" w:eastAsia="Arial" w:hAnsi="Arial" w:cs="Arial"/>
                <w:sz w:val="24"/>
                <w:szCs w:val="24"/>
                <w:highlight w:val="darkMagenta"/>
                <w:u w:val="single"/>
              </w:rPr>
              <w:t>‘harmoni</w:t>
            </w:r>
            <w:r w:rsidR="00324AB5">
              <w:rPr>
                <w:rFonts w:ascii="Arial" w:eastAsia="Arial" w:hAnsi="Arial" w:cs="Arial"/>
                <w:sz w:val="24"/>
                <w:szCs w:val="24"/>
                <w:highlight w:val="darkMagenta"/>
                <w:u w:val="single"/>
              </w:rPr>
              <w:t>s</w:t>
            </w:r>
            <w:r w:rsidRPr="00F06796">
              <w:rPr>
                <w:rFonts w:ascii="Arial" w:eastAsia="Arial" w:hAnsi="Arial" w:cs="Arial"/>
                <w:sz w:val="24"/>
                <w:szCs w:val="24"/>
                <w:highlight w:val="darkMagenta"/>
                <w:u w:val="single"/>
              </w:rPr>
              <w:t>e’</w:t>
            </w:r>
            <w:r w:rsidRPr="00F06796">
              <w:rPr>
                <w:rFonts w:ascii="Arial" w:eastAsia="Arial" w:hAnsi="Arial" w:cs="Arial"/>
                <w:sz w:val="24"/>
                <w:szCs w:val="24"/>
                <w:highlight w:val="darkMagenta"/>
              </w:rPr>
              <w:t xml:space="preserve"> was </w:t>
            </w:r>
            <w:proofErr w:type="gramStart"/>
            <w:r w:rsidRPr="00F06796">
              <w:rPr>
                <w:rFonts w:ascii="Arial" w:eastAsia="Arial" w:hAnsi="Arial" w:cs="Arial"/>
                <w:sz w:val="24"/>
                <w:szCs w:val="24"/>
                <w:highlight w:val="darkMagenta"/>
              </w:rPr>
              <w:t>really interesting</w:t>
            </w:r>
            <w:proofErr w:type="gramEnd"/>
            <w:r w:rsidRPr="00F06796">
              <w:rPr>
                <w:rFonts w:ascii="Arial" w:eastAsia="Arial" w:hAnsi="Arial" w:cs="Arial"/>
                <w:sz w:val="24"/>
                <w:szCs w:val="24"/>
                <w:highlight w:val="darkMagenta"/>
              </w:rPr>
              <w:t>, wasn’t it? Because I wondered whether it was about that if actually we feel like when we’ve got a load of negatives whether actually we need to present strengths as well to balance that out</w:t>
            </w:r>
            <w:r w:rsidRPr="00F06796">
              <w:rPr>
                <w:rFonts w:ascii="Arial" w:eastAsia="Arial" w:hAnsi="Arial" w:cs="Arial"/>
                <w:sz w:val="24"/>
                <w:szCs w:val="24"/>
              </w:rPr>
              <w:t xml:space="preserve">, but I also </w:t>
            </w:r>
            <w:r w:rsidRPr="00F06796">
              <w:rPr>
                <w:rFonts w:ascii="Arial" w:eastAsia="Arial" w:hAnsi="Arial" w:cs="Arial"/>
                <w:sz w:val="24"/>
                <w:szCs w:val="24"/>
                <w:highlight w:val="magenta"/>
              </w:rPr>
              <w:t xml:space="preserve">thought that it meant that actually if you’re an EP doing an assessment which came out with </w:t>
            </w:r>
            <w:r w:rsidRPr="00F06796">
              <w:rPr>
                <w:rFonts w:ascii="Arial" w:eastAsia="Arial" w:hAnsi="Arial" w:cs="Arial"/>
                <w:sz w:val="24"/>
                <w:szCs w:val="24"/>
                <w:highlight w:val="magenta"/>
                <w:u w:val="single"/>
              </w:rPr>
              <w:t xml:space="preserve">inconsistencies </w:t>
            </w:r>
            <w:r w:rsidRPr="00F06796">
              <w:rPr>
                <w:rFonts w:ascii="Arial" w:eastAsia="Arial" w:hAnsi="Arial" w:cs="Arial"/>
                <w:sz w:val="24"/>
                <w:szCs w:val="24"/>
                <w:highlight w:val="magenta"/>
              </w:rPr>
              <w:t xml:space="preserve">((inhales)) that you felt a real responsibility to almost </w:t>
            </w:r>
            <w:r w:rsidRPr="00F06796">
              <w:rPr>
                <w:rFonts w:ascii="Arial" w:eastAsia="Arial" w:hAnsi="Arial" w:cs="Arial"/>
                <w:sz w:val="24"/>
                <w:szCs w:val="24"/>
                <w:highlight w:val="magenta"/>
                <w:u w:val="single"/>
              </w:rPr>
              <w:t>solve</w:t>
            </w:r>
            <w:r w:rsidRPr="00F06796">
              <w:rPr>
                <w:rFonts w:ascii="Arial" w:eastAsia="Arial" w:hAnsi="Arial" w:cs="Arial"/>
                <w:sz w:val="24"/>
                <w:szCs w:val="24"/>
                <w:highlight w:val="magenta"/>
              </w:rPr>
              <w:t xml:space="preserve"> (2) what was happening and that actually by the end of the report you needed to have ironed out those inconsistencies and </w:t>
            </w:r>
            <w:bookmarkStart w:id="63" w:name="_Hlk1591292"/>
            <w:r w:rsidRPr="00F06796">
              <w:rPr>
                <w:rFonts w:ascii="Arial" w:eastAsia="Arial" w:hAnsi="Arial" w:cs="Arial"/>
                <w:sz w:val="24"/>
                <w:szCs w:val="24"/>
                <w:highlight w:val="magenta"/>
              </w:rPr>
              <w:t xml:space="preserve">actually isn’t it ok to say that there are inconsistencies? </w:t>
            </w:r>
            <w:bookmarkEnd w:id="63"/>
            <w:r w:rsidRPr="00F06796">
              <w:rPr>
                <w:rFonts w:ascii="Arial" w:eastAsia="Arial" w:hAnsi="Arial" w:cs="Arial"/>
                <w:sz w:val="24"/>
                <w:szCs w:val="24"/>
                <w:highlight w:val="magenta"/>
              </w:rPr>
              <w:t xml:space="preserve">((Pat mumbling in agreement throughout this)) and this is how we leave </w:t>
            </w:r>
            <w:proofErr w:type="gramStart"/>
            <w:r w:rsidRPr="00F06796">
              <w:rPr>
                <w:rFonts w:ascii="Arial" w:eastAsia="Arial" w:hAnsi="Arial" w:cs="Arial"/>
                <w:sz w:val="24"/>
                <w:szCs w:val="24"/>
                <w:highlight w:val="magenta"/>
              </w:rPr>
              <w:t>it</w:t>
            </w:r>
            <w:proofErr w:type="gramEnd"/>
            <w:r w:rsidRPr="00F06796">
              <w:rPr>
                <w:rFonts w:ascii="Arial" w:eastAsia="Arial" w:hAnsi="Arial" w:cs="Arial"/>
                <w:sz w:val="24"/>
                <w:szCs w:val="24"/>
                <w:highlight w:val="magenta"/>
              </w:rPr>
              <w:t xml:space="preserve"> and this is how it is </w:t>
            </w:r>
            <w:r w:rsidRPr="00F06796">
              <w:rPr>
                <w:rFonts w:ascii="Arial" w:eastAsia="Arial" w:hAnsi="Arial" w:cs="Arial"/>
                <w:sz w:val="24"/>
                <w:szCs w:val="24"/>
                <w:highlight w:val="yellow"/>
              </w:rPr>
              <w:t>but actually when you’re writing a report it feels really hard to do that</w:t>
            </w:r>
          </w:p>
        </w:tc>
        <w:tc>
          <w:tcPr>
            <w:tcW w:w="2925" w:type="dxa"/>
          </w:tcPr>
          <w:p w14:paraId="2BF7B89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970EF3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C94F41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96495D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providing balance</w:t>
            </w:r>
          </w:p>
          <w:p w14:paraId="02D4DBC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B0135F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881280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DEA058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25E2526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680DF4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providing solutions</w:t>
            </w:r>
          </w:p>
          <w:p w14:paraId="4902DC7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0DD1BA0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1DB23E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0EFCD14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3F43B8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B9D45A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rhetorical question to show compassion for shared difficulty</w:t>
            </w:r>
          </w:p>
          <w:p w14:paraId="7B85B85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3FD9C9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36C8B7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C000"/>
                <w:sz w:val="24"/>
                <w:szCs w:val="24"/>
              </w:rPr>
              <w:t>D- hard</w:t>
            </w:r>
          </w:p>
        </w:tc>
      </w:tr>
      <w:tr w:rsidR="00F06796" w:rsidRPr="00F06796" w14:paraId="533C1961"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2AFE4B2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796</w:t>
            </w:r>
          </w:p>
          <w:p w14:paraId="7896E8F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797</w:t>
            </w:r>
          </w:p>
        </w:tc>
        <w:tc>
          <w:tcPr>
            <w:tcW w:w="992" w:type="dxa"/>
          </w:tcPr>
          <w:p w14:paraId="50735F7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7521F9B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You want to gift wrap it ((lots of chatter in agreement))</w:t>
            </w:r>
          </w:p>
        </w:tc>
        <w:tc>
          <w:tcPr>
            <w:tcW w:w="2925" w:type="dxa"/>
          </w:tcPr>
          <w:p w14:paraId="33760F7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00F26687"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3A66D3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798</w:t>
            </w:r>
          </w:p>
        </w:tc>
        <w:tc>
          <w:tcPr>
            <w:tcW w:w="992" w:type="dxa"/>
          </w:tcPr>
          <w:p w14:paraId="62B89BB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 xml:space="preserve">Ashley </w:t>
            </w:r>
          </w:p>
        </w:tc>
        <w:tc>
          <w:tcPr>
            <w:tcW w:w="4820" w:type="dxa"/>
          </w:tcPr>
          <w:p w14:paraId="5F399E6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That this is what it is</w:t>
            </w:r>
          </w:p>
        </w:tc>
        <w:tc>
          <w:tcPr>
            <w:tcW w:w="2925" w:type="dxa"/>
          </w:tcPr>
          <w:p w14:paraId="407FC69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2D37A463"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E53EA1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799</w:t>
            </w:r>
          </w:p>
          <w:p w14:paraId="24482BC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800</w:t>
            </w:r>
          </w:p>
          <w:p w14:paraId="7FC54CB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801</w:t>
            </w:r>
          </w:p>
          <w:p w14:paraId="4F1DAC6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802</w:t>
            </w:r>
          </w:p>
          <w:p w14:paraId="406BB8A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803</w:t>
            </w:r>
          </w:p>
          <w:p w14:paraId="7F985C5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804</w:t>
            </w:r>
          </w:p>
          <w:p w14:paraId="131CAA1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805</w:t>
            </w:r>
          </w:p>
          <w:p w14:paraId="4DB503E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806</w:t>
            </w:r>
          </w:p>
          <w:p w14:paraId="3463717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807</w:t>
            </w:r>
          </w:p>
          <w:p w14:paraId="66048CB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808</w:t>
            </w:r>
          </w:p>
          <w:p w14:paraId="579721F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809</w:t>
            </w:r>
          </w:p>
          <w:p w14:paraId="5BFE161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810</w:t>
            </w:r>
          </w:p>
        </w:tc>
        <w:tc>
          <w:tcPr>
            <w:tcW w:w="992" w:type="dxa"/>
          </w:tcPr>
          <w:p w14:paraId="3DA2F7C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lastRenderedPageBreak/>
              <w:t>Val</w:t>
            </w:r>
          </w:p>
        </w:tc>
        <w:tc>
          <w:tcPr>
            <w:tcW w:w="4820" w:type="dxa"/>
          </w:tcPr>
          <w:p w14:paraId="3009663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yellow"/>
              </w:rPr>
              <w:t>But then you’re saying it’s set in time and that’s it and it’s all sorted, which it isn’t, so that’s why, yah I didn’t get the idea of harmonising really,</w:t>
            </w:r>
            <w:r w:rsidRPr="00F06796">
              <w:rPr>
                <w:rFonts w:ascii="Arial" w:eastAsia="Arial" w:hAnsi="Arial" w:cs="Arial"/>
                <w:sz w:val="24"/>
                <w:szCs w:val="24"/>
              </w:rPr>
              <w:t xml:space="preserve"> that sometimes there are inconsistencies and it’s interesting when sometimes you’ve seen a child, I think  it said about that too, you’ve seen a </w:t>
            </w:r>
            <w:r w:rsidRPr="00F06796">
              <w:rPr>
                <w:rFonts w:ascii="Arial" w:eastAsia="Arial" w:hAnsi="Arial" w:cs="Arial"/>
                <w:sz w:val="24"/>
                <w:szCs w:val="24"/>
              </w:rPr>
              <w:lastRenderedPageBreak/>
              <w:t xml:space="preserve">child and then you see them </w:t>
            </w:r>
            <w:r w:rsidRPr="00F06796">
              <w:rPr>
                <w:rFonts w:ascii="Arial" w:eastAsia="Arial" w:hAnsi="Arial" w:cs="Arial"/>
                <w:sz w:val="24"/>
                <w:szCs w:val="24"/>
                <w:u w:val="single"/>
              </w:rPr>
              <w:t xml:space="preserve">again </w:t>
            </w:r>
            <w:r w:rsidRPr="00F06796">
              <w:rPr>
                <w:rFonts w:ascii="Arial" w:eastAsia="Arial" w:hAnsi="Arial" w:cs="Arial"/>
                <w:sz w:val="24"/>
                <w:szCs w:val="24"/>
              </w:rPr>
              <w:t xml:space="preserve">and how things evolve over </w:t>
            </w:r>
            <w:r w:rsidRPr="00F06796">
              <w:rPr>
                <w:rFonts w:ascii="Arial" w:eastAsia="Arial" w:hAnsi="Arial" w:cs="Arial"/>
                <w:sz w:val="24"/>
                <w:szCs w:val="24"/>
                <w:u w:val="single"/>
              </w:rPr>
              <w:t>time</w:t>
            </w:r>
            <w:r w:rsidRPr="00F06796">
              <w:rPr>
                <w:rFonts w:ascii="Arial" w:eastAsia="Arial" w:hAnsi="Arial" w:cs="Arial"/>
                <w:sz w:val="24"/>
                <w:szCs w:val="24"/>
              </w:rPr>
              <w:t xml:space="preserve">. </w:t>
            </w:r>
            <w:proofErr w:type="gramStart"/>
            <w:r w:rsidRPr="00F06796">
              <w:rPr>
                <w:rFonts w:ascii="Arial" w:eastAsia="Arial" w:hAnsi="Arial" w:cs="Arial"/>
                <w:sz w:val="24"/>
                <w:szCs w:val="24"/>
              </w:rPr>
              <w:t>So</w:t>
            </w:r>
            <w:proofErr w:type="gramEnd"/>
            <w:r w:rsidRPr="00F06796">
              <w:rPr>
                <w:rFonts w:ascii="Arial" w:eastAsia="Arial" w:hAnsi="Arial" w:cs="Arial"/>
                <w:sz w:val="24"/>
                <w:szCs w:val="24"/>
              </w:rPr>
              <w:t xml:space="preserve"> then you, “</w:t>
            </w:r>
            <w:proofErr w:type="spellStart"/>
            <w:r w:rsidRPr="00F06796">
              <w:rPr>
                <w:rFonts w:ascii="Arial" w:eastAsia="Arial" w:hAnsi="Arial" w:cs="Arial"/>
                <w:sz w:val="24"/>
                <w:szCs w:val="24"/>
              </w:rPr>
              <w:t>aah</w:t>
            </w:r>
            <w:proofErr w:type="spellEnd"/>
            <w:r w:rsidRPr="00F06796">
              <w:rPr>
                <w:rFonts w:ascii="Arial" w:eastAsia="Arial" w:hAnsi="Arial" w:cs="Arial"/>
                <w:sz w:val="24"/>
                <w:szCs w:val="24"/>
              </w:rPr>
              <w:t xml:space="preserve"> that would make sense given how it was before” but it needs time to see how things are totally going to play out</w:t>
            </w:r>
          </w:p>
        </w:tc>
        <w:tc>
          <w:tcPr>
            <w:tcW w:w="2925" w:type="dxa"/>
          </w:tcPr>
          <w:p w14:paraId="73A21CC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color w:val="FFC000"/>
                <w:sz w:val="24"/>
                <w:szCs w:val="24"/>
              </w:rPr>
              <w:lastRenderedPageBreak/>
              <w:t>D- permanence</w:t>
            </w:r>
          </w:p>
        </w:tc>
      </w:tr>
      <w:tr w:rsidR="00F06796" w:rsidRPr="00F06796" w14:paraId="7087F7E2"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AAA418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811</w:t>
            </w:r>
          </w:p>
          <w:p w14:paraId="00A1CB6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812</w:t>
            </w:r>
          </w:p>
        </w:tc>
        <w:tc>
          <w:tcPr>
            <w:tcW w:w="992" w:type="dxa"/>
          </w:tcPr>
          <w:p w14:paraId="5A0476E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Ashley to Cathy</w:t>
            </w:r>
          </w:p>
        </w:tc>
        <w:tc>
          <w:tcPr>
            <w:tcW w:w="4820" w:type="dxa"/>
          </w:tcPr>
          <w:p w14:paraId="7852188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bookmarkStart w:id="64" w:name="_Hlk1591421"/>
            <w:r w:rsidRPr="00F06796">
              <w:rPr>
                <w:rFonts w:ascii="Arial" w:eastAsia="Arial" w:hAnsi="Arial" w:cs="Arial"/>
                <w:sz w:val="24"/>
                <w:szCs w:val="24"/>
              </w:rPr>
              <w:t>Made me think of your case last week when I was reading that</w:t>
            </w:r>
            <w:bookmarkEnd w:id="64"/>
          </w:p>
        </w:tc>
        <w:tc>
          <w:tcPr>
            <w:tcW w:w="2925" w:type="dxa"/>
          </w:tcPr>
          <w:p w14:paraId="00845A4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4D5D64E7"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2B3D8BB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813</w:t>
            </w:r>
          </w:p>
          <w:p w14:paraId="7326D9F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814</w:t>
            </w:r>
          </w:p>
          <w:p w14:paraId="34844EF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815</w:t>
            </w:r>
          </w:p>
        </w:tc>
        <w:tc>
          <w:tcPr>
            <w:tcW w:w="992" w:type="dxa"/>
          </w:tcPr>
          <w:p w14:paraId="52D728B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2342928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((Laughs)) yeah, </w:t>
            </w:r>
            <w:r w:rsidRPr="00F06796">
              <w:rPr>
                <w:rFonts w:ascii="Arial" w:eastAsia="Arial" w:hAnsi="Arial" w:cs="Arial"/>
                <w:sz w:val="24"/>
                <w:szCs w:val="24"/>
                <w:highlight w:val="magenta"/>
              </w:rPr>
              <w:t xml:space="preserve">what’s going on? Do I need to go </w:t>
            </w:r>
            <w:proofErr w:type="gramStart"/>
            <w:r w:rsidRPr="00F06796">
              <w:rPr>
                <w:rFonts w:ascii="Arial" w:eastAsia="Arial" w:hAnsi="Arial" w:cs="Arial"/>
                <w:sz w:val="24"/>
                <w:szCs w:val="24"/>
                <w:highlight w:val="magenta"/>
              </w:rPr>
              <w:t>back</w:t>
            </w:r>
            <w:proofErr w:type="gramEnd"/>
            <w:r w:rsidRPr="00F06796">
              <w:rPr>
                <w:rFonts w:ascii="Arial" w:eastAsia="Arial" w:hAnsi="Arial" w:cs="Arial"/>
                <w:sz w:val="24"/>
                <w:szCs w:val="24"/>
                <w:highlight w:val="magenta"/>
              </w:rPr>
              <w:t xml:space="preserve"> and do </w:t>
            </w:r>
            <w:r w:rsidRPr="00F06796">
              <w:rPr>
                <w:rFonts w:ascii="Arial" w:eastAsia="Arial" w:hAnsi="Arial" w:cs="Arial"/>
                <w:sz w:val="24"/>
                <w:szCs w:val="24"/>
                <w:highlight w:val="magenta"/>
                <w:u w:val="single"/>
              </w:rPr>
              <w:t>more</w:t>
            </w:r>
            <w:r w:rsidRPr="00F06796">
              <w:rPr>
                <w:rFonts w:ascii="Arial" w:eastAsia="Arial" w:hAnsi="Arial" w:cs="Arial"/>
                <w:sz w:val="24"/>
                <w:szCs w:val="24"/>
                <w:highlight w:val="magenta"/>
              </w:rPr>
              <w:t xml:space="preserve"> or yeah this is </w:t>
            </w:r>
            <w:r w:rsidRPr="00F06796">
              <w:rPr>
                <w:rFonts w:ascii="Arial" w:eastAsia="Arial" w:hAnsi="Arial" w:cs="Arial"/>
                <w:sz w:val="24"/>
                <w:szCs w:val="24"/>
                <w:highlight w:val="magenta"/>
                <w:u w:val="single"/>
              </w:rPr>
              <w:t>it</w:t>
            </w:r>
            <w:r w:rsidRPr="00F06796">
              <w:rPr>
                <w:rFonts w:ascii="Arial" w:eastAsia="Arial" w:hAnsi="Arial" w:cs="Arial"/>
                <w:sz w:val="24"/>
                <w:szCs w:val="24"/>
                <w:highlight w:val="magenta"/>
              </w:rPr>
              <w:t>?</w:t>
            </w:r>
            <w:r w:rsidRPr="00F06796">
              <w:rPr>
                <w:rFonts w:ascii="Arial" w:eastAsia="Arial" w:hAnsi="Arial" w:cs="Arial"/>
                <w:sz w:val="24"/>
                <w:szCs w:val="24"/>
              </w:rPr>
              <w:t xml:space="preserve"> That’s as far as I got</w:t>
            </w:r>
          </w:p>
        </w:tc>
        <w:tc>
          <w:tcPr>
            <w:tcW w:w="2925" w:type="dxa"/>
          </w:tcPr>
          <w:p w14:paraId="4BFD3EC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00FF"/>
                <w:sz w:val="24"/>
                <w:szCs w:val="24"/>
              </w:rPr>
              <w:t>D- solution for others</w:t>
            </w:r>
          </w:p>
        </w:tc>
      </w:tr>
      <w:tr w:rsidR="00F06796" w:rsidRPr="00F06796" w14:paraId="3AA4C8E3"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2F4D64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816</w:t>
            </w:r>
          </w:p>
          <w:p w14:paraId="55CC110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817</w:t>
            </w:r>
          </w:p>
          <w:p w14:paraId="10B6AAE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818</w:t>
            </w:r>
          </w:p>
          <w:p w14:paraId="4AC6A2C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819</w:t>
            </w:r>
          </w:p>
          <w:p w14:paraId="415F7DB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820</w:t>
            </w:r>
          </w:p>
          <w:p w14:paraId="0767A68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821</w:t>
            </w:r>
          </w:p>
          <w:p w14:paraId="2E6BA3D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822</w:t>
            </w:r>
          </w:p>
          <w:p w14:paraId="7278538D" w14:textId="77777777" w:rsidR="00F06796" w:rsidRPr="00F06796" w:rsidRDefault="00F06796" w:rsidP="00E4342C">
            <w:pPr>
              <w:rPr>
                <w:rFonts w:ascii="Arial" w:eastAsia="Arial" w:hAnsi="Arial" w:cs="Arial"/>
                <w:sz w:val="24"/>
                <w:szCs w:val="24"/>
              </w:rPr>
            </w:pPr>
          </w:p>
        </w:tc>
        <w:tc>
          <w:tcPr>
            <w:tcW w:w="992" w:type="dxa"/>
          </w:tcPr>
          <w:p w14:paraId="0D2A452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29AAD50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bookmarkStart w:id="65" w:name="_Hlk1591512"/>
            <w:r w:rsidRPr="00F06796">
              <w:rPr>
                <w:rFonts w:ascii="Arial" w:eastAsia="Arial" w:hAnsi="Arial" w:cs="Arial"/>
                <w:sz w:val="24"/>
                <w:szCs w:val="24"/>
                <w:highlight w:val="yellow"/>
              </w:rPr>
              <w:t xml:space="preserve">But the way we’re writing them </w:t>
            </w:r>
            <w:r w:rsidRPr="00F06796">
              <w:rPr>
                <w:rFonts w:ascii="Arial" w:eastAsia="Arial" w:hAnsi="Arial" w:cs="Arial"/>
                <w:color w:val="00B0F0"/>
                <w:sz w:val="24"/>
                <w:szCs w:val="24"/>
                <w:highlight w:val="yellow"/>
                <w:u w:val="single"/>
              </w:rPr>
              <w:t>now</w:t>
            </w:r>
            <w:r w:rsidRPr="00F06796">
              <w:rPr>
                <w:rFonts w:ascii="Arial" w:eastAsia="Arial" w:hAnsi="Arial" w:cs="Arial"/>
                <w:sz w:val="24"/>
                <w:szCs w:val="24"/>
                <w:highlight w:val="yellow"/>
              </w:rPr>
              <w:t xml:space="preserve"> they can only ever be a </w:t>
            </w:r>
            <w:r w:rsidRPr="00F06796">
              <w:rPr>
                <w:rFonts w:ascii="Arial" w:eastAsia="Arial" w:hAnsi="Arial" w:cs="Arial"/>
                <w:color w:val="0070C0"/>
                <w:sz w:val="24"/>
                <w:szCs w:val="24"/>
                <w:highlight w:val="yellow"/>
              </w:rPr>
              <w:t xml:space="preserve">small </w:t>
            </w:r>
            <w:proofErr w:type="gramStart"/>
            <w:r w:rsidRPr="00F06796">
              <w:rPr>
                <w:rFonts w:ascii="Arial" w:eastAsia="Arial" w:hAnsi="Arial" w:cs="Arial"/>
                <w:color w:val="0070C0"/>
                <w:sz w:val="24"/>
                <w:szCs w:val="24"/>
                <w:highlight w:val="yellow"/>
                <w:u w:val="single"/>
              </w:rPr>
              <w:t>snapshot</w:t>
            </w:r>
            <w:proofErr w:type="gramEnd"/>
            <w:r w:rsidRPr="00F06796">
              <w:rPr>
                <w:rFonts w:ascii="Arial" w:eastAsia="Arial" w:hAnsi="Arial" w:cs="Arial"/>
                <w:color w:val="0070C0"/>
                <w:sz w:val="24"/>
                <w:szCs w:val="24"/>
                <w:highlight w:val="yellow"/>
              </w:rPr>
              <w:t xml:space="preserve"> </w:t>
            </w:r>
            <w:bookmarkEnd w:id="65"/>
            <w:r w:rsidRPr="00F06796">
              <w:rPr>
                <w:rFonts w:ascii="Arial" w:eastAsia="Arial" w:hAnsi="Arial" w:cs="Arial"/>
                <w:sz w:val="24"/>
                <w:szCs w:val="24"/>
                <w:highlight w:val="yellow"/>
              </w:rPr>
              <w:t xml:space="preserve">can’t they? ((others mmm)). They </w:t>
            </w:r>
            <w:r w:rsidRPr="00F06796">
              <w:rPr>
                <w:rFonts w:ascii="Arial" w:eastAsia="Arial" w:hAnsi="Arial" w:cs="Arial"/>
                <w:sz w:val="24"/>
                <w:szCs w:val="24"/>
                <w:highlight w:val="yellow"/>
                <w:u w:val="single"/>
              </w:rPr>
              <w:t>cannot</w:t>
            </w:r>
            <w:r w:rsidRPr="00F06796">
              <w:rPr>
                <w:rFonts w:ascii="Arial" w:eastAsia="Arial" w:hAnsi="Arial" w:cs="Arial"/>
                <w:sz w:val="24"/>
                <w:szCs w:val="24"/>
                <w:highlight w:val="yellow"/>
              </w:rPr>
              <w:t xml:space="preserve"> encompass (3) to go cold to someone you’ve </w:t>
            </w:r>
            <w:r w:rsidRPr="00F06796">
              <w:rPr>
                <w:rFonts w:ascii="Arial" w:eastAsia="Arial" w:hAnsi="Arial" w:cs="Arial"/>
                <w:color w:val="0070C0"/>
                <w:sz w:val="24"/>
                <w:szCs w:val="24"/>
                <w:highlight w:val="yellow"/>
              </w:rPr>
              <w:t>never</w:t>
            </w:r>
            <w:r w:rsidRPr="00F06796">
              <w:rPr>
                <w:rFonts w:ascii="Arial" w:eastAsia="Arial" w:hAnsi="Arial" w:cs="Arial"/>
                <w:sz w:val="24"/>
                <w:szCs w:val="24"/>
                <w:highlight w:val="yellow"/>
              </w:rPr>
              <w:t xml:space="preserve"> </w:t>
            </w:r>
            <w:r w:rsidRPr="00F06796">
              <w:rPr>
                <w:rFonts w:ascii="Arial" w:eastAsia="Arial" w:hAnsi="Arial" w:cs="Arial"/>
                <w:sz w:val="24"/>
                <w:szCs w:val="24"/>
                <w:highlight w:val="yellow"/>
                <w:u w:val="single"/>
              </w:rPr>
              <w:t>met</w:t>
            </w:r>
            <w:r w:rsidRPr="00F06796">
              <w:rPr>
                <w:rFonts w:ascii="Arial" w:eastAsia="Arial" w:hAnsi="Arial" w:cs="Arial"/>
                <w:sz w:val="24"/>
                <w:szCs w:val="24"/>
                <w:highlight w:val="yellow"/>
              </w:rPr>
              <w:t xml:space="preserve"> before for </w:t>
            </w:r>
            <w:r w:rsidRPr="00F06796">
              <w:rPr>
                <w:rFonts w:ascii="Arial" w:eastAsia="Arial" w:hAnsi="Arial" w:cs="Arial"/>
                <w:sz w:val="24"/>
                <w:szCs w:val="24"/>
                <w:highlight w:val="yellow"/>
                <w:u w:val="single"/>
              </w:rPr>
              <w:t>three hours max</w:t>
            </w:r>
            <w:r w:rsidRPr="00F06796">
              <w:rPr>
                <w:rFonts w:ascii="Arial" w:eastAsia="Arial" w:hAnsi="Arial" w:cs="Arial"/>
                <w:sz w:val="24"/>
                <w:szCs w:val="24"/>
                <w:highlight w:val="yellow"/>
              </w:rPr>
              <w:t>, pick up as much information as you can, it is a snapshot.</w:t>
            </w:r>
          </w:p>
        </w:tc>
        <w:tc>
          <w:tcPr>
            <w:tcW w:w="2925" w:type="dxa"/>
          </w:tcPr>
          <w:p w14:paraId="19BB902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difficult current policy. Better in the past.</w:t>
            </w:r>
          </w:p>
          <w:p w14:paraId="4B956EB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RS-alliteration to emphasise lack of information, difficulty</w:t>
            </w:r>
          </w:p>
          <w:p w14:paraId="3EC496A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absolute to emphasise lack of relationship and time.</w:t>
            </w:r>
          </w:p>
          <w:p w14:paraId="16D4656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lack of time, not knowing children.</w:t>
            </w:r>
          </w:p>
          <w:p w14:paraId="6D42E6F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F0"/>
                <w:sz w:val="24"/>
                <w:szCs w:val="24"/>
              </w:rPr>
            </w:pPr>
          </w:p>
        </w:tc>
      </w:tr>
      <w:tr w:rsidR="00F06796" w:rsidRPr="00F06796" w14:paraId="55C9085D"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EBB76D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823</w:t>
            </w:r>
          </w:p>
        </w:tc>
        <w:tc>
          <w:tcPr>
            <w:tcW w:w="992" w:type="dxa"/>
          </w:tcPr>
          <w:p w14:paraId="58CC0AA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26C160A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((laughing)) Yeah it is.</w:t>
            </w:r>
          </w:p>
        </w:tc>
        <w:tc>
          <w:tcPr>
            <w:tcW w:w="2925" w:type="dxa"/>
          </w:tcPr>
          <w:p w14:paraId="63A5415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color w:val="0070C0"/>
                <w:sz w:val="24"/>
                <w:szCs w:val="24"/>
              </w:rPr>
              <w:t>RS- laughter to release tension of difficult point</w:t>
            </w:r>
          </w:p>
        </w:tc>
      </w:tr>
      <w:tr w:rsidR="00F06796" w:rsidRPr="00F06796" w14:paraId="256A1162"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C52BC7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824</w:t>
            </w:r>
          </w:p>
          <w:p w14:paraId="2D15E60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825</w:t>
            </w:r>
          </w:p>
          <w:p w14:paraId="3C271DA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826</w:t>
            </w:r>
          </w:p>
          <w:p w14:paraId="43A9212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827</w:t>
            </w:r>
          </w:p>
        </w:tc>
        <w:tc>
          <w:tcPr>
            <w:tcW w:w="992" w:type="dxa"/>
          </w:tcPr>
          <w:p w14:paraId="4A68AED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2D07CB9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 xml:space="preserve">Do you think that fits with the idea that you’re </w:t>
            </w:r>
            <w:proofErr w:type="gramStart"/>
            <w:r w:rsidRPr="00F06796">
              <w:rPr>
                <w:rFonts w:ascii="Arial" w:eastAsia="Arial" w:hAnsi="Arial" w:cs="Arial"/>
                <w:sz w:val="24"/>
                <w:szCs w:val="24"/>
                <w:highlight w:val="yellow"/>
              </w:rPr>
              <w:t>actually just</w:t>
            </w:r>
            <w:proofErr w:type="gramEnd"/>
            <w:r w:rsidRPr="00F06796">
              <w:rPr>
                <w:rFonts w:ascii="Arial" w:eastAsia="Arial" w:hAnsi="Arial" w:cs="Arial"/>
                <w:sz w:val="24"/>
                <w:szCs w:val="24"/>
                <w:highlight w:val="yellow"/>
              </w:rPr>
              <w:t xml:space="preserve"> doing that to write the report (.) for this type of work that we’re doing? For statutory (.) work</w:t>
            </w:r>
          </w:p>
        </w:tc>
        <w:tc>
          <w:tcPr>
            <w:tcW w:w="2925" w:type="dxa"/>
          </w:tcPr>
          <w:p w14:paraId="1F19374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C000"/>
                <w:sz w:val="24"/>
                <w:szCs w:val="24"/>
              </w:rPr>
              <w:t>D- report as replacing psychology</w:t>
            </w:r>
          </w:p>
        </w:tc>
      </w:tr>
      <w:tr w:rsidR="00F06796" w:rsidRPr="00F06796" w14:paraId="5834CC3A"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129A2B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828</w:t>
            </w:r>
          </w:p>
          <w:p w14:paraId="6554E0B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829</w:t>
            </w:r>
          </w:p>
          <w:p w14:paraId="043E6F6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830</w:t>
            </w:r>
          </w:p>
          <w:p w14:paraId="6A458E5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831</w:t>
            </w:r>
          </w:p>
          <w:p w14:paraId="0972DFC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832</w:t>
            </w:r>
          </w:p>
          <w:p w14:paraId="17006B6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833</w:t>
            </w:r>
          </w:p>
          <w:p w14:paraId="0626180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834</w:t>
            </w:r>
          </w:p>
          <w:p w14:paraId="7E749FC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835</w:t>
            </w:r>
          </w:p>
          <w:p w14:paraId="5B2384D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836</w:t>
            </w:r>
          </w:p>
          <w:p w14:paraId="7CAB1DD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837</w:t>
            </w:r>
          </w:p>
          <w:p w14:paraId="4BA3B73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838</w:t>
            </w:r>
          </w:p>
          <w:p w14:paraId="62B9709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839</w:t>
            </w:r>
          </w:p>
          <w:p w14:paraId="7F21D52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840</w:t>
            </w:r>
          </w:p>
          <w:p w14:paraId="4FFB3A1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841</w:t>
            </w:r>
          </w:p>
        </w:tc>
        <w:tc>
          <w:tcPr>
            <w:tcW w:w="992" w:type="dxa"/>
          </w:tcPr>
          <w:p w14:paraId="73F181F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1313BE3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 xml:space="preserve">We shouldn’t be, it feels like we’ve </w:t>
            </w:r>
            <w:r w:rsidRPr="00F06796">
              <w:rPr>
                <w:rFonts w:ascii="Arial" w:eastAsia="Arial" w:hAnsi="Arial" w:cs="Arial"/>
                <w:color w:val="0070C0"/>
                <w:sz w:val="24"/>
                <w:szCs w:val="24"/>
                <w:highlight w:val="yellow"/>
              </w:rPr>
              <w:t xml:space="preserve">bolted the door after the horse has gone </w:t>
            </w:r>
            <w:r w:rsidRPr="00F06796">
              <w:rPr>
                <w:rFonts w:ascii="Arial" w:eastAsia="Arial" w:hAnsi="Arial" w:cs="Arial"/>
                <w:sz w:val="24"/>
                <w:szCs w:val="24"/>
                <w:highlight w:val="yellow"/>
              </w:rPr>
              <w:t xml:space="preserve">because we haven’t had </w:t>
            </w:r>
            <w:r w:rsidRPr="00F06796">
              <w:rPr>
                <w:rFonts w:ascii="Arial" w:eastAsia="Arial" w:hAnsi="Arial" w:cs="Arial"/>
                <w:sz w:val="24"/>
                <w:szCs w:val="24"/>
                <w:highlight w:val="yellow"/>
                <w:u w:val="single"/>
              </w:rPr>
              <w:t>prior involvement</w:t>
            </w:r>
            <w:r w:rsidRPr="00F06796">
              <w:rPr>
                <w:rFonts w:ascii="Arial" w:eastAsia="Arial" w:hAnsi="Arial" w:cs="Arial"/>
                <w:sz w:val="24"/>
                <w:szCs w:val="24"/>
                <w:highlight w:val="yellow"/>
              </w:rPr>
              <w:t xml:space="preserve"> ((knocks on table twice</w:t>
            </w:r>
            <w:proofErr w:type="gramStart"/>
            <w:r w:rsidRPr="00F06796">
              <w:rPr>
                <w:rFonts w:ascii="Arial" w:eastAsia="Arial" w:hAnsi="Arial" w:cs="Arial"/>
                <w:sz w:val="24"/>
                <w:szCs w:val="24"/>
                <w:highlight w:val="yellow"/>
              </w:rPr>
              <w:t>))(</w:t>
            </w:r>
            <w:proofErr w:type="gramEnd"/>
            <w:r w:rsidRPr="00F06796">
              <w:rPr>
                <w:rFonts w:ascii="Arial" w:eastAsia="Arial" w:hAnsi="Arial" w:cs="Arial"/>
                <w:sz w:val="24"/>
                <w:szCs w:val="24"/>
                <w:highlight w:val="yellow"/>
              </w:rPr>
              <w:t>(lots of ‘</w:t>
            </w:r>
            <w:proofErr w:type="spellStart"/>
            <w:r w:rsidRPr="00F06796">
              <w:rPr>
                <w:rFonts w:ascii="Arial" w:eastAsia="Arial" w:hAnsi="Arial" w:cs="Arial"/>
                <w:sz w:val="24"/>
                <w:szCs w:val="24"/>
                <w:highlight w:val="yellow"/>
              </w:rPr>
              <w:t>yeahs</w:t>
            </w:r>
            <w:proofErr w:type="spellEnd"/>
            <w:r w:rsidRPr="00F06796">
              <w:rPr>
                <w:rFonts w:ascii="Arial" w:eastAsia="Arial" w:hAnsi="Arial" w:cs="Arial"/>
                <w:sz w:val="24"/>
                <w:szCs w:val="24"/>
                <w:highlight w:val="yellow"/>
              </w:rPr>
              <w:t xml:space="preserve">’ in the room)). If we’d </w:t>
            </w:r>
            <w:r w:rsidRPr="00F06796">
              <w:rPr>
                <w:rFonts w:ascii="Arial" w:eastAsia="Arial" w:hAnsi="Arial" w:cs="Arial"/>
                <w:sz w:val="24"/>
                <w:szCs w:val="24"/>
                <w:highlight w:val="yellow"/>
                <w:u w:val="single"/>
              </w:rPr>
              <w:t xml:space="preserve">had </w:t>
            </w:r>
            <w:r w:rsidRPr="00F06796">
              <w:rPr>
                <w:rFonts w:ascii="Arial" w:eastAsia="Arial" w:hAnsi="Arial" w:cs="Arial"/>
                <w:sz w:val="24"/>
                <w:szCs w:val="24"/>
                <w:highlight w:val="yellow"/>
              </w:rPr>
              <w:t xml:space="preserve">prior involvement you would see how it had </w:t>
            </w:r>
            <w:r w:rsidRPr="00F06796">
              <w:rPr>
                <w:rFonts w:ascii="Arial" w:eastAsia="Arial" w:hAnsi="Arial" w:cs="Arial"/>
                <w:sz w:val="24"/>
                <w:szCs w:val="24"/>
                <w:highlight w:val="yellow"/>
                <w:u w:val="single"/>
              </w:rPr>
              <w:t>evolved</w:t>
            </w:r>
            <w:r w:rsidRPr="00F06796">
              <w:rPr>
                <w:rFonts w:ascii="Arial" w:eastAsia="Arial" w:hAnsi="Arial" w:cs="Arial"/>
                <w:sz w:val="24"/>
                <w:szCs w:val="24"/>
                <w:highlight w:val="yellow"/>
              </w:rPr>
              <w:t xml:space="preserve"> and this and what you would be writing then was the summation of everything that you’d </w:t>
            </w:r>
            <w:r w:rsidRPr="00F06796">
              <w:rPr>
                <w:rFonts w:ascii="Arial" w:eastAsia="Arial" w:hAnsi="Arial" w:cs="Arial"/>
                <w:sz w:val="24"/>
                <w:szCs w:val="24"/>
                <w:highlight w:val="yellow"/>
                <w:u w:val="single"/>
              </w:rPr>
              <w:t>gathered</w:t>
            </w:r>
            <w:r w:rsidRPr="00F06796">
              <w:rPr>
                <w:rFonts w:ascii="Arial" w:eastAsia="Arial" w:hAnsi="Arial" w:cs="Arial"/>
                <w:sz w:val="24"/>
                <w:szCs w:val="24"/>
                <w:highlight w:val="yellow"/>
              </w:rPr>
              <w:t xml:space="preserve">, but as it is you just, you know. (.) I don’t even know the </w:t>
            </w:r>
            <w:r w:rsidRPr="00F06796">
              <w:rPr>
                <w:rFonts w:ascii="Arial" w:eastAsia="Arial" w:hAnsi="Arial" w:cs="Arial"/>
                <w:sz w:val="24"/>
                <w:szCs w:val="24"/>
                <w:highlight w:val="yellow"/>
                <w:u w:val="single"/>
              </w:rPr>
              <w:t>outcome</w:t>
            </w:r>
            <w:r w:rsidRPr="00F06796">
              <w:rPr>
                <w:rFonts w:ascii="Arial" w:eastAsia="Arial" w:hAnsi="Arial" w:cs="Arial"/>
                <w:sz w:val="24"/>
                <w:szCs w:val="24"/>
                <w:highlight w:val="yellow"/>
              </w:rPr>
              <w:t xml:space="preserve">, of the, so I write reports but </w:t>
            </w:r>
            <w:bookmarkStart w:id="66" w:name="_Hlk1591665"/>
            <w:r w:rsidRPr="00F06796">
              <w:rPr>
                <w:rFonts w:ascii="Arial" w:eastAsia="Arial" w:hAnsi="Arial" w:cs="Arial"/>
                <w:sz w:val="24"/>
                <w:szCs w:val="24"/>
                <w:highlight w:val="yellow"/>
              </w:rPr>
              <w:t xml:space="preserve">I don’t know whether they get an EHC plan it’s like </w:t>
            </w:r>
            <w:r w:rsidRPr="00F06796">
              <w:rPr>
                <w:rFonts w:ascii="Arial" w:eastAsia="Arial" w:hAnsi="Arial" w:cs="Arial"/>
                <w:color w:val="0070C0"/>
                <w:sz w:val="24"/>
                <w:szCs w:val="24"/>
                <w:highlight w:val="yellow"/>
              </w:rPr>
              <w:t>chucking it down a blind alley</w:t>
            </w:r>
            <w:r w:rsidRPr="00F06796">
              <w:rPr>
                <w:rFonts w:ascii="Arial" w:eastAsia="Arial" w:hAnsi="Arial" w:cs="Arial"/>
                <w:sz w:val="24"/>
                <w:szCs w:val="24"/>
                <w:highlight w:val="yellow"/>
              </w:rPr>
              <w:t>,</w:t>
            </w:r>
            <w:bookmarkEnd w:id="66"/>
            <w:r w:rsidRPr="00F06796">
              <w:rPr>
                <w:rFonts w:ascii="Arial" w:eastAsia="Arial" w:hAnsi="Arial" w:cs="Arial"/>
                <w:sz w:val="24"/>
                <w:szCs w:val="24"/>
                <w:highlight w:val="yellow"/>
              </w:rPr>
              <w:t xml:space="preserve"> it’s, (.) </w:t>
            </w:r>
            <w:bookmarkStart w:id="67" w:name="_Hlk1591732"/>
            <w:r w:rsidRPr="00F06796">
              <w:rPr>
                <w:rFonts w:ascii="Arial" w:eastAsia="Arial" w:hAnsi="Arial" w:cs="Arial"/>
                <w:color w:val="0070C0"/>
                <w:sz w:val="24"/>
                <w:szCs w:val="24"/>
                <w:highlight w:val="yellow"/>
              </w:rPr>
              <w:t xml:space="preserve">you didn’t see them </w:t>
            </w:r>
            <w:r w:rsidRPr="00F06796">
              <w:rPr>
                <w:rFonts w:ascii="Arial" w:eastAsia="Arial" w:hAnsi="Arial" w:cs="Arial"/>
                <w:color w:val="0070C0"/>
                <w:sz w:val="24"/>
                <w:szCs w:val="24"/>
                <w:highlight w:val="yellow"/>
                <w:u w:val="single"/>
              </w:rPr>
              <w:t>before</w:t>
            </w:r>
            <w:r w:rsidRPr="00F06796">
              <w:rPr>
                <w:rFonts w:ascii="Arial" w:eastAsia="Arial" w:hAnsi="Arial" w:cs="Arial"/>
                <w:color w:val="0070C0"/>
                <w:sz w:val="24"/>
                <w:szCs w:val="24"/>
                <w:highlight w:val="yellow"/>
              </w:rPr>
              <w:t xml:space="preserve"> (.) you won’t see them </w:t>
            </w:r>
            <w:r w:rsidRPr="00F06796">
              <w:rPr>
                <w:rFonts w:ascii="Arial" w:eastAsia="Arial" w:hAnsi="Arial" w:cs="Arial"/>
                <w:color w:val="0070C0"/>
                <w:sz w:val="24"/>
                <w:szCs w:val="24"/>
                <w:highlight w:val="yellow"/>
                <w:u w:val="single"/>
              </w:rPr>
              <w:t>again</w:t>
            </w:r>
            <w:bookmarkEnd w:id="67"/>
            <w:r w:rsidRPr="00F06796">
              <w:rPr>
                <w:rFonts w:ascii="Arial" w:eastAsia="Arial" w:hAnsi="Arial" w:cs="Arial"/>
                <w:sz w:val="24"/>
                <w:szCs w:val="24"/>
                <w:highlight w:val="yellow"/>
              </w:rPr>
              <w:t>.</w:t>
            </w:r>
          </w:p>
        </w:tc>
        <w:tc>
          <w:tcPr>
            <w:tcW w:w="2925" w:type="dxa"/>
          </w:tcPr>
          <w:p w14:paraId="77761E5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not knowing children, lack of time</w:t>
            </w:r>
          </w:p>
          <w:p w14:paraId="0978182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scarcity of EPs</w:t>
            </w:r>
          </w:p>
          <w:p w14:paraId="5F434A8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metaphorical type language</w:t>
            </w:r>
          </w:p>
          <w:p w14:paraId="338F56B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1CFE885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BC2487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RS-dysphemism- emotive, devaluing language.</w:t>
            </w:r>
          </w:p>
          <w:p w14:paraId="1763515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70C0"/>
                <w:sz w:val="24"/>
                <w:szCs w:val="24"/>
              </w:rPr>
              <w:t>RS- anaphora-repetitive pattern for emphasis of lack of relationship.</w:t>
            </w:r>
          </w:p>
        </w:tc>
      </w:tr>
      <w:tr w:rsidR="00F06796" w:rsidRPr="00F06796" w14:paraId="328851E0"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C8BA17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842</w:t>
            </w:r>
          </w:p>
        </w:tc>
        <w:tc>
          <w:tcPr>
            <w:tcW w:w="992" w:type="dxa"/>
          </w:tcPr>
          <w:p w14:paraId="13BD33C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5C776CD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Hmm What happened?</w:t>
            </w:r>
          </w:p>
        </w:tc>
        <w:tc>
          <w:tcPr>
            <w:tcW w:w="2925" w:type="dxa"/>
          </w:tcPr>
          <w:p w14:paraId="6C98873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p>
        </w:tc>
      </w:tr>
      <w:tr w:rsidR="00F06796" w:rsidRPr="00F06796" w14:paraId="3D2F6208"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2B9D2D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843</w:t>
            </w:r>
          </w:p>
        </w:tc>
        <w:tc>
          <w:tcPr>
            <w:tcW w:w="992" w:type="dxa"/>
          </w:tcPr>
          <w:p w14:paraId="1DD990F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 xml:space="preserve">Pat </w:t>
            </w:r>
          </w:p>
        </w:tc>
        <w:tc>
          <w:tcPr>
            <w:tcW w:w="4820" w:type="dxa"/>
          </w:tcPr>
          <w:p w14:paraId="3E9B22E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proofErr w:type="gramStart"/>
            <w:r w:rsidRPr="00F06796">
              <w:rPr>
                <w:rFonts w:ascii="Arial" w:eastAsia="Arial" w:hAnsi="Arial" w:cs="Arial"/>
                <w:sz w:val="24"/>
                <w:szCs w:val="24"/>
                <w:highlight w:val="yellow"/>
              </w:rPr>
              <w:t>Yeah</w:t>
            </w:r>
            <w:proofErr w:type="gramEnd"/>
            <w:r w:rsidRPr="00F06796">
              <w:rPr>
                <w:rFonts w:ascii="Arial" w:eastAsia="Arial" w:hAnsi="Arial" w:cs="Arial"/>
                <w:sz w:val="24"/>
                <w:szCs w:val="24"/>
                <w:highlight w:val="yellow"/>
              </w:rPr>
              <w:t xml:space="preserve"> no idea</w:t>
            </w:r>
          </w:p>
        </w:tc>
        <w:tc>
          <w:tcPr>
            <w:tcW w:w="2925" w:type="dxa"/>
          </w:tcPr>
          <w:p w14:paraId="6097DE1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p>
        </w:tc>
      </w:tr>
      <w:tr w:rsidR="00F06796" w:rsidRPr="00F06796" w14:paraId="68090D4D"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DD0B2A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844</w:t>
            </w:r>
          </w:p>
        </w:tc>
        <w:tc>
          <w:tcPr>
            <w:tcW w:w="992" w:type="dxa"/>
          </w:tcPr>
          <w:p w14:paraId="2A62CA7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2AFF407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What was that report-</w:t>
            </w:r>
          </w:p>
        </w:tc>
        <w:tc>
          <w:tcPr>
            <w:tcW w:w="2925" w:type="dxa"/>
          </w:tcPr>
          <w:p w14:paraId="1D58859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p>
        </w:tc>
      </w:tr>
      <w:tr w:rsidR="00F06796" w:rsidRPr="00F06796" w14:paraId="65FA2787"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E5025F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845</w:t>
            </w:r>
          </w:p>
        </w:tc>
        <w:tc>
          <w:tcPr>
            <w:tcW w:w="992" w:type="dxa"/>
          </w:tcPr>
          <w:p w14:paraId="23CCD97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 and Cathy</w:t>
            </w:r>
          </w:p>
        </w:tc>
        <w:tc>
          <w:tcPr>
            <w:tcW w:w="4820" w:type="dxa"/>
          </w:tcPr>
          <w:p w14:paraId="04BF32D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For?</w:t>
            </w:r>
          </w:p>
        </w:tc>
        <w:tc>
          <w:tcPr>
            <w:tcW w:w="2925" w:type="dxa"/>
          </w:tcPr>
          <w:p w14:paraId="360E846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p>
        </w:tc>
      </w:tr>
      <w:tr w:rsidR="00F06796" w:rsidRPr="00F06796" w14:paraId="6C07583C"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8CB442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846</w:t>
            </w:r>
          </w:p>
        </w:tc>
        <w:tc>
          <w:tcPr>
            <w:tcW w:w="992" w:type="dxa"/>
          </w:tcPr>
          <w:p w14:paraId="39026B6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 xml:space="preserve">Pat </w:t>
            </w:r>
          </w:p>
        </w:tc>
        <w:tc>
          <w:tcPr>
            <w:tcW w:w="4820" w:type="dxa"/>
          </w:tcPr>
          <w:p w14:paraId="2CDF231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bookmarkStart w:id="68" w:name="_Hlk1591852"/>
            <w:r w:rsidRPr="00F06796">
              <w:rPr>
                <w:rFonts w:ascii="Arial" w:eastAsia="Arial" w:hAnsi="Arial" w:cs="Arial"/>
                <w:sz w:val="24"/>
                <w:szCs w:val="24"/>
                <w:highlight w:val="yellow"/>
              </w:rPr>
              <w:t xml:space="preserve">What did it achieve? Did it? </w:t>
            </w:r>
            <w:r w:rsidRPr="00F06796">
              <w:rPr>
                <w:rFonts w:ascii="Arial" w:eastAsia="Arial" w:hAnsi="Arial" w:cs="Arial"/>
                <w:sz w:val="24"/>
                <w:szCs w:val="24"/>
                <w:highlight w:val="yellow"/>
                <w:u w:val="single"/>
              </w:rPr>
              <w:t>Don’t know</w:t>
            </w:r>
            <w:bookmarkEnd w:id="68"/>
          </w:p>
        </w:tc>
        <w:tc>
          <w:tcPr>
            <w:tcW w:w="2925" w:type="dxa"/>
          </w:tcPr>
          <w:p w14:paraId="0751E69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70C0"/>
                <w:sz w:val="24"/>
                <w:szCs w:val="24"/>
              </w:rPr>
              <w:t>RS-asyndeton</w:t>
            </w:r>
          </w:p>
        </w:tc>
      </w:tr>
      <w:tr w:rsidR="00F06796" w:rsidRPr="00F06796" w14:paraId="5EC57FB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0D0F6E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847</w:t>
            </w:r>
          </w:p>
          <w:p w14:paraId="1B9CAE3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848</w:t>
            </w:r>
          </w:p>
          <w:p w14:paraId="64D3898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849</w:t>
            </w:r>
          </w:p>
          <w:p w14:paraId="224F15C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850</w:t>
            </w:r>
          </w:p>
          <w:p w14:paraId="4F03F73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851</w:t>
            </w:r>
          </w:p>
          <w:p w14:paraId="662FFD7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852</w:t>
            </w:r>
          </w:p>
        </w:tc>
        <w:tc>
          <w:tcPr>
            <w:tcW w:w="992" w:type="dxa"/>
          </w:tcPr>
          <w:p w14:paraId="5A1B2A6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5F35798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sz w:val="24"/>
                <w:szCs w:val="24"/>
                <w:highlight w:val="magenta"/>
              </w:rPr>
              <w:t>And if the point of a statutory assessment is (.) &lt;</w:t>
            </w:r>
            <w:r w:rsidRPr="00F06796">
              <w:rPr>
                <w:rFonts w:ascii="Arial" w:eastAsia="Arial" w:hAnsi="Arial" w:cs="Arial"/>
                <w:color w:val="0070C0"/>
                <w:sz w:val="24"/>
                <w:szCs w:val="24"/>
                <w:highlight w:val="magenta"/>
              </w:rPr>
              <w:t xml:space="preserve">the most </w:t>
            </w:r>
            <w:r w:rsidRPr="00F06796">
              <w:rPr>
                <w:rFonts w:ascii="Arial" w:eastAsia="Arial" w:hAnsi="Arial" w:cs="Arial"/>
                <w:sz w:val="24"/>
                <w:szCs w:val="24"/>
                <w:highlight w:val="magenta"/>
              </w:rPr>
              <w:t xml:space="preserve">complex (.) children with </w:t>
            </w:r>
            <w:r w:rsidRPr="00F06796">
              <w:rPr>
                <w:rFonts w:ascii="Arial" w:eastAsia="Arial" w:hAnsi="Arial" w:cs="Arial"/>
                <w:color w:val="0070C0"/>
                <w:sz w:val="24"/>
                <w:szCs w:val="24"/>
                <w:highlight w:val="magenta"/>
              </w:rPr>
              <w:t xml:space="preserve">the most </w:t>
            </w:r>
            <w:r w:rsidRPr="00F06796">
              <w:rPr>
                <w:rFonts w:ascii="Arial" w:eastAsia="Arial" w:hAnsi="Arial" w:cs="Arial"/>
                <w:sz w:val="24"/>
                <w:szCs w:val="24"/>
                <w:highlight w:val="magenta"/>
              </w:rPr>
              <w:t>significant needs&gt; you should be able to (.) have some quite d</w:t>
            </w:r>
            <w:r w:rsidRPr="00F06796">
              <w:rPr>
                <w:rFonts w:ascii="Arial" w:eastAsia="Arial" w:hAnsi="Arial" w:cs="Arial"/>
                <w:sz w:val="24"/>
                <w:szCs w:val="24"/>
                <w:highlight w:val="magenta"/>
                <w:u w:val="single"/>
              </w:rPr>
              <w:t>etailed</w:t>
            </w:r>
            <w:r w:rsidRPr="00F06796">
              <w:rPr>
                <w:rFonts w:ascii="Arial" w:eastAsia="Arial" w:hAnsi="Arial" w:cs="Arial"/>
                <w:sz w:val="24"/>
                <w:szCs w:val="24"/>
                <w:highlight w:val="magenta"/>
              </w:rPr>
              <w:t xml:space="preserve"> (.) </w:t>
            </w:r>
            <w:r w:rsidRPr="00F06796">
              <w:rPr>
                <w:rFonts w:ascii="Arial" w:eastAsia="Arial" w:hAnsi="Arial" w:cs="Arial"/>
                <w:sz w:val="24"/>
                <w:szCs w:val="24"/>
                <w:highlight w:val="magenta"/>
                <w:u w:val="single"/>
              </w:rPr>
              <w:t>good</w:t>
            </w:r>
            <w:r w:rsidRPr="00F06796">
              <w:rPr>
                <w:rFonts w:ascii="Arial" w:eastAsia="Arial" w:hAnsi="Arial" w:cs="Arial"/>
                <w:sz w:val="24"/>
                <w:szCs w:val="24"/>
                <w:highlight w:val="magenta"/>
              </w:rPr>
              <w:t xml:space="preserve"> (.) </w:t>
            </w:r>
            <w:r w:rsidRPr="00F06796">
              <w:rPr>
                <w:rFonts w:ascii="Arial" w:eastAsia="Arial" w:hAnsi="Arial" w:cs="Arial"/>
                <w:sz w:val="24"/>
                <w:szCs w:val="24"/>
                <w:highlight w:val="magenta"/>
                <w:u w:val="single"/>
              </w:rPr>
              <w:t>assessment</w:t>
            </w:r>
            <w:r w:rsidRPr="00F06796">
              <w:rPr>
                <w:rFonts w:ascii="Arial" w:eastAsia="Arial" w:hAnsi="Arial" w:cs="Arial"/>
                <w:sz w:val="24"/>
                <w:szCs w:val="24"/>
                <w:highlight w:val="magenta"/>
              </w:rPr>
              <w:t xml:space="preserve"> (.) information and it’s not-</w:t>
            </w:r>
          </w:p>
        </w:tc>
        <w:tc>
          <w:tcPr>
            <w:tcW w:w="2925" w:type="dxa"/>
          </w:tcPr>
          <w:p w14:paraId="2184AD1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using quotation from legal documentation- suggests decision is elsewhere.</w:t>
            </w:r>
          </w:p>
          <w:p w14:paraId="79F09B1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anaphora- repetition of superlative to emphasise need.</w:t>
            </w:r>
          </w:p>
          <w:p w14:paraId="1E7B0F3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providing good information</w:t>
            </w:r>
          </w:p>
          <w:p w14:paraId="720256B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color w:val="00B0F0"/>
                <w:sz w:val="24"/>
                <w:szCs w:val="24"/>
              </w:rPr>
              <w:t xml:space="preserve">WD-EP work decided by SEND policy </w:t>
            </w:r>
          </w:p>
        </w:tc>
      </w:tr>
      <w:tr w:rsidR="00F06796" w:rsidRPr="00F06796" w14:paraId="36036A5D"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9C2B78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853</w:t>
            </w:r>
          </w:p>
        </w:tc>
        <w:tc>
          <w:tcPr>
            <w:tcW w:w="992" w:type="dxa"/>
          </w:tcPr>
          <w:p w14:paraId="1E067FA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7A5C989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Sometimes it’s </w:t>
            </w:r>
            <w:r w:rsidRPr="00F06796">
              <w:rPr>
                <w:rFonts w:ascii="Arial" w:eastAsia="Arial" w:hAnsi="Arial" w:cs="Arial"/>
                <w:sz w:val="24"/>
                <w:szCs w:val="24"/>
                <w:u w:val="single"/>
              </w:rPr>
              <w:t>nothing</w:t>
            </w:r>
          </w:p>
        </w:tc>
        <w:tc>
          <w:tcPr>
            <w:tcW w:w="2925" w:type="dxa"/>
          </w:tcPr>
          <w:p w14:paraId="4D57A28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576BCA0B"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C1450A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854</w:t>
            </w:r>
          </w:p>
        </w:tc>
        <w:tc>
          <w:tcPr>
            <w:tcW w:w="992" w:type="dxa"/>
          </w:tcPr>
          <w:p w14:paraId="7266A22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6666C42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No</w:t>
            </w:r>
          </w:p>
        </w:tc>
        <w:tc>
          <w:tcPr>
            <w:tcW w:w="2925" w:type="dxa"/>
          </w:tcPr>
          <w:p w14:paraId="0F80B35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52415A47"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D32FAD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855</w:t>
            </w:r>
          </w:p>
          <w:p w14:paraId="07CEB53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856</w:t>
            </w:r>
          </w:p>
          <w:p w14:paraId="200B036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857</w:t>
            </w:r>
          </w:p>
          <w:p w14:paraId="618D788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858</w:t>
            </w:r>
          </w:p>
        </w:tc>
        <w:tc>
          <w:tcPr>
            <w:tcW w:w="992" w:type="dxa"/>
          </w:tcPr>
          <w:p w14:paraId="0B54C5A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 xml:space="preserve">Pat </w:t>
            </w:r>
          </w:p>
        </w:tc>
        <w:tc>
          <w:tcPr>
            <w:tcW w:w="4820" w:type="dxa"/>
          </w:tcPr>
          <w:p w14:paraId="4E2F7AD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You get ((gestures small amount between thumb and finger)) you print off what there is and there’s absolutely nothing ((lots of agreement))</w:t>
            </w:r>
          </w:p>
        </w:tc>
        <w:tc>
          <w:tcPr>
            <w:tcW w:w="2925" w:type="dxa"/>
          </w:tcPr>
          <w:p w14:paraId="0E89A9B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0648DA32"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0312C7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859</w:t>
            </w:r>
          </w:p>
          <w:p w14:paraId="698470F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860</w:t>
            </w:r>
          </w:p>
          <w:p w14:paraId="18EE2DA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861</w:t>
            </w:r>
          </w:p>
          <w:p w14:paraId="045A914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862</w:t>
            </w:r>
          </w:p>
          <w:p w14:paraId="21830A7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863</w:t>
            </w:r>
          </w:p>
          <w:p w14:paraId="3B350BE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864</w:t>
            </w:r>
          </w:p>
          <w:p w14:paraId="7D16C89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865</w:t>
            </w:r>
          </w:p>
          <w:p w14:paraId="6E19B4E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866</w:t>
            </w:r>
          </w:p>
          <w:p w14:paraId="6B3EB5F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867</w:t>
            </w:r>
          </w:p>
          <w:p w14:paraId="5FD6FAA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868</w:t>
            </w:r>
          </w:p>
        </w:tc>
        <w:tc>
          <w:tcPr>
            <w:tcW w:w="992" w:type="dxa"/>
          </w:tcPr>
          <w:p w14:paraId="5559B3C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6D51AE9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 think you’re right, I think there’s, </w:t>
            </w:r>
            <w:r w:rsidRPr="00F06796">
              <w:rPr>
                <w:rFonts w:ascii="Arial" w:eastAsia="Arial" w:hAnsi="Arial" w:cs="Arial"/>
                <w:sz w:val="24"/>
                <w:szCs w:val="24"/>
                <w:highlight w:val="darkRed"/>
              </w:rPr>
              <w:t xml:space="preserve">the SEND reforms have </w:t>
            </w:r>
            <w:r w:rsidRPr="00F06796">
              <w:rPr>
                <w:rFonts w:ascii="Arial" w:eastAsia="Arial" w:hAnsi="Arial" w:cs="Arial"/>
                <w:sz w:val="24"/>
                <w:szCs w:val="24"/>
                <w:highlight w:val="darkRed"/>
                <w:u w:val="single"/>
              </w:rPr>
              <w:t>transformed</w:t>
            </w:r>
            <w:r w:rsidRPr="00F06796">
              <w:rPr>
                <w:rFonts w:ascii="Arial" w:eastAsia="Arial" w:hAnsi="Arial" w:cs="Arial"/>
                <w:sz w:val="24"/>
                <w:szCs w:val="24"/>
                <w:highlight w:val="darkRed"/>
              </w:rPr>
              <w:t xml:space="preserve"> (.) us as EPs through the amount of statutory assessments and the way that we are </w:t>
            </w:r>
            <w:r w:rsidRPr="00F06796">
              <w:rPr>
                <w:rFonts w:ascii="Arial" w:eastAsia="Arial" w:hAnsi="Arial" w:cs="Arial"/>
                <w:sz w:val="24"/>
                <w:szCs w:val="24"/>
                <w:highlight w:val="darkRed"/>
                <w:u w:val="single"/>
              </w:rPr>
              <w:t>having to work</w:t>
            </w:r>
            <w:r w:rsidRPr="00F06796">
              <w:rPr>
                <w:rFonts w:ascii="Arial" w:eastAsia="Arial" w:hAnsi="Arial" w:cs="Arial"/>
                <w:sz w:val="24"/>
                <w:szCs w:val="24"/>
              </w:rPr>
              <w:t xml:space="preserve"> i.e. we might never have seen the child before, we’re never going to see them again, we don’t know what happens and I think we are being transformed by that economy of exchange but &lt;not in a </w:t>
            </w:r>
            <w:r w:rsidRPr="00F06796">
              <w:rPr>
                <w:rFonts w:ascii="Arial" w:eastAsia="Arial" w:hAnsi="Arial" w:cs="Arial"/>
                <w:sz w:val="24"/>
                <w:szCs w:val="24"/>
                <w:u w:val="single"/>
              </w:rPr>
              <w:t xml:space="preserve">good (.) </w:t>
            </w:r>
            <w:r w:rsidRPr="00F06796">
              <w:rPr>
                <w:rFonts w:ascii="Arial" w:eastAsia="Arial" w:hAnsi="Arial" w:cs="Arial"/>
                <w:sz w:val="24"/>
                <w:szCs w:val="24"/>
              </w:rPr>
              <w:t xml:space="preserve">way&gt; </w:t>
            </w:r>
          </w:p>
        </w:tc>
        <w:tc>
          <w:tcPr>
            <w:tcW w:w="2925" w:type="dxa"/>
          </w:tcPr>
          <w:p w14:paraId="71A452B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C00000"/>
                <w:sz w:val="24"/>
                <w:szCs w:val="24"/>
              </w:rPr>
            </w:pPr>
            <w:r w:rsidRPr="00F06796">
              <w:rPr>
                <w:rFonts w:ascii="Arial" w:eastAsia="Arial" w:hAnsi="Arial" w:cs="Arial"/>
                <w:color w:val="C00000"/>
                <w:sz w:val="24"/>
                <w:szCs w:val="24"/>
              </w:rPr>
              <w:t>D- professional identity transformed by SEND policy</w:t>
            </w:r>
          </w:p>
          <w:p w14:paraId="480516C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B0F0"/>
                <w:sz w:val="24"/>
                <w:szCs w:val="24"/>
              </w:rPr>
              <w:t>WD- pressure from the SEND system</w:t>
            </w:r>
          </w:p>
        </w:tc>
      </w:tr>
      <w:tr w:rsidR="00F06796" w:rsidRPr="00F06796" w14:paraId="33E76D92"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3E75F3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869</w:t>
            </w:r>
          </w:p>
          <w:p w14:paraId="4E3CC3E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870</w:t>
            </w:r>
          </w:p>
          <w:p w14:paraId="0C33751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871</w:t>
            </w:r>
          </w:p>
          <w:p w14:paraId="2D1FD1D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872</w:t>
            </w:r>
          </w:p>
          <w:p w14:paraId="38C200D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873</w:t>
            </w:r>
          </w:p>
          <w:p w14:paraId="05A6385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874</w:t>
            </w:r>
          </w:p>
          <w:p w14:paraId="54CCBA2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875</w:t>
            </w:r>
          </w:p>
          <w:p w14:paraId="4D0E1B6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876</w:t>
            </w:r>
          </w:p>
          <w:p w14:paraId="313DD87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877</w:t>
            </w:r>
          </w:p>
          <w:p w14:paraId="2CA73BB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878</w:t>
            </w:r>
          </w:p>
          <w:p w14:paraId="26AA51B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879</w:t>
            </w:r>
          </w:p>
          <w:p w14:paraId="6F0EA85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880</w:t>
            </w:r>
          </w:p>
          <w:p w14:paraId="205CBB9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881</w:t>
            </w:r>
          </w:p>
          <w:p w14:paraId="209478B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882</w:t>
            </w:r>
          </w:p>
          <w:p w14:paraId="7AE8433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883</w:t>
            </w:r>
          </w:p>
        </w:tc>
        <w:tc>
          <w:tcPr>
            <w:tcW w:w="992" w:type="dxa"/>
          </w:tcPr>
          <w:p w14:paraId="3B68B34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3AB1D00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If you’ve never s-, actually today was a good example, I could have probed a lot </w:t>
            </w:r>
            <w:r w:rsidRPr="00F06796">
              <w:rPr>
                <w:rFonts w:ascii="Arial" w:eastAsia="Arial" w:hAnsi="Arial" w:cs="Arial"/>
                <w:sz w:val="24"/>
                <w:szCs w:val="24"/>
                <w:u w:val="single"/>
              </w:rPr>
              <w:t>more</w:t>
            </w:r>
            <w:r w:rsidRPr="00F06796">
              <w:rPr>
                <w:rFonts w:ascii="Arial" w:eastAsia="Arial" w:hAnsi="Arial" w:cs="Arial"/>
                <w:sz w:val="24"/>
                <w:szCs w:val="24"/>
              </w:rPr>
              <w:t xml:space="preserve"> (.) about his feelings about all the men in his life who’ve disappeared but the one thing you don’t do is rip off someone’s façade if you can’t repair it and the fact ((Yeah, Yeah from others)) that I would </w:t>
            </w:r>
            <w:r w:rsidRPr="00F06796">
              <w:rPr>
                <w:rFonts w:ascii="Arial" w:eastAsia="Arial" w:hAnsi="Arial" w:cs="Arial"/>
                <w:sz w:val="24"/>
                <w:szCs w:val="24"/>
                <w:u w:val="single"/>
              </w:rPr>
              <w:t>go away</w:t>
            </w:r>
            <w:r w:rsidRPr="00F06796">
              <w:rPr>
                <w:rFonts w:ascii="Arial" w:eastAsia="Arial" w:hAnsi="Arial" w:cs="Arial"/>
                <w:sz w:val="24"/>
                <w:szCs w:val="24"/>
              </w:rPr>
              <w:t xml:space="preserve"> (.) never see this boy again meant that I’m not going to ask those questions ((others muttering in agreement)) cos that’s just not, that’s not fair on that kid, not fair to me or anybody else (.) so I didn’t do it. </w:t>
            </w:r>
            <w:bookmarkStart w:id="69" w:name="_Hlk1592085"/>
            <w:r w:rsidRPr="00F06796">
              <w:rPr>
                <w:rFonts w:ascii="Arial" w:eastAsia="Arial" w:hAnsi="Arial" w:cs="Arial"/>
                <w:sz w:val="24"/>
                <w:szCs w:val="24"/>
              </w:rPr>
              <w:t xml:space="preserve">Wasn’t that I didn’t think </w:t>
            </w:r>
            <w:r w:rsidRPr="00F06796">
              <w:rPr>
                <w:rFonts w:ascii="Arial" w:eastAsia="Arial" w:hAnsi="Arial" w:cs="Arial"/>
                <w:sz w:val="24"/>
                <w:szCs w:val="24"/>
                <w:u w:val="single"/>
              </w:rPr>
              <w:t>somebody</w:t>
            </w:r>
            <w:r w:rsidRPr="00F06796">
              <w:rPr>
                <w:rFonts w:ascii="Arial" w:eastAsia="Arial" w:hAnsi="Arial" w:cs="Arial"/>
                <w:sz w:val="24"/>
                <w:szCs w:val="24"/>
              </w:rPr>
              <w:t xml:space="preserve"> needed to do </w:t>
            </w:r>
            <w:proofErr w:type="gramStart"/>
            <w:r w:rsidRPr="00F06796">
              <w:rPr>
                <w:rFonts w:ascii="Arial" w:eastAsia="Arial" w:hAnsi="Arial" w:cs="Arial"/>
                <w:sz w:val="24"/>
                <w:szCs w:val="24"/>
              </w:rPr>
              <w:t>it</w:t>
            </w:r>
            <w:proofErr w:type="gramEnd"/>
            <w:r w:rsidRPr="00F06796">
              <w:rPr>
                <w:rFonts w:ascii="Arial" w:eastAsia="Arial" w:hAnsi="Arial" w:cs="Arial"/>
                <w:sz w:val="24"/>
                <w:szCs w:val="24"/>
              </w:rPr>
              <w:t xml:space="preserve"> but I just thought well it’s not going to be me cos I’ve got no follow up time</w:t>
            </w:r>
            <w:bookmarkEnd w:id="69"/>
          </w:p>
        </w:tc>
        <w:tc>
          <w:tcPr>
            <w:tcW w:w="2925" w:type="dxa"/>
          </w:tcPr>
          <w:p w14:paraId="5287843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57FF898A"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0635A1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884</w:t>
            </w:r>
          </w:p>
          <w:p w14:paraId="0E8445A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885</w:t>
            </w:r>
          </w:p>
        </w:tc>
        <w:tc>
          <w:tcPr>
            <w:tcW w:w="992" w:type="dxa"/>
          </w:tcPr>
          <w:p w14:paraId="0371DA7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41D6A7D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Yeah, yeah confront him with all that and then go</w:t>
            </w:r>
          </w:p>
        </w:tc>
        <w:tc>
          <w:tcPr>
            <w:tcW w:w="2925" w:type="dxa"/>
          </w:tcPr>
          <w:p w14:paraId="62F1240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p>
        </w:tc>
      </w:tr>
      <w:tr w:rsidR="00F06796" w:rsidRPr="00F06796" w14:paraId="59989E46"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14C560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886</w:t>
            </w:r>
          </w:p>
          <w:p w14:paraId="688D8E7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887</w:t>
            </w:r>
          </w:p>
          <w:p w14:paraId="199FDE2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888</w:t>
            </w:r>
          </w:p>
        </w:tc>
        <w:tc>
          <w:tcPr>
            <w:tcW w:w="992" w:type="dxa"/>
          </w:tcPr>
          <w:p w14:paraId="251A387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 xml:space="preserve">Pat </w:t>
            </w:r>
          </w:p>
        </w:tc>
        <w:tc>
          <w:tcPr>
            <w:tcW w:w="4820" w:type="dxa"/>
          </w:tcPr>
          <w:p w14:paraId="79F4ECD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Yeah, Bye! ((lots of laughter, byes and </w:t>
            </w:r>
            <w:proofErr w:type="spellStart"/>
            <w:r w:rsidRPr="00F06796">
              <w:rPr>
                <w:rFonts w:ascii="Arial" w:eastAsia="Arial" w:hAnsi="Arial" w:cs="Arial"/>
                <w:sz w:val="24"/>
                <w:szCs w:val="24"/>
              </w:rPr>
              <w:t>nos</w:t>
            </w:r>
            <w:proofErr w:type="spellEnd"/>
            <w:r w:rsidRPr="00F06796">
              <w:rPr>
                <w:rFonts w:ascii="Arial" w:eastAsia="Arial" w:hAnsi="Arial" w:cs="Arial"/>
                <w:sz w:val="24"/>
                <w:szCs w:val="24"/>
              </w:rPr>
              <w:t xml:space="preserve"> from others)). Exactly. I do think I can’t </w:t>
            </w:r>
            <w:r w:rsidRPr="00F06796">
              <w:rPr>
                <w:rFonts w:ascii="Arial" w:eastAsia="Arial" w:hAnsi="Arial" w:cs="Arial"/>
                <w:sz w:val="24"/>
                <w:szCs w:val="24"/>
                <w:u w:val="single"/>
              </w:rPr>
              <w:t>ask</w:t>
            </w:r>
            <w:r w:rsidRPr="00F06796">
              <w:rPr>
                <w:rFonts w:ascii="Arial" w:eastAsia="Arial" w:hAnsi="Arial" w:cs="Arial"/>
                <w:sz w:val="24"/>
                <w:szCs w:val="24"/>
              </w:rPr>
              <w:t xml:space="preserve"> those questions</w:t>
            </w:r>
          </w:p>
        </w:tc>
        <w:tc>
          <w:tcPr>
            <w:tcW w:w="2925" w:type="dxa"/>
          </w:tcPr>
          <w:p w14:paraId="442EFC7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Magenta"/>
              </w:rPr>
            </w:pPr>
          </w:p>
        </w:tc>
      </w:tr>
      <w:tr w:rsidR="00F06796" w:rsidRPr="00F06796" w14:paraId="6CFCF25B"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EFCC7F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889</w:t>
            </w:r>
          </w:p>
          <w:p w14:paraId="5290DF3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890</w:t>
            </w:r>
          </w:p>
          <w:p w14:paraId="1AD13F6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891</w:t>
            </w:r>
          </w:p>
          <w:p w14:paraId="687AA2F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892</w:t>
            </w:r>
          </w:p>
          <w:p w14:paraId="43C9E4C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893</w:t>
            </w:r>
          </w:p>
          <w:p w14:paraId="335B398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894</w:t>
            </w:r>
          </w:p>
          <w:p w14:paraId="4DB9EA1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895</w:t>
            </w:r>
          </w:p>
        </w:tc>
        <w:tc>
          <w:tcPr>
            <w:tcW w:w="992" w:type="dxa"/>
          </w:tcPr>
          <w:p w14:paraId="7055971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1E9161E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sz w:val="24"/>
                <w:szCs w:val="24"/>
                <w:highlight w:val="yellow"/>
              </w:rPr>
              <w:t xml:space="preserve">But I suppose then what you’ve got there is </w:t>
            </w:r>
            <w:r w:rsidRPr="00F06796">
              <w:rPr>
                <w:rFonts w:ascii="Arial" w:eastAsia="Arial" w:hAnsi="Arial" w:cs="Arial"/>
                <w:sz w:val="24"/>
                <w:szCs w:val="24"/>
                <w:highlight w:val="yellow"/>
                <w:u w:val="single"/>
              </w:rPr>
              <w:t xml:space="preserve">enough </w:t>
            </w:r>
            <w:r w:rsidRPr="00F06796">
              <w:rPr>
                <w:rFonts w:ascii="Arial" w:eastAsia="Arial" w:hAnsi="Arial" w:cs="Arial"/>
                <w:sz w:val="24"/>
                <w:szCs w:val="24"/>
                <w:highlight w:val="yellow"/>
              </w:rPr>
              <w:t xml:space="preserve">to then put there in a </w:t>
            </w:r>
            <w:r w:rsidRPr="00F06796">
              <w:rPr>
                <w:rFonts w:ascii="Arial" w:eastAsia="Arial" w:hAnsi="Arial" w:cs="Arial"/>
                <w:sz w:val="24"/>
                <w:szCs w:val="24"/>
                <w:highlight w:val="yellow"/>
                <w:u w:val="single"/>
              </w:rPr>
              <w:t>report</w:t>
            </w:r>
            <w:r w:rsidRPr="00F06796">
              <w:rPr>
                <w:rFonts w:ascii="Arial" w:eastAsia="Arial" w:hAnsi="Arial" w:cs="Arial"/>
                <w:sz w:val="24"/>
                <w:szCs w:val="24"/>
                <w:highlight w:val="yellow"/>
              </w:rPr>
              <w:t xml:space="preserve"> and say this now needs to be done, this is a piece of work that’s out there </w:t>
            </w:r>
            <w:r w:rsidRPr="00F06796">
              <w:rPr>
                <w:rFonts w:ascii="Arial" w:eastAsia="Arial" w:hAnsi="Arial" w:cs="Arial"/>
                <w:sz w:val="24"/>
                <w:szCs w:val="24"/>
                <w:highlight w:val="darkMagenta"/>
              </w:rPr>
              <w:t>that sits there it’s not just a conversation you have with someone it’s (.) on a piece of paper that’s a record of that ((Pat mm))</w:t>
            </w:r>
          </w:p>
        </w:tc>
        <w:tc>
          <w:tcPr>
            <w:tcW w:w="2925" w:type="dxa"/>
          </w:tcPr>
          <w:p w14:paraId="4A65EF8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report replaces the psychology</w:t>
            </w:r>
          </w:p>
          <w:p w14:paraId="43A1E2C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p>
          <w:p w14:paraId="3484FD7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color w:val="7030A0"/>
                <w:sz w:val="24"/>
                <w:szCs w:val="24"/>
              </w:rPr>
              <w:t>D- record</w:t>
            </w:r>
          </w:p>
        </w:tc>
      </w:tr>
      <w:tr w:rsidR="00F06796" w:rsidRPr="00F06796" w14:paraId="44B3EA7F"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EEA806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896</w:t>
            </w:r>
          </w:p>
          <w:p w14:paraId="454BAB5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897</w:t>
            </w:r>
          </w:p>
        </w:tc>
        <w:tc>
          <w:tcPr>
            <w:tcW w:w="992" w:type="dxa"/>
          </w:tcPr>
          <w:p w14:paraId="02F8A82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1857DCE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sz w:val="24"/>
                <w:szCs w:val="24"/>
                <w:highlight w:val="yellow"/>
              </w:rPr>
              <w:t xml:space="preserve">The report then is more important than his psychological </w:t>
            </w:r>
            <w:r w:rsidRPr="00F06796">
              <w:rPr>
                <w:rFonts w:ascii="Arial" w:eastAsia="Arial" w:hAnsi="Arial" w:cs="Arial"/>
                <w:sz w:val="24"/>
                <w:szCs w:val="24"/>
                <w:highlight w:val="yellow"/>
                <w:u w:val="single"/>
              </w:rPr>
              <w:t>wellbeing</w:t>
            </w:r>
          </w:p>
        </w:tc>
        <w:tc>
          <w:tcPr>
            <w:tcW w:w="2925" w:type="dxa"/>
          </w:tcPr>
          <w:p w14:paraId="7DC3342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color w:val="FFC000"/>
                <w:sz w:val="24"/>
                <w:szCs w:val="24"/>
              </w:rPr>
              <w:t>D- instead of psychological work</w:t>
            </w:r>
          </w:p>
        </w:tc>
      </w:tr>
      <w:tr w:rsidR="00F06796" w:rsidRPr="00F06796" w14:paraId="77AD9155"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537E49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898</w:t>
            </w:r>
          </w:p>
          <w:p w14:paraId="0C48BE7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899</w:t>
            </w:r>
          </w:p>
          <w:p w14:paraId="5DBF6D4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900</w:t>
            </w:r>
          </w:p>
          <w:p w14:paraId="13D0811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901</w:t>
            </w:r>
          </w:p>
          <w:p w14:paraId="40F5BEC0" w14:textId="77777777" w:rsidR="00F06796" w:rsidRPr="00F06796" w:rsidRDefault="00F06796" w:rsidP="00E4342C">
            <w:pPr>
              <w:rPr>
                <w:rFonts w:ascii="Arial" w:eastAsia="Arial" w:hAnsi="Arial" w:cs="Arial"/>
                <w:sz w:val="24"/>
                <w:szCs w:val="24"/>
              </w:rPr>
            </w:pPr>
          </w:p>
          <w:p w14:paraId="2EA3B2B4" w14:textId="77777777" w:rsidR="00F06796" w:rsidRPr="00F06796" w:rsidRDefault="00F06796" w:rsidP="00E4342C">
            <w:pPr>
              <w:rPr>
                <w:rFonts w:ascii="Arial" w:eastAsia="Arial" w:hAnsi="Arial" w:cs="Arial"/>
                <w:sz w:val="24"/>
                <w:szCs w:val="24"/>
              </w:rPr>
            </w:pPr>
          </w:p>
        </w:tc>
        <w:tc>
          <w:tcPr>
            <w:tcW w:w="992" w:type="dxa"/>
          </w:tcPr>
          <w:p w14:paraId="590B6CE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265D6E4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darkMagenta"/>
              </w:rPr>
              <w:t xml:space="preserve">And therein lies you problem. What is the priority?  To get an actual capture, of the </w:t>
            </w:r>
            <w:proofErr w:type="gramStart"/>
            <w:r w:rsidRPr="00F06796">
              <w:rPr>
                <w:rFonts w:ascii="Arial" w:eastAsia="Arial" w:hAnsi="Arial" w:cs="Arial"/>
                <w:sz w:val="24"/>
                <w:szCs w:val="24"/>
                <w:highlight w:val="darkMagenta"/>
              </w:rPr>
              <w:t>kid?</w:t>
            </w:r>
            <w:proofErr w:type="gramEnd"/>
            <w:r w:rsidRPr="00F06796">
              <w:rPr>
                <w:rFonts w:ascii="Arial" w:eastAsia="Arial" w:hAnsi="Arial" w:cs="Arial"/>
                <w:sz w:val="24"/>
                <w:szCs w:val="24"/>
              </w:rPr>
              <w:t xml:space="preserve"> </w:t>
            </w:r>
            <w:r w:rsidRPr="00F06796">
              <w:rPr>
                <w:rFonts w:ascii="Arial" w:eastAsia="Arial" w:hAnsi="Arial" w:cs="Arial"/>
                <w:sz w:val="24"/>
                <w:szCs w:val="24"/>
                <w:highlight w:val="magenta"/>
              </w:rPr>
              <w:t>Or to produce something that SEN can ((makes noise))?</w:t>
            </w:r>
          </w:p>
        </w:tc>
        <w:tc>
          <w:tcPr>
            <w:tcW w:w="2925" w:type="dxa"/>
          </w:tcPr>
          <w:p w14:paraId="695D430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D-capture child</w:t>
            </w:r>
          </w:p>
          <w:p w14:paraId="39E1798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p>
          <w:p w14:paraId="1A00E26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D-enabling work of SEN team</w:t>
            </w:r>
          </w:p>
          <w:p w14:paraId="2EFB3F0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color w:val="0070C0"/>
                <w:sz w:val="24"/>
                <w:szCs w:val="24"/>
              </w:rPr>
              <w:t>RS-noise to suggest devalued.</w:t>
            </w:r>
          </w:p>
        </w:tc>
      </w:tr>
      <w:tr w:rsidR="00F06796" w:rsidRPr="00F06796" w14:paraId="38220E75"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8AD670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902</w:t>
            </w:r>
          </w:p>
          <w:p w14:paraId="0F559EC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903</w:t>
            </w:r>
          </w:p>
          <w:p w14:paraId="62B8229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904</w:t>
            </w:r>
          </w:p>
          <w:p w14:paraId="4D13B17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905</w:t>
            </w:r>
          </w:p>
          <w:p w14:paraId="078C7F1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906</w:t>
            </w:r>
          </w:p>
          <w:p w14:paraId="33F58E0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907</w:t>
            </w:r>
          </w:p>
          <w:p w14:paraId="6E5633C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908</w:t>
            </w:r>
          </w:p>
          <w:p w14:paraId="7C0D2A9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909</w:t>
            </w:r>
          </w:p>
          <w:p w14:paraId="2027BFD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910</w:t>
            </w:r>
          </w:p>
          <w:p w14:paraId="2FF784F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911</w:t>
            </w:r>
          </w:p>
          <w:p w14:paraId="45B55DE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912</w:t>
            </w:r>
          </w:p>
          <w:p w14:paraId="59E08D7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913</w:t>
            </w:r>
          </w:p>
          <w:p w14:paraId="16A09FB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914</w:t>
            </w:r>
          </w:p>
          <w:p w14:paraId="2B1C2F3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915</w:t>
            </w:r>
          </w:p>
          <w:p w14:paraId="734CDF0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916</w:t>
            </w:r>
          </w:p>
          <w:p w14:paraId="6714B4E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917</w:t>
            </w:r>
          </w:p>
          <w:p w14:paraId="206E00E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918</w:t>
            </w:r>
          </w:p>
          <w:p w14:paraId="3724793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919</w:t>
            </w:r>
          </w:p>
          <w:p w14:paraId="0D4B767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920</w:t>
            </w:r>
          </w:p>
          <w:p w14:paraId="230CAF9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921</w:t>
            </w:r>
          </w:p>
          <w:p w14:paraId="38B9E19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922</w:t>
            </w:r>
          </w:p>
          <w:p w14:paraId="4E10499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923</w:t>
            </w:r>
          </w:p>
          <w:p w14:paraId="61E47A6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924</w:t>
            </w:r>
          </w:p>
          <w:p w14:paraId="15398D8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925</w:t>
            </w:r>
          </w:p>
          <w:p w14:paraId="5BF6428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926</w:t>
            </w:r>
          </w:p>
          <w:p w14:paraId="1163763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927</w:t>
            </w:r>
          </w:p>
          <w:p w14:paraId="2FBAB36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928</w:t>
            </w:r>
          </w:p>
          <w:p w14:paraId="28827D8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929</w:t>
            </w:r>
          </w:p>
          <w:p w14:paraId="31171DA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930</w:t>
            </w:r>
          </w:p>
        </w:tc>
        <w:tc>
          <w:tcPr>
            <w:tcW w:w="992" w:type="dxa"/>
          </w:tcPr>
          <w:p w14:paraId="5ED8850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lastRenderedPageBreak/>
              <w:t>Stevie</w:t>
            </w:r>
          </w:p>
        </w:tc>
        <w:tc>
          <w:tcPr>
            <w:tcW w:w="4820" w:type="dxa"/>
          </w:tcPr>
          <w:p w14:paraId="33751C3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This model allows for that though, that’s the nice thing about it I think because </w:t>
            </w:r>
            <w:r w:rsidRPr="00F06796">
              <w:rPr>
                <w:rFonts w:ascii="Arial" w:eastAsia="Arial" w:hAnsi="Arial" w:cs="Arial"/>
                <w:sz w:val="24"/>
                <w:szCs w:val="24"/>
                <w:highlight w:val="yellow"/>
              </w:rPr>
              <w:t>that other formulaic CLEAR thing was just talking about the report, the structure of the report writing whereas this is me is talking about the whole structure of (.) being an EP from the visit so the report just sits at the end, kind of thing</w:t>
            </w:r>
            <w:r w:rsidRPr="00F06796">
              <w:rPr>
                <w:rFonts w:ascii="Arial" w:eastAsia="Arial" w:hAnsi="Arial" w:cs="Arial"/>
                <w:sz w:val="24"/>
                <w:szCs w:val="24"/>
              </w:rPr>
              <w:t xml:space="preserve">, and erm you’ve got the assessment, you’ve got the economy of exchange and the report is part of that. So, if you had a box that said economy of exchange you’d have all the different elements in it and it </w:t>
            </w:r>
            <w:proofErr w:type="spellStart"/>
            <w:r w:rsidRPr="00F06796">
              <w:rPr>
                <w:rFonts w:ascii="Arial" w:eastAsia="Arial" w:hAnsi="Arial" w:cs="Arial"/>
                <w:sz w:val="24"/>
                <w:szCs w:val="24"/>
              </w:rPr>
              <w:t>er</w:t>
            </w:r>
            <w:proofErr w:type="spellEnd"/>
            <w:r w:rsidRPr="00F06796">
              <w:rPr>
                <w:rFonts w:ascii="Arial" w:eastAsia="Arial" w:hAnsi="Arial" w:cs="Arial"/>
                <w:sz w:val="24"/>
                <w:szCs w:val="24"/>
              </w:rPr>
              <w:t xml:space="preserve"> and all the judgements that you’ve come and thinking about which seems to be different every time you write a rep-, write a child’s, write a report. That’s the bit I liked about it</w:t>
            </w:r>
            <w:r w:rsidRPr="00F06796">
              <w:rPr>
                <w:rFonts w:ascii="Arial" w:eastAsia="Arial" w:hAnsi="Arial" w:cs="Arial"/>
                <w:sz w:val="24"/>
                <w:szCs w:val="24"/>
                <w:highlight w:val="darkRed"/>
              </w:rPr>
              <w:t xml:space="preserve">, it was saying, you know, you’re constructed through (.) this assessment, through writing reports, but that’s ok and sometimes your judgement will lead you to do one kind of report in one </w:t>
            </w:r>
            <w:proofErr w:type="spellStart"/>
            <w:r w:rsidRPr="00F06796">
              <w:rPr>
                <w:rFonts w:ascii="Arial" w:eastAsia="Arial" w:hAnsi="Arial" w:cs="Arial"/>
                <w:sz w:val="24"/>
                <w:szCs w:val="24"/>
                <w:highlight w:val="darkRed"/>
              </w:rPr>
              <w:t>kinda</w:t>
            </w:r>
            <w:proofErr w:type="spellEnd"/>
            <w:r w:rsidRPr="00F06796">
              <w:rPr>
                <w:rFonts w:ascii="Arial" w:eastAsia="Arial" w:hAnsi="Arial" w:cs="Arial"/>
                <w:sz w:val="24"/>
                <w:szCs w:val="24"/>
                <w:highlight w:val="darkRed"/>
              </w:rPr>
              <w:t xml:space="preserve"> way and in another way, you know and that’s all (.)</w:t>
            </w:r>
            <w:r w:rsidRPr="00F06796">
              <w:rPr>
                <w:rFonts w:ascii="Arial" w:eastAsia="Arial" w:hAnsi="Arial" w:cs="Arial"/>
                <w:sz w:val="24"/>
                <w:szCs w:val="24"/>
              </w:rPr>
              <w:t xml:space="preserve"> and </w:t>
            </w:r>
            <w:r w:rsidRPr="00F06796">
              <w:rPr>
                <w:rFonts w:ascii="Arial" w:eastAsia="Arial" w:hAnsi="Arial" w:cs="Arial"/>
                <w:sz w:val="24"/>
                <w:szCs w:val="24"/>
                <w:highlight w:val="yellow"/>
              </w:rPr>
              <w:t xml:space="preserve">sometimes I think we think “Am I going a bit mad?” you know, I’m not doing it the same as last week or I don’t </w:t>
            </w:r>
            <w:proofErr w:type="spellStart"/>
            <w:r w:rsidRPr="00F06796">
              <w:rPr>
                <w:rFonts w:ascii="Arial" w:eastAsia="Arial" w:hAnsi="Arial" w:cs="Arial"/>
                <w:sz w:val="24"/>
                <w:szCs w:val="24"/>
                <w:highlight w:val="yellow"/>
              </w:rPr>
              <w:t>wanna</w:t>
            </w:r>
            <w:proofErr w:type="spellEnd"/>
            <w:r w:rsidRPr="00F06796">
              <w:rPr>
                <w:rFonts w:ascii="Arial" w:eastAsia="Arial" w:hAnsi="Arial" w:cs="Arial"/>
                <w:sz w:val="24"/>
                <w:szCs w:val="24"/>
                <w:highlight w:val="yellow"/>
              </w:rPr>
              <w:t xml:space="preserve"> do that I just </w:t>
            </w:r>
            <w:proofErr w:type="spellStart"/>
            <w:r w:rsidRPr="00F06796">
              <w:rPr>
                <w:rFonts w:ascii="Arial" w:eastAsia="Arial" w:hAnsi="Arial" w:cs="Arial"/>
                <w:sz w:val="24"/>
                <w:szCs w:val="24"/>
                <w:highlight w:val="yellow"/>
              </w:rPr>
              <w:t>wanna</w:t>
            </w:r>
            <w:proofErr w:type="spellEnd"/>
            <w:r w:rsidRPr="00F06796">
              <w:rPr>
                <w:rFonts w:ascii="Arial" w:eastAsia="Arial" w:hAnsi="Arial" w:cs="Arial"/>
                <w:sz w:val="24"/>
                <w:szCs w:val="24"/>
                <w:highlight w:val="yellow"/>
              </w:rPr>
              <w:t xml:space="preserve"> do it like this</w:t>
            </w:r>
            <w:r w:rsidRPr="00F06796">
              <w:rPr>
                <w:rFonts w:ascii="Arial" w:eastAsia="Arial" w:hAnsi="Arial" w:cs="Arial"/>
                <w:sz w:val="24"/>
                <w:szCs w:val="24"/>
              </w:rPr>
              <w:t xml:space="preserve">. </w:t>
            </w:r>
            <w:proofErr w:type="gramStart"/>
            <w:r w:rsidRPr="00F06796">
              <w:rPr>
                <w:rFonts w:ascii="Arial" w:eastAsia="Arial" w:hAnsi="Arial" w:cs="Arial"/>
                <w:sz w:val="24"/>
                <w:szCs w:val="24"/>
              </w:rPr>
              <w:t>But actually, this</w:t>
            </w:r>
            <w:proofErr w:type="gramEnd"/>
            <w:r w:rsidRPr="00F06796">
              <w:rPr>
                <w:rFonts w:ascii="Arial" w:eastAsia="Arial" w:hAnsi="Arial" w:cs="Arial"/>
                <w:sz w:val="24"/>
                <w:szCs w:val="24"/>
              </w:rPr>
              <w:t xml:space="preserve"> </w:t>
            </w:r>
            <w:r w:rsidRPr="00F06796">
              <w:rPr>
                <w:rFonts w:ascii="Arial" w:eastAsia="Arial" w:hAnsi="Arial" w:cs="Arial"/>
                <w:sz w:val="24"/>
                <w:szCs w:val="24"/>
              </w:rPr>
              <w:lastRenderedPageBreak/>
              <w:t>way of thinking about it lets you approach it in that manner</w:t>
            </w:r>
          </w:p>
        </w:tc>
        <w:tc>
          <w:tcPr>
            <w:tcW w:w="2925" w:type="dxa"/>
          </w:tcPr>
          <w:p w14:paraId="2EC8315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118A0E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 xml:space="preserve">D- report not the psychology, </w:t>
            </w:r>
            <w:proofErr w:type="gramStart"/>
            <w:r w:rsidRPr="00F06796">
              <w:rPr>
                <w:rFonts w:ascii="Arial" w:eastAsia="Arial" w:hAnsi="Arial" w:cs="Arial"/>
                <w:color w:val="FFC000"/>
                <w:sz w:val="24"/>
                <w:szCs w:val="24"/>
              </w:rPr>
              <w:t>end product</w:t>
            </w:r>
            <w:proofErr w:type="gramEnd"/>
          </w:p>
          <w:p w14:paraId="38E1ABC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4873C9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32D5F0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EA2688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790E19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C2BB3A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396E36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E9FD8C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54C917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574E15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FF5840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08D7981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1F2EBE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6F5090D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C00000"/>
                <w:sz w:val="24"/>
                <w:szCs w:val="24"/>
              </w:rPr>
            </w:pPr>
            <w:r w:rsidRPr="00F06796">
              <w:rPr>
                <w:rFonts w:ascii="Arial" w:eastAsia="Arial" w:hAnsi="Arial" w:cs="Arial"/>
                <w:color w:val="C00000"/>
                <w:sz w:val="24"/>
                <w:szCs w:val="24"/>
              </w:rPr>
              <w:t>D- giving EP identity</w:t>
            </w:r>
          </w:p>
          <w:p w14:paraId="00D1BAD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08F8794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F51901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7113B3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2B18F34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73A169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p>
          <w:p w14:paraId="0A81FF0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C000"/>
                <w:sz w:val="24"/>
                <w:szCs w:val="24"/>
              </w:rPr>
              <w:t>D- difficulty, resistance to constraints</w:t>
            </w:r>
          </w:p>
        </w:tc>
      </w:tr>
      <w:tr w:rsidR="00F06796" w:rsidRPr="00F06796" w14:paraId="54C2DFC3"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D91609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931</w:t>
            </w:r>
          </w:p>
          <w:p w14:paraId="1D3362A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932</w:t>
            </w:r>
          </w:p>
          <w:p w14:paraId="575BE2A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933</w:t>
            </w:r>
          </w:p>
          <w:p w14:paraId="7B12050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934</w:t>
            </w:r>
          </w:p>
          <w:p w14:paraId="7D58469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935</w:t>
            </w:r>
          </w:p>
          <w:p w14:paraId="3E98254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936</w:t>
            </w:r>
          </w:p>
          <w:p w14:paraId="6DDB17B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937</w:t>
            </w:r>
          </w:p>
          <w:p w14:paraId="0928C7A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938</w:t>
            </w:r>
          </w:p>
          <w:p w14:paraId="7C80304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939</w:t>
            </w:r>
          </w:p>
          <w:p w14:paraId="5CC9E39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940</w:t>
            </w:r>
          </w:p>
          <w:p w14:paraId="482E291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941</w:t>
            </w:r>
          </w:p>
          <w:p w14:paraId="2DEB71D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942</w:t>
            </w:r>
          </w:p>
          <w:p w14:paraId="3C7BCD3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943</w:t>
            </w:r>
          </w:p>
          <w:p w14:paraId="747D0EC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944</w:t>
            </w:r>
          </w:p>
          <w:p w14:paraId="7CACA09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945</w:t>
            </w:r>
          </w:p>
        </w:tc>
        <w:tc>
          <w:tcPr>
            <w:tcW w:w="992" w:type="dxa"/>
          </w:tcPr>
          <w:p w14:paraId="05989E0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4AF3A47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yellow"/>
              </w:rPr>
              <w:t xml:space="preserve">If you had the </w:t>
            </w:r>
            <w:r w:rsidRPr="00F06796">
              <w:rPr>
                <w:rFonts w:ascii="Arial" w:eastAsia="Arial" w:hAnsi="Arial" w:cs="Arial"/>
                <w:sz w:val="24"/>
                <w:szCs w:val="24"/>
                <w:highlight w:val="yellow"/>
                <w:u w:val="single"/>
              </w:rPr>
              <w:t>time</w:t>
            </w:r>
            <w:r w:rsidRPr="00F06796">
              <w:rPr>
                <w:rFonts w:ascii="Arial" w:eastAsia="Arial" w:hAnsi="Arial" w:cs="Arial"/>
                <w:sz w:val="24"/>
                <w:szCs w:val="24"/>
                <w:highlight w:val="yellow"/>
              </w:rPr>
              <w:t xml:space="preserve">. Most of us write them in a particular way because we know if they go to </w:t>
            </w:r>
            <w:proofErr w:type="gramStart"/>
            <w:r w:rsidRPr="00F06796">
              <w:rPr>
                <w:rFonts w:ascii="Arial" w:eastAsia="Arial" w:hAnsi="Arial" w:cs="Arial"/>
                <w:sz w:val="24"/>
                <w:szCs w:val="24"/>
                <w:highlight w:val="yellow"/>
              </w:rPr>
              <w:t>statutory</w:t>
            </w:r>
            <w:proofErr w:type="gramEnd"/>
            <w:r w:rsidRPr="00F06796">
              <w:rPr>
                <w:rFonts w:ascii="Arial" w:eastAsia="Arial" w:hAnsi="Arial" w:cs="Arial"/>
                <w:sz w:val="24"/>
                <w:szCs w:val="24"/>
                <w:highlight w:val="yellow"/>
              </w:rPr>
              <w:t xml:space="preserve"> they’re more useful to us ((Hmmm from others)). So yeah, in an ideal world </w:t>
            </w:r>
            <w:r w:rsidRPr="00F06796">
              <w:rPr>
                <w:rFonts w:ascii="Arial" w:eastAsia="Arial" w:hAnsi="Arial" w:cs="Arial"/>
                <w:sz w:val="24"/>
                <w:szCs w:val="24"/>
                <w:highlight w:val="red"/>
              </w:rPr>
              <w:t xml:space="preserve">you would create each report </w:t>
            </w:r>
            <w:proofErr w:type="gramStart"/>
            <w:r w:rsidRPr="00F06796">
              <w:rPr>
                <w:rFonts w:ascii="Arial" w:eastAsia="Arial" w:hAnsi="Arial" w:cs="Arial"/>
                <w:sz w:val="24"/>
                <w:szCs w:val="24"/>
                <w:highlight w:val="red"/>
              </w:rPr>
              <w:t>on the basis of</w:t>
            </w:r>
            <w:proofErr w:type="gramEnd"/>
            <w:r w:rsidRPr="00F06796">
              <w:rPr>
                <w:rFonts w:ascii="Arial" w:eastAsia="Arial" w:hAnsi="Arial" w:cs="Arial"/>
                <w:sz w:val="24"/>
                <w:szCs w:val="24"/>
                <w:highlight w:val="red"/>
              </w:rPr>
              <w:t xml:space="preserve"> your interaction and exchange, wouldn’t you? </w:t>
            </w:r>
            <w:r w:rsidRPr="00F06796">
              <w:rPr>
                <w:rFonts w:ascii="Arial" w:eastAsia="Arial" w:hAnsi="Arial" w:cs="Arial"/>
                <w:sz w:val="24"/>
                <w:szCs w:val="24"/>
                <w:highlight w:val="yellow"/>
              </w:rPr>
              <w:t xml:space="preserve">The report, the layout, everything would be different about it, </w:t>
            </w:r>
            <w:r w:rsidRPr="00F06796">
              <w:rPr>
                <w:rFonts w:ascii="Arial" w:eastAsia="Arial" w:hAnsi="Arial" w:cs="Arial"/>
                <w:color w:val="00B0F0"/>
                <w:sz w:val="24"/>
                <w:szCs w:val="24"/>
                <w:highlight w:val="yellow"/>
              </w:rPr>
              <w:t>but at the moment</w:t>
            </w:r>
            <w:r w:rsidRPr="00F06796">
              <w:rPr>
                <w:rFonts w:ascii="Arial" w:eastAsia="Arial" w:hAnsi="Arial" w:cs="Arial"/>
                <w:sz w:val="24"/>
                <w:szCs w:val="24"/>
                <w:highlight w:val="yellow"/>
              </w:rPr>
              <w:t xml:space="preserve">, it seems to me if I go out and do something traded and I think it will go to statutory I write it with those four headings because it’s </w:t>
            </w:r>
            <w:r w:rsidRPr="00F06796">
              <w:rPr>
                <w:rFonts w:ascii="Arial" w:eastAsia="Arial" w:hAnsi="Arial" w:cs="Arial"/>
                <w:sz w:val="24"/>
                <w:szCs w:val="24"/>
                <w:highlight w:val="yellow"/>
                <w:u w:val="single"/>
              </w:rPr>
              <w:t>easier</w:t>
            </w:r>
            <w:r w:rsidRPr="00F06796">
              <w:rPr>
                <w:rFonts w:ascii="Arial" w:eastAsia="Arial" w:hAnsi="Arial" w:cs="Arial"/>
                <w:sz w:val="24"/>
                <w:szCs w:val="24"/>
                <w:highlight w:val="yellow"/>
              </w:rPr>
              <w:t xml:space="preserve"> [Val yep] it will save me </w:t>
            </w:r>
            <w:r w:rsidRPr="00F06796">
              <w:rPr>
                <w:rFonts w:ascii="Arial" w:eastAsia="Arial" w:hAnsi="Arial" w:cs="Arial"/>
                <w:sz w:val="24"/>
                <w:szCs w:val="24"/>
                <w:highlight w:val="yellow"/>
                <w:u w:val="single"/>
              </w:rPr>
              <w:t>time</w:t>
            </w:r>
            <w:r w:rsidRPr="00F06796">
              <w:rPr>
                <w:rFonts w:ascii="Arial" w:eastAsia="Arial" w:hAnsi="Arial" w:cs="Arial"/>
                <w:sz w:val="24"/>
                <w:szCs w:val="24"/>
                <w:highlight w:val="yellow"/>
              </w:rPr>
              <w:t>.</w:t>
            </w:r>
            <w:r w:rsidRPr="00F06796">
              <w:rPr>
                <w:rFonts w:ascii="Arial" w:eastAsia="Arial" w:hAnsi="Arial" w:cs="Arial"/>
                <w:sz w:val="24"/>
                <w:szCs w:val="24"/>
              </w:rPr>
              <w:t xml:space="preserve"> I’m not saying, I understand this, but at the end of the day ((blows out heavily)) </w:t>
            </w:r>
            <w:proofErr w:type="spellStart"/>
            <w:r w:rsidRPr="00F06796">
              <w:rPr>
                <w:rFonts w:ascii="Arial" w:eastAsia="Arial" w:hAnsi="Arial" w:cs="Arial"/>
                <w:sz w:val="24"/>
                <w:szCs w:val="24"/>
              </w:rPr>
              <w:t>Wh</w:t>
            </w:r>
            <w:proofErr w:type="spellEnd"/>
            <w:r w:rsidRPr="00F06796">
              <w:rPr>
                <w:rFonts w:ascii="Arial" w:eastAsia="Arial" w:hAnsi="Arial" w:cs="Arial"/>
                <w:sz w:val="24"/>
                <w:szCs w:val="24"/>
              </w:rPr>
              <w:t>-what?</w:t>
            </w:r>
          </w:p>
        </w:tc>
        <w:tc>
          <w:tcPr>
            <w:tcW w:w="2925" w:type="dxa"/>
          </w:tcPr>
          <w:p w14:paraId="7FFA852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time constraints</w:t>
            </w:r>
          </w:p>
          <w:p w14:paraId="48D44F3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13F0B80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B0F0"/>
                <w:sz w:val="24"/>
                <w:szCs w:val="24"/>
              </w:rPr>
              <w:t>WD- scarcity of EPs, constrained by statutory system</w:t>
            </w:r>
          </w:p>
          <w:p w14:paraId="14D1528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sz w:val="24"/>
                <w:szCs w:val="24"/>
              </w:rPr>
            </w:pPr>
            <w:r w:rsidRPr="00F06796">
              <w:rPr>
                <w:rFonts w:ascii="Arial" w:eastAsia="Arial" w:hAnsi="Arial" w:cs="Arial"/>
                <w:color w:val="FF0000"/>
                <w:sz w:val="24"/>
                <w:szCs w:val="24"/>
              </w:rPr>
              <w:t>D- reports based on the psychology</w:t>
            </w:r>
          </w:p>
          <w:p w14:paraId="3D57679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formulaic</w:t>
            </w:r>
          </w:p>
          <w:p w14:paraId="5D2E23A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p>
          <w:p w14:paraId="4E1AE46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hope for change in the future, current system not working and will have to change.</w:t>
            </w:r>
          </w:p>
          <w:p w14:paraId="78B8633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color w:val="FFC000"/>
                <w:sz w:val="24"/>
                <w:szCs w:val="24"/>
              </w:rPr>
              <w:t>D- time-consuming, administrative</w:t>
            </w:r>
          </w:p>
        </w:tc>
      </w:tr>
      <w:tr w:rsidR="00F06796" w:rsidRPr="00F06796" w14:paraId="65539B8A"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30F314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946</w:t>
            </w:r>
          </w:p>
        </w:tc>
        <w:tc>
          <w:tcPr>
            <w:tcW w:w="992" w:type="dxa"/>
          </w:tcPr>
          <w:p w14:paraId="08E1564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Val</w:t>
            </w:r>
          </w:p>
        </w:tc>
        <w:tc>
          <w:tcPr>
            <w:tcW w:w="4820" w:type="dxa"/>
          </w:tcPr>
          <w:p w14:paraId="47B8404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I agree</w:t>
            </w:r>
          </w:p>
        </w:tc>
        <w:tc>
          <w:tcPr>
            <w:tcW w:w="2925" w:type="dxa"/>
          </w:tcPr>
          <w:p w14:paraId="0285E29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718C78F5"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382FCA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947</w:t>
            </w:r>
          </w:p>
          <w:p w14:paraId="6323D61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948</w:t>
            </w:r>
          </w:p>
          <w:p w14:paraId="70D8B2A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949</w:t>
            </w:r>
          </w:p>
          <w:p w14:paraId="444B88E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950</w:t>
            </w:r>
          </w:p>
          <w:p w14:paraId="20CF57F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951</w:t>
            </w:r>
          </w:p>
          <w:p w14:paraId="4D6F517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952</w:t>
            </w:r>
          </w:p>
          <w:p w14:paraId="4295F45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953</w:t>
            </w:r>
          </w:p>
          <w:p w14:paraId="0DCA7AF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954</w:t>
            </w:r>
          </w:p>
          <w:p w14:paraId="2BDCA17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955</w:t>
            </w:r>
          </w:p>
        </w:tc>
        <w:tc>
          <w:tcPr>
            <w:tcW w:w="992" w:type="dxa"/>
          </w:tcPr>
          <w:p w14:paraId="4A2B012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Ashley</w:t>
            </w:r>
          </w:p>
        </w:tc>
        <w:tc>
          <w:tcPr>
            <w:tcW w:w="4820" w:type="dxa"/>
          </w:tcPr>
          <w:p w14:paraId="6ED76A5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But it says here as well that I’ve just noticed, about the (2) </w:t>
            </w:r>
            <w:r w:rsidRPr="00F06796">
              <w:rPr>
                <w:rFonts w:ascii="Arial" w:eastAsia="Arial" w:hAnsi="Arial" w:cs="Arial"/>
                <w:sz w:val="24"/>
                <w:szCs w:val="24"/>
                <w:highlight w:val="darkRed"/>
              </w:rPr>
              <w:t xml:space="preserve">sometimes having that difficulty about making that judgement </w:t>
            </w:r>
            <w:proofErr w:type="gramStart"/>
            <w:r w:rsidRPr="00F06796">
              <w:rPr>
                <w:rFonts w:ascii="Arial" w:eastAsia="Arial" w:hAnsi="Arial" w:cs="Arial"/>
                <w:sz w:val="24"/>
                <w:szCs w:val="24"/>
                <w:highlight w:val="darkRed"/>
              </w:rPr>
              <w:t>is in itself</w:t>
            </w:r>
            <w:proofErr w:type="gramEnd"/>
            <w:r w:rsidRPr="00F06796">
              <w:rPr>
                <w:rFonts w:ascii="Arial" w:eastAsia="Arial" w:hAnsi="Arial" w:cs="Arial"/>
                <w:sz w:val="24"/>
                <w:szCs w:val="24"/>
                <w:highlight w:val="darkRed"/>
              </w:rPr>
              <w:t xml:space="preserve"> (3) a </w:t>
            </w:r>
            <w:r w:rsidRPr="00F06796">
              <w:rPr>
                <w:rFonts w:ascii="Arial" w:eastAsia="Arial" w:hAnsi="Arial" w:cs="Arial"/>
                <w:sz w:val="24"/>
                <w:szCs w:val="24"/>
                <w:highlight w:val="darkRed"/>
                <w:u w:val="single"/>
              </w:rPr>
              <w:t>good thing</w:t>
            </w:r>
            <w:r w:rsidRPr="00F06796">
              <w:rPr>
                <w:rFonts w:ascii="Arial" w:eastAsia="Arial" w:hAnsi="Arial" w:cs="Arial"/>
                <w:sz w:val="24"/>
                <w:szCs w:val="24"/>
                <w:highlight w:val="darkRed"/>
              </w:rPr>
              <w:t xml:space="preserve"> [Pat of course] cos that’s the psychologist behind it, isn’t it? And says here about, </w:t>
            </w:r>
            <w:proofErr w:type="gramStart"/>
            <w:r w:rsidRPr="00F06796">
              <w:rPr>
                <w:rFonts w:ascii="Arial" w:eastAsia="Arial" w:hAnsi="Arial" w:cs="Arial"/>
                <w:sz w:val="24"/>
                <w:szCs w:val="24"/>
                <w:highlight w:val="darkRed"/>
              </w:rPr>
              <w:t>actually couldn’t</w:t>
            </w:r>
            <w:proofErr w:type="gramEnd"/>
            <w:r w:rsidRPr="00F06796">
              <w:rPr>
                <w:rFonts w:ascii="Arial" w:eastAsia="Arial" w:hAnsi="Arial" w:cs="Arial"/>
                <w:sz w:val="24"/>
                <w:szCs w:val="24"/>
                <w:highlight w:val="darkRed"/>
              </w:rPr>
              <w:t xml:space="preserve"> we find ways of including that in our reports? [Pat bursts out laughing, Val Hmmm]</w:t>
            </w:r>
          </w:p>
        </w:tc>
        <w:tc>
          <w:tcPr>
            <w:tcW w:w="2925" w:type="dxa"/>
          </w:tcPr>
          <w:p w14:paraId="59166DA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C79A3C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C00000"/>
                <w:sz w:val="24"/>
                <w:szCs w:val="24"/>
              </w:rPr>
              <w:t>D- psychologist behind the report</w:t>
            </w:r>
          </w:p>
        </w:tc>
      </w:tr>
      <w:tr w:rsidR="00F06796" w:rsidRPr="00F06796" w14:paraId="14901312"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509384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956</w:t>
            </w:r>
          </w:p>
          <w:p w14:paraId="3DC0DD9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957</w:t>
            </w:r>
          </w:p>
        </w:tc>
        <w:tc>
          <w:tcPr>
            <w:tcW w:w="992" w:type="dxa"/>
          </w:tcPr>
          <w:p w14:paraId="2B012BD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66FABB7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Not if we want to make them </w:t>
            </w:r>
            <w:r w:rsidRPr="00F06796">
              <w:rPr>
                <w:rFonts w:ascii="Arial" w:eastAsia="Arial" w:hAnsi="Arial" w:cs="Arial"/>
                <w:sz w:val="24"/>
                <w:szCs w:val="24"/>
                <w:u w:val="single"/>
              </w:rPr>
              <w:t>shorter</w:t>
            </w:r>
            <w:r w:rsidRPr="00F06796">
              <w:rPr>
                <w:rFonts w:ascii="Arial" w:eastAsia="Arial" w:hAnsi="Arial" w:cs="Arial"/>
                <w:sz w:val="24"/>
                <w:szCs w:val="24"/>
              </w:rPr>
              <w:t xml:space="preserve"> ((laughing)) ((lots of laughter from others))</w:t>
            </w:r>
          </w:p>
        </w:tc>
        <w:tc>
          <w:tcPr>
            <w:tcW w:w="2925" w:type="dxa"/>
          </w:tcPr>
          <w:p w14:paraId="3BF72D4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14E0C8E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638681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958</w:t>
            </w:r>
          </w:p>
        </w:tc>
        <w:tc>
          <w:tcPr>
            <w:tcW w:w="992" w:type="dxa"/>
          </w:tcPr>
          <w:p w14:paraId="6CFD157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442C4B9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Who </w:t>
            </w:r>
            <w:r w:rsidRPr="00F06796">
              <w:rPr>
                <w:rFonts w:ascii="Arial" w:eastAsia="Arial" w:hAnsi="Arial" w:cs="Arial"/>
                <w:sz w:val="24"/>
                <w:szCs w:val="24"/>
                <w:u w:val="single"/>
              </w:rPr>
              <w:t>cares</w:t>
            </w:r>
            <w:r w:rsidRPr="00F06796">
              <w:rPr>
                <w:rFonts w:ascii="Arial" w:eastAsia="Arial" w:hAnsi="Arial" w:cs="Arial"/>
                <w:sz w:val="24"/>
                <w:szCs w:val="24"/>
              </w:rPr>
              <w:t xml:space="preserve"> though?</w:t>
            </w:r>
          </w:p>
        </w:tc>
        <w:tc>
          <w:tcPr>
            <w:tcW w:w="2925" w:type="dxa"/>
          </w:tcPr>
          <w:p w14:paraId="725DD5D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0A211F0C"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E89452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959</w:t>
            </w:r>
          </w:p>
          <w:p w14:paraId="432FACB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960</w:t>
            </w:r>
          </w:p>
          <w:p w14:paraId="1701820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961</w:t>
            </w:r>
          </w:p>
        </w:tc>
        <w:tc>
          <w:tcPr>
            <w:tcW w:w="992" w:type="dxa"/>
          </w:tcPr>
          <w:p w14:paraId="2FE6446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Ashley</w:t>
            </w:r>
          </w:p>
        </w:tc>
        <w:tc>
          <w:tcPr>
            <w:tcW w:w="4820" w:type="dxa"/>
          </w:tcPr>
          <w:p w14:paraId="2FDBC31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It </w:t>
            </w:r>
            <w:proofErr w:type="gramStart"/>
            <w:r w:rsidRPr="00F06796">
              <w:rPr>
                <w:rFonts w:ascii="Arial" w:eastAsia="Arial" w:hAnsi="Arial" w:cs="Arial"/>
                <w:sz w:val="24"/>
                <w:szCs w:val="24"/>
              </w:rPr>
              <w:t>says actually, about</w:t>
            </w:r>
            <w:proofErr w:type="gramEnd"/>
            <w:r w:rsidRPr="00F06796">
              <w:rPr>
                <w:rFonts w:ascii="Arial" w:eastAsia="Arial" w:hAnsi="Arial" w:cs="Arial"/>
                <w:sz w:val="24"/>
                <w:szCs w:val="24"/>
              </w:rPr>
              <w:t xml:space="preserve"> </w:t>
            </w:r>
            <w:r w:rsidRPr="00F06796">
              <w:rPr>
                <w:rFonts w:ascii="Arial" w:eastAsia="Arial" w:hAnsi="Arial" w:cs="Arial"/>
                <w:sz w:val="24"/>
                <w:szCs w:val="24"/>
                <w:highlight w:val="yellow"/>
              </w:rPr>
              <w:t>ways how to acknowledge the difficult decisions and judgements in the report itself</w:t>
            </w:r>
            <w:r w:rsidRPr="00F06796">
              <w:rPr>
                <w:rFonts w:ascii="Arial" w:eastAsia="Arial" w:hAnsi="Arial" w:cs="Arial"/>
                <w:sz w:val="24"/>
                <w:szCs w:val="24"/>
              </w:rPr>
              <w:t xml:space="preserve"> [Cathy yeah]</w:t>
            </w:r>
          </w:p>
        </w:tc>
        <w:tc>
          <w:tcPr>
            <w:tcW w:w="2925" w:type="dxa"/>
          </w:tcPr>
          <w:p w14:paraId="1CD7493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C000"/>
                <w:sz w:val="24"/>
                <w:szCs w:val="24"/>
              </w:rPr>
              <w:t>D- unable to show/ share how difficult they are for EPs</w:t>
            </w:r>
          </w:p>
        </w:tc>
      </w:tr>
      <w:tr w:rsidR="00F06796" w:rsidRPr="00F06796" w14:paraId="4B6681CD"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3B0D53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962</w:t>
            </w:r>
          </w:p>
          <w:p w14:paraId="21EF9DB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963</w:t>
            </w:r>
          </w:p>
          <w:p w14:paraId="0082DC1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964</w:t>
            </w:r>
          </w:p>
          <w:p w14:paraId="3742FB7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965</w:t>
            </w:r>
          </w:p>
          <w:p w14:paraId="1FB596D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969</w:t>
            </w:r>
          </w:p>
          <w:p w14:paraId="146790AB" w14:textId="77777777" w:rsidR="00F06796" w:rsidRPr="00F06796" w:rsidRDefault="00F06796" w:rsidP="00E4342C">
            <w:pPr>
              <w:rPr>
                <w:rFonts w:ascii="Arial" w:eastAsia="Arial" w:hAnsi="Arial" w:cs="Arial"/>
                <w:sz w:val="24"/>
                <w:szCs w:val="24"/>
              </w:rPr>
            </w:pPr>
          </w:p>
        </w:tc>
        <w:tc>
          <w:tcPr>
            <w:tcW w:w="992" w:type="dxa"/>
          </w:tcPr>
          <w:p w14:paraId="6425A13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12A5FA6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 xml:space="preserve">Well that would be fantastic, in an ideal world that is what you would do, the process </w:t>
            </w:r>
            <w:r w:rsidRPr="00F06796">
              <w:rPr>
                <w:rFonts w:ascii="Arial" w:eastAsia="Arial" w:hAnsi="Arial" w:cs="Arial"/>
                <w:color w:val="0070C0"/>
                <w:sz w:val="24"/>
                <w:szCs w:val="24"/>
                <w:highlight w:val="yellow"/>
              </w:rPr>
              <w:t xml:space="preserve">that you </w:t>
            </w:r>
            <w:r w:rsidRPr="00F06796">
              <w:rPr>
                <w:rFonts w:ascii="Arial" w:eastAsia="Arial" w:hAnsi="Arial" w:cs="Arial"/>
                <w:color w:val="0070C0"/>
                <w:sz w:val="24"/>
                <w:szCs w:val="24"/>
                <w:highlight w:val="yellow"/>
                <w:u w:val="single"/>
              </w:rPr>
              <w:t xml:space="preserve">went </w:t>
            </w:r>
            <w:r w:rsidRPr="00F06796">
              <w:rPr>
                <w:rFonts w:ascii="Arial" w:eastAsia="Arial" w:hAnsi="Arial" w:cs="Arial"/>
                <w:color w:val="0070C0"/>
                <w:sz w:val="24"/>
                <w:szCs w:val="24"/>
                <w:highlight w:val="yellow"/>
              </w:rPr>
              <w:t>through</w:t>
            </w:r>
            <w:r w:rsidRPr="00F06796">
              <w:rPr>
                <w:rFonts w:ascii="Arial" w:eastAsia="Arial" w:hAnsi="Arial" w:cs="Arial"/>
                <w:sz w:val="24"/>
                <w:szCs w:val="24"/>
                <w:highlight w:val="yellow"/>
              </w:rPr>
              <w:t xml:space="preserve">, the three hours you sat and the angst </w:t>
            </w:r>
            <w:r w:rsidRPr="00F06796">
              <w:rPr>
                <w:rFonts w:ascii="Arial" w:eastAsia="Arial" w:hAnsi="Arial" w:cs="Arial"/>
                <w:color w:val="0070C0"/>
                <w:sz w:val="24"/>
                <w:szCs w:val="24"/>
                <w:highlight w:val="yellow"/>
              </w:rPr>
              <w:t xml:space="preserve">that you </w:t>
            </w:r>
            <w:r w:rsidRPr="00F06796">
              <w:rPr>
                <w:rFonts w:ascii="Arial" w:eastAsia="Arial" w:hAnsi="Arial" w:cs="Arial"/>
                <w:color w:val="0070C0"/>
                <w:sz w:val="24"/>
                <w:szCs w:val="24"/>
                <w:highlight w:val="yellow"/>
                <w:u w:val="single"/>
              </w:rPr>
              <w:t>went through</w:t>
            </w:r>
            <w:r w:rsidRPr="00F06796">
              <w:rPr>
                <w:rFonts w:ascii="Arial" w:eastAsia="Arial" w:hAnsi="Arial" w:cs="Arial"/>
                <w:sz w:val="24"/>
                <w:szCs w:val="24"/>
                <w:highlight w:val="yellow"/>
              </w:rPr>
              <w:t xml:space="preserve"> </w:t>
            </w:r>
            <w:r w:rsidRPr="00F06796">
              <w:rPr>
                <w:rFonts w:ascii="Arial" w:eastAsia="Arial" w:hAnsi="Arial" w:cs="Arial"/>
                <w:color w:val="0070C0"/>
                <w:sz w:val="24"/>
                <w:szCs w:val="24"/>
                <w:highlight w:val="yellow"/>
              </w:rPr>
              <w:t xml:space="preserve">for it </w:t>
            </w:r>
          </w:p>
        </w:tc>
        <w:tc>
          <w:tcPr>
            <w:tcW w:w="2925" w:type="dxa"/>
          </w:tcPr>
          <w:p w14:paraId="0483B88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time and angst creating, painful process.</w:t>
            </w:r>
          </w:p>
          <w:p w14:paraId="4C49EF1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color w:val="0070C0"/>
                <w:sz w:val="24"/>
                <w:szCs w:val="24"/>
              </w:rPr>
              <w:t>RS-repeated ‘bookends’ to emphasis personal experience/ sacrifice (‘for it’)</w:t>
            </w:r>
          </w:p>
        </w:tc>
      </w:tr>
      <w:tr w:rsidR="00F06796" w:rsidRPr="00F06796" w14:paraId="3D7B7F2C"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68E68A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970</w:t>
            </w:r>
          </w:p>
        </w:tc>
        <w:tc>
          <w:tcPr>
            <w:tcW w:w="992" w:type="dxa"/>
          </w:tcPr>
          <w:p w14:paraId="10514D3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1A0D326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Yeah would be in you report</w:t>
            </w:r>
          </w:p>
        </w:tc>
        <w:tc>
          <w:tcPr>
            <w:tcW w:w="2925" w:type="dxa"/>
          </w:tcPr>
          <w:p w14:paraId="0754061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p>
        </w:tc>
      </w:tr>
      <w:tr w:rsidR="00F06796" w:rsidRPr="00F06796" w14:paraId="70785B35"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5CA7F6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971</w:t>
            </w:r>
          </w:p>
          <w:p w14:paraId="0486195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972</w:t>
            </w:r>
          </w:p>
          <w:p w14:paraId="2785E0D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973</w:t>
            </w:r>
          </w:p>
          <w:p w14:paraId="560E61BB" w14:textId="77777777" w:rsidR="00F06796" w:rsidRPr="00F06796" w:rsidRDefault="00F06796" w:rsidP="00E4342C">
            <w:pPr>
              <w:rPr>
                <w:rFonts w:ascii="Arial" w:eastAsia="Arial" w:hAnsi="Arial" w:cs="Arial"/>
                <w:sz w:val="24"/>
                <w:szCs w:val="24"/>
              </w:rPr>
            </w:pPr>
          </w:p>
        </w:tc>
        <w:tc>
          <w:tcPr>
            <w:tcW w:w="992" w:type="dxa"/>
          </w:tcPr>
          <w:p w14:paraId="00C8186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175DF11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bookmarkStart w:id="70" w:name="_Hlk1592255"/>
            <w:r w:rsidRPr="00F06796">
              <w:rPr>
                <w:rFonts w:ascii="Arial" w:eastAsia="Arial" w:hAnsi="Arial" w:cs="Arial"/>
                <w:sz w:val="24"/>
                <w:szCs w:val="24"/>
                <w:highlight w:val="yellow"/>
              </w:rPr>
              <w:t xml:space="preserve">Would be in your report but by the time it’s got to 25 pages </w:t>
            </w:r>
            <w:bookmarkEnd w:id="70"/>
            <w:r w:rsidRPr="00F06796">
              <w:rPr>
                <w:rFonts w:ascii="Arial" w:eastAsia="Arial" w:hAnsi="Arial" w:cs="Arial"/>
                <w:sz w:val="24"/>
                <w:szCs w:val="24"/>
                <w:highlight w:val="yellow"/>
              </w:rPr>
              <w:t>((loud laughter from all)) and, and</w:t>
            </w:r>
          </w:p>
        </w:tc>
        <w:tc>
          <w:tcPr>
            <w:tcW w:w="2925" w:type="dxa"/>
          </w:tcPr>
          <w:p w14:paraId="09F754A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color w:val="0070C0"/>
                <w:sz w:val="24"/>
                <w:szCs w:val="24"/>
              </w:rPr>
              <w:t>RS- hyperbole-humour used to create empathy and solidarity for the painful process.</w:t>
            </w:r>
          </w:p>
        </w:tc>
      </w:tr>
      <w:tr w:rsidR="00F06796" w:rsidRPr="00F06796" w14:paraId="24894BEB"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44FE71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974</w:t>
            </w:r>
          </w:p>
          <w:p w14:paraId="1861561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975</w:t>
            </w:r>
          </w:p>
          <w:p w14:paraId="692F958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976</w:t>
            </w:r>
          </w:p>
          <w:p w14:paraId="6189381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977</w:t>
            </w:r>
          </w:p>
        </w:tc>
        <w:tc>
          <w:tcPr>
            <w:tcW w:w="992" w:type="dxa"/>
          </w:tcPr>
          <w:p w14:paraId="6839731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lastRenderedPageBreak/>
              <w:t>Sam</w:t>
            </w:r>
          </w:p>
        </w:tc>
        <w:tc>
          <w:tcPr>
            <w:tcW w:w="4820" w:type="dxa"/>
          </w:tcPr>
          <w:p w14:paraId="7F02188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 xml:space="preserve">I don’t do them that long Pat, if I’m honest, I’ve never written a 25 page report [Pat </w:t>
            </w:r>
            <w:proofErr w:type="spellStart"/>
            <w:proofErr w:type="gramStart"/>
            <w:r w:rsidRPr="00F06796">
              <w:rPr>
                <w:rFonts w:ascii="Arial" w:eastAsia="Arial" w:hAnsi="Arial" w:cs="Arial"/>
                <w:sz w:val="24"/>
                <w:szCs w:val="24"/>
                <w:highlight w:val="yellow"/>
              </w:rPr>
              <w:lastRenderedPageBreak/>
              <w:t>No,no</w:t>
            </w:r>
            <w:proofErr w:type="spellEnd"/>
            <w:proofErr w:type="gramEnd"/>
            <w:r w:rsidRPr="00F06796">
              <w:rPr>
                <w:rFonts w:ascii="Arial" w:eastAsia="Arial" w:hAnsi="Arial" w:cs="Arial"/>
                <w:sz w:val="24"/>
                <w:szCs w:val="24"/>
                <w:highlight w:val="yellow"/>
              </w:rPr>
              <w:t xml:space="preserve">]  ((laughing)) and I don’t think I ever will. </w:t>
            </w:r>
          </w:p>
        </w:tc>
        <w:tc>
          <w:tcPr>
            <w:tcW w:w="2925" w:type="dxa"/>
          </w:tcPr>
          <w:p w14:paraId="0E7473C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p>
        </w:tc>
      </w:tr>
      <w:tr w:rsidR="00F06796" w:rsidRPr="00F06796" w14:paraId="46D82235"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2322E9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978</w:t>
            </w:r>
          </w:p>
          <w:p w14:paraId="1A31535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979</w:t>
            </w:r>
          </w:p>
          <w:p w14:paraId="7157AC5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980</w:t>
            </w:r>
          </w:p>
        </w:tc>
        <w:tc>
          <w:tcPr>
            <w:tcW w:w="992" w:type="dxa"/>
          </w:tcPr>
          <w:p w14:paraId="4B7C519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7B53C82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red"/>
              </w:rPr>
              <w:t xml:space="preserve">But if you put in </w:t>
            </w:r>
            <w:r w:rsidRPr="00F06796">
              <w:rPr>
                <w:rFonts w:ascii="Arial" w:eastAsia="Arial" w:hAnsi="Arial" w:cs="Arial"/>
                <w:sz w:val="24"/>
                <w:szCs w:val="24"/>
                <w:highlight w:val="red"/>
                <w:u w:val="single"/>
              </w:rPr>
              <w:t>all</w:t>
            </w:r>
            <w:r w:rsidRPr="00F06796">
              <w:rPr>
                <w:rFonts w:ascii="Arial" w:eastAsia="Arial" w:hAnsi="Arial" w:cs="Arial"/>
                <w:sz w:val="24"/>
                <w:szCs w:val="24"/>
                <w:highlight w:val="red"/>
              </w:rPr>
              <w:t xml:space="preserve"> your feelings about what you thought about if all that was </w:t>
            </w:r>
            <w:proofErr w:type="gramStart"/>
            <w:r w:rsidRPr="00F06796">
              <w:rPr>
                <w:rFonts w:ascii="Arial" w:eastAsia="Arial" w:hAnsi="Arial" w:cs="Arial"/>
                <w:sz w:val="24"/>
                <w:szCs w:val="24"/>
                <w:highlight w:val="red"/>
                <w:u w:val="single"/>
              </w:rPr>
              <w:t>written</w:t>
            </w:r>
            <w:r w:rsidRPr="00F06796">
              <w:rPr>
                <w:rFonts w:ascii="Arial" w:eastAsia="Arial" w:hAnsi="Arial" w:cs="Arial"/>
                <w:sz w:val="24"/>
                <w:szCs w:val="24"/>
                <w:highlight w:val="red"/>
              </w:rPr>
              <w:t>..</w:t>
            </w:r>
            <w:proofErr w:type="gramEnd"/>
            <w:r w:rsidRPr="00F06796">
              <w:rPr>
                <w:rFonts w:ascii="Arial" w:eastAsia="Arial" w:hAnsi="Arial" w:cs="Arial"/>
                <w:sz w:val="24"/>
                <w:szCs w:val="24"/>
                <w:highlight w:val="red"/>
              </w:rPr>
              <w:t xml:space="preserve"> it could look massive [Sam yeah]</w:t>
            </w:r>
          </w:p>
        </w:tc>
        <w:tc>
          <w:tcPr>
            <w:tcW w:w="2925" w:type="dxa"/>
          </w:tcPr>
          <w:p w14:paraId="583365E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red"/>
              </w:rPr>
            </w:pPr>
            <w:r w:rsidRPr="00F06796">
              <w:rPr>
                <w:rFonts w:ascii="Arial" w:eastAsia="Arial" w:hAnsi="Arial" w:cs="Arial"/>
                <w:color w:val="FF0000"/>
                <w:sz w:val="24"/>
                <w:szCs w:val="24"/>
              </w:rPr>
              <w:t>D- no time to be psychological</w:t>
            </w:r>
          </w:p>
        </w:tc>
      </w:tr>
      <w:tr w:rsidR="00F06796" w:rsidRPr="00F06796" w14:paraId="40665823"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CA5314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981</w:t>
            </w:r>
          </w:p>
          <w:p w14:paraId="1861665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982</w:t>
            </w:r>
          </w:p>
        </w:tc>
        <w:tc>
          <w:tcPr>
            <w:tcW w:w="992" w:type="dxa"/>
          </w:tcPr>
          <w:p w14:paraId="6B9ED0F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46C3A5F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And </w:t>
            </w:r>
            <w:r w:rsidRPr="00F06796">
              <w:rPr>
                <w:rFonts w:ascii="Arial" w:eastAsia="Arial" w:hAnsi="Arial" w:cs="Arial"/>
                <w:sz w:val="24"/>
                <w:szCs w:val="24"/>
                <w:highlight w:val="magenta"/>
              </w:rPr>
              <w:t xml:space="preserve">would that </w:t>
            </w:r>
            <w:r w:rsidRPr="00F06796">
              <w:rPr>
                <w:rFonts w:ascii="Arial" w:eastAsia="Arial" w:hAnsi="Arial" w:cs="Arial"/>
                <w:sz w:val="24"/>
                <w:szCs w:val="24"/>
                <w:highlight w:val="magenta"/>
                <w:u w:val="single"/>
              </w:rPr>
              <w:t>uncertainty</w:t>
            </w:r>
            <w:r w:rsidRPr="00F06796">
              <w:rPr>
                <w:rFonts w:ascii="Arial" w:eastAsia="Arial" w:hAnsi="Arial" w:cs="Arial"/>
                <w:sz w:val="24"/>
                <w:szCs w:val="24"/>
                <w:highlight w:val="magenta"/>
              </w:rPr>
              <w:t xml:space="preserve"> u</w:t>
            </w:r>
            <w:r w:rsidRPr="00F06796">
              <w:rPr>
                <w:rFonts w:ascii="Arial" w:eastAsia="Arial" w:hAnsi="Arial" w:cs="Arial"/>
                <w:sz w:val="24"/>
                <w:szCs w:val="24"/>
                <w:highlight w:val="magenta"/>
                <w:u w:val="single"/>
              </w:rPr>
              <w:t>nnerve</w:t>
            </w:r>
            <w:r w:rsidRPr="00F06796">
              <w:rPr>
                <w:rFonts w:ascii="Arial" w:eastAsia="Arial" w:hAnsi="Arial" w:cs="Arial"/>
                <w:sz w:val="24"/>
                <w:szCs w:val="24"/>
                <w:highlight w:val="magenta"/>
              </w:rPr>
              <w:t xml:space="preserve"> other people?</w:t>
            </w:r>
          </w:p>
        </w:tc>
        <w:tc>
          <w:tcPr>
            <w:tcW w:w="2925" w:type="dxa"/>
          </w:tcPr>
          <w:p w14:paraId="5AC3CA5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others need certainty</w:t>
            </w:r>
          </w:p>
          <w:p w14:paraId="2435D62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B0F0"/>
                <w:sz w:val="24"/>
                <w:szCs w:val="24"/>
              </w:rPr>
              <w:t>WD- in wider SEN team about EPs being reliable</w:t>
            </w:r>
          </w:p>
        </w:tc>
      </w:tr>
      <w:tr w:rsidR="00F06796" w:rsidRPr="00F06796" w14:paraId="4267CB03"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14FFDC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983</w:t>
            </w:r>
          </w:p>
        </w:tc>
        <w:tc>
          <w:tcPr>
            <w:tcW w:w="992" w:type="dxa"/>
          </w:tcPr>
          <w:p w14:paraId="64C669B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2AD28FD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Oh probably</w:t>
            </w:r>
          </w:p>
        </w:tc>
        <w:tc>
          <w:tcPr>
            <w:tcW w:w="2925" w:type="dxa"/>
          </w:tcPr>
          <w:p w14:paraId="6AE3DB7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122E778A"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2E3F6F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984</w:t>
            </w:r>
          </w:p>
          <w:p w14:paraId="1E859F5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985</w:t>
            </w:r>
          </w:p>
          <w:p w14:paraId="073ECF5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986</w:t>
            </w:r>
          </w:p>
          <w:p w14:paraId="0FA5AE7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987</w:t>
            </w:r>
          </w:p>
        </w:tc>
        <w:tc>
          <w:tcPr>
            <w:tcW w:w="992" w:type="dxa"/>
          </w:tcPr>
          <w:p w14:paraId="62233EA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7D289A8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Red"/>
              </w:rPr>
            </w:pPr>
            <w:r w:rsidRPr="00F06796">
              <w:rPr>
                <w:rFonts w:ascii="Arial" w:eastAsia="Arial" w:hAnsi="Arial" w:cs="Arial"/>
                <w:sz w:val="24"/>
                <w:szCs w:val="24"/>
                <w:highlight w:val="darkRed"/>
              </w:rPr>
              <w:t xml:space="preserve">I don’t know if I want people to </w:t>
            </w:r>
            <w:r w:rsidRPr="00F06796">
              <w:rPr>
                <w:rFonts w:ascii="Arial" w:eastAsia="Arial" w:hAnsi="Arial" w:cs="Arial"/>
                <w:sz w:val="24"/>
                <w:szCs w:val="24"/>
                <w:highlight w:val="darkRed"/>
                <w:u w:val="single"/>
              </w:rPr>
              <w:t>know</w:t>
            </w:r>
            <w:r w:rsidRPr="00F06796">
              <w:rPr>
                <w:rFonts w:ascii="Arial" w:eastAsia="Arial" w:hAnsi="Arial" w:cs="Arial"/>
                <w:sz w:val="24"/>
                <w:szCs w:val="24"/>
                <w:highlight w:val="darkRed"/>
              </w:rPr>
              <w:t xml:space="preserve"> that I sat for three days staring at a blank screen (laughter from others)). “I could not make head nor tail of this child”</w:t>
            </w:r>
          </w:p>
        </w:tc>
        <w:tc>
          <w:tcPr>
            <w:tcW w:w="2925" w:type="dxa"/>
          </w:tcPr>
          <w:p w14:paraId="19BD673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Red"/>
              </w:rPr>
            </w:pPr>
            <w:r w:rsidRPr="00F06796">
              <w:rPr>
                <w:rFonts w:ascii="Arial" w:eastAsia="Arial" w:hAnsi="Arial" w:cs="Arial"/>
                <w:color w:val="C00000"/>
                <w:sz w:val="24"/>
                <w:szCs w:val="24"/>
              </w:rPr>
              <w:t xml:space="preserve">D- resisting being an expert elsewhere but at the same wanting to </w:t>
            </w:r>
            <w:proofErr w:type="gramStart"/>
            <w:r w:rsidRPr="00F06796">
              <w:rPr>
                <w:rFonts w:ascii="Arial" w:eastAsia="Arial" w:hAnsi="Arial" w:cs="Arial"/>
                <w:color w:val="C00000"/>
                <w:sz w:val="24"/>
                <w:szCs w:val="24"/>
              </w:rPr>
              <w:t>be seen as</w:t>
            </w:r>
            <w:proofErr w:type="gramEnd"/>
            <w:r w:rsidRPr="00F06796">
              <w:rPr>
                <w:rFonts w:ascii="Arial" w:eastAsia="Arial" w:hAnsi="Arial" w:cs="Arial"/>
                <w:color w:val="C00000"/>
                <w:sz w:val="24"/>
                <w:szCs w:val="24"/>
              </w:rPr>
              <w:t xml:space="preserve"> an expert.</w:t>
            </w:r>
          </w:p>
        </w:tc>
      </w:tr>
      <w:tr w:rsidR="00F06796" w:rsidRPr="00F06796" w14:paraId="02EDDDE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1BAC9D9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988</w:t>
            </w:r>
          </w:p>
        </w:tc>
        <w:tc>
          <w:tcPr>
            <w:tcW w:w="992" w:type="dxa"/>
          </w:tcPr>
          <w:p w14:paraId="48263CA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7DF20FE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Red"/>
              </w:rPr>
            </w:pPr>
            <w:r w:rsidRPr="00F06796">
              <w:rPr>
                <w:rFonts w:ascii="Arial" w:eastAsia="Arial" w:hAnsi="Arial" w:cs="Arial"/>
                <w:sz w:val="24"/>
                <w:szCs w:val="24"/>
                <w:highlight w:val="darkRed"/>
              </w:rPr>
              <w:t>Ah so you want them to think-</w:t>
            </w:r>
          </w:p>
        </w:tc>
        <w:tc>
          <w:tcPr>
            <w:tcW w:w="2925" w:type="dxa"/>
          </w:tcPr>
          <w:p w14:paraId="4A5A3D4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Red"/>
              </w:rPr>
            </w:pPr>
          </w:p>
        </w:tc>
      </w:tr>
      <w:tr w:rsidR="00F06796" w:rsidRPr="00F06796" w14:paraId="731AEE3D"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A67C71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989</w:t>
            </w:r>
          </w:p>
        </w:tc>
        <w:tc>
          <w:tcPr>
            <w:tcW w:w="992" w:type="dxa"/>
          </w:tcPr>
          <w:p w14:paraId="7A4D3F6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0085596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Red"/>
              </w:rPr>
            </w:pPr>
            <w:r w:rsidRPr="00F06796">
              <w:rPr>
                <w:rFonts w:ascii="Arial" w:eastAsia="Arial" w:hAnsi="Arial" w:cs="Arial"/>
                <w:sz w:val="24"/>
                <w:szCs w:val="24"/>
                <w:highlight w:val="darkRed"/>
              </w:rPr>
              <w:t>Maybe</w:t>
            </w:r>
            <w:r w:rsidRPr="00F06796">
              <w:rPr>
                <w:rFonts w:ascii="Arial" w:eastAsia="Arial" w:hAnsi="Arial" w:cs="Arial"/>
                <w:sz w:val="24"/>
                <w:szCs w:val="24"/>
                <w:highlight w:val="darkRed"/>
                <w:u w:val="single"/>
              </w:rPr>
              <w:t xml:space="preserve"> I</w:t>
            </w:r>
            <w:r w:rsidRPr="00F06796">
              <w:rPr>
                <w:rFonts w:ascii="Arial" w:eastAsia="Arial" w:hAnsi="Arial" w:cs="Arial"/>
                <w:sz w:val="24"/>
                <w:szCs w:val="24"/>
                <w:highlight w:val="darkRed"/>
              </w:rPr>
              <w:t xml:space="preserve"> want to look-</w:t>
            </w:r>
          </w:p>
        </w:tc>
        <w:tc>
          <w:tcPr>
            <w:tcW w:w="2925" w:type="dxa"/>
          </w:tcPr>
          <w:p w14:paraId="16C3DDA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Red"/>
              </w:rPr>
            </w:pPr>
          </w:p>
        </w:tc>
      </w:tr>
      <w:tr w:rsidR="00F06796" w:rsidRPr="00F06796" w14:paraId="110A24B3"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B3283B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990</w:t>
            </w:r>
          </w:p>
        </w:tc>
        <w:tc>
          <w:tcPr>
            <w:tcW w:w="992" w:type="dxa"/>
          </w:tcPr>
          <w:p w14:paraId="0BF32AB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0AB998D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Red"/>
              </w:rPr>
            </w:pPr>
            <w:r w:rsidRPr="00F06796">
              <w:rPr>
                <w:rFonts w:ascii="Arial" w:eastAsia="Arial" w:hAnsi="Arial" w:cs="Arial"/>
                <w:sz w:val="24"/>
                <w:szCs w:val="24"/>
                <w:highlight w:val="darkRed"/>
              </w:rPr>
              <w:t>I swanned in and I..</w:t>
            </w:r>
          </w:p>
        </w:tc>
        <w:tc>
          <w:tcPr>
            <w:tcW w:w="2925" w:type="dxa"/>
          </w:tcPr>
          <w:p w14:paraId="0D29A0C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Red"/>
              </w:rPr>
            </w:pPr>
            <w:r w:rsidRPr="00F06796">
              <w:rPr>
                <w:rFonts w:ascii="Arial" w:eastAsia="Arial" w:hAnsi="Arial" w:cs="Arial"/>
                <w:color w:val="C00000"/>
                <w:sz w:val="24"/>
                <w:szCs w:val="24"/>
              </w:rPr>
              <w:t>D- hiding difficulty</w:t>
            </w:r>
          </w:p>
        </w:tc>
      </w:tr>
      <w:tr w:rsidR="00F06796" w:rsidRPr="00F06796" w14:paraId="6F50B2EF"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D2EAD2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991</w:t>
            </w:r>
          </w:p>
          <w:p w14:paraId="12B5D85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992</w:t>
            </w:r>
          </w:p>
          <w:p w14:paraId="653917E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993</w:t>
            </w:r>
          </w:p>
          <w:p w14:paraId="5A580A9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994</w:t>
            </w:r>
          </w:p>
          <w:p w14:paraId="7E9BD3E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995</w:t>
            </w:r>
          </w:p>
          <w:p w14:paraId="3B1CCE2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996</w:t>
            </w:r>
          </w:p>
          <w:p w14:paraId="5B1CD56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997</w:t>
            </w:r>
          </w:p>
          <w:p w14:paraId="7C32BAB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998</w:t>
            </w:r>
          </w:p>
          <w:p w14:paraId="4131B51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999</w:t>
            </w:r>
          </w:p>
          <w:p w14:paraId="2AFD905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1000</w:t>
            </w:r>
          </w:p>
          <w:p w14:paraId="5C96668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1001</w:t>
            </w:r>
          </w:p>
          <w:p w14:paraId="10E7AFC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1002</w:t>
            </w:r>
          </w:p>
          <w:p w14:paraId="234FD06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1003</w:t>
            </w:r>
          </w:p>
          <w:p w14:paraId="47FB724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1004</w:t>
            </w:r>
          </w:p>
          <w:p w14:paraId="145B429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1005</w:t>
            </w:r>
          </w:p>
          <w:p w14:paraId="0C15806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1006</w:t>
            </w:r>
          </w:p>
          <w:p w14:paraId="2FECC7F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1007</w:t>
            </w:r>
          </w:p>
          <w:p w14:paraId="29BF231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1008</w:t>
            </w:r>
          </w:p>
          <w:p w14:paraId="24B13E0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1009</w:t>
            </w:r>
          </w:p>
          <w:p w14:paraId="3EA69B1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1010</w:t>
            </w:r>
          </w:p>
          <w:p w14:paraId="1898B2C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1011</w:t>
            </w:r>
          </w:p>
          <w:p w14:paraId="3510161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1012</w:t>
            </w:r>
          </w:p>
          <w:p w14:paraId="452C9CB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1013</w:t>
            </w:r>
          </w:p>
          <w:p w14:paraId="5B84037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1014</w:t>
            </w:r>
          </w:p>
          <w:p w14:paraId="728521C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1015</w:t>
            </w:r>
          </w:p>
          <w:p w14:paraId="786CADD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1016</w:t>
            </w:r>
          </w:p>
          <w:p w14:paraId="7C5540D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1017</w:t>
            </w:r>
          </w:p>
          <w:p w14:paraId="6DA5FD3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1018</w:t>
            </w:r>
          </w:p>
          <w:p w14:paraId="13F09B0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1019</w:t>
            </w:r>
          </w:p>
          <w:p w14:paraId="1077FFE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1020</w:t>
            </w:r>
          </w:p>
          <w:p w14:paraId="66A05E9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1021</w:t>
            </w:r>
          </w:p>
          <w:p w14:paraId="315A7AE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1022</w:t>
            </w:r>
          </w:p>
          <w:p w14:paraId="772925B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1023</w:t>
            </w:r>
          </w:p>
          <w:p w14:paraId="0099A43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1024</w:t>
            </w:r>
          </w:p>
          <w:p w14:paraId="213EBD9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1025</w:t>
            </w:r>
          </w:p>
          <w:p w14:paraId="7EFCD06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1026</w:t>
            </w:r>
          </w:p>
          <w:p w14:paraId="43D3F6BE" w14:textId="77777777" w:rsidR="00F06796" w:rsidRPr="00F06796" w:rsidRDefault="00F06796" w:rsidP="00E4342C">
            <w:pPr>
              <w:rPr>
                <w:rFonts w:ascii="Arial" w:eastAsia="Arial" w:hAnsi="Arial" w:cs="Arial"/>
                <w:sz w:val="24"/>
                <w:szCs w:val="24"/>
              </w:rPr>
            </w:pPr>
          </w:p>
        </w:tc>
        <w:tc>
          <w:tcPr>
            <w:tcW w:w="992" w:type="dxa"/>
          </w:tcPr>
          <w:p w14:paraId="35ADA7D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lastRenderedPageBreak/>
              <w:t>Stevie</w:t>
            </w:r>
          </w:p>
        </w:tc>
        <w:tc>
          <w:tcPr>
            <w:tcW w:w="4820" w:type="dxa"/>
          </w:tcPr>
          <w:p w14:paraId="620DEF7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But you could say, “I didn’t put any of the child’s early development because…” and then you could say or “I spent a long time weighing this up but it’s </w:t>
            </w:r>
            <w:proofErr w:type="spellStart"/>
            <w:r w:rsidRPr="00F06796">
              <w:rPr>
                <w:rFonts w:ascii="Arial" w:eastAsia="Arial" w:hAnsi="Arial" w:cs="Arial"/>
                <w:sz w:val="24"/>
                <w:szCs w:val="24"/>
              </w:rPr>
              <w:t>it’s</w:t>
            </w:r>
            <w:proofErr w:type="spellEnd"/>
            <w:r w:rsidRPr="00F06796">
              <w:rPr>
                <w:rFonts w:ascii="Arial" w:eastAsia="Arial" w:hAnsi="Arial" w:cs="Arial"/>
                <w:sz w:val="24"/>
                <w:szCs w:val="24"/>
              </w:rPr>
              <w:t xml:space="preserve"> </w:t>
            </w:r>
            <w:proofErr w:type="spellStart"/>
            <w:r w:rsidRPr="00F06796">
              <w:rPr>
                <w:rFonts w:ascii="Arial" w:eastAsia="Arial" w:hAnsi="Arial" w:cs="Arial"/>
                <w:sz w:val="24"/>
                <w:szCs w:val="24"/>
              </w:rPr>
              <w:t>it’s</w:t>
            </w:r>
            <w:proofErr w:type="spellEnd"/>
            <w:r w:rsidRPr="00F06796">
              <w:rPr>
                <w:rFonts w:ascii="Arial" w:eastAsia="Arial" w:hAnsi="Arial" w:cs="Arial"/>
                <w:sz w:val="24"/>
                <w:szCs w:val="24"/>
              </w:rPr>
              <w:t xml:space="preserve"> so far, long ago and that child no longer has those same difficulties or faces the same adversities that erm I’ve left it out”. That’s what you could write you don’t even have to write about early development or, ((inhales</w:t>
            </w:r>
            <w:r w:rsidRPr="00F06796">
              <w:rPr>
                <w:rFonts w:ascii="Arial" w:eastAsia="Arial" w:hAnsi="Arial" w:cs="Arial"/>
                <w:sz w:val="24"/>
                <w:szCs w:val="24"/>
                <w:highlight w:val="red"/>
              </w:rPr>
              <w:t xml:space="preserve">)) I was thinking if you were making the report more relational you wouldn’t focus necessarily on the, the </w:t>
            </w:r>
            <w:proofErr w:type="spellStart"/>
            <w:r w:rsidRPr="00F06796">
              <w:rPr>
                <w:rFonts w:ascii="Arial" w:eastAsia="Arial" w:hAnsi="Arial" w:cs="Arial"/>
                <w:sz w:val="24"/>
                <w:szCs w:val="24"/>
                <w:highlight w:val="red"/>
              </w:rPr>
              <w:t>the</w:t>
            </w:r>
            <w:proofErr w:type="spellEnd"/>
            <w:r w:rsidRPr="00F06796">
              <w:rPr>
                <w:rFonts w:ascii="Arial" w:eastAsia="Arial" w:hAnsi="Arial" w:cs="Arial"/>
                <w:sz w:val="24"/>
                <w:szCs w:val="24"/>
                <w:highlight w:val="red"/>
              </w:rPr>
              <w:t xml:space="preserve"> needs in the same way.</w:t>
            </w:r>
            <w:r w:rsidRPr="00F06796">
              <w:rPr>
                <w:rFonts w:ascii="Arial" w:eastAsia="Arial" w:hAnsi="Arial" w:cs="Arial"/>
                <w:sz w:val="24"/>
                <w:szCs w:val="24"/>
              </w:rPr>
              <w:t xml:space="preserve"> You might have four sections but say in cognition and learning you might talk about how that impacts on the relationship </w:t>
            </w:r>
            <w:r w:rsidRPr="00F06796">
              <w:rPr>
                <w:rFonts w:ascii="Arial" w:eastAsia="Arial" w:hAnsi="Arial" w:cs="Arial"/>
                <w:sz w:val="24"/>
                <w:szCs w:val="24"/>
                <w:highlight w:val="green"/>
              </w:rPr>
              <w:t>so if a child had severe learning difficulties you would talk about how that would then make, erm, you know family life more difficult</w:t>
            </w:r>
            <w:r w:rsidRPr="00F06796">
              <w:rPr>
                <w:rFonts w:ascii="Arial" w:eastAsia="Arial" w:hAnsi="Arial" w:cs="Arial"/>
                <w:sz w:val="24"/>
                <w:szCs w:val="24"/>
              </w:rPr>
              <w:t xml:space="preserve">, you know, is mum </w:t>
            </w:r>
            <w:proofErr w:type="spellStart"/>
            <w:r w:rsidRPr="00F06796">
              <w:rPr>
                <w:rFonts w:ascii="Arial" w:eastAsia="Arial" w:hAnsi="Arial" w:cs="Arial"/>
                <w:sz w:val="24"/>
                <w:szCs w:val="24"/>
              </w:rPr>
              <w:t>reli</w:t>
            </w:r>
            <w:proofErr w:type="spellEnd"/>
            <w:r w:rsidRPr="00F06796">
              <w:rPr>
                <w:rFonts w:ascii="Arial" w:eastAsia="Arial" w:hAnsi="Arial" w:cs="Arial"/>
                <w:sz w:val="24"/>
                <w:szCs w:val="24"/>
              </w:rPr>
              <w:t xml:space="preserve">-, you know asking lots of questions and it would be about supervision and you’d say stuff like that. You know, they’re more concerned about his or her </w:t>
            </w:r>
            <w:proofErr w:type="spellStart"/>
            <w:r w:rsidRPr="00F06796">
              <w:rPr>
                <w:rFonts w:ascii="Arial" w:eastAsia="Arial" w:hAnsi="Arial" w:cs="Arial"/>
                <w:sz w:val="24"/>
                <w:szCs w:val="24"/>
              </w:rPr>
              <w:t>life long</w:t>
            </w:r>
            <w:proofErr w:type="spellEnd"/>
            <w:r w:rsidRPr="00F06796">
              <w:rPr>
                <w:rFonts w:ascii="Arial" w:eastAsia="Arial" w:hAnsi="Arial" w:cs="Arial"/>
                <w:sz w:val="24"/>
                <w:szCs w:val="24"/>
              </w:rPr>
              <w:t xml:space="preserve"> aspirations and you know and that he has to go to certain clubs or whatever, so you would, </w:t>
            </w:r>
            <w:r w:rsidRPr="00F06796">
              <w:rPr>
                <w:rFonts w:ascii="Arial" w:eastAsia="Arial" w:hAnsi="Arial" w:cs="Arial"/>
                <w:sz w:val="24"/>
                <w:szCs w:val="24"/>
                <w:highlight w:val="red"/>
              </w:rPr>
              <w:t>you would draw it more out into how it’s affecting the relationships and the way people, and the meanings they have about that.</w:t>
            </w:r>
            <w:r w:rsidRPr="00F06796">
              <w:rPr>
                <w:rFonts w:ascii="Arial" w:eastAsia="Arial" w:hAnsi="Arial" w:cs="Arial"/>
                <w:sz w:val="24"/>
                <w:szCs w:val="24"/>
              </w:rPr>
              <w:t xml:space="preserve"> I think you would tackle it </w:t>
            </w:r>
            <w:r w:rsidRPr="00F06796">
              <w:rPr>
                <w:rFonts w:ascii="Arial" w:eastAsia="Arial" w:hAnsi="Arial" w:cs="Arial"/>
                <w:sz w:val="24"/>
                <w:szCs w:val="24"/>
                <w:u w:val="single"/>
              </w:rPr>
              <w:t>that</w:t>
            </w:r>
            <w:r w:rsidRPr="00F06796">
              <w:rPr>
                <w:rFonts w:ascii="Arial" w:eastAsia="Arial" w:hAnsi="Arial" w:cs="Arial"/>
                <w:sz w:val="24"/>
                <w:szCs w:val="24"/>
              </w:rPr>
              <w:t xml:space="preserve"> way so you could still </w:t>
            </w:r>
            <w:r w:rsidRPr="00F06796">
              <w:rPr>
                <w:rFonts w:ascii="Arial" w:eastAsia="Arial" w:hAnsi="Arial" w:cs="Arial"/>
                <w:sz w:val="24"/>
                <w:szCs w:val="24"/>
              </w:rPr>
              <w:lastRenderedPageBreak/>
              <w:t xml:space="preserve">talk about the </w:t>
            </w:r>
            <w:proofErr w:type="gramStart"/>
            <w:r w:rsidRPr="00F06796">
              <w:rPr>
                <w:rFonts w:ascii="Arial" w:eastAsia="Arial" w:hAnsi="Arial" w:cs="Arial"/>
                <w:sz w:val="24"/>
                <w:szCs w:val="24"/>
              </w:rPr>
              <w:t>needs</w:t>
            </w:r>
            <w:proofErr w:type="gramEnd"/>
            <w:r w:rsidRPr="00F06796">
              <w:rPr>
                <w:rFonts w:ascii="Arial" w:eastAsia="Arial" w:hAnsi="Arial" w:cs="Arial"/>
                <w:sz w:val="24"/>
                <w:szCs w:val="24"/>
              </w:rPr>
              <w:t xml:space="preserve"> but you would focus on, on a, on a different way of presenting the information I think. [Sam yeah, yeah]. </w:t>
            </w:r>
            <w:r w:rsidRPr="00F06796">
              <w:rPr>
                <w:rFonts w:ascii="Arial" w:eastAsia="Arial" w:hAnsi="Arial" w:cs="Arial"/>
                <w:sz w:val="24"/>
                <w:szCs w:val="24"/>
                <w:highlight w:val="green"/>
              </w:rPr>
              <w:t>Rather than a very standardised way that this child has got severe learning difficulties</w:t>
            </w:r>
          </w:p>
        </w:tc>
        <w:tc>
          <w:tcPr>
            <w:tcW w:w="2925" w:type="dxa"/>
          </w:tcPr>
          <w:p w14:paraId="4BA8F08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2B1FBF9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C05A9D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0051A0D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693CB7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EF0938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6E57A1D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2E8973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FFCDD7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2C7D2B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C00000"/>
                <w:sz w:val="24"/>
                <w:szCs w:val="24"/>
              </w:rPr>
            </w:pPr>
            <w:r w:rsidRPr="00F06796">
              <w:rPr>
                <w:rFonts w:ascii="Arial" w:eastAsia="Arial" w:hAnsi="Arial" w:cs="Arial"/>
                <w:color w:val="C00000"/>
                <w:sz w:val="24"/>
                <w:szCs w:val="24"/>
              </w:rPr>
              <w:t>D- more psychological, relational.</w:t>
            </w:r>
          </w:p>
          <w:p w14:paraId="06EBF68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255D3B1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04AF9A2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FB871C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1F1A2F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 using expert type shorthand label here despite resistance to this previously</w:t>
            </w:r>
          </w:p>
          <w:p w14:paraId="6E05454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B4092E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751AD5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372FC1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D3E5F1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CD1DF1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A69A13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C00000"/>
                <w:sz w:val="24"/>
                <w:szCs w:val="24"/>
              </w:rPr>
            </w:pPr>
            <w:r w:rsidRPr="00F06796">
              <w:rPr>
                <w:rFonts w:ascii="Arial" w:eastAsia="Arial" w:hAnsi="Arial" w:cs="Arial"/>
                <w:color w:val="C00000"/>
                <w:sz w:val="24"/>
                <w:szCs w:val="24"/>
              </w:rPr>
              <w:t>D- relational, meanings shared through report.</w:t>
            </w:r>
          </w:p>
          <w:p w14:paraId="6159DB9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F4A4DA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091EE0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2965BE7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F48A3F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60C7E2B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70C0"/>
                <w:sz w:val="24"/>
                <w:szCs w:val="24"/>
              </w:rPr>
              <w:t>RS- making the contrast by using rejected shared language.</w:t>
            </w:r>
          </w:p>
        </w:tc>
      </w:tr>
      <w:tr w:rsidR="00F06796" w:rsidRPr="00F06796" w14:paraId="68660770"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5ED66B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1027</w:t>
            </w:r>
          </w:p>
          <w:p w14:paraId="7F8A904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1028</w:t>
            </w:r>
          </w:p>
          <w:p w14:paraId="01CD380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1029</w:t>
            </w:r>
          </w:p>
          <w:p w14:paraId="38EA33F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1030</w:t>
            </w:r>
          </w:p>
          <w:p w14:paraId="0BD7532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1031</w:t>
            </w:r>
          </w:p>
          <w:p w14:paraId="5E9E159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1032</w:t>
            </w:r>
          </w:p>
          <w:p w14:paraId="71B06AC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1033</w:t>
            </w:r>
          </w:p>
          <w:p w14:paraId="17FD0AF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1034</w:t>
            </w:r>
          </w:p>
          <w:p w14:paraId="619B7CD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1035</w:t>
            </w:r>
          </w:p>
          <w:p w14:paraId="2510A09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1036</w:t>
            </w:r>
          </w:p>
          <w:p w14:paraId="09ED96F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1037</w:t>
            </w:r>
          </w:p>
        </w:tc>
        <w:tc>
          <w:tcPr>
            <w:tcW w:w="992" w:type="dxa"/>
          </w:tcPr>
          <w:p w14:paraId="7AC4B6C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67A5BE1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Yeah definitely, there’s a difference there between a five year old, you write a report about a five year old and exactly what you’ve just said and Jack who’s 13, 14, whatever, you know thinking </w:t>
            </w:r>
            <w:r w:rsidRPr="00F06796">
              <w:rPr>
                <w:rFonts w:ascii="Arial" w:eastAsia="Arial" w:hAnsi="Arial" w:cs="Arial"/>
                <w:sz w:val="24"/>
                <w:szCs w:val="24"/>
                <w:u w:val="single"/>
              </w:rPr>
              <w:t>ahead</w:t>
            </w:r>
            <w:r w:rsidRPr="00F06796">
              <w:rPr>
                <w:rFonts w:ascii="Arial" w:eastAsia="Arial" w:hAnsi="Arial" w:cs="Arial"/>
                <w:sz w:val="24"/>
                <w:szCs w:val="24"/>
              </w:rPr>
              <w:t xml:space="preserve">, thinking about his transition to adulthood, you know and then the little five year old who’s trying to get it, the early development is more immediate so, I suppose isn’t it? So, it would vary wouldn’t it? </w:t>
            </w:r>
            <w:proofErr w:type="gramStart"/>
            <w:r w:rsidRPr="00F06796">
              <w:rPr>
                <w:rFonts w:ascii="Arial" w:eastAsia="Arial" w:hAnsi="Arial" w:cs="Arial"/>
                <w:sz w:val="24"/>
                <w:szCs w:val="24"/>
              </w:rPr>
              <w:t>yeah..</w:t>
            </w:r>
            <w:proofErr w:type="gramEnd"/>
          </w:p>
        </w:tc>
        <w:tc>
          <w:tcPr>
            <w:tcW w:w="2925" w:type="dxa"/>
          </w:tcPr>
          <w:p w14:paraId="5C7AA70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77260BF9"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D383C5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1038</w:t>
            </w:r>
          </w:p>
          <w:p w14:paraId="61708C1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1039</w:t>
            </w:r>
          </w:p>
          <w:p w14:paraId="35BBDD3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1040</w:t>
            </w:r>
          </w:p>
          <w:p w14:paraId="03229F6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1041</w:t>
            </w:r>
          </w:p>
          <w:p w14:paraId="62495DF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1042</w:t>
            </w:r>
          </w:p>
        </w:tc>
        <w:tc>
          <w:tcPr>
            <w:tcW w:w="992" w:type="dxa"/>
          </w:tcPr>
          <w:p w14:paraId="33A6FE7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287CE00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darkMagenta"/>
              </w:rPr>
              <w:t xml:space="preserve">It’s how you convey the child is </w:t>
            </w:r>
            <w:r w:rsidRPr="00F06796">
              <w:rPr>
                <w:rFonts w:ascii="Arial" w:eastAsia="Arial" w:hAnsi="Arial" w:cs="Arial"/>
                <w:color w:val="0070C0"/>
                <w:sz w:val="24"/>
                <w:szCs w:val="24"/>
                <w:highlight w:val="darkMagenta"/>
                <w:u w:val="single"/>
              </w:rPr>
              <w:t>more</w:t>
            </w:r>
            <w:r w:rsidRPr="00F06796">
              <w:rPr>
                <w:rFonts w:ascii="Arial" w:eastAsia="Arial" w:hAnsi="Arial" w:cs="Arial"/>
                <w:color w:val="0070C0"/>
                <w:sz w:val="24"/>
                <w:szCs w:val="24"/>
                <w:highlight w:val="darkMagenta"/>
              </w:rPr>
              <w:t xml:space="preserve"> than the </w:t>
            </w:r>
            <w:r w:rsidRPr="00F06796">
              <w:rPr>
                <w:rFonts w:ascii="Arial" w:eastAsia="Arial" w:hAnsi="Arial" w:cs="Arial"/>
                <w:color w:val="0070C0"/>
                <w:sz w:val="24"/>
                <w:szCs w:val="24"/>
                <w:highlight w:val="darkMagenta"/>
                <w:u w:val="single"/>
              </w:rPr>
              <w:t>outcomes</w:t>
            </w:r>
            <w:r w:rsidRPr="00F06796">
              <w:rPr>
                <w:rFonts w:ascii="Arial" w:eastAsia="Arial" w:hAnsi="Arial" w:cs="Arial"/>
                <w:color w:val="0070C0"/>
                <w:sz w:val="24"/>
                <w:szCs w:val="24"/>
                <w:highlight w:val="darkMagenta"/>
              </w:rPr>
              <w:t xml:space="preserve">? And </w:t>
            </w:r>
            <w:r w:rsidRPr="00F06796">
              <w:rPr>
                <w:rFonts w:ascii="Arial" w:eastAsia="Arial" w:hAnsi="Arial" w:cs="Arial"/>
                <w:color w:val="0070C0"/>
                <w:sz w:val="24"/>
                <w:szCs w:val="24"/>
                <w:highlight w:val="darkMagenta"/>
                <w:u w:val="single"/>
              </w:rPr>
              <w:t>more</w:t>
            </w:r>
            <w:r w:rsidRPr="00F06796">
              <w:rPr>
                <w:rFonts w:ascii="Arial" w:eastAsia="Arial" w:hAnsi="Arial" w:cs="Arial"/>
                <w:color w:val="0070C0"/>
                <w:sz w:val="24"/>
                <w:szCs w:val="24"/>
                <w:highlight w:val="darkMagenta"/>
              </w:rPr>
              <w:t xml:space="preserve"> than the </w:t>
            </w:r>
            <w:r w:rsidRPr="00F06796">
              <w:rPr>
                <w:rFonts w:ascii="Arial" w:eastAsia="Arial" w:hAnsi="Arial" w:cs="Arial"/>
                <w:color w:val="0070C0"/>
                <w:sz w:val="24"/>
                <w:szCs w:val="24"/>
                <w:highlight w:val="darkMagenta"/>
                <w:u w:val="single"/>
              </w:rPr>
              <w:t>interventions</w:t>
            </w:r>
            <w:r w:rsidRPr="00F06796">
              <w:rPr>
                <w:rFonts w:ascii="Arial" w:eastAsia="Arial" w:hAnsi="Arial" w:cs="Arial"/>
                <w:color w:val="0070C0"/>
                <w:sz w:val="24"/>
                <w:szCs w:val="24"/>
                <w:highlight w:val="darkMagenta"/>
              </w:rPr>
              <w:t>?</w:t>
            </w:r>
            <w:r w:rsidRPr="00F06796">
              <w:rPr>
                <w:rFonts w:ascii="Arial" w:eastAsia="Arial" w:hAnsi="Arial" w:cs="Arial"/>
                <w:sz w:val="24"/>
                <w:szCs w:val="24"/>
                <w:highlight w:val="darkMagenta"/>
              </w:rPr>
              <w:t xml:space="preserve"> School life is not </w:t>
            </w:r>
            <w:r w:rsidRPr="00F06796">
              <w:rPr>
                <w:rFonts w:ascii="Arial" w:eastAsia="Arial" w:hAnsi="Arial" w:cs="Arial"/>
                <w:color w:val="0070C0"/>
                <w:sz w:val="24"/>
                <w:szCs w:val="24"/>
                <w:highlight w:val="darkMagenta"/>
                <w:u w:val="single"/>
              </w:rPr>
              <w:t>about</w:t>
            </w:r>
            <w:r w:rsidRPr="00F06796">
              <w:rPr>
                <w:rFonts w:ascii="Arial" w:eastAsia="Arial" w:hAnsi="Arial" w:cs="Arial"/>
                <w:sz w:val="24"/>
                <w:szCs w:val="24"/>
                <w:highlight w:val="darkMagenta"/>
                <w:u w:val="single"/>
              </w:rPr>
              <w:t xml:space="preserve"> </w:t>
            </w:r>
            <w:r w:rsidRPr="00F06796">
              <w:rPr>
                <w:rFonts w:ascii="Arial" w:eastAsia="Arial" w:hAnsi="Arial" w:cs="Arial"/>
                <w:sz w:val="24"/>
                <w:szCs w:val="24"/>
                <w:highlight w:val="darkMagenta"/>
              </w:rPr>
              <w:t>(2)</w:t>
            </w:r>
            <w:r w:rsidRPr="00F06796">
              <w:rPr>
                <w:rFonts w:ascii="Arial" w:eastAsia="Arial" w:hAnsi="Arial" w:cs="Arial"/>
                <w:sz w:val="24"/>
                <w:szCs w:val="24"/>
                <w:highlight w:val="darkMagenta"/>
                <w:u w:val="single"/>
              </w:rPr>
              <w:t xml:space="preserve"> </w:t>
            </w:r>
            <w:r w:rsidRPr="00F06796">
              <w:rPr>
                <w:rFonts w:ascii="Arial" w:eastAsia="Arial" w:hAnsi="Arial" w:cs="Arial"/>
                <w:sz w:val="24"/>
                <w:szCs w:val="24"/>
                <w:highlight w:val="darkMagenta"/>
              </w:rPr>
              <w:t xml:space="preserve">an outcome and 15 interventions. That’s </w:t>
            </w:r>
            <w:r w:rsidRPr="00F06796">
              <w:rPr>
                <w:rFonts w:ascii="Arial" w:eastAsia="Arial" w:hAnsi="Arial" w:cs="Arial"/>
                <w:sz w:val="24"/>
                <w:szCs w:val="24"/>
                <w:highlight w:val="darkMagenta"/>
                <w:u w:val="single"/>
              </w:rPr>
              <w:t>not</w:t>
            </w:r>
            <w:r w:rsidRPr="00F06796">
              <w:rPr>
                <w:rFonts w:ascii="Arial" w:eastAsia="Arial" w:hAnsi="Arial" w:cs="Arial"/>
                <w:sz w:val="24"/>
                <w:szCs w:val="24"/>
                <w:highlight w:val="darkMagenta"/>
              </w:rPr>
              <w:t xml:space="preserve"> what it’s </w:t>
            </w:r>
            <w:r w:rsidRPr="00F06796">
              <w:rPr>
                <w:rFonts w:ascii="Arial" w:eastAsia="Arial" w:hAnsi="Arial" w:cs="Arial"/>
                <w:color w:val="0070C0"/>
                <w:sz w:val="24"/>
                <w:szCs w:val="24"/>
                <w:highlight w:val="darkMagenta"/>
                <w:u w:val="single"/>
              </w:rPr>
              <w:t>about</w:t>
            </w:r>
          </w:p>
        </w:tc>
        <w:tc>
          <w:tcPr>
            <w:tcW w:w="2925" w:type="dxa"/>
          </w:tcPr>
          <w:p w14:paraId="59AAC98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anaphora-repetition to emphasise point.</w:t>
            </w:r>
          </w:p>
          <w:p w14:paraId="080306B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color w:val="7030A0"/>
                <w:sz w:val="24"/>
                <w:szCs w:val="24"/>
              </w:rPr>
              <w:t>D-to convey the sense of the child</w:t>
            </w:r>
          </w:p>
        </w:tc>
      </w:tr>
      <w:tr w:rsidR="00F06796" w:rsidRPr="00F06796" w14:paraId="69E552FA"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9A639B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1043</w:t>
            </w:r>
          </w:p>
          <w:p w14:paraId="49009E1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1044</w:t>
            </w:r>
          </w:p>
          <w:p w14:paraId="37BE6B5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1045</w:t>
            </w:r>
          </w:p>
        </w:tc>
        <w:tc>
          <w:tcPr>
            <w:tcW w:w="992" w:type="dxa"/>
          </w:tcPr>
          <w:p w14:paraId="1F28DA4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7D4A77F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sz w:val="24"/>
                <w:szCs w:val="24"/>
                <w:highlight w:val="magenta"/>
              </w:rPr>
              <w:t xml:space="preserve">But then they have that </w:t>
            </w:r>
            <w:proofErr w:type="gramStart"/>
            <w:r w:rsidRPr="00F06796">
              <w:rPr>
                <w:rFonts w:ascii="Arial" w:eastAsia="Arial" w:hAnsi="Arial" w:cs="Arial"/>
                <w:sz w:val="24"/>
                <w:szCs w:val="24"/>
                <w:highlight w:val="magenta"/>
              </w:rPr>
              <w:t>dilemma</w:t>
            </w:r>
            <w:proofErr w:type="gramEnd"/>
            <w:r w:rsidRPr="00F06796">
              <w:rPr>
                <w:rFonts w:ascii="Arial" w:eastAsia="Arial" w:hAnsi="Arial" w:cs="Arial"/>
                <w:sz w:val="24"/>
                <w:szCs w:val="24"/>
                <w:highlight w:val="magenta"/>
              </w:rPr>
              <w:t xml:space="preserve"> didn’t they? If we </w:t>
            </w:r>
            <w:r w:rsidRPr="00F06796">
              <w:rPr>
                <w:rFonts w:ascii="Arial" w:eastAsia="Arial" w:hAnsi="Arial" w:cs="Arial"/>
                <w:sz w:val="24"/>
                <w:szCs w:val="24"/>
                <w:highlight w:val="magenta"/>
                <w:u w:val="single"/>
              </w:rPr>
              <w:t>don’t</w:t>
            </w:r>
            <w:r w:rsidRPr="00F06796">
              <w:rPr>
                <w:rFonts w:ascii="Arial" w:eastAsia="Arial" w:hAnsi="Arial" w:cs="Arial"/>
                <w:sz w:val="24"/>
                <w:szCs w:val="24"/>
                <w:highlight w:val="magenta"/>
              </w:rPr>
              <w:t xml:space="preserve"> do it like </w:t>
            </w:r>
            <w:r w:rsidRPr="00F06796">
              <w:rPr>
                <w:rFonts w:ascii="Arial" w:eastAsia="Arial" w:hAnsi="Arial" w:cs="Arial"/>
                <w:sz w:val="24"/>
                <w:szCs w:val="24"/>
                <w:highlight w:val="magenta"/>
                <w:u w:val="single"/>
              </w:rPr>
              <w:t>that</w:t>
            </w:r>
            <w:r w:rsidRPr="00F06796">
              <w:rPr>
                <w:rFonts w:ascii="Arial" w:eastAsia="Arial" w:hAnsi="Arial" w:cs="Arial"/>
                <w:sz w:val="24"/>
                <w:szCs w:val="24"/>
                <w:highlight w:val="magenta"/>
              </w:rPr>
              <w:t xml:space="preserve"> then they don’t get the </w:t>
            </w:r>
            <w:r w:rsidRPr="00F06796">
              <w:rPr>
                <w:rFonts w:ascii="Arial" w:eastAsia="Arial" w:hAnsi="Arial" w:cs="Arial"/>
                <w:sz w:val="24"/>
                <w:szCs w:val="24"/>
                <w:highlight w:val="magenta"/>
                <w:u w:val="single"/>
              </w:rPr>
              <w:t xml:space="preserve">resources </w:t>
            </w:r>
          </w:p>
        </w:tc>
        <w:tc>
          <w:tcPr>
            <w:tcW w:w="2925" w:type="dxa"/>
          </w:tcPr>
          <w:p w14:paraId="2CE8EB9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contingency shows EPs feeling of responsibility.</w:t>
            </w:r>
          </w:p>
          <w:p w14:paraId="7EA3B86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color w:val="FF00FF"/>
                <w:sz w:val="24"/>
                <w:szCs w:val="24"/>
              </w:rPr>
              <w:t>D-gateway to resources.</w:t>
            </w:r>
          </w:p>
        </w:tc>
      </w:tr>
      <w:tr w:rsidR="00F06796" w:rsidRPr="00F06796" w14:paraId="54420448"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DAD36D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1046</w:t>
            </w:r>
          </w:p>
          <w:p w14:paraId="191D667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1047</w:t>
            </w:r>
          </w:p>
        </w:tc>
        <w:tc>
          <w:tcPr>
            <w:tcW w:w="992" w:type="dxa"/>
          </w:tcPr>
          <w:p w14:paraId="17EFC77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64C3952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magenta"/>
              </w:rPr>
              <w:t xml:space="preserve">Exactly that’s the </w:t>
            </w:r>
            <w:r w:rsidRPr="00F06796">
              <w:rPr>
                <w:rFonts w:ascii="Arial" w:eastAsia="Arial" w:hAnsi="Arial" w:cs="Arial"/>
                <w:sz w:val="24"/>
                <w:szCs w:val="24"/>
                <w:highlight w:val="magenta"/>
                <w:u w:val="single"/>
              </w:rPr>
              <w:t>dilemma</w:t>
            </w:r>
            <w:r w:rsidRPr="00F06796">
              <w:rPr>
                <w:rFonts w:ascii="Arial" w:eastAsia="Arial" w:hAnsi="Arial" w:cs="Arial"/>
                <w:sz w:val="24"/>
                <w:szCs w:val="24"/>
                <w:highlight w:val="magenta"/>
              </w:rPr>
              <w:t xml:space="preserve"> ((lots of agreeing noises from others))</w:t>
            </w:r>
          </w:p>
        </w:tc>
        <w:tc>
          <w:tcPr>
            <w:tcW w:w="2925" w:type="dxa"/>
          </w:tcPr>
          <w:p w14:paraId="3E3D646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p>
        </w:tc>
      </w:tr>
      <w:tr w:rsidR="00F06796" w:rsidRPr="00F06796" w14:paraId="4F99B8B0"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3AB2CD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1048</w:t>
            </w:r>
          </w:p>
          <w:p w14:paraId="58E37F5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1049</w:t>
            </w:r>
          </w:p>
          <w:p w14:paraId="2A99A4B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1050</w:t>
            </w:r>
          </w:p>
          <w:p w14:paraId="635003F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1051</w:t>
            </w:r>
          </w:p>
          <w:p w14:paraId="0FB45F7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1052</w:t>
            </w:r>
          </w:p>
          <w:p w14:paraId="15BF181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1053</w:t>
            </w:r>
          </w:p>
          <w:p w14:paraId="5F0B3B1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1054</w:t>
            </w:r>
          </w:p>
          <w:p w14:paraId="4CE69EF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1055</w:t>
            </w:r>
          </w:p>
          <w:p w14:paraId="466C8F9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1056</w:t>
            </w:r>
          </w:p>
          <w:p w14:paraId="4DCD805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1057</w:t>
            </w:r>
          </w:p>
        </w:tc>
        <w:tc>
          <w:tcPr>
            <w:tcW w:w="992" w:type="dxa"/>
          </w:tcPr>
          <w:p w14:paraId="5FC1D72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2A67166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You know, yeah it is a dilemma and I don’t think this paper answers it, </w:t>
            </w:r>
            <w:proofErr w:type="spellStart"/>
            <w:r w:rsidRPr="00F06796">
              <w:rPr>
                <w:rFonts w:ascii="Arial" w:eastAsia="Arial" w:hAnsi="Arial" w:cs="Arial"/>
                <w:sz w:val="24"/>
                <w:szCs w:val="24"/>
              </w:rPr>
              <w:t>er</w:t>
            </w:r>
            <w:proofErr w:type="spellEnd"/>
            <w:r w:rsidRPr="00F06796">
              <w:rPr>
                <w:rFonts w:ascii="Arial" w:eastAsia="Arial" w:hAnsi="Arial" w:cs="Arial"/>
                <w:sz w:val="24"/>
                <w:szCs w:val="24"/>
              </w:rPr>
              <w:t xml:space="preserve">, and I still think, you know, we still feel, I think it’s a dilemma, you know </w:t>
            </w:r>
            <w:r w:rsidRPr="00F06796">
              <w:rPr>
                <w:rFonts w:ascii="Arial" w:eastAsia="Arial" w:hAnsi="Arial" w:cs="Arial"/>
                <w:sz w:val="24"/>
                <w:szCs w:val="24"/>
                <w:highlight w:val="yellow"/>
              </w:rPr>
              <w:t>I think should I talk about strengths because actually that’s really nice to read but, erm, takes up more of my time</w:t>
            </w:r>
            <w:r w:rsidRPr="00F06796">
              <w:rPr>
                <w:rFonts w:ascii="Arial" w:eastAsia="Arial" w:hAnsi="Arial" w:cs="Arial"/>
                <w:sz w:val="24"/>
                <w:szCs w:val="24"/>
              </w:rPr>
              <w:t xml:space="preserve">, um and </w:t>
            </w:r>
            <w:r w:rsidRPr="00F06796">
              <w:rPr>
                <w:rFonts w:ascii="Arial" w:eastAsia="Arial" w:hAnsi="Arial" w:cs="Arial"/>
                <w:sz w:val="24"/>
                <w:szCs w:val="24"/>
                <w:highlight w:val="magenta"/>
              </w:rPr>
              <w:t>it’s not what gets a plan so (.) and if they don’t get a plan is that, you know, a bad thing?</w:t>
            </w:r>
            <w:r w:rsidRPr="00F06796">
              <w:rPr>
                <w:rFonts w:ascii="Arial" w:eastAsia="Arial" w:hAnsi="Arial" w:cs="Arial"/>
                <w:sz w:val="24"/>
                <w:szCs w:val="24"/>
              </w:rPr>
              <w:t xml:space="preserve"> </w:t>
            </w:r>
            <w:proofErr w:type="gramStart"/>
            <w:r w:rsidRPr="00F06796">
              <w:rPr>
                <w:rFonts w:ascii="Arial" w:eastAsia="Arial" w:hAnsi="Arial" w:cs="Arial"/>
                <w:sz w:val="24"/>
                <w:szCs w:val="24"/>
              </w:rPr>
              <w:t>So</w:t>
            </w:r>
            <w:proofErr w:type="gramEnd"/>
            <w:r w:rsidRPr="00F06796">
              <w:rPr>
                <w:rFonts w:ascii="Arial" w:eastAsia="Arial" w:hAnsi="Arial" w:cs="Arial"/>
                <w:sz w:val="24"/>
                <w:szCs w:val="24"/>
              </w:rPr>
              <w:t xml:space="preserve"> I tend not to ….</w:t>
            </w:r>
          </w:p>
        </w:tc>
        <w:tc>
          <w:tcPr>
            <w:tcW w:w="2925" w:type="dxa"/>
          </w:tcPr>
          <w:p w14:paraId="4FD3729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DDEF5E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D8C4E7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3AAC452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DE62CC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time-consuming</w:t>
            </w:r>
          </w:p>
          <w:p w14:paraId="0251BEC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1511313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00FF"/>
                <w:sz w:val="24"/>
                <w:szCs w:val="24"/>
              </w:rPr>
              <w:t>D- gateway to resources</w:t>
            </w:r>
          </w:p>
        </w:tc>
      </w:tr>
      <w:tr w:rsidR="00F06796" w:rsidRPr="00F06796" w14:paraId="50FE5458"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74F212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1058</w:t>
            </w:r>
          </w:p>
          <w:p w14:paraId="11B7167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1059</w:t>
            </w:r>
          </w:p>
          <w:p w14:paraId="37E538B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1060</w:t>
            </w:r>
          </w:p>
        </w:tc>
        <w:tc>
          <w:tcPr>
            <w:tcW w:w="992" w:type="dxa"/>
          </w:tcPr>
          <w:p w14:paraId="6FBD460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4B3559C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Yeah, or and </w:t>
            </w:r>
            <w:r w:rsidRPr="00F06796">
              <w:rPr>
                <w:rFonts w:ascii="Arial" w:eastAsia="Arial" w:hAnsi="Arial" w:cs="Arial"/>
                <w:sz w:val="24"/>
                <w:szCs w:val="24"/>
                <w:highlight w:val="yellow"/>
              </w:rPr>
              <w:t>then is it your fault that they didn’t get a plan? ((wry laughing in recognition of this from others))</w:t>
            </w:r>
          </w:p>
        </w:tc>
        <w:tc>
          <w:tcPr>
            <w:tcW w:w="2925" w:type="dxa"/>
          </w:tcPr>
          <w:p w14:paraId="58C3220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0EE91828"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7F684F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1061</w:t>
            </w:r>
          </w:p>
        </w:tc>
        <w:tc>
          <w:tcPr>
            <w:tcW w:w="992" w:type="dxa"/>
          </w:tcPr>
          <w:p w14:paraId="5757DF2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6117E84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Well that’s exactly </w:t>
            </w:r>
            <w:r w:rsidRPr="00F06796">
              <w:rPr>
                <w:rFonts w:ascii="Arial" w:eastAsia="Arial" w:hAnsi="Arial" w:cs="Arial"/>
                <w:sz w:val="24"/>
                <w:szCs w:val="24"/>
                <w:u w:val="single"/>
              </w:rPr>
              <w:t>it</w:t>
            </w:r>
            <w:r w:rsidRPr="00F06796">
              <w:rPr>
                <w:rFonts w:ascii="Arial" w:eastAsia="Arial" w:hAnsi="Arial" w:cs="Arial"/>
                <w:sz w:val="24"/>
                <w:szCs w:val="24"/>
              </w:rPr>
              <w:t xml:space="preserve"> isn’t it?</w:t>
            </w:r>
          </w:p>
        </w:tc>
        <w:tc>
          <w:tcPr>
            <w:tcW w:w="2925" w:type="dxa"/>
          </w:tcPr>
          <w:p w14:paraId="6D37C0B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3F2CF1E4"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F506AC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1062</w:t>
            </w:r>
          </w:p>
        </w:tc>
        <w:tc>
          <w:tcPr>
            <w:tcW w:w="992" w:type="dxa"/>
          </w:tcPr>
          <w:p w14:paraId="6B1C5F1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3A79655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Well it is </w:t>
            </w:r>
            <w:r w:rsidRPr="00F06796">
              <w:rPr>
                <w:rFonts w:ascii="Arial" w:eastAsia="Arial" w:hAnsi="Arial" w:cs="Arial"/>
                <w:color w:val="FF00FF"/>
                <w:sz w:val="24"/>
                <w:szCs w:val="24"/>
              </w:rPr>
              <w:t xml:space="preserve">if they rely on </w:t>
            </w:r>
            <w:r w:rsidRPr="00F06796">
              <w:rPr>
                <w:rFonts w:ascii="Arial" w:eastAsia="Arial" w:hAnsi="Arial" w:cs="Arial"/>
                <w:color w:val="FF00FF"/>
                <w:sz w:val="24"/>
                <w:szCs w:val="24"/>
                <w:u w:val="single"/>
              </w:rPr>
              <w:t xml:space="preserve">our </w:t>
            </w:r>
            <w:r w:rsidRPr="00F06796">
              <w:rPr>
                <w:rFonts w:ascii="Arial" w:eastAsia="Arial" w:hAnsi="Arial" w:cs="Arial"/>
                <w:color w:val="FF00FF"/>
                <w:sz w:val="24"/>
                <w:szCs w:val="24"/>
              </w:rPr>
              <w:t>reports so much</w:t>
            </w:r>
          </w:p>
        </w:tc>
        <w:tc>
          <w:tcPr>
            <w:tcW w:w="2925" w:type="dxa"/>
          </w:tcPr>
          <w:p w14:paraId="5E31FFB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00FF"/>
                <w:sz w:val="24"/>
                <w:szCs w:val="24"/>
              </w:rPr>
              <w:t>D-relied upon</w:t>
            </w:r>
          </w:p>
        </w:tc>
      </w:tr>
      <w:tr w:rsidR="00F06796" w:rsidRPr="00F06796" w14:paraId="1A940490"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A4897D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1063</w:t>
            </w:r>
          </w:p>
        </w:tc>
        <w:tc>
          <w:tcPr>
            <w:tcW w:w="992" w:type="dxa"/>
          </w:tcPr>
          <w:p w14:paraId="0DF4D43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047D162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But is it your fault if they didn’t get a plan?</w:t>
            </w:r>
          </w:p>
        </w:tc>
        <w:tc>
          <w:tcPr>
            <w:tcW w:w="2925" w:type="dxa"/>
          </w:tcPr>
          <w:p w14:paraId="4DC85C9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31686D37"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B7FD2A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1064</w:t>
            </w:r>
          </w:p>
          <w:p w14:paraId="31C0BE9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1065</w:t>
            </w:r>
          </w:p>
          <w:p w14:paraId="4A5D492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1066</w:t>
            </w:r>
          </w:p>
          <w:p w14:paraId="77CB446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1067</w:t>
            </w:r>
          </w:p>
          <w:p w14:paraId="4C0B7C2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1068</w:t>
            </w:r>
          </w:p>
          <w:p w14:paraId="6FA6DD7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1069</w:t>
            </w:r>
          </w:p>
          <w:p w14:paraId="6F8B6E1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1070</w:t>
            </w:r>
          </w:p>
          <w:p w14:paraId="530AF0A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1071</w:t>
            </w:r>
          </w:p>
          <w:p w14:paraId="65BFD69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1072</w:t>
            </w:r>
          </w:p>
        </w:tc>
        <w:tc>
          <w:tcPr>
            <w:tcW w:w="992" w:type="dxa"/>
          </w:tcPr>
          <w:p w14:paraId="0B9946F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124423D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Well it’s not a gift to them, </w:t>
            </w:r>
            <w:r w:rsidRPr="00F06796">
              <w:rPr>
                <w:rFonts w:ascii="Arial" w:eastAsia="Arial" w:hAnsi="Arial" w:cs="Arial"/>
                <w:sz w:val="24"/>
                <w:szCs w:val="24"/>
                <w:highlight w:val="darkRed"/>
              </w:rPr>
              <w:t xml:space="preserve">I wouldn’t mind if they thought, you know, if they really </w:t>
            </w:r>
            <w:r w:rsidRPr="00F06796">
              <w:rPr>
                <w:rFonts w:ascii="Arial" w:eastAsia="Arial" w:hAnsi="Arial" w:cs="Arial"/>
                <w:sz w:val="24"/>
                <w:szCs w:val="24"/>
                <w:highlight w:val="darkRed"/>
                <w:u w:val="single"/>
              </w:rPr>
              <w:t>appreciated</w:t>
            </w:r>
            <w:r w:rsidRPr="00F06796">
              <w:rPr>
                <w:rFonts w:ascii="Arial" w:eastAsia="Arial" w:hAnsi="Arial" w:cs="Arial"/>
                <w:sz w:val="24"/>
                <w:szCs w:val="24"/>
                <w:highlight w:val="darkRed"/>
              </w:rPr>
              <w:t xml:space="preserve"> our </w:t>
            </w:r>
            <w:r w:rsidRPr="00F06796">
              <w:rPr>
                <w:rFonts w:ascii="Arial" w:eastAsia="Arial" w:hAnsi="Arial" w:cs="Arial"/>
                <w:sz w:val="24"/>
                <w:szCs w:val="24"/>
                <w:highlight w:val="darkRed"/>
                <w:u w:val="single"/>
              </w:rPr>
              <w:t>professionalism</w:t>
            </w:r>
            <w:r w:rsidRPr="00F06796">
              <w:rPr>
                <w:rFonts w:ascii="Arial" w:eastAsia="Arial" w:hAnsi="Arial" w:cs="Arial"/>
                <w:sz w:val="24"/>
                <w:szCs w:val="24"/>
                <w:highlight w:val="darkRed"/>
              </w:rPr>
              <w:t xml:space="preserve"> ((laughs)) or the </w:t>
            </w:r>
            <w:r w:rsidRPr="00F06796">
              <w:rPr>
                <w:rFonts w:ascii="Arial" w:eastAsia="Arial" w:hAnsi="Arial" w:cs="Arial"/>
                <w:sz w:val="24"/>
                <w:szCs w:val="24"/>
                <w:highlight w:val="darkRed"/>
                <w:u w:val="single"/>
              </w:rPr>
              <w:t>hard work</w:t>
            </w:r>
            <w:r w:rsidRPr="00F06796">
              <w:rPr>
                <w:rFonts w:ascii="Arial" w:eastAsia="Arial" w:hAnsi="Arial" w:cs="Arial"/>
                <w:sz w:val="24"/>
                <w:szCs w:val="24"/>
                <w:highlight w:val="darkRed"/>
              </w:rPr>
              <w:t xml:space="preserve"> that goes into doing it.</w:t>
            </w:r>
            <w:r w:rsidRPr="00F06796">
              <w:rPr>
                <w:rFonts w:ascii="Arial" w:eastAsia="Arial" w:hAnsi="Arial" w:cs="Arial"/>
                <w:sz w:val="24"/>
                <w:szCs w:val="24"/>
              </w:rPr>
              <w:t xml:space="preserve"> </w:t>
            </w:r>
            <w:bookmarkStart w:id="71" w:name="_Hlk1573076"/>
            <w:r w:rsidRPr="00F06796">
              <w:rPr>
                <w:rFonts w:ascii="Arial" w:eastAsia="Arial" w:hAnsi="Arial" w:cs="Arial"/>
                <w:sz w:val="24"/>
                <w:szCs w:val="24"/>
                <w:highlight w:val="magenta"/>
              </w:rPr>
              <w:t xml:space="preserve">It’s not so they can cut and paste(.) </w:t>
            </w:r>
            <w:r w:rsidRPr="00F06796">
              <w:rPr>
                <w:rFonts w:ascii="Arial" w:eastAsia="Arial" w:hAnsi="Arial" w:cs="Arial"/>
                <w:sz w:val="24"/>
                <w:szCs w:val="24"/>
                <w:highlight w:val="magenta"/>
                <w:u w:val="single"/>
              </w:rPr>
              <w:t>big chunks</w:t>
            </w:r>
            <w:bookmarkEnd w:id="71"/>
            <w:r w:rsidRPr="00F06796">
              <w:rPr>
                <w:rFonts w:ascii="Arial" w:eastAsia="Arial" w:hAnsi="Arial" w:cs="Arial"/>
                <w:sz w:val="24"/>
                <w:szCs w:val="24"/>
                <w:highlight w:val="magenta"/>
              </w:rPr>
              <w:t xml:space="preserve"> and, you know, it’s done, makes their job easy. Which is ok, I’m not having a </w:t>
            </w:r>
            <w:proofErr w:type="gramStart"/>
            <w:r w:rsidRPr="00F06796">
              <w:rPr>
                <w:rFonts w:ascii="Arial" w:eastAsia="Arial" w:hAnsi="Arial" w:cs="Arial"/>
                <w:sz w:val="24"/>
                <w:szCs w:val="24"/>
                <w:highlight w:val="magenta"/>
              </w:rPr>
              <w:t>go</w:t>
            </w:r>
            <w:proofErr w:type="gramEnd"/>
            <w:r w:rsidRPr="00F06796">
              <w:rPr>
                <w:rFonts w:ascii="Arial" w:eastAsia="Arial" w:hAnsi="Arial" w:cs="Arial"/>
                <w:sz w:val="24"/>
                <w:szCs w:val="24"/>
              </w:rPr>
              <w:t xml:space="preserve"> but it’s not done as </w:t>
            </w:r>
            <w:r w:rsidRPr="00F06796">
              <w:rPr>
                <w:rFonts w:ascii="Arial" w:eastAsia="Arial" w:hAnsi="Arial" w:cs="Arial"/>
                <w:sz w:val="24"/>
                <w:szCs w:val="24"/>
                <w:u w:val="single"/>
              </w:rPr>
              <w:t>somebody</w:t>
            </w:r>
            <w:r w:rsidRPr="00F06796">
              <w:rPr>
                <w:rFonts w:ascii="Arial" w:eastAsia="Arial" w:hAnsi="Arial" w:cs="Arial"/>
                <w:sz w:val="24"/>
                <w:szCs w:val="24"/>
              </w:rPr>
              <w:t xml:space="preserve"> who, like an equal thing. It doesn’t feel equal to me.</w:t>
            </w:r>
          </w:p>
        </w:tc>
        <w:tc>
          <w:tcPr>
            <w:tcW w:w="2925" w:type="dxa"/>
          </w:tcPr>
          <w:p w14:paraId="5B20764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C00000"/>
                <w:sz w:val="24"/>
                <w:szCs w:val="24"/>
              </w:rPr>
            </w:pPr>
            <w:r w:rsidRPr="00F06796">
              <w:rPr>
                <w:rFonts w:ascii="Arial" w:eastAsia="Arial" w:hAnsi="Arial" w:cs="Arial"/>
                <w:color w:val="C00000"/>
                <w:sz w:val="24"/>
                <w:szCs w:val="24"/>
              </w:rPr>
              <w:t xml:space="preserve">D- appreciated as a professional </w:t>
            </w:r>
          </w:p>
          <w:p w14:paraId="0765727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9E4B9F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making other people’s jobs easy- devalued.</w:t>
            </w:r>
          </w:p>
          <w:p w14:paraId="36BFDD5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4472C4"/>
                <w:sz w:val="24"/>
                <w:szCs w:val="24"/>
              </w:rPr>
            </w:pPr>
            <w:r w:rsidRPr="00F06796">
              <w:rPr>
                <w:rFonts w:ascii="Arial" w:eastAsia="Arial" w:hAnsi="Arial" w:cs="Arial"/>
                <w:color w:val="4472C4"/>
                <w:sz w:val="24"/>
                <w:szCs w:val="24"/>
              </w:rPr>
              <w:t>RS- dysphemism</w:t>
            </w:r>
          </w:p>
          <w:p w14:paraId="799A9EC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showing some understanding for difficulty of others.</w:t>
            </w:r>
          </w:p>
          <w:p w14:paraId="3BC937A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B0F0"/>
                <w:sz w:val="24"/>
                <w:szCs w:val="24"/>
              </w:rPr>
              <w:t>WD- whole SEND system stretched.</w:t>
            </w:r>
          </w:p>
        </w:tc>
      </w:tr>
      <w:tr w:rsidR="00F06796" w:rsidRPr="00F06796" w14:paraId="7A3F7AC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E329A4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1073</w:t>
            </w:r>
          </w:p>
          <w:p w14:paraId="465500E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1074</w:t>
            </w:r>
          </w:p>
          <w:p w14:paraId="460FEAA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1075</w:t>
            </w:r>
          </w:p>
          <w:p w14:paraId="6BAA72A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1076</w:t>
            </w:r>
          </w:p>
          <w:p w14:paraId="04FDEE1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1077</w:t>
            </w:r>
          </w:p>
          <w:p w14:paraId="1CA334B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1078</w:t>
            </w:r>
          </w:p>
          <w:p w14:paraId="3C2ABE0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1079</w:t>
            </w:r>
          </w:p>
          <w:p w14:paraId="4EC7FE8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1080</w:t>
            </w:r>
          </w:p>
          <w:p w14:paraId="697D97C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1081</w:t>
            </w:r>
          </w:p>
          <w:p w14:paraId="12339ED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1082</w:t>
            </w:r>
          </w:p>
          <w:p w14:paraId="616205E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1083</w:t>
            </w:r>
          </w:p>
          <w:p w14:paraId="088A7B8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1084</w:t>
            </w:r>
          </w:p>
          <w:p w14:paraId="43B13AB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1085</w:t>
            </w:r>
          </w:p>
          <w:p w14:paraId="0125539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1086</w:t>
            </w:r>
          </w:p>
          <w:p w14:paraId="1003D58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1087</w:t>
            </w:r>
          </w:p>
          <w:p w14:paraId="7E22FBB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1088</w:t>
            </w:r>
          </w:p>
        </w:tc>
        <w:tc>
          <w:tcPr>
            <w:tcW w:w="992" w:type="dxa"/>
          </w:tcPr>
          <w:p w14:paraId="1F20CF1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48B4F7B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I’m just wondering as well how um, erm, </w:t>
            </w:r>
            <w:proofErr w:type="spellStart"/>
            <w:r w:rsidRPr="00F06796">
              <w:rPr>
                <w:rFonts w:ascii="Arial" w:eastAsia="Arial" w:hAnsi="Arial" w:cs="Arial"/>
                <w:sz w:val="24"/>
                <w:szCs w:val="24"/>
              </w:rPr>
              <w:t>th</w:t>
            </w:r>
            <w:proofErr w:type="spellEnd"/>
            <w:r w:rsidRPr="00F06796">
              <w:rPr>
                <w:rFonts w:ascii="Arial" w:eastAsia="Arial" w:hAnsi="Arial" w:cs="Arial"/>
                <w:sz w:val="24"/>
                <w:szCs w:val="24"/>
              </w:rPr>
              <w:t xml:space="preserve">-the discussion would go if we were talking instead of about advice reports if we were talking about consultation summaries so  if we’re doing consultation with parents, whatever it was, you know, quite a positive kind of discussion, that was the main </w:t>
            </w:r>
            <w:r w:rsidRPr="00F06796">
              <w:rPr>
                <w:rFonts w:ascii="Arial" w:eastAsia="Arial" w:hAnsi="Arial" w:cs="Arial"/>
                <w:sz w:val="24"/>
                <w:szCs w:val="24"/>
                <w:u w:val="single"/>
              </w:rPr>
              <w:t>purpose</w:t>
            </w:r>
            <w:r w:rsidRPr="00F06796">
              <w:rPr>
                <w:rFonts w:ascii="Arial" w:eastAsia="Arial" w:hAnsi="Arial" w:cs="Arial"/>
                <w:sz w:val="24"/>
                <w:szCs w:val="24"/>
              </w:rPr>
              <w:t xml:space="preserve"> and you’re writing it up as a summary and that would be, that could be, our kind of feelings about that thoughts about that might be different than, kind of, our thoughts and feelings about writing statutory advice reports or the traded work as well. You know, that we might </w:t>
            </w:r>
            <w:proofErr w:type="gramStart"/>
            <w:r w:rsidRPr="00F06796">
              <w:rPr>
                <w:rFonts w:ascii="Arial" w:eastAsia="Arial" w:hAnsi="Arial" w:cs="Arial"/>
                <w:sz w:val="24"/>
                <w:szCs w:val="24"/>
              </w:rPr>
              <w:t>actually be</w:t>
            </w:r>
            <w:proofErr w:type="gramEnd"/>
            <w:r w:rsidRPr="00F06796">
              <w:rPr>
                <w:rFonts w:ascii="Arial" w:eastAsia="Arial" w:hAnsi="Arial" w:cs="Arial"/>
                <w:sz w:val="24"/>
                <w:szCs w:val="24"/>
              </w:rPr>
              <w:t xml:space="preserve"> thinking different things about the </w:t>
            </w:r>
            <w:r w:rsidRPr="00F06796">
              <w:rPr>
                <w:rFonts w:ascii="Arial" w:eastAsia="Arial" w:hAnsi="Arial" w:cs="Arial"/>
                <w:sz w:val="24"/>
                <w:szCs w:val="24"/>
                <w:u w:val="single"/>
              </w:rPr>
              <w:t>purpose</w:t>
            </w:r>
            <w:r w:rsidRPr="00F06796">
              <w:rPr>
                <w:rFonts w:ascii="Arial" w:eastAsia="Arial" w:hAnsi="Arial" w:cs="Arial"/>
                <w:sz w:val="24"/>
                <w:szCs w:val="24"/>
              </w:rPr>
              <w:t xml:space="preserve"> or the gift of that</w:t>
            </w:r>
          </w:p>
        </w:tc>
        <w:tc>
          <w:tcPr>
            <w:tcW w:w="2925" w:type="dxa"/>
          </w:tcPr>
          <w:p w14:paraId="61905CA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0519509A"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05758F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1089</w:t>
            </w:r>
          </w:p>
          <w:p w14:paraId="61FD395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1090</w:t>
            </w:r>
          </w:p>
        </w:tc>
        <w:tc>
          <w:tcPr>
            <w:tcW w:w="992" w:type="dxa"/>
          </w:tcPr>
          <w:p w14:paraId="4A8EE78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6754DCB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And there is a real monetary economy there</w:t>
            </w:r>
          </w:p>
        </w:tc>
        <w:tc>
          <w:tcPr>
            <w:tcW w:w="2925" w:type="dxa"/>
          </w:tcPr>
          <w:p w14:paraId="3DA52F6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1881B4A7"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735DBE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1091</w:t>
            </w:r>
          </w:p>
          <w:p w14:paraId="2842942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1092</w:t>
            </w:r>
          </w:p>
          <w:p w14:paraId="1D3A3E1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1093</w:t>
            </w:r>
          </w:p>
          <w:p w14:paraId="5E6D9CE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1094</w:t>
            </w:r>
          </w:p>
        </w:tc>
        <w:tc>
          <w:tcPr>
            <w:tcW w:w="992" w:type="dxa"/>
          </w:tcPr>
          <w:p w14:paraId="2E281C0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53C7626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The consultation is a good example because you’re trying to you know, promote a good understanding of what can change, you know, so potentially</w:t>
            </w:r>
          </w:p>
        </w:tc>
        <w:tc>
          <w:tcPr>
            <w:tcW w:w="2925" w:type="dxa"/>
          </w:tcPr>
          <w:p w14:paraId="2315DB1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35E397FA"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2FC3B3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1095</w:t>
            </w:r>
          </w:p>
          <w:p w14:paraId="617890E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1096</w:t>
            </w:r>
          </w:p>
          <w:p w14:paraId="695D068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1097</w:t>
            </w:r>
          </w:p>
          <w:p w14:paraId="30CF48F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1098</w:t>
            </w:r>
          </w:p>
          <w:p w14:paraId="1B30391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1099</w:t>
            </w:r>
          </w:p>
          <w:p w14:paraId="240A70F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1100</w:t>
            </w:r>
          </w:p>
          <w:p w14:paraId="3F9C45C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1101</w:t>
            </w:r>
          </w:p>
          <w:p w14:paraId="692E279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1102</w:t>
            </w:r>
          </w:p>
          <w:p w14:paraId="2AB23B4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1103</w:t>
            </w:r>
          </w:p>
          <w:p w14:paraId="1297ED3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1104</w:t>
            </w:r>
          </w:p>
          <w:p w14:paraId="6973AD6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1105</w:t>
            </w:r>
          </w:p>
          <w:p w14:paraId="15CFDCC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1106</w:t>
            </w:r>
          </w:p>
          <w:p w14:paraId="6256678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1107</w:t>
            </w:r>
          </w:p>
          <w:p w14:paraId="27CEBC0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1108</w:t>
            </w:r>
          </w:p>
          <w:p w14:paraId="41110AE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1109</w:t>
            </w:r>
          </w:p>
          <w:p w14:paraId="45DCF58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1110</w:t>
            </w:r>
          </w:p>
          <w:p w14:paraId="48C3DDD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1111</w:t>
            </w:r>
          </w:p>
          <w:p w14:paraId="1D22318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1112</w:t>
            </w:r>
          </w:p>
          <w:p w14:paraId="43D22F1A" w14:textId="77777777" w:rsidR="00F06796" w:rsidRPr="00F06796" w:rsidRDefault="00F06796" w:rsidP="00E4342C">
            <w:pPr>
              <w:rPr>
                <w:rFonts w:ascii="Arial" w:eastAsia="Arial" w:hAnsi="Arial" w:cs="Arial"/>
                <w:sz w:val="24"/>
                <w:szCs w:val="24"/>
              </w:rPr>
            </w:pPr>
          </w:p>
          <w:p w14:paraId="7165E15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1113</w:t>
            </w:r>
          </w:p>
          <w:p w14:paraId="6C82D23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1114</w:t>
            </w:r>
          </w:p>
        </w:tc>
        <w:tc>
          <w:tcPr>
            <w:tcW w:w="992" w:type="dxa"/>
          </w:tcPr>
          <w:p w14:paraId="71C6B14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lastRenderedPageBreak/>
              <w:t>Stevie</w:t>
            </w:r>
          </w:p>
        </w:tc>
        <w:tc>
          <w:tcPr>
            <w:tcW w:w="4820" w:type="dxa"/>
          </w:tcPr>
          <w:p w14:paraId="6E8C37B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(to Cathy) Your </w:t>
            </w:r>
            <w:proofErr w:type="spellStart"/>
            <w:r w:rsidRPr="00F06796">
              <w:rPr>
                <w:rFonts w:ascii="Arial" w:eastAsia="Arial" w:hAnsi="Arial" w:cs="Arial"/>
                <w:sz w:val="24"/>
                <w:szCs w:val="24"/>
              </w:rPr>
              <w:t>xxx’s</w:t>
            </w:r>
            <w:proofErr w:type="spellEnd"/>
            <w:r w:rsidRPr="00F06796">
              <w:rPr>
                <w:rFonts w:ascii="Arial" w:eastAsia="Arial" w:hAnsi="Arial" w:cs="Arial"/>
                <w:sz w:val="24"/>
                <w:szCs w:val="24"/>
              </w:rPr>
              <w:t xml:space="preserve"> (Jamie) got an interesting thing about, the whole thing about Jamie about assessment and report writing because he will ((inhales)) he doesn’t write it for the, helping people write a plan, he’ll very much sit in the moment and talk about, you know, when he’s with a child or young person, it’s kind of very much led by, he feels very much in the present, and it he just goes with what’s presented with him and then </w:t>
            </w:r>
            <w:r w:rsidRPr="00F06796">
              <w:rPr>
                <w:rFonts w:ascii="Arial" w:eastAsia="Arial" w:hAnsi="Arial" w:cs="Arial"/>
                <w:sz w:val="24"/>
                <w:szCs w:val="24"/>
                <w:highlight w:val="red"/>
              </w:rPr>
              <w:t xml:space="preserve">obviously he’s using his skills as a psychologist but ((inhales)) then I could imagine his reports </w:t>
            </w:r>
            <w:r w:rsidRPr="00F06796">
              <w:rPr>
                <w:rFonts w:ascii="Arial" w:eastAsia="Arial" w:hAnsi="Arial" w:cs="Arial"/>
                <w:sz w:val="24"/>
                <w:szCs w:val="24"/>
                <w:highlight w:val="red"/>
              </w:rPr>
              <w:lastRenderedPageBreak/>
              <w:t>don’t have necessarily that structure that you could recognise in ours’.</w:t>
            </w:r>
            <w:r w:rsidRPr="00F06796">
              <w:rPr>
                <w:rFonts w:ascii="Arial" w:eastAsia="Arial" w:hAnsi="Arial" w:cs="Arial"/>
                <w:sz w:val="24"/>
                <w:szCs w:val="24"/>
              </w:rPr>
              <w:t xml:space="preserve"> </w:t>
            </w:r>
            <w:r w:rsidRPr="00F06796">
              <w:rPr>
                <w:rFonts w:ascii="Arial" w:eastAsia="Arial" w:hAnsi="Arial" w:cs="Arial"/>
                <w:sz w:val="24"/>
                <w:szCs w:val="24"/>
                <w:highlight w:val="magenta"/>
              </w:rPr>
              <w:t>Because if they don’t talk about (.) cognition and learning, that won’t be in the report and the professionals that are writing a plan will have to look somewhere else, you know, for that</w:t>
            </w:r>
          </w:p>
        </w:tc>
        <w:tc>
          <w:tcPr>
            <w:tcW w:w="2925" w:type="dxa"/>
          </w:tcPr>
          <w:p w14:paraId="1442BE4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F8B60D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010E31C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8978E4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093B345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F5378B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004B89F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6CF7C93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8EEA3E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612152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2EC2635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sz w:val="24"/>
                <w:szCs w:val="24"/>
              </w:rPr>
            </w:pPr>
            <w:r w:rsidRPr="00F06796">
              <w:rPr>
                <w:rFonts w:ascii="Arial" w:eastAsia="Arial" w:hAnsi="Arial" w:cs="Arial"/>
                <w:color w:val="FF0000"/>
                <w:sz w:val="24"/>
                <w:szCs w:val="24"/>
              </w:rPr>
              <w:t>D-psychological, not constrained</w:t>
            </w:r>
          </w:p>
          <w:p w14:paraId="7269E94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64273F7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0BB20B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00FF"/>
                <w:sz w:val="24"/>
                <w:szCs w:val="24"/>
              </w:rPr>
              <w:t>D-not about being helpful, others doing their work/ part in process.</w:t>
            </w:r>
          </w:p>
        </w:tc>
      </w:tr>
      <w:tr w:rsidR="00F06796" w:rsidRPr="00F06796" w14:paraId="65A0CA98"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74A16D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1115</w:t>
            </w:r>
          </w:p>
          <w:p w14:paraId="705AA80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1116</w:t>
            </w:r>
          </w:p>
          <w:p w14:paraId="60EC9BF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1117</w:t>
            </w:r>
          </w:p>
          <w:p w14:paraId="7028059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1118</w:t>
            </w:r>
          </w:p>
          <w:p w14:paraId="4A6BF1F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1119</w:t>
            </w:r>
          </w:p>
          <w:p w14:paraId="2A2E3E8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1120</w:t>
            </w:r>
          </w:p>
        </w:tc>
        <w:tc>
          <w:tcPr>
            <w:tcW w:w="992" w:type="dxa"/>
          </w:tcPr>
          <w:p w14:paraId="4B2100C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4C26CBC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But none of this would have occurred, would it, </w:t>
            </w:r>
            <w:r w:rsidRPr="00F06796">
              <w:rPr>
                <w:rFonts w:ascii="Arial" w:eastAsia="Arial" w:hAnsi="Arial" w:cs="Arial"/>
                <w:sz w:val="24"/>
                <w:szCs w:val="24"/>
                <w:highlight w:val="darkMagenta"/>
              </w:rPr>
              <w:t xml:space="preserve">if we’d stuck with </w:t>
            </w:r>
            <w:r w:rsidRPr="00F06796">
              <w:rPr>
                <w:rFonts w:ascii="Arial" w:eastAsia="Arial" w:hAnsi="Arial" w:cs="Arial"/>
                <w:sz w:val="24"/>
                <w:szCs w:val="24"/>
                <w:highlight w:val="darkMagenta"/>
                <w:u w:val="single"/>
              </w:rPr>
              <w:t>person-centred planning</w:t>
            </w:r>
            <w:r w:rsidRPr="00F06796">
              <w:rPr>
                <w:rFonts w:ascii="Arial" w:eastAsia="Arial" w:hAnsi="Arial" w:cs="Arial"/>
                <w:sz w:val="24"/>
                <w:szCs w:val="24"/>
                <w:highlight w:val="darkMagenta"/>
              </w:rPr>
              <w:t xml:space="preserve"> [others-yeah] we’d have written a report that captured the </w:t>
            </w:r>
            <w:r w:rsidRPr="00F06796">
              <w:rPr>
                <w:rFonts w:ascii="Arial" w:eastAsia="Arial" w:hAnsi="Arial" w:cs="Arial"/>
                <w:sz w:val="24"/>
                <w:szCs w:val="24"/>
                <w:highlight w:val="darkMagenta"/>
                <w:u w:val="single"/>
              </w:rPr>
              <w:t>child</w:t>
            </w:r>
            <w:r w:rsidRPr="00F06796">
              <w:rPr>
                <w:rFonts w:ascii="Arial" w:eastAsia="Arial" w:hAnsi="Arial" w:cs="Arial"/>
                <w:sz w:val="24"/>
                <w:szCs w:val="24"/>
                <w:highlight w:val="darkMagenta"/>
              </w:rPr>
              <w:t xml:space="preserve"> </w:t>
            </w:r>
            <w:r w:rsidRPr="00F06796">
              <w:rPr>
                <w:rFonts w:ascii="Arial" w:eastAsia="Arial" w:hAnsi="Arial" w:cs="Arial"/>
                <w:sz w:val="24"/>
                <w:szCs w:val="24"/>
                <w:highlight w:val="magenta"/>
              </w:rPr>
              <w:t xml:space="preserve">and the </w:t>
            </w:r>
            <w:r w:rsidRPr="00F06796">
              <w:rPr>
                <w:rFonts w:ascii="Arial" w:eastAsia="Arial" w:hAnsi="Arial" w:cs="Arial"/>
                <w:sz w:val="24"/>
                <w:szCs w:val="24"/>
                <w:highlight w:val="magenta"/>
                <w:u w:val="single"/>
              </w:rPr>
              <w:t>outcomes</w:t>
            </w:r>
            <w:r w:rsidRPr="00F06796">
              <w:rPr>
                <w:rFonts w:ascii="Arial" w:eastAsia="Arial" w:hAnsi="Arial" w:cs="Arial"/>
                <w:sz w:val="24"/>
                <w:szCs w:val="24"/>
                <w:highlight w:val="magenta"/>
              </w:rPr>
              <w:t xml:space="preserve"> should have </w:t>
            </w:r>
            <w:r w:rsidRPr="00F06796">
              <w:rPr>
                <w:rFonts w:ascii="Arial" w:eastAsia="Arial" w:hAnsi="Arial" w:cs="Arial"/>
                <w:sz w:val="24"/>
                <w:szCs w:val="24"/>
                <w:highlight w:val="magenta"/>
                <w:u w:val="single"/>
              </w:rPr>
              <w:t>come from the meeting</w:t>
            </w:r>
            <w:r w:rsidRPr="00F06796">
              <w:rPr>
                <w:rFonts w:ascii="Arial" w:eastAsia="Arial" w:hAnsi="Arial" w:cs="Arial"/>
                <w:sz w:val="24"/>
                <w:szCs w:val="24"/>
                <w:highlight w:val="magenta"/>
              </w:rPr>
              <w:t xml:space="preserve"> which was always the i</w:t>
            </w:r>
            <w:r w:rsidRPr="00F06796">
              <w:rPr>
                <w:rFonts w:ascii="Arial" w:eastAsia="Arial" w:hAnsi="Arial" w:cs="Arial"/>
                <w:sz w:val="24"/>
                <w:szCs w:val="24"/>
                <w:highlight w:val="magenta"/>
                <w:u w:val="single"/>
              </w:rPr>
              <w:t>ntention</w:t>
            </w:r>
          </w:p>
        </w:tc>
        <w:tc>
          <w:tcPr>
            <w:tcW w:w="2925" w:type="dxa"/>
          </w:tcPr>
          <w:p w14:paraId="0765293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EEB60E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captures the child</w:t>
            </w:r>
          </w:p>
          <w:p w14:paraId="36F2292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0322B5B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00FF"/>
                <w:sz w:val="24"/>
                <w:szCs w:val="24"/>
              </w:rPr>
              <w:t>D- part of the EHC process</w:t>
            </w:r>
          </w:p>
        </w:tc>
      </w:tr>
      <w:tr w:rsidR="00F06796" w:rsidRPr="00F06796" w14:paraId="6903E6A4"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489291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1121</w:t>
            </w:r>
          </w:p>
          <w:p w14:paraId="7CFB7D6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1122</w:t>
            </w:r>
          </w:p>
          <w:p w14:paraId="57079F6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1123</w:t>
            </w:r>
          </w:p>
          <w:p w14:paraId="5A7B265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1124</w:t>
            </w:r>
          </w:p>
          <w:p w14:paraId="417A64A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1125</w:t>
            </w:r>
          </w:p>
          <w:p w14:paraId="0F73D8A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1126</w:t>
            </w:r>
          </w:p>
          <w:p w14:paraId="6A4B0F7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1127</w:t>
            </w:r>
          </w:p>
          <w:p w14:paraId="5C9CA2F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1128</w:t>
            </w:r>
          </w:p>
          <w:p w14:paraId="0025B98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1129</w:t>
            </w:r>
          </w:p>
          <w:p w14:paraId="424C107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1130</w:t>
            </w:r>
          </w:p>
          <w:p w14:paraId="7B1F9E0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1131</w:t>
            </w:r>
          </w:p>
          <w:p w14:paraId="06FF99F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1132</w:t>
            </w:r>
          </w:p>
          <w:p w14:paraId="16C25D9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1133</w:t>
            </w:r>
          </w:p>
          <w:p w14:paraId="398D40E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1134</w:t>
            </w:r>
          </w:p>
          <w:p w14:paraId="7B007A1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1135</w:t>
            </w:r>
          </w:p>
          <w:p w14:paraId="5C59CFA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1136</w:t>
            </w:r>
          </w:p>
          <w:p w14:paraId="7C81069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1137</w:t>
            </w:r>
          </w:p>
          <w:p w14:paraId="7CE6105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1138</w:t>
            </w:r>
          </w:p>
          <w:p w14:paraId="210EAD6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1139</w:t>
            </w:r>
          </w:p>
          <w:p w14:paraId="4B1F3EB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1140</w:t>
            </w:r>
          </w:p>
          <w:p w14:paraId="08B65E8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1141</w:t>
            </w:r>
          </w:p>
          <w:p w14:paraId="57545B2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1142</w:t>
            </w:r>
          </w:p>
          <w:p w14:paraId="5A3983F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1143</w:t>
            </w:r>
          </w:p>
          <w:p w14:paraId="6B8784C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1144</w:t>
            </w:r>
          </w:p>
          <w:p w14:paraId="48FE748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1145</w:t>
            </w:r>
          </w:p>
          <w:p w14:paraId="64CA3B8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1146</w:t>
            </w:r>
          </w:p>
          <w:p w14:paraId="3D5AC95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1147</w:t>
            </w:r>
          </w:p>
          <w:p w14:paraId="5EEAEEE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1148</w:t>
            </w:r>
          </w:p>
        </w:tc>
        <w:tc>
          <w:tcPr>
            <w:tcW w:w="992" w:type="dxa"/>
          </w:tcPr>
          <w:p w14:paraId="75DB63F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7C96CAF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And I’m not that sympathetic, cos what’s in front of him, at that moment is what’s important [Pat loudly-yes yes] and if that’s striking him as the most important thing [Pat exactly] that’s; the thing he </w:t>
            </w:r>
            <w:r w:rsidRPr="00F06796">
              <w:rPr>
                <w:rFonts w:ascii="Arial" w:eastAsia="Arial" w:hAnsi="Arial" w:cs="Arial"/>
                <w:sz w:val="24"/>
                <w:szCs w:val="24"/>
                <w:u w:val="single"/>
              </w:rPr>
              <w:t>focuses</w:t>
            </w:r>
            <w:r w:rsidRPr="00F06796">
              <w:rPr>
                <w:rFonts w:ascii="Arial" w:eastAsia="Arial" w:hAnsi="Arial" w:cs="Arial"/>
                <w:sz w:val="24"/>
                <w:szCs w:val="24"/>
              </w:rPr>
              <w:t xml:space="preserve"> on and he </w:t>
            </w:r>
            <w:r w:rsidRPr="00F06796">
              <w:rPr>
                <w:rFonts w:ascii="Arial" w:eastAsia="Arial" w:hAnsi="Arial" w:cs="Arial"/>
                <w:sz w:val="24"/>
                <w:szCs w:val="24"/>
                <w:u w:val="single"/>
              </w:rPr>
              <w:t>privileges</w:t>
            </w:r>
            <w:r w:rsidRPr="00F06796">
              <w:rPr>
                <w:rFonts w:ascii="Arial" w:eastAsia="Arial" w:hAnsi="Arial" w:cs="Arial"/>
                <w:sz w:val="24"/>
                <w:szCs w:val="24"/>
              </w:rPr>
              <w:t xml:space="preserve"> that, he pays a lot of attention to that, I don’t know if it’s </w:t>
            </w:r>
            <w:r w:rsidRPr="00F06796">
              <w:rPr>
                <w:rFonts w:ascii="Arial" w:eastAsia="Arial" w:hAnsi="Arial" w:cs="Arial"/>
                <w:sz w:val="24"/>
                <w:szCs w:val="24"/>
                <w:u w:val="single"/>
              </w:rPr>
              <w:t>obvious</w:t>
            </w:r>
            <w:r w:rsidRPr="00F06796">
              <w:rPr>
                <w:rFonts w:ascii="Arial" w:eastAsia="Arial" w:hAnsi="Arial" w:cs="Arial"/>
                <w:sz w:val="24"/>
                <w:szCs w:val="24"/>
              </w:rPr>
              <w:t xml:space="preserve">, cos he, you know, I haven’t seen him work, but it might not be as obvious to other people. That’s what he will write about [Pat </w:t>
            </w:r>
            <w:proofErr w:type="spellStart"/>
            <w:r w:rsidRPr="00F06796">
              <w:rPr>
                <w:rFonts w:ascii="Arial" w:eastAsia="Arial" w:hAnsi="Arial" w:cs="Arial"/>
                <w:sz w:val="24"/>
                <w:szCs w:val="24"/>
              </w:rPr>
              <w:t>hm,mm</w:t>
            </w:r>
            <w:proofErr w:type="spellEnd"/>
            <w:r w:rsidRPr="00F06796">
              <w:rPr>
                <w:rFonts w:ascii="Arial" w:eastAsia="Arial" w:hAnsi="Arial" w:cs="Arial"/>
                <w:sz w:val="24"/>
                <w:szCs w:val="24"/>
              </w:rPr>
              <w:t xml:space="preserve">] and yet, erm, like you say, if you went with that to a meeting then you would perhaps have outcomes for that and that might be what, that’s what this was whole supposed to be about, wasn’t it? But </w:t>
            </w:r>
            <w:r w:rsidRPr="00F06796">
              <w:rPr>
                <w:rFonts w:ascii="Arial" w:eastAsia="Arial" w:hAnsi="Arial" w:cs="Arial"/>
                <w:sz w:val="24"/>
                <w:szCs w:val="24"/>
                <w:highlight w:val="yellow"/>
              </w:rPr>
              <w:t xml:space="preserve">I struggle, like the other day I’m writing a report on a child and there’s no cognition and learning apart from that he doesn’t engage with learning, there’s no cognitive issues, he’s just not working at the level he should be because he’s just not </w:t>
            </w:r>
            <w:r w:rsidRPr="00F06796">
              <w:rPr>
                <w:rFonts w:ascii="Arial" w:eastAsia="Arial" w:hAnsi="Arial" w:cs="Arial"/>
                <w:sz w:val="24"/>
                <w:szCs w:val="24"/>
                <w:highlight w:val="yellow"/>
                <w:u w:val="single"/>
              </w:rPr>
              <w:t>participating</w:t>
            </w:r>
            <w:r w:rsidRPr="00F06796">
              <w:rPr>
                <w:rFonts w:ascii="Arial" w:eastAsia="Arial" w:hAnsi="Arial" w:cs="Arial"/>
                <w:sz w:val="24"/>
                <w:szCs w:val="24"/>
                <w:highlight w:val="yellow"/>
              </w:rPr>
              <w:t>,</w:t>
            </w:r>
            <w:r w:rsidRPr="00F06796">
              <w:rPr>
                <w:rFonts w:ascii="Arial" w:eastAsia="Arial" w:hAnsi="Arial" w:cs="Arial"/>
                <w:sz w:val="24"/>
                <w:szCs w:val="24"/>
              </w:rPr>
              <w:t xml:space="preserve"> but I was thinking well what shall I? That should be Quality First Teaching, there’s nothing in </w:t>
            </w:r>
            <w:r w:rsidRPr="00F06796">
              <w:rPr>
                <w:rFonts w:ascii="Arial" w:eastAsia="Arial" w:hAnsi="Arial" w:cs="Arial"/>
                <w:sz w:val="24"/>
                <w:szCs w:val="24"/>
                <w:u w:val="single"/>
              </w:rPr>
              <w:t xml:space="preserve">there </w:t>
            </w:r>
            <w:r w:rsidRPr="00F06796">
              <w:rPr>
                <w:rFonts w:ascii="Arial" w:eastAsia="Arial" w:hAnsi="Arial" w:cs="Arial"/>
                <w:sz w:val="24"/>
                <w:szCs w:val="24"/>
              </w:rPr>
              <w:t xml:space="preserve">that isn’t about, that should be an intervention, </w:t>
            </w:r>
            <w:r w:rsidRPr="00F06796">
              <w:rPr>
                <w:rFonts w:ascii="Arial" w:eastAsia="Arial" w:hAnsi="Arial" w:cs="Arial"/>
                <w:sz w:val="24"/>
                <w:szCs w:val="24"/>
                <w:highlight w:val="yellow"/>
              </w:rPr>
              <w:t xml:space="preserve">but I felt, I thought, I found it </w:t>
            </w:r>
            <w:r w:rsidRPr="00F06796">
              <w:rPr>
                <w:rFonts w:ascii="Arial" w:eastAsia="Arial" w:hAnsi="Arial" w:cs="Arial"/>
                <w:sz w:val="24"/>
                <w:szCs w:val="24"/>
                <w:highlight w:val="yellow"/>
                <w:u w:val="single"/>
              </w:rPr>
              <w:t>hard</w:t>
            </w:r>
            <w:r w:rsidRPr="00F06796">
              <w:rPr>
                <w:rFonts w:ascii="Arial" w:eastAsia="Arial" w:hAnsi="Arial" w:cs="Arial"/>
                <w:sz w:val="24"/>
                <w:szCs w:val="24"/>
                <w:highlight w:val="yellow"/>
              </w:rPr>
              <w:t xml:space="preserve"> and </w:t>
            </w:r>
            <w:r w:rsidRPr="00F06796">
              <w:rPr>
                <w:rFonts w:ascii="Arial" w:eastAsia="Arial" w:hAnsi="Arial" w:cs="Arial"/>
                <w:sz w:val="24"/>
                <w:szCs w:val="24"/>
                <w:highlight w:val="yellow"/>
                <w:u w:val="single"/>
              </w:rPr>
              <w:t>bad</w:t>
            </w:r>
            <w:r w:rsidRPr="00F06796">
              <w:rPr>
                <w:rFonts w:ascii="Arial" w:eastAsia="Arial" w:hAnsi="Arial" w:cs="Arial"/>
                <w:sz w:val="24"/>
                <w:szCs w:val="24"/>
                <w:highlight w:val="yellow"/>
              </w:rPr>
              <w:t xml:space="preserve"> not putting anything in, not putting something in</w:t>
            </w:r>
            <w:r w:rsidRPr="00F06796">
              <w:rPr>
                <w:rFonts w:ascii="Arial" w:eastAsia="Arial" w:hAnsi="Arial" w:cs="Arial"/>
                <w:sz w:val="24"/>
                <w:szCs w:val="24"/>
              </w:rPr>
              <w:t xml:space="preserve"> </w:t>
            </w:r>
          </w:p>
        </w:tc>
        <w:tc>
          <w:tcPr>
            <w:tcW w:w="2925" w:type="dxa"/>
          </w:tcPr>
          <w:p w14:paraId="3FF5C75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2ED2B7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6FA8A24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365A2C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D21ABC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6FC850E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72D3A22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C017B7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FEADD2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032CEE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0837399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49A879D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F572B3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2E2184F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6F7DDF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p>
          <w:p w14:paraId="7E0B107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D-struggle, constrained by categories</w:t>
            </w:r>
          </w:p>
          <w:p w14:paraId="098386D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5D999D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57EF808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A21C5E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CB318F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DD1D64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61763F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A63280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C000"/>
                <w:sz w:val="24"/>
                <w:szCs w:val="24"/>
              </w:rPr>
              <w:t>D-hard, bad, constrained</w:t>
            </w:r>
          </w:p>
        </w:tc>
      </w:tr>
      <w:tr w:rsidR="00F06796" w:rsidRPr="00F06796" w14:paraId="6C597670"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5B407B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1149</w:t>
            </w:r>
          </w:p>
        </w:tc>
        <w:tc>
          <w:tcPr>
            <w:tcW w:w="992" w:type="dxa"/>
          </w:tcPr>
          <w:p w14:paraId="7698745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51B3C8F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Exactly</w:t>
            </w:r>
          </w:p>
        </w:tc>
        <w:tc>
          <w:tcPr>
            <w:tcW w:w="2925" w:type="dxa"/>
          </w:tcPr>
          <w:p w14:paraId="79311E0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5EC53873"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F21919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1150</w:t>
            </w:r>
          </w:p>
          <w:p w14:paraId="05DBEF4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1151</w:t>
            </w:r>
          </w:p>
          <w:p w14:paraId="617850C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1152</w:t>
            </w:r>
          </w:p>
          <w:p w14:paraId="5FC10E5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1153</w:t>
            </w:r>
          </w:p>
          <w:p w14:paraId="0C50AE4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1154</w:t>
            </w:r>
          </w:p>
          <w:p w14:paraId="0E39840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1155</w:t>
            </w:r>
          </w:p>
          <w:p w14:paraId="4F8AAB8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1156</w:t>
            </w:r>
          </w:p>
        </w:tc>
        <w:tc>
          <w:tcPr>
            <w:tcW w:w="992" w:type="dxa"/>
          </w:tcPr>
          <w:p w14:paraId="15E4241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lastRenderedPageBreak/>
              <w:t>Stevie</w:t>
            </w:r>
          </w:p>
        </w:tc>
        <w:tc>
          <w:tcPr>
            <w:tcW w:w="4820" w:type="dxa"/>
          </w:tcPr>
          <w:p w14:paraId="6C49D82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yellow"/>
              </w:rPr>
              <w:t xml:space="preserve">And I thought ugh this is not </w:t>
            </w:r>
            <w:r w:rsidRPr="00F06796">
              <w:rPr>
                <w:rFonts w:ascii="Arial" w:eastAsia="Arial" w:hAnsi="Arial" w:cs="Arial"/>
                <w:sz w:val="24"/>
                <w:szCs w:val="24"/>
                <w:highlight w:val="yellow"/>
                <w:u w:val="single"/>
              </w:rPr>
              <w:t>right</w:t>
            </w:r>
            <w:r w:rsidRPr="00F06796">
              <w:rPr>
                <w:rFonts w:ascii="Arial" w:eastAsia="Arial" w:hAnsi="Arial" w:cs="Arial"/>
                <w:sz w:val="24"/>
                <w:szCs w:val="24"/>
                <w:highlight w:val="yellow"/>
              </w:rPr>
              <w:t xml:space="preserve">. It felt </w:t>
            </w:r>
            <w:r w:rsidRPr="00F06796">
              <w:rPr>
                <w:rFonts w:ascii="Arial" w:eastAsia="Arial" w:hAnsi="Arial" w:cs="Arial"/>
                <w:sz w:val="24"/>
                <w:szCs w:val="24"/>
                <w:highlight w:val="yellow"/>
                <w:u w:val="single"/>
              </w:rPr>
              <w:t>wrong</w:t>
            </w:r>
            <w:r w:rsidRPr="00F06796">
              <w:rPr>
                <w:rFonts w:ascii="Arial" w:eastAsia="Arial" w:hAnsi="Arial" w:cs="Arial"/>
                <w:sz w:val="24"/>
                <w:szCs w:val="24"/>
                <w:highlight w:val="yellow"/>
              </w:rPr>
              <w:t xml:space="preserve">, I felt </w:t>
            </w:r>
            <w:r w:rsidRPr="00F06796">
              <w:rPr>
                <w:rFonts w:ascii="Arial" w:eastAsia="Arial" w:hAnsi="Arial" w:cs="Arial"/>
                <w:sz w:val="24"/>
                <w:szCs w:val="24"/>
                <w:highlight w:val="yellow"/>
                <w:u w:val="single"/>
              </w:rPr>
              <w:t>uncomfortable</w:t>
            </w:r>
            <w:r w:rsidRPr="00F06796">
              <w:rPr>
                <w:rFonts w:ascii="Arial" w:eastAsia="Arial" w:hAnsi="Arial" w:cs="Arial"/>
                <w:sz w:val="24"/>
                <w:szCs w:val="24"/>
                <w:highlight w:val="yellow"/>
              </w:rPr>
              <w:t xml:space="preserve">, which is </w:t>
            </w:r>
            <w:r w:rsidRPr="00F06796">
              <w:rPr>
                <w:rFonts w:ascii="Arial" w:eastAsia="Arial" w:hAnsi="Arial" w:cs="Arial"/>
                <w:sz w:val="24"/>
                <w:szCs w:val="24"/>
                <w:highlight w:val="yellow"/>
                <w:u w:val="single"/>
              </w:rPr>
              <w:t>strange</w:t>
            </w:r>
            <w:r w:rsidRPr="00F06796">
              <w:rPr>
                <w:rFonts w:ascii="Arial" w:eastAsia="Arial" w:hAnsi="Arial" w:cs="Arial"/>
                <w:sz w:val="24"/>
                <w:szCs w:val="24"/>
                <w:highlight w:val="yellow"/>
              </w:rPr>
              <w:t xml:space="preserve">. You shouldn’t, I think we’ve got </w:t>
            </w:r>
            <w:r w:rsidRPr="00F06796">
              <w:rPr>
                <w:rFonts w:ascii="Arial" w:eastAsia="Arial" w:hAnsi="Arial" w:cs="Arial"/>
                <w:color w:val="00B0F0"/>
                <w:sz w:val="24"/>
                <w:szCs w:val="24"/>
                <w:highlight w:val="yellow"/>
                <w:u w:val="single"/>
              </w:rPr>
              <w:lastRenderedPageBreak/>
              <w:t>brainwashed</w:t>
            </w:r>
            <w:r w:rsidRPr="00F06796">
              <w:rPr>
                <w:rFonts w:ascii="Arial" w:eastAsia="Arial" w:hAnsi="Arial" w:cs="Arial"/>
                <w:sz w:val="24"/>
                <w:szCs w:val="24"/>
                <w:highlight w:val="yellow"/>
              </w:rPr>
              <w:t xml:space="preserve"> into doing it, you know, you’ve </w:t>
            </w:r>
            <w:r w:rsidRPr="00F06796">
              <w:rPr>
                <w:rFonts w:ascii="Arial" w:eastAsia="Arial" w:hAnsi="Arial" w:cs="Arial"/>
                <w:sz w:val="24"/>
                <w:szCs w:val="24"/>
                <w:highlight w:val="yellow"/>
                <w:u w:val="single"/>
              </w:rPr>
              <w:t>got to</w:t>
            </w:r>
            <w:r w:rsidRPr="00F06796">
              <w:rPr>
                <w:rFonts w:ascii="Arial" w:eastAsia="Arial" w:hAnsi="Arial" w:cs="Arial"/>
                <w:sz w:val="24"/>
                <w:szCs w:val="24"/>
                <w:highlight w:val="yellow"/>
              </w:rPr>
              <w:t xml:space="preserve"> put </w:t>
            </w:r>
            <w:r w:rsidRPr="00F06796">
              <w:rPr>
                <w:rFonts w:ascii="Arial" w:eastAsia="Arial" w:hAnsi="Arial" w:cs="Arial"/>
                <w:color w:val="0070C0"/>
                <w:sz w:val="24"/>
                <w:szCs w:val="24"/>
                <w:highlight w:val="yellow"/>
              </w:rPr>
              <w:t>everything</w:t>
            </w:r>
            <w:r w:rsidRPr="00F06796">
              <w:rPr>
                <w:rFonts w:ascii="Arial" w:eastAsia="Arial" w:hAnsi="Arial" w:cs="Arial"/>
                <w:sz w:val="24"/>
                <w:szCs w:val="24"/>
                <w:highlight w:val="yellow"/>
              </w:rPr>
              <w:t xml:space="preserve"> in just in case, and the </w:t>
            </w:r>
            <w:r w:rsidRPr="00F06796">
              <w:rPr>
                <w:rFonts w:ascii="Arial" w:eastAsia="Arial" w:hAnsi="Arial" w:cs="Arial"/>
                <w:color w:val="00B0F0"/>
                <w:sz w:val="24"/>
                <w:szCs w:val="24"/>
                <w:highlight w:val="yellow"/>
              </w:rPr>
              <w:t>kitchen sink</w:t>
            </w:r>
            <w:r w:rsidRPr="00F06796">
              <w:rPr>
                <w:rFonts w:ascii="Arial" w:eastAsia="Arial" w:hAnsi="Arial" w:cs="Arial"/>
                <w:sz w:val="24"/>
                <w:szCs w:val="24"/>
                <w:highlight w:val="yellow"/>
              </w:rPr>
              <w:t>.</w:t>
            </w:r>
            <w:r w:rsidRPr="00F06796">
              <w:rPr>
                <w:rFonts w:ascii="Arial" w:eastAsia="Arial" w:hAnsi="Arial" w:cs="Arial"/>
                <w:sz w:val="24"/>
                <w:szCs w:val="24"/>
              </w:rPr>
              <w:t xml:space="preserve"> </w:t>
            </w:r>
            <w:proofErr w:type="gramStart"/>
            <w:r w:rsidRPr="00F06796">
              <w:rPr>
                <w:rFonts w:ascii="Arial" w:eastAsia="Arial" w:hAnsi="Arial" w:cs="Arial"/>
                <w:sz w:val="24"/>
                <w:szCs w:val="24"/>
                <w:highlight w:val="darkMagenta"/>
              </w:rPr>
              <w:t>But actually, is</w:t>
            </w:r>
            <w:proofErr w:type="gramEnd"/>
            <w:r w:rsidRPr="00F06796">
              <w:rPr>
                <w:rFonts w:ascii="Arial" w:eastAsia="Arial" w:hAnsi="Arial" w:cs="Arial"/>
                <w:sz w:val="24"/>
                <w:szCs w:val="24"/>
                <w:highlight w:val="darkMagenta"/>
              </w:rPr>
              <w:t xml:space="preserve"> that what we should be (.) or need to do?</w:t>
            </w:r>
          </w:p>
        </w:tc>
        <w:tc>
          <w:tcPr>
            <w:tcW w:w="2925" w:type="dxa"/>
          </w:tcPr>
          <w:p w14:paraId="67F640C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lastRenderedPageBreak/>
              <w:t>D- not right, wrong, uncomfortable</w:t>
            </w:r>
          </w:p>
          <w:p w14:paraId="6D20392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lastRenderedPageBreak/>
              <w:t>WD- brainwashed-wider force</w:t>
            </w:r>
          </w:p>
          <w:p w14:paraId="083DA11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absolute word and saying used to emphasise difficulty and devaluation</w:t>
            </w:r>
          </w:p>
          <w:p w14:paraId="3F59455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color w:val="7030A0"/>
                <w:sz w:val="24"/>
                <w:szCs w:val="24"/>
              </w:rPr>
              <w:t>D-just-should</w:t>
            </w:r>
          </w:p>
        </w:tc>
      </w:tr>
      <w:tr w:rsidR="00F06796" w:rsidRPr="00F06796" w14:paraId="124D6F30"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F136F9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1157</w:t>
            </w:r>
          </w:p>
          <w:p w14:paraId="37ABD4B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1158</w:t>
            </w:r>
          </w:p>
          <w:p w14:paraId="560C051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1159</w:t>
            </w:r>
          </w:p>
          <w:p w14:paraId="262BF4F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1160</w:t>
            </w:r>
          </w:p>
        </w:tc>
        <w:tc>
          <w:tcPr>
            <w:tcW w:w="992" w:type="dxa"/>
          </w:tcPr>
          <w:p w14:paraId="7F613E4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509F43D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But as you said before, I think it was at another meeting, might be wrong here, when we write everything in, like we have been, </w:t>
            </w:r>
            <w:r w:rsidRPr="00F06796">
              <w:rPr>
                <w:rFonts w:ascii="Arial" w:eastAsia="Arial" w:hAnsi="Arial" w:cs="Arial"/>
                <w:sz w:val="24"/>
                <w:szCs w:val="24"/>
                <w:highlight w:val="magenta"/>
              </w:rPr>
              <w:t>SEN</w:t>
            </w:r>
            <w:r w:rsidRPr="00F06796">
              <w:rPr>
                <w:rFonts w:ascii="Arial" w:eastAsia="Arial" w:hAnsi="Arial" w:cs="Arial"/>
                <w:color w:val="0070C0"/>
                <w:sz w:val="24"/>
                <w:szCs w:val="24"/>
                <w:highlight w:val="magenta"/>
              </w:rPr>
              <w:t xml:space="preserve"> </w:t>
            </w:r>
            <w:r w:rsidRPr="00F06796">
              <w:rPr>
                <w:rFonts w:ascii="Arial" w:eastAsia="Arial" w:hAnsi="Arial" w:cs="Arial"/>
                <w:color w:val="0070C0"/>
                <w:sz w:val="24"/>
                <w:szCs w:val="24"/>
                <w:highlight w:val="magenta"/>
                <w:u w:val="single"/>
              </w:rPr>
              <w:t xml:space="preserve">bung </w:t>
            </w:r>
            <w:r w:rsidRPr="00F06796">
              <w:rPr>
                <w:rFonts w:ascii="Arial" w:eastAsia="Arial" w:hAnsi="Arial" w:cs="Arial"/>
                <w:sz w:val="24"/>
                <w:szCs w:val="24"/>
                <w:highlight w:val="magenta"/>
              </w:rPr>
              <w:t>all of that into a plan</w:t>
            </w:r>
            <w:r w:rsidRPr="00F06796">
              <w:rPr>
                <w:rFonts w:ascii="Arial" w:eastAsia="Arial" w:hAnsi="Arial" w:cs="Arial"/>
                <w:sz w:val="24"/>
                <w:szCs w:val="24"/>
              </w:rPr>
              <w:t xml:space="preserve"> </w:t>
            </w:r>
          </w:p>
        </w:tc>
        <w:tc>
          <w:tcPr>
            <w:tcW w:w="2925" w:type="dxa"/>
          </w:tcPr>
          <w:p w14:paraId="08FAA0B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D-enabling work of others</w:t>
            </w:r>
          </w:p>
          <w:p w14:paraId="11F37D5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EPs as administrators</w:t>
            </w:r>
          </w:p>
          <w:p w14:paraId="451D5B8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 xml:space="preserve">RS-devaluing </w:t>
            </w:r>
          </w:p>
        </w:tc>
      </w:tr>
      <w:tr w:rsidR="00F06796" w:rsidRPr="00F06796" w14:paraId="0F63848C"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FAF44C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1161</w:t>
            </w:r>
          </w:p>
          <w:p w14:paraId="41EF4770" w14:textId="77777777" w:rsidR="00F06796" w:rsidRPr="00F06796" w:rsidRDefault="00F06796" w:rsidP="00E4342C">
            <w:pPr>
              <w:rPr>
                <w:rFonts w:ascii="Arial" w:eastAsia="Arial" w:hAnsi="Arial" w:cs="Arial"/>
                <w:sz w:val="24"/>
                <w:szCs w:val="24"/>
              </w:rPr>
            </w:pPr>
          </w:p>
        </w:tc>
        <w:tc>
          <w:tcPr>
            <w:tcW w:w="992" w:type="dxa"/>
          </w:tcPr>
          <w:p w14:paraId="13945AC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 and Charlie</w:t>
            </w:r>
          </w:p>
        </w:tc>
        <w:tc>
          <w:tcPr>
            <w:tcW w:w="4820" w:type="dxa"/>
          </w:tcPr>
          <w:p w14:paraId="3D6C060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They do yeah</w:t>
            </w:r>
          </w:p>
        </w:tc>
        <w:tc>
          <w:tcPr>
            <w:tcW w:w="2925" w:type="dxa"/>
          </w:tcPr>
          <w:p w14:paraId="7430CE3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569F5D8B"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7E0B8C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1162</w:t>
            </w:r>
          </w:p>
          <w:p w14:paraId="031EE81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1163</w:t>
            </w:r>
          </w:p>
          <w:p w14:paraId="53BB97B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1164</w:t>
            </w:r>
          </w:p>
          <w:p w14:paraId="5EB953D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1165</w:t>
            </w:r>
          </w:p>
          <w:p w14:paraId="06D2BE6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1166</w:t>
            </w:r>
          </w:p>
          <w:p w14:paraId="5DDEE74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1167</w:t>
            </w:r>
          </w:p>
          <w:p w14:paraId="4B5A9C2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1168</w:t>
            </w:r>
          </w:p>
        </w:tc>
        <w:tc>
          <w:tcPr>
            <w:tcW w:w="992" w:type="dxa"/>
          </w:tcPr>
          <w:p w14:paraId="6E25617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2B187E7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roofErr w:type="gramStart"/>
            <w:r w:rsidRPr="00F06796">
              <w:rPr>
                <w:rFonts w:ascii="Arial" w:eastAsia="Arial" w:hAnsi="Arial" w:cs="Arial"/>
                <w:sz w:val="24"/>
                <w:szCs w:val="24"/>
              </w:rPr>
              <w:t>So</w:t>
            </w:r>
            <w:proofErr w:type="gramEnd"/>
            <w:r w:rsidRPr="00F06796">
              <w:rPr>
                <w:rFonts w:ascii="Arial" w:eastAsia="Arial" w:hAnsi="Arial" w:cs="Arial"/>
                <w:sz w:val="24"/>
                <w:szCs w:val="24"/>
              </w:rPr>
              <w:t xml:space="preserve"> it looks </w:t>
            </w:r>
            <w:r w:rsidRPr="00F06796">
              <w:rPr>
                <w:rFonts w:ascii="Arial" w:eastAsia="Arial" w:hAnsi="Arial" w:cs="Arial"/>
                <w:sz w:val="24"/>
                <w:szCs w:val="24"/>
                <w:u w:val="single"/>
              </w:rPr>
              <w:t>extra</w:t>
            </w:r>
            <w:r w:rsidRPr="00F06796">
              <w:rPr>
                <w:rFonts w:ascii="Arial" w:eastAsia="Arial" w:hAnsi="Arial" w:cs="Arial"/>
                <w:sz w:val="24"/>
                <w:szCs w:val="24"/>
              </w:rPr>
              <w:t xml:space="preserve"> so there’s going to be more plans. Whereas, </w:t>
            </w:r>
            <w:r w:rsidRPr="00F06796">
              <w:rPr>
                <w:rFonts w:ascii="Arial" w:eastAsia="Arial" w:hAnsi="Arial" w:cs="Arial"/>
                <w:sz w:val="24"/>
                <w:szCs w:val="24"/>
                <w:highlight w:val="yellow"/>
              </w:rPr>
              <w:t xml:space="preserve">if we do strip it down, and I’m </w:t>
            </w:r>
            <w:r w:rsidRPr="00F06796">
              <w:rPr>
                <w:rFonts w:ascii="Arial" w:eastAsia="Arial" w:hAnsi="Arial" w:cs="Arial"/>
                <w:sz w:val="24"/>
                <w:szCs w:val="24"/>
                <w:highlight w:val="yellow"/>
                <w:u w:val="single"/>
              </w:rPr>
              <w:t>for</w:t>
            </w:r>
            <w:r w:rsidRPr="00F06796">
              <w:rPr>
                <w:rFonts w:ascii="Arial" w:eastAsia="Arial" w:hAnsi="Arial" w:cs="Arial"/>
                <w:sz w:val="24"/>
                <w:szCs w:val="24"/>
                <w:highlight w:val="yellow"/>
              </w:rPr>
              <w:t xml:space="preserve"> stripping it down, even though it’s really </w:t>
            </w:r>
            <w:r w:rsidRPr="00F06796">
              <w:rPr>
                <w:rFonts w:ascii="Arial" w:eastAsia="Arial" w:hAnsi="Arial" w:cs="Arial"/>
                <w:sz w:val="24"/>
                <w:szCs w:val="24"/>
                <w:highlight w:val="yellow"/>
                <w:u w:val="single"/>
              </w:rPr>
              <w:t>hard</w:t>
            </w:r>
            <w:r w:rsidRPr="00F06796">
              <w:rPr>
                <w:rFonts w:ascii="Arial" w:eastAsia="Arial" w:hAnsi="Arial" w:cs="Arial"/>
                <w:sz w:val="24"/>
                <w:szCs w:val="24"/>
                <w:highlight w:val="yellow"/>
              </w:rPr>
              <w:t xml:space="preserve">, </w:t>
            </w:r>
            <w:r w:rsidRPr="00F06796">
              <w:rPr>
                <w:rFonts w:ascii="Arial" w:eastAsia="Arial" w:hAnsi="Arial" w:cs="Arial"/>
                <w:sz w:val="24"/>
                <w:szCs w:val="24"/>
              </w:rPr>
              <w:t xml:space="preserve">that a lot of these kids we’re seeing, I mean </w:t>
            </w:r>
            <w:r w:rsidRPr="00F06796">
              <w:rPr>
                <w:rFonts w:ascii="Arial" w:eastAsia="Arial" w:hAnsi="Arial" w:cs="Arial"/>
                <w:sz w:val="24"/>
                <w:szCs w:val="24"/>
                <w:highlight w:val="darkMagenta"/>
              </w:rPr>
              <w:t xml:space="preserve">I thought the plans were supposed to be kids that were </w:t>
            </w:r>
            <w:r w:rsidRPr="00F06796">
              <w:rPr>
                <w:rFonts w:ascii="Arial" w:eastAsia="Arial" w:hAnsi="Arial" w:cs="Arial"/>
                <w:sz w:val="24"/>
                <w:szCs w:val="24"/>
                <w:highlight w:val="darkMagenta"/>
                <w:u w:val="single"/>
              </w:rPr>
              <w:t>really, really complex</w:t>
            </w:r>
          </w:p>
        </w:tc>
        <w:tc>
          <w:tcPr>
            <w:tcW w:w="2925" w:type="dxa"/>
          </w:tcPr>
          <w:p w14:paraId="65B7DD6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9B60AF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D-hard to make shorter, resisting the work of others</w:t>
            </w:r>
          </w:p>
          <w:p w14:paraId="37CF8F4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overstretched SEND system.</w:t>
            </w:r>
          </w:p>
          <w:p w14:paraId="30B97A8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7030A0"/>
                <w:sz w:val="24"/>
                <w:szCs w:val="24"/>
              </w:rPr>
              <w:t>D-describing need</w:t>
            </w:r>
          </w:p>
        </w:tc>
      </w:tr>
      <w:tr w:rsidR="00F06796" w:rsidRPr="00F06796" w14:paraId="221D0084"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AD4940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1169</w:t>
            </w:r>
          </w:p>
          <w:p w14:paraId="083FDE6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1170</w:t>
            </w:r>
          </w:p>
          <w:p w14:paraId="1543298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1171</w:t>
            </w:r>
          </w:p>
          <w:p w14:paraId="4C9CBDF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1172</w:t>
            </w:r>
          </w:p>
          <w:p w14:paraId="342F8C3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1173</w:t>
            </w:r>
          </w:p>
          <w:p w14:paraId="1F23B0C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1174</w:t>
            </w:r>
          </w:p>
          <w:p w14:paraId="37420AC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1175</w:t>
            </w:r>
          </w:p>
          <w:p w14:paraId="7BA5370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1176</w:t>
            </w:r>
          </w:p>
          <w:p w14:paraId="0C3C2E1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1177</w:t>
            </w:r>
          </w:p>
        </w:tc>
        <w:tc>
          <w:tcPr>
            <w:tcW w:w="992" w:type="dxa"/>
          </w:tcPr>
          <w:p w14:paraId="7BC093E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25F6C83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It should come out of a planning meeting, shouldn’t it [Alex-Yes] when we’re all there for those </w:t>
            </w:r>
            <w:r w:rsidRPr="00F06796">
              <w:rPr>
                <w:rFonts w:ascii="Arial" w:eastAsia="Arial" w:hAnsi="Arial" w:cs="Arial"/>
                <w:sz w:val="24"/>
                <w:szCs w:val="24"/>
                <w:u w:val="single"/>
              </w:rPr>
              <w:t>complex</w:t>
            </w:r>
            <w:r w:rsidRPr="00F06796">
              <w:rPr>
                <w:rFonts w:ascii="Arial" w:eastAsia="Arial" w:hAnsi="Arial" w:cs="Arial"/>
                <w:sz w:val="24"/>
                <w:szCs w:val="24"/>
              </w:rPr>
              <w:t xml:space="preserve"> kids it should be generated </w:t>
            </w:r>
            <w:r w:rsidRPr="00F06796">
              <w:rPr>
                <w:rFonts w:ascii="Arial" w:eastAsia="Arial" w:hAnsi="Arial" w:cs="Arial"/>
                <w:sz w:val="24"/>
                <w:szCs w:val="24"/>
                <w:u w:val="single"/>
              </w:rPr>
              <w:t>there</w:t>
            </w:r>
            <w:r w:rsidRPr="00F06796">
              <w:rPr>
                <w:rFonts w:ascii="Arial" w:eastAsia="Arial" w:hAnsi="Arial" w:cs="Arial"/>
                <w:sz w:val="24"/>
                <w:szCs w:val="24"/>
              </w:rPr>
              <w:t xml:space="preserve"> [Alex- yeah, yeah]. </w:t>
            </w:r>
            <w:r w:rsidRPr="00F06796">
              <w:rPr>
                <w:rFonts w:ascii="Arial" w:eastAsia="Arial" w:hAnsi="Arial" w:cs="Arial"/>
                <w:color w:val="0070C0"/>
                <w:sz w:val="24"/>
                <w:szCs w:val="24"/>
                <w:highlight w:val="magenta"/>
              </w:rPr>
              <w:t>All</w:t>
            </w:r>
            <w:r w:rsidRPr="00F06796">
              <w:rPr>
                <w:rFonts w:ascii="Arial" w:eastAsia="Arial" w:hAnsi="Arial" w:cs="Arial"/>
                <w:sz w:val="24"/>
                <w:szCs w:val="24"/>
                <w:highlight w:val="magenta"/>
              </w:rPr>
              <w:t xml:space="preserve"> we’re doing is </w:t>
            </w:r>
            <w:r w:rsidRPr="00F06796">
              <w:rPr>
                <w:rFonts w:ascii="Arial" w:eastAsia="Arial" w:hAnsi="Arial" w:cs="Arial"/>
                <w:color w:val="0070C0"/>
                <w:sz w:val="24"/>
                <w:szCs w:val="24"/>
                <w:highlight w:val="magenta"/>
              </w:rPr>
              <w:t>all</w:t>
            </w:r>
            <w:r w:rsidRPr="00F06796">
              <w:rPr>
                <w:rFonts w:ascii="Arial" w:eastAsia="Arial" w:hAnsi="Arial" w:cs="Arial"/>
                <w:sz w:val="24"/>
                <w:szCs w:val="24"/>
                <w:highlight w:val="magenta"/>
              </w:rPr>
              <w:t xml:space="preserve"> producing </w:t>
            </w:r>
            <w:r w:rsidRPr="00F06796">
              <w:rPr>
                <w:rFonts w:ascii="Arial" w:eastAsia="Arial" w:hAnsi="Arial" w:cs="Arial"/>
                <w:color w:val="0070C0"/>
                <w:sz w:val="24"/>
                <w:szCs w:val="24"/>
                <w:highlight w:val="magenta"/>
              </w:rPr>
              <w:t>laundry lists</w:t>
            </w:r>
            <w:r w:rsidRPr="00F06796">
              <w:rPr>
                <w:rFonts w:ascii="Arial" w:eastAsia="Arial" w:hAnsi="Arial" w:cs="Arial"/>
                <w:sz w:val="24"/>
                <w:szCs w:val="24"/>
                <w:highlight w:val="magenta"/>
              </w:rPr>
              <w:t xml:space="preserve">, sending them in and as it happens, SEN cut and paste </w:t>
            </w:r>
            <w:proofErr w:type="gramStart"/>
            <w:r w:rsidRPr="00F06796">
              <w:rPr>
                <w:rFonts w:ascii="Arial" w:eastAsia="Arial" w:hAnsi="Arial" w:cs="Arial"/>
                <w:sz w:val="24"/>
                <w:szCs w:val="24"/>
                <w:highlight w:val="magenta"/>
                <w:u w:val="single"/>
              </w:rPr>
              <w:t>ours</w:t>
            </w:r>
            <w:r w:rsidRPr="00F06796">
              <w:rPr>
                <w:rFonts w:ascii="Arial" w:eastAsia="Arial" w:hAnsi="Arial" w:cs="Arial"/>
                <w:sz w:val="24"/>
                <w:szCs w:val="24"/>
                <w:highlight w:val="magenta"/>
              </w:rPr>
              <w:t>’</w:t>
            </w:r>
            <w:proofErr w:type="gramEnd"/>
            <w:r w:rsidRPr="00F06796">
              <w:rPr>
                <w:rFonts w:ascii="Arial" w:eastAsia="Arial" w:hAnsi="Arial" w:cs="Arial"/>
                <w:sz w:val="24"/>
                <w:szCs w:val="24"/>
                <w:highlight w:val="magenta"/>
              </w:rPr>
              <w:t xml:space="preserve"> but they could cut and paste any of them couldn’t they? ((</w:t>
            </w:r>
            <w:r w:rsidRPr="00F06796">
              <w:rPr>
                <w:rFonts w:ascii="Arial" w:eastAsia="Arial" w:hAnsi="Arial" w:cs="Arial"/>
                <w:color w:val="0070C0"/>
                <w:sz w:val="24"/>
                <w:szCs w:val="24"/>
                <w:highlight w:val="magenta"/>
              </w:rPr>
              <w:t>laughs</w:t>
            </w:r>
            <w:r w:rsidRPr="00F06796">
              <w:rPr>
                <w:rFonts w:ascii="Arial" w:eastAsia="Arial" w:hAnsi="Arial" w:cs="Arial"/>
                <w:sz w:val="24"/>
                <w:szCs w:val="24"/>
                <w:highlight w:val="magenta"/>
              </w:rPr>
              <w:t>)).</w:t>
            </w:r>
          </w:p>
        </w:tc>
        <w:tc>
          <w:tcPr>
            <w:tcW w:w="2925" w:type="dxa"/>
          </w:tcPr>
          <w:p w14:paraId="076B513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B17EBD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1FBFAC2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used to enable the work of other.</w:t>
            </w:r>
          </w:p>
          <w:p w14:paraId="173B9F6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devaluing language and absolutes</w:t>
            </w:r>
          </w:p>
          <w:p w14:paraId="655FAA8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70C0"/>
                <w:sz w:val="24"/>
                <w:szCs w:val="24"/>
              </w:rPr>
              <w:t>RS- laughter to soften what appears a harsh reality.</w:t>
            </w:r>
          </w:p>
        </w:tc>
      </w:tr>
      <w:tr w:rsidR="00F06796" w:rsidRPr="00F06796" w14:paraId="4E7687C9"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DA97FC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1178</w:t>
            </w:r>
          </w:p>
          <w:p w14:paraId="7A97B52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1179</w:t>
            </w:r>
          </w:p>
          <w:p w14:paraId="290CA9E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1180</w:t>
            </w:r>
          </w:p>
          <w:p w14:paraId="65DEC09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1181</w:t>
            </w:r>
          </w:p>
          <w:p w14:paraId="2D8F00C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1182</w:t>
            </w:r>
          </w:p>
        </w:tc>
        <w:tc>
          <w:tcPr>
            <w:tcW w:w="992" w:type="dxa"/>
          </w:tcPr>
          <w:p w14:paraId="621D944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23CF4F2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The longer, you’re right, </w:t>
            </w:r>
            <w:r w:rsidRPr="00F06796">
              <w:rPr>
                <w:rFonts w:ascii="Arial" w:eastAsia="Arial" w:hAnsi="Arial" w:cs="Arial"/>
                <w:sz w:val="24"/>
                <w:szCs w:val="24"/>
                <w:highlight w:val="darkMagenta"/>
              </w:rPr>
              <w:t xml:space="preserve">the </w:t>
            </w:r>
            <w:r w:rsidRPr="00F06796">
              <w:rPr>
                <w:rFonts w:ascii="Arial" w:eastAsia="Arial" w:hAnsi="Arial" w:cs="Arial"/>
                <w:sz w:val="24"/>
                <w:szCs w:val="24"/>
                <w:highlight w:val="darkMagenta"/>
                <w:u w:val="single"/>
              </w:rPr>
              <w:t xml:space="preserve">longer </w:t>
            </w:r>
            <w:r w:rsidRPr="00F06796">
              <w:rPr>
                <w:rFonts w:ascii="Arial" w:eastAsia="Arial" w:hAnsi="Arial" w:cs="Arial"/>
                <w:sz w:val="24"/>
                <w:szCs w:val="24"/>
                <w:highlight w:val="darkMagenta"/>
              </w:rPr>
              <w:t xml:space="preserve">our report looks, the more </w:t>
            </w:r>
            <w:r w:rsidRPr="00F06796">
              <w:rPr>
                <w:rFonts w:ascii="Arial" w:eastAsia="Arial" w:hAnsi="Arial" w:cs="Arial"/>
                <w:sz w:val="24"/>
                <w:szCs w:val="24"/>
                <w:highlight w:val="darkMagenta"/>
                <w:u w:val="single"/>
              </w:rPr>
              <w:t>needy</w:t>
            </w:r>
            <w:r w:rsidRPr="00F06796">
              <w:rPr>
                <w:rFonts w:ascii="Arial" w:eastAsia="Arial" w:hAnsi="Arial" w:cs="Arial"/>
                <w:sz w:val="24"/>
                <w:szCs w:val="24"/>
                <w:highlight w:val="darkMagenta"/>
              </w:rPr>
              <w:t xml:space="preserve"> ((loud laughter and agreement)) the child </w:t>
            </w:r>
            <w:r w:rsidRPr="00F06796">
              <w:rPr>
                <w:rFonts w:ascii="Arial" w:eastAsia="Arial" w:hAnsi="Arial" w:cs="Arial"/>
                <w:sz w:val="24"/>
                <w:szCs w:val="24"/>
                <w:highlight w:val="darkMagenta"/>
                <w:u w:val="single"/>
              </w:rPr>
              <w:t>appears</w:t>
            </w:r>
            <w:r w:rsidRPr="00F06796">
              <w:rPr>
                <w:rFonts w:ascii="Arial" w:eastAsia="Arial" w:hAnsi="Arial" w:cs="Arial"/>
                <w:sz w:val="24"/>
                <w:szCs w:val="24"/>
                <w:highlight w:val="darkMagenta"/>
              </w:rPr>
              <w:t>, (.) just on the number of pages,</w:t>
            </w:r>
            <w:r w:rsidRPr="00F06796">
              <w:rPr>
                <w:rFonts w:ascii="Arial" w:eastAsia="Arial" w:hAnsi="Arial" w:cs="Arial"/>
                <w:sz w:val="24"/>
                <w:szCs w:val="24"/>
              </w:rPr>
              <w:t xml:space="preserve"> and that’s not</w:t>
            </w:r>
          </w:p>
        </w:tc>
        <w:tc>
          <w:tcPr>
            <w:tcW w:w="2925" w:type="dxa"/>
          </w:tcPr>
          <w:p w14:paraId="631C445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7030A0"/>
                <w:sz w:val="24"/>
                <w:szCs w:val="24"/>
              </w:rPr>
              <w:t>D- describing child’s needs</w:t>
            </w:r>
          </w:p>
        </w:tc>
      </w:tr>
      <w:tr w:rsidR="00F06796" w:rsidRPr="00F06796" w14:paraId="682DBC68"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443FD1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1183</w:t>
            </w:r>
          </w:p>
          <w:p w14:paraId="2F522C3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1184</w:t>
            </w:r>
          </w:p>
          <w:p w14:paraId="7E77C67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1185</w:t>
            </w:r>
          </w:p>
          <w:p w14:paraId="5404FCA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1186</w:t>
            </w:r>
          </w:p>
          <w:p w14:paraId="5E5D423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1187</w:t>
            </w:r>
          </w:p>
          <w:p w14:paraId="3AC351D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1188</w:t>
            </w:r>
          </w:p>
          <w:p w14:paraId="72276E9B" w14:textId="77777777" w:rsidR="00F06796" w:rsidRPr="00F06796" w:rsidRDefault="00F06796" w:rsidP="00E4342C">
            <w:pPr>
              <w:rPr>
                <w:rFonts w:ascii="Arial" w:eastAsia="Arial" w:hAnsi="Arial" w:cs="Arial"/>
                <w:sz w:val="24"/>
                <w:szCs w:val="24"/>
              </w:rPr>
            </w:pPr>
          </w:p>
        </w:tc>
        <w:tc>
          <w:tcPr>
            <w:tcW w:w="992" w:type="dxa"/>
          </w:tcPr>
          <w:p w14:paraId="6DCB37C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2827B6B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darkMagenta"/>
              </w:rPr>
              <w:t xml:space="preserve">Yeah, </w:t>
            </w:r>
            <w:r w:rsidRPr="00F06796">
              <w:rPr>
                <w:rFonts w:ascii="Arial" w:eastAsia="Arial" w:hAnsi="Arial" w:cs="Arial"/>
                <w:color w:val="0070C0"/>
                <w:sz w:val="24"/>
                <w:szCs w:val="24"/>
                <w:highlight w:val="darkMagenta"/>
              </w:rPr>
              <w:t xml:space="preserve">“we’ve got 12 pages that’s a </w:t>
            </w:r>
            <w:r w:rsidRPr="00F06796">
              <w:rPr>
                <w:rFonts w:ascii="Arial" w:eastAsia="Arial" w:hAnsi="Arial" w:cs="Arial"/>
                <w:color w:val="0070C0"/>
                <w:sz w:val="24"/>
                <w:szCs w:val="24"/>
                <w:highlight w:val="darkMagenta"/>
                <w:u w:val="single"/>
              </w:rPr>
              <w:t>really bad</w:t>
            </w:r>
            <w:r w:rsidRPr="00F06796">
              <w:rPr>
                <w:rFonts w:ascii="Arial" w:eastAsia="Arial" w:hAnsi="Arial" w:cs="Arial"/>
                <w:color w:val="0070C0"/>
                <w:sz w:val="24"/>
                <w:szCs w:val="24"/>
                <w:highlight w:val="darkMagenta"/>
              </w:rPr>
              <w:t xml:space="preserve"> one”.</w:t>
            </w:r>
            <w:r w:rsidRPr="00F06796">
              <w:rPr>
                <w:rFonts w:ascii="Arial" w:eastAsia="Arial" w:hAnsi="Arial" w:cs="Arial"/>
                <w:color w:val="0070C0"/>
                <w:sz w:val="24"/>
                <w:szCs w:val="24"/>
              </w:rPr>
              <w:t xml:space="preserve"> </w:t>
            </w:r>
            <w:r w:rsidRPr="00F06796">
              <w:rPr>
                <w:rFonts w:ascii="Arial" w:eastAsia="Arial" w:hAnsi="Arial" w:cs="Arial"/>
                <w:sz w:val="24"/>
                <w:szCs w:val="24"/>
              </w:rPr>
              <w:t xml:space="preserve">Then it’s hard, like with that one there was no Quality First Teaching in </w:t>
            </w:r>
            <w:r w:rsidRPr="00F06796">
              <w:rPr>
                <w:rFonts w:ascii="Arial" w:eastAsia="Arial" w:hAnsi="Arial" w:cs="Arial"/>
                <w:sz w:val="24"/>
                <w:szCs w:val="24"/>
                <w:u w:val="single"/>
              </w:rPr>
              <w:t>that school</w:t>
            </w:r>
            <w:r w:rsidRPr="00F06796">
              <w:rPr>
                <w:rFonts w:ascii="Arial" w:eastAsia="Arial" w:hAnsi="Arial" w:cs="Arial"/>
                <w:sz w:val="24"/>
                <w:szCs w:val="24"/>
              </w:rPr>
              <w:t xml:space="preserve">. </w:t>
            </w:r>
            <w:r w:rsidRPr="00F06796">
              <w:rPr>
                <w:rFonts w:ascii="Arial" w:eastAsia="Arial" w:hAnsi="Arial" w:cs="Arial"/>
                <w:sz w:val="24"/>
                <w:szCs w:val="24"/>
                <w:highlight w:val="magenta"/>
              </w:rPr>
              <w:t xml:space="preserve">The report might </w:t>
            </w:r>
            <w:proofErr w:type="gramStart"/>
            <w:r w:rsidRPr="00F06796">
              <w:rPr>
                <w:rFonts w:ascii="Arial" w:eastAsia="Arial" w:hAnsi="Arial" w:cs="Arial"/>
                <w:sz w:val="24"/>
                <w:szCs w:val="24"/>
                <w:highlight w:val="magenta"/>
                <w:u w:val="single"/>
              </w:rPr>
              <w:t>actually reflect</w:t>
            </w:r>
            <w:proofErr w:type="gramEnd"/>
            <w:r w:rsidRPr="00F06796">
              <w:rPr>
                <w:rFonts w:ascii="Arial" w:eastAsia="Arial" w:hAnsi="Arial" w:cs="Arial"/>
                <w:sz w:val="24"/>
                <w:szCs w:val="24"/>
                <w:highlight w:val="magenta"/>
              </w:rPr>
              <w:t xml:space="preserve"> the quality of teaching in the school not necessarily the child’s </w:t>
            </w:r>
            <w:r w:rsidRPr="00F06796">
              <w:rPr>
                <w:rFonts w:ascii="Arial" w:eastAsia="Arial" w:hAnsi="Arial" w:cs="Arial"/>
                <w:sz w:val="24"/>
                <w:szCs w:val="24"/>
                <w:highlight w:val="magenta"/>
                <w:u w:val="single"/>
              </w:rPr>
              <w:t>needs</w:t>
            </w:r>
          </w:p>
        </w:tc>
        <w:tc>
          <w:tcPr>
            <w:tcW w:w="2925" w:type="dxa"/>
          </w:tcPr>
          <w:p w14:paraId="16997A3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D-report becoming the child</w:t>
            </w:r>
          </w:p>
          <w:p w14:paraId="18F1C9B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highlight w:val="darkMagenta"/>
              </w:rPr>
            </w:pPr>
            <w:r w:rsidRPr="00F06796">
              <w:rPr>
                <w:rFonts w:ascii="Arial" w:eastAsia="Arial" w:hAnsi="Arial" w:cs="Arial"/>
                <w:color w:val="0070C0"/>
                <w:sz w:val="24"/>
                <w:szCs w:val="24"/>
              </w:rPr>
              <w:t>RS-using speech of others to emphasise previous point</w:t>
            </w:r>
          </w:p>
          <w:p w14:paraId="0ED3A35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color w:val="FF00FF"/>
                <w:sz w:val="24"/>
                <w:szCs w:val="24"/>
              </w:rPr>
              <w:t>D-substituting for low quality teaching</w:t>
            </w:r>
          </w:p>
        </w:tc>
      </w:tr>
      <w:tr w:rsidR="00F06796" w:rsidRPr="00F06796" w14:paraId="22BA44A5"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DA1DB6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1189</w:t>
            </w:r>
          </w:p>
          <w:p w14:paraId="056A5D9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1190</w:t>
            </w:r>
          </w:p>
          <w:p w14:paraId="5C95A15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1191</w:t>
            </w:r>
          </w:p>
          <w:p w14:paraId="735BF3A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1192</w:t>
            </w:r>
          </w:p>
          <w:p w14:paraId="29A028F6" w14:textId="77777777" w:rsidR="00F06796" w:rsidRPr="00F06796" w:rsidRDefault="00F06796" w:rsidP="00E4342C">
            <w:pPr>
              <w:rPr>
                <w:rFonts w:ascii="Arial" w:eastAsia="Arial" w:hAnsi="Arial" w:cs="Arial"/>
                <w:sz w:val="24"/>
                <w:szCs w:val="24"/>
              </w:rPr>
            </w:pPr>
          </w:p>
        </w:tc>
        <w:tc>
          <w:tcPr>
            <w:tcW w:w="992" w:type="dxa"/>
          </w:tcPr>
          <w:p w14:paraId="00503B9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lastRenderedPageBreak/>
              <w:t>Pat</w:t>
            </w:r>
          </w:p>
        </w:tc>
        <w:tc>
          <w:tcPr>
            <w:tcW w:w="4820" w:type="dxa"/>
          </w:tcPr>
          <w:p w14:paraId="210BAC2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magenta"/>
              </w:rPr>
              <w:t xml:space="preserve">But that’s not the problem that they should get an EHC ((hitting table)) EXACTLY. </w:t>
            </w:r>
            <w:r w:rsidRPr="00F06796">
              <w:rPr>
                <w:rFonts w:ascii="Arial" w:eastAsia="Arial" w:hAnsi="Arial" w:cs="Arial"/>
                <w:sz w:val="24"/>
                <w:szCs w:val="24"/>
                <w:highlight w:val="magenta"/>
              </w:rPr>
              <w:lastRenderedPageBreak/>
              <w:t xml:space="preserve">That’s the problem, we </w:t>
            </w:r>
            <w:r w:rsidRPr="00F06796">
              <w:rPr>
                <w:rFonts w:ascii="Arial" w:eastAsia="Arial" w:hAnsi="Arial" w:cs="Arial"/>
                <w:color w:val="0070C0"/>
                <w:sz w:val="24"/>
                <w:szCs w:val="24"/>
                <w:highlight w:val="magenta"/>
              </w:rPr>
              <w:t>never</w:t>
            </w:r>
            <w:r w:rsidRPr="00F06796">
              <w:rPr>
                <w:rFonts w:ascii="Arial" w:eastAsia="Arial" w:hAnsi="Arial" w:cs="Arial"/>
                <w:sz w:val="24"/>
                <w:szCs w:val="24"/>
                <w:highlight w:val="magenta"/>
              </w:rPr>
              <w:t xml:space="preserve"> </w:t>
            </w:r>
            <w:r w:rsidRPr="00F06796">
              <w:rPr>
                <w:rFonts w:ascii="Arial" w:eastAsia="Arial" w:hAnsi="Arial" w:cs="Arial"/>
                <w:sz w:val="24"/>
                <w:szCs w:val="24"/>
                <w:highlight w:val="magenta"/>
                <w:u w:val="single"/>
              </w:rPr>
              <w:t>see</w:t>
            </w:r>
            <w:r w:rsidRPr="00F06796">
              <w:rPr>
                <w:rFonts w:ascii="Arial" w:eastAsia="Arial" w:hAnsi="Arial" w:cs="Arial"/>
                <w:sz w:val="24"/>
                <w:szCs w:val="24"/>
                <w:highlight w:val="magenta"/>
              </w:rPr>
              <w:t xml:space="preserve"> Quality First Teaching, </w:t>
            </w:r>
            <w:r w:rsidRPr="00F06796">
              <w:rPr>
                <w:rFonts w:ascii="Arial" w:eastAsia="Arial" w:hAnsi="Arial" w:cs="Arial"/>
                <w:color w:val="0070C0"/>
                <w:sz w:val="24"/>
                <w:szCs w:val="24"/>
                <w:highlight w:val="magenta"/>
              </w:rPr>
              <w:t>well hardly ever</w:t>
            </w:r>
          </w:p>
        </w:tc>
        <w:tc>
          <w:tcPr>
            <w:tcW w:w="2925" w:type="dxa"/>
          </w:tcPr>
          <w:p w14:paraId="57D773B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lastRenderedPageBreak/>
              <w:t>D- gateway to resources</w:t>
            </w:r>
          </w:p>
          <w:p w14:paraId="7F7FE44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more plans being issued than expected.</w:t>
            </w:r>
          </w:p>
          <w:p w14:paraId="6865C16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color w:val="0070C0"/>
                <w:sz w:val="24"/>
                <w:szCs w:val="24"/>
              </w:rPr>
              <w:lastRenderedPageBreak/>
              <w:t xml:space="preserve">RS-extreme case formulation-absolutes used to emphasise point, them tempered to seem </w:t>
            </w:r>
            <w:proofErr w:type="gramStart"/>
            <w:r w:rsidRPr="00F06796">
              <w:rPr>
                <w:rFonts w:ascii="Arial" w:eastAsia="Arial" w:hAnsi="Arial" w:cs="Arial"/>
                <w:color w:val="0070C0"/>
                <w:sz w:val="24"/>
                <w:szCs w:val="24"/>
              </w:rPr>
              <w:t>more credible and fair</w:t>
            </w:r>
            <w:proofErr w:type="gramEnd"/>
            <w:r w:rsidRPr="00F06796">
              <w:rPr>
                <w:rFonts w:ascii="Arial" w:eastAsia="Arial" w:hAnsi="Arial" w:cs="Arial"/>
                <w:color w:val="0070C0"/>
                <w:sz w:val="24"/>
                <w:szCs w:val="24"/>
              </w:rPr>
              <w:t>.</w:t>
            </w:r>
          </w:p>
        </w:tc>
      </w:tr>
      <w:tr w:rsidR="00F06796" w:rsidRPr="00F06796" w14:paraId="63E44EFD"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EE843C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1193</w:t>
            </w:r>
          </w:p>
          <w:p w14:paraId="0F7E3C3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1194</w:t>
            </w:r>
          </w:p>
        </w:tc>
        <w:tc>
          <w:tcPr>
            <w:tcW w:w="992" w:type="dxa"/>
          </w:tcPr>
          <w:p w14:paraId="78D7A4B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03D647C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You get excited when you do, I do ((laughter))</w:t>
            </w:r>
          </w:p>
        </w:tc>
        <w:tc>
          <w:tcPr>
            <w:tcW w:w="2925" w:type="dxa"/>
          </w:tcPr>
          <w:p w14:paraId="4E8BCA7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1822A1C4"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8B72C7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1195</w:t>
            </w:r>
          </w:p>
          <w:p w14:paraId="36324C1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1196</w:t>
            </w:r>
          </w:p>
          <w:p w14:paraId="429DED4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1197</w:t>
            </w:r>
          </w:p>
          <w:p w14:paraId="3FA50F0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1198</w:t>
            </w:r>
          </w:p>
          <w:p w14:paraId="3A3EE6B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1199</w:t>
            </w:r>
          </w:p>
          <w:p w14:paraId="1A25225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1200</w:t>
            </w:r>
          </w:p>
        </w:tc>
        <w:tc>
          <w:tcPr>
            <w:tcW w:w="992" w:type="dxa"/>
          </w:tcPr>
          <w:p w14:paraId="1DA4329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3F3668E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green"/>
              </w:rPr>
              <w:t xml:space="preserve">Our provision is </w:t>
            </w:r>
            <w:r w:rsidRPr="00F06796">
              <w:rPr>
                <w:rFonts w:ascii="Arial" w:eastAsia="Arial" w:hAnsi="Arial" w:cs="Arial"/>
                <w:sz w:val="24"/>
                <w:szCs w:val="24"/>
                <w:highlight w:val="green"/>
                <w:u w:val="single"/>
              </w:rPr>
              <w:t>also</w:t>
            </w:r>
            <w:r w:rsidRPr="00F06796">
              <w:rPr>
                <w:rFonts w:ascii="Arial" w:eastAsia="Arial" w:hAnsi="Arial" w:cs="Arial"/>
                <w:sz w:val="24"/>
                <w:szCs w:val="24"/>
                <w:highlight w:val="green"/>
              </w:rPr>
              <w:t xml:space="preserve"> seen as, is privileged above other professionals’ ideas around provision so if </w:t>
            </w:r>
            <w:r w:rsidRPr="00F06796">
              <w:rPr>
                <w:rFonts w:ascii="Arial" w:eastAsia="Arial" w:hAnsi="Arial" w:cs="Arial"/>
                <w:sz w:val="24"/>
                <w:szCs w:val="24"/>
                <w:highlight w:val="magenta"/>
              </w:rPr>
              <w:t xml:space="preserve">“Well if the </w:t>
            </w:r>
            <w:r w:rsidRPr="00F06796">
              <w:rPr>
                <w:rFonts w:ascii="Arial" w:eastAsia="Arial" w:hAnsi="Arial" w:cs="Arial"/>
                <w:sz w:val="24"/>
                <w:szCs w:val="24"/>
                <w:highlight w:val="magenta"/>
                <w:u w:val="single"/>
              </w:rPr>
              <w:t>EP</w:t>
            </w:r>
            <w:r w:rsidRPr="00F06796">
              <w:rPr>
                <w:rFonts w:ascii="Arial" w:eastAsia="Arial" w:hAnsi="Arial" w:cs="Arial"/>
                <w:sz w:val="24"/>
                <w:szCs w:val="24"/>
                <w:highlight w:val="magenta"/>
              </w:rPr>
              <w:t xml:space="preserve"> says it then oh he </w:t>
            </w:r>
            <w:r w:rsidRPr="00F06796">
              <w:rPr>
                <w:rFonts w:ascii="Arial" w:eastAsia="Arial" w:hAnsi="Arial" w:cs="Arial"/>
                <w:sz w:val="24"/>
                <w:szCs w:val="24"/>
                <w:highlight w:val="magenta"/>
                <w:u w:val="single"/>
              </w:rPr>
              <w:t>needs</w:t>
            </w:r>
            <w:r w:rsidRPr="00F06796">
              <w:rPr>
                <w:rFonts w:ascii="Arial" w:eastAsia="Arial" w:hAnsi="Arial" w:cs="Arial"/>
                <w:sz w:val="24"/>
                <w:szCs w:val="24"/>
                <w:highlight w:val="magenta"/>
              </w:rPr>
              <w:t xml:space="preserve"> it and if well the </w:t>
            </w:r>
            <w:r w:rsidRPr="00F06796">
              <w:rPr>
                <w:rFonts w:ascii="Arial" w:eastAsia="Arial" w:hAnsi="Arial" w:cs="Arial"/>
                <w:sz w:val="24"/>
                <w:szCs w:val="24"/>
                <w:highlight w:val="magenta"/>
                <w:u w:val="single"/>
              </w:rPr>
              <w:t>EP</w:t>
            </w:r>
            <w:r w:rsidRPr="00F06796">
              <w:rPr>
                <w:rFonts w:ascii="Arial" w:eastAsia="Arial" w:hAnsi="Arial" w:cs="Arial"/>
                <w:sz w:val="24"/>
                <w:szCs w:val="24"/>
                <w:highlight w:val="magenta"/>
              </w:rPr>
              <w:t xml:space="preserve"> says it then you don’t stand a </w:t>
            </w:r>
            <w:r w:rsidRPr="00F06796">
              <w:rPr>
                <w:rFonts w:ascii="Arial" w:eastAsia="Arial" w:hAnsi="Arial" w:cs="Arial"/>
                <w:sz w:val="24"/>
                <w:szCs w:val="24"/>
                <w:highlight w:val="magenta"/>
                <w:u w:val="single"/>
              </w:rPr>
              <w:t xml:space="preserve">chance </w:t>
            </w:r>
            <w:r w:rsidRPr="00F06796">
              <w:rPr>
                <w:rFonts w:ascii="Arial" w:eastAsia="Arial" w:hAnsi="Arial" w:cs="Arial"/>
                <w:sz w:val="24"/>
                <w:szCs w:val="24"/>
                <w:highlight w:val="magenta"/>
              </w:rPr>
              <w:t xml:space="preserve"> (.)not giving it to them or you know”,</w:t>
            </w:r>
            <w:r w:rsidRPr="00F06796">
              <w:rPr>
                <w:rFonts w:ascii="Arial" w:eastAsia="Arial" w:hAnsi="Arial" w:cs="Arial"/>
                <w:sz w:val="24"/>
                <w:szCs w:val="24"/>
              </w:rPr>
              <w:t xml:space="preserve"> you think…</w:t>
            </w:r>
          </w:p>
        </w:tc>
        <w:tc>
          <w:tcPr>
            <w:tcW w:w="2925" w:type="dxa"/>
          </w:tcPr>
          <w:p w14:paraId="25645FA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D-expert, privileged</w:t>
            </w:r>
          </w:p>
          <w:p w14:paraId="16B5964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F53061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key to resources</w:t>
            </w:r>
          </w:p>
          <w:p w14:paraId="3F1EB56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Red"/>
              </w:rPr>
            </w:pPr>
            <w:r w:rsidRPr="00F06796">
              <w:rPr>
                <w:rFonts w:ascii="Arial" w:eastAsia="Arial" w:hAnsi="Arial" w:cs="Arial"/>
                <w:color w:val="0070C0"/>
                <w:sz w:val="24"/>
                <w:szCs w:val="24"/>
              </w:rPr>
              <w:t>RS- anaphora-mocking tone used for quote, suggesting resistance to this expert position.</w:t>
            </w:r>
          </w:p>
        </w:tc>
      </w:tr>
      <w:tr w:rsidR="00F06796" w:rsidRPr="00F06796" w14:paraId="2522F799"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3A4922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1201</w:t>
            </w:r>
          </w:p>
          <w:p w14:paraId="5B87B39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1202</w:t>
            </w:r>
          </w:p>
          <w:p w14:paraId="000278E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1203</w:t>
            </w:r>
          </w:p>
          <w:p w14:paraId="79E450B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1204</w:t>
            </w:r>
          </w:p>
          <w:p w14:paraId="46F860E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1205</w:t>
            </w:r>
          </w:p>
          <w:p w14:paraId="41AB6EF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1206</w:t>
            </w:r>
          </w:p>
          <w:p w14:paraId="68CBDD4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1207</w:t>
            </w:r>
          </w:p>
        </w:tc>
        <w:tc>
          <w:tcPr>
            <w:tcW w:w="992" w:type="dxa"/>
          </w:tcPr>
          <w:p w14:paraId="6FF4E2C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20ADD5E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darkRed"/>
              </w:rPr>
              <w:t xml:space="preserve">If we were more </w:t>
            </w:r>
            <w:r w:rsidRPr="00F06796">
              <w:rPr>
                <w:rFonts w:ascii="Arial" w:eastAsia="Arial" w:hAnsi="Arial" w:cs="Arial"/>
                <w:sz w:val="24"/>
                <w:szCs w:val="24"/>
                <w:highlight w:val="darkRed"/>
                <w:u w:val="single"/>
              </w:rPr>
              <w:t>tentative</w:t>
            </w:r>
            <w:r w:rsidRPr="00F06796">
              <w:rPr>
                <w:rFonts w:ascii="Arial" w:eastAsia="Arial" w:hAnsi="Arial" w:cs="Arial"/>
                <w:sz w:val="24"/>
                <w:szCs w:val="24"/>
                <w:highlight w:val="darkRed"/>
              </w:rPr>
              <w:t xml:space="preserve"> and </w:t>
            </w:r>
            <w:proofErr w:type="spellStart"/>
            <w:r w:rsidRPr="00F06796">
              <w:rPr>
                <w:rFonts w:ascii="Arial" w:eastAsia="Arial" w:hAnsi="Arial" w:cs="Arial"/>
                <w:sz w:val="24"/>
                <w:szCs w:val="24"/>
                <w:highlight w:val="darkRed"/>
              </w:rPr>
              <w:t>and</w:t>
            </w:r>
            <w:proofErr w:type="spellEnd"/>
            <w:r w:rsidRPr="00F06796">
              <w:rPr>
                <w:rFonts w:ascii="Arial" w:eastAsia="Arial" w:hAnsi="Arial" w:cs="Arial"/>
                <w:sz w:val="24"/>
                <w:szCs w:val="24"/>
                <w:highlight w:val="darkRed"/>
              </w:rPr>
              <w:t xml:space="preserve"> more (.) </w:t>
            </w:r>
            <w:r w:rsidRPr="00F06796">
              <w:rPr>
                <w:rFonts w:ascii="Arial" w:eastAsia="Arial" w:hAnsi="Arial" w:cs="Arial"/>
                <w:sz w:val="24"/>
                <w:szCs w:val="24"/>
                <w:highlight w:val="darkRed"/>
                <w:u w:val="single"/>
              </w:rPr>
              <w:t>uncertain</w:t>
            </w:r>
            <w:r w:rsidRPr="00F06796">
              <w:rPr>
                <w:rFonts w:ascii="Arial" w:eastAsia="Arial" w:hAnsi="Arial" w:cs="Arial"/>
                <w:sz w:val="24"/>
                <w:szCs w:val="24"/>
                <w:highlight w:val="darkRed"/>
              </w:rPr>
              <w:t xml:space="preserve">, I think (2) cos I’m happy with that because I think my identity (2) you know I’m quite happy having an identity where I’m more (2) wondering and </w:t>
            </w:r>
            <w:r w:rsidRPr="00F06796">
              <w:rPr>
                <w:rFonts w:ascii="Arial" w:eastAsia="Arial" w:hAnsi="Arial" w:cs="Arial"/>
                <w:sz w:val="24"/>
                <w:szCs w:val="24"/>
                <w:highlight w:val="darkRed"/>
                <w:u w:val="single"/>
              </w:rPr>
              <w:t>more thoughtful</w:t>
            </w:r>
            <w:r w:rsidRPr="00F06796">
              <w:rPr>
                <w:rFonts w:ascii="Arial" w:eastAsia="Arial" w:hAnsi="Arial" w:cs="Arial"/>
                <w:sz w:val="24"/>
                <w:szCs w:val="24"/>
              </w:rPr>
              <w:t xml:space="preserve">, </w:t>
            </w:r>
            <w:r w:rsidRPr="00F06796">
              <w:rPr>
                <w:rFonts w:ascii="Arial" w:eastAsia="Arial" w:hAnsi="Arial" w:cs="Arial"/>
                <w:sz w:val="24"/>
                <w:szCs w:val="24"/>
                <w:highlight w:val="magenta"/>
              </w:rPr>
              <w:t xml:space="preserve">but I’ve do you think </w:t>
            </w:r>
            <w:r w:rsidRPr="00F06796">
              <w:rPr>
                <w:rFonts w:ascii="Arial" w:eastAsia="Arial" w:hAnsi="Arial" w:cs="Arial"/>
                <w:sz w:val="24"/>
                <w:szCs w:val="24"/>
                <w:highlight w:val="magenta"/>
                <w:u w:val="single"/>
              </w:rPr>
              <w:t>they</w:t>
            </w:r>
            <w:r w:rsidRPr="00F06796">
              <w:rPr>
                <w:rFonts w:ascii="Arial" w:eastAsia="Arial" w:hAnsi="Arial" w:cs="Arial"/>
                <w:sz w:val="24"/>
                <w:szCs w:val="24"/>
                <w:highlight w:val="magenta"/>
              </w:rPr>
              <w:t xml:space="preserve"> want us to be like ((lots of loud laughter))</w:t>
            </w:r>
          </w:p>
        </w:tc>
        <w:tc>
          <w:tcPr>
            <w:tcW w:w="2925" w:type="dxa"/>
          </w:tcPr>
          <w:p w14:paraId="47F3A31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C00000"/>
                <w:sz w:val="24"/>
                <w:szCs w:val="24"/>
              </w:rPr>
            </w:pPr>
            <w:r w:rsidRPr="00F06796">
              <w:rPr>
                <w:rFonts w:ascii="Arial" w:eastAsia="Arial" w:hAnsi="Arial" w:cs="Arial"/>
                <w:color w:val="C00000"/>
                <w:sz w:val="24"/>
                <w:szCs w:val="24"/>
              </w:rPr>
              <w:t>D-tentative, uncertain, identity, wondering</w:t>
            </w:r>
          </w:p>
          <w:p w14:paraId="68C538B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Red"/>
              </w:rPr>
            </w:pPr>
          </w:p>
          <w:p w14:paraId="711ECD7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Red"/>
              </w:rPr>
            </w:pPr>
          </w:p>
          <w:p w14:paraId="45BDB63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D-being how/ what others want</w:t>
            </w:r>
          </w:p>
          <w:p w14:paraId="1A03F6E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Red"/>
              </w:rPr>
            </w:pPr>
            <w:r w:rsidRPr="00F06796">
              <w:rPr>
                <w:rFonts w:ascii="Arial" w:eastAsia="Arial" w:hAnsi="Arial" w:cs="Arial"/>
                <w:color w:val="0070C0"/>
                <w:sz w:val="24"/>
                <w:szCs w:val="24"/>
              </w:rPr>
              <w:t>RS-laughter- recognition of shared positioning</w:t>
            </w:r>
          </w:p>
        </w:tc>
      </w:tr>
      <w:tr w:rsidR="00F06796" w:rsidRPr="00F06796" w14:paraId="13FA6803"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981649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1208</w:t>
            </w:r>
          </w:p>
        </w:tc>
        <w:tc>
          <w:tcPr>
            <w:tcW w:w="992" w:type="dxa"/>
          </w:tcPr>
          <w:p w14:paraId="03FD2E6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22E90F3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That’s not helpful, is it, to </w:t>
            </w:r>
            <w:r w:rsidRPr="00F06796">
              <w:rPr>
                <w:rFonts w:ascii="Arial" w:eastAsia="Arial" w:hAnsi="Arial" w:cs="Arial"/>
                <w:sz w:val="24"/>
                <w:szCs w:val="24"/>
                <w:u w:val="single"/>
              </w:rPr>
              <w:t>them</w:t>
            </w:r>
            <w:r w:rsidRPr="00F06796">
              <w:rPr>
                <w:rFonts w:ascii="Arial" w:eastAsia="Arial" w:hAnsi="Arial" w:cs="Arial"/>
                <w:sz w:val="24"/>
                <w:szCs w:val="24"/>
              </w:rPr>
              <w:t>.</w:t>
            </w:r>
          </w:p>
        </w:tc>
        <w:tc>
          <w:tcPr>
            <w:tcW w:w="2925" w:type="dxa"/>
          </w:tcPr>
          <w:p w14:paraId="61F8770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2FB73E33"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874FE3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1209</w:t>
            </w:r>
          </w:p>
        </w:tc>
        <w:tc>
          <w:tcPr>
            <w:tcW w:w="992" w:type="dxa"/>
          </w:tcPr>
          <w:p w14:paraId="0B49C75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Val</w:t>
            </w:r>
          </w:p>
        </w:tc>
        <w:tc>
          <w:tcPr>
            <w:tcW w:w="4820" w:type="dxa"/>
          </w:tcPr>
          <w:p w14:paraId="28705CD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No!</w:t>
            </w:r>
          </w:p>
        </w:tc>
        <w:tc>
          <w:tcPr>
            <w:tcW w:w="2925" w:type="dxa"/>
          </w:tcPr>
          <w:p w14:paraId="79A7A6C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794CB8B4"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23D9ECB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1210</w:t>
            </w:r>
          </w:p>
        </w:tc>
        <w:tc>
          <w:tcPr>
            <w:tcW w:w="992" w:type="dxa"/>
          </w:tcPr>
          <w:p w14:paraId="7A5A04A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6A72AB3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And that’s </w:t>
            </w:r>
            <w:r w:rsidRPr="00F06796">
              <w:rPr>
                <w:rFonts w:ascii="Arial" w:eastAsia="Arial" w:hAnsi="Arial" w:cs="Arial"/>
                <w:sz w:val="24"/>
                <w:szCs w:val="24"/>
                <w:u w:val="single"/>
              </w:rPr>
              <w:t>another dilemma</w:t>
            </w:r>
            <w:r w:rsidRPr="00F06796">
              <w:rPr>
                <w:rFonts w:ascii="Arial" w:eastAsia="Arial" w:hAnsi="Arial" w:cs="Arial"/>
                <w:sz w:val="24"/>
                <w:szCs w:val="24"/>
              </w:rPr>
              <w:t xml:space="preserve"> for me you see</w:t>
            </w:r>
          </w:p>
        </w:tc>
        <w:tc>
          <w:tcPr>
            <w:tcW w:w="2925" w:type="dxa"/>
          </w:tcPr>
          <w:p w14:paraId="4C1FC17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39E730E1"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F56DB7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1211</w:t>
            </w:r>
          </w:p>
          <w:p w14:paraId="122EF4E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1212</w:t>
            </w:r>
          </w:p>
          <w:p w14:paraId="2E75CEA8" w14:textId="77777777" w:rsidR="00F06796" w:rsidRPr="00F06796" w:rsidRDefault="00F06796" w:rsidP="00E4342C">
            <w:pPr>
              <w:rPr>
                <w:rFonts w:ascii="Arial" w:eastAsia="Arial" w:hAnsi="Arial" w:cs="Arial"/>
                <w:sz w:val="24"/>
                <w:szCs w:val="24"/>
              </w:rPr>
            </w:pPr>
          </w:p>
        </w:tc>
        <w:tc>
          <w:tcPr>
            <w:tcW w:w="992" w:type="dxa"/>
          </w:tcPr>
          <w:p w14:paraId="7885D83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41C4F0B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highlight w:val="green"/>
              </w:rPr>
              <w:t xml:space="preserve">I’ve </w:t>
            </w:r>
            <w:r w:rsidRPr="00F06796">
              <w:rPr>
                <w:rFonts w:ascii="Arial" w:eastAsia="Arial" w:hAnsi="Arial" w:cs="Arial"/>
                <w:sz w:val="24"/>
                <w:szCs w:val="24"/>
                <w:highlight w:val="green"/>
                <w:u w:val="single"/>
              </w:rPr>
              <w:t>wondered</w:t>
            </w:r>
            <w:r w:rsidRPr="00F06796">
              <w:rPr>
                <w:rFonts w:ascii="Arial" w:eastAsia="Arial" w:hAnsi="Arial" w:cs="Arial"/>
                <w:sz w:val="24"/>
                <w:szCs w:val="24"/>
                <w:highlight w:val="green"/>
              </w:rPr>
              <w:t xml:space="preserve"> in a tribunal report recently ((loud laughter from all))</w:t>
            </w:r>
          </w:p>
        </w:tc>
        <w:tc>
          <w:tcPr>
            <w:tcW w:w="2925" w:type="dxa"/>
          </w:tcPr>
          <w:p w14:paraId="3B52F5B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 contrasting the expert position with more desirable tentative identity.</w:t>
            </w:r>
          </w:p>
          <w:p w14:paraId="78AA576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color w:val="0070C0"/>
                <w:sz w:val="24"/>
                <w:szCs w:val="24"/>
              </w:rPr>
              <w:t>RS- humour, shared understanding, softening difficulty of this position. Selects role where need to be most expert.</w:t>
            </w:r>
          </w:p>
        </w:tc>
      </w:tr>
      <w:tr w:rsidR="00F06796" w:rsidRPr="00F06796" w14:paraId="25D9E79C"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54AFF5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1213</w:t>
            </w:r>
          </w:p>
        </w:tc>
        <w:tc>
          <w:tcPr>
            <w:tcW w:w="992" w:type="dxa"/>
          </w:tcPr>
          <w:p w14:paraId="5932205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730EA55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highlight w:val="green"/>
              </w:rPr>
              <w:t xml:space="preserve">((laughing)) have you </w:t>
            </w:r>
            <w:r w:rsidRPr="00F06796">
              <w:rPr>
                <w:rFonts w:ascii="Arial" w:eastAsia="Arial" w:hAnsi="Arial" w:cs="Arial"/>
                <w:sz w:val="24"/>
                <w:szCs w:val="24"/>
                <w:highlight w:val="green"/>
                <w:u w:val="single"/>
              </w:rPr>
              <w:t>wondered</w:t>
            </w:r>
            <w:r w:rsidRPr="00F06796">
              <w:rPr>
                <w:rFonts w:ascii="Arial" w:eastAsia="Arial" w:hAnsi="Arial" w:cs="Arial"/>
                <w:sz w:val="24"/>
                <w:szCs w:val="24"/>
                <w:highlight w:val="green"/>
              </w:rPr>
              <w:t>?</w:t>
            </w:r>
          </w:p>
        </w:tc>
        <w:tc>
          <w:tcPr>
            <w:tcW w:w="2925" w:type="dxa"/>
          </w:tcPr>
          <w:p w14:paraId="13EA7D6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color w:val="0070C0"/>
                <w:sz w:val="24"/>
                <w:szCs w:val="24"/>
              </w:rPr>
              <w:t>RS- shared humour</w:t>
            </w:r>
          </w:p>
        </w:tc>
      </w:tr>
      <w:tr w:rsidR="00F06796" w:rsidRPr="00F06796" w14:paraId="13219A48"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397039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1214</w:t>
            </w:r>
          </w:p>
          <w:p w14:paraId="4370BED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1215</w:t>
            </w:r>
          </w:p>
          <w:p w14:paraId="5756574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1216</w:t>
            </w:r>
          </w:p>
          <w:p w14:paraId="265E634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1217</w:t>
            </w:r>
          </w:p>
          <w:p w14:paraId="0E14897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1218</w:t>
            </w:r>
          </w:p>
          <w:p w14:paraId="44EB7EA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1219</w:t>
            </w:r>
          </w:p>
        </w:tc>
        <w:tc>
          <w:tcPr>
            <w:tcW w:w="992" w:type="dxa"/>
          </w:tcPr>
          <w:p w14:paraId="19671C1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23ACAFF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highlight w:val="green"/>
              </w:rPr>
              <w:t xml:space="preserve">I have wondered in a tribunal report Stevie. Yeah </w:t>
            </w:r>
            <w:proofErr w:type="spellStart"/>
            <w:r w:rsidRPr="00F06796">
              <w:rPr>
                <w:rFonts w:ascii="Arial" w:eastAsia="Arial" w:hAnsi="Arial" w:cs="Arial"/>
                <w:sz w:val="24"/>
                <w:szCs w:val="24"/>
                <w:highlight w:val="green"/>
              </w:rPr>
              <w:t>Yeah</w:t>
            </w:r>
            <w:proofErr w:type="spellEnd"/>
            <w:r w:rsidRPr="00F06796">
              <w:rPr>
                <w:rFonts w:ascii="Arial" w:eastAsia="Arial" w:hAnsi="Arial" w:cs="Arial"/>
                <w:sz w:val="24"/>
                <w:szCs w:val="24"/>
                <w:highlight w:val="green"/>
              </w:rPr>
              <w:t xml:space="preserve">. ((all laughing)). I can’t remember what I wondered about, but I did wonder. ((mutters to self)) </w:t>
            </w:r>
            <w:r w:rsidRPr="00F06796">
              <w:rPr>
                <w:rFonts w:ascii="Arial" w:eastAsia="Arial" w:hAnsi="Arial" w:cs="Arial"/>
                <w:sz w:val="24"/>
                <w:szCs w:val="24"/>
              </w:rPr>
              <w:t xml:space="preserve">Oh it was about that boy you saw, what would I have wondered about him? </w:t>
            </w:r>
          </w:p>
        </w:tc>
        <w:tc>
          <w:tcPr>
            <w:tcW w:w="2925" w:type="dxa"/>
          </w:tcPr>
          <w:p w14:paraId="32E8416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p>
        </w:tc>
      </w:tr>
      <w:tr w:rsidR="00F06796" w:rsidRPr="00F06796" w14:paraId="49511F13"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B2886C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1220</w:t>
            </w:r>
          </w:p>
          <w:p w14:paraId="2CC7A39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1221</w:t>
            </w:r>
          </w:p>
        </w:tc>
        <w:tc>
          <w:tcPr>
            <w:tcW w:w="992" w:type="dxa"/>
          </w:tcPr>
          <w:p w14:paraId="01DA9D4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Ashley</w:t>
            </w:r>
          </w:p>
        </w:tc>
        <w:tc>
          <w:tcPr>
            <w:tcW w:w="4820" w:type="dxa"/>
          </w:tcPr>
          <w:p w14:paraId="3AD0C86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The one at Hopewell School or the other one?</w:t>
            </w:r>
          </w:p>
        </w:tc>
        <w:tc>
          <w:tcPr>
            <w:tcW w:w="2925" w:type="dxa"/>
          </w:tcPr>
          <w:p w14:paraId="76A594F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193E3433"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821F73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1222</w:t>
            </w:r>
          </w:p>
        </w:tc>
        <w:tc>
          <w:tcPr>
            <w:tcW w:w="992" w:type="dxa"/>
          </w:tcPr>
          <w:p w14:paraId="5A16C91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372E0AD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The other one</w:t>
            </w:r>
          </w:p>
        </w:tc>
        <w:tc>
          <w:tcPr>
            <w:tcW w:w="2925" w:type="dxa"/>
          </w:tcPr>
          <w:p w14:paraId="7C63BC5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278FB1CD"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265381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12231224</w:t>
            </w:r>
          </w:p>
          <w:p w14:paraId="00264AC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1225</w:t>
            </w:r>
          </w:p>
          <w:p w14:paraId="580EE45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1226</w:t>
            </w:r>
          </w:p>
          <w:p w14:paraId="4E5AFC1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1227</w:t>
            </w:r>
          </w:p>
          <w:p w14:paraId="1385350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1228</w:t>
            </w:r>
          </w:p>
          <w:p w14:paraId="784F218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1229</w:t>
            </w:r>
          </w:p>
          <w:p w14:paraId="0EC5504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1230</w:t>
            </w:r>
          </w:p>
          <w:p w14:paraId="42A52B07" w14:textId="77777777" w:rsidR="00F06796" w:rsidRPr="00F06796" w:rsidRDefault="00F06796" w:rsidP="00E4342C">
            <w:pPr>
              <w:rPr>
                <w:rFonts w:ascii="Arial" w:eastAsia="Arial" w:hAnsi="Arial" w:cs="Arial"/>
                <w:sz w:val="24"/>
                <w:szCs w:val="24"/>
              </w:rPr>
            </w:pPr>
          </w:p>
          <w:p w14:paraId="55707BB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1231</w:t>
            </w:r>
          </w:p>
          <w:p w14:paraId="574702F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1232</w:t>
            </w:r>
          </w:p>
        </w:tc>
        <w:tc>
          <w:tcPr>
            <w:tcW w:w="992" w:type="dxa"/>
          </w:tcPr>
          <w:p w14:paraId="5A4944E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lastRenderedPageBreak/>
              <w:t>Stevie</w:t>
            </w:r>
          </w:p>
        </w:tc>
        <w:tc>
          <w:tcPr>
            <w:tcW w:w="4820" w:type="dxa"/>
          </w:tcPr>
          <w:p w14:paraId="47E5FC5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Because I think you </w:t>
            </w:r>
            <w:r w:rsidRPr="00F06796">
              <w:rPr>
                <w:rFonts w:ascii="Arial" w:eastAsia="Arial" w:hAnsi="Arial" w:cs="Arial"/>
                <w:sz w:val="24"/>
                <w:szCs w:val="24"/>
                <w:u w:val="single"/>
              </w:rPr>
              <w:t xml:space="preserve">can </w:t>
            </w:r>
            <w:r w:rsidRPr="00F06796">
              <w:rPr>
                <w:rFonts w:ascii="Arial" w:eastAsia="Arial" w:hAnsi="Arial" w:cs="Arial"/>
                <w:sz w:val="24"/>
                <w:szCs w:val="24"/>
              </w:rPr>
              <w:t xml:space="preserve">be, we do this all the time, you know, we </w:t>
            </w:r>
            <w:r w:rsidRPr="00F06796">
              <w:rPr>
                <w:rFonts w:ascii="Arial" w:eastAsia="Arial" w:hAnsi="Arial" w:cs="Arial"/>
                <w:sz w:val="24"/>
                <w:szCs w:val="24"/>
                <w:u w:val="single"/>
              </w:rPr>
              <w:t>wonder</w:t>
            </w:r>
            <w:r w:rsidRPr="00F06796">
              <w:rPr>
                <w:rFonts w:ascii="Arial" w:eastAsia="Arial" w:hAnsi="Arial" w:cs="Arial"/>
                <w:sz w:val="24"/>
                <w:szCs w:val="24"/>
              </w:rPr>
              <w:t xml:space="preserve"> a lot we </w:t>
            </w:r>
            <w:r w:rsidRPr="00F06796">
              <w:rPr>
                <w:rFonts w:ascii="Arial" w:eastAsia="Arial" w:hAnsi="Arial" w:cs="Arial"/>
                <w:sz w:val="24"/>
                <w:szCs w:val="24"/>
                <w:u w:val="single"/>
              </w:rPr>
              <w:t>co</w:t>
            </w:r>
            <w:r w:rsidRPr="00F06796">
              <w:rPr>
                <w:rFonts w:ascii="Arial" w:eastAsia="Arial" w:hAnsi="Arial" w:cs="Arial"/>
                <w:sz w:val="24"/>
                <w:szCs w:val="24"/>
              </w:rPr>
              <w:t>-</w:t>
            </w:r>
            <w:r w:rsidRPr="00F06796">
              <w:rPr>
                <w:rFonts w:ascii="Arial" w:eastAsia="Arial" w:hAnsi="Arial" w:cs="Arial"/>
                <w:sz w:val="24"/>
                <w:szCs w:val="24"/>
              </w:rPr>
              <w:lastRenderedPageBreak/>
              <w:t xml:space="preserve">construct, it’s like you (Pat) were saying it happens in the </w:t>
            </w:r>
            <w:r w:rsidRPr="00F06796">
              <w:rPr>
                <w:rFonts w:ascii="Arial" w:eastAsia="Arial" w:hAnsi="Arial" w:cs="Arial"/>
                <w:sz w:val="24"/>
                <w:szCs w:val="24"/>
                <w:u w:val="single"/>
              </w:rPr>
              <w:t>moment</w:t>
            </w:r>
            <w:r w:rsidRPr="00F06796">
              <w:rPr>
                <w:rFonts w:ascii="Arial" w:eastAsia="Arial" w:hAnsi="Arial" w:cs="Arial"/>
                <w:sz w:val="24"/>
                <w:szCs w:val="24"/>
              </w:rPr>
              <w:t xml:space="preserve">, the </w:t>
            </w:r>
            <w:r w:rsidRPr="00F06796">
              <w:rPr>
                <w:rFonts w:ascii="Arial" w:eastAsia="Arial" w:hAnsi="Arial" w:cs="Arial"/>
                <w:sz w:val="24"/>
                <w:szCs w:val="24"/>
                <w:u w:val="single"/>
              </w:rPr>
              <w:t>meaning</w:t>
            </w:r>
            <w:r w:rsidRPr="00F06796">
              <w:rPr>
                <w:rFonts w:ascii="Arial" w:eastAsia="Arial" w:hAnsi="Arial" w:cs="Arial"/>
                <w:sz w:val="24"/>
                <w:szCs w:val="24"/>
              </w:rPr>
              <w:t xml:space="preserve"> and the </w:t>
            </w:r>
            <w:r w:rsidRPr="00F06796">
              <w:rPr>
                <w:rFonts w:ascii="Arial" w:eastAsia="Arial" w:hAnsi="Arial" w:cs="Arial"/>
                <w:sz w:val="24"/>
                <w:szCs w:val="24"/>
                <w:u w:val="single"/>
              </w:rPr>
              <w:t>identities</w:t>
            </w:r>
            <w:r w:rsidRPr="00F06796">
              <w:rPr>
                <w:rFonts w:ascii="Arial" w:eastAsia="Arial" w:hAnsi="Arial" w:cs="Arial"/>
                <w:sz w:val="24"/>
                <w:szCs w:val="24"/>
              </w:rPr>
              <w:t xml:space="preserve"> are constructed collaboratively, all together and all points of view have </w:t>
            </w:r>
            <w:r w:rsidRPr="00F06796">
              <w:rPr>
                <w:rFonts w:ascii="Arial" w:eastAsia="Arial" w:hAnsi="Arial" w:cs="Arial"/>
                <w:sz w:val="24"/>
                <w:szCs w:val="24"/>
                <w:u w:val="single"/>
              </w:rPr>
              <w:t>equal</w:t>
            </w:r>
            <w:r w:rsidRPr="00F06796">
              <w:rPr>
                <w:rFonts w:ascii="Arial" w:eastAsia="Arial" w:hAnsi="Arial" w:cs="Arial"/>
                <w:sz w:val="24"/>
                <w:szCs w:val="24"/>
              </w:rPr>
              <w:t xml:space="preserve"> (.) weight but this isn’t, this report, this economy of exchange isn’t talking like that, in that way, I don’t know whether it could (2) be.</w:t>
            </w:r>
          </w:p>
        </w:tc>
        <w:tc>
          <w:tcPr>
            <w:tcW w:w="2925" w:type="dxa"/>
          </w:tcPr>
          <w:p w14:paraId="5D0F1B1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7C65968B"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EA4DAE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1233</w:t>
            </w:r>
          </w:p>
          <w:p w14:paraId="256E395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1234</w:t>
            </w:r>
          </w:p>
          <w:p w14:paraId="109B8B2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1235</w:t>
            </w:r>
          </w:p>
          <w:p w14:paraId="3A359C3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1236</w:t>
            </w:r>
          </w:p>
          <w:p w14:paraId="35B62C3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1237</w:t>
            </w:r>
          </w:p>
          <w:p w14:paraId="28CC069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1238</w:t>
            </w:r>
          </w:p>
          <w:p w14:paraId="36258DF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1239</w:t>
            </w:r>
          </w:p>
          <w:p w14:paraId="59C3548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1240</w:t>
            </w:r>
          </w:p>
          <w:p w14:paraId="358DBFA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1241</w:t>
            </w:r>
          </w:p>
          <w:p w14:paraId="19FEBEB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1242</w:t>
            </w:r>
          </w:p>
          <w:p w14:paraId="5CE64F4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1243</w:t>
            </w:r>
          </w:p>
        </w:tc>
        <w:tc>
          <w:tcPr>
            <w:tcW w:w="992" w:type="dxa"/>
          </w:tcPr>
          <w:p w14:paraId="0A7C8C3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671B2A7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Do you think, &gt;maybe not so much about statutory reports&lt; but may be traded reports, once you’ve entered into that economy of exchange with somebody who (2) </w:t>
            </w:r>
            <w:r w:rsidRPr="00F06796">
              <w:rPr>
                <w:rFonts w:ascii="Arial" w:eastAsia="Arial" w:hAnsi="Arial" w:cs="Arial"/>
                <w:sz w:val="24"/>
                <w:szCs w:val="24"/>
                <w:u w:val="single"/>
              </w:rPr>
              <w:t>knows</w:t>
            </w:r>
            <w:r w:rsidRPr="00F06796">
              <w:rPr>
                <w:rFonts w:ascii="Arial" w:eastAsia="Arial" w:hAnsi="Arial" w:cs="Arial"/>
                <w:sz w:val="24"/>
                <w:szCs w:val="24"/>
              </w:rPr>
              <w:t xml:space="preserve"> you and </w:t>
            </w:r>
            <w:r w:rsidRPr="00F06796">
              <w:rPr>
                <w:rFonts w:ascii="Arial" w:eastAsia="Arial" w:hAnsi="Arial" w:cs="Arial"/>
                <w:sz w:val="24"/>
                <w:szCs w:val="24"/>
                <w:u w:val="single"/>
              </w:rPr>
              <w:t>knows</w:t>
            </w:r>
            <w:r w:rsidRPr="00F06796">
              <w:rPr>
                <w:rFonts w:ascii="Arial" w:eastAsia="Arial" w:hAnsi="Arial" w:cs="Arial"/>
                <w:sz w:val="24"/>
                <w:szCs w:val="24"/>
              </w:rPr>
              <w:t xml:space="preserve"> that you’re a wonderer then when you’re wondering in reports that’s (.) just accepted and (2) they </w:t>
            </w:r>
            <w:r w:rsidRPr="00F06796">
              <w:rPr>
                <w:rFonts w:ascii="Arial" w:eastAsia="Arial" w:hAnsi="Arial" w:cs="Arial"/>
                <w:sz w:val="24"/>
                <w:szCs w:val="24"/>
                <w:u w:val="single"/>
              </w:rPr>
              <w:t>know</w:t>
            </w:r>
            <w:r w:rsidRPr="00F06796">
              <w:rPr>
                <w:rFonts w:ascii="Arial" w:eastAsia="Arial" w:hAnsi="Arial" w:cs="Arial"/>
                <w:sz w:val="24"/>
                <w:szCs w:val="24"/>
              </w:rPr>
              <w:t xml:space="preserve"> that, </w:t>
            </w:r>
            <w:r w:rsidRPr="00F06796">
              <w:rPr>
                <w:rFonts w:ascii="Arial" w:eastAsia="Arial" w:hAnsi="Arial" w:cs="Arial"/>
                <w:sz w:val="24"/>
                <w:szCs w:val="24"/>
                <w:u w:val="single"/>
              </w:rPr>
              <w:t>they’ve</w:t>
            </w:r>
            <w:r w:rsidRPr="00F06796">
              <w:rPr>
                <w:rFonts w:ascii="Arial" w:eastAsia="Arial" w:hAnsi="Arial" w:cs="Arial"/>
                <w:sz w:val="24"/>
                <w:szCs w:val="24"/>
              </w:rPr>
              <w:t xml:space="preserve"> recognised your identity in that report so that’s ok. When it comes out of the</w:t>
            </w:r>
            <w:r w:rsidRPr="00F06796">
              <w:rPr>
                <w:rFonts w:ascii="Arial" w:eastAsia="Arial" w:hAnsi="Arial" w:cs="Arial"/>
                <w:sz w:val="24"/>
                <w:szCs w:val="24"/>
                <w:u w:val="single"/>
              </w:rPr>
              <w:t xml:space="preserve"> blue</w:t>
            </w:r>
            <w:r w:rsidRPr="00F06796">
              <w:rPr>
                <w:rFonts w:ascii="Arial" w:eastAsia="Arial" w:hAnsi="Arial" w:cs="Arial"/>
                <w:sz w:val="24"/>
                <w:szCs w:val="24"/>
              </w:rPr>
              <w:t xml:space="preserve"> (.) that might be more of an </w:t>
            </w:r>
            <w:r w:rsidRPr="00F06796">
              <w:rPr>
                <w:rFonts w:ascii="Arial" w:eastAsia="Arial" w:hAnsi="Arial" w:cs="Arial"/>
                <w:sz w:val="24"/>
                <w:szCs w:val="24"/>
                <w:u w:val="single"/>
              </w:rPr>
              <w:t>issue</w:t>
            </w:r>
            <w:r w:rsidRPr="00F06796">
              <w:rPr>
                <w:rFonts w:ascii="Arial" w:eastAsia="Arial" w:hAnsi="Arial" w:cs="Arial"/>
                <w:sz w:val="24"/>
                <w:szCs w:val="24"/>
              </w:rPr>
              <w:t xml:space="preserve"> ((loud laughter from others))</w:t>
            </w:r>
          </w:p>
        </w:tc>
        <w:tc>
          <w:tcPr>
            <w:tcW w:w="2925" w:type="dxa"/>
          </w:tcPr>
          <w:p w14:paraId="1839CC7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5DEE07F8"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04D3DD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1244</w:t>
            </w:r>
          </w:p>
        </w:tc>
        <w:tc>
          <w:tcPr>
            <w:tcW w:w="992" w:type="dxa"/>
          </w:tcPr>
          <w:p w14:paraId="0E4B52B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7AB184A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highlight w:val="green"/>
              </w:rPr>
              <w:t xml:space="preserve">“They don’t </w:t>
            </w:r>
            <w:r w:rsidRPr="00F06796">
              <w:rPr>
                <w:rFonts w:ascii="Arial" w:eastAsia="Arial" w:hAnsi="Arial" w:cs="Arial"/>
                <w:sz w:val="24"/>
                <w:szCs w:val="24"/>
                <w:highlight w:val="green"/>
                <w:u w:val="single"/>
              </w:rPr>
              <w:t>know</w:t>
            </w:r>
            <w:r w:rsidRPr="00F06796">
              <w:rPr>
                <w:rFonts w:ascii="Arial" w:eastAsia="Arial" w:hAnsi="Arial" w:cs="Arial"/>
                <w:sz w:val="24"/>
                <w:szCs w:val="24"/>
                <w:highlight w:val="green"/>
              </w:rPr>
              <w:t>?” ((laughing)).</w:t>
            </w:r>
          </w:p>
        </w:tc>
        <w:tc>
          <w:tcPr>
            <w:tcW w:w="2925" w:type="dxa"/>
          </w:tcPr>
          <w:p w14:paraId="073C029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D-expert</w:t>
            </w:r>
          </w:p>
          <w:p w14:paraId="243D478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color w:val="0070C0"/>
                <w:sz w:val="24"/>
                <w:szCs w:val="24"/>
              </w:rPr>
              <w:t>RS- shared humour over expert role</w:t>
            </w:r>
          </w:p>
        </w:tc>
      </w:tr>
      <w:tr w:rsidR="00F06796" w:rsidRPr="00F06796" w14:paraId="774F8AAC"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FB48D9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1245</w:t>
            </w:r>
          </w:p>
          <w:p w14:paraId="1CA87AD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1246</w:t>
            </w:r>
          </w:p>
          <w:p w14:paraId="067CC78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1247</w:t>
            </w:r>
          </w:p>
        </w:tc>
        <w:tc>
          <w:tcPr>
            <w:tcW w:w="992" w:type="dxa"/>
          </w:tcPr>
          <w:p w14:paraId="7BFE1A9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5E50042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highlight w:val="green"/>
              </w:rPr>
              <w:t xml:space="preserve">Yeah, yeah, they </w:t>
            </w:r>
            <w:r w:rsidRPr="00F06796">
              <w:rPr>
                <w:rFonts w:ascii="Arial" w:eastAsia="Arial" w:hAnsi="Arial" w:cs="Arial"/>
                <w:sz w:val="24"/>
                <w:szCs w:val="24"/>
                <w:highlight w:val="green"/>
                <w:u w:val="single"/>
              </w:rPr>
              <w:t>do</w:t>
            </w:r>
            <w:r w:rsidRPr="00F06796">
              <w:rPr>
                <w:rFonts w:ascii="Arial" w:eastAsia="Arial" w:hAnsi="Arial" w:cs="Arial"/>
                <w:sz w:val="24"/>
                <w:szCs w:val="24"/>
                <w:highlight w:val="green"/>
              </w:rPr>
              <w:t xml:space="preserve"> they don’t </w:t>
            </w:r>
            <w:r w:rsidRPr="00F06796">
              <w:rPr>
                <w:rFonts w:ascii="Arial" w:eastAsia="Arial" w:hAnsi="Arial" w:cs="Arial"/>
                <w:sz w:val="24"/>
                <w:szCs w:val="24"/>
                <w:highlight w:val="green"/>
                <w:u w:val="single"/>
              </w:rPr>
              <w:t>like</w:t>
            </w:r>
            <w:r w:rsidRPr="00F06796">
              <w:rPr>
                <w:rFonts w:ascii="Arial" w:eastAsia="Arial" w:hAnsi="Arial" w:cs="Arial"/>
                <w:sz w:val="24"/>
                <w:szCs w:val="24"/>
                <w:highlight w:val="green"/>
              </w:rPr>
              <w:t xml:space="preserve"> it. “Why are you asking </w:t>
            </w:r>
            <w:r w:rsidRPr="00F06796">
              <w:rPr>
                <w:rFonts w:ascii="Arial" w:eastAsia="Arial" w:hAnsi="Arial" w:cs="Arial"/>
                <w:sz w:val="24"/>
                <w:szCs w:val="24"/>
                <w:highlight w:val="green"/>
                <w:u w:val="single"/>
              </w:rPr>
              <w:t>me</w:t>
            </w:r>
            <w:r w:rsidRPr="00F06796">
              <w:rPr>
                <w:rFonts w:ascii="Arial" w:eastAsia="Arial" w:hAnsi="Arial" w:cs="Arial"/>
                <w:sz w:val="24"/>
                <w:szCs w:val="24"/>
                <w:highlight w:val="green"/>
              </w:rPr>
              <w:t xml:space="preserve">? </w:t>
            </w:r>
            <w:r w:rsidRPr="00F06796">
              <w:rPr>
                <w:rFonts w:ascii="Arial" w:eastAsia="Arial" w:hAnsi="Arial" w:cs="Arial"/>
                <w:sz w:val="24"/>
                <w:szCs w:val="24"/>
                <w:highlight w:val="green"/>
                <w:u w:val="single"/>
              </w:rPr>
              <w:t>You’re</w:t>
            </w:r>
            <w:r w:rsidRPr="00F06796">
              <w:rPr>
                <w:rFonts w:ascii="Arial" w:eastAsia="Arial" w:hAnsi="Arial" w:cs="Arial"/>
                <w:sz w:val="24"/>
                <w:szCs w:val="24"/>
                <w:highlight w:val="green"/>
              </w:rPr>
              <w:t xml:space="preserve"> the expert, you know”.</w:t>
            </w:r>
          </w:p>
        </w:tc>
        <w:tc>
          <w:tcPr>
            <w:tcW w:w="2925" w:type="dxa"/>
          </w:tcPr>
          <w:p w14:paraId="3EBD180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p>
        </w:tc>
      </w:tr>
      <w:tr w:rsidR="00F06796" w:rsidRPr="00F06796" w14:paraId="43A405A6"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187E94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1248</w:t>
            </w:r>
          </w:p>
          <w:p w14:paraId="160D78A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1249</w:t>
            </w:r>
          </w:p>
          <w:p w14:paraId="1DDA5E0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1250</w:t>
            </w:r>
          </w:p>
        </w:tc>
        <w:tc>
          <w:tcPr>
            <w:tcW w:w="992" w:type="dxa"/>
          </w:tcPr>
          <w:p w14:paraId="5D57328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753B218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I’ll always say, “Why do </w:t>
            </w:r>
            <w:r w:rsidRPr="00F06796">
              <w:rPr>
                <w:rFonts w:ascii="Arial" w:eastAsia="Arial" w:hAnsi="Arial" w:cs="Arial"/>
                <w:sz w:val="24"/>
                <w:szCs w:val="24"/>
                <w:u w:val="single"/>
              </w:rPr>
              <w:t>you</w:t>
            </w:r>
            <w:r w:rsidRPr="00F06796">
              <w:rPr>
                <w:rFonts w:ascii="Arial" w:eastAsia="Arial" w:hAnsi="Arial" w:cs="Arial"/>
                <w:sz w:val="24"/>
                <w:szCs w:val="24"/>
              </w:rPr>
              <w:t xml:space="preserve"> think they do that?” </w:t>
            </w:r>
            <w:r w:rsidRPr="00F06796">
              <w:rPr>
                <w:rFonts w:ascii="Arial" w:eastAsia="Arial" w:hAnsi="Arial" w:cs="Arial"/>
                <w:sz w:val="24"/>
                <w:szCs w:val="24"/>
                <w:u w:val="single"/>
              </w:rPr>
              <w:t xml:space="preserve">I’ll </w:t>
            </w:r>
            <w:r w:rsidRPr="00F06796">
              <w:rPr>
                <w:rFonts w:ascii="Arial" w:eastAsia="Arial" w:hAnsi="Arial" w:cs="Arial"/>
                <w:sz w:val="24"/>
                <w:szCs w:val="24"/>
              </w:rPr>
              <w:t xml:space="preserve">have an </w:t>
            </w:r>
            <w:proofErr w:type="gramStart"/>
            <w:r w:rsidRPr="00F06796">
              <w:rPr>
                <w:rFonts w:ascii="Arial" w:eastAsia="Arial" w:hAnsi="Arial" w:cs="Arial"/>
                <w:sz w:val="24"/>
                <w:szCs w:val="24"/>
              </w:rPr>
              <w:t>idea</w:t>
            </w:r>
            <w:proofErr w:type="gramEnd"/>
            <w:r w:rsidRPr="00F06796">
              <w:rPr>
                <w:rFonts w:ascii="Arial" w:eastAsia="Arial" w:hAnsi="Arial" w:cs="Arial"/>
                <w:sz w:val="24"/>
                <w:szCs w:val="24"/>
              </w:rPr>
              <w:t xml:space="preserve"> but I’ll ask. You know, what’s that all about?</w:t>
            </w:r>
          </w:p>
        </w:tc>
        <w:tc>
          <w:tcPr>
            <w:tcW w:w="2925" w:type="dxa"/>
          </w:tcPr>
          <w:p w14:paraId="78828E8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5760999C"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6799B5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1251</w:t>
            </w:r>
          </w:p>
        </w:tc>
        <w:tc>
          <w:tcPr>
            <w:tcW w:w="992" w:type="dxa"/>
          </w:tcPr>
          <w:p w14:paraId="0248C02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3C01764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You wonder</w:t>
            </w:r>
          </w:p>
        </w:tc>
        <w:tc>
          <w:tcPr>
            <w:tcW w:w="2925" w:type="dxa"/>
          </w:tcPr>
          <w:p w14:paraId="1F24872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2985E095"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2FF1DE5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1252</w:t>
            </w:r>
          </w:p>
        </w:tc>
        <w:tc>
          <w:tcPr>
            <w:tcW w:w="992" w:type="dxa"/>
          </w:tcPr>
          <w:p w14:paraId="6CEBCCA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2D17181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Yeah, I wonder</w:t>
            </w:r>
          </w:p>
        </w:tc>
        <w:tc>
          <w:tcPr>
            <w:tcW w:w="2925" w:type="dxa"/>
          </w:tcPr>
          <w:p w14:paraId="6A03A96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461598FD"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0056EA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1253</w:t>
            </w:r>
          </w:p>
          <w:p w14:paraId="3B72AAD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1254</w:t>
            </w:r>
          </w:p>
          <w:p w14:paraId="3910364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1255</w:t>
            </w:r>
          </w:p>
          <w:p w14:paraId="3DFFCCB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1256</w:t>
            </w:r>
          </w:p>
          <w:p w14:paraId="195C55E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1257</w:t>
            </w:r>
          </w:p>
          <w:p w14:paraId="065944B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1258</w:t>
            </w:r>
          </w:p>
          <w:p w14:paraId="29ADA4E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1259</w:t>
            </w:r>
          </w:p>
        </w:tc>
        <w:tc>
          <w:tcPr>
            <w:tcW w:w="992" w:type="dxa"/>
          </w:tcPr>
          <w:p w14:paraId="059C00E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4CDB15E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highlight w:val="green"/>
              </w:rPr>
              <w:t xml:space="preserve">Does that relate to in the, cos in the again, talking about the choice of words ‘likely’, ‘probable’, ‘possible’ [lots of yeah/ yes from others] that’s all related to that. Which one do you use? So, you are </w:t>
            </w:r>
            <w:r w:rsidRPr="00F06796">
              <w:rPr>
                <w:rFonts w:ascii="Arial" w:eastAsia="Arial" w:hAnsi="Arial" w:cs="Arial"/>
                <w:sz w:val="24"/>
                <w:szCs w:val="24"/>
                <w:highlight w:val="green"/>
                <w:u w:val="single"/>
              </w:rPr>
              <w:t>wondering</w:t>
            </w:r>
            <w:r w:rsidRPr="00F06796">
              <w:rPr>
                <w:rFonts w:ascii="Arial" w:eastAsia="Arial" w:hAnsi="Arial" w:cs="Arial"/>
                <w:sz w:val="24"/>
                <w:szCs w:val="24"/>
                <w:highlight w:val="green"/>
              </w:rPr>
              <w:t xml:space="preserve"> a bit, you’re saying ‘it’s likely t</w:t>
            </w:r>
            <w:r w:rsidRPr="00F06796">
              <w:rPr>
                <w:rFonts w:ascii="Arial" w:eastAsia="Arial" w:hAnsi="Arial" w:cs="Arial"/>
                <w:sz w:val="24"/>
                <w:szCs w:val="24"/>
                <w:highlight w:val="green"/>
                <w:u w:val="single"/>
              </w:rPr>
              <w:t>hat’</w:t>
            </w:r>
            <w:r w:rsidRPr="00F06796">
              <w:rPr>
                <w:rFonts w:ascii="Arial" w:eastAsia="Arial" w:hAnsi="Arial" w:cs="Arial"/>
                <w:sz w:val="24"/>
                <w:szCs w:val="24"/>
                <w:highlight w:val="green"/>
              </w:rPr>
              <w:t xml:space="preserve"> or ‘it’s possible </w:t>
            </w:r>
            <w:r w:rsidRPr="00F06796">
              <w:rPr>
                <w:rFonts w:ascii="Arial" w:eastAsia="Arial" w:hAnsi="Arial" w:cs="Arial"/>
                <w:sz w:val="24"/>
                <w:szCs w:val="24"/>
                <w:highlight w:val="green"/>
                <w:u w:val="single"/>
              </w:rPr>
              <w:t>that</w:t>
            </w:r>
            <w:r w:rsidRPr="00F06796">
              <w:rPr>
                <w:rFonts w:ascii="Arial" w:eastAsia="Arial" w:hAnsi="Arial" w:cs="Arial"/>
                <w:sz w:val="24"/>
                <w:szCs w:val="24"/>
                <w:highlight w:val="green"/>
              </w:rPr>
              <w:t xml:space="preserve">’ </w:t>
            </w:r>
          </w:p>
        </w:tc>
        <w:tc>
          <w:tcPr>
            <w:tcW w:w="2925" w:type="dxa"/>
          </w:tcPr>
          <w:p w14:paraId="0BE4080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color w:val="00B050"/>
                <w:sz w:val="24"/>
                <w:szCs w:val="24"/>
              </w:rPr>
              <w:t>D- resisting certainty, wondering</w:t>
            </w:r>
          </w:p>
        </w:tc>
      </w:tr>
      <w:tr w:rsidR="00F06796" w:rsidRPr="00F06796" w14:paraId="66EDB0D2"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59AF99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1260</w:t>
            </w:r>
          </w:p>
        </w:tc>
        <w:tc>
          <w:tcPr>
            <w:tcW w:w="992" w:type="dxa"/>
          </w:tcPr>
          <w:p w14:paraId="65656A2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7EA6F7C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bookmarkStart w:id="72" w:name="_Hlk1592740"/>
            <w:r w:rsidRPr="00F06796">
              <w:rPr>
                <w:rFonts w:ascii="Arial" w:eastAsia="Arial" w:hAnsi="Arial" w:cs="Arial"/>
                <w:sz w:val="24"/>
                <w:szCs w:val="24"/>
                <w:highlight w:val="green"/>
              </w:rPr>
              <w:t xml:space="preserve">I never </w:t>
            </w:r>
            <w:r w:rsidRPr="00F06796">
              <w:rPr>
                <w:rFonts w:ascii="Arial" w:eastAsia="Arial" w:hAnsi="Arial" w:cs="Arial"/>
                <w:sz w:val="24"/>
                <w:szCs w:val="24"/>
                <w:highlight w:val="green"/>
                <w:u w:val="single"/>
              </w:rPr>
              <w:t>definitely</w:t>
            </w:r>
            <w:r w:rsidRPr="00F06796">
              <w:rPr>
                <w:rFonts w:ascii="Arial" w:eastAsia="Arial" w:hAnsi="Arial" w:cs="Arial"/>
                <w:sz w:val="24"/>
                <w:szCs w:val="24"/>
                <w:highlight w:val="green"/>
              </w:rPr>
              <w:t xml:space="preserve"> think anything</w:t>
            </w:r>
            <w:bookmarkEnd w:id="72"/>
          </w:p>
        </w:tc>
        <w:tc>
          <w:tcPr>
            <w:tcW w:w="2925" w:type="dxa"/>
          </w:tcPr>
          <w:p w14:paraId="667D107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color w:val="0070C0"/>
                <w:sz w:val="24"/>
                <w:szCs w:val="24"/>
              </w:rPr>
              <w:t>RS-extreme case formulation-absolute used to resist absolutes</w:t>
            </w:r>
          </w:p>
        </w:tc>
      </w:tr>
      <w:tr w:rsidR="00F06796" w:rsidRPr="00F06796" w14:paraId="760D898B"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7A5515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1261</w:t>
            </w:r>
          </w:p>
          <w:p w14:paraId="2C2E436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1262</w:t>
            </w:r>
          </w:p>
          <w:p w14:paraId="05DCCD9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1263</w:t>
            </w:r>
          </w:p>
          <w:p w14:paraId="02C7E769" w14:textId="77777777" w:rsidR="00F06796" w:rsidRPr="00F06796" w:rsidRDefault="00F06796" w:rsidP="00E4342C">
            <w:pPr>
              <w:rPr>
                <w:rFonts w:ascii="Arial" w:eastAsia="Arial" w:hAnsi="Arial" w:cs="Arial"/>
                <w:sz w:val="24"/>
                <w:szCs w:val="24"/>
              </w:rPr>
            </w:pPr>
          </w:p>
        </w:tc>
        <w:tc>
          <w:tcPr>
            <w:tcW w:w="992" w:type="dxa"/>
          </w:tcPr>
          <w:p w14:paraId="4A055A8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4A6F779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highlight w:val="green"/>
              </w:rPr>
              <w:t xml:space="preserve">No but then the IPSEA guidelines on specificity </w:t>
            </w:r>
            <w:r w:rsidRPr="00F06796">
              <w:rPr>
                <w:rFonts w:ascii="Arial" w:eastAsia="Arial" w:hAnsi="Arial" w:cs="Arial"/>
                <w:sz w:val="24"/>
                <w:szCs w:val="24"/>
                <w:highlight w:val="green"/>
                <w:u w:val="single"/>
              </w:rPr>
              <w:t>specifically</w:t>
            </w:r>
            <w:r w:rsidRPr="00F06796">
              <w:rPr>
                <w:rFonts w:ascii="Arial" w:eastAsia="Arial" w:hAnsi="Arial" w:cs="Arial"/>
                <w:sz w:val="24"/>
                <w:szCs w:val="24"/>
                <w:highlight w:val="green"/>
              </w:rPr>
              <w:t xml:space="preserve"> says you can’t use </w:t>
            </w:r>
            <w:r w:rsidRPr="00F06796">
              <w:rPr>
                <w:rFonts w:ascii="Arial" w:eastAsia="Arial" w:hAnsi="Arial" w:cs="Arial"/>
                <w:sz w:val="24"/>
                <w:szCs w:val="24"/>
                <w:highlight w:val="green"/>
                <w:u w:val="single"/>
              </w:rPr>
              <w:t>those</w:t>
            </w:r>
            <w:r w:rsidRPr="00F06796">
              <w:rPr>
                <w:rFonts w:ascii="Arial" w:eastAsia="Arial" w:hAnsi="Arial" w:cs="Arial"/>
                <w:sz w:val="24"/>
                <w:szCs w:val="24"/>
                <w:highlight w:val="green"/>
              </w:rPr>
              <w:t xml:space="preserve"> words</w:t>
            </w:r>
          </w:p>
        </w:tc>
        <w:tc>
          <w:tcPr>
            <w:tcW w:w="2925" w:type="dxa"/>
          </w:tcPr>
          <w:p w14:paraId="314AC3D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D-legal document</w:t>
            </w:r>
          </w:p>
          <w:p w14:paraId="1C4760C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bringing experience to the conversation to balance the argument.</w:t>
            </w:r>
          </w:p>
          <w:p w14:paraId="7959689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color w:val="00B0F0"/>
                <w:sz w:val="24"/>
                <w:szCs w:val="24"/>
              </w:rPr>
              <w:lastRenderedPageBreak/>
              <w:t>WD-positivist agendas in SEND.</w:t>
            </w:r>
          </w:p>
        </w:tc>
      </w:tr>
      <w:tr w:rsidR="00F06796" w:rsidRPr="00F06796" w14:paraId="5AEAD559"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06297E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1264</w:t>
            </w:r>
          </w:p>
        </w:tc>
        <w:tc>
          <w:tcPr>
            <w:tcW w:w="992" w:type="dxa"/>
          </w:tcPr>
          <w:p w14:paraId="616A3CE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43AE53E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 know but it’s </w:t>
            </w:r>
            <w:r w:rsidRPr="00F06796">
              <w:rPr>
                <w:rFonts w:ascii="Arial" w:eastAsia="Arial" w:hAnsi="Arial" w:cs="Arial"/>
                <w:sz w:val="24"/>
                <w:szCs w:val="24"/>
                <w:highlight w:val="yellow"/>
                <w:u w:val="single"/>
              </w:rPr>
              <w:t>madness</w:t>
            </w:r>
          </w:p>
        </w:tc>
        <w:tc>
          <w:tcPr>
            <w:tcW w:w="2925" w:type="dxa"/>
          </w:tcPr>
          <w:p w14:paraId="11D6078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C000"/>
                <w:sz w:val="24"/>
                <w:szCs w:val="24"/>
              </w:rPr>
              <w:t>D-madness</w:t>
            </w:r>
          </w:p>
        </w:tc>
      </w:tr>
      <w:tr w:rsidR="00F06796" w:rsidRPr="00F06796" w14:paraId="0D5554E8"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E07B05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1265</w:t>
            </w:r>
          </w:p>
        </w:tc>
        <w:tc>
          <w:tcPr>
            <w:tcW w:w="992" w:type="dxa"/>
          </w:tcPr>
          <w:p w14:paraId="0804E0D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3E33171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Oh right. Yeah but that’s </w:t>
            </w:r>
            <w:proofErr w:type="spellStart"/>
            <w:r w:rsidRPr="00F06796">
              <w:rPr>
                <w:rFonts w:ascii="Arial" w:eastAsia="Arial" w:hAnsi="Arial" w:cs="Arial"/>
                <w:sz w:val="24"/>
                <w:szCs w:val="24"/>
              </w:rPr>
              <w:t>that’s</w:t>
            </w:r>
            <w:proofErr w:type="spellEnd"/>
            <w:r w:rsidRPr="00F06796">
              <w:rPr>
                <w:rFonts w:ascii="Arial" w:eastAsia="Arial" w:hAnsi="Arial" w:cs="Arial"/>
                <w:sz w:val="24"/>
                <w:szCs w:val="24"/>
              </w:rPr>
              <w:t>, OK, right</w:t>
            </w:r>
          </w:p>
        </w:tc>
        <w:tc>
          <w:tcPr>
            <w:tcW w:w="2925" w:type="dxa"/>
          </w:tcPr>
          <w:p w14:paraId="4909858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46D50809"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1DA7043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1266</w:t>
            </w:r>
          </w:p>
          <w:p w14:paraId="2B59E48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1267</w:t>
            </w:r>
          </w:p>
        </w:tc>
        <w:tc>
          <w:tcPr>
            <w:tcW w:w="992" w:type="dxa"/>
          </w:tcPr>
          <w:p w14:paraId="32A12FD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6CB51D4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But I think, </w:t>
            </w:r>
            <w:r w:rsidRPr="00F06796">
              <w:rPr>
                <w:rFonts w:ascii="Arial" w:eastAsia="Arial" w:hAnsi="Arial" w:cs="Arial"/>
                <w:sz w:val="24"/>
                <w:szCs w:val="24"/>
                <w:highlight w:val="green"/>
              </w:rPr>
              <w:t xml:space="preserve">but we all still </w:t>
            </w:r>
            <w:r w:rsidRPr="00F06796">
              <w:rPr>
                <w:rFonts w:ascii="Arial" w:eastAsia="Arial" w:hAnsi="Arial" w:cs="Arial"/>
                <w:sz w:val="24"/>
                <w:szCs w:val="24"/>
                <w:highlight w:val="green"/>
                <w:u w:val="single"/>
              </w:rPr>
              <w:t>do</w:t>
            </w:r>
            <w:r w:rsidRPr="00F06796">
              <w:rPr>
                <w:rFonts w:ascii="Arial" w:eastAsia="Arial" w:hAnsi="Arial" w:cs="Arial"/>
                <w:sz w:val="24"/>
                <w:szCs w:val="24"/>
                <w:highlight w:val="green"/>
              </w:rPr>
              <w:t>, “benefit from…”, “likely to…”</w:t>
            </w:r>
          </w:p>
        </w:tc>
        <w:tc>
          <w:tcPr>
            <w:tcW w:w="2925" w:type="dxa"/>
          </w:tcPr>
          <w:p w14:paraId="7B31F6C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B050"/>
                <w:sz w:val="24"/>
                <w:szCs w:val="24"/>
              </w:rPr>
              <w:t>D-resistance to certainty</w:t>
            </w:r>
          </w:p>
        </w:tc>
      </w:tr>
      <w:tr w:rsidR="00F06796" w:rsidRPr="00F06796" w14:paraId="02E6D048"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5A20FB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1268</w:t>
            </w:r>
          </w:p>
          <w:p w14:paraId="6541E68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1269</w:t>
            </w:r>
          </w:p>
          <w:p w14:paraId="2C34A2A1" w14:textId="77777777" w:rsidR="00F06796" w:rsidRPr="00F06796" w:rsidRDefault="00F06796" w:rsidP="00E4342C">
            <w:pPr>
              <w:rPr>
                <w:rFonts w:ascii="Arial" w:eastAsia="Arial" w:hAnsi="Arial" w:cs="Arial"/>
                <w:sz w:val="24"/>
                <w:szCs w:val="24"/>
              </w:rPr>
            </w:pPr>
          </w:p>
          <w:p w14:paraId="7A4FC41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1270</w:t>
            </w:r>
          </w:p>
          <w:p w14:paraId="6121A84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1271</w:t>
            </w:r>
          </w:p>
        </w:tc>
        <w:tc>
          <w:tcPr>
            <w:tcW w:w="992" w:type="dxa"/>
          </w:tcPr>
          <w:p w14:paraId="634084A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3D2CE51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But </w:t>
            </w:r>
            <w:r w:rsidRPr="00F06796">
              <w:rPr>
                <w:rFonts w:ascii="Arial" w:eastAsia="Arial" w:hAnsi="Arial" w:cs="Arial"/>
                <w:sz w:val="24"/>
                <w:szCs w:val="24"/>
                <w:highlight w:val="green"/>
              </w:rPr>
              <w:t xml:space="preserve">how could you say with a child with emotional difficulties, how could you say this child </w:t>
            </w:r>
            <w:proofErr w:type="gramStart"/>
            <w:r w:rsidRPr="00F06796">
              <w:rPr>
                <w:rFonts w:ascii="Arial" w:eastAsia="Arial" w:hAnsi="Arial" w:cs="Arial"/>
                <w:sz w:val="24"/>
                <w:szCs w:val="24"/>
                <w:highlight w:val="green"/>
                <w:u w:val="single"/>
              </w:rPr>
              <w:t>definitely</w:t>
            </w:r>
            <w:r w:rsidRPr="00F06796">
              <w:rPr>
                <w:rFonts w:ascii="Arial" w:eastAsia="Arial" w:hAnsi="Arial" w:cs="Arial"/>
                <w:sz w:val="24"/>
                <w:szCs w:val="24"/>
                <w:highlight w:val="green"/>
              </w:rPr>
              <w:t xml:space="preserve"> has</w:t>
            </w:r>
            <w:proofErr w:type="gramEnd"/>
            <w:r w:rsidRPr="00F06796">
              <w:rPr>
                <w:rFonts w:ascii="Arial" w:eastAsia="Arial" w:hAnsi="Arial" w:cs="Arial"/>
                <w:sz w:val="24"/>
                <w:szCs w:val="24"/>
                <w:highlight w:val="green"/>
              </w:rPr>
              <w:t xml:space="preserve"> X</w:t>
            </w:r>
            <w:r w:rsidRPr="00F06796">
              <w:rPr>
                <w:rFonts w:ascii="Arial" w:eastAsia="Arial" w:hAnsi="Arial" w:cs="Arial"/>
                <w:sz w:val="24"/>
                <w:szCs w:val="24"/>
              </w:rPr>
              <w:t>? [Charlie- Don’t know!] or emotional …</w:t>
            </w:r>
          </w:p>
        </w:tc>
        <w:tc>
          <w:tcPr>
            <w:tcW w:w="2925" w:type="dxa"/>
          </w:tcPr>
          <w:p w14:paraId="7E5E4E1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70C0"/>
                <w:sz w:val="24"/>
                <w:szCs w:val="24"/>
              </w:rPr>
              <w:t xml:space="preserve">RS- normalisation? </w:t>
            </w:r>
          </w:p>
        </w:tc>
      </w:tr>
      <w:tr w:rsidR="00F06796" w:rsidRPr="00F06796" w14:paraId="03A6DC91"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BD0FA7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1272</w:t>
            </w:r>
          </w:p>
          <w:p w14:paraId="4B24F2A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1273</w:t>
            </w:r>
          </w:p>
          <w:p w14:paraId="637D0E2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1274</w:t>
            </w:r>
          </w:p>
          <w:p w14:paraId="4F94340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1275</w:t>
            </w:r>
          </w:p>
        </w:tc>
        <w:tc>
          <w:tcPr>
            <w:tcW w:w="992" w:type="dxa"/>
          </w:tcPr>
          <w:p w14:paraId="039CA5D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2B92226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highlight w:val="green"/>
              </w:rPr>
              <w:t xml:space="preserve">And will </w:t>
            </w:r>
            <w:proofErr w:type="gramStart"/>
            <w:r w:rsidRPr="00F06796">
              <w:rPr>
                <w:rFonts w:ascii="Arial" w:eastAsia="Arial" w:hAnsi="Arial" w:cs="Arial"/>
                <w:sz w:val="24"/>
                <w:szCs w:val="24"/>
                <w:highlight w:val="green"/>
                <w:u w:val="single"/>
              </w:rPr>
              <w:t>definitely</w:t>
            </w:r>
            <w:r w:rsidRPr="00F06796">
              <w:rPr>
                <w:rFonts w:ascii="Arial" w:eastAsia="Arial" w:hAnsi="Arial" w:cs="Arial"/>
                <w:sz w:val="24"/>
                <w:szCs w:val="24"/>
                <w:highlight w:val="green"/>
              </w:rPr>
              <w:t xml:space="preserve"> benefit</w:t>
            </w:r>
            <w:proofErr w:type="gramEnd"/>
            <w:r w:rsidRPr="00F06796">
              <w:rPr>
                <w:rFonts w:ascii="Arial" w:eastAsia="Arial" w:hAnsi="Arial" w:cs="Arial"/>
                <w:sz w:val="24"/>
                <w:szCs w:val="24"/>
                <w:highlight w:val="green"/>
              </w:rPr>
              <w:t xml:space="preserve"> from 30 minutes of this, twice a week in this way ((while banging the table and others laughing loudly and jeering))</w:t>
            </w:r>
          </w:p>
        </w:tc>
        <w:tc>
          <w:tcPr>
            <w:tcW w:w="2925" w:type="dxa"/>
          </w:tcPr>
          <w:p w14:paraId="203DF32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RS-mimicking style of report writing of humorous effect to emphasise incongruity</w:t>
            </w:r>
          </w:p>
        </w:tc>
      </w:tr>
      <w:tr w:rsidR="00F06796" w:rsidRPr="00F06796" w14:paraId="2A5BA809"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3686AA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1276</w:t>
            </w:r>
          </w:p>
          <w:p w14:paraId="47CFBF6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1277</w:t>
            </w:r>
          </w:p>
        </w:tc>
        <w:tc>
          <w:tcPr>
            <w:tcW w:w="992" w:type="dxa"/>
          </w:tcPr>
          <w:p w14:paraId="07EE207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555F62F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bookmarkStart w:id="73" w:name="_Hlk1592986"/>
            <w:r w:rsidRPr="00F06796">
              <w:rPr>
                <w:rFonts w:ascii="Arial" w:eastAsia="Arial" w:hAnsi="Arial" w:cs="Arial"/>
                <w:sz w:val="24"/>
                <w:szCs w:val="24"/>
                <w:highlight w:val="green"/>
              </w:rPr>
              <w:t xml:space="preserve">Well </w:t>
            </w:r>
            <w:r w:rsidRPr="00F06796">
              <w:rPr>
                <w:rFonts w:ascii="Arial" w:eastAsia="Arial" w:hAnsi="Arial" w:cs="Arial"/>
                <w:sz w:val="24"/>
                <w:szCs w:val="24"/>
                <w:highlight w:val="green"/>
                <w:u w:val="single"/>
              </w:rPr>
              <w:t>CAMHS</w:t>
            </w:r>
            <w:r w:rsidRPr="00F06796">
              <w:rPr>
                <w:rFonts w:ascii="Arial" w:eastAsia="Arial" w:hAnsi="Arial" w:cs="Arial"/>
                <w:sz w:val="24"/>
                <w:szCs w:val="24"/>
                <w:highlight w:val="green"/>
              </w:rPr>
              <w:t xml:space="preserve"> can do it, why can’t we do it? </w:t>
            </w:r>
            <w:proofErr w:type="gramStart"/>
            <w:r w:rsidRPr="00F06796">
              <w:rPr>
                <w:rFonts w:ascii="Arial" w:eastAsia="Arial" w:hAnsi="Arial" w:cs="Arial"/>
                <w:sz w:val="24"/>
                <w:szCs w:val="24"/>
                <w:highlight w:val="green"/>
                <w:u w:val="single"/>
              </w:rPr>
              <w:t>Yes</w:t>
            </w:r>
            <w:proofErr w:type="gramEnd"/>
            <w:r w:rsidRPr="00F06796">
              <w:rPr>
                <w:rFonts w:ascii="Arial" w:eastAsia="Arial" w:hAnsi="Arial" w:cs="Arial"/>
                <w:sz w:val="24"/>
                <w:szCs w:val="24"/>
                <w:highlight w:val="green"/>
              </w:rPr>
              <w:t xml:space="preserve"> he </w:t>
            </w:r>
            <w:r w:rsidRPr="00F06796">
              <w:rPr>
                <w:rFonts w:ascii="Arial" w:eastAsia="Arial" w:hAnsi="Arial" w:cs="Arial"/>
                <w:sz w:val="24"/>
                <w:szCs w:val="24"/>
                <w:highlight w:val="green"/>
                <w:u w:val="single"/>
              </w:rPr>
              <w:t>has got</w:t>
            </w:r>
            <w:r w:rsidRPr="00F06796">
              <w:rPr>
                <w:rFonts w:ascii="Arial" w:eastAsia="Arial" w:hAnsi="Arial" w:cs="Arial"/>
                <w:sz w:val="24"/>
                <w:szCs w:val="24"/>
                <w:highlight w:val="green"/>
              </w:rPr>
              <w:t xml:space="preserve"> ADHD.</w:t>
            </w:r>
            <w:bookmarkEnd w:id="73"/>
          </w:p>
        </w:tc>
        <w:tc>
          <w:tcPr>
            <w:tcW w:w="2925" w:type="dxa"/>
          </w:tcPr>
          <w:p w14:paraId="4764AEB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comparison to other psychologists</w:t>
            </w:r>
          </w:p>
          <w:p w14:paraId="7C8F8E8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 xml:space="preserve">RS- </w:t>
            </w:r>
            <w:proofErr w:type="spellStart"/>
            <w:r w:rsidRPr="00F06796">
              <w:rPr>
                <w:rFonts w:ascii="Arial" w:eastAsia="Arial" w:hAnsi="Arial" w:cs="Arial"/>
                <w:color w:val="00B0F0"/>
                <w:sz w:val="24"/>
                <w:szCs w:val="24"/>
              </w:rPr>
              <w:t>Normalisaton</w:t>
            </w:r>
            <w:proofErr w:type="spellEnd"/>
            <w:r w:rsidRPr="00F06796">
              <w:rPr>
                <w:rFonts w:ascii="Arial" w:eastAsia="Arial" w:hAnsi="Arial" w:cs="Arial"/>
                <w:color w:val="00B0F0"/>
                <w:sz w:val="24"/>
                <w:szCs w:val="24"/>
              </w:rPr>
              <w:t xml:space="preserve"> </w:t>
            </w:r>
          </w:p>
        </w:tc>
      </w:tr>
      <w:tr w:rsidR="00F06796" w:rsidRPr="00F06796" w14:paraId="5DB77D29"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194A36C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1278</w:t>
            </w:r>
          </w:p>
          <w:p w14:paraId="4F23BA5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1279</w:t>
            </w:r>
          </w:p>
          <w:p w14:paraId="28B0A43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1280</w:t>
            </w:r>
          </w:p>
          <w:p w14:paraId="1B98176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1281</w:t>
            </w:r>
          </w:p>
        </w:tc>
        <w:tc>
          <w:tcPr>
            <w:tcW w:w="992" w:type="dxa"/>
          </w:tcPr>
          <w:p w14:paraId="34C6092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2C5A155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highlight w:val="green"/>
              </w:rPr>
              <w:t xml:space="preserve">Yeah but that’s based on, that’s based on a </w:t>
            </w:r>
            <w:proofErr w:type="gramStart"/>
            <w:r w:rsidRPr="00F06796">
              <w:rPr>
                <w:rFonts w:ascii="Arial" w:eastAsia="Arial" w:hAnsi="Arial" w:cs="Arial"/>
                <w:sz w:val="24"/>
                <w:szCs w:val="24"/>
                <w:highlight w:val="green"/>
              </w:rPr>
              <w:t>criteria based</w:t>
            </w:r>
            <w:proofErr w:type="gramEnd"/>
            <w:r w:rsidRPr="00F06796">
              <w:rPr>
                <w:rFonts w:ascii="Arial" w:eastAsia="Arial" w:hAnsi="Arial" w:cs="Arial"/>
                <w:sz w:val="24"/>
                <w:szCs w:val="24"/>
                <w:highlight w:val="green"/>
              </w:rPr>
              <w:t xml:space="preserve"> diagnosis, isn’t it? You know a clinical diagnosis. We’re not operating that way, we’re identifying</w:t>
            </w:r>
          </w:p>
        </w:tc>
        <w:tc>
          <w:tcPr>
            <w:tcW w:w="2925" w:type="dxa"/>
          </w:tcPr>
          <w:p w14:paraId="16F2050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medical model in psychology</w:t>
            </w:r>
          </w:p>
        </w:tc>
      </w:tr>
      <w:tr w:rsidR="00F06796" w:rsidRPr="00F06796" w14:paraId="5357A093"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34980C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1282</w:t>
            </w:r>
          </w:p>
        </w:tc>
        <w:tc>
          <w:tcPr>
            <w:tcW w:w="992" w:type="dxa"/>
          </w:tcPr>
          <w:p w14:paraId="15DD7DC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6D2EF2F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((Laughs)) I wonder?</w:t>
            </w:r>
          </w:p>
        </w:tc>
        <w:tc>
          <w:tcPr>
            <w:tcW w:w="2925" w:type="dxa"/>
          </w:tcPr>
          <w:p w14:paraId="3D2BC5F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5EC2EA24"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3B8188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1283</w:t>
            </w:r>
          </w:p>
          <w:p w14:paraId="289270F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1284</w:t>
            </w:r>
          </w:p>
          <w:p w14:paraId="1504F08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1285</w:t>
            </w:r>
          </w:p>
          <w:p w14:paraId="798D20D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1286</w:t>
            </w:r>
          </w:p>
          <w:p w14:paraId="3632E81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1287</w:t>
            </w:r>
          </w:p>
          <w:p w14:paraId="59FDEB7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1288</w:t>
            </w:r>
          </w:p>
        </w:tc>
        <w:tc>
          <w:tcPr>
            <w:tcW w:w="992" w:type="dxa"/>
          </w:tcPr>
          <w:p w14:paraId="7D3EB71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6A02505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Yeah </w:t>
            </w:r>
            <w:r w:rsidRPr="00F06796">
              <w:rPr>
                <w:rFonts w:ascii="Arial" w:eastAsia="Arial" w:hAnsi="Arial" w:cs="Arial"/>
                <w:sz w:val="24"/>
                <w:szCs w:val="24"/>
                <w:highlight w:val="magenta"/>
              </w:rPr>
              <w:t xml:space="preserve">I wonder if that’s why </w:t>
            </w:r>
            <w:r w:rsidRPr="00F06796">
              <w:rPr>
                <w:rFonts w:ascii="Arial" w:eastAsia="Arial" w:hAnsi="Arial" w:cs="Arial"/>
                <w:sz w:val="24"/>
                <w:szCs w:val="24"/>
                <w:highlight w:val="magenta"/>
                <w:u w:val="single"/>
              </w:rPr>
              <w:t>we</w:t>
            </w:r>
            <w:r w:rsidRPr="00F06796">
              <w:rPr>
                <w:rFonts w:ascii="Arial" w:eastAsia="Arial" w:hAnsi="Arial" w:cs="Arial"/>
                <w:sz w:val="24"/>
                <w:szCs w:val="24"/>
                <w:highlight w:val="magenta"/>
              </w:rPr>
              <w:t xml:space="preserve"> have that </w:t>
            </w:r>
            <w:r w:rsidRPr="00F06796">
              <w:rPr>
                <w:rFonts w:ascii="Arial" w:eastAsia="Arial" w:hAnsi="Arial" w:cs="Arial"/>
                <w:sz w:val="24"/>
                <w:szCs w:val="24"/>
                <w:highlight w:val="magenta"/>
                <w:u w:val="single"/>
              </w:rPr>
              <w:t>dilemma</w:t>
            </w:r>
            <w:r w:rsidRPr="00F06796">
              <w:rPr>
                <w:rFonts w:ascii="Arial" w:eastAsia="Arial" w:hAnsi="Arial" w:cs="Arial"/>
                <w:sz w:val="24"/>
                <w:szCs w:val="24"/>
                <w:highlight w:val="magenta"/>
              </w:rPr>
              <w:t>, (.) &gt;well I don’t know if it is a dilemma&lt; with SEN about specificity</w:t>
            </w:r>
            <w:r w:rsidRPr="00F06796">
              <w:rPr>
                <w:rFonts w:ascii="Arial" w:eastAsia="Arial" w:hAnsi="Arial" w:cs="Arial"/>
                <w:sz w:val="24"/>
                <w:szCs w:val="24"/>
                <w:highlight w:val="darkMagenta"/>
              </w:rPr>
              <w:t xml:space="preserve">, we </w:t>
            </w:r>
            <w:r w:rsidRPr="00F06796">
              <w:rPr>
                <w:rFonts w:ascii="Arial" w:eastAsia="Arial" w:hAnsi="Arial" w:cs="Arial"/>
                <w:sz w:val="24"/>
                <w:szCs w:val="24"/>
                <w:highlight w:val="darkMagenta"/>
                <w:u w:val="single"/>
              </w:rPr>
              <w:t>professionally</w:t>
            </w:r>
            <w:r w:rsidRPr="00F06796">
              <w:rPr>
                <w:rFonts w:ascii="Arial" w:eastAsia="Arial" w:hAnsi="Arial" w:cs="Arial"/>
                <w:sz w:val="24"/>
                <w:szCs w:val="24"/>
                <w:highlight w:val="darkMagenta"/>
              </w:rPr>
              <w:t xml:space="preserve"> maybe don’t feel </w:t>
            </w:r>
            <w:r w:rsidRPr="00F06796">
              <w:rPr>
                <w:rFonts w:ascii="Arial" w:eastAsia="Arial" w:hAnsi="Arial" w:cs="Arial"/>
                <w:sz w:val="24"/>
                <w:szCs w:val="24"/>
                <w:highlight w:val="darkMagenta"/>
                <w:u w:val="single"/>
              </w:rPr>
              <w:t>able</w:t>
            </w:r>
            <w:r w:rsidRPr="00F06796">
              <w:rPr>
                <w:rFonts w:ascii="Arial" w:eastAsia="Arial" w:hAnsi="Arial" w:cs="Arial"/>
                <w:sz w:val="24"/>
                <w:szCs w:val="24"/>
                <w:highlight w:val="darkMagenta"/>
              </w:rPr>
              <w:t xml:space="preserve"> &lt;to do that&gt; (.) ethically,</w:t>
            </w:r>
            <w:r w:rsidRPr="00F06796">
              <w:rPr>
                <w:rFonts w:ascii="Arial" w:eastAsia="Arial" w:hAnsi="Arial" w:cs="Arial"/>
                <w:sz w:val="24"/>
                <w:szCs w:val="24"/>
              </w:rPr>
              <w:t xml:space="preserve"> yeah, I don’t know (2) </w:t>
            </w:r>
            <w:r w:rsidRPr="00F06796">
              <w:rPr>
                <w:rFonts w:ascii="Arial" w:eastAsia="Arial" w:hAnsi="Arial" w:cs="Arial"/>
                <w:sz w:val="24"/>
                <w:szCs w:val="24"/>
                <w:highlight w:val="green"/>
              </w:rPr>
              <w:t>but (.) l</w:t>
            </w:r>
            <w:r w:rsidRPr="00F06796">
              <w:rPr>
                <w:rFonts w:ascii="Arial" w:eastAsia="Arial" w:hAnsi="Arial" w:cs="Arial"/>
                <w:sz w:val="24"/>
                <w:szCs w:val="24"/>
                <w:highlight w:val="green"/>
                <w:u w:val="single"/>
              </w:rPr>
              <w:t>egally</w:t>
            </w:r>
            <w:r w:rsidRPr="00F06796">
              <w:rPr>
                <w:rFonts w:ascii="Arial" w:eastAsia="Arial" w:hAnsi="Arial" w:cs="Arial"/>
                <w:sz w:val="24"/>
                <w:szCs w:val="24"/>
                <w:highlight w:val="green"/>
              </w:rPr>
              <w:t xml:space="preserve"> that’s what’s expected</w:t>
            </w:r>
          </w:p>
        </w:tc>
        <w:tc>
          <w:tcPr>
            <w:tcW w:w="2925" w:type="dxa"/>
          </w:tcPr>
          <w:p w14:paraId="75D1A80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enabling work of SEN team.</w:t>
            </w:r>
          </w:p>
          <w:p w14:paraId="0727B66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198DB7E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D-ethical practice</w:t>
            </w:r>
          </w:p>
          <w:p w14:paraId="6CD4157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 legal expectation</w:t>
            </w:r>
          </w:p>
          <w:p w14:paraId="1F496C0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color w:val="0070C0"/>
                <w:sz w:val="24"/>
                <w:szCs w:val="24"/>
              </w:rPr>
              <w:t>RS- pattern of adverbs to show conflict/ contrast</w:t>
            </w:r>
          </w:p>
        </w:tc>
      </w:tr>
      <w:tr w:rsidR="00F06796" w:rsidRPr="00F06796" w14:paraId="1FDD2F27"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69D427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1289</w:t>
            </w:r>
          </w:p>
          <w:p w14:paraId="0A0CA65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1290</w:t>
            </w:r>
          </w:p>
          <w:p w14:paraId="2255B42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1291</w:t>
            </w:r>
          </w:p>
          <w:p w14:paraId="4CED8C5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1292</w:t>
            </w:r>
          </w:p>
          <w:p w14:paraId="502CF03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1293</w:t>
            </w:r>
          </w:p>
        </w:tc>
        <w:tc>
          <w:tcPr>
            <w:tcW w:w="992" w:type="dxa"/>
          </w:tcPr>
          <w:p w14:paraId="67076FC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2358E9C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darkMagenta"/>
              </w:rPr>
              <w:t xml:space="preserve">You want to say “accept this child for who and what they are” </w:t>
            </w:r>
            <w:r w:rsidRPr="00F06796">
              <w:rPr>
                <w:rFonts w:ascii="Arial" w:eastAsia="Arial" w:hAnsi="Arial" w:cs="Arial"/>
                <w:sz w:val="24"/>
                <w:szCs w:val="24"/>
                <w:highlight w:val="magenta"/>
              </w:rPr>
              <w:t xml:space="preserve">that would be quality first and that would, that would make a </w:t>
            </w:r>
            <w:r w:rsidRPr="00F06796">
              <w:rPr>
                <w:rFonts w:ascii="Arial" w:eastAsia="Arial" w:hAnsi="Arial" w:cs="Arial"/>
                <w:sz w:val="24"/>
                <w:szCs w:val="24"/>
                <w:highlight w:val="magenta"/>
                <w:u w:val="single"/>
              </w:rPr>
              <w:t>huge</w:t>
            </w:r>
            <w:r w:rsidRPr="00F06796">
              <w:rPr>
                <w:rFonts w:ascii="Arial" w:eastAsia="Arial" w:hAnsi="Arial" w:cs="Arial"/>
                <w:sz w:val="24"/>
                <w:szCs w:val="24"/>
                <w:highlight w:val="magenta"/>
              </w:rPr>
              <w:t xml:space="preserve"> difference. Never mind your laundry list, try a</w:t>
            </w:r>
            <w:r w:rsidRPr="00F06796">
              <w:rPr>
                <w:rFonts w:ascii="Arial" w:eastAsia="Arial" w:hAnsi="Arial" w:cs="Arial"/>
                <w:sz w:val="24"/>
                <w:szCs w:val="24"/>
                <w:highlight w:val="magenta"/>
                <w:u w:val="single"/>
              </w:rPr>
              <w:t>ccepting</w:t>
            </w:r>
            <w:r w:rsidRPr="00F06796">
              <w:rPr>
                <w:rFonts w:ascii="Arial" w:eastAsia="Arial" w:hAnsi="Arial" w:cs="Arial"/>
                <w:sz w:val="24"/>
                <w:szCs w:val="24"/>
                <w:highlight w:val="magenta"/>
              </w:rPr>
              <w:t xml:space="preserve"> them.</w:t>
            </w:r>
          </w:p>
        </w:tc>
        <w:tc>
          <w:tcPr>
            <w:tcW w:w="2925" w:type="dxa"/>
          </w:tcPr>
          <w:p w14:paraId="250E77F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D-creating empathy for the child</w:t>
            </w:r>
          </w:p>
          <w:p w14:paraId="371D7A2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D-making a difference</w:t>
            </w:r>
          </w:p>
          <w:p w14:paraId="00E3025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color w:val="FF00FF"/>
                <w:sz w:val="24"/>
                <w:szCs w:val="24"/>
              </w:rPr>
              <w:t>D-resisting doing things for jobs of others.</w:t>
            </w:r>
          </w:p>
        </w:tc>
      </w:tr>
      <w:tr w:rsidR="00F06796" w:rsidRPr="00F06796" w14:paraId="3EBFB818"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366AE7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1294</w:t>
            </w:r>
          </w:p>
          <w:p w14:paraId="153F81D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1295</w:t>
            </w:r>
          </w:p>
        </w:tc>
        <w:tc>
          <w:tcPr>
            <w:tcW w:w="992" w:type="dxa"/>
          </w:tcPr>
          <w:p w14:paraId="4064708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683CD5D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sz w:val="24"/>
                <w:szCs w:val="24"/>
                <w:highlight w:val="darkMagenta"/>
              </w:rPr>
              <w:t xml:space="preserve">Yeah, there doesn’t have to be something </w:t>
            </w:r>
            <w:r w:rsidRPr="00F06796">
              <w:rPr>
                <w:rFonts w:ascii="Arial" w:eastAsia="Arial" w:hAnsi="Arial" w:cs="Arial"/>
                <w:sz w:val="24"/>
                <w:szCs w:val="24"/>
                <w:highlight w:val="darkMagenta"/>
                <w:u w:val="single"/>
              </w:rPr>
              <w:t>wrong</w:t>
            </w:r>
          </w:p>
        </w:tc>
        <w:tc>
          <w:tcPr>
            <w:tcW w:w="2925" w:type="dxa"/>
          </w:tcPr>
          <w:p w14:paraId="00E3D06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p>
        </w:tc>
      </w:tr>
      <w:tr w:rsidR="00F06796" w:rsidRPr="00F06796" w14:paraId="150FA1C2"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C064A0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1296</w:t>
            </w:r>
          </w:p>
        </w:tc>
        <w:tc>
          <w:tcPr>
            <w:tcW w:w="992" w:type="dxa"/>
          </w:tcPr>
          <w:p w14:paraId="78530DF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254C912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sz w:val="24"/>
                <w:szCs w:val="24"/>
                <w:highlight w:val="darkMagenta"/>
              </w:rPr>
              <w:t xml:space="preserve">No. He is or she is just what they </w:t>
            </w:r>
            <w:r w:rsidRPr="00F06796">
              <w:rPr>
                <w:rFonts w:ascii="Arial" w:eastAsia="Arial" w:hAnsi="Arial" w:cs="Arial"/>
                <w:sz w:val="24"/>
                <w:szCs w:val="24"/>
                <w:highlight w:val="darkMagenta"/>
                <w:u w:val="single"/>
              </w:rPr>
              <w:t>are</w:t>
            </w:r>
          </w:p>
        </w:tc>
        <w:tc>
          <w:tcPr>
            <w:tcW w:w="2925" w:type="dxa"/>
          </w:tcPr>
          <w:p w14:paraId="0568805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Magenta"/>
              </w:rPr>
            </w:pPr>
          </w:p>
        </w:tc>
      </w:tr>
      <w:tr w:rsidR="00F06796" w:rsidRPr="00F06796" w14:paraId="38EB0F1C"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13BD4C6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1297</w:t>
            </w:r>
          </w:p>
          <w:p w14:paraId="60288C0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1298</w:t>
            </w:r>
          </w:p>
        </w:tc>
        <w:tc>
          <w:tcPr>
            <w:tcW w:w="992" w:type="dxa"/>
          </w:tcPr>
          <w:p w14:paraId="0E9060A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 xml:space="preserve">Alex </w:t>
            </w:r>
          </w:p>
        </w:tc>
        <w:tc>
          <w:tcPr>
            <w:tcW w:w="4820" w:type="dxa"/>
          </w:tcPr>
          <w:p w14:paraId="53D9A3E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sz w:val="24"/>
                <w:szCs w:val="24"/>
                <w:highlight w:val="darkMagenta"/>
              </w:rPr>
              <w:t xml:space="preserve">“I know there’s something </w:t>
            </w:r>
            <w:r w:rsidRPr="00F06796">
              <w:rPr>
                <w:rFonts w:ascii="Arial" w:eastAsia="Arial" w:hAnsi="Arial" w:cs="Arial"/>
                <w:sz w:val="24"/>
                <w:szCs w:val="24"/>
                <w:highlight w:val="darkMagenta"/>
                <w:u w:val="single"/>
              </w:rPr>
              <w:t xml:space="preserve">wrong </w:t>
            </w:r>
            <w:r w:rsidRPr="00F06796">
              <w:rPr>
                <w:rFonts w:ascii="Arial" w:eastAsia="Arial" w:hAnsi="Arial" w:cs="Arial"/>
                <w:sz w:val="24"/>
                <w:szCs w:val="24"/>
                <w:highlight w:val="darkMagenta"/>
              </w:rPr>
              <w:t xml:space="preserve">with </w:t>
            </w:r>
            <w:r w:rsidRPr="00F06796">
              <w:rPr>
                <w:rFonts w:ascii="Arial" w:eastAsia="Arial" w:hAnsi="Arial" w:cs="Arial"/>
                <w:sz w:val="24"/>
                <w:szCs w:val="24"/>
                <w:highlight w:val="darkMagenta"/>
                <w:u w:val="single"/>
              </w:rPr>
              <w:t>them</w:t>
            </w:r>
            <w:r w:rsidRPr="00F06796">
              <w:rPr>
                <w:rFonts w:ascii="Arial" w:eastAsia="Arial" w:hAnsi="Arial" w:cs="Arial"/>
                <w:sz w:val="24"/>
                <w:szCs w:val="24"/>
                <w:highlight w:val="darkMagenta"/>
              </w:rPr>
              <w:t>”</w:t>
            </w:r>
          </w:p>
        </w:tc>
        <w:tc>
          <w:tcPr>
            <w:tcW w:w="2925" w:type="dxa"/>
          </w:tcPr>
          <w:p w14:paraId="5F72246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p>
        </w:tc>
      </w:tr>
      <w:tr w:rsidR="00F06796" w:rsidRPr="00F06796" w14:paraId="1D6CA1F5"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CAF658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1299</w:t>
            </w:r>
          </w:p>
          <w:p w14:paraId="5FD713B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1300</w:t>
            </w:r>
          </w:p>
          <w:p w14:paraId="591CDA6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1301</w:t>
            </w:r>
          </w:p>
          <w:p w14:paraId="42F389B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1302</w:t>
            </w:r>
          </w:p>
          <w:p w14:paraId="13F72BB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1303</w:t>
            </w:r>
          </w:p>
        </w:tc>
        <w:tc>
          <w:tcPr>
            <w:tcW w:w="992" w:type="dxa"/>
          </w:tcPr>
          <w:p w14:paraId="0C53E29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0928AB0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magenta"/>
              </w:rPr>
              <w:t xml:space="preserve">Or even just the idea that things overlap, provision overlaps. This provision will be ok for </w:t>
            </w:r>
            <w:proofErr w:type="gramStart"/>
            <w:r w:rsidRPr="00F06796">
              <w:rPr>
                <w:rFonts w:ascii="Arial" w:eastAsia="Arial" w:hAnsi="Arial" w:cs="Arial"/>
                <w:sz w:val="24"/>
                <w:szCs w:val="24"/>
                <w:highlight w:val="magenta"/>
              </w:rPr>
              <w:t>all of</w:t>
            </w:r>
            <w:proofErr w:type="gramEnd"/>
            <w:r w:rsidRPr="00F06796">
              <w:rPr>
                <w:rFonts w:ascii="Arial" w:eastAsia="Arial" w:hAnsi="Arial" w:cs="Arial"/>
                <w:sz w:val="24"/>
                <w:szCs w:val="24"/>
                <w:highlight w:val="magenta"/>
              </w:rPr>
              <w:t xml:space="preserve"> these outcomes. </w:t>
            </w:r>
            <w:bookmarkStart w:id="74" w:name="_Hlk1593161"/>
            <w:r w:rsidRPr="00F06796">
              <w:rPr>
                <w:rFonts w:ascii="Arial" w:eastAsia="Arial" w:hAnsi="Arial" w:cs="Arial"/>
                <w:sz w:val="24"/>
                <w:szCs w:val="24"/>
                <w:highlight w:val="magenta"/>
              </w:rPr>
              <w:t>They can’t handle t</w:t>
            </w:r>
            <w:r w:rsidRPr="00F06796">
              <w:rPr>
                <w:rFonts w:ascii="Arial" w:eastAsia="Arial" w:hAnsi="Arial" w:cs="Arial"/>
                <w:sz w:val="24"/>
                <w:szCs w:val="24"/>
                <w:highlight w:val="magenta"/>
                <w:u w:val="single"/>
              </w:rPr>
              <w:t>hat</w:t>
            </w:r>
            <w:r w:rsidRPr="00F06796">
              <w:rPr>
                <w:rFonts w:ascii="Arial" w:eastAsia="Arial" w:hAnsi="Arial" w:cs="Arial"/>
                <w:sz w:val="24"/>
                <w:szCs w:val="24"/>
                <w:highlight w:val="magenta"/>
              </w:rPr>
              <w:t xml:space="preserve"> because it needs to go in the </w:t>
            </w:r>
            <w:r w:rsidRPr="00F06796">
              <w:rPr>
                <w:rFonts w:ascii="Arial" w:eastAsia="Arial" w:hAnsi="Arial" w:cs="Arial"/>
                <w:sz w:val="24"/>
                <w:szCs w:val="24"/>
                <w:highlight w:val="magenta"/>
                <w:u w:val="single"/>
              </w:rPr>
              <w:t>boxes</w:t>
            </w:r>
            <w:r w:rsidRPr="00F06796">
              <w:rPr>
                <w:rFonts w:ascii="Arial" w:eastAsia="Arial" w:hAnsi="Arial" w:cs="Arial"/>
                <w:sz w:val="24"/>
                <w:szCs w:val="24"/>
                <w:highlight w:val="magenta"/>
              </w:rPr>
              <w:t xml:space="preserve"> </w:t>
            </w:r>
            <w:bookmarkEnd w:id="74"/>
            <w:r w:rsidRPr="00F06796">
              <w:rPr>
                <w:rFonts w:ascii="Arial" w:eastAsia="Arial" w:hAnsi="Arial" w:cs="Arial"/>
                <w:sz w:val="24"/>
                <w:szCs w:val="24"/>
                <w:highlight w:val="magenta"/>
              </w:rPr>
              <w:t xml:space="preserve">((lots of </w:t>
            </w:r>
            <w:proofErr w:type="spellStart"/>
            <w:r w:rsidRPr="00F06796">
              <w:rPr>
                <w:rFonts w:ascii="Arial" w:eastAsia="Arial" w:hAnsi="Arial" w:cs="Arial"/>
                <w:sz w:val="24"/>
                <w:szCs w:val="24"/>
                <w:highlight w:val="magenta"/>
              </w:rPr>
              <w:t>yeahs</w:t>
            </w:r>
            <w:proofErr w:type="spellEnd"/>
            <w:r w:rsidRPr="00F06796">
              <w:rPr>
                <w:rFonts w:ascii="Arial" w:eastAsia="Arial" w:hAnsi="Arial" w:cs="Arial"/>
                <w:sz w:val="24"/>
                <w:szCs w:val="24"/>
                <w:highlight w:val="magenta"/>
              </w:rPr>
              <w:t>))</w:t>
            </w:r>
          </w:p>
        </w:tc>
        <w:tc>
          <w:tcPr>
            <w:tcW w:w="2925" w:type="dxa"/>
          </w:tcPr>
          <w:p w14:paraId="7835DBC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p>
          <w:p w14:paraId="453DFA0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p>
          <w:p w14:paraId="75AE8F9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D-reports to enable the work of others.</w:t>
            </w:r>
          </w:p>
          <w:p w14:paraId="44C6E5D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highlight w:val="yellow"/>
              </w:rPr>
            </w:pPr>
            <w:r w:rsidRPr="00F06796">
              <w:rPr>
                <w:rFonts w:ascii="Arial" w:eastAsia="Arial" w:hAnsi="Arial" w:cs="Arial"/>
                <w:color w:val="0070C0"/>
                <w:sz w:val="24"/>
                <w:szCs w:val="24"/>
              </w:rPr>
              <w:t xml:space="preserve">RS- attribution </w:t>
            </w:r>
          </w:p>
        </w:tc>
      </w:tr>
      <w:tr w:rsidR="00F06796" w:rsidRPr="00F06796" w14:paraId="0EFE026D"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B8DEB9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1304</w:t>
            </w:r>
          </w:p>
          <w:p w14:paraId="3E94443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1305</w:t>
            </w:r>
          </w:p>
          <w:p w14:paraId="590ADB8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1306</w:t>
            </w:r>
          </w:p>
          <w:p w14:paraId="1093F40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1307</w:t>
            </w:r>
          </w:p>
          <w:p w14:paraId="1705764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1308</w:t>
            </w:r>
          </w:p>
          <w:p w14:paraId="479845E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1309</w:t>
            </w:r>
          </w:p>
          <w:p w14:paraId="37BFB31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1310</w:t>
            </w:r>
          </w:p>
        </w:tc>
        <w:tc>
          <w:tcPr>
            <w:tcW w:w="992" w:type="dxa"/>
          </w:tcPr>
          <w:p w14:paraId="5047892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63663FD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yellow"/>
              </w:rPr>
              <w:t xml:space="preserve">I struggle with the four </w:t>
            </w:r>
            <w:r w:rsidRPr="00F06796">
              <w:rPr>
                <w:rFonts w:ascii="Arial" w:eastAsia="Arial" w:hAnsi="Arial" w:cs="Arial"/>
                <w:sz w:val="24"/>
                <w:szCs w:val="24"/>
                <w:highlight w:val="yellow"/>
                <w:u w:val="single"/>
              </w:rPr>
              <w:t>areas</w:t>
            </w:r>
            <w:r w:rsidRPr="00F06796">
              <w:rPr>
                <w:rFonts w:ascii="Arial" w:eastAsia="Arial" w:hAnsi="Arial" w:cs="Arial"/>
                <w:sz w:val="24"/>
                <w:szCs w:val="24"/>
                <w:u w:val="single"/>
              </w:rPr>
              <w:t>,</w:t>
            </w:r>
            <w:r w:rsidRPr="00F06796">
              <w:rPr>
                <w:rFonts w:ascii="Arial" w:eastAsia="Arial" w:hAnsi="Arial" w:cs="Arial"/>
                <w:sz w:val="24"/>
                <w:szCs w:val="24"/>
              </w:rPr>
              <w:t xml:space="preserve"> since we moved to the four areas. I mean I can understand why they did it but I, you know, separating strategies for instance into four, is that </w:t>
            </w:r>
            <w:r w:rsidRPr="00F06796">
              <w:rPr>
                <w:rFonts w:ascii="Arial" w:eastAsia="Arial" w:hAnsi="Arial" w:cs="Arial"/>
                <w:sz w:val="24"/>
                <w:szCs w:val="24"/>
                <w:u w:val="single"/>
              </w:rPr>
              <w:t>only</w:t>
            </w:r>
            <w:r w:rsidRPr="00F06796">
              <w:rPr>
                <w:rFonts w:ascii="Arial" w:eastAsia="Arial" w:hAnsi="Arial" w:cs="Arial"/>
                <w:sz w:val="24"/>
                <w:szCs w:val="24"/>
              </w:rPr>
              <w:t xml:space="preserve"> a cognition and learning strategy? [Alex-Yeah, Hmm]. </w:t>
            </w:r>
            <w:proofErr w:type="gramStart"/>
            <w:r w:rsidRPr="00F06796">
              <w:rPr>
                <w:rFonts w:ascii="Arial" w:eastAsia="Arial" w:hAnsi="Arial" w:cs="Arial"/>
                <w:sz w:val="24"/>
                <w:szCs w:val="24"/>
              </w:rPr>
              <w:t>No</w:t>
            </w:r>
            <w:proofErr w:type="gramEnd"/>
            <w:r w:rsidRPr="00F06796">
              <w:rPr>
                <w:rFonts w:ascii="Arial" w:eastAsia="Arial" w:hAnsi="Arial" w:cs="Arial"/>
                <w:sz w:val="24"/>
                <w:szCs w:val="24"/>
              </w:rPr>
              <w:t xml:space="preserve"> it isn’t, it’s </w:t>
            </w:r>
            <w:r w:rsidRPr="00F06796">
              <w:rPr>
                <w:rFonts w:ascii="Arial" w:eastAsia="Arial" w:hAnsi="Arial" w:cs="Arial"/>
                <w:sz w:val="24"/>
                <w:szCs w:val="24"/>
                <w:u w:val="single"/>
              </w:rPr>
              <w:t>everything</w:t>
            </w:r>
            <w:r w:rsidRPr="00F06796">
              <w:rPr>
                <w:rFonts w:ascii="Arial" w:eastAsia="Arial" w:hAnsi="Arial" w:cs="Arial"/>
                <w:sz w:val="24"/>
                <w:szCs w:val="24"/>
              </w:rPr>
              <w:t>.</w:t>
            </w:r>
          </w:p>
        </w:tc>
        <w:tc>
          <w:tcPr>
            <w:tcW w:w="2925" w:type="dxa"/>
          </w:tcPr>
          <w:p w14:paraId="64AAFEC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color w:val="FFC000"/>
                <w:sz w:val="24"/>
                <w:szCs w:val="24"/>
              </w:rPr>
              <w:t>D- struggle</w:t>
            </w:r>
          </w:p>
        </w:tc>
      </w:tr>
      <w:tr w:rsidR="00F06796" w:rsidRPr="00F06796" w14:paraId="69F6A8FC"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1AFBE0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1311</w:t>
            </w:r>
          </w:p>
          <w:p w14:paraId="0E1AEA3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1312</w:t>
            </w:r>
          </w:p>
          <w:p w14:paraId="3999071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1313</w:t>
            </w:r>
          </w:p>
          <w:p w14:paraId="3EB2E56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1314</w:t>
            </w:r>
          </w:p>
        </w:tc>
        <w:tc>
          <w:tcPr>
            <w:tcW w:w="992" w:type="dxa"/>
          </w:tcPr>
          <w:p w14:paraId="7016D87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377BFED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 And that’s what you said about one of </w:t>
            </w:r>
            <w:r w:rsidRPr="00F06796">
              <w:rPr>
                <w:rFonts w:ascii="Arial" w:eastAsia="Arial" w:hAnsi="Arial" w:cs="Arial"/>
                <w:sz w:val="24"/>
                <w:szCs w:val="24"/>
                <w:u w:val="single"/>
              </w:rPr>
              <w:t>mine,</w:t>
            </w:r>
            <w:r w:rsidRPr="00F06796">
              <w:rPr>
                <w:rFonts w:ascii="Arial" w:eastAsia="Arial" w:hAnsi="Arial" w:cs="Arial"/>
                <w:sz w:val="24"/>
                <w:szCs w:val="24"/>
              </w:rPr>
              <w:t xml:space="preserve"> I’d put something into social communication [Alex- yeah] that you </w:t>
            </w:r>
            <w:r w:rsidRPr="00F06796">
              <w:rPr>
                <w:rFonts w:ascii="Arial" w:eastAsia="Arial" w:hAnsi="Arial" w:cs="Arial"/>
                <w:sz w:val="24"/>
                <w:szCs w:val="24"/>
                <w:u w:val="single"/>
              </w:rPr>
              <w:t>thought</w:t>
            </w:r>
            <w:r w:rsidRPr="00F06796">
              <w:rPr>
                <w:rFonts w:ascii="Arial" w:eastAsia="Arial" w:hAnsi="Arial" w:cs="Arial"/>
                <w:sz w:val="24"/>
                <w:szCs w:val="24"/>
              </w:rPr>
              <w:t xml:space="preserve"> and that’s what happens</w:t>
            </w:r>
          </w:p>
        </w:tc>
        <w:tc>
          <w:tcPr>
            <w:tcW w:w="2925" w:type="dxa"/>
          </w:tcPr>
          <w:p w14:paraId="2AED3AD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3E871293"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6BDC0C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1315</w:t>
            </w:r>
          </w:p>
        </w:tc>
        <w:tc>
          <w:tcPr>
            <w:tcW w:w="992" w:type="dxa"/>
          </w:tcPr>
          <w:p w14:paraId="289AA94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505DE29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I thought I’d have put it in the interaction</w:t>
            </w:r>
          </w:p>
        </w:tc>
        <w:tc>
          <w:tcPr>
            <w:tcW w:w="2925" w:type="dxa"/>
          </w:tcPr>
          <w:p w14:paraId="3CCA78B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579A59B0"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EE06D6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1316</w:t>
            </w:r>
          </w:p>
          <w:p w14:paraId="62D2577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1317</w:t>
            </w:r>
          </w:p>
        </w:tc>
        <w:tc>
          <w:tcPr>
            <w:tcW w:w="992" w:type="dxa"/>
          </w:tcPr>
          <w:p w14:paraId="3A71856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3016D9B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They could be useful for </w:t>
            </w:r>
            <w:r w:rsidRPr="00F06796">
              <w:rPr>
                <w:rFonts w:ascii="Arial" w:eastAsia="Arial" w:hAnsi="Arial" w:cs="Arial"/>
                <w:sz w:val="24"/>
                <w:szCs w:val="24"/>
                <w:u w:val="single"/>
              </w:rPr>
              <w:t>all</w:t>
            </w:r>
            <w:r w:rsidRPr="00F06796">
              <w:rPr>
                <w:rFonts w:ascii="Arial" w:eastAsia="Arial" w:hAnsi="Arial" w:cs="Arial"/>
                <w:sz w:val="24"/>
                <w:szCs w:val="24"/>
              </w:rPr>
              <w:t>, virtually all of them</w:t>
            </w:r>
          </w:p>
        </w:tc>
        <w:tc>
          <w:tcPr>
            <w:tcW w:w="2925" w:type="dxa"/>
          </w:tcPr>
          <w:p w14:paraId="77AA340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594FD629"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76FA5D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1318</w:t>
            </w:r>
          </w:p>
          <w:p w14:paraId="713A922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1319</w:t>
            </w:r>
          </w:p>
          <w:p w14:paraId="6F04F87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1320</w:t>
            </w:r>
          </w:p>
          <w:p w14:paraId="2CBBFC0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1321</w:t>
            </w:r>
          </w:p>
          <w:p w14:paraId="42BFEDC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1322</w:t>
            </w:r>
          </w:p>
          <w:p w14:paraId="5811102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1323</w:t>
            </w:r>
          </w:p>
          <w:p w14:paraId="21A6935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1324</w:t>
            </w:r>
          </w:p>
          <w:p w14:paraId="0E6F809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1325</w:t>
            </w:r>
          </w:p>
          <w:p w14:paraId="66A60B9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1326</w:t>
            </w:r>
          </w:p>
        </w:tc>
        <w:tc>
          <w:tcPr>
            <w:tcW w:w="992" w:type="dxa"/>
          </w:tcPr>
          <w:p w14:paraId="0B17395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14FF426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highlight w:val="green"/>
              </w:rPr>
              <w:t xml:space="preserve">So, it </w:t>
            </w:r>
            <w:r w:rsidRPr="00F06796">
              <w:rPr>
                <w:rFonts w:ascii="Arial" w:eastAsia="Arial" w:hAnsi="Arial" w:cs="Arial"/>
                <w:color w:val="0070C0"/>
                <w:sz w:val="24"/>
                <w:szCs w:val="24"/>
                <w:highlight w:val="green"/>
              </w:rPr>
              <w:t xml:space="preserve">says clearly in the Code </w:t>
            </w:r>
            <w:r w:rsidRPr="00F06796">
              <w:rPr>
                <w:rFonts w:ascii="Arial" w:eastAsia="Arial" w:hAnsi="Arial" w:cs="Arial"/>
                <w:sz w:val="24"/>
                <w:szCs w:val="24"/>
                <w:highlight w:val="green"/>
              </w:rPr>
              <w:t xml:space="preserve">that the four areas </w:t>
            </w:r>
            <w:r w:rsidRPr="00F06796">
              <w:rPr>
                <w:rFonts w:ascii="Arial" w:eastAsia="Arial" w:hAnsi="Arial" w:cs="Arial"/>
                <w:color w:val="0070C0"/>
                <w:sz w:val="24"/>
                <w:szCs w:val="24"/>
                <w:highlight w:val="green"/>
                <w:u w:val="single"/>
              </w:rPr>
              <w:t>will overlap</w:t>
            </w:r>
            <w:r w:rsidRPr="00F06796">
              <w:rPr>
                <w:rFonts w:ascii="Arial" w:eastAsia="Arial" w:hAnsi="Arial" w:cs="Arial"/>
                <w:color w:val="0070C0"/>
                <w:sz w:val="24"/>
                <w:szCs w:val="24"/>
                <w:highlight w:val="green"/>
              </w:rPr>
              <w:t xml:space="preserve"> </w:t>
            </w:r>
            <w:r w:rsidRPr="00F06796">
              <w:rPr>
                <w:rFonts w:ascii="Arial" w:eastAsia="Arial" w:hAnsi="Arial" w:cs="Arial"/>
                <w:sz w:val="24"/>
                <w:szCs w:val="24"/>
                <w:highlight w:val="green"/>
              </w:rPr>
              <w:t xml:space="preserve">and </w:t>
            </w:r>
            <w:r w:rsidRPr="00F06796">
              <w:rPr>
                <w:rFonts w:ascii="Arial" w:eastAsia="Arial" w:hAnsi="Arial" w:cs="Arial"/>
                <w:color w:val="0070C0"/>
                <w:sz w:val="24"/>
                <w:szCs w:val="24"/>
                <w:highlight w:val="green"/>
                <w:u w:val="single"/>
              </w:rPr>
              <w:t>do</w:t>
            </w:r>
            <w:r w:rsidRPr="00F06796">
              <w:rPr>
                <w:rFonts w:ascii="Arial" w:eastAsia="Arial" w:hAnsi="Arial" w:cs="Arial"/>
                <w:color w:val="0070C0"/>
                <w:sz w:val="24"/>
                <w:szCs w:val="24"/>
                <w:highlight w:val="green"/>
              </w:rPr>
              <w:t xml:space="preserve"> overlap</w:t>
            </w:r>
            <w:r w:rsidRPr="00F06796">
              <w:rPr>
                <w:rFonts w:ascii="Arial" w:eastAsia="Arial" w:hAnsi="Arial" w:cs="Arial"/>
                <w:sz w:val="24"/>
                <w:szCs w:val="24"/>
                <w:highlight w:val="green"/>
              </w:rPr>
              <w:t xml:space="preserve"> and a primary need isn’t the most important thing, it’s about all areas of need and assessment shouldn’t focus on a primary area of need but that’s </w:t>
            </w:r>
            <w:r w:rsidRPr="00F06796">
              <w:rPr>
                <w:rFonts w:ascii="Arial" w:eastAsia="Arial" w:hAnsi="Arial" w:cs="Arial"/>
                <w:sz w:val="24"/>
                <w:szCs w:val="24"/>
                <w:highlight w:val="green"/>
                <w:u w:val="single"/>
              </w:rPr>
              <w:t>exactly</w:t>
            </w:r>
            <w:r w:rsidRPr="00F06796">
              <w:rPr>
                <w:rFonts w:ascii="Arial" w:eastAsia="Arial" w:hAnsi="Arial" w:cs="Arial"/>
                <w:sz w:val="24"/>
                <w:szCs w:val="24"/>
                <w:highlight w:val="green"/>
              </w:rPr>
              <w:t xml:space="preserve"> what we do </w:t>
            </w:r>
            <w:proofErr w:type="spellStart"/>
            <w:r w:rsidRPr="00F06796">
              <w:rPr>
                <w:rFonts w:ascii="Arial" w:eastAsia="Arial" w:hAnsi="Arial" w:cs="Arial"/>
                <w:sz w:val="24"/>
                <w:szCs w:val="24"/>
                <w:highlight w:val="green"/>
              </w:rPr>
              <w:t>do</w:t>
            </w:r>
            <w:proofErr w:type="spellEnd"/>
            <w:r w:rsidRPr="00F06796">
              <w:rPr>
                <w:rFonts w:ascii="Arial" w:eastAsia="Arial" w:hAnsi="Arial" w:cs="Arial"/>
                <w:sz w:val="24"/>
                <w:szCs w:val="24"/>
                <w:highlight w:val="green"/>
              </w:rPr>
              <w:t xml:space="preserve">. </w:t>
            </w:r>
            <w:r w:rsidRPr="00F06796">
              <w:rPr>
                <w:rFonts w:ascii="Arial" w:eastAsia="Arial" w:hAnsi="Arial" w:cs="Arial"/>
                <w:color w:val="0070C0"/>
                <w:sz w:val="24"/>
                <w:szCs w:val="24"/>
                <w:highlight w:val="green"/>
              </w:rPr>
              <w:t xml:space="preserve">((laughing)) &gt;I only know because I’ve read the Code again last night&lt; ((all laughing)) Not all of it </w:t>
            </w:r>
            <w:proofErr w:type="gramStart"/>
            <w:r w:rsidRPr="00F06796">
              <w:rPr>
                <w:rFonts w:ascii="Arial" w:eastAsia="Arial" w:hAnsi="Arial" w:cs="Arial"/>
                <w:color w:val="0070C0"/>
                <w:sz w:val="24"/>
                <w:szCs w:val="24"/>
                <w:highlight w:val="green"/>
              </w:rPr>
              <w:t>just..</w:t>
            </w:r>
            <w:proofErr w:type="gramEnd"/>
          </w:p>
        </w:tc>
        <w:tc>
          <w:tcPr>
            <w:tcW w:w="2925" w:type="dxa"/>
          </w:tcPr>
          <w:p w14:paraId="1FA4338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D-part of legislation, expert position</w:t>
            </w:r>
          </w:p>
          <w:p w14:paraId="795A8DE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showing knowledge of legislation- not claiming to be an</w:t>
            </w:r>
          </w:p>
          <w:p w14:paraId="22029D0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color w:val="0070C0"/>
                <w:sz w:val="24"/>
                <w:szCs w:val="24"/>
              </w:rPr>
              <w:t xml:space="preserve"> expert </w:t>
            </w:r>
            <w:proofErr w:type="spellStart"/>
            <w:r w:rsidRPr="00F06796">
              <w:rPr>
                <w:rFonts w:ascii="Arial" w:eastAsia="Arial" w:hAnsi="Arial" w:cs="Arial"/>
                <w:color w:val="0070C0"/>
                <w:sz w:val="24"/>
                <w:szCs w:val="24"/>
              </w:rPr>
              <w:t>themself</w:t>
            </w:r>
            <w:proofErr w:type="spellEnd"/>
            <w:r w:rsidRPr="00F06796">
              <w:rPr>
                <w:rFonts w:ascii="Arial" w:eastAsia="Arial" w:hAnsi="Arial" w:cs="Arial"/>
                <w:color w:val="0070C0"/>
                <w:sz w:val="24"/>
                <w:szCs w:val="24"/>
              </w:rPr>
              <w:t>. Remain part of the group through humour and reducing appearance of expertise.</w:t>
            </w:r>
          </w:p>
        </w:tc>
      </w:tr>
      <w:tr w:rsidR="00F06796" w:rsidRPr="00F06796" w14:paraId="00E1899B"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6D7C5F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1327</w:t>
            </w:r>
          </w:p>
          <w:p w14:paraId="7ED1DA0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1328</w:t>
            </w:r>
          </w:p>
        </w:tc>
        <w:tc>
          <w:tcPr>
            <w:tcW w:w="992" w:type="dxa"/>
          </w:tcPr>
          <w:p w14:paraId="53A7690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5875543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highlight w:val="green"/>
              </w:rPr>
              <w:t>But the Act seems to take precedence over the Code doesn’t it?</w:t>
            </w:r>
          </w:p>
        </w:tc>
        <w:tc>
          <w:tcPr>
            <w:tcW w:w="2925" w:type="dxa"/>
          </w:tcPr>
          <w:p w14:paraId="282C829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 sharing expertise</w:t>
            </w:r>
          </w:p>
          <w:p w14:paraId="4E99E48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color w:val="0070C0"/>
                <w:sz w:val="24"/>
                <w:szCs w:val="24"/>
              </w:rPr>
              <w:t>RS- supporting Charlie to feel equal rather than expert again.</w:t>
            </w:r>
          </w:p>
        </w:tc>
      </w:tr>
      <w:tr w:rsidR="00F06796" w:rsidRPr="00F06796" w14:paraId="0D2169D2"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768C25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1329</w:t>
            </w:r>
          </w:p>
        </w:tc>
        <w:tc>
          <w:tcPr>
            <w:tcW w:w="992" w:type="dxa"/>
          </w:tcPr>
          <w:p w14:paraId="38F57FC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3D34666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Yep</w:t>
            </w:r>
          </w:p>
        </w:tc>
        <w:tc>
          <w:tcPr>
            <w:tcW w:w="2925" w:type="dxa"/>
          </w:tcPr>
          <w:p w14:paraId="1E49B7E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67DF129F"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5E560A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1330</w:t>
            </w:r>
          </w:p>
          <w:p w14:paraId="5BB9A57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1331</w:t>
            </w:r>
          </w:p>
        </w:tc>
        <w:tc>
          <w:tcPr>
            <w:tcW w:w="992" w:type="dxa"/>
          </w:tcPr>
          <w:p w14:paraId="7C0D5B9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277F5A6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So that ‘</w:t>
            </w:r>
            <w:r w:rsidRPr="00F06796">
              <w:rPr>
                <w:rFonts w:ascii="Arial" w:eastAsia="Arial" w:hAnsi="Arial" w:cs="Arial"/>
                <w:sz w:val="24"/>
                <w:szCs w:val="24"/>
                <w:u w:val="single"/>
              </w:rPr>
              <w:t>may have’</w:t>
            </w:r>
            <w:r w:rsidRPr="00F06796">
              <w:rPr>
                <w:rFonts w:ascii="Arial" w:eastAsia="Arial" w:hAnsi="Arial" w:cs="Arial"/>
                <w:sz w:val="24"/>
                <w:szCs w:val="24"/>
              </w:rPr>
              <w:t xml:space="preserve"> has allowed </w:t>
            </w:r>
            <w:r w:rsidRPr="00F06796">
              <w:rPr>
                <w:rFonts w:ascii="Arial" w:eastAsia="Arial" w:hAnsi="Arial" w:cs="Arial"/>
                <w:sz w:val="24"/>
                <w:szCs w:val="24"/>
                <w:u w:val="single"/>
              </w:rPr>
              <w:t>everybody</w:t>
            </w:r>
            <w:r w:rsidRPr="00F06796">
              <w:rPr>
                <w:rFonts w:ascii="Arial" w:eastAsia="Arial" w:hAnsi="Arial" w:cs="Arial"/>
                <w:sz w:val="24"/>
                <w:szCs w:val="24"/>
              </w:rPr>
              <w:t xml:space="preserve"> to get in.</w:t>
            </w:r>
          </w:p>
        </w:tc>
        <w:tc>
          <w:tcPr>
            <w:tcW w:w="2925" w:type="dxa"/>
          </w:tcPr>
          <w:p w14:paraId="5BBC74F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4D048D63"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3DA4C2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1332</w:t>
            </w:r>
          </w:p>
          <w:p w14:paraId="18A77D2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1333</w:t>
            </w:r>
          </w:p>
          <w:p w14:paraId="6C7A3CD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1334</w:t>
            </w:r>
          </w:p>
          <w:p w14:paraId="287C792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1335</w:t>
            </w:r>
          </w:p>
          <w:p w14:paraId="4A412CA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1336</w:t>
            </w:r>
          </w:p>
          <w:p w14:paraId="415BE2AE" w14:textId="77777777" w:rsidR="00F06796" w:rsidRPr="00F06796" w:rsidRDefault="00F06796" w:rsidP="00E4342C">
            <w:pPr>
              <w:rPr>
                <w:rFonts w:ascii="Arial" w:eastAsia="Arial" w:hAnsi="Arial" w:cs="Arial"/>
                <w:sz w:val="24"/>
                <w:szCs w:val="24"/>
              </w:rPr>
            </w:pPr>
          </w:p>
        </w:tc>
        <w:tc>
          <w:tcPr>
            <w:tcW w:w="992" w:type="dxa"/>
          </w:tcPr>
          <w:p w14:paraId="7D14146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065EF86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green"/>
              </w:rPr>
              <w:t xml:space="preserve">Oh, so we’re allowed to use </w:t>
            </w:r>
            <w:r w:rsidRPr="00F06796">
              <w:rPr>
                <w:rFonts w:ascii="Arial" w:eastAsia="Arial" w:hAnsi="Arial" w:cs="Arial"/>
                <w:sz w:val="24"/>
                <w:szCs w:val="24"/>
                <w:highlight w:val="green"/>
                <w:u w:val="single"/>
              </w:rPr>
              <w:t>‘may’</w:t>
            </w:r>
            <w:r w:rsidRPr="00F06796">
              <w:rPr>
                <w:rFonts w:ascii="Arial" w:eastAsia="Arial" w:hAnsi="Arial" w:cs="Arial"/>
                <w:sz w:val="24"/>
                <w:szCs w:val="24"/>
                <w:highlight w:val="green"/>
              </w:rPr>
              <w:t xml:space="preserve"> if it’s a may have, a question of special educational needs ((lots of laughter from others)) but not possible, likely, probable in reports</w:t>
            </w:r>
          </w:p>
        </w:tc>
        <w:tc>
          <w:tcPr>
            <w:tcW w:w="2925" w:type="dxa"/>
          </w:tcPr>
          <w:p w14:paraId="046B4F9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 certainty</w:t>
            </w:r>
          </w:p>
          <w:p w14:paraId="23DA4AF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repetition-using humour to highlight diffuse dilemma.</w:t>
            </w:r>
          </w:p>
          <w:p w14:paraId="087A0AF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B0F0"/>
                <w:sz w:val="24"/>
                <w:szCs w:val="24"/>
              </w:rPr>
              <w:t>WD- double standards within expectations in the system. Disadvantage of EP position.</w:t>
            </w:r>
          </w:p>
        </w:tc>
      </w:tr>
      <w:tr w:rsidR="00F06796" w:rsidRPr="00F06796" w14:paraId="42171A7A"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2B0E40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1337</w:t>
            </w:r>
          </w:p>
          <w:p w14:paraId="172800C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1338</w:t>
            </w:r>
          </w:p>
          <w:p w14:paraId="74B2F39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1339</w:t>
            </w:r>
          </w:p>
        </w:tc>
        <w:tc>
          <w:tcPr>
            <w:tcW w:w="992" w:type="dxa"/>
          </w:tcPr>
          <w:p w14:paraId="1038AAA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68F7694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sz w:val="24"/>
                <w:szCs w:val="24"/>
              </w:rPr>
              <w:t xml:space="preserve">We can’t because that’s what triggers your assessment and then we </w:t>
            </w:r>
            <w:proofErr w:type="gramStart"/>
            <w:r w:rsidRPr="00F06796">
              <w:rPr>
                <w:rFonts w:ascii="Arial" w:eastAsia="Arial" w:hAnsi="Arial" w:cs="Arial"/>
                <w:sz w:val="24"/>
                <w:szCs w:val="24"/>
              </w:rPr>
              <w:t>have to</w:t>
            </w:r>
            <w:proofErr w:type="gramEnd"/>
            <w:r w:rsidRPr="00F06796">
              <w:rPr>
                <w:rFonts w:ascii="Arial" w:eastAsia="Arial" w:hAnsi="Arial" w:cs="Arial"/>
                <w:sz w:val="24"/>
                <w:szCs w:val="24"/>
              </w:rPr>
              <w:t xml:space="preserve"> investigate</w:t>
            </w:r>
          </w:p>
        </w:tc>
        <w:tc>
          <w:tcPr>
            <w:tcW w:w="2925" w:type="dxa"/>
          </w:tcPr>
          <w:p w14:paraId="768E09B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p>
        </w:tc>
      </w:tr>
      <w:tr w:rsidR="00F06796" w:rsidRPr="00F06796" w14:paraId="7842460E"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B5F9D4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1340</w:t>
            </w:r>
          </w:p>
        </w:tc>
        <w:tc>
          <w:tcPr>
            <w:tcW w:w="992" w:type="dxa"/>
          </w:tcPr>
          <w:p w14:paraId="6E226AC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39679CB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highlight w:val="green"/>
              </w:rPr>
              <w:t xml:space="preserve">They ‘may have’ well </w:t>
            </w:r>
            <w:r w:rsidRPr="00F06796">
              <w:rPr>
                <w:rFonts w:ascii="Arial" w:eastAsia="Arial" w:hAnsi="Arial" w:cs="Arial"/>
                <w:sz w:val="24"/>
                <w:szCs w:val="24"/>
                <w:highlight w:val="green"/>
                <w:u w:val="single"/>
              </w:rPr>
              <w:t>do</w:t>
            </w:r>
            <w:r w:rsidRPr="00F06796">
              <w:rPr>
                <w:rFonts w:ascii="Arial" w:eastAsia="Arial" w:hAnsi="Arial" w:cs="Arial"/>
                <w:sz w:val="24"/>
                <w:szCs w:val="24"/>
                <w:highlight w:val="green"/>
              </w:rPr>
              <w:t xml:space="preserve"> they?</w:t>
            </w:r>
          </w:p>
        </w:tc>
        <w:tc>
          <w:tcPr>
            <w:tcW w:w="2925" w:type="dxa"/>
          </w:tcPr>
          <w:p w14:paraId="56F4613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highlight w:val="magenta"/>
              </w:rPr>
            </w:pPr>
            <w:r w:rsidRPr="00F06796">
              <w:rPr>
                <w:rFonts w:ascii="Arial" w:eastAsia="Arial" w:hAnsi="Arial" w:cs="Arial"/>
                <w:color w:val="00B050"/>
                <w:sz w:val="24"/>
                <w:szCs w:val="24"/>
              </w:rPr>
              <w:t>D- establishing ‘existence’ of SEN</w:t>
            </w:r>
          </w:p>
        </w:tc>
      </w:tr>
      <w:tr w:rsidR="00F06796" w:rsidRPr="00F06796" w14:paraId="07FAE9B3"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186877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1341</w:t>
            </w:r>
          </w:p>
          <w:p w14:paraId="4106B35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1342</w:t>
            </w:r>
          </w:p>
        </w:tc>
        <w:tc>
          <w:tcPr>
            <w:tcW w:w="992" w:type="dxa"/>
          </w:tcPr>
          <w:p w14:paraId="391C1BA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065CBA5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green"/>
              </w:rPr>
              <w:t xml:space="preserve">Yes, and </w:t>
            </w:r>
            <w:r w:rsidRPr="00F06796">
              <w:rPr>
                <w:rFonts w:ascii="Arial" w:eastAsia="Arial" w:hAnsi="Arial" w:cs="Arial"/>
                <w:sz w:val="24"/>
                <w:szCs w:val="24"/>
                <w:highlight w:val="green"/>
                <w:u w:val="single"/>
              </w:rPr>
              <w:t>we will</w:t>
            </w:r>
            <w:r w:rsidRPr="00F06796">
              <w:rPr>
                <w:rFonts w:ascii="Arial" w:eastAsia="Arial" w:hAnsi="Arial" w:cs="Arial"/>
                <w:sz w:val="24"/>
                <w:szCs w:val="24"/>
                <w:highlight w:val="green"/>
              </w:rPr>
              <w:t xml:space="preserve"> find out whether they </w:t>
            </w:r>
            <w:r w:rsidRPr="00F06796">
              <w:rPr>
                <w:rFonts w:ascii="Arial" w:eastAsia="Arial" w:hAnsi="Arial" w:cs="Arial"/>
                <w:sz w:val="24"/>
                <w:szCs w:val="24"/>
                <w:highlight w:val="green"/>
                <w:u w:val="single"/>
              </w:rPr>
              <w:t>do have</w:t>
            </w:r>
          </w:p>
        </w:tc>
        <w:tc>
          <w:tcPr>
            <w:tcW w:w="2925" w:type="dxa"/>
          </w:tcPr>
          <w:p w14:paraId="2E65870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 certainty of needs.</w:t>
            </w:r>
          </w:p>
        </w:tc>
      </w:tr>
      <w:tr w:rsidR="00F06796" w:rsidRPr="00F06796" w14:paraId="1DF1B814"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FE421B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1343</w:t>
            </w:r>
          </w:p>
          <w:p w14:paraId="2DED367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13441345</w:t>
            </w:r>
          </w:p>
          <w:p w14:paraId="004FC27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1346</w:t>
            </w:r>
          </w:p>
          <w:p w14:paraId="0EE4D29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1347</w:t>
            </w:r>
          </w:p>
          <w:p w14:paraId="7B6E84A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1348</w:t>
            </w:r>
          </w:p>
          <w:p w14:paraId="59E4C90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1349</w:t>
            </w:r>
          </w:p>
          <w:p w14:paraId="3901F2D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1350</w:t>
            </w:r>
          </w:p>
        </w:tc>
        <w:tc>
          <w:tcPr>
            <w:tcW w:w="992" w:type="dxa"/>
          </w:tcPr>
          <w:p w14:paraId="1ACD999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5C890E6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It’s back to that “the entire being of the child is equated to what is written following the </w:t>
            </w:r>
            <w:r w:rsidRPr="00F06796">
              <w:rPr>
                <w:rFonts w:ascii="Arial" w:eastAsia="Arial" w:hAnsi="Arial" w:cs="Arial"/>
                <w:sz w:val="24"/>
                <w:szCs w:val="24"/>
                <w:u w:val="single"/>
              </w:rPr>
              <w:t>‘is’</w:t>
            </w:r>
            <w:r w:rsidRPr="00F06796">
              <w:rPr>
                <w:rFonts w:ascii="Arial" w:eastAsia="Arial" w:hAnsi="Arial" w:cs="Arial"/>
                <w:sz w:val="24"/>
                <w:szCs w:val="24"/>
              </w:rPr>
              <w:t xml:space="preserve"> thus not leaving space for the ‘other’” so it’s that isn’t it? </w:t>
            </w:r>
            <w:r w:rsidRPr="00F06796">
              <w:rPr>
                <w:rFonts w:ascii="Arial" w:eastAsia="Arial" w:hAnsi="Arial" w:cs="Arial"/>
                <w:sz w:val="24"/>
                <w:szCs w:val="24"/>
                <w:highlight w:val="darkMagenta"/>
              </w:rPr>
              <w:t xml:space="preserve">If you’ve got to write in that really </w:t>
            </w:r>
            <w:r w:rsidRPr="00F06796">
              <w:rPr>
                <w:rFonts w:ascii="Arial" w:eastAsia="Arial" w:hAnsi="Arial" w:cs="Arial"/>
                <w:sz w:val="24"/>
                <w:szCs w:val="24"/>
                <w:highlight w:val="darkMagenta"/>
                <w:u w:val="single"/>
              </w:rPr>
              <w:t>certain</w:t>
            </w:r>
            <w:r w:rsidRPr="00F06796">
              <w:rPr>
                <w:rFonts w:ascii="Arial" w:eastAsia="Arial" w:hAnsi="Arial" w:cs="Arial"/>
                <w:sz w:val="24"/>
                <w:szCs w:val="24"/>
                <w:highlight w:val="darkMagenta"/>
              </w:rPr>
              <w:t xml:space="preserve"> </w:t>
            </w:r>
            <w:proofErr w:type="gramStart"/>
            <w:r w:rsidRPr="00F06796">
              <w:rPr>
                <w:rFonts w:ascii="Arial" w:eastAsia="Arial" w:hAnsi="Arial" w:cs="Arial"/>
                <w:sz w:val="24"/>
                <w:szCs w:val="24"/>
                <w:highlight w:val="darkMagenta"/>
              </w:rPr>
              <w:t>way</w:t>
            </w:r>
            <w:proofErr w:type="gramEnd"/>
            <w:r w:rsidRPr="00F06796">
              <w:rPr>
                <w:rFonts w:ascii="Arial" w:eastAsia="Arial" w:hAnsi="Arial" w:cs="Arial"/>
                <w:sz w:val="24"/>
                <w:szCs w:val="24"/>
                <w:highlight w:val="darkMagenta"/>
              </w:rPr>
              <w:t xml:space="preserve"> then you have to write </w:t>
            </w:r>
            <w:r w:rsidRPr="00F06796">
              <w:rPr>
                <w:rFonts w:ascii="Arial" w:eastAsia="Arial" w:hAnsi="Arial" w:cs="Arial"/>
                <w:sz w:val="24"/>
                <w:szCs w:val="24"/>
                <w:highlight w:val="darkMagenta"/>
                <w:u w:val="single"/>
              </w:rPr>
              <w:t>everything</w:t>
            </w:r>
            <w:r w:rsidRPr="00F06796">
              <w:rPr>
                <w:rFonts w:ascii="Arial" w:eastAsia="Arial" w:hAnsi="Arial" w:cs="Arial"/>
                <w:sz w:val="24"/>
                <w:szCs w:val="24"/>
                <w:highlight w:val="darkMagenta"/>
              </w:rPr>
              <w:t xml:space="preserve"> that could </w:t>
            </w:r>
            <w:r w:rsidRPr="00F06796">
              <w:rPr>
                <w:rFonts w:ascii="Arial" w:eastAsia="Arial" w:hAnsi="Arial" w:cs="Arial"/>
                <w:sz w:val="24"/>
                <w:szCs w:val="24"/>
                <w:highlight w:val="darkMagenta"/>
                <w:u w:val="single"/>
              </w:rPr>
              <w:t>possibly</w:t>
            </w:r>
            <w:r w:rsidRPr="00F06796">
              <w:rPr>
                <w:rFonts w:ascii="Arial" w:eastAsia="Arial" w:hAnsi="Arial" w:cs="Arial"/>
                <w:sz w:val="24"/>
                <w:szCs w:val="24"/>
                <w:highlight w:val="darkMagenta"/>
              </w:rPr>
              <w:t xml:space="preserve"> be known (.) because otherwise you’re leaving bits out</w:t>
            </w:r>
          </w:p>
        </w:tc>
        <w:tc>
          <w:tcPr>
            <w:tcW w:w="2925" w:type="dxa"/>
          </w:tcPr>
          <w:p w14:paraId="10F9ED7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F16DD1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0B2CC1C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F12C3E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7030A0"/>
                <w:sz w:val="24"/>
                <w:szCs w:val="24"/>
              </w:rPr>
              <w:t>D- giving a full picture/ story of the child.</w:t>
            </w:r>
          </w:p>
        </w:tc>
      </w:tr>
      <w:tr w:rsidR="00F06796" w:rsidRPr="00F06796" w14:paraId="2527B6CF"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D2F9E3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1351</w:t>
            </w:r>
          </w:p>
          <w:p w14:paraId="06D5CB1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1352</w:t>
            </w:r>
          </w:p>
          <w:p w14:paraId="52DC4DA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1353</w:t>
            </w:r>
          </w:p>
          <w:p w14:paraId="689AD60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1354</w:t>
            </w:r>
          </w:p>
          <w:p w14:paraId="1711C1C2" w14:textId="77777777" w:rsidR="00F06796" w:rsidRPr="00F06796" w:rsidRDefault="00F06796" w:rsidP="00E4342C">
            <w:pPr>
              <w:rPr>
                <w:rFonts w:ascii="Arial" w:eastAsia="Arial" w:hAnsi="Arial" w:cs="Arial"/>
                <w:sz w:val="24"/>
                <w:szCs w:val="24"/>
              </w:rPr>
            </w:pPr>
          </w:p>
          <w:p w14:paraId="1F42E29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1355</w:t>
            </w:r>
          </w:p>
          <w:p w14:paraId="63FB1CF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1356</w:t>
            </w:r>
          </w:p>
        </w:tc>
        <w:tc>
          <w:tcPr>
            <w:tcW w:w="992" w:type="dxa"/>
          </w:tcPr>
          <w:p w14:paraId="3392D10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2268B95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Yeah, yeah. Something about the </w:t>
            </w:r>
            <w:r w:rsidRPr="00F06796">
              <w:rPr>
                <w:rFonts w:ascii="Arial" w:eastAsia="Arial" w:hAnsi="Arial" w:cs="Arial"/>
                <w:sz w:val="24"/>
                <w:szCs w:val="24"/>
                <w:u w:val="single"/>
              </w:rPr>
              <w:t>‘supplement’</w:t>
            </w:r>
            <w:r w:rsidRPr="00F06796">
              <w:rPr>
                <w:rFonts w:ascii="Arial" w:eastAsia="Arial" w:hAnsi="Arial" w:cs="Arial"/>
                <w:sz w:val="24"/>
                <w:szCs w:val="24"/>
              </w:rPr>
              <w:t xml:space="preserve">, I liked that as well. </w:t>
            </w:r>
            <w:r w:rsidRPr="00F06796">
              <w:rPr>
                <w:rFonts w:ascii="Arial" w:eastAsia="Arial" w:hAnsi="Arial" w:cs="Arial"/>
                <w:sz w:val="24"/>
                <w:szCs w:val="24"/>
                <w:highlight w:val="red"/>
              </w:rPr>
              <w:t xml:space="preserve">This is </w:t>
            </w:r>
            <w:r w:rsidRPr="00F06796">
              <w:rPr>
                <w:rFonts w:ascii="Arial" w:eastAsia="Arial" w:hAnsi="Arial" w:cs="Arial"/>
                <w:sz w:val="24"/>
                <w:szCs w:val="24"/>
                <w:highlight w:val="red"/>
                <w:u w:val="single"/>
              </w:rPr>
              <w:t>just</w:t>
            </w:r>
            <w:r w:rsidRPr="00F06796">
              <w:rPr>
                <w:rFonts w:ascii="Arial" w:eastAsia="Arial" w:hAnsi="Arial" w:cs="Arial"/>
                <w:sz w:val="24"/>
                <w:szCs w:val="24"/>
                <w:highlight w:val="red"/>
              </w:rPr>
              <w:t xml:space="preserve"> the supplement of </w:t>
            </w:r>
            <w:r w:rsidRPr="00F06796">
              <w:rPr>
                <w:rFonts w:ascii="Arial" w:eastAsia="Arial" w:hAnsi="Arial" w:cs="Arial"/>
                <w:sz w:val="24"/>
                <w:szCs w:val="24"/>
                <w:highlight w:val="red"/>
                <w:u w:val="single"/>
              </w:rPr>
              <w:t>our</w:t>
            </w:r>
            <w:r w:rsidRPr="00F06796">
              <w:rPr>
                <w:rFonts w:ascii="Arial" w:eastAsia="Arial" w:hAnsi="Arial" w:cs="Arial"/>
                <w:sz w:val="24"/>
                <w:szCs w:val="24"/>
                <w:highlight w:val="red"/>
              </w:rPr>
              <w:t xml:space="preserve"> (.) work, this is it then, </w:t>
            </w:r>
            <w:r w:rsidRPr="00F06796">
              <w:rPr>
                <w:rFonts w:ascii="Arial" w:eastAsia="Arial" w:hAnsi="Arial" w:cs="Arial"/>
                <w:sz w:val="24"/>
                <w:szCs w:val="24"/>
                <w:highlight w:val="green"/>
              </w:rPr>
              <w:t>that’s all we’ve done is what’s written in there.</w:t>
            </w:r>
            <w:r w:rsidRPr="00F06796">
              <w:rPr>
                <w:rFonts w:ascii="Arial" w:eastAsia="Arial" w:hAnsi="Arial" w:cs="Arial"/>
                <w:sz w:val="24"/>
                <w:szCs w:val="24"/>
              </w:rPr>
              <w:t xml:space="preserve"> I’ve not done that bit </w:t>
            </w:r>
            <w:proofErr w:type="gramStart"/>
            <w:r w:rsidRPr="00F06796">
              <w:rPr>
                <w:rFonts w:ascii="Arial" w:eastAsia="Arial" w:hAnsi="Arial" w:cs="Arial"/>
                <w:sz w:val="24"/>
                <w:szCs w:val="24"/>
              </w:rPr>
              <w:t>justice</w:t>
            </w:r>
            <w:proofErr w:type="gramEnd"/>
            <w:r w:rsidRPr="00F06796">
              <w:rPr>
                <w:rFonts w:ascii="Arial" w:eastAsia="Arial" w:hAnsi="Arial" w:cs="Arial"/>
                <w:sz w:val="24"/>
                <w:szCs w:val="24"/>
              </w:rPr>
              <w:t xml:space="preserve"> but I did like it.</w:t>
            </w:r>
          </w:p>
        </w:tc>
        <w:tc>
          <w:tcPr>
            <w:tcW w:w="2925" w:type="dxa"/>
          </w:tcPr>
          <w:p w14:paraId="269B8F0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38CBF25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C00000"/>
                <w:sz w:val="24"/>
                <w:szCs w:val="24"/>
              </w:rPr>
            </w:pPr>
            <w:r w:rsidRPr="00F06796">
              <w:rPr>
                <w:rFonts w:ascii="Arial" w:eastAsia="Arial" w:hAnsi="Arial" w:cs="Arial"/>
                <w:color w:val="C00000"/>
                <w:sz w:val="24"/>
                <w:szCs w:val="24"/>
              </w:rPr>
              <w:t>D- psychology has gone before.</w:t>
            </w:r>
          </w:p>
          <w:p w14:paraId="031DB14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00B050"/>
                <w:sz w:val="24"/>
                <w:szCs w:val="24"/>
              </w:rPr>
              <w:t>D- record</w:t>
            </w:r>
          </w:p>
        </w:tc>
      </w:tr>
      <w:tr w:rsidR="00F06796" w:rsidRPr="00F06796" w14:paraId="2A3C557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F9CE2E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1357</w:t>
            </w:r>
          </w:p>
          <w:p w14:paraId="40B91E7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1358</w:t>
            </w:r>
          </w:p>
          <w:p w14:paraId="18D1B82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1359</w:t>
            </w:r>
          </w:p>
          <w:p w14:paraId="4093A27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1360</w:t>
            </w:r>
          </w:p>
          <w:p w14:paraId="7ACC7C5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1361</w:t>
            </w:r>
          </w:p>
          <w:p w14:paraId="11CA9F3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1362</w:t>
            </w:r>
          </w:p>
          <w:p w14:paraId="254A249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1363</w:t>
            </w:r>
          </w:p>
          <w:p w14:paraId="286AB67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1364</w:t>
            </w:r>
          </w:p>
          <w:p w14:paraId="20E76FA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1365</w:t>
            </w:r>
          </w:p>
          <w:p w14:paraId="69B3A49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1366</w:t>
            </w:r>
          </w:p>
          <w:p w14:paraId="2BBD70B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1367</w:t>
            </w:r>
          </w:p>
          <w:p w14:paraId="1D9B24F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1368</w:t>
            </w:r>
          </w:p>
          <w:p w14:paraId="63E58F1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1369</w:t>
            </w:r>
          </w:p>
          <w:p w14:paraId="78B029A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1370</w:t>
            </w:r>
          </w:p>
          <w:p w14:paraId="193A7E2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1371</w:t>
            </w:r>
          </w:p>
          <w:p w14:paraId="7407591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1372</w:t>
            </w:r>
          </w:p>
          <w:p w14:paraId="58F1B1E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1373</w:t>
            </w:r>
          </w:p>
          <w:p w14:paraId="4B42D02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1374</w:t>
            </w:r>
          </w:p>
          <w:p w14:paraId="5D38047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1375</w:t>
            </w:r>
          </w:p>
          <w:p w14:paraId="4911229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1376</w:t>
            </w:r>
          </w:p>
          <w:p w14:paraId="3168423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1377</w:t>
            </w:r>
          </w:p>
          <w:p w14:paraId="07C0DF2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1378</w:t>
            </w:r>
          </w:p>
          <w:p w14:paraId="0D3E4E6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1379</w:t>
            </w:r>
          </w:p>
          <w:p w14:paraId="2A51F6A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1380</w:t>
            </w:r>
          </w:p>
          <w:p w14:paraId="2570DBA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1381</w:t>
            </w:r>
          </w:p>
          <w:p w14:paraId="75A6A3B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1382</w:t>
            </w:r>
          </w:p>
          <w:p w14:paraId="14E2FFA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1383</w:t>
            </w:r>
          </w:p>
          <w:p w14:paraId="6376FD7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1384</w:t>
            </w:r>
          </w:p>
          <w:p w14:paraId="66E7915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1385</w:t>
            </w:r>
          </w:p>
        </w:tc>
        <w:tc>
          <w:tcPr>
            <w:tcW w:w="992" w:type="dxa"/>
          </w:tcPr>
          <w:p w14:paraId="5CC02DF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53AF673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darkRed"/>
              </w:rPr>
              <w:t xml:space="preserve">Till we </w:t>
            </w:r>
            <w:r w:rsidRPr="00F06796">
              <w:rPr>
                <w:rFonts w:ascii="Arial" w:eastAsia="Arial" w:hAnsi="Arial" w:cs="Arial"/>
                <w:sz w:val="24"/>
                <w:szCs w:val="24"/>
                <w:highlight w:val="darkRed"/>
                <w:u w:val="single"/>
              </w:rPr>
              <w:t>don’t</w:t>
            </w:r>
            <w:r w:rsidRPr="00F06796">
              <w:rPr>
                <w:rFonts w:ascii="Arial" w:eastAsia="Arial" w:hAnsi="Arial" w:cs="Arial"/>
                <w:sz w:val="24"/>
                <w:szCs w:val="24"/>
                <w:highlight w:val="darkRed"/>
              </w:rPr>
              <w:t xml:space="preserve"> write reports </w:t>
            </w:r>
            <w:r w:rsidRPr="00F06796">
              <w:rPr>
                <w:rFonts w:ascii="Arial" w:eastAsia="Arial" w:hAnsi="Arial" w:cs="Arial"/>
                <w:sz w:val="24"/>
                <w:szCs w:val="24"/>
                <w:highlight w:val="yellow"/>
              </w:rPr>
              <w:t xml:space="preserve">we’re just going to </w:t>
            </w:r>
            <w:proofErr w:type="gramStart"/>
            <w:r w:rsidRPr="00F06796">
              <w:rPr>
                <w:rFonts w:ascii="Arial" w:eastAsia="Arial" w:hAnsi="Arial" w:cs="Arial"/>
                <w:sz w:val="24"/>
                <w:szCs w:val="24"/>
                <w:highlight w:val="yellow"/>
                <w:u w:val="single"/>
              </w:rPr>
              <w:t>struggle</w:t>
            </w:r>
            <w:proofErr w:type="gramEnd"/>
            <w:r w:rsidRPr="00F06796">
              <w:rPr>
                <w:rFonts w:ascii="Arial" w:eastAsia="Arial" w:hAnsi="Arial" w:cs="Arial"/>
                <w:sz w:val="24"/>
                <w:szCs w:val="24"/>
                <w:highlight w:val="yellow"/>
              </w:rPr>
              <w:t xml:space="preserve"> aren’t we?</w:t>
            </w:r>
            <w:r w:rsidRPr="00F06796">
              <w:rPr>
                <w:rFonts w:ascii="Arial" w:eastAsia="Arial" w:hAnsi="Arial" w:cs="Arial"/>
                <w:sz w:val="24"/>
                <w:szCs w:val="24"/>
              </w:rPr>
              <w:t xml:space="preserve"> </w:t>
            </w:r>
            <w:bookmarkStart w:id="75" w:name="_Hlk1593346"/>
            <w:r w:rsidRPr="00F06796">
              <w:rPr>
                <w:rFonts w:ascii="Arial" w:eastAsia="Arial" w:hAnsi="Arial" w:cs="Arial"/>
                <w:sz w:val="24"/>
                <w:szCs w:val="24"/>
                <w:highlight w:val="green"/>
              </w:rPr>
              <w:t>We will fall foul of the HCPC</w:t>
            </w:r>
            <w:bookmarkEnd w:id="75"/>
            <w:r w:rsidRPr="00F06796">
              <w:rPr>
                <w:rFonts w:ascii="Arial" w:eastAsia="Arial" w:hAnsi="Arial" w:cs="Arial"/>
                <w:sz w:val="24"/>
                <w:szCs w:val="24"/>
                <w:highlight w:val="green"/>
              </w:rPr>
              <w:t xml:space="preserve"> who say, one of their standards is you’ve got to keep adequate records and (2) I don’t see how we ever will, will have some form of (.) way of recording what we have </w:t>
            </w:r>
            <w:r w:rsidRPr="00F06796">
              <w:rPr>
                <w:rFonts w:ascii="Arial" w:eastAsia="Arial" w:hAnsi="Arial" w:cs="Arial"/>
                <w:sz w:val="24"/>
                <w:szCs w:val="24"/>
                <w:highlight w:val="green"/>
                <w:u w:val="single"/>
              </w:rPr>
              <w:t>done</w:t>
            </w:r>
            <w:r w:rsidRPr="00F06796">
              <w:rPr>
                <w:rFonts w:ascii="Arial" w:eastAsia="Arial" w:hAnsi="Arial" w:cs="Arial"/>
                <w:sz w:val="24"/>
                <w:szCs w:val="24"/>
                <w:highlight w:val="green"/>
              </w:rPr>
              <w:t xml:space="preserve">. Whether call it a report or whatever, I don’t know, and in these days of data, you know, protection you’ve </w:t>
            </w:r>
            <w:proofErr w:type="spellStart"/>
            <w:r w:rsidRPr="00F06796">
              <w:rPr>
                <w:rFonts w:ascii="Arial" w:eastAsia="Arial" w:hAnsi="Arial" w:cs="Arial"/>
                <w:sz w:val="24"/>
                <w:szCs w:val="24"/>
                <w:highlight w:val="green"/>
              </w:rPr>
              <w:t>gotta</w:t>
            </w:r>
            <w:proofErr w:type="spellEnd"/>
            <w:r w:rsidRPr="00F06796">
              <w:rPr>
                <w:rFonts w:ascii="Arial" w:eastAsia="Arial" w:hAnsi="Arial" w:cs="Arial"/>
                <w:sz w:val="24"/>
                <w:szCs w:val="24"/>
                <w:highlight w:val="green"/>
              </w:rPr>
              <w:t xml:space="preserve"> be </w:t>
            </w:r>
            <w:proofErr w:type="gramStart"/>
            <w:r w:rsidRPr="00F06796">
              <w:rPr>
                <w:rFonts w:ascii="Arial" w:eastAsia="Arial" w:hAnsi="Arial" w:cs="Arial"/>
                <w:sz w:val="24"/>
                <w:szCs w:val="24"/>
                <w:highlight w:val="green"/>
              </w:rPr>
              <w:t>really mindful</w:t>
            </w:r>
            <w:proofErr w:type="gramEnd"/>
            <w:r w:rsidRPr="00F06796">
              <w:rPr>
                <w:rFonts w:ascii="Arial" w:eastAsia="Arial" w:hAnsi="Arial" w:cs="Arial"/>
                <w:sz w:val="24"/>
                <w:szCs w:val="24"/>
                <w:highlight w:val="green"/>
              </w:rPr>
              <w:t xml:space="preserve"> of how you, how we, </w:t>
            </w:r>
            <w:r w:rsidRPr="00F06796">
              <w:rPr>
                <w:rFonts w:ascii="Arial" w:eastAsia="Arial" w:hAnsi="Arial" w:cs="Arial"/>
                <w:sz w:val="24"/>
                <w:szCs w:val="24"/>
                <w:highlight w:val="green"/>
                <w:u w:val="single"/>
              </w:rPr>
              <w:t>do</w:t>
            </w:r>
            <w:r w:rsidRPr="00F06796">
              <w:rPr>
                <w:rFonts w:ascii="Arial" w:eastAsia="Arial" w:hAnsi="Arial" w:cs="Arial"/>
                <w:sz w:val="24"/>
                <w:szCs w:val="24"/>
                <w:highlight w:val="green"/>
              </w:rPr>
              <w:t xml:space="preserve"> that. [Charlie- hmmm] I just, just doing a verbal report, I’m not sure would be enough anymore for, because if someone else came, followed on how would you </w:t>
            </w:r>
            <w:r w:rsidRPr="00F06796">
              <w:rPr>
                <w:rFonts w:ascii="Arial" w:eastAsia="Arial" w:hAnsi="Arial" w:cs="Arial"/>
                <w:sz w:val="24"/>
                <w:szCs w:val="24"/>
                <w:highlight w:val="green"/>
                <w:u w:val="single"/>
              </w:rPr>
              <w:t>know</w:t>
            </w:r>
            <w:r w:rsidRPr="00F06796">
              <w:rPr>
                <w:rFonts w:ascii="Arial" w:eastAsia="Arial" w:hAnsi="Arial" w:cs="Arial"/>
                <w:sz w:val="24"/>
                <w:szCs w:val="24"/>
                <w:highlight w:val="green"/>
              </w:rPr>
              <w:t xml:space="preserve"> what had </w:t>
            </w:r>
            <w:r w:rsidRPr="00F06796">
              <w:rPr>
                <w:rFonts w:ascii="Arial" w:eastAsia="Arial" w:hAnsi="Arial" w:cs="Arial"/>
                <w:sz w:val="24"/>
                <w:szCs w:val="24"/>
                <w:highlight w:val="green"/>
                <w:u w:val="single"/>
              </w:rPr>
              <w:t>happened</w:t>
            </w:r>
            <w:r w:rsidRPr="00F06796">
              <w:rPr>
                <w:rFonts w:ascii="Arial" w:eastAsia="Arial" w:hAnsi="Arial" w:cs="Arial"/>
                <w:sz w:val="24"/>
                <w:szCs w:val="24"/>
                <w:highlight w:val="green"/>
              </w:rPr>
              <w:t>?</w:t>
            </w:r>
            <w:r w:rsidRPr="00F06796">
              <w:rPr>
                <w:rFonts w:ascii="Arial" w:eastAsia="Arial" w:hAnsi="Arial" w:cs="Arial"/>
                <w:sz w:val="24"/>
                <w:szCs w:val="24"/>
              </w:rPr>
              <w:t xml:space="preserve"> And that is another kind of dilemma for me, really, is how, even in other aspects of, ways we work in other teams, someone is writing notes and then they type them up and they get put on a centralised data base so (.) </w:t>
            </w:r>
            <w:bookmarkStart w:id="76" w:name="_Hlk1593413"/>
            <w:r w:rsidRPr="00F06796">
              <w:rPr>
                <w:rFonts w:ascii="Arial" w:eastAsia="Arial" w:hAnsi="Arial" w:cs="Arial"/>
                <w:sz w:val="24"/>
                <w:szCs w:val="24"/>
                <w:highlight w:val="green"/>
              </w:rPr>
              <w:t xml:space="preserve">so there’s something somewhere that someone can go back </w:t>
            </w:r>
            <w:bookmarkEnd w:id="76"/>
            <w:r w:rsidRPr="00F06796">
              <w:rPr>
                <w:rFonts w:ascii="Arial" w:eastAsia="Arial" w:hAnsi="Arial" w:cs="Arial"/>
                <w:sz w:val="24"/>
                <w:szCs w:val="24"/>
                <w:highlight w:val="green"/>
              </w:rPr>
              <w:t xml:space="preserve">in a few </w:t>
            </w:r>
            <w:proofErr w:type="spellStart"/>
            <w:r w:rsidRPr="00F06796">
              <w:rPr>
                <w:rFonts w:ascii="Arial" w:eastAsia="Arial" w:hAnsi="Arial" w:cs="Arial"/>
                <w:sz w:val="24"/>
                <w:szCs w:val="24"/>
                <w:highlight w:val="green"/>
              </w:rPr>
              <w:t>years time</w:t>
            </w:r>
            <w:proofErr w:type="spellEnd"/>
            <w:r w:rsidRPr="00F06796">
              <w:rPr>
                <w:rFonts w:ascii="Arial" w:eastAsia="Arial" w:hAnsi="Arial" w:cs="Arial"/>
                <w:sz w:val="24"/>
                <w:szCs w:val="24"/>
              </w:rPr>
              <w:t xml:space="preserve"> and say well “yeah you were seen on this day by this person and I’ve read the notes and this what conclusions they came to or this is what was written” whether you use that language or not [Sam- yeah]. And </w:t>
            </w:r>
            <w:r w:rsidRPr="00F06796">
              <w:rPr>
                <w:rFonts w:ascii="Arial" w:eastAsia="Arial" w:hAnsi="Arial" w:cs="Arial"/>
                <w:sz w:val="24"/>
                <w:szCs w:val="24"/>
                <w:highlight w:val="green"/>
              </w:rPr>
              <w:t>if we didn’t, I don’t know, the HCPC, you’d be taken to (.) to fitness to practice court</w:t>
            </w:r>
          </w:p>
        </w:tc>
        <w:tc>
          <w:tcPr>
            <w:tcW w:w="2925" w:type="dxa"/>
          </w:tcPr>
          <w:p w14:paraId="0B18968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C00000"/>
                <w:sz w:val="24"/>
                <w:szCs w:val="24"/>
              </w:rPr>
            </w:pPr>
            <w:r w:rsidRPr="00F06796">
              <w:rPr>
                <w:rFonts w:ascii="Arial" w:eastAsia="Arial" w:hAnsi="Arial" w:cs="Arial"/>
                <w:color w:val="C00000"/>
                <w:sz w:val="24"/>
                <w:szCs w:val="24"/>
              </w:rPr>
              <w:t>D-possible identity for EPs who do not write reports</w:t>
            </w:r>
          </w:p>
          <w:p w14:paraId="4954A80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 xml:space="preserve">RS- alliteration </w:t>
            </w:r>
          </w:p>
          <w:p w14:paraId="4FBF7B6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struggle</w:t>
            </w:r>
          </w:p>
          <w:p w14:paraId="7FEDC3E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 protection, adequate records, professional expectation</w:t>
            </w:r>
          </w:p>
          <w:p w14:paraId="5F80880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litigious society, ‘consumer’ power, accountability</w:t>
            </w:r>
          </w:p>
          <w:p w14:paraId="60F0113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p>
          <w:p w14:paraId="74D0870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p>
          <w:p w14:paraId="7ED8E58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p>
          <w:p w14:paraId="61EAE2C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p>
          <w:p w14:paraId="0B0AF20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p>
          <w:p w14:paraId="3DF44C3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p>
          <w:p w14:paraId="601D9B7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p>
          <w:p w14:paraId="6AE3411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p>
          <w:p w14:paraId="2B44BCB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p>
          <w:p w14:paraId="070781B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 lasting record, proof of work</w:t>
            </w:r>
          </w:p>
          <w:p w14:paraId="4608BBF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p>
          <w:p w14:paraId="581F2B0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p>
          <w:p w14:paraId="3EC2658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p>
          <w:p w14:paraId="42BE293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p>
          <w:p w14:paraId="1440D54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p>
          <w:p w14:paraId="1643405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D-professionalism</w:t>
            </w:r>
          </w:p>
          <w:p w14:paraId="2D0815E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color w:val="00B0F0"/>
                <w:sz w:val="24"/>
                <w:szCs w:val="24"/>
              </w:rPr>
              <w:t>WD- the accountable professional, being regulated</w:t>
            </w:r>
          </w:p>
        </w:tc>
      </w:tr>
      <w:tr w:rsidR="00F06796" w:rsidRPr="00F06796" w14:paraId="5AB023FC"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7A8AD2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1386</w:t>
            </w:r>
          </w:p>
          <w:p w14:paraId="4D08482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1387</w:t>
            </w:r>
          </w:p>
          <w:p w14:paraId="51C3D6F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1388</w:t>
            </w:r>
          </w:p>
          <w:p w14:paraId="611B2F7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1389</w:t>
            </w:r>
          </w:p>
          <w:p w14:paraId="6AF9426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1390</w:t>
            </w:r>
          </w:p>
          <w:p w14:paraId="777600A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1391</w:t>
            </w:r>
          </w:p>
          <w:p w14:paraId="0504C5C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1392</w:t>
            </w:r>
          </w:p>
          <w:p w14:paraId="2324A13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1393</w:t>
            </w:r>
          </w:p>
          <w:p w14:paraId="4F4A663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1394</w:t>
            </w:r>
          </w:p>
        </w:tc>
        <w:tc>
          <w:tcPr>
            <w:tcW w:w="992" w:type="dxa"/>
          </w:tcPr>
          <w:p w14:paraId="7441447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06ED8C2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sz w:val="24"/>
                <w:szCs w:val="24"/>
                <w:highlight w:val="red"/>
              </w:rPr>
              <w:t>So where does things like family therapy or kind of family oriented consultations, where does that leave that really because a lot of that is about in the moment, it’s about helping people to change and do something, think about something differently and it’s not about what’s in a report, it’s about helping people to [LS- yeah] to accommodate to their lives</w:t>
            </w:r>
          </w:p>
        </w:tc>
        <w:tc>
          <w:tcPr>
            <w:tcW w:w="2925" w:type="dxa"/>
          </w:tcPr>
          <w:p w14:paraId="6226DA6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sz w:val="24"/>
                <w:szCs w:val="24"/>
              </w:rPr>
            </w:pPr>
            <w:r w:rsidRPr="00F06796">
              <w:rPr>
                <w:rFonts w:ascii="Arial" w:eastAsia="Arial" w:hAnsi="Arial" w:cs="Arial"/>
                <w:color w:val="FF0000"/>
                <w:sz w:val="24"/>
                <w:szCs w:val="24"/>
              </w:rPr>
              <w:t>D- in the moment, real psychology, doing not writing</w:t>
            </w:r>
          </w:p>
          <w:p w14:paraId="0796B07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p>
          <w:p w14:paraId="3AFD6EE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p>
          <w:p w14:paraId="2795207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p>
          <w:p w14:paraId="1F0B28B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p w14:paraId="0A25796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p>
        </w:tc>
      </w:tr>
      <w:tr w:rsidR="00F06796" w:rsidRPr="00F06796" w14:paraId="44916405" w14:textId="77777777" w:rsidTr="00F06796">
        <w:trPr>
          <w:trHeight w:val="8622"/>
        </w:trPr>
        <w:tc>
          <w:tcPr>
            <w:cnfStyle w:val="001000000000" w:firstRow="0" w:lastRow="0" w:firstColumn="1" w:lastColumn="0" w:oddVBand="0" w:evenVBand="0" w:oddHBand="0" w:evenHBand="0" w:firstRowFirstColumn="0" w:firstRowLastColumn="0" w:lastRowFirstColumn="0" w:lastRowLastColumn="0"/>
            <w:tcW w:w="851" w:type="dxa"/>
          </w:tcPr>
          <w:p w14:paraId="32616F2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1395</w:t>
            </w:r>
          </w:p>
          <w:p w14:paraId="5EF15D7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1396</w:t>
            </w:r>
          </w:p>
          <w:p w14:paraId="6C9B909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1397</w:t>
            </w:r>
          </w:p>
          <w:p w14:paraId="270611E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1398</w:t>
            </w:r>
          </w:p>
          <w:p w14:paraId="2EEA5F5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1399</w:t>
            </w:r>
          </w:p>
          <w:p w14:paraId="7057F62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1400</w:t>
            </w:r>
          </w:p>
          <w:p w14:paraId="798A16F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1401</w:t>
            </w:r>
          </w:p>
          <w:p w14:paraId="419F1C5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1402</w:t>
            </w:r>
          </w:p>
          <w:p w14:paraId="100F8BD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1403</w:t>
            </w:r>
          </w:p>
          <w:p w14:paraId="3F74036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1404</w:t>
            </w:r>
          </w:p>
          <w:p w14:paraId="60B379E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1405</w:t>
            </w:r>
          </w:p>
          <w:p w14:paraId="6057A96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1406</w:t>
            </w:r>
          </w:p>
          <w:p w14:paraId="1E0B514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1407</w:t>
            </w:r>
          </w:p>
          <w:p w14:paraId="333AD23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1408</w:t>
            </w:r>
          </w:p>
          <w:p w14:paraId="72A02AC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1409</w:t>
            </w:r>
          </w:p>
          <w:p w14:paraId="0595EC1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1410</w:t>
            </w:r>
          </w:p>
          <w:p w14:paraId="638FC38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1411</w:t>
            </w:r>
          </w:p>
          <w:p w14:paraId="1D4C748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1412</w:t>
            </w:r>
          </w:p>
          <w:p w14:paraId="191EFCC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1413</w:t>
            </w:r>
          </w:p>
          <w:p w14:paraId="54D4AF7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1414</w:t>
            </w:r>
          </w:p>
          <w:p w14:paraId="7E5D540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1415</w:t>
            </w:r>
          </w:p>
          <w:p w14:paraId="5D6CA56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1416</w:t>
            </w:r>
          </w:p>
          <w:p w14:paraId="2C11F76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1417</w:t>
            </w:r>
          </w:p>
          <w:p w14:paraId="484DBB0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1418</w:t>
            </w:r>
          </w:p>
          <w:p w14:paraId="690C0E3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1419</w:t>
            </w:r>
          </w:p>
          <w:p w14:paraId="0E8A7A0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1420</w:t>
            </w:r>
          </w:p>
          <w:p w14:paraId="7177FF6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1421</w:t>
            </w:r>
          </w:p>
          <w:p w14:paraId="238F3B9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1422</w:t>
            </w:r>
          </w:p>
          <w:p w14:paraId="48ECCF1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1423</w:t>
            </w:r>
          </w:p>
          <w:p w14:paraId="3FD08B2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1424</w:t>
            </w:r>
          </w:p>
          <w:p w14:paraId="3E77380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1425</w:t>
            </w:r>
          </w:p>
          <w:p w14:paraId="7EAE1F3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1426</w:t>
            </w:r>
          </w:p>
        </w:tc>
        <w:tc>
          <w:tcPr>
            <w:tcW w:w="992" w:type="dxa"/>
          </w:tcPr>
          <w:p w14:paraId="78F1632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 xml:space="preserve">Stevie </w:t>
            </w:r>
          </w:p>
        </w:tc>
        <w:tc>
          <w:tcPr>
            <w:tcW w:w="4820" w:type="dxa"/>
          </w:tcPr>
          <w:p w14:paraId="5F7633C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 think, we’re a lot more, </w:t>
            </w:r>
            <w:r w:rsidRPr="00F06796">
              <w:rPr>
                <w:rFonts w:ascii="Arial" w:eastAsia="Arial" w:hAnsi="Arial" w:cs="Arial"/>
                <w:sz w:val="24"/>
                <w:szCs w:val="24"/>
                <w:highlight w:val="red"/>
              </w:rPr>
              <w:t xml:space="preserve">working systemically, we’re a lot more up front about using </w:t>
            </w:r>
            <w:proofErr w:type="spellStart"/>
            <w:r w:rsidRPr="00F06796">
              <w:rPr>
                <w:rFonts w:ascii="Arial" w:eastAsia="Arial" w:hAnsi="Arial" w:cs="Arial"/>
                <w:sz w:val="24"/>
                <w:szCs w:val="24"/>
                <w:highlight w:val="red"/>
                <w:u w:val="single"/>
              </w:rPr>
              <w:t>ourself</w:t>
            </w:r>
            <w:proofErr w:type="spellEnd"/>
            <w:r w:rsidRPr="00F06796">
              <w:rPr>
                <w:rFonts w:ascii="Arial" w:eastAsia="Arial" w:hAnsi="Arial" w:cs="Arial"/>
                <w:sz w:val="24"/>
                <w:szCs w:val="24"/>
                <w:highlight w:val="red"/>
              </w:rPr>
              <w:t xml:space="preserve"> (.) as a tool</w:t>
            </w:r>
            <w:r w:rsidRPr="00F06796">
              <w:rPr>
                <w:rFonts w:ascii="Arial" w:eastAsia="Arial" w:hAnsi="Arial" w:cs="Arial"/>
                <w:sz w:val="24"/>
                <w:szCs w:val="24"/>
              </w:rPr>
              <w:t xml:space="preserve"> and you’d be much more, that might be a dialogue you’d have with the family so, </w:t>
            </w:r>
            <w:proofErr w:type="spellStart"/>
            <w:r w:rsidRPr="00F06796">
              <w:rPr>
                <w:rFonts w:ascii="Arial" w:eastAsia="Arial" w:hAnsi="Arial" w:cs="Arial"/>
                <w:sz w:val="24"/>
                <w:szCs w:val="24"/>
              </w:rPr>
              <w:t>em</w:t>
            </w:r>
            <w:proofErr w:type="spellEnd"/>
            <w:r w:rsidRPr="00F06796">
              <w:rPr>
                <w:rFonts w:ascii="Arial" w:eastAsia="Arial" w:hAnsi="Arial" w:cs="Arial"/>
                <w:sz w:val="24"/>
                <w:szCs w:val="24"/>
              </w:rPr>
              <w:t xml:space="preserve"> and you’re much more </w:t>
            </w:r>
            <w:r w:rsidRPr="00F06796">
              <w:rPr>
                <w:rFonts w:ascii="Arial" w:eastAsia="Arial" w:hAnsi="Arial" w:cs="Arial"/>
                <w:sz w:val="24"/>
                <w:szCs w:val="24"/>
                <w:u w:val="single"/>
              </w:rPr>
              <w:t>tentative</w:t>
            </w:r>
            <w:r w:rsidRPr="00F06796">
              <w:rPr>
                <w:rFonts w:ascii="Arial" w:eastAsia="Arial" w:hAnsi="Arial" w:cs="Arial"/>
                <w:sz w:val="24"/>
                <w:szCs w:val="24"/>
              </w:rPr>
              <w:t xml:space="preserve"> about judgements, and what you’re talking about and it’s very </w:t>
            </w:r>
            <w:r w:rsidRPr="00F06796">
              <w:rPr>
                <w:rFonts w:ascii="Arial" w:eastAsia="Arial" w:hAnsi="Arial" w:cs="Arial"/>
                <w:sz w:val="24"/>
                <w:szCs w:val="24"/>
                <w:u w:val="single"/>
              </w:rPr>
              <w:t>collaborative</w:t>
            </w:r>
            <w:r w:rsidRPr="00F06796">
              <w:rPr>
                <w:rFonts w:ascii="Arial" w:eastAsia="Arial" w:hAnsi="Arial" w:cs="Arial"/>
                <w:sz w:val="24"/>
                <w:szCs w:val="24"/>
              </w:rPr>
              <w:t>, so you would be saying things like, it wouldn’t be “</w:t>
            </w:r>
            <w:proofErr w:type="spellStart"/>
            <w:r w:rsidRPr="00F06796">
              <w:rPr>
                <w:rFonts w:ascii="Arial" w:eastAsia="Arial" w:hAnsi="Arial" w:cs="Arial"/>
                <w:sz w:val="24"/>
                <w:szCs w:val="24"/>
              </w:rPr>
              <w:t>l’ve</w:t>
            </w:r>
            <w:proofErr w:type="spellEnd"/>
            <w:r w:rsidRPr="00F06796">
              <w:rPr>
                <w:rFonts w:ascii="Arial" w:eastAsia="Arial" w:hAnsi="Arial" w:cs="Arial"/>
                <w:sz w:val="24"/>
                <w:szCs w:val="24"/>
              </w:rPr>
              <w:t xml:space="preserve"> got this statutory assessment to do and I’m going to do this IQ test and I’m going to do erm a parent questionnaire”. You’d be saying, “These are some of my ideas, I was thinking maybe I would perhaps assess so and so’s IQ but what do you think? Do you think that’s something that’s important to you?” “Right well I won’t do that then so out of this meeting today, my visit in this three hours, what do you think is the most </w:t>
            </w:r>
            <w:r w:rsidRPr="00F06796">
              <w:rPr>
                <w:rFonts w:ascii="Arial" w:eastAsia="Arial" w:hAnsi="Arial" w:cs="Arial"/>
                <w:sz w:val="24"/>
                <w:szCs w:val="24"/>
                <w:u w:val="single"/>
              </w:rPr>
              <w:t>important</w:t>
            </w:r>
            <w:r w:rsidRPr="00F06796">
              <w:rPr>
                <w:rFonts w:ascii="Arial" w:eastAsia="Arial" w:hAnsi="Arial" w:cs="Arial"/>
                <w:sz w:val="24"/>
                <w:szCs w:val="24"/>
              </w:rPr>
              <w:t xml:space="preserve"> thing for </w:t>
            </w:r>
            <w:r w:rsidRPr="00F06796">
              <w:rPr>
                <w:rFonts w:ascii="Arial" w:eastAsia="Arial" w:hAnsi="Arial" w:cs="Arial"/>
                <w:sz w:val="24"/>
                <w:szCs w:val="24"/>
                <w:u w:val="single"/>
              </w:rPr>
              <w:t>you</w:t>
            </w:r>
            <w:r w:rsidRPr="00F06796">
              <w:rPr>
                <w:rFonts w:ascii="Arial" w:eastAsia="Arial" w:hAnsi="Arial" w:cs="Arial"/>
                <w:sz w:val="24"/>
                <w:szCs w:val="24"/>
              </w:rPr>
              <w:t xml:space="preserve"> as a teacher or a family what would you like me to focus on?” “I’d like you to talk to them about X”, “Right OK”. So you would then negotiate that and then you might talk about…but you might not, you wouldn’t come up with any </w:t>
            </w:r>
            <w:r w:rsidRPr="00F06796">
              <w:rPr>
                <w:rFonts w:ascii="Arial" w:eastAsia="Arial" w:hAnsi="Arial" w:cs="Arial"/>
                <w:sz w:val="24"/>
                <w:szCs w:val="24"/>
                <w:u w:val="single"/>
              </w:rPr>
              <w:t>solutions</w:t>
            </w:r>
            <w:r w:rsidRPr="00F06796">
              <w:rPr>
                <w:rFonts w:ascii="Arial" w:eastAsia="Arial" w:hAnsi="Arial" w:cs="Arial"/>
                <w:sz w:val="24"/>
                <w:szCs w:val="24"/>
              </w:rPr>
              <w:t xml:space="preserve"> necessarily but you’d go like well “How’s that impacting on you as a </w:t>
            </w:r>
            <w:r w:rsidRPr="00F06796">
              <w:rPr>
                <w:rFonts w:ascii="Arial" w:eastAsia="Arial" w:hAnsi="Arial" w:cs="Arial"/>
                <w:sz w:val="24"/>
                <w:szCs w:val="24"/>
                <w:u w:val="single"/>
              </w:rPr>
              <w:t>family,</w:t>
            </w:r>
            <w:r w:rsidRPr="00F06796">
              <w:rPr>
                <w:rFonts w:ascii="Arial" w:eastAsia="Arial" w:hAnsi="Arial" w:cs="Arial"/>
                <w:sz w:val="24"/>
                <w:szCs w:val="24"/>
              </w:rPr>
              <w:t xml:space="preserve"> this bedwetting” </w:t>
            </w:r>
            <w:r w:rsidRPr="00F06796">
              <w:rPr>
                <w:rFonts w:ascii="Arial" w:eastAsia="Arial" w:hAnsi="Arial" w:cs="Arial"/>
                <w:sz w:val="24"/>
                <w:szCs w:val="24"/>
                <w:highlight w:val="red"/>
              </w:rPr>
              <w:t xml:space="preserve">Somebody would write </w:t>
            </w:r>
            <w:r w:rsidRPr="00F06796">
              <w:rPr>
                <w:rFonts w:ascii="Arial" w:eastAsia="Arial" w:hAnsi="Arial" w:cs="Arial"/>
                <w:sz w:val="24"/>
                <w:szCs w:val="24"/>
                <w:highlight w:val="red"/>
                <w:u w:val="single"/>
              </w:rPr>
              <w:t>notes, maybe</w:t>
            </w:r>
            <w:r w:rsidRPr="00F06796">
              <w:rPr>
                <w:rFonts w:ascii="Arial" w:eastAsia="Arial" w:hAnsi="Arial" w:cs="Arial"/>
                <w:sz w:val="24"/>
                <w:szCs w:val="24"/>
                <w:highlight w:val="red"/>
              </w:rPr>
              <w:t>, but they wouldn’t be like putting it into “we talked about bedwetting…”, it wouldn’t be written up like that either</w:t>
            </w:r>
            <w:r w:rsidRPr="00F06796">
              <w:rPr>
                <w:rFonts w:ascii="Arial" w:eastAsia="Arial" w:hAnsi="Arial" w:cs="Arial"/>
                <w:sz w:val="24"/>
                <w:szCs w:val="24"/>
              </w:rPr>
              <w:t xml:space="preserve"> </w:t>
            </w:r>
          </w:p>
        </w:tc>
        <w:tc>
          <w:tcPr>
            <w:tcW w:w="2925" w:type="dxa"/>
          </w:tcPr>
          <w:p w14:paraId="54AD13F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0EE3A6D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sz w:val="24"/>
                <w:szCs w:val="24"/>
              </w:rPr>
            </w:pPr>
            <w:r w:rsidRPr="00F06796">
              <w:rPr>
                <w:rFonts w:ascii="Arial" w:eastAsia="Arial" w:hAnsi="Arial" w:cs="Arial"/>
                <w:color w:val="FF0000"/>
                <w:sz w:val="24"/>
                <w:szCs w:val="24"/>
              </w:rPr>
              <w:t>D- self instead of the report is the tool</w:t>
            </w:r>
          </w:p>
          <w:p w14:paraId="4E83BA0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E8576E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12FC1F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30308A6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13A665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873DD2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1FF930E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35D6368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5F5E73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5B4794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279D978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3C9C2F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E498A2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645966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6A84CB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1937A5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1C868F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306FA90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6B3DDD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D523D5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7085AA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768B3C2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568F321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4E82078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D68B2F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64A5B80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0000"/>
                <w:sz w:val="24"/>
                <w:szCs w:val="24"/>
              </w:rPr>
              <w:t xml:space="preserve">D- notes are </w:t>
            </w:r>
            <w:proofErr w:type="gramStart"/>
            <w:r w:rsidRPr="00F06796">
              <w:rPr>
                <w:rFonts w:ascii="Arial" w:eastAsia="Arial" w:hAnsi="Arial" w:cs="Arial"/>
                <w:color w:val="FF0000"/>
                <w:sz w:val="24"/>
                <w:szCs w:val="24"/>
              </w:rPr>
              <w:t>sufficient</w:t>
            </w:r>
            <w:proofErr w:type="gramEnd"/>
            <w:r w:rsidRPr="00F06796">
              <w:rPr>
                <w:rFonts w:ascii="Arial" w:eastAsia="Arial" w:hAnsi="Arial" w:cs="Arial"/>
                <w:color w:val="FF0000"/>
                <w:sz w:val="24"/>
                <w:szCs w:val="24"/>
              </w:rPr>
              <w:t xml:space="preserve"> when working systemically- report is not the work</w:t>
            </w:r>
          </w:p>
        </w:tc>
      </w:tr>
      <w:tr w:rsidR="00F06796" w:rsidRPr="00F06796" w14:paraId="16F5FC92"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8B6E33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1427</w:t>
            </w:r>
          </w:p>
        </w:tc>
        <w:tc>
          <w:tcPr>
            <w:tcW w:w="992" w:type="dxa"/>
          </w:tcPr>
          <w:p w14:paraId="3B3889A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0306AEF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Yeah </w:t>
            </w:r>
            <w:proofErr w:type="spellStart"/>
            <w:r w:rsidRPr="00F06796">
              <w:rPr>
                <w:rFonts w:ascii="Arial" w:eastAsia="Arial" w:hAnsi="Arial" w:cs="Arial"/>
                <w:sz w:val="24"/>
                <w:szCs w:val="24"/>
              </w:rPr>
              <w:t>yeah</w:t>
            </w:r>
            <w:proofErr w:type="spellEnd"/>
          </w:p>
        </w:tc>
        <w:tc>
          <w:tcPr>
            <w:tcW w:w="2925" w:type="dxa"/>
          </w:tcPr>
          <w:p w14:paraId="327393B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6E33A65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5E71C8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1428</w:t>
            </w:r>
          </w:p>
          <w:p w14:paraId="3E3EE07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1429</w:t>
            </w:r>
          </w:p>
          <w:p w14:paraId="0D369C6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1430</w:t>
            </w:r>
          </w:p>
          <w:p w14:paraId="031A434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1431</w:t>
            </w:r>
          </w:p>
          <w:p w14:paraId="2194C9C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1432</w:t>
            </w:r>
          </w:p>
          <w:p w14:paraId="640E755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1433</w:t>
            </w:r>
          </w:p>
          <w:p w14:paraId="19B99B5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1434</w:t>
            </w:r>
          </w:p>
          <w:p w14:paraId="0088828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1435</w:t>
            </w:r>
          </w:p>
          <w:p w14:paraId="1003C0B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1436</w:t>
            </w:r>
          </w:p>
        </w:tc>
        <w:tc>
          <w:tcPr>
            <w:tcW w:w="992" w:type="dxa"/>
          </w:tcPr>
          <w:p w14:paraId="7B061B1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lastRenderedPageBreak/>
              <w:t>Ashley</w:t>
            </w:r>
          </w:p>
        </w:tc>
        <w:tc>
          <w:tcPr>
            <w:tcW w:w="4820" w:type="dxa"/>
          </w:tcPr>
          <w:p w14:paraId="344AB73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red"/>
              </w:rPr>
            </w:pPr>
            <w:r w:rsidRPr="00F06796">
              <w:rPr>
                <w:rFonts w:ascii="Arial" w:eastAsia="Arial" w:hAnsi="Arial" w:cs="Arial"/>
                <w:sz w:val="24"/>
                <w:szCs w:val="24"/>
                <w:highlight w:val="red"/>
              </w:rPr>
              <w:t>Me and Charlie were talking about how we report on our LAC consultation meetings, weren’t we? And that’s erm, more about the &lt;</w:t>
            </w:r>
            <w:r w:rsidRPr="00F06796">
              <w:rPr>
                <w:rFonts w:ascii="Arial" w:eastAsia="Arial" w:hAnsi="Arial" w:cs="Arial"/>
                <w:sz w:val="24"/>
                <w:szCs w:val="24"/>
                <w:highlight w:val="red"/>
                <w:u w:val="single"/>
              </w:rPr>
              <w:t>process in itself&gt;</w:t>
            </w:r>
            <w:r w:rsidRPr="00F06796">
              <w:rPr>
                <w:rFonts w:ascii="Arial" w:eastAsia="Arial" w:hAnsi="Arial" w:cs="Arial"/>
                <w:sz w:val="24"/>
                <w:szCs w:val="24"/>
                <w:highlight w:val="red"/>
              </w:rPr>
              <w:t xml:space="preserve"> so what we decided </w:t>
            </w:r>
            <w:r w:rsidRPr="00F06796">
              <w:rPr>
                <w:rFonts w:ascii="Arial" w:eastAsia="Arial" w:hAnsi="Arial" w:cs="Arial"/>
                <w:sz w:val="24"/>
                <w:szCs w:val="24"/>
                <w:highlight w:val="red"/>
              </w:rPr>
              <w:lastRenderedPageBreak/>
              <w:t>to do was just give a brief overview of what it was and then because everything is visual and done on flip charts, the steps that we go through we just take photos of it and put it in the report</w:t>
            </w:r>
          </w:p>
        </w:tc>
        <w:tc>
          <w:tcPr>
            <w:tcW w:w="2925" w:type="dxa"/>
          </w:tcPr>
          <w:p w14:paraId="3164418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red"/>
              </w:rPr>
            </w:pPr>
            <w:r w:rsidRPr="00F06796">
              <w:rPr>
                <w:rFonts w:ascii="Arial" w:eastAsia="Arial" w:hAnsi="Arial" w:cs="Arial"/>
                <w:color w:val="FF0000"/>
                <w:sz w:val="24"/>
                <w:szCs w:val="24"/>
              </w:rPr>
              <w:lastRenderedPageBreak/>
              <w:t>D- report is not the work, just need record of collaborative working.</w:t>
            </w:r>
          </w:p>
        </w:tc>
      </w:tr>
      <w:tr w:rsidR="00F06796" w:rsidRPr="00F06796" w14:paraId="3130DDF0"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E8276C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1437</w:t>
            </w:r>
          </w:p>
          <w:p w14:paraId="7E13C2A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1438</w:t>
            </w:r>
          </w:p>
          <w:p w14:paraId="571E6A8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1439</w:t>
            </w:r>
          </w:p>
        </w:tc>
        <w:tc>
          <w:tcPr>
            <w:tcW w:w="992" w:type="dxa"/>
          </w:tcPr>
          <w:p w14:paraId="44E8FD2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3943B72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red"/>
              </w:rPr>
            </w:pPr>
            <w:r w:rsidRPr="00F06796">
              <w:rPr>
                <w:rFonts w:ascii="Arial" w:eastAsia="Arial" w:hAnsi="Arial" w:cs="Arial"/>
                <w:sz w:val="24"/>
                <w:szCs w:val="24"/>
                <w:highlight w:val="red"/>
              </w:rPr>
              <w:t xml:space="preserve">But that did make </w:t>
            </w:r>
            <w:r w:rsidRPr="00F06796">
              <w:rPr>
                <w:rFonts w:ascii="Arial" w:eastAsia="Arial" w:hAnsi="Arial" w:cs="Arial"/>
                <w:sz w:val="24"/>
                <w:szCs w:val="24"/>
                <w:highlight w:val="red"/>
                <w:u w:val="single"/>
              </w:rPr>
              <w:t>me</w:t>
            </w:r>
            <w:r w:rsidRPr="00F06796">
              <w:rPr>
                <w:rFonts w:ascii="Arial" w:eastAsia="Arial" w:hAnsi="Arial" w:cs="Arial"/>
                <w:sz w:val="24"/>
                <w:szCs w:val="24"/>
                <w:highlight w:val="red"/>
              </w:rPr>
              <w:t xml:space="preserve"> want to </w:t>
            </w:r>
            <w:r w:rsidRPr="00F06796">
              <w:rPr>
                <w:rFonts w:ascii="Arial" w:eastAsia="Arial" w:hAnsi="Arial" w:cs="Arial"/>
                <w:sz w:val="24"/>
                <w:szCs w:val="24"/>
                <w:highlight w:val="red"/>
                <w:u w:val="single"/>
              </w:rPr>
              <w:t xml:space="preserve">write </w:t>
            </w:r>
            <w:r w:rsidRPr="00F06796">
              <w:rPr>
                <w:rFonts w:ascii="Arial" w:eastAsia="Arial" w:hAnsi="Arial" w:cs="Arial"/>
                <w:sz w:val="24"/>
                <w:szCs w:val="24"/>
                <w:highlight w:val="red"/>
              </w:rPr>
              <w:t xml:space="preserve">more. </w:t>
            </w:r>
            <w:proofErr w:type="gramStart"/>
            <w:r w:rsidRPr="00F06796">
              <w:rPr>
                <w:rFonts w:ascii="Arial" w:eastAsia="Arial" w:hAnsi="Arial" w:cs="Arial"/>
                <w:sz w:val="24"/>
                <w:szCs w:val="24"/>
                <w:highlight w:val="red"/>
              </w:rPr>
              <w:t>Oh</w:t>
            </w:r>
            <w:proofErr w:type="gramEnd"/>
            <w:r w:rsidRPr="00F06796">
              <w:rPr>
                <w:rFonts w:ascii="Arial" w:eastAsia="Arial" w:hAnsi="Arial" w:cs="Arial"/>
                <w:sz w:val="24"/>
                <w:szCs w:val="24"/>
                <w:highlight w:val="red"/>
              </w:rPr>
              <w:t xml:space="preserve"> Ashley can I just write this in? No that’s not the point of it.</w:t>
            </w:r>
          </w:p>
        </w:tc>
        <w:tc>
          <w:tcPr>
            <w:tcW w:w="2925" w:type="dxa"/>
          </w:tcPr>
          <w:p w14:paraId="75D616A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red"/>
              </w:rPr>
            </w:pPr>
          </w:p>
        </w:tc>
      </w:tr>
      <w:tr w:rsidR="00F06796" w:rsidRPr="00F06796" w14:paraId="4FE19CB5"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ABF1A0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1440</w:t>
            </w:r>
          </w:p>
          <w:p w14:paraId="5056503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1441</w:t>
            </w:r>
          </w:p>
          <w:p w14:paraId="1A50275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1442</w:t>
            </w:r>
          </w:p>
          <w:p w14:paraId="100335B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1443</w:t>
            </w:r>
          </w:p>
          <w:p w14:paraId="66315F6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1444</w:t>
            </w:r>
          </w:p>
          <w:p w14:paraId="0F26317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1445</w:t>
            </w:r>
          </w:p>
          <w:p w14:paraId="474542E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1446</w:t>
            </w:r>
          </w:p>
        </w:tc>
        <w:tc>
          <w:tcPr>
            <w:tcW w:w="992" w:type="dxa"/>
          </w:tcPr>
          <w:p w14:paraId="472578F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Ashley</w:t>
            </w:r>
          </w:p>
        </w:tc>
        <w:tc>
          <w:tcPr>
            <w:tcW w:w="4820" w:type="dxa"/>
          </w:tcPr>
          <w:p w14:paraId="039F0AD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red"/>
              </w:rPr>
            </w:pPr>
            <w:r w:rsidRPr="00F06796">
              <w:rPr>
                <w:rFonts w:ascii="Arial" w:eastAsia="Arial" w:hAnsi="Arial" w:cs="Arial"/>
                <w:sz w:val="24"/>
                <w:szCs w:val="24"/>
                <w:highlight w:val="red"/>
              </w:rPr>
              <w:t xml:space="preserve">Cos actually it was capturing what everybody contributed to that meeting, and the </w:t>
            </w:r>
            <w:r w:rsidRPr="00F06796">
              <w:rPr>
                <w:rFonts w:ascii="Arial" w:eastAsia="Arial" w:hAnsi="Arial" w:cs="Arial"/>
                <w:sz w:val="24"/>
                <w:szCs w:val="24"/>
                <w:highlight w:val="red"/>
                <w:u w:val="single"/>
              </w:rPr>
              <w:t>plan</w:t>
            </w:r>
            <w:r w:rsidRPr="00F06796">
              <w:rPr>
                <w:rFonts w:ascii="Arial" w:eastAsia="Arial" w:hAnsi="Arial" w:cs="Arial"/>
                <w:sz w:val="24"/>
                <w:szCs w:val="24"/>
                <w:highlight w:val="red"/>
              </w:rPr>
              <w:t xml:space="preserve"> was what everybody contributed so we take a photo of </w:t>
            </w:r>
            <w:r w:rsidRPr="00F06796">
              <w:rPr>
                <w:rFonts w:ascii="Arial" w:eastAsia="Arial" w:hAnsi="Arial" w:cs="Arial"/>
                <w:sz w:val="24"/>
                <w:szCs w:val="24"/>
                <w:highlight w:val="red"/>
                <w:u w:val="single"/>
              </w:rPr>
              <w:t>that</w:t>
            </w:r>
            <w:r w:rsidRPr="00F06796">
              <w:rPr>
                <w:rFonts w:ascii="Arial" w:eastAsia="Arial" w:hAnsi="Arial" w:cs="Arial"/>
                <w:sz w:val="24"/>
                <w:szCs w:val="24"/>
                <w:highlight w:val="red"/>
              </w:rPr>
              <w:t xml:space="preserve"> [Charlie yeah] but we both felt like actually, you would even </w:t>
            </w:r>
            <w:r w:rsidRPr="00F06796">
              <w:rPr>
                <w:rFonts w:ascii="Arial" w:eastAsia="Arial" w:hAnsi="Arial" w:cs="Arial"/>
                <w:sz w:val="24"/>
                <w:szCs w:val="24"/>
                <w:highlight w:val="red"/>
                <w:u w:val="single"/>
              </w:rPr>
              <w:t>then</w:t>
            </w:r>
            <w:r w:rsidRPr="00F06796">
              <w:rPr>
                <w:rFonts w:ascii="Arial" w:eastAsia="Arial" w:hAnsi="Arial" w:cs="Arial"/>
                <w:sz w:val="24"/>
                <w:szCs w:val="24"/>
                <w:highlight w:val="red"/>
              </w:rPr>
              <w:t xml:space="preserve"> after want to put recommendations from it ((laughs))</w:t>
            </w:r>
          </w:p>
        </w:tc>
        <w:tc>
          <w:tcPr>
            <w:tcW w:w="2925" w:type="dxa"/>
          </w:tcPr>
          <w:p w14:paraId="076F321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red"/>
              </w:rPr>
            </w:pPr>
            <w:r w:rsidRPr="00F06796">
              <w:rPr>
                <w:rFonts w:ascii="Arial" w:eastAsia="Arial" w:hAnsi="Arial" w:cs="Arial"/>
                <w:color w:val="FF0000"/>
                <w:sz w:val="24"/>
                <w:szCs w:val="24"/>
              </w:rPr>
              <w:t>D- capturing contribution more important than a report.</w:t>
            </w:r>
          </w:p>
        </w:tc>
      </w:tr>
      <w:tr w:rsidR="00F06796" w:rsidRPr="00F06796" w14:paraId="0886E278"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D45AB5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1447</w:t>
            </w:r>
          </w:p>
          <w:p w14:paraId="14CBDFE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1448</w:t>
            </w:r>
          </w:p>
        </w:tc>
        <w:tc>
          <w:tcPr>
            <w:tcW w:w="992" w:type="dxa"/>
          </w:tcPr>
          <w:p w14:paraId="6C5AA2C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6C24572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red"/>
              </w:rPr>
            </w:pPr>
            <w:r w:rsidRPr="00F06796">
              <w:rPr>
                <w:rFonts w:ascii="Arial" w:eastAsia="Arial" w:hAnsi="Arial" w:cs="Arial"/>
                <w:sz w:val="24"/>
                <w:szCs w:val="24"/>
                <w:highlight w:val="red"/>
              </w:rPr>
              <w:t xml:space="preserve">Or a </w:t>
            </w:r>
            <w:r w:rsidRPr="00F06796">
              <w:rPr>
                <w:rFonts w:ascii="Arial" w:eastAsia="Arial" w:hAnsi="Arial" w:cs="Arial"/>
                <w:sz w:val="24"/>
                <w:szCs w:val="24"/>
                <w:highlight w:val="red"/>
                <w:u w:val="single"/>
              </w:rPr>
              <w:t>summary</w:t>
            </w:r>
            <w:r w:rsidRPr="00F06796">
              <w:rPr>
                <w:rFonts w:ascii="Arial" w:eastAsia="Arial" w:hAnsi="Arial" w:cs="Arial"/>
                <w:sz w:val="24"/>
                <w:szCs w:val="24"/>
                <w:highlight w:val="red"/>
              </w:rPr>
              <w:t>. “Let’s just write a summary” NO.</w:t>
            </w:r>
          </w:p>
        </w:tc>
        <w:tc>
          <w:tcPr>
            <w:tcW w:w="2925" w:type="dxa"/>
          </w:tcPr>
          <w:p w14:paraId="49316F4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red"/>
              </w:rPr>
            </w:pPr>
          </w:p>
        </w:tc>
      </w:tr>
      <w:tr w:rsidR="00F06796" w:rsidRPr="00F06796" w14:paraId="213A764A"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9AAC9B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1449</w:t>
            </w:r>
          </w:p>
          <w:p w14:paraId="680A680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1450</w:t>
            </w:r>
          </w:p>
        </w:tc>
        <w:tc>
          <w:tcPr>
            <w:tcW w:w="992" w:type="dxa"/>
          </w:tcPr>
          <w:p w14:paraId="72466F0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Ashley</w:t>
            </w:r>
          </w:p>
        </w:tc>
        <w:tc>
          <w:tcPr>
            <w:tcW w:w="4820" w:type="dxa"/>
          </w:tcPr>
          <w:p w14:paraId="131E0AC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red"/>
              </w:rPr>
            </w:pPr>
            <w:r w:rsidRPr="00F06796">
              <w:rPr>
                <w:rFonts w:ascii="Arial" w:eastAsia="Arial" w:hAnsi="Arial" w:cs="Arial"/>
                <w:sz w:val="24"/>
                <w:szCs w:val="24"/>
                <w:highlight w:val="darkRed"/>
              </w:rPr>
              <w:t xml:space="preserve">We had to stop ourselves. </w:t>
            </w:r>
            <w:r w:rsidRPr="00F06796">
              <w:rPr>
                <w:rFonts w:ascii="Arial" w:eastAsia="Arial" w:hAnsi="Arial" w:cs="Arial"/>
                <w:sz w:val="24"/>
                <w:szCs w:val="24"/>
                <w:highlight w:val="green"/>
              </w:rPr>
              <w:t xml:space="preserve">This is </w:t>
            </w:r>
            <w:proofErr w:type="gramStart"/>
            <w:r w:rsidRPr="00F06796">
              <w:rPr>
                <w:rFonts w:ascii="Arial" w:eastAsia="Arial" w:hAnsi="Arial" w:cs="Arial"/>
                <w:sz w:val="24"/>
                <w:szCs w:val="24"/>
                <w:highlight w:val="green"/>
                <w:u w:val="single"/>
              </w:rPr>
              <w:t>it,</w:t>
            </w:r>
            <w:proofErr w:type="gramEnd"/>
            <w:r w:rsidRPr="00F06796">
              <w:rPr>
                <w:rFonts w:ascii="Arial" w:eastAsia="Arial" w:hAnsi="Arial" w:cs="Arial"/>
                <w:sz w:val="24"/>
                <w:szCs w:val="24"/>
                <w:highlight w:val="green"/>
                <w:u w:val="single"/>
              </w:rPr>
              <w:t xml:space="preserve"> this is it.</w:t>
            </w:r>
          </w:p>
        </w:tc>
        <w:tc>
          <w:tcPr>
            <w:tcW w:w="2925" w:type="dxa"/>
          </w:tcPr>
          <w:p w14:paraId="029046C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C00000"/>
                <w:sz w:val="24"/>
                <w:szCs w:val="24"/>
              </w:rPr>
            </w:pPr>
            <w:r w:rsidRPr="00F06796">
              <w:rPr>
                <w:rFonts w:ascii="Arial" w:eastAsia="Arial" w:hAnsi="Arial" w:cs="Arial"/>
                <w:color w:val="C00000"/>
                <w:sz w:val="24"/>
                <w:szCs w:val="24"/>
              </w:rPr>
              <w:t>D- internal force</w:t>
            </w:r>
          </w:p>
          <w:p w14:paraId="73F88CB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red"/>
              </w:rPr>
            </w:pPr>
            <w:r w:rsidRPr="00F06796">
              <w:rPr>
                <w:rFonts w:ascii="Arial" w:eastAsia="Arial" w:hAnsi="Arial" w:cs="Arial"/>
                <w:color w:val="00B050"/>
                <w:sz w:val="24"/>
                <w:szCs w:val="24"/>
              </w:rPr>
              <w:t>D- adequate record</w:t>
            </w:r>
          </w:p>
        </w:tc>
      </w:tr>
      <w:tr w:rsidR="00F06796" w:rsidRPr="00F06796" w14:paraId="17745BB4"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AD8B56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1451</w:t>
            </w:r>
          </w:p>
          <w:p w14:paraId="46B3CC9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1452</w:t>
            </w:r>
          </w:p>
          <w:p w14:paraId="7ABCA21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1453</w:t>
            </w:r>
          </w:p>
          <w:p w14:paraId="31A2E8A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1454</w:t>
            </w:r>
          </w:p>
          <w:p w14:paraId="51C5282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1455</w:t>
            </w:r>
          </w:p>
        </w:tc>
        <w:tc>
          <w:tcPr>
            <w:tcW w:w="992" w:type="dxa"/>
          </w:tcPr>
          <w:p w14:paraId="13A29BA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6039A7E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green"/>
              </w:rPr>
              <w:t xml:space="preserve">We summarised it in that </w:t>
            </w:r>
            <w:r w:rsidRPr="00F06796">
              <w:rPr>
                <w:rFonts w:ascii="Arial" w:eastAsia="Arial" w:hAnsi="Arial" w:cs="Arial"/>
                <w:sz w:val="24"/>
                <w:szCs w:val="24"/>
                <w:highlight w:val="green"/>
                <w:u w:val="single"/>
              </w:rPr>
              <w:t>moment</w:t>
            </w:r>
            <w:r w:rsidRPr="00F06796">
              <w:rPr>
                <w:rFonts w:ascii="Arial" w:eastAsia="Arial" w:hAnsi="Arial" w:cs="Arial"/>
                <w:sz w:val="24"/>
                <w:szCs w:val="24"/>
                <w:highlight w:val="green"/>
              </w:rPr>
              <w:t>. There’s no reason to (.) write it down again</w:t>
            </w:r>
            <w:r w:rsidRPr="00F06796">
              <w:rPr>
                <w:rFonts w:ascii="Arial" w:eastAsia="Arial" w:hAnsi="Arial" w:cs="Arial"/>
                <w:sz w:val="24"/>
                <w:szCs w:val="24"/>
              </w:rPr>
              <w:t xml:space="preserve"> but then, (.) yeah but </w:t>
            </w:r>
            <w:r w:rsidRPr="00F06796">
              <w:rPr>
                <w:rFonts w:ascii="Arial" w:eastAsia="Arial" w:hAnsi="Arial" w:cs="Arial"/>
                <w:sz w:val="24"/>
                <w:szCs w:val="24"/>
                <w:highlight w:val="darkRed"/>
              </w:rPr>
              <w:t xml:space="preserve">it’s where that </w:t>
            </w:r>
            <w:r w:rsidRPr="00F06796">
              <w:rPr>
                <w:rFonts w:ascii="Arial" w:eastAsia="Arial" w:hAnsi="Arial" w:cs="Arial"/>
                <w:sz w:val="24"/>
                <w:szCs w:val="24"/>
                <w:highlight w:val="darkRed"/>
                <w:u w:val="single"/>
              </w:rPr>
              <w:t xml:space="preserve">desire </w:t>
            </w:r>
            <w:r w:rsidRPr="00F06796">
              <w:rPr>
                <w:rFonts w:ascii="Arial" w:eastAsia="Arial" w:hAnsi="Arial" w:cs="Arial"/>
                <w:sz w:val="24"/>
                <w:szCs w:val="24"/>
                <w:highlight w:val="darkRed"/>
              </w:rPr>
              <w:t>comes from for me ‘Nah I want to write a summary down</w:t>
            </w:r>
            <w:r w:rsidRPr="00F06796">
              <w:rPr>
                <w:rFonts w:ascii="Arial" w:eastAsia="Arial" w:hAnsi="Arial" w:cs="Arial"/>
                <w:sz w:val="24"/>
                <w:szCs w:val="24"/>
              </w:rPr>
              <w:t xml:space="preserve"> </w:t>
            </w:r>
            <w:r w:rsidRPr="00F06796">
              <w:rPr>
                <w:rFonts w:ascii="Arial" w:eastAsia="Arial" w:hAnsi="Arial" w:cs="Arial"/>
                <w:sz w:val="24"/>
                <w:szCs w:val="24"/>
                <w:highlight w:val="darkMagenta"/>
              </w:rPr>
              <w:t xml:space="preserve">so </w:t>
            </w:r>
            <w:r w:rsidRPr="00F06796">
              <w:rPr>
                <w:rFonts w:ascii="Arial" w:eastAsia="Arial" w:hAnsi="Arial" w:cs="Arial"/>
                <w:sz w:val="24"/>
                <w:szCs w:val="24"/>
                <w:highlight w:val="darkMagenta"/>
                <w:u w:val="single"/>
              </w:rPr>
              <w:t>everyone</w:t>
            </w:r>
            <w:r w:rsidRPr="00F06796">
              <w:rPr>
                <w:rFonts w:ascii="Arial" w:eastAsia="Arial" w:hAnsi="Arial" w:cs="Arial"/>
                <w:sz w:val="24"/>
                <w:szCs w:val="24"/>
                <w:highlight w:val="darkMagenta"/>
              </w:rPr>
              <w:t xml:space="preserve"> can read it’</w:t>
            </w:r>
          </w:p>
        </w:tc>
        <w:tc>
          <w:tcPr>
            <w:tcW w:w="2925" w:type="dxa"/>
          </w:tcPr>
          <w:p w14:paraId="1EEA89F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 adequate record</w:t>
            </w:r>
          </w:p>
          <w:p w14:paraId="26BC25D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C00000"/>
                <w:sz w:val="24"/>
                <w:szCs w:val="24"/>
              </w:rPr>
            </w:pPr>
            <w:r w:rsidRPr="00F06796">
              <w:rPr>
                <w:rFonts w:ascii="Arial" w:eastAsia="Arial" w:hAnsi="Arial" w:cs="Arial"/>
                <w:color w:val="C00000"/>
                <w:sz w:val="24"/>
                <w:szCs w:val="24"/>
              </w:rPr>
              <w:t>D-internal pressure, EPs write reports</w:t>
            </w:r>
          </w:p>
          <w:p w14:paraId="1B04AA2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emotive psychodynamic word suggests identity, unconscious.</w:t>
            </w:r>
          </w:p>
          <w:p w14:paraId="1CFFABF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7030A0"/>
                <w:sz w:val="24"/>
                <w:szCs w:val="24"/>
              </w:rPr>
              <w:t>D- being equitable, transparent or just</w:t>
            </w:r>
          </w:p>
        </w:tc>
      </w:tr>
      <w:tr w:rsidR="00F06796" w:rsidRPr="00F06796" w14:paraId="5448C6E2"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5EEB45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1456</w:t>
            </w:r>
          </w:p>
          <w:p w14:paraId="118A924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1457</w:t>
            </w:r>
          </w:p>
        </w:tc>
        <w:tc>
          <w:tcPr>
            <w:tcW w:w="992" w:type="dxa"/>
          </w:tcPr>
          <w:p w14:paraId="0C19971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4CC702A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Was there an expectation from </w:t>
            </w:r>
            <w:r w:rsidRPr="00F06796">
              <w:rPr>
                <w:rFonts w:ascii="Arial" w:eastAsia="Arial" w:hAnsi="Arial" w:cs="Arial"/>
                <w:sz w:val="24"/>
                <w:szCs w:val="24"/>
                <w:u w:val="single"/>
              </w:rPr>
              <w:t>school</w:t>
            </w:r>
            <w:r w:rsidRPr="00F06796">
              <w:rPr>
                <w:rFonts w:ascii="Arial" w:eastAsia="Arial" w:hAnsi="Arial" w:cs="Arial"/>
                <w:sz w:val="24"/>
                <w:szCs w:val="24"/>
              </w:rPr>
              <w:t xml:space="preserve"> that there would be anything </w:t>
            </w:r>
            <w:r w:rsidRPr="00F06796">
              <w:rPr>
                <w:rFonts w:ascii="Arial" w:eastAsia="Arial" w:hAnsi="Arial" w:cs="Arial"/>
                <w:sz w:val="24"/>
                <w:szCs w:val="24"/>
                <w:u w:val="single"/>
              </w:rPr>
              <w:t>more</w:t>
            </w:r>
            <w:r w:rsidRPr="00F06796">
              <w:rPr>
                <w:rFonts w:ascii="Arial" w:eastAsia="Arial" w:hAnsi="Arial" w:cs="Arial"/>
                <w:sz w:val="24"/>
                <w:szCs w:val="24"/>
              </w:rPr>
              <w:t>?</w:t>
            </w:r>
          </w:p>
        </w:tc>
        <w:tc>
          <w:tcPr>
            <w:tcW w:w="2925" w:type="dxa"/>
          </w:tcPr>
          <w:p w14:paraId="09BDE00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35A34E47"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702B17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1458</w:t>
            </w:r>
          </w:p>
        </w:tc>
        <w:tc>
          <w:tcPr>
            <w:tcW w:w="992" w:type="dxa"/>
          </w:tcPr>
          <w:p w14:paraId="0D5F8C4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2596774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 don’t think so </w:t>
            </w:r>
          </w:p>
        </w:tc>
        <w:tc>
          <w:tcPr>
            <w:tcW w:w="2925" w:type="dxa"/>
          </w:tcPr>
          <w:p w14:paraId="186A008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3DF076E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4FED0B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1459</w:t>
            </w:r>
          </w:p>
          <w:p w14:paraId="4E99A49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1460</w:t>
            </w:r>
          </w:p>
          <w:p w14:paraId="774B2F5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1461</w:t>
            </w:r>
          </w:p>
        </w:tc>
        <w:tc>
          <w:tcPr>
            <w:tcW w:w="992" w:type="dxa"/>
          </w:tcPr>
          <w:p w14:paraId="1A63B5D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Ashley</w:t>
            </w:r>
          </w:p>
        </w:tc>
        <w:tc>
          <w:tcPr>
            <w:tcW w:w="4820" w:type="dxa"/>
          </w:tcPr>
          <w:p w14:paraId="7E4474A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No because we </w:t>
            </w:r>
            <w:r w:rsidRPr="00F06796">
              <w:rPr>
                <w:rFonts w:ascii="Arial" w:eastAsia="Arial" w:hAnsi="Arial" w:cs="Arial"/>
                <w:sz w:val="24"/>
                <w:szCs w:val="24"/>
                <w:u w:val="single"/>
              </w:rPr>
              <w:t>told</w:t>
            </w:r>
            <w:r w:rsidRPr="00F06796">
              <w:rPr>
                <w:rFonts w:ascii="Arial" w:eastAsia="Arial" w:hAnsi="Arial" w:cs="Arial"/>
                <w:sz w:val="24"/>
                <w:szCs w:val="24"/>
              </w:rPr>
              <w:t xml:space="preserve"> them this is what you’re going to get ((Laughs loudly)) This is how </w:t>
            </w:r>
            <w:proofErr w:type="spellStart"/>
            <w:r w:rsidRPr="00F06796">
              <w:rPr>
                <w:rFonts w:ascii="Arial" w:eastAsia="Arial" w:hAnsi="Arial" w:cs="Arial"/>
                <w:sz w:val="24"/>
                <w:szCs w:val="24"/>
              </w:rPr>
              <w:t>its</w:t>
            </w:r>
            <w:proofErr w:type="spellEnd"/>
            <w:r w:rsidRPr="00F06796">
              <w:rPr>
                <w:rFonts w:ascii="Arial" w:eastAsia="Arial" w:hAnsi="Arial" w:cs="Arial"/>
                <w:sz w:val="24"/>
                <w:szCs w:val="24"/>
              </w:rPr>
              <w:t xml:space="preserve"> going to work</w:t>
            </w:r>
          </w:p>
        </w:tc>
        <w:tc>
          <w:tcPr>
            <w:tcW w:w="2925" w:type="dxa"/>
          </w:tcPr>
          <w:p w14:paraId="233B888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1CBCD951"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D0F7FE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1462</w:t>
            </w:r>
          </w:p>
        </w:tc>
        <w:tc>
          <w:tcPr>
            <w:tcW w:w="992" w:type="dxa"/>
          </w:tcPr>
          <w:p w14:paraId="66AA628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3193F72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darkRed"/>
              </w:rPr>
              <w:t xml:space="preserve">It’s </w:t>
            </w:r>
            <w:r w:rsidRPr="00F06796">
              <w:rPr>
                <w:rFonts w:ascii="Arial" w:eastAsia="Arial" w:hAnsi="Arial" w:cs="Arial"/>
                <w:sz w:val="24"/>
                <w:szCs w:val="24"/>
                <w:highlight w:val="darkRed"/>
                <w:u w:val="single"/>
              </w:rPr>
              <w:t>internal (.) pressure</w:t>
            </w:r>
          </w:p>
        </w:tc>
        <w:tc>
          <w:tcPr>
            <w:tcW w:w="2925" w:type="dxa"/>
          </w:tcPr>
          <w:p w14:paraId="147D0F3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Red"/>
              </w:rPr>
            </w:pPr>
            <w:r w:rsidRPr="00F06796">
              <w:rPr>
                <w:rFonts w:ascii="Arial" w:eastAsia="Arial" w:hAnsi="Arial" w:cs="Arial"/>
                <w:color w:val="C00000"/>
                <w:sz w:val="24"/>
                <w:szCs w:val="24"/>
              </w:rPr>
              <w:t>D-internal pressure</w:t>
            </w:r>
          </w:p>
        </w:tc>
      </w:tr>
      <w:tr w:rsidR="00F06796" w:rsidRPr="00F06796" w14:paraId="224707AC"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13E9BE5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1463</w:t>
            </w:r>
          </w:p>
          <w:p w14:paraId="0937AEC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1464</w:t>
            </w:r>
          </w:p>
          <w:p w14:paraId="3838D15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1465</w:t>
            </w:r>
          </w:p>
        </w:tc>
        <w:tc>
          <w:tcPr>
            <w:tcW w:w="992" w:type="dxa"/>
          </w:tcPr>
          <w:p w14:paraId="76C420F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5D328C0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 But does that come back to us thinking we’re good enough then? (2). As a profession </w:t>
            </w:r>
          </w:p>
        </w:tc>
        <w:tc>
          <w:tcPr>
            <w:tcW w:w="2925" w:type="dxa"/>
          </w:tcPr>
          <w:p w14:paraId="773408E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65E0C4F0"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9FE255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1466</w:t>
            </w:r>
          </w:p>
        </w:tc>
        <w:tc>
          <w:tcPr>
            <w:tcW w:w="992" w:type="dxa"/>
          </w:tcPr>
          <w:p w14:paraId="45EAEB2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604CC0C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magenta"/>
              </w:rPr>
              <w:t xml:space="preserve">I think it’s trying to be </w:t>
            </w:r>
            <w:r w:rsidRPr="00F06796">
              <w:rPr>
                <w:rFonts w:ascii="Arial" w:eastAsia="Arial" w:hAnsi="Arial" w:cs="Arial"/>
                <w:sz w:val="24"/>
                <w:szCs w:val="24"/>
                <w:highlight w:val="magenta"/>
                <w:u w:val="single"/>
              </w:rPr>
              <w:t>helpful</w:t>
            </w:r>
          </w:p>
        </w:tc>
        <w:tc>
          <w:tcPr>
            <w:tcW w:w="2925" w:type="dxa"/>
          </w:tcPr>
          <w:p w14:paraId="7B8CDBF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color w:val="FF00FF"/>
                <w:sz w:val="24"/>
                <w:szCs w:val="24"/>
              </w:rPr>
              <w:t>D- helpful</w:t>
            </w:r>
          </w:p>
        </w:tc>
      </w:tr>
      <w:tr w:rsidR="00F06796" w:rsidRPr="00F06796" w14:paraId="5AF0D464"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AF01C6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1467</w:t>
            </w:r>
          </w:p>
          <w:p w14:paraId="687E86D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1468</w:t>
            </w:r>
          </w:p>
          <w:p w14:paraId="5908B86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1469</w:t>
            </w:r>
          </w:p>
          <w:p w14:paraId="3E974BB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1470</w:t>
            </w:r>
          </w:p>
          <w:p w14:paraId="4D41895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1471</w:t>
            </w:r>
          </w:p>
          <w:p w14:paraId="663DEBB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1472</w:t>
            </w:r>
          </w:p>
          <w:p w14:paraId="708814D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1473</w:t>
            </w:r>
          </w:p>
          <w:p w14:paraId="2F9505C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1474</w:t>
            </w:r>
          </w:p>
          <w:p w14:paraId="030C673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1475</w:t>
            </w:r>
          </w:p>
          <w:p w14:paraId="0DE03F0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1476</w:t>
            </w:r>
          </w:p>
          <w:p w14:paraId="6EDE190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1477</w:t>
            </w:r>
          </w:p>
          <w:p w14:paraId="59720DB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1478</w:t>
            </w:r>
          </w:p>
          <w:p w14:paraId="0784CA9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1479</w:t>
            </w:r>
          </w:p>
          <w:p w14:paraId="0C5C198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1480</w:t>
            </w:r>
          </w:p>
          <w:p w14:paraId="444B5B3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1481</w:t>
            </w:r>
          </w:p>
          <w:p w14:paraId="19F7B97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1482</w:t>
            </w:r>
          </w:p>
          <w:p w14:paraId="4F927AD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1483</w:t>
            </w:r>
          </w:p>
          <w:p w14:paraId="41808DC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1484</w:t>
            </w:r>
          </w:p>
          <w:p w14:paraId="7BCC2A8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1485</w:t>
            </w:r>
          </w:p>
          <w:p w14:paraId="6287E34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1486</w:t>
            </w:r>
          </w:p>
          <w:p w14:paraId="1226955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1487</w:t>
            </w:r>
          </w:p>
          <w:p w14:paraId="6D3B610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1488</w:t>
            </w:r>
          </w:p>
          <w:p w14:paraId="1A06152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1489</w:t>
            </w:r>
          </w:p>
          <w:p w14:paraId="766610E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1490</w:t>
            </w:r>
          </w:p>
          <w:p w14:paraId="44A3F77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1491</w:t>
            </w:r>
          </w:p>
        </w:tc>
        <w:tc>
          <w:tcPr>
            <w:tcW w:w="992" w:type="dxa"/>
          </w:tcPr>
          <w:p w14:paraId="61595FE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lastRenderedPageBreak/>
              <w:t xml:space="preserve">Stevie </w:t>
            </w:r>
          </w:p>
        </w:tc>
        <w:tc>
          <w:tcPr>
            <w:tcW w:w="4820" w:type="dxa"/>
          </w:tcPr>
          <w:p w14:paraId="3CC017C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Be helpful yeah, yeah I think we </w:t>
            </w:r>
            <w:r w:rsidRPr="00F06796">
              <w:rPr>
                <w:rFonts w:ascii="Arial" w:eastAsia="Arial" w:hAnsi="Arial" w:cs="Arial"/>
                <w:sz w:val="24"/>
                <w:szCs w:val="24"/>
                <w:u w:val="single"/>
              </w:rPr>
              <w:t>all</w:t>
            </w:r>
            <w:r w:rsidRPr="00F06796">
              <w:rPr>
                <w:rFonts w:ascii="Arial" w:eastAsia="Arial" w:hAnsi="Arial" w:cs="Arial"/>
                <w:sz w:val="24"/>
                <w:szCs w:val="24"/>
              </w:rPr>
              <w:t xml:space="preserve">, &gt;I’m not saying all because you might think you don’t suffer from it&lt; but I all, I feel  a lot of psychologists suffer from that: (inhales) “are we good enough?” and I don’t know if that’s from because we compare ourselves to clinical psychologists ((somebody takes </w:t>
            </w:r>
            <w:r w:rsidRPr="00F06796">
              <w:rPr>
                <w:rFonts w:ascii="Arial" w:eastAsia="Arial" w:hAnsi="Arial" w:cs="Arial"/>
                <w:sz w:val="24"/>
                <w:szCs w:val="24"/>
              </w:rPr>
              <w:lastRenderedPageBreak/>
              <w:t xml:space="preserve">in breath ironically at this)) or other psychologists, I don’t know but I do have that that we doubt we doubt ourselves as professionals. </w:t>
            </w:r>
            <w:proofErr w:type="spellStart"/>
            <w:r w:rsidRPr="00F06796">
              <w:rPr>
                <w:rFonts w:ascii="Arial" w:eastAsia="Arial" w:hAnsi="Arial" w:cs="Arial"/>
                <w:sz w:val="24"/>
                <w:szCs w:val="24"/>
              </w:rPr>
              <w:t>Y’know</w:t>
            </w:r>
            <w:proofErr w:type="spellEnd"/>
            <w:r w:rsidRPr="00F06796">
              <w:rPr>
                <w:rFonts w:ascii="Arial" w:eastAsia="Arial" w:hAnsi="Arial" w:cs="Arial"/>
                <w:sz w:val="24"/>
                <w:szCs w:val="24"/>
              </w:rPr>
              <w:t xml:space="preserve"> every time I go to a conference it’s either the AEP or it’s the NAPEP one there’s a hell of a lot of people standing up there (.) talking about themselves in a way that they say, you know I’ve done all this work, look I’ve got a doctorate on it so it must be alright whereas in other professions they wouldn’t do that- this is what I’ve </w:t>
            </w:r>
            <w:r w:rsidRPr="00F06796">
              <w:rPr>
                <w:rFonts w:ascii="Arial" w:eastAsia="Arial" w:hAnsi="Arial" w:cs="Arial"/>
                <w:sz w:val="24"/>
                <w:szCs w:val="24"/>
                <w:u w:val="single"/>
              </w:rPr>
              <w:t>done</w:t>
            </w:r>
            <w:r w:rsidRPr="00F06796">
              <w:rPr>
                <w:rFonts w:ascii="Arial" w:eastAsia="Arial" w:hAnsi="Arial" w:cs="Arial"/>
                <w:sz w:val="24"/>
                <w:szCs w:val="24"/>
              </w:rPr>
              <w:t xml:space="preserve">, I’m showing it you cos it’s </w:t>
            </w:r>
            <w:r w:rsidRPr="00F06796">
              <w:rPr>
                <w:rFonts w:ascii="Arial" w:eastAsia="Arial" w:hAnsi="Arial" w:cs="Arial"/>
                <w:sz w:val="24"/>
                <w:szCs w:val="24"/>
                <w:u w:val="single"/>
              </w:rPr>
              <w:t>really good</w:t>
            </w:r>
            <w:r w:rsidRPr="00F06796">
              <w:rPr>
                <w:rFonts w:ascii="Arial" w:eastAsia="Arial" w:hAnsi="Arial" w:cs="Arial"/>
                <w:sz w:val="24"/>
                <w:szCs w:val="24"/>
              </w:rPr>
              <w:t>, you know and make of it what you want, but we seem to have this bit of an apology sometimes to our, yeah ((mutterings and joining in from others)), yeah, yeah you know ((laughter from others))</w:t>
            </w:r>
          </w:p>
        </w:tc>
        <w:tc>
          <w:tcPr>
            <w:tcW w:w="2925" w:type="dxa"/>
          </w:tcPr>
          <w:p w14:paraId="305DDDE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lastRenderedPageBreak/>
              <w:t>RS- extreme case formulation corrected</w:t>
            </w:r>
          </w:p>
          <w:p w14:paraId="1C15C26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p w14:paraId="09CEBB3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22BA94B2"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410EEF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1492</w:t>
            </w:r>
          </w:p>
          <w:p w14:paraId="78AD915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1493</w:t>
            </w:r>
          </w:p>
        </w:tc>
        <w:tc>
          <w:tcPr>
            <w:tcW w:w="992" w:type="dxa"/>
          </w:tcPr>
          <w:p w14:paraId="35AD953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5F432EE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sz w:val="24"/>
                <w:szCs w:val="24"/>
                <w:highlight w:val="magenta"/>
              </w:rPr>
              <w:t xml:space="preserve">Is this what you </w:t>
            </w:r>
            <w:r w:rsidRPr="00F06796">
              <w:rPr>
                <w:rFonts w:ascii="Arial" w:eastAsia="Arial" w:hAnsi="Arial" w:cs="Arial"/>
                <w:sz w:val="24"/>
                <w:szCs w:val="24"/>
                <w:highlight w:val="magenta"/>
                <w:u w:val="single"/>
              </w:rPr>
              <w:t>want</w:t>
            </w:r>
            <w:r w:rsidRPr="00F06796">
              <w:rPr>
                <w:rFonts w:ascii="Arial" w:eastAsia="Arial" w:hAnsi="Arial" w:cs="Arial"/>
                <w:sz w:val="24"/>
                <w:szCs w:val="24"/>
                <w:highlight w:val="magenta"/>
              </w:rPr>
              <w:t xml:space="preserve"> me to say? ((laughter from others)).</w:t>
            </w:r>
          </w:p>
        </w:tc>
        <w:tc>
          <w:tcPr>
            <w:tcW w:w="2925" w:type="dxa"/>
          </w:tcPr>
          <w:p w14:paraId="2F6A794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color w:val="FF00FF"/>
                <w:sz w:val="24"/>
                <w:szCs w:val="24"/>
              </w:rPr>
              <w:t>D- helpful, pleasing others</w:t>
            </w:r>
          </w:p>
        </w:tc>
      </w:tr>
      <w:tr w:rsidR="00F06796" w:rsidRPr="00F06796" w14:paraId="784455FE"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AE7419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1494</w:t>
            </w:r>
          </w:p>
        </w:tc>
        <w:tc>
          <w:tcPr>
            <w:tcW w:w="992" w:type="dxa"/>
          </w:tcPr>
          <w:p w14:paraId="44CBF7E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5FF3103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sz w:val="24"/>
                <w:szCs w:val="24"/>
                <w:highlight w:val="magenta"/>
              </w:rPr>
              <w:t xml:space="preserve">Is that </w:t>
            </w:r>
            <w:r w:rsidRPr="00F06796">
              <w:rPr>
                <w:rFonts w:ascii="Arial" w:eastAsia="Arial" w:hAnsi="Arial" w:cs="Arial"/>
                <w:sz w:val="24"/>
                <w:szCs w:val="24"/>
                <w:highlight w:val="magenta"/>
                <w:u w:val="single"/>
              </w:rPr>
              <w:t>helpful</w:t>
            </w:r>
            <w:r w:rsidRPr="00F06796">
              <w:rPr>
                <w:rFonts w:ascii="Arial" w:eastAsia="Arial" w:hAnsi="Arial" w:cs="Arial"/>
                <w:sz w:val="24"/>
                <w:szCs w:val="24"/>
                <w:highlight w:val="magenta"/>
              </w:rPr>
              <w:t>? ((ironically))</w:t>
            </w:r>
          </w:p>
        </w:tc>
        <w:tc>
          <w:tcPr>
            <w:tcW w:w="2925" w:type="dxa"/>
          </w:tcPr>
          <w:p w14:paraId="0AC30FD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magenta"/>
              </w:rPr>
            </w:pPr>
          </w:p>
        </w:tc>
      </w:tr>
      <w:tr w:rsidR="00F06796" w:rsidRPr="00F06796" w14:paraId="6FC41EDC"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0A3E0C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1495</w:t>
            </w:r>
          </w:p>
          <w:p w14:paraId="59F2A3D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1496</w:t>
            </w:r>
          </w:p>
          <w:p w14:paraId="4C83FA1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1497</w:t>
            </w:r>
          </w:p>
          <w:p w14:paraId="7E1F45A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1498</w:t>
            </w:r>
          </w:p>
          <w:p w14:paraId="10BF57E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1499</w:t>
            </w:r>
          </w:p>
          <w:p w14:paraId="179C231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1500</w:t>
            </w:r>
          </w:p>
          <w:p w14:paraId="5BFB11F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1501</w:t>
            </w:r>
          </w:p>
          <w:p w14:paraId="49ECAD5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1502</w:t>
            </w:r>
          </w:p>
        </w:tc>
        <w:tc>
          <w:tcPr>
            <w:tcW w:w="992" w:type="dxa"/>
          </w:tcPr>
          <w:p w14:paraId="17C3759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4083138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Well I started reading this [the paper] and it’s that first line about “EPs perhaps more so than any other kind of psychologists involve </w:t>
            </w:r>
            <w:proofErr w:type="gramStart"/>
            <w:r w:rsidRPr="00F06796">
              <w:rPr>
                <w:rFonts w:ascii="Arial" w:eastAsia="Arial" w:hAnsi="Arial" w:cs="Arial"/>
                <w:sz w:val="24"/>
                <w:szCs w:val="24"/>
              </w:rPr>
              <w:t>this..</w:t>
            </w:r>
            <w:proofErr w:type="gramEnd"/>
            <w:r w:rsidRPr="00F06796">
              <w:rPr>
                <w:rFonts w:ascii="Arial" w:eastAsia="Arial" w:hAnsi="Arial" w:cs="Arial"/>
                <w:sz w:val="24"/>
                <w:szCs w:val="24"/>
              </w:rPr>
              <w:t xml:space="preserve">” and I thought, </w:t>
            </w:r>
            <w:bookmarkStart w:id="77" w:name="_Hlk1593625"/>
            <w:r w:rsidRPr="00F06796">
              <w:rPr>
                <w:rFonts w:ascii="Arial" w:eastAsia="Arial" w:hAnsi="Arial" w:cs="Arial"/>
                <w:sz w:val="24"/>
                <w:szCs w:val="24"/>
              </w:rPr>
              <w:t xml:space="preserve">yeah we are pretty good </w:t>
            </w:r>
            <w:r w:rsidRPr="00F06796">
              <w:rPr>
                <w:rFonts w:ascii="Arial" w:eastAsia="Arial" w:hAnsi="Arial" w:cs="Arial"/>
                <w:sz w:val="24"/>
                <w:szCs w:val="24"/>
                <w:u w:val="single"/>
              </w:rPr>
              <w:t>aren’t we</w:t>
            </w:r>
            <w:r w:rsidRPr="00F06796">
              <w:rPr>
                <w:rFonts w:ascii="Arial" w:eastAsia="Arial" w:hAnsi="Arial" w:cs="Arial"/>
                <w:sz w:val="24"/>
                <w:szCs w:val="24"/>
              </w:rPr>
              <w:t xml:space="preserve"> ?</w:t>
            </w:r>
            <w:bookmarkEnd w:id="77"/>
            <w:r w:rsidRPr="00F06796">
              <w:rPr>
                <w:rFonts w:ascii="Arial" w:eastAsia="Arial" w:hAnsi="Arial" w:cs="Arial"/>
                <w:sz w:val="24"/>
                <w:szCs w:val="24"/>
              </w:rPr>
              <w:t xml:space="preserve">[yeah, yeah from others]. So why </w:t>
            </w:r>
            <w:r w:rsidRPr="00F06796">
              <w:rPr>
                <w:rFonts w:ascii="Arial" w:eastAsia="Arial" w:hAnsi="Arial" w:cs="Arial"/>
                <w:sz w:val="24"/>
                <w:szCs w:val="24"/>
                <w:u w:val="single"/>
              </w:rPr>
              <w:t>do we</w:t>
            </w:r>
            <w:r w:rsidRPr="00F06796">
              <w:rPr>
                <w:rFonts w:ascii="Arial" w:eastAsia="Arial" w:hAnsi="Arial" w:cs="Arial"/>
                <w:sz w:val="24"/>
                <w:szCs w:val="24"/>
              </w:rPr>
              <w:t xml:space="preserve"> feel like that when EPs are the </w:t>
            </w:r>
            <w:r w:rsidRPr="00F06796">
              <w:rPr>
                <w:rFonts w:ascii="Arial" w:eastAsia="Arial" w:hAnsi="Arial" w:cs="Arial"/>
                <w:sz w:val="24"/>
                <w:szCs w:val="24"/>
                <w:u w:val="single"/>
              </w:rPr>
              <w:t xml:space="preserve">best </w:t>
            </w:r>
            <w:r w:rsidRPr="00F06796">
              <w:rPr>
                <w:rFonts w:ascii="Arial" w:eastAsia="Arial" w:hAnsi="Arial" w:cs="Arial"/>
                <w:sz w:val="24"/>
                <w:szCs w:val="24"/>
              </w:rPr>
              <w:t>((laughter from others))</w:t>
            </w:r>
            <w:r w:rsidRPr="00F06796">
              <w:rPr>
                <w:rFonts w:ascii="Arial" w:eastAsia="Arial" w:hAnsi="Arial" w:cs="Arial"/>
                <w:sz w:val="24"/>
                <w:szCs w:val="24"/>
                <w:u w:val="single"/>
              </w:rPr>
              <w:t xml:space="preserve"> </w:t>
            </w:r>
            <w:r w:rsidRPr="00F06796">
              <w:rPr>
                <w:rFonts w:ascii="Arial" w:eastAsia="Arial" w:hAnsi="Arial" w:cs="Arial"/>
                <w:sz w:val="24"/>
                <w:szCs w:val="24"/>
              </w:rPr>
              <w:t xml:space="preserve">psychologists or so it </w:t>
            </w:r>
            <w:r w:rsidRPr="00F06796">
              <w:rPr>
                <w:rFonts w:ascii="Arial" w:eastAsia="Arial" w:hAnsi="Arial" w:cs="Arial"/>
                <w:sz w:val="24"/>
                <w:szCs w:val="24"/>
                <w:u w:val="single"/>
              </w:rPr>
              <w:t>says</w:t>
            </w:r>
            <w:r w:rsidRPr="00F06796">
              <w:rPr>
                <w:rFonts w:ascii="Arial" w:eastAsia="Arial" w:hAnsi="Arial" w:cs="Arial"/>
                <w:sz w:val="24"/>
                <w:szCs w:val="24"/>
              </w:rPr>
              <w:t>?</w:t>
            </w:r>
          </w:p>
        </w:tc>
        <w:tc>
          <w:tcPr>
            <w:tcW w:w="2925" w:type="dxa"/>
          </w:tcPr>
          <w:p w14:paraId="7F90C43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32C0B621"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1E0D6A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1503</w:t>
            </w:r>
          </w:p>
        </w:tc>
        <w:tc>
          <w:tcPr>
            <w:tcW w:w="992" w:type="dxa"/>
          </w:tcPr>
          <w:p w14:paraId="3996D04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69C216C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We need to start </w:t>
            </w:r>
            <w:proofErr w:type="spellStart"/>
            <w:r w:rsidRPr="00F06796">
              <w:rPr>
                <w:rFonts w:ascii="Arial" w:eastAsia="Arial" w:hAnsi="Arial" w:cs="Arial"/>
                <w:sz w:val="24"/>
                <w:szCs w:val="24"/>
              </w:rPr>
              <w:t>bigging</w:t>
            </w:r>
            <w:proofErr w:type="spellEnd"/>
            <w:r w:rsidRPr="00F06796">
              <w:rPr>
                <w:rFonts w:ascii="Arial" w:eastAsia="Arial" w:hAnsi="Arial" w:cs="Arial"/>
                <w:sz w:val="24"/>
                <w:szCs w:val="24"/>
              </w:rPr>
              <w:t xml:space="preserve"> ourselves up</w:t>
            </w:r>
          </w:p>
        </w:tc>
        <w:tc>
          <w:tcPr>
            <w:tcW w:w="2925" w:type="dxa"/>
          </w:tcPr>
          <w:p w14:paraId="55F1A7D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1878F866"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617CD5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1504</w:t>
            </w:r>
          </w:p>
          <w:p w14:paraId="7A2DECD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1505</w:t>
            </w:r>
          </w:p>
          <w:p w14:paraId="4EE379E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1506</w:t>
            </w:r>
          </w:p>
          <w:p w14:paraId="07C75FC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1507</w:t>
            </w:r>
          </w:p>
          <w:p w14:paraId="06B1B06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1508</w:t>
            </w:r>
          </w:p>
          <w:p w14:paraId="69CA37B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1509</w:t>
            </w:r>
          </w:p>
          <w:p w14:paraId="0DC8337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1510</w:t>
            </w:r>
          </w:p>
          <w:p w14:paraId="546AF06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1511</w:t>
            </w:r>
          </w:p>
          <w:p w14:paraId="2594DA7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1512</w:t>
            </w:r>
          </w:p>
          <w:p w14:paraId="5A8E9CB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1513</w:t>
            </w:r>
          </w:p>
          <w:p w14:paraId="2C1DFD6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1514</w:t>
            </w:r>
          </w:p>
        </w:tc>
        <w:tc>
          <w:tcPr>
            <w:tcW w:w="992" w:type="dxa"/>
          </w:tcPr>
          <w:p w14:paraId="158E4C3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0F0F2CA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We’d be better off, we ought to have one of those meetings before we do anything, shouldn’t we? To generate what </w:t>
            </w:r>
            <w:r w:rsidRPr="00F06796">
              <w:rPr>
                <w:rFonts w:ascii="Arial" w:eastAsia="Arial" w:hAnsi="Arial" w:cs="Arial"/>
                <w:sz w:val="24"/>
                <w:szCs w:val="24"/>
                <w:u w:val="single"/>
              </w:rPr>
              <w:t>is</w:t>
            </w:r>
            <w:r w:rsidRPr="00F06796">
              <w:rPr>
                <w:rFonts w:ascii="Arial" w:eastAsia="Arial" w:hAnsi="Arial" w:cs="Arial"/>
                <w:sz w:val="24"/>
                <w:szCs w:val="24"/>
              </w:rPr>
              <w:t xml:space="preserve"> the problem and what can I then go away and look at? [yeah, yeah from others]. If we had the person-centred planning meeting before, ((tapping quickly on table)) sorry I’m back (.) and then you say, no, no but if you did it like that then we’d go away and investigate something that somebody wanted us to investigate</w:t>
            </w:r>
          </w:p>
        </w:tc>
        <w:tc>
          <w:tcPr>
            <w:tcW w:w="2925" w:type="dxa"/>
          </w:tcPr>
          <w:p w14:paraId="5431E05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4158F364"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3DE25C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1515</w:t>
            </w:r>
          </w:p>
          <w:p w14:paraId="2C5B995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1516</w:t>
            </w:r>
          </w:p>
        </w:tc>
        <w:tc>
          <w:tcPr>
            <w:tcW w:w="992" w:type="dxa"/>
          </w:tcPr>
          <w:p w14:paraId="5116368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5C35F0E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Which is the point of the c-, the </w:t>
            </w:r>
            <w:r w:rsidRPr="00F06796">
              <w:rPr>
                <w:rFonts w:ascii="Arial" w:eastAsia="Arial" w:hAnsi="Arial" w:cs="Arial"/>
                <w:sz w:val="24"/>
                <w:szCs w:val="24"/>
                <w:u w:val="single"/>
              </w:rPr>
              <w:t>whole Code</w:t>
            </w:r>
          </w:p>
        </w:tc>
        <w:tc>
          <w:tcPr>
            <w:tcW w:w="2925" w:type="dxa"/>
          </w:tcPr>
          <w:p w14:paraId="1C67489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371DA7A6"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C7E2D0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1517</w:t>
            </w:r>
          </w:p>
          <w:p w14:paraId="5F9330E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1518</w:t>
            </w:r>
          </w:p>
          <w:p w14:paraId="2CC6E37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1519</w:t>
            </w:r>
          </w:p>
          <w:p w14:paraId="6510D06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1520</w:t>
            </w:r>
          </w:p>
          <w:p w14:paraId="5118C60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1521</w:t>
            </w:r>
          </w:p>
        </w:tc>
        <w:tc>
          <w:tcPr>
            <w:tcW w:w="992" w:type="dxa"/>
          </w:tcPr>
          <w:p w14:paraId="3E71F1F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lastRenderedPageBreak/>
              <w:t>Pat</w:t>
            </w:r>
          </w:p>
        </w:tc>
        <w:tc>
          <w:tcPr>
            <w:tcW w:w="4820" w:type="dxa"/>
          </w:tcPr>
          <w:p w14:paraId="345CF23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u w:val="single"/>
              </w:rPr>
              <w:t>Exactly</w:t>
            </w:r>
            <w:r w:rsidRPr="00F06796">
              <w:rPr>
                <w:rFonts w:ascii="Arial" w:eastAsia="Arial" w:hAnsi="Arial" w:cs="Arial"/>
                <w:sz w:val="24"/>
                <w:szCs w:val="24"/>
              </w:rPr>
              <w:t xml:space="preserve">. </w:t>
            </w:r>
            <w:bookmarkStart w:id="78" w:name="_Hlk1593777"/>
            <w:r w:rsidRPr="00F06796">
              <w:rPr>
                <w:rFonts w:ascii="Arial" w:eastAsia="Arial" w:hAnsi="Arial" w:cs="Arial"/>
                <w:sz w:val="24"/>
                <w:szCs w:val="24"/>
                <w:highlight w:val="yellow"/>
              </w:rPr>
              <w:t xml:space="preserve">Rather than doing a bloody IQ test because we can’t think of anything else and we don’t really know why we’re doing </w:t>
            </w:r>
            <w:r w:rsidRPr="00F06796">
              <w:rPr>
                <w:rFonts w:ascii="Arial" w:eastAsia="Arial" w:hAnsi="Arial" w:cs="Arial"/>
                <w:sz w:val="24"/>
                <w:szCs w:val="24"/>
                <w:highlight w:val="yellow"/>
              </w:rPr>
              <w:lastRenderedPageBreak/>
              <w:t xml:space="preserve">the </w:t>
            </w:r>
            <w:proofErr w:type="gramStart"/>
            <w:r w:rsidRPr="00F06796">
              <w:rPr>
                <w:rFonts w:ascii="Arial" w:eastAsia="Arial" w:hAnsi="Arial" w:cs="Arial"/>
                <w:sz w:val="24"/>
                <w:szCs w:val="24"/>
                <w:highlight w:val="yellow"/>
              </w:rPr>
              <w:t>assessment</w:t>
            </w:r>
            <w:proofErr w:type="gramEnd"/>
            <w:r w:rsidRPr="00F06796">
              <w:rPr>
                <w:rFonts w:ascii="Arial" w:eastAsia="Arial" w:hAnsi="Arial" w:cs="Arial"/>
                <w:sz w:val="24"/>
                <w:szCs w:val="24"/>
                <w:highlight w:val="yellow"/>
              </w:rPr>
              <w:t xml:space="preserve"> so we’d better </w:t>
            </w:r>
            <w:r w:rsidRPr="00F06796">
              <w:rPr>
                <w:rFonts w:ascii="Arial" w:eastAsia="Arial" w:hAnsi="Arial" w:cs="Arial"/>
                <w:color w:val="0070C0"/>
                <w:sz w:val="24"/>
                <w:szCs w:val="24"/>
                <w:highlight w:val="yellow"/>
                <w:u w:val="single"/>
              </w:rPr>
              <w:t>knock out something</w:t>
            </w:r>
            <w:bookmarkEnd w:id="78"/>
          </w:p>
        </w:tc>
        <w:tc>
          <w:tcPr>
            <w:tcW w:w="2925" w:type="dxa"/>
          </w:tcPr>
          <w:p w14:paraId="6CC40AA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lastRenderedPageBreak/>
              <w:t xml:space="preserve">D- reports as record of poor assessment. Need </w:t>
            </w:r>
            <w:r w:rsidRPr="00F06796">
              <w:rPr>
                <w:rFonts w:ascii="Arial" w:eastAsia="Arial" w:hAnsi="Arial" w:cs="Arial"/>
                <w:color w:val="FFC000"/>
                <w:sz w:val="24"/>
                <w:szCs w:val="24"/>
              </w:rPr>
              <w:lastRenderedPageBreak/>
              <w:t>for report driving assessment.</w:t>
            </w:r>
          </w:p>
          <w:p w14:paraId="37D8B19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u w:val="single"/>
              </w:rPr>
            </w:pPr>
            <w:r w:rsidRPr="00F06796">
              <w:rPr>
                <w:rFonts w:ascii="Arial" w:eastAsia="Arial" w:hAnsi="Arial" w:cs="Arial"/>
                <w:color w:val="0070C0"/>
                <w:sz w:val="24"/>
                <w:szCs w:val="24"/>
              </w:rPr>
              <w:t>RS- dysphemism. devaluing language, removing the valuable careful thought from the process.</w:t>
            </w:r>
          </w:p>
          <w:p w14:paraId="0F226F8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color w:val="FFC000"/>
                <w:sz w:val="24"/>
                <w:szCs w:val="24"/>
              </w:rPr>
              <w:t>D- not knowing.</w:t>
            </w:r>
          </w:p>
        </w:tc>
      </w:tr>
      <w:tr w:rsidR="00F06796" w:rsidRPr="00F06796" w14:paraId="287E90C3"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7B54CB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1522</w:t>
            </w:r>
          </w:p>
          <w:p w14:paraId="514CF84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1523</w:t>
            </w:r>
          </w:p>
        </w:tc>
        <w:tc>
          <w:tcPr>
            <w:tcW w:w="992" w:type="dxa"/>
          </w:tcPr>
          <w:p w14:paraId="10DD6F9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1A0DFB3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Yeah, that kind of </w:t>
            </w:r>
            <w:r w:rsidRPr="00F06796">
              <w:rPr>
                <w:rFonts w:ascii="Arial" w:eastAsia="Arial" w:hAnsi="Arial" w:cs="Arial"/>
                <w:sz w:val="24"/>
                <w:szCs w:val="24"/>
                <w:u w:val="single"/>
              </w:rPr>
              <w:t>safety</w:t>
            </w:r>
            <w:r w:rsidRPr="00F06796">
              <w:rPr>
                <w:rFonts w:ascii="Arial" w:eastAsia="Arial" w:hAnsi="Arial" w:cs="Arial"/>
                <w:sz w:val="24"/>
                <w:szCs w:val="24"/>
              </w:rPr>
              <w:t xml:space="preserve">, I don’t know, in </w:t>
            </w:r>
            <w:r w:rsidRPr="00F06796">
              <w:rPr>
                <w:rFonts w:ascii="Arial" w:eastAsia="Arial" w:hAnsi="Arial" w:cs="Arial"/>
                <w:sz w:val="24"/>
                <w:szCs w:val="24"/>
                <w:u w:val="single"/>
              </w:rPr>
              <w:t>procedures</w:t>
            </w:r>
          </w:p>
        </w:tc>
        <w:tc>
          <w:tcPr>
            <w:tcW w:w="2925" w:type="dxa"/>
          </w:tcPr>
          <w:p w14:paraId="256B829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4AA08E03"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A84468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1524</w:t>
            </w:r>
          </w:p>
        </w:tc>
        <w:tc>
          <w:tcPr>
            <w:tcW w:w="992" w:type="dxa"/>
          </w:tcPr>
          <w:p w14:paraId="5F91AF8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 xml:space="preserve">Pat </w:t>
            </w:r>
          </w:p>
        </w:tc>
        <w:tc>
          <w:tcPr>
            <w:tcW w:w="4820" w:type="dxa"/>
          </w:tcPr>
          <w:p w14:paraId="7306F69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roofErr w:type="gramStart"/>
            <w:r w:rsidRPr="00F06796">
              <w:rPr>
                <w:rFonts w:ascii="Arial" w:eastAsia="Arial" w:hAnsi="Arial" w:cs="Arial"/>
                <w:sz w:val="24"/>
                <w:szCs w:val="24"/>
              </w:rPr>
              <w:t>Yeah</w:t>
            </w:r>
            <w:proofErr w:type="gramEnd"/>
            <w:r w:rsidRPr="00F06796">
              <w:rPr>
                <w:rFonts w:ascii="Arial" w:eastAsia="Arial" w:hAnsi="Arial" w:cs="Arial"/>
                <w:sz w:val="24"/>
                <w:szCs w:val="24"/>
              </w:rPr>
              <w:t xml:space="preserve"> we should know why</w:t>
            </w:r>
          </w:p>
        </w:tc>
        <w:tc>
          <w:tcPr>
            <w:tcW w:w="2925" w:type="dxa"/>
          </w:tcPr>
          <w:p w14:paraId="6D2F4CC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032CE0B2"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C74D35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1525</w:t>
            </w:r>
          </w:p>
          <w:p w14:paraId="78DCB10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1526</w:t>
            </w:r>
          </w:p>
        </w:tc>
        <w:tc>
          <w:tcPr>
            <w:tcW w:w="992" w:type="dxa"/>
          </w:tcPr>
          <w:p w14:paraId="4580667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69E8702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sz w:val="24"/>
                <w:szCs w:val="24"/>
              </w:rPr>
              <w:t xml:space="preserve">And that was </w:t>
            </w:r>
            <w:r w:rsidRPr="00F06796">
              <w:rPr>
                <w:rFonts w:ascii="Arial" w:eastAsia="Arial" w:hAnsi="Arial" w:cs="Arial"/>
                <w:sz w:val="24"/>
                <w:szCs w:val="24"/>
                <w:u w:val="single"/>
              </w:rPr>
              <w:t>my</w:t>
            </w:r>
            <w:r w:rsidRPr="00F06796">
              <w:rPr>
                <w:rFonts w:ascii="Arial" w:eastAsia="Arial" w:hAnsi="Arial" w:cs="Arial"/>
                <w:sz w:val="24"/>
                <w:szCs w:val="24"/>
              </w:rPr>
              <w:t xml:space="preserve"> understanding that the child is at the </w:t>
            </w:r>
            <w:r w:rsidRPr="00F06796">
              <w:rPr>
                <w:rFonts w:ascii="Arial" w:eastAsia="Arial" w:hAnsi="Arial" w:cs="Arial"/>
                <w:sz w:val="24"/>
                <w:szCs w:val="24"/>
                <w:u w:val="single"/>
              </w:rPr>
              <w:t>centre</w:t>
            </w:r>
          </w:p>
        </w:tc>
        <w:tc>
          <w:tcPr>
            <w:tcW w:w="2925" w:type="dxa"/>
          </w:tcPr>
          <w:p w14:paraId="1523382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p>
        </w:tc>
      </w:tr>
      <w:tr w:rsidR="00F06796" w:rsidRPr="00F06796" w14:paraId="7B14A088"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BB4C19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1527</w:t>
            </w:r>
          </w:p>
        </w:tc>
        <w:tc>
          <w:tcPr>
            <w:tcW w:w="992" w:type="dxa"/>
          </w:tcPr>
          <w:p w14:paraId="1072944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16AFF01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u w:val="single"/>
              </w:rPr>
            </w:pPr>
            <w:r w:rsidRPr="00F06796">
              <w:rPr>
                <w:rFonts w:ascii="Arial" w:eastAsia="Arial" w:hAnsi="Arial" w:cs="Arial"/>
                <w:sz w:val="24"/>
                <w:szCs w:val="24"/>
                <w:u w:val="single"/>
              </w:rPr>
              <w:t>Absolutely</w:t>
            </w:r>
          </w:p>
        </w:tc>
        <w:tc>
          <w:tcPr>
            <w:tcW w:w="2925" w:type="dxa"/>
          </w:tcPr>
          <w:p w14:paraId="7699887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u w:val="single"/>
              </w:rPr>
            </w:pPr>
          </w:p>
        </w:tc>
      </w:tr>
      <w:tr w:rsidR="00F06796" w:rsidRPr="00F06796" w14:paraId="45B6EBC7"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15F6BE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15281529</w:t>
            </w:r>
          </w:p>
          <w:p w14:paraId="24BA74E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1530</w:t>
            </w:r>
          </w:p>
          <w:p w14:paraId="202467F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1531</w:t>
            </w:r>
          </w:p>
          <w:p w14:paraId="2FB432B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1532</w:t>
            </w:r>
          </w:p>
          <w:p w14:paraId="2F0B3A4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1533</w:t>
            </w:r>
          </w:p>
          <w:p w14:paraId="5CC68EE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1534</w:t>
            </w:r>
          </w:p>
          <w:p w14:paraId="4866069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1535</w:t>
            </w:r>
          </w:p>
          <w:p w14:paraId="0D17CFA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1536</w:t>
            </w:r>
          </w:p>
          <w:p w14:paraId="6586431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1537</w:t>
            </w:r>
          </w:p>
          <w:p w14:paraId="6AC881C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1538</w:t>
            </w:r>
          </w:p>
        </w:tc>
        <w:tc>
          <w:tcPr>
            <w:tcW w:w="992" w:type="dxa"/>
          </w:tcPr>
          <w:p w14:paraId="2927808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6B7A1DE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darkMagenta"/>
              </w:rPr>
              <w:t xml:space="preserve">It should be </w:t>
            </w:r>
            <w:r w:rsidRPr="00F06796">
              <w:rPr>
                <w:rFonts w:ascii="Arial" w:eastAsia="Arial" w:hAnsi="Arial" w:cs="Arial"/>
                <w:sz w:val="24"/>
                <w:szCs w:val="24"/>
                <w:highlight w:val="darkMagenta"/>
                <w:u w:val="single"/>
              </w:rPr>
              <w:t>about them</w:t>
            </w:r>
            <w:r w:rsidRPr="00F06796">
              <w:rPr>
                <w:rFonts w:ascii="Arial" w:eastAsia="Arial" w:hAnsi="Arial" w:cs="Arial"/>
                <w:sz w:val="24"/>
                <w:szCs w:val="24"/>
                <w:highlight w:val="darkMagenta"/>
              </w:rPr>
              <w:t>, what’s important to t</w:t>
            </w:r>
            <w:r w:rsidRPr="00F06796">
              <w:rPr>
                <w:rFonts w:ascii="Arial" w:eastAsia="Arial" w:hAnsi="Arial" w:cs="Arial"/>
                <w:sz w:val="24"/>
                <w:szCs w:val="24"/>
                <w:highlight w:val="darkMagenta"/>
                <w:u w:val="single"/>
              </w:rPr>
              <w:t>hem</w:t>
            </w:r>
            <w:r w:rsidRPr="00F06796">
              <w:rPr>
                <w:rFonts w:ascii="Arial" w:eastAsia="Arial" w:hAnsi="Arial" w:cs="Arial"/>
                <w:sz w:val="24"/>
                <w:szCs w:val="24"/>
                <w:highlight w:val="darkMagenta"/>
              </w:rPr>
              <w:t xml:space="preserve">, how it affects </w:t>
            </w:r>
            <w:r w:rsidRPr="00F06796">
              <w:rPr>
                <w:rFonts w:ascii="Arial" w:eastAsia="Arial" w:hAnsi="Arial" w:cs="Arial"/>
                <w:sz w:val="24"/>
                <w:szCs w:val="24"/>
                <w:highlight w:val="darkMagenta"/>
                <w:u w:val="single"/>
              </w:rPr>
              <w:t>their</w:t>
            </w:r>
            <w:r w:rsidRPr="00F06796">
              <w:rPr>
                <w:rFonts w:ascii="Arial" w:eastAsia="Arial" w:hAnsi="Arial" w:cs="Arial"/>
                <w:sz w:val="24"/>
                <w:szCs w:val="24"/>
                <w:highlight w:val="darkMagenta"/>
              </w:rPr>
              <w:t xml:space="preserve"> </w:t>
            </w:r>
            <w:r w:rsidRPr="00F06796">
              <w:rPr>
                <w:rFonts w:ascii="Arial" w:eastAsia="Arial" w:hAnsi="Arial" w:cs="Arial"/>
                <w:sz w:val="24"/>
                <w:szCs w:val="24"/>
                <w:highlight w:val="darkMagenta"/>
                <w:u w:val="single"/>
              </w:rPr>
              <w:t>lives</w:t>
            </w:r>
            <w:r w:rsidRPr="00F06796">
              <w:rPr>
                <w:rFonts w:ascii="Arial" w:eastAsia="Arial" w:hAnsi="Arial" w:cs="Arial"/>
                <w:sz w:val="24"/>
                <w:szCs w:val="24"/>
                <w:highlight w:val="darkMagenta"/>
              </w:rPr>
              <w:t xml:space="preserve">, you know it should be </w:t>
            </w:r>
            <w:r w:rsidRPr="00F06796">
              <w:rPr>
                <w:rFonts w:ascii="Arial" w:eastAsia="Arial" w:hAnsi="Arial" w:cs="Arial"/>
                <w:sz w:val="24"/>
                <w:szCs w:val="24"/>
                <w:highlight w:val="darkMagenta"/>
                <w:u w:val="single"/>
              </w:rPr>
              <w:t>enriching</w:t>
            </w:r>
            <w:r w:rsidRPr="00F06796">
              <w:rPr>
                <w:rFonts w:ascii="Arial" w:eastAsia="Arial" w:hAnsi="Arial" w:cs="Arial"/>
                <w:sz w:val="24"/>
                <w:szCs w:val="24"/>
                <w:highlight w:val="darkMagenta"/>
              </w:rPr>
              <w:t xml:space="preserve"> their lives.</w:t>
            </w:r>
            <w:r w:rsidRPr="00F06796">
              <w:rPr>
                <w:rFonts w:ascii="Arial" w:eastAsia="Arial" w:hAnsi="Arial" w:cs="Arial"/>
                <w:sz w:val="24"/>
                <w:szCs w:val="24"/>
              </w:rPr>
              <w:t xml:space="preserve"> </w:t>
            </w:r>
            <w:r w:rsidRPr="00F06796">
              <w:rPr>
                <w:rFonts w:ascii="Arial" w:eastAsia="Arial" w:hAnsi="Arial" w:cs="Arial"/>
                <w:sz w:val="24"/>
                <w:szCs w:val="24"/>
                <w:highlight w:val="magenta"/>
                <w:u w:val="single"/>
              </w:rPr>
              <w:t>INSTEAD</w:t>
            </w:r>
            <w:r w:rsidRPr="00F06796">
              <w:rPr>
                <w:rFonts w:ascii="Arial" w:eastAsia="Arial" w:hAnsi="Arial" w:cs="Arial"/>
                <w:sz w:val="24"/>
                <w:szCs w:val="24"/>
                <w:highlight w:val="magenta"/>
              </w:rPr>
              <w:t xml:space="preserve">, we’ve got people from SENDIASS saying: right a </w:t>
            </w:r>
            <w:r w:rsidRPr="00F06796">
              <w:rPr>
                <w:rFonts w:ascii="Arial" w:eastAsia="Arial" w:hAnsi="Arial" w:cs="Arial"/>
                <w:sz w:val="24"/>
                <w:szCs w:val="24"/>
                <w:highlight w:val="magenta"/>
                <w:u w:val="single"/>
              </w:rPr>
              <w:t>statutory</w:t>
            </w:r>
            <w:r w:rsidRPr="00F06796">
              <w:rPr>
                <w:rFonts w:ascii="Arial" w:eastAsia="Arial" w:hAnsi="Arial" w:cs="Arial"/>
                <w:sz w:val="24"/>
                <w:szCs w:val="24"/>
                <w:highlight w:val="magenta"/>
              </w:rPr>
              <w:t xml:space="preserve"> assessment’s going to be a </w:t>
            </w:r>
            <w:r w:rsidRPr="00F06796">
              <w:rPr>
                <w:rFonts w:ascii="Arial" w:eastAsia="Arial" w:hAnsi="Arial" w:cs="Arial"/>
                <w:sz w:val="24"/>
                <w:szCs w:val="24"/>
                <w:highlight w:val="magenta"/>
                <w:u w:val="single"/>
              </w:rPr>
              <w:t xml:space="preserve">full </w:t>
            </w:r>
            <w:r w:rsidRPr="00F06796">
              <w:rPr>
                <w:rFonts w:ascii="Arial" w:eastAsia="Arial" w:hAnsi="Arial" w:cs="Arial"/>
                <w:sz w:val="24"/>
                <w:szCs w:val="24"/>
                <w:highlight w:val="magenta"/>
              </w:rPr>
              <w:t>assessment of ALL their needs</w:t>
            </w:r>
            <w:r w:rsidRPr="00F06796">
              <w:rPr>
                <w:rFonts w:ascii="Arial" w:eastAsia="Arial" w:hAnsi="Arial" w:cs="Arial"/>
                <w:sz w:val="24"/>
                <w:szCs w:val="24"/>
              </w:rPr>
              <w:t xml:space="preserve"> and </w:t>
            </w:r>
            <w:r w:rsidRPr="00F06796">
              <w:rPr>
                <w:rFonts w:ascii="Arial" w:eastAsia="Arial" w:hAnsi="Arial" w:cs="Arial"/>
                <w:sz w:val="24"/>
                <w:szCs w:val="24"/>
                <w:highlight w:val="darkRed"/>
              </w:rPr>
              <w:t>if you h</w:t>
            </w:r>
            <w:r w:rsidRPr="00F06796">
              <w:rPr>
                <w:rFonts w:ascii="Arial" w:eastAsia="Arial" w:hAnsi="Arial" w:cs="Arial"/>
                <w:sz w:val="24"/>
                <w:szCs w:val="24"/>
                <w:highlight w:val="darkRed"/>
                <w:u w:val="single"/>
              </w:rPr>
              <w:t>aven’t</w:t>
            </w:r>
            <w:r w:rsidRPr="00F06796">
              <w:rPr>
                <w:rFonts w:ascii="Arial" w:eastAsia="Arial" w:hAnsi="Arial" w:cs="Arial"/>
                <w:sz w:val="24"/>
                <w:szCs w:val="24"/>
                <w:highlight w:val="darkRed"/>
              </w:rPr>
              <w:t xml:space="preserve"> got something in </w:t>
            </w:r>
            <w:r w:rsidRPr="00F06796">
              <w:rPr>
                <w:rFonts w:ascii="Arial" w:eastAsia="Arial" w:hAnsi="Arial" w:cs="Arial"/>
                <w:sz w:val="24"/>
                <w:szCs w:val="24"/>
                <w:highlight w:val="darkRed"/>
                <w:u w:val="single"/>
              </w:rPr>
              <w:t>every</w:t>
            </w:r>
            <w:r w:rsidRPr="00F06796">
              <w:rPr>
                <w:rFonts w:ascii="Arial" w:eastAsia="Arial" w:hAnsi="Arial" w:cs="Arial"/>
                <w:sz w:val="24"/>
                <w:szCs w:val="24"/>
                <w:highlight w:val="darkRed"/>
              </w:rPr>
              <w:t xml:space="preserve"> section </w:t>
            </w:r>
            <w:r w:rsidRPr="00F06796">
              <w:rPr>
                <w:rFonts w:ascii="Arial" w:eastAsia="Arial" w:hAnsi="Arial" w:cs="Arial"/>
                <w:sz w:val="24"/>
                <w:szCs w:val="24"/>
                <w:highlight w:val="darkRed"/>
                <w:u w:val="single"/>
              </w:rPr>
              <w:t>you’re</w:t>
            </w:r>
            <w:r w:rsidRPr="00F06796">
              <w:rPr>
                <w:rFonts w:ascii="Arial" w:eastAsia="Arial" w:hAnsi="Arial" w:cs="Arial"/>
                <w:sz w:val="24"/>
                <w:szCs w:val="24"/>
                <w:highlight w:val="darkRed"/>
              </w:rPr>
              <w:t xml:space="preserve"> &gt;as a psychologist&lt;, you’re remiss, you </w:t>
            </w:r>
            <w:r w:rsidRPr="00F06796">
              <w:rPr>
                <w:rFonts w:ascii="Arial" w:eastAsia="Arial" w:hAnsi="Arial" w:cs="Arial"/>
                <w:sz w:val="24"/>
                <w:szCs w:val="24"/>
                <w:highlight w:val="darkRed"/>
                <w:u w:val="single"/>
              </w:rPr>
              <w:t xml:space="preserve">haven’t </w:t>
            </w:r>
            <w:r w:rsidRPr="00F06796">
              <w:rPr>
                <w:rFonts w:ascii="Arial" w:eastAsia="Arial" w:hAnsi="Arial" w:cs="Arial"/>
                <w:sz w:val="24"/>
                <w:szCs w:val="24"/>
                <w:highlight w:val="darkRed"/>
              </w:rPr>
              <w:t>done a good job,</w:t>
            </w:r>
            <w:r w:rsidRPr="00F06796">
              <w:rPr>
                <w:rFonts w:ascii="Arial" w:eastAsia="Arial" w:hAnsi="Arial" w:cs="Arial"/>
                <w:sz w:val="24"/>
                <w:szCs w:val="24"/>
              </w:rPr>
              <w:t xml:space="preserve"> she’s on your </w:t>
            </w:r>
            <w:r w:rsidRPr="00F06796">
              <w:rPr>
                <w:rFonts w:ascii="Arial" w:eastAsia="Arial" w:hAnsi="Arial" w:cs="Arial"/>
                <w:sz w:val="24"/>
                <w:szCs w:val="24"/>
                <w:u w:val="single"/>
              </w:rPr>
              <w:t>back</w:t>
            </w:r>
            <w:r w:rsidRPr="00F06796">
              <w:rPr>
                <w:rFonts w:ascii="Arial" w:eastAsia="Arial" w:hAnsi="Arial" w:cs="Arial"/>
                <w:sz w:val="24"/>
                <w:szCs w:val="24"/>
              </w:rPr>
              <w:t xml:space="preserve"> all the time, you had it as well, didn’t you?</w:t>
            </w:r>
          </w:p>
        </w:tc>
        <w:tc>
          <w:tcPr>
            <w:tcW w:w="2925" w:type="dxa"/>
          </w:tcPr>
          <w:p w14:paraId="46D9C12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story of the child, helping the child</w:t>
            </w:r>
          </w:p>
          <w:p w14:paraId="2AD3721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p>
          <w:p w14:paraId="0CCCF1C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enabling the work of others</w:t>
            </w:r>
          </w:p>
          <w:p w14:paraId="2D63A70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p>
          <w:p w14:paraId="630B5B3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color w:val="C00000"/>
                <w:sz w:val="24"/>
                <w:szCs w:val="24"/>
              </w:rPr>
              <w:t>D-creating identity of EP</w:t>
            </w:r>
          </w:p>
        </w:tc>
      </w:tr>
      <w:tr w:rsidR="00F06796" w:rsidRPr="00F06796" w14:paraId="42632B38"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57FFDD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15391540</w:t>
            </w:r>
          </w:p>
        </w:tc>
        <w:tc>
          <w:tcPr>
            <w:tcW w:w="992" w:type="dxa"/>
          </w:tcPr>
          <w:p w14:paraId="6A3B1FE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79442DE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I was Jo-ed [SENDIASS officer] yesterday telling me about I’m not</w:t>
            </w:r>
          </w:p>
        </w:tc>
        <w:tc>
          <w:tcPr>
            <w:tcW w:w="2925" w:type="dxa"/>
          </w:tcPr>
          <w:p w14:paraId="47A28F6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05EA40EE"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17DD8E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1541</w:t>
            </w:r>
          </w:p>
        </w:tc>
        <w:tc>
          <w:tcPr>
            <w:tcW w:w="992" w:type="dxa"/>
          </w:tcPr>
          <w:p w14:paraId="03F74D1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 xml:space="preserve">Pat </w:t>
            </w:r>
          </w:p>
        </w:tc>
        <w:tc>
          <w:tcPr>
            <w:tcW w:w="4820" w:type="dxa"/>
          </w:tcPr>
          <w:p w14:paraId="4156561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Were you Jo-ed?</w:t>
            </w:r>
          </w:p>
        </w:tc>
        <w:tc>
          <w:tcPr>
            <w:tcW w:w="2925" w:type="dxa"/>
          </w:tcPr>
          <w:p w14:paraId="283149D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2EC5F0B6"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6C9A80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1542</w:t>
            </w:r>
          </w:p>
          <w:p w14:paraId="0140E06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1543</w:t>
            </w:r>
          </w:p>
        </w:tc>
        <w:tc>
          <w:tcPr>
            <w:tcW w:w="992" w:type="dxa"/>
          </w:tcPr>
          <w:p w14:paraId="30ED958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258F1CA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I was only mildly Jo-ed. She’d had a good telling off by the school</w:t>
            </w:r>
          </w:p>
        </w:tc>
        <w:tc>
          <w:tcPr>
            <w:tcW w:w="2925" w:type="dxa"/>
          </w:tcPr>
          <w:p w14:paraId="7E4B6DF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3C4320A6"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AB047D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1544</w:t>
            </w:r>
          </w:p>
        </w:tc>
        <w:tc>
          <w:tcPr>
            <w:tcW w:w="992" w:type="dxa"/>
          </w:tcPr>
          <w:p w14:paraId="57C1C9A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4061893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Oh </w:t>
            </w:r>
            <w:r w:rsidRPr="00F06796">
              <w:rPr>
                <w:rFonts w:ascii="Arial" w:eastAsia="Arial" w:hAnsi="Arial" w:cs="Arial"/>
                <w:sz w:val="24"/>
                <w:szCs w:val="24"/>
                <w:u w:val="single"/>
              </w:rPr>
              <w:t>excellent</w:t>
            </w:r>
          </w:p>
        </w:tc>
        <w:tc>
          <w:tcPr>
            <w:tcW w:w="2925" w:type="dxa"/>
          </w:tcPr>
          <w:p w14:paraId="78D91D3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3195E0C4"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6484D6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1545</w:t>
            </w:r>
          </w:p>
          <w:p w14:paraId="4ECE651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1546</w:t>
            </w:r>
          </w:p>
          <w:p w14:paraId="5F09538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1547</w:t>
            </w:r>
          </w:p>
          <w:p w14:paraId="03D5A3D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1548</w:t>
            </w:r>
          </w:p>
          <w:p w14:paraId="35FBC52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1549</w:t>
            </w:r>
          </w:p>
          <w:p w14:paraId="16C8272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1550</w:t>
            </w:r>
          </w:p>
          <w:p w14:paraId="17934B9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1551</w:t>
            </w:r>
          </w:p>
          <w:p w14:paraId="08C8288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1552</w:t>
            </w:r>
          </w:p>
        </w:tc>
        <w:tc>
          <w:tcPr>
            <w:tcW w:w="992" w:type="dxa"/>
          </w:tcPr>
          <w:p w14:paraId="01C7141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4D5987E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Well indirectly, but she was on her best behaviour. She was saying to me, well </w:t>
            </w:r>
            <w:proofErr w:type="gramStart"/>
            <w:r w:rsidRPr="00F06796">
              <w:rPr>
                <w:rFonts w:ascii="Arial" w:eastAsia="Arial" w:hAnsi="Arial" w:cs="Arial"/>
                <w:sz w:val="24"/>
                <w:szCs w:val="24"/>
                <w:u w:val="single"/>
              </w:rPr>
              <w:t>this</w:t>
            </w:r>
            <w:r w:rsidRPr="00F06796">
              <w:rPr>
                <w:rFonts w:ascii="Arial" w:eastAsia="Arial" w:hAnsi="Arial" w:cs="Arial"/>
                <w:sz w:val="24"/>
                <w:szCs w:val="24"/>
              </w:rPr>
              <w:t xml:space="preserve"> is why</w:t>
            </w:r>
            <w:proofErr w:type="gramEnd"/>
            <w:r w:rsidRPr="00F06796">
              <w:rPr>
                <w:rFonts w:ascii="Arial" w:eastAsia="Arial" w:hAnsi="Arial" w:cs="Arial"/>
                <w:sz w:val="24"/>
                <w:szCs w:val="24"/>
              </w:rPr>
              <w:t xml:space="preserve"> we need the EHC plan, this is why we </w:t>
            </w:r>
            <w:r w:rsidRPr="00F06796">
              <w:rPr>
                <w:rFonts w:ascii="Arial" w:eastAsia="Arial" w:hAnsi="Arial" w:cs="Arial"/>
                <w:sz w:val="24"/>
                <w:szCs w:val="24"/>
                <w:u w:val="single"/>
              </w:rPr>
              <w:t>need</w:t>
            </w:r>
            <w:r w:rsidRPr="00F06796">
              <w:rPr>
                <w:rFonts w:ascii="Arial" w:eastAsia="Arial" w:hAnsi="Arial" w:cs="Arial"/>
                <w:sz w:val="24"/>
                <w:szCs w:val="24"/>
              </w:rPr>
              <w:t xml:space="preserve"> the EHC plan to </w:t>
            </w:r>
            <w:r w:rsidRPr="00F06796">
              <w:rPr>
                <w:rFonts w:ascii="Arial" w:eastAsia="Arial" w:hAnsi="Arial" w:cs="Arial"/>
                <w:sz w:val="24"/>
                <w:szCs w:val="24"/>
                <w:u w:val="single"/>
              </w:rPr>
              <w:t xml:space="preserve">assess </w:t>
            </w:r>
            <w:r w:rsidRPr="00F06796">
              <w:rPr>
                <w:rFonts w:ascii="Arial" w:eastAsia="Arial" w:hAnsi="Arial" w:cs="Arial"/>
                <w:sz w:val="24"/>
                <w:szCs w:val="24"/>
              </w:rPr>
              <w:t xml:space="preserve">all of this. Well no, that’s not </w:t>
            </w:r>
            <w:r w:rsidRPr="00F06796">
              <w:rPr>
                <w:rFonts w:ascii="Arial" w:eastAsia="Arial" w:hAnsi="Arial" w:cs="Arial"/>
                <w:sz w:val="24"/>
                <w:szCs w:val="24"/>
                <w:u w:val="single"/>
              </w:rPr>
              <w:t>the plan</w:t>
            </w:r>
            <w:r w:rsidRPr="00F06796">
              <w:rPr>
                <w:rFonts w:ascii="Arial" w:eastAsia="Arial" w:hAnsi="Arial" w:cs="Arial"/>
                <w:sz w:val="24"/>
                <w:szCs w:val="24"/>
              </w:rPr>
              <w:t xml:space="preserve"> is it? That’s what we’re </w:t>
            </w:r>
            <w:r w:rsidRPr="00F06796">
              <w:rPr>
                <w:rFonts w:ascii="Arial" w:eastAsia="Arial" w:hAnsi="Arial" w:cs="Arial"/>
                <w:sz w:val="24"/>
                <w:szCs w:val="24"/>
                <w:u w:val="single"/>
              </w:rPr>
              <w:t>doing</w:t>
            </w:r>
            <w:r w:rsidRPr="00F06796">
              <w:rPr>
                <w:rFonts w:ascii="Arial" w:eastAsia="Arial" w:hAnsi="Arial" w:cs="Arial"/>
                <w:sz w:val="24"/>
                <w:szCs w:val="24"/>
              </w:rPr>
              <w:t xml:space="preserve"> in this meeting talking about it (.) but it’s still </w:t>
            </w:r>
            <w:proofErr w:type="gramStart"/>
            <w:r w:rsidRPr="00F06796">
              <w:rPr>
                <w:rFonts w:ascii="Arial" w:eastAsia="Arial" w:hAnsi="Arial" w:cs="Arial"/>
                <w:sz w:val="24"/>
                <w:szCs w:val="24"/>
              </w:rPr>
              <w:t>this is why</w:t>
            </w:r>
            <w:proofErr w:type="gramEnd"/>
            <w:r w:rsidRPr="00F06796">
              <w:rPr>
                <w:rFonts w:ascii="Arial" w:eastAsia="Arial" w:hAnsi="Arial" w:cs="Arial"/>
                <w:sz w:val="24"/>
                <w:szCs w:val="24"/>
              </w:rPr>
              <w:t xml:space="preserve"> we need an EHC plan</w:t>
            </w:r>
          </w:p>
        </w:tc>
        <w:tc>
          <w:tcPr>
            <w:tcW w:w="2925" w:type="dxa"/>
          </w:tcPr>
          <w:p w14:paraId="7EC047F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742BF73C"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DDC99C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1553</w:t>
            </w:r>
          </w:p>
        </w:tc>
        <w:tc>
          <w:tcPr>
            <w:tcW w:w="992" w:type="dxa"/>
          </w:tcPr>
          <w:p w14:paraId="7304CB5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19FAF86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The plan is not </w:t>
            </w:r>
            <w:r w:rsidRPr="00F06796">
              <w:rPr>
                <w:rFonts w:ascii="Arial" w:eastAsia="Arial" w:hAnsi="Arial" w:cs="Arial"/>
                <w:sz w:val="24"/>
                <w:szCs w:val="24"/>
                <w:u w:val="single"/>
              </w:rPr>
              <w:t>the assessment</w:t>
            </w:r>
          </w:p>
        </w:tc>
        <w:tc>
          <w:tcPr>
            <w:tcW w:w="2925" w:type="dxa"/>
          </w:tcPr>
          <w:p w14:paraId="4C18F2E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569D7FB3"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5B8BF2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1554</w:t>
            </w:r>
          </w:p>
          <w:p w14:paraId="2B89BC2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1555</w:t>
            </w:r>
          </w:p>
        </w:tc>
        <w:tc>
          <w:tcPr>
            <w:tcW w:w="992" w:type="dxa"/>
          </w:tcPr>
          <w:p w14:paraId="5E0398C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4B08F31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To get </w:t>
            </w:r>
            <w:proofErr w:type="gramStart"/>
            <w:r w:rsidRPr="00F06796">
              <w:rPr>
                <w:rFonts w:ascii="Arial" w:eastAsia="Arial" w:hAnsi="Arial" w:cs="Arial"/>
                <w:sz w:val="24"/>
                <w:szCs w:val="24"/>
              </w:rPr>
              <w:t>all of</w:t>
            </w:r>
            <w:proofErr w:type="gramEnd"/>
            <w:r w:rsidRPr="00F06796">
              <w:rPr>
                <w:rFonts w:ascii="Arial" w:eastAsia="Arial" w:hAnsi="Arial" w:cs="Arial"/>
                <w:sz w:val="24"/>
                <w:szCs w:val="24"/>
              </w:rPr>
              <w:t xml:space="preserve"> this information together. No, no Jo.</w:t>
            </w:r>
          </w:p>
        </w:tc>
        <w:tc>
          <w:tcPr>
            <w:tcW w:w="2925" w:type="dxa"/>
          </w:tcPr>
          <w:p w14:paraId="3163A42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02352A74"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338E8D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1556</w:t>
            </w:r>
          </w:p>
          <w:p w14:paraId="69487E4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1557</w:t>
            </w:r>
          </w:p>
          <w:p w14:paraId="1D2065D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1558</w:t>
            </w:r>
          </w:p>
          <w:p w14:paraId="7EEFEE5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1559</w:t>
            </w:r>
          </w:p>
          <w:p w14:paraId="5596E4B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1560</w:t>
            </w:r>
          </w:p>
          <w:p w14:paraId="18D0C5A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1561</w:t>
            </w:r>
          </w:p>
          <w:p w14:paraId="1C3B5F9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1562</w:t>
            </w:r>
          </w:p>
        </w:tc>
        <w:tc>
          <w:tcPr>
            <w:tcW w:w="992" w:type="dxa"/>
          </w:tcPr>
          <w:p w14:paraId="2CCF58C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lastRenderedPageBreak/>
              <w:t>Stevie</w:t>
            </w:r>
          </w:p>
        </w:tc>
        <w:tc>
          <w:tcPr>
            <w:tcW w:w="4820" w:type="dxa"/>
          </w:tcPr>
          <w:p w14:paraId="298ECA1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She wouldn’t </w:t>
            </w:r>
            <w:r w:rsidRPr="00F06796">
              <w:rPr>
                <w:rFonts w:ascii="Arial" w:eastAsia="Arial" w:hAnsi="Arial" w:cs="Arial"/>
                <w:sz w:val="24"/>
                <w:szCs w:val="24"/>
                <w:u w:val="single"/>
              </w:rPr>
              <w:t>allow</w:t>
            </w:r>
            <w:r w:rsidRPr="00F06796">
              <w:rPr>
                <w:rFonts w:ascii="Arial" w:eastAsia="Arial" w:hAnsi="Arial" w:cs="Arial"/>
                <w:sz w:val="24"/>
                <w:szCs w:val="24"/>
              </w:rPr>
              <w:t xml:space="preserve">, so then if she did it like you said, it’s an investigation, just did what we felt you, we’d agreed. </w:t>
            </w:r>
            <w:r w:rsidRPr="00F06796">
              <w:rPr>
                <w:rFonts w:ascii="Arial" w:eastAsia="Arial" w:hAnsi="Arial" w:cs="Arial"/>
                <w:sz w:val="24"/>
                <w:szCs w:val="24"/>
                <w:highlight w:val="magenta"/>
              </w:rPr>
              <w:t>I could see the SEN section “</w:t>
            </w:r>
            <w:r w:rsidRPr="00F06796">
              <w:rPr>
                <w:rFonts w:ascii="Arial" w:eastAsia="Arial" w:hAnsi="Arial" w:cs="Arial"/>
                <w:color w:val="0070C0"/>
                <w:sz w:val="24"/>
                <w:szCs w:val="24"/>
                <w:highlight w:val="magenta"/>
              </w:rPr>
              <w:t xml:space="preserve">Well Pat’s only talked about </w:t>
            </w:r>
            <w:r w:rsidRPr="00F06796">
              <w:rPr>
                <w:rFonts w:ascii="Arial" w:eastAsia="Arial" w:hAnsi="Arial" w:cs="Arial"/>
                <w:color w:val="0070C0"/>
                <w:sz w:val="24"/>
                <w:szCs w:val="24"/>
                <w:highlight w:val="magenta"/>
              </w:rPr>
              <w:lastRenderedPageBreak/>
              <w:t xml:space="preserve">cognition and learning or communication and interaction and what about, what are </w:t>
            </w:r>
            <w:proofErr w:type="spellStart"/>
            <w:r w:rsidRPr="00F06796">
              <w:rPr>
                <w:rFonts w:ascii="Arial" w:eastAsia="Arial" w:hAnsi="Arial" w:cs="Arial"/>
                <w:color w:val="0070C0"/>
                <w:sz w:val="24"/>
                <w:szCs w:val="24"/>
                <w:highlight w:val="magenta"/>
              </w:rPr>
              <w:t>the</w:t>
            </w:r>
            <w:proofErr w:type="spellEnd"/>
            <w:r w:rsidRPr="00F06796">
              <w:rPr>
                <w:rFonts w:ascii="Arial" w:eastAsia="Arial" w:hAnsi="Arial" w:cs="Arial"/>
                <w:color w:val="0070C0"/>
                <w:sz w:val="24"/>
                <w:szCs w:val="24"/>
                <w:highlight w:val="magenta"/>
              </w:rPr>
              <w:t xml:space="preserve">? Where? I’ve got </w:t>
            </w:r>
            <w:r w:rsidRPr="00F06796">
              <w:rPr>
                <w:rFonts w:ascii="Arial" w:eastAsia="Arial" w:hAnsi="Arial" w:cs="Arial"/>
                <w:color w:val="0070C0"/>
                <w:sz w:val="24"/>
                <w:szCs w:val="24"/>
                <w:highlight w:val="magenta"/>
                <w:u w:val="single"/>
              </w:rPr>
              <w:t>boxes</w:t>
            </w:r>
            <w:r w:rsidRPr="00F06796">
              <w:rPr>
                <w:rFonts w:ascii="Arial" w:eastAsia="Arial" w:hAnsi="Arial" w:cs="Arial"/>
                <w:color w:val="0070C0"/>
                <w:sz w:val="24"/>
                <w:szCs w:val="24"/>
                <w:highlight w:val="magenta"/>
              </w:rPr>
              <w:t xml:space="preserve"> that are empty”</w:t>
            </w:r>
          </w:p>
        </w:tc>
        <w:tc>
          <w:tcPr>
            <w:tcW w:w="2925" w:type="dxa"/>
          </w:tcPr>
          <w:p w14:paraId="65EB22A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p>
          <w:p w14:paraId="089E36A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p>
          <w:p w14:paraId="38A30BB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enabling the work of others</w:t>
            </w:r>
          </w:p>
          <w:p w14:paraId="6205590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lastRenderedPageBreak/>
              <w:t>RS- using voice of others, shared language to share experience, emphasise point.</w:t>
            </w:r>
          </w:p>
        </w:tc>
      </w:tr>
      <w:tr w:rsidR="00F06796" w:rsidRPr="00F06796" w14:paraId="7112FB33"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CAA4D8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1563</w:t>
            </w:r>
          </w:p>
          <w:p w14:paraId="3C6C0B8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1564</w:t>
            </w:r>
          </w:p>
          <w:p w14:paraId="18033DB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1565</w:t>
            </w:r>
          </w:p>
          <w:p w14:paraId="4F628E9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1566</w:t>
            </w:r>
          </w:p>
          <w:p w14:paraId="1305D25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1567</w:t>
            </w:r>
          </w:p>
          <w:p w14:paraId="6162002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1568</w:t>
            </w:r>
          </w:p>
          <w:p w14:paraId="07ACE81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1569</w:t>
            </w:r>
          </w:p>
          <w:p w14:paraId="0F512B0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1570</w:t>
            </w:r>
          </w:p>
        </w:tc>
        <w:tc>
          <w:tcPr>
            <w:tcW w:w="992" w:type="dxa"/>
          </w:tcPr>
          <w:p w14:paraId="37EC6F8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047E780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magenta"/>
              </w:rPr>
              <w:t xml:space="preserve">You would be </w:t>
            </w:r>
            <w:r w:rsidRPr="00F06796">
              <w:rPr>
                <w:rFonts w:ascii="Arial" w:eastAsia="Arial" w:hAnsi="Arial" w:cs="Arial"/>
                <w:sz w:val="24"/>
                <w:szCs w:val="24"/>
                <w:highlight w:val="magenta"/>
                <w:u w:val="single"/>
              </w:rPr>
              <w:t>multi-agency</w:t>
            </w:r>
            <w:r w:rsidRPr="00F06796">
              <w:rPr>
                <w:rFonts w:ascii="Arial" w:eastAsia="Arial" w:hAnsi="Arial" w:cs="Arial"/>
                <w:sz w:val="24"/>
                <w:szCs w:val="24"/>
                <w:highlight w:val="magenta"/>
              </w:rPr>
              <w:t xml:space="preserve">, wouldn’t you? </w:t>
            </w:r>
            <w:r w:rsidRPr="00F06796">
              <w:rPr>
                <w:rFonts w:ascii="Arial" w:eastAsia="Arial" w:hAnsi="Arial" w:cs="Arial"/>
                <w:sz w:val="24"/>
                <w:szCs w:val="24"/>
              </w:rPr>
              <w:t xml:space="preserve">What I’m saying is, </w:t>
            </w:r>
            <w:r w:rsidRPr="00F06796">
              <w:rPr>
                <w:rFonts w:ascii="Arial" w:eastAsia="Arial" w:hAnsi="Arial" w:cs="Arial"/>
                <w:color w:val="00B0F0"/>
                <w:sz w:val="24"/>
                <w:szCs w:val="24"/>
              </w:rPr>
              <w:t xml:space="preserve">if it worked properly </w:t>
            </w:r>
            <w:r w:rsidRPr="00F06796">
              <w:rPr>
                <w:rFonts w:ascii="Arial" w:eastAsia="Arial" w:hAnsi="Arial" w:cs="Arial"/>
                <w:sz w:val="24"/>
                <w:szCs w:val="24"/>
                <w:highlight w:val="red"/>
              </w:rPr>
              <w:t xml:space="preserve">the speech therapist would be, and we’d all say, so what would I go and investigate that you </w:t>
            </w:r>
            <w:proofErr w:type="gramStart"/>
            <w:r w:rsidRPr="00F06796">
              <w:rPr>
                <w:rFonts w:ascii="Arial" w:eastAsia="Arial" w:hAnsi="Arial" w:cs="Arial"/>
                <w:color w:val="0070C0"/>
                <w:sz w:val="24"/>
                <w:szCs w:val="24"/>
                <w:highlight w:val="red"/>
                <w:u w:val="single"/>
              </w:rPr>
              <w:t>can’t</w:t>
            </w:r>
            <w:proofErr w:type="gramEnd"/>
            <w:r w:rsidRPr="00F06796">
              <w:rPr>
                <w:rFonts w:ascii="Arial" w:eastAsia="Arial" w:hAnsi="Arial" w:cs="Arial"/>
                <w:sz w:val="24"/>
                <w:szCs w:val="24"/>
                <w:highlight w:val="red"/>
              </w:rPr>
              <w:t xml:space="preserve"> but </w:t>
            </w:r>
            <w:r w:rsidRPr="00F06796">
              <w:rPr>
                <w:rFonts w:ascii="Arial" w:eastAsia="Arial" w:hAnsi="Arial" w:cs="Arial"/>
                <w:sz w:val="24"/>
                <w:szCs w:val="24"/>
                <w:highlight w:val="red"/>
                <w:u w:val="single"/>
              </w:rPr>
              <w:t xml:space="preserve">I </w:t>
            </w:r>
            <w:r w:rsidRPr="00F06796">
              <w:rPr>
                <w:rFonts w:ascii="Arial" w:eastAsia="Arial" w:hAnsi="Arial" w:cs="Arial"/>
                <w:color w:val="0070C0"/>
                <w:sz w:val="24"/>
                <w:szCs w:val="24"/>
                <w:highlight w:val="red"/>
                <w:u w:val="single"/>
              </w:rPr>
              <w:t>can</w:t>
            </w:r>
            <w:r w:rsidRPr="00F06796">
              <w:rPr>
                <w:rFonts w:ascii="Arial" w:eastAsia="Arial" w:hAnsi="Arial" w:cs="Arial"/>
                <w:sz w:val="24"/>
                <w:szCs w:val="24"/>
                <w:highlight w:val="red"/>
              </w:rPr>
              <w:t xml:space="preserve">? What would you do that I </w:t>
            </w:r>
            <w:r w:rsidRPr="00F06796">
              <w:rPr>
                <w:rFonts w:ascii="Arial" w:eastAsia="Arial" w:hAnsi="Arial" w:cs="Arial"/>
                <w:color w:val="0070C0"/>
                <w:sz w:val="24"/>
                <w:szCs w:val="24"/>
                <w:highlight w:val="red"/>
              </w:rPr>
              <w:t>can’t</w:t>
            </w:r>
            <w:r w:rsidRPr="00F06796">
              <w:rPr>
                <w:rFonts w:ascii="Arial" w:eastAsia="Arial" w:hAnsi="Arial" w:cs="Arial"/>
                <w:sz w:val="24"/>
                <w:szCs w:val="24"/>
                <w:highlight w:val="red"/>
              </w:rPr>
              <w:t xml:space="preserve"> ((lots of noises of agreement</w:t>
            </w:r>
            <w:proofErr w:type="gramStart"/>
            <w:r w:rsidRPr="00F06796">
              <w:rPr>
                <w:rFonts w:ascii="Arial" w:eastAsia="Arial" w:hAnsi="Arial" w:cs="Arial"/>
                <w:sz w:val="24"/>
                <w:szCs w:val="24"/>
                <w:highlight w:val="red"/>
              </w:rPr>
              <w:t>)).</w:t>
            </w:r>
            <w:proofErr w:type="gramEnd"/>
            <w:r w:rsidRPr="00F06796">
              <w:rPr>
                <w:rFonts w:ascii="Arial" w:eastAsia="Arial" w:hAnsi="Arial" w:cs="Arial"/>
                <w:sz w:val="24"/>
                <w:szCs w:val="24"/>
                <w:highlight w:val="red"/>
              </w:rPr>
              <w:t xml:space="preserve"> </w:t>
            </w:r>
            <w:r w:rsidRPr="00F06796">
              <w:rPr>
                <w:rFonts w:ascii="Arial" w:eastAsia="Arial" w:hAnsi="Arial" w:cs="Arial"/>
                <w:sz w:val="24"/>
                <w:szCs w:val="24"/>
                <w:highlight w:val="yellow"/>
              </w:rPr>
              <w:t xml:space="preserve">And we’ll do it </w:t>
            </w:r>
            <w:r w:rsidRPr="00F06796">
              <w:rPr>
                <w:rFonts w:ascii="Arial" w:eastAsia="Arial" w:hAnsi="Arial" w:cs="Arial"/>
                <w:sz w:val="24"/>
                <w:szCs w:val="24"/>
                <w:highlight w:val="yellow"/>
                <w:u w:val="single"/>
              </w:rPr>
              <w:t>now</w:t>
            </w:r>
            <w:r w:rsidRPr="00F06796">
              <w:rPr>
                <w:rFonts w:ascii="Arial" w:eastAsia="Arial" w:hAnsi="Arial" w:cs="Arial"/>
                <w:sz w:val="24"/>
                <w:szCs w:val="24"/>
              </w:rPr>
              <w:t xml:space="preserve">. I won’t write a </w:t>
            </w:r>
            <w:proofErr w:type="spellStart"/>
            <w:proofErr w:type="gramStart"/>
            <w:r w:rsidRPr="00F06796">
              <w:rPr>
                <w:rFonts w:ascii="Arial" w:eastAsia="Arial" w:hAnsi="Arial" w:cs="Arial"/>
                <w:sz w:val="24"/>
                <w:szCs w:val="24"/>
              </w:rPr>
              <w:t>letter..</w:t>
            </w:r>
            <w:proofErr w:type="gramEnd"/>
            <w:r w:rsidRPr="00F06796">
              <w:rPr>
                <w:rFonts w:ascii="Arial" w:eastAsia="Arial" w:hAnsi="Arial" w:cs="Arial"/>
                <w:sz w:val="24"/>
                <w:szCs w:val="24"/>
              </w:rPr>
              <w:t>exactly</w:t>
            </w:r>
            <w:proofErr w:type="spellEnd"/>
          </w:p>
        </w:tc>
        <w:tc>
          <w:tcPr>
            <w:tcW w:w="2925" w:type="dxa"/>
          </w:tcPr>
          <w:p w14:paraId="02CFD8C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 xml:space="preserve">D- multi-agency </w:t>
            </w:r>
          </w:p>
          <w:p w14:paraId="7ABAEB4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failing SEND system.</w:t>
            </w:r>
          </w:p>
          <w:p w14:paraId="6FE1F9F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sz w:val="24"/>
                <w:szCs w:val="24"/>
              </w:rPr>
            </w:pPr>
            <w:r w:rsidRPr="00F06796">
              <w:rPr>
                <w:rFonts w:ascii="Arial" w:eastAsia="Arial" w:hAnsi="Arial" w:cs="Arial"/>
                <w:color w:val="FF0000"/>
                <w:sz w:val="24"/>
                <w:szCs w:val="24"/>
              </w:rPr>
              <w:t>D-unique contribution.</w:t>
            </w:r>
          </w:p>
          <w:p w14:paraId="4B3F2F0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language patterning suggests complementary nature of the work</w:t>
            </w:r>
          </w:p>
          <w:p w14:paraId="51FCFA1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highlight w:val="magenta"/>
              </w:rPr>
            </w:pPr>
            <w:r w:rsidRPr="00F06796">
              <w:rPr>
                <w:rFonts w:ascii="Arial" w:eastAsia="Arial" w:hAnsi="Arial" w:cs="Arial"/>
                <w:color w:val="FFC000"/>
                <w:sz w:val="24"/>
                <w:szCs w:val="24"/>
              </w:rPr>
              <w:t>D- time-consuming</w:t>
            </w:r>
          </w:p>
        </w:tc>
      </w:tr>
      <w:tr w:rsidR="00F06796" w:rsidRPr="00F06796" w14:paraId="1B56E37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03BD23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1571</w:t>
            </w:r>
          </w:p>
          <w:p w14:paraId="11FD014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1572</w:t>
            </w:r>
          </w:p>
          <w:p w14:paraId="322673C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1573</w:t>
            </w:r>
          </w:p>
          <w:p w14:paraId="0833AA7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1574</w:t>
            </w:r>
          </w:p>
        </w:tc>
        <w:tc>
          <w:tcPr>
            <w:tcW w:w="992" w:type="dxa"/>
          </w:tcPr>
          <w:p w14:paraId="411F136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603872D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See that would be very, I think that would be </w:t>
            </w:r>
            <w:r w:rsidRPr="00F06796">
              <w:rPr>
                <w:rFonts w:ascii="Arial" w:eastAsia="Arial" w:hAnsi="Arial" w:cs="Arial"/>
                <w:sz w:val="24"/>
                <w:szCs w:val="24"/>
                <w:u w:val="single"/>
              </w:rPr>
              <w:t>systemic</w:t>
            </w:r>
            <w:r w:rsidRPr="00F06796">
              <w:rPr>
                <w:rFonts w:ascii="Arial" w:eastAsia="Arial" w:hAnsi="Arial" w:cs="Arial"/>
                <w:sz w:val="24"/>
                <w:szCs w:val="24"/>
              </w:rPr>
              <w:t xml:space="preserve"> [Pat:  hmmm] that’s </w:t>
            </w:r>
            <w:r w:rsidRPr="00F06796">
              <w:rPr>
                <w:rFonts w:ascii="Arial" w:eastAsia="Arial" w:hAnsi="Arial" w:cs="Arial"/>
                <w:sz w:val="24"/>
                <w:szCs w:val="24"/>
                <w:u w:val="single"/>
              </w:rPr>
              <w:t>collaborative</w:t>
            </w:r>
            <w:r w:rsidRPr="00F06796">
              <w:rPr>
                <w:rFonts w:ascii="Arial" w:eastAsia="Arial" w:hAnsi="Arial" w:cs="Arial"/>
                <w:sz w:val="24"/>
                <w:szCs w:val="24"/>
              </w:rPr>
              <w:t xml:space="preserve"> and that is, I would say is in the </w:t>
            </w:r>
            <w:r w:rsidRPr="00F06796">
              <w:rPr>
                <w:rFonts w:ascii="Arial" w:eastAsia="Arial" w:hAnsi="Arial" w:cs="Arial"/>
                <w:sz w:val="24"/>
                <w:szCs w:val="24"/>
                <w:u w:val="single"/>
              </w:rPr>
              <w:t>moment</w:t>
            </w:r>
          </w:p>
        </w:tc>
        <w:tc>
          <w:tcPr>
            <w:tcW w:w="2925" w:type="dxa"/>
          </w:tcPr>
          <w:p w14:paraId="709B92A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29C3EBBD"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F62414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1575</w:t>
            </w:r>
          </w:p>
          <w:p w14:paraId="276FE95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1576</w:t>
            </w:r>
          </w:p>
          <w:p w14:paraId="0B5845D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1577</w:t>
            </w:r>
          </w:p>
          <w:p w14:paraId="547D082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1578</w:t>
            </w:r>
          </w:p>
          <w:p w14:paraId="5BAE83F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1579</w:t>
            </w:r>
          </w:p>
          <w:p w14:paraId="5109F66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1580</w:t>
            </w:r>
          </w:p>
          <w:p w14:paraId="063F569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1581</w:t>
            </w:r>
          </w:p>
          <w:p w14:paraId="46E9B20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1582</w:t>
            </w:r>
          </w:p>
        </w:tc>
        <w:tc>
          <w:tcPr>
            <w:tcW w:w="992" w:type="dxa"/>
          </w:tcPr>
          <w:p w14:paraId="0E5F81D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01052A5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 xml:space="preserve">Cos otherwise we write these silly letters and then it’s another thing, so I write something and then I can’t really assess the speech, you know what I mean and so then I say to the school and they have to write to the speech and language. By which time if we’d all sat down and </w:t>
            </w:r>
            <w:r w:rsidRPr="00F06796">
              <w:rPr>
                <w:rFonts w:ascii="Arial" w:eastAsia="Arial" w:hAnsi="Arial" w:cs="Arial"/>
                <w:sz w:val="24"/>
                <w:szCs w:val="24"/>
                <w:highlight w:val="yellow"/>
                <w:u w:val="single"/>
              </w:rPr>
              <w:t xml:space="preserve">done </w:t>
            </w:r>
            <w:proofErr w:type="gramStart"/>
            <w:r w:rsidRPr="00F06796">
              <w:rPr>
                <w:rFonts w:ascii="Arial" w:eastAsia="Arial" w:hAnsi="Arial" w:cs="Arial"/>
                <w:sz w:val="24"/>
                <w:szCs w:val="24"/>
                <w:highlight w:val="yellow"/>
                <w:u w:val="single"/>
              </w:rPr>
              <w:t>it</w:t>
            </w:r>
            <w:proofErr w:type="gramEnd"/>
            <w:r w:rsidRPr="00F06796">
              <w:rPr>
                <w:rFonts w:ascii="Arial" w:eastAsia="Arial" w:hAnsi="Arial" w:cs="Arial"/>
                <w:sz w:val="24"/>
                <w:szCs w:val="24"/>
                <w:highlight w:val="yellow"/>
              </w:rPr>
              <w:t xml:space="preserve"> we could have </w:t>
            </w:r>
            <w:r w:rsidRPr="00F06796">
              <w:rPr>
                <w:rFonts w:ascii="Arial" w:eastAsia="Arial" w:hAnsi="Arial" w:cs="Arial"/>
                <w:sz w:val="24"/>
                <w:szCs w:val="24"/>
                <w:highlight w:val="yellow"/>
                <w:u w:val="single"/>
              </w:rPr>
              <w:t xml:space="preserve">done it </w:t>
            </w:r>
            <w:r w:rsidRPr="00F06796">
              <w:rPr>
                <w:rFonts w:ascii="Arial" w:eastAsia="Arial" w:hAnsi="Arial" w:cs="Arial"/>
                <w:sz w:val="24"/>
                <w:szCs w:val="24"/>
                <w:highlight w:val="yellow"/>
              </w:rPr>
              <w:t>((tapping table)).</w:t>
            </w:r>
          </w:p>
        </w:tc>
        <w:tc>
          <w:tcPr>
            <w:tcW w:w="2925" w:type="dxa"/>
          </w:tcPr>
          <w:p w14:paraId="3E37050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time-consuming, not psychological</w:t>
            </w:r>
          </w:p>
          <w:p w14:paraId="5FC8D62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p>
          <w:p w14:paraId="36CD729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p>
          <w:p w14:paraId="02B1B01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p>
          <w:p w14:paraId="75BD6D1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p>
          <w:p w14:paraId="7F10276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color w:val="0070C0"/>
                <w:sz w:val="24"/>
                <w:szCs w:val="24"/>
              </w:rPr>
              <w:t>RS- repetition and brevity to suggest efficiency</w:t>
            </w:r>
          </w:p>
        </w:tc>
      </w:tr>
      <w:tr w:rsidR="00F06796" w:rsidRPr="00F06796" w14:paraId="049A3113"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C37855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1583</w:t>
            </w:r>
          </w:p>
          <w:p w14:paraId="5903C9C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1584</w:t>
            </w:r>
          </w:p>
          <w:p w14:paraId="0160A95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1585</w:t>
            </w:r>
          </w:p>
          <w:p w14:paraId="744D447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1586</w:t>
            </w:r>
          </w:p>
          <w:p w14:paraId="5348B5F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1587</w:t>
            </w:r>
          </w:p>
          <w:p w14:paraId="2778B7C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1588</w:t>
            </w:r>
          </w:p>
          <w:p w14:paraId="5D2FA70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1589</w:t>
            </w:r>
          </w:p>
          <w:p w14:paraId="0827D84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1590</w:t>
            </w:r>
          </w:p>
          <w:p w14:paraId="7BA073E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1591</w:t>
            </w:r>
          </w:p>
          <w:p w14:paraId="558C596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1592</w:t>
            </w:r>
          </w:p>
          <w:p w14:paraId="044E026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1593</w:t>
            </w:r>
          </w:p>
        </w:tc>
        <w:tc>
          <w:tcPr>
            <w:tcW w:w="992" w:type="dxa"/>
          </w:tcPr>
          <w:p w14:paraId="3FBF28A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23872C1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HS (Sensory team) was talking a bit this morning in the SENCo forum about, all about the way they’re going to change the paperwork this, </w:t>
            </w:r>
            <w:r w:rsidRPr="00F06796">
              <w:rPr>
                <w:rFonts w:ascii="Arial" w:eastAsia="Arial" w:hAnsi="Arial" w:cs="Arial"/>
                <w:sz w:val="24"/>
                <w:szCs w:val="24"/>
                <w:u w:val="single"/>
              </w:rPr>
              <w:t>hopefully</w:t>
            </w:r>
            <w:r w:rsidRPr="00F06796">
              <w:rPr>
                <w:rFonts w:ascii="Arial" w:eastAsia="Arial" w:hAnsi="Arial" w:cs="Arial"/>
                <w:sz w:val="24"/>
                <w:szCs w:val="24"/>
              </w:rPr>
              <w:t xml:space="preserve"> from September, erm, and it sounds more like that they would have practically written a </w:t>
            </w:r>
            <w:r w:rsidRPr="00F06796">
              <w:rPr>
                <w:rFonts w:ascii="Arial" w:eastAsia="Arial" w:hAnsi="Arial" w:cs="Arial"/>
                <w:sz w:val="24"/>
                <w:szCs w:val="24"/>
                <w:u w:val="single"/>
              </w:rPr>
              <w:t>plan</w:t>
            </w:r>
            <w:r w:rsidRPr="00F06796">
              <w:rPr>
                <w:rFonts w:ascii="Arial" w:eastAsia="Arial" w:hAnsi="Arial" w:cs="Arial"/>
                <w:sz w:val="24"/>
                <w:szCs w:val="24"/>
              </w:rPr>
              <w:t xml:space="preserve"> (.) before </w:t>
            </w:r>
            <w:r w:rsidRPr="00F06796">
              <w:rPr>
                <w:rFonts w:ascii="Arial" w:eastAsia="Arial" w:hAnsi="Arial" w:cs="Arial"/>
                <w:sz w:val="24"/>
                <w:szCs w:val="24"/>
                <w:u w:val="single"/>
              </w:rPr>
              <w:t>requesting</w:t>
            </w:r>
            <w:r w:rsidRPr="00F06796">
              <w:rPr>
                <w:rFonts w:ascii="Arial" w:eastAsia="Arial" w:hAnsi="Arial" w:cs="Arial"/>
                <w:sz w:val="24"/>
                <w:szCs w:val="24"/>
              </w:rPr>
              <w:t xml:space="preserve"> and then once they request, everyone would get together, you look at the </w:t>
            </w:r>
            <w:r w:rsidRPr="00F06796">
              <w:rPr>
                <w:rFonts w:ascii="Arial" w:eastAsia="Arial" w:hAnsi="Arial" w:cs="Arial"/>
                <w:sz w:val="24"/>
                <w:szCs w:val="24"/>
                <w:u w:val="single"/>
              </w:rPr>
              <w:t>plan</w:t>
            </w:r>
            <w:r w:rsidRPr="00F06796">
              <w:rPr>
                <w:rFonts w:ascii="Arial" w:eastAsia="Arial" w:hAnsi="Arial" w:cs="Arial"/>
                <w:sz w:val="24"/>
                <w:szCs w:val="24"/>
              </w:rPr>
              <w:t xml:space="preserve"> and see what </w:t>
            </w:r>
            <w:r w:rsidRPr="00F06796">
              <w:rPr>
                <w:rFonts w:ascii="Arial" w:eastAsia="Arial" w:hAnsi="Arial" w:cs="Arial"/>
                <w:sz w:val="24"/>
                <w:szCs w:val="24"/>
                <w:u w:val="single"/>
              </w:rPr>
              <w:t>more i</w:t>
            </w:r>
            <w:r w:rsidRPr="00F06796">
              <w:rPr>
                <w:rFonts w:ascii="Arial" w:eastAsia="Arial" w:hAnsi="Arial" w:cs="Arial"/>
                <w:sz w:val="24"/>
                <w:szCs w:val="24"/>
              </w:rPr>
              <w:t xml:space="preserve">nformation is </w:t>
            </w:r>
            <w:r w:rsidRPr="00F06796">
              <w:rPr>
                <w:rFonts w:ascii="Arial" w:eastAsia="Arial" w:hAnsi="Arial" w:cs="Arial"/>
                <w:sz w:val="24"/>
                <w:szCs w:val="24"/>
                <w:u w:val="single"/>
              </w:rPr>
              <w:t>needed</w:t>
            </w:r>
            <w:r w:rsidRPr="00F06796">
              <w:rPr>
                <w:rFonts w:ascii="Arial" w:eastAsia="Arial" w:hAnsi="Arial" w:cs="Arial"/>
                <w:sz w:val="24"/>
                <w:szCs w:val="24"/>
              </w:rPr>
              <w:t xml:space="preserve"> ((laughter in the room))</w:t>
            </w:r>
          </w:p>
        </w:tc>
        <w:tc>
          <w:tcPr>
            <w:tcW w:w="2925" w:type="dxa"/>
          </w:tcPr>
          <w:p w14:paraId="13B43D2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6517AD21"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A5952B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1594</w:t>
            </w:r>
          </w:p>
          <w:p w14:paraId="3FC6DB6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1595</w:t>
            </w:r>
          </w:p>
        </w:tc>
        <w:tc>
          <w:tcPr>
            <w:tcW w:w="992" w:type="dxa"/>
          </w:tcPr>
          <w:p w14:paraId="4ADC86C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092AE07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And what, how did that go, how did that go down?</w:t>
            </w:r>
          </w:p>
        </w:tc>
        <w:tc>
          <w:tcPr>
            <w:tcW w:w="2925" w:type="dxa"/>
          </w:tcPr>
          <w:p w14:paraId="4CF16E0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51DFD83D"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859C4F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1596</w:t>
            </w:r>
          </w:p>
          <w:p w14:paraId="06E6533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1597</w:t>
            </w:r>
          </w:p>
          <w:p w14:paraId="4D12EE6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1598</w:t>
            </w:r>
          </w:p>
          <w:p w14:paraId="6A517AB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1599</w:t>
            </w:r>
          </w:p>
          <w:p w14:paraId="52DE151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1600</w:t>
            </w:r>
          </w:p>
          <w:p w14:paraId="2CDB5C2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1601</w:t>
            </w:r>
          </w:p>
          <w:p w14:paraId="766A633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1602</w:t>
            </w:r>
          </w:p>
          <w:p w14:paraId="6A6CE6C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1603</w:t>
            </w:r>
          </w:p>
          <w:p w14:paraId="6EDF651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1604</w:t>
            </w:r>
          </w:p>
          <w:p w14:paraId="0B36380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1605</w:t>
            </w:r>
          </w:p>
          <w:p w14:paraId="3A0FB35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1606</w:t>
            </w:r>
          </w:p>
          <w:p w14:paraId="075EF74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1607</w:t>
            </w:r>
          </w:p>
          <w:p w14:paraId="61422CB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1608</w:t>
            </w:r>
          </w:p>
          <w:p w14:paraId="42BB8B2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1609</w:t>
            </w:r>
          </w:p>
        </w:tc>
        <w:tc>
          <w:tcPr>
            <w:tcW w:w="992" w:type="dxa"/>
          </w:tcPr>
          <w:p w14:paraId="2FD73DD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lastRenderedPageBreak/>
              <w:t>Charlie</w:t>
            </w:r>
          </w:p>
        </w:tc>
        <w:tc>
          <w:tcPr>
            <w:tcW w:w="4820" w:type="dxa"/>
          </w:tcPr>
          <w:p w14:paraId="6F6C9B6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bookmarkStart w:id="79" w:name="_Hlk1593962"/>
            <w:r w:rsidRPr="00F06796">
              <w:rPr>
                <w:rFonts w:ascii="Arial" w:eastAsia="Arial" w:hAnsi="Arial" w:cs="Arial"/>
                <w:sz w:val="24"/>
                <w:szCs w:val="24"/>
              </w:rPr>
              <w:t>Not t</w:t>
            </w:r>
            <w:r w:rsidRPr="00F06796">
              <w:rPr>
                <w:rFonts w:ascii="Arial" w:eastAsia="Arial" w:hAnsi="Arial" w:cs="Arial"/>
                <w:sz w:val="24"/>
                <w:szCs w:val="24"/>
                <w:u w:val="single"/>
              </w:rPr>
              <w:t>erribly</w:t>
            </w:r>
            <w:r w:rsidRPr="00F06796">
              <w:rPr>
                <w:rFonts w:ascii="Arial" w:eastAsia="Arial" w:hAnsi="Arial" w:cs="Arial"/>
                <w:sz w:val="24"/>
                <w:szCs w:val="24"/>
              </w:rPr>
              <w:t xml:space="preserve">, it went alright. </w:t>
            </w:r>
            <w:bookmarkEnd w:id="79"/>
            <w:r w:rsidRPr="00F06796">
              <w:rPr>
                <w:rFonts w:ascii="Arial" w:eastAsia="Arial" w:hAnsi="Arial" w:cs="Arial"/>
                <w:sz w:val="24"/>
                <w:szCs w:val="24"/>
              </w:rPr>
              <w:t xml:space="preserve">She unfortunately didn’t have the paperwork to show them but none of them were, </w:t>
            </w:r>
            <w:proofErr w:type="spellStart"/>
            <w:r w:rsidRPr="00F06796">
              <w:rPr>
                <w:rFonts w:ascii="Arial" w:eastAsia="Arial" w:hAnsi="Arial" w:cs="Arial"/>
                <w:sz w:val="24"/>
                <w:szCs w:val="24"/>
              </w:rPr>
              <w:t>em</w:t>
            </w:r>
            <w:proofErr w:type="spellEnd"/>
            <w:r w:rsidRPr="00F06796">
              <w:rPr>
                <w:rFonts w:ascii="Arial" w:eastAsia="Arial" w:hAnsi="Arial" w:cs="Arial"/>
                <w:sz w:val="24"/>
                <w:szCs w:val="24"/>
              </w:rPr>
              <w:t xml:space="preserve">, </w:t>
            </w:r>
            <w:r w:rsidRPr="00F06796">
              <w:rPr>
                <w:rFonts w:ascii="Arial" w:eastAsia="Arial" w:hAnsi="Arial" w:cs="Arial"/>
                <w:sz w:val="24"/>
                <w:szCs w:val="24"/>
                <w:u w:val="single"/>
              </w:rPr>
              <w:t>shocked</w:t>
            </w:r>
            <w:r w:rsidRPr="00F06796">
              <w:rPr>
                <w:rFonts w:ascii="Arial" w:eastAsia="Arial" w:hAnsi="Arial" w:cs="Arial"/>
                <w:sz w:val="24"/>
                <w:szCs w:val="24"/>
              </w:rPr>
              <w:t xml:space="preserve"> by the idea [some discussion of biscuits] but I can’t see that process working </w:t>
            </w:r>
            <w:r w:rsidRPr="00F06796">
              <w:rPr>
                <w:rFonts w:ascii="Arial" w:eastAsia="Arial" w:hAnsi="Arial" w:cs="Arial"/>
                <w:sz w:val="24"/>
                <w:szCs w:val="24"/>
                <w:u w:val="single"/>
              </w:rPr>
              <w:t>forever</w:t>
            </w:r>
            <w:r w:rsidRPr="00F06796">
              <w:rPr>
                <w:rFonts w:ascii="Arial" w:eastAsia="Arial" w:hAnsi="Arial" w:cs="Arial"/>
                <w:sz w:val="24"/>
                <w:szCs w:val="24"/>
              </w:rPr>
              <w:t xml:space="preserve">, because they were saying so you do your plan, do , review, so you start with your one page profile, then you do your cycles of plan, do , review then you </w:t>
            </w:r>
            <w:r w:rsidRPr="00F06796">
              <w:rPr>
                <w:rFonts w:ascii="Arial" w:eastAsia="Arial" w:hAnsi="Arial" w:cs="Arial"/>
                <w:sz w:val="24"/>
                <w:szCs w:val="24"/>
              </w:rPr>
              <w:lastRenderedPageBreak/>
              <w:t xml:space="preserve">write this ‘my plan’ and </w:t>
            </w:r>
            <w:r w:rsidRPr="00F06796">
              <w:rPr>
                <w:rFonts w:ascii="Arial" w:eastAsia="Arial" w:hAnsi="Arial" w:cs="Arial"/>
                <w:sz w:val="24"/>
                <w:szCs w:val="24"/>
                <w:u w:val="single"/>
              </w:rPr>
              <w:t>then</w:t>
            </w:r>
            <w:r w:rsidRPr="00F06796">
              <w:rPr>
                <w:rFonts w:ascii="Arial" w:eastAsia="Arial" w:hAnsi="Arial" w:cs="Arial"/>
                <w:sz w:val="24"/>
                <w:szCs w:val="24"/>
              </w:rPr>
              <w:t xml:space="preserve"> if that’s still not working, you request statutory assessment. Then you all get together Blah, blah, people are just going to write the </w:t>
            </w:r>
            <w:r w:rsidRPr="00F06796">
              <w:rPr>
                <w:rFonts w:ascii="Arial" w:eastAsia="Arial" w:hAnsi="Arial" w:cs="Arial"/>
                <w:sz w:val="24"/>
                <w:szCs w:val="24"/>
                <w:u w:val="single"/>
              </w:rPr>
              <w:t>plan</w:t>
            </w:r>
          </w:p>
        </w:tc>
        <w:tc>
          <w:tcPr>
            <w:tcW w:w="2925" w:type="dxa"/>
          </w:tcPr>
          <w:p w14:paraId="3491A12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433C0C04"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377872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1610</w:t>
            </w:r>
          </w:p>
        </w:tc>
        <w:tc>
          <w:tcPr>
            <w:tcW w:w="992" w:type="dxa"/>
          </w:tcPr>
          <w:p w14:paraId="6B88F20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7FBAEBD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Absolutely</w:t>
            </w:r>
          </w:p>
        </w:tc>
        <w:tc>
          <w:tcPr>
            <w:tcW w:w="2925" w:type="dxa"/>
          </w:tcPr>
          <w:p w14:paraId="40F6482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6FF9E885"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1A5C03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1611</w:t>
            </w:r>
          </w:p>
        </w:tc>
        <w:tc>
          <w:tcPr>
            <w:tcW w:w="992" w:type="dxa"/>
          </w:tcPr>
          <w:p w14:paraId="7ECC7BE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05BA89D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Without doing the background bit or</w:t>
            </w:r>
          </w:p>
        </w:tc>
        <w:tc>
          <w:tcPr>
            <w:tcW w:w="2925" w:type="dxa"/>
          </w:tcPr>
          <w:p w14:paraId="6045C74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547F4605"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15A235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1612</w:t>
            </w:r>
          </w:p>
        </w:tc>
        <w:tc>
          <w:tcPr>
            <w:tcW w:w="992" w:type="dxa"/>
          </w:tcPr>
          <w:p w14:paraId="5A0A7F2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Val</w:t>
            </w:r>
          </w:p>
        </w:tc>
        <w:tc>
          <w:tcPr>
            <w:tcW w:w="4820" w:type="dxa"/>
          </w:tcPr>
          <w:p w14:paraId="5FBD882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Yah</w:t>
            </w:r>
          </w:p>
        </w:tc>
        <w:tc>
          <w:tcPr>
            <w:tcW w:w="2925" w:type="dxa"/>
          </w:tcPr>
          <w:p w14:paraId="051D6A2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006D9D99"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1AE097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1613</w:t>
            </w:r>
          </w:p>
          <w:p w14:paraId="7CAD869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1614</w:t>
            </w:r>
          </w:p>
          <w:p w14:paraId="2811852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1615</w:t>
            </w:r>
          </w:p>
          <w:p w14:paraId="432E26D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1616</w:t>
            </w:r>
          </w:p>
          <w:p w14:paraId="5C94379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1617</w:t>
            </w:r>
          </w:p>
          <w:p w14:paraId="3D251B2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1618</w:t>
            </w:r>
          </w:p>
          <w:p w14:paraId="53909B9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1619</w:t>
            </w:r>
          </w:p>
          <w:p w14:paraId="6DACB3B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1620</w:t>
            </w:r>
          </w:p>
          <w:p w14:paraId="1577232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1621</w:t>
            </w:r>
          </w:p>
          <w:p w14:paraId="168BBD4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1622</w:t>
            </w:r>
          </w:p>
        </w:tc>
        <w:tc>
          <w:tcPr>
            <w:tcW w:w="992" w:type="dxa"/>
          </w:tcPr>
          <w:p w14:paraId="09E8EBD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47AB6C0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Well except in </w:t>
            </w:r>
            <w:proofErr w:type="spellStart"/>
            <w:r w:rsidRPr="00F06796">
              <w:rPr>
                <w:rFonts w:ascii="Arial" w:eastAsia="Arial" w:hAnsi="Arial" w:cs="Arial"/>
                <w:sz w:val="24"/>
                <w:szCs w:val="24"/>
              </w:rPr>
              <w:t>Biggerham</w:t>
            </w:r>
            <w:proofErr w:type="spellEnd"/>
            <w:r w:rsidRPr="00F06796">
              <w:rPr>
                <w:rFonts w:ascii="Arial" w:eastAsia="Arial" w:hAnsi="Arial" w:cs="Arial"/>
                <w:sz w:val="24"/>
                <w:szCs w:val="24"/>
              </w:rPr>
              <w:t xml:space="preserve"> though, which was where we sort of borrowed it </w:t>
            </w:r>
            <w:r w:rsidRPr="00F06796">
              <w:rPr>
                <w:rFonts w:ascii="Arial" w:eastAsia="Arial" w:hAnsi="Arial" w:cs="Arial"/>
                <w:sz w:val="24"/>
                <w:szCs w:val="24"/>
                <w:u w:val="single"/>
              </w:rPr>
              <w:t>from</w:t>
            </w:r>
            <w:r w:rsidRPr="00F06796">
              <w:rPr>
                <w:rFonts w:ascii="Arial" w:eastAsia="Arial" w:hAnsi="Arial" w:cs="Arial"/>
                <w:sz w:val="24"/>
                <w:szCs w:val="24"/>
              </w:rPr>
              <w:t xml:space="preserve">, they moderate, and this is the bit we’d have to do, they moderate that plan, do, review, they aren’t just allowed to and they meet locality sort of moderating meetings where SENCos come. You’re not just allowed to put one in, if you want to put a statutory request in you </w:t>
            </w:r>
            <w:proofErr w:type="gramStart"/>
            <w:r w:rsidRPr="00F06796">
              <w:rPr>
                <w:rFonts w:ascii="Arial" w:eastAsia="Arial" w:hAnsi="Arial" w:cs="Arial"/>
                <w:sz w:val="24"/>
                <w:szCs w:val="24"/>
              </w:rPr>
              <w:t>have to</w:t>
            </w:r>
            <w:proofErr w:type="gramEnd"/>
            <w:r w:rsidRPr="00F06796">
              <w:rPr>
                <w:rFonts w:ascii="Arial" w:eastAsia="Arial" w:hAnsi="Arial" w:cs="Arial"/>
                <w:sz w:val="24"/>
                <w:szCs w:val="24"/>
              </w:rPr>
              <w:t xml:space="preserve"> have </w:t>
            </w:r>
            <w:r w:rsidRPr="00F06796">
              <w:rPr>
                <w:rFonts w:ascii="Arial" w:eastAsia="Arial" w:hAnsi="Arial" w:cs="Arial"/>
                <w:sz w:val="24"/>
                <w:szCs w:val="24"/>
                <w:u w:val="single"/>
              </w:rPr>
              <w:t>gone</w:t>
            </w:r>
            <w:r w:rsidRPr="00F06796">
              <w:rPr>
                <w:rFonts w:ascii="Arial" w:eastAsia="Arial" w:hAnsi="Arial" w:cs="Arial"/>
                <w:sz w:val="24"/>
                <w:szCs w:val="24"/>
              </w:rPr>
              <w:t xml:space="preserve"> to this meeting before</w:t>
            </w:r>
          </w:p>
        </w:tc>
        <w:tc>
          <w:tcPr>
            <w:tcW w:w="2925" w:type="dxa"/>
          </w:tcPr>
          <w:p w14:paraId="165CC7E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58F29744"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8439E4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1623</w:t>
            </w:r>
          </w:p>
        </w:tc>
        <w:tc>
          <w:tcPr>
            <w:tcW w:w="992" w:type="dxa"/>
          </w:tcPr>
          <w:p w14:paraId="251C876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5284405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Oh OK</w:t>
            </w:r>
          </w:p>
        </w:tc>
        <w:tc>
          <w:tcPr>
            <w:tcW w:w="2925" w:type="dxa"/>
          </w:tcPr>
          <w:p w14:paraId="36A4523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6573CFF9"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DA1E7A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1624</w:t>
            </w:r>
          </w:p>
          <w:p w14:paraId="7740538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1625</w:t>
            </w:r>
          </w:p>
          <w:p w14:paraId="79D1FB1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1626</w:t>
            </w:r>
          </w:p>
        </w:tc>
        <w:tc>
          <w:tcPr>
            <w:tcW w:w="992" w:type="dxa"/>
          </w:tcPr>
          <w:p w14:paraId="079AD4D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59E2E43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They have a grid when, they call it </w:t>
            </w:r>
            <w:proofErr w:type="spellStart"/>
            <w:r w:rsidRPr="00F06796">
              <w:rPr>
                <w:rFonts w:ascii="Arial" w:eastAsia="Arial" w:hAnsi="Arial" w:cs="Arial"/>
                <w:sz w:val="24"/>
                <w:szCs w:val="24"/>
              </w:rPr>
              <w:t>Biggerham</w:t>
            </w:r>
            <w:proofErr w:type="spellEnd"/>
            <w:r w:rsidRPr="00F06796">
              <w:rPr>
                <w:rFonts w:ascii="Arial" w:eastAsia="Arial" w:hAnsi="Arial" w:cs="Arial"/>
                <w:sz w:val="24"/>
                <w:szCs w:val="24"/>
              </w:rPr>
              <w:t xml:space="preserve"> grid and I just think of a </w:t>
            </w:r>
            <w:r w:rsidRPr="00F06796">
              <w:rPr>
                <w:rFonts w:ascii="Arial" w:eastAsia="Arial" w:hAnsi="Arial" w:cs="Arial"/>
                <w:sz w:val="24"/>
                <w:szCs w:val="24"/>
                <w:u w:val="single"/>
              </w:rPr>
              <w:t>cattle</w:t>
            </w:r>
            <w:r w:rsidRPr="00F06796">
              <w:rPr>
                <w:rFonts w:ascii="Arial" w:eastAsia="Arial" w:hAnsi="Arial" w:cs="Arial"/>
                <w:sz w:val="24"/>
                <w:szCs w:val="24"/>
              </w:rPr>
              <w:t xml:space="preserve"> grid I don’t know why ((chuckles))</w:t>
            </w:r>
          </w:p>
        </w:tc>
        <w:tc>
          <w:tcPr>
            <w:tcW w:w="2925" w:type="dxa"/>
          </w:tcPr>
          <w:p w14:paraId="705AC63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1438895F"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6FE7E1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1627</w:t>
            </w:r>
          </w:p>
        </w:tc>
        <w:tc>
          <w:tcPr>
            <w:tcW w:w="992" w:type="dxa"/>
          </w:tcPr>
          <w:p w14:paraId="0C3905A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Cathy</w:t>
            </w:r>
          </w:p>
        </w:tc>
        <w:tc>
          <w:tcPr>
            <w:tcW w:w="4820" w:type="dxa"/>
          </w:tcPr>
          <w:p w14:paraId="029A15A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Stop you getting in ((laughter from others))</w:t>
            </w:r>
          </w:p>
        </w:tc>
        <w:tc>
          <w:tcPr>
            <w:tcW w:w="2925" w:type="dxa"/>
          </w:tcPr>
          <w:p w14:paraId="6C3DA6E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7CE6E99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7FAB46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1628</w:t>
            </w:r>
          </w:p>
          <w:p w14:paraId="47E7209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1629</w:t>
            </w:r>
          </w:p>
          <w:p w14:paraId="08DB216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1630</w:t>
            </w:r>
          </w:p>
          <w:p w14:paraId="599CEAE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1631</w:t>
            </w:r>
          </w:p>
          <w:p w14:paraId="73ED214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1632</w:t>
            </w:r>
          </w:p>
          <w:p w14:paraId="6B2337F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1633</w:t>
            </w:r>
          </w:p>
          <w:p w14:paraId="412743D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1634</w:t>
            </w:r>
          </w:p>
          <w:p w14:paraId="1A63719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1635</w:t>
            </w:r>
          </w:p>
          <w:p w14:paraId="740994C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1636</w:t>
            </w:r>
          </w:p>
          <w:p w14:paraId="2E9E92B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1637</w:t>
            </w:r>
          </w:p>
          <w:p w14:paraId="146EE49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1638</w:t>
            </w:r>
          </w:p>
          <w:p w14:paraId="7D43A56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1639</w:t>
            </w:r>
          </w:p>
          <w:p w14:paraId="272E587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1640</w:t>
            </w:r>
          </w:p>
          <w:p w14:paraId="380559B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1641</w:t>
            </w:r>
          </w:p>
          <w:p w14:paraId="404EFAE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1642</w:t>
            </w:r>
          </w:p>
        </w:tc>
        <w:tc>
          <w:tcPr>
            <w:tcW w:w="992" w:type="dxa"/>
          </w:tcPr>
          <w:p w14:paraId="30FC1F5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534B725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Yeah, it is, yeah you can’t go over it if you’ve got hooves ((loud laughter from others)) so it is, it’s like that. You have to have the right equipment on your feet cos they have like 1-5, and I think like 1-3 is supposed to be school support and so they have this grid in front of them and they go “Oh that’s a one or a two that’s not a four or a five which is when you go for statutory”, and then they say” So they would interrogate the person and if they haven’t done enough, either it’s not a child that, of enough need it’s turned back or if they haven’t done enough cycles, plan do review</w:t>
            </w:r>
          </w:p>
        </w:tc>
        <w:tc>
          <w:tcPr>
            <w:tcW w:w="2925" w:type="dxa"/>
          </w:tcPr>
          <w:p w14:paraId="106E921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529A4AB0"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19D693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1643</w:t>
            </w:r>
          </w:p>
          <w:p w14:paraId="4EDAC8A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1644</w:t>
            </w:r>
          </w:p>
        </w:tc>
        <w:tc>
          <w:tcPr>
            <w:tcW w:w="992" w:type="dxa"/>
          </w:tcPr>
          <w:p w14:paraId="3A4FE4A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26032FB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Please can we do that to Georgie (head teacher)? (laughter from others)</w:t>
            </w:r>
          </w:p>
        </w:tc>
        <w:tc>
          <w:tcPr>
            <w:tcW w:w="2925" w:type="dxa"/>
          </w:tcPr>
          <w:p w14:paraId="634B161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2ABA711D"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4302AD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1645</w:t>
            </w:r>
          </w:p>
          <w:p w14:paraId="46E838F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1646</w:t>
            </w:r>
          </w:p>
          <w:p w14:paraId="55DE6B2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1647</w:t>
            </w:r>
          </w:p>
          <w:p w14:paraId="50C1373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1648</w:t>
            </w:r>
          </w:p>
          <w:p w14:paraId="1F71265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1649</w:t>
            </w:r>
          </w:p>
          <w:p w14:paraId="52D8586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1650</w:t>
            </w:r>
          </w:p>
          <w:p w14:paraId="50C54DB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1651</w:t>
            </w:r>
          </w:p>
          <w:p w14:paraId="3C43A34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1652</w:t>
            </w:r>
          </w:p>
          <w:p w14:paraId="09DB91F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1653</w:t>
            </w:r>
          </w:p>
        </w:tc>
        <w:tc>
          <w:tcPr>
            <w:tcW w:w="992" w:type="dxa"/>
          </w:tcPr>
          <w:p w14:paraId="477A986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lastRenderedPageBreak/>
              <w:t>Stevie</w:t>
            </w:r>
          </w:p>
        </w:tc>
        <w:tc>
          <w:tcPr>
            <w:tcW w:w="4820" w:type="dxa"/>
          </w:tcPr>
          <w:p w14:paraId="453576B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And if you haven’t done all that they’re not allowed to submit or, you know, do a My Plan and all, it’s kind of moderated like we used to do in stages. And </w:t>
            </w:r>
            <w:proofErr w:type="gramStart"/>
            <w:r w:rsidRPr="00F06796">
              <w:rPr>
                <w:rFonts w:ascii="Arial" w:eastAsia="Arial" w:hAnsi="Arial" w:cs="Arial"/>
                <w:sz w:val="24"/>
                <w:szCs w:val="24"/>
              </w:rPr>
              <w:t>so</w:t>
            </w:r>
            <w:proofErr w:type="gramEnd"/>
            <w:r w:rsidRPr="00F06796">
              <w:rPr>
                <w:rFonts w:ascii="Arial" w:eastAsia="Arial" w:hAnsi="Arial" w:cs="Arial"/>
                <w:sz w:val="24"/>
                <w:szCs w:val="24"/>
              </w:rPr>
              <w:t xml:space="preserve"> what they do in </w:t>
            </w:r>
            <w:proofErr w:type="spellStart"/>
            <w:r w:rsidRPr="00F06796">
              <w:rPr>
                <w:rFonts w:ascii="Arial" w:eastAsia="Arial" w:hAnsi="Arial" w:cs="Arial"/>
                <w:sz w:val="24"/>
                <w:szCs w:val="24"/>
              </w:rPr>
              <w:t>Biggerham</w:t>
            </w:r>
            <w:proofErr w:type="spellEnd"/>
            <w:r w:rsidRPr="00F06796">
              <w:rPr>
                <w:rFonts w:ascii="Arial" w:eastAsia="Arial" w:hAnsi="Arial" w:cs="Arial"/>
                <w:sz w:val="24"/>
                <w:szCs w:val="24"/>
              </w:rPr>
              <w:t xml:space="preserve">, everyone, and the EPs have been involved, I’ve got a flow chart </w:t>
            </w:r>
            <w:r w:rsidRPr="00F06796">
              <w:rPr>
                <w:rFonts w:ascii="Arial" w:eastAsia="Arial" w:hAnsi="Arial" w:cs="Arial"/>
                <w:sz w:val="24"/>
                <w:szCs w:val="24"/>
              </w:rPr>
              <w:lastRenderedPageBreak/>
              <w:t xml:space="preserve">upstairs, at a much more earlier stage they have to do an assessment and it’s all </w:t>
            </w:r>
            <w:r w:rsidRPr="00F06796">
              <w:rPr>
                <w:rFonts w:ascii="Arial" w:eastAsia="Arial" w:hAnsi="Arial" w:cs="Arial"/>
                <w:sz w:val="24"/>
                <w:szCs w:val="24"/>
                <w:u w:val="single"/>
              </w:rPr>
              <w:t>agreed</w:t>
            </w:r>
            <w:r w:rsidRPr="00F06796">
              <w:rPr>
                <w:rFonts w:ascii="Arial" w:eastAsia="Arial" w:hAnsi="Arial" w:cs="Arial"/>
                <w:sz w:val="24"/>
                <w:szCs w:val="24"/>
              </w:rPr>
              <w:t xml:space="preserve"> in the meeting</w:t>
            </w:r>
          </w:p>
        </w:tc>
        <w:tc>
          <w:tcPr>
            <w:tcW w:w="2925" w:type="dxa"/>
          </w:tcPr>
          <w:p w14:paraId="2F1744E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6597C79B"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D92254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1654</w:t>
            </w:r>
          </w:p>
        </w:tc>
        <w:tc>
          <w:tcPr>
            <w:tcW w:w="992" w:type="dxa"/>
          </w:tcPr>
          <w:p w14:paraId="7AADC48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775A3D4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They know what they’re </w:t>
            </w:r>
            <w:r w:rsidRPr="00F06796">
              <w:rPr>
                <w:rFonts w:ascii="Arial" w:eastAsia="Arial" w:hAnsi="Arial" w:cs="Arial"/>
                <w:sz w:val="24"/>
                <w:szCs w:val="24"/>
                <w:u w:val="single"/>
              </w:rPr>
              <w:t>doing</w:t>
            </w:r>
          </w:p>
        </w:tc>
        <w:tc>
          <w:tcPr>
            <w:tcW w:w="2925" w:type="dxa"/>
          </w:tcPr>
          <w:p w14:paraId="5BEE71F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5194EE2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AD1773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1655</w:t>
            </w:r>
          </w:p>
          <w:p w14:paraId="20D6BCF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165616571658</w:t>
            </w:r>
          </w:p>
          <w:p w14:paraId="691C169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1659</w:t>
            </w:r>
          </w:p>
          <w:p w14:paraId="759C586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1660</w:t>
            </w:r>
          </w:p>
          <w:p w14:paraId="09F9542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1661</w:t>
            </w:r>
          </w:p>
          <w:p w14:paraId="3D1ED827" w14:textId="77777777" w:rsidR="00F06796" w:rsidRPr="00F06796" w:rsidRDefault="00F06796" w:rsidP="00E4342C">
            <w:pPr>
              <w:rPr>
                <w:rFonts w:ascii="Arial" w:eastAsia="Arial" w:hAnsi="Arial" w:cs="Arial"/>
                <w:sz w:val="24"/>
                <w:szCs w:val="24"/>
              </w:rPr>
            </w:pPr>
          </w:p>
        </w:tc>
        <w:tc>
          <w:tcPr>
            <w:tcW w:w="992" w:type="dxa"/>
          </w:tcPr>
          <w:p w14:paraId="6357248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212189D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sz w:val="24"/>
                <w:szCs w:val="24"/>
                <w:highlight w:val="darkMagenta"/>
              </w:rPr>
              <w:t xml:space="preserve">Yeah, yeah they know what they’re doing and no, these children are </w:t>
            </w:r>
            <w:r w:rsidRPr="00F06796">
              <w:rPr>
                <w:rFonts w:ascii="Arial" w:eastAsia="Arial" w:hAnsi="Arial" w:cs="Arial"/>
                <w:color w:val="0070C0"/>
                <w:sz w:val="24"/>
                <w:szCs w:val="24"/>
                <w:highlight w:val="darkMagenta"/>
              </w:rPr>
              <w:t>not unknown</w:t>
            </w:r>
            <w:r w:rsidRPr="00F06796">
              <w:rPr>
                <w:rFonts w:ascii="Arial" w:eastAsia="Arial" w:hAnsi="Arial" w:cs="Arial"/>
                <w:sz w:val="24"/>
                <w:szCs w:val="24"/>
                <w:highlight w:val="darkMagenta"/>
              </w:rPr>
              <w:t xml:space="preserve">, </w:t>
            </w:r>
            <w:r w:rsidRPr="00F06796">
              <w:rPr>
                <w:rFonts w:ascii="Arial" w:eastAsia="Arial" w:hAnsi="Arial" w:cs="Arial"/>
                <w:color w:val="00B0F0"/>
                <w:sz w:val="24"/>
                <w:szCs w:val="24"/>
              </w:rPr>
              <w:t>they’re not coming out of the woodwork</w:t>
            </w:r>
            <w:r w:rsidRPr="00F06796">
              <w:rPr>
                <w:rFonts w:ascii="Arial" w:eastAsia="Arial" w:hAnsi="Arial" w:cs="Arial"/>
                <w:sz w:val="24"/>
                <w:szCs w:val="24"/>
              </w:rPr>
              <w:t>,</w:t>
            </w:r>
            <w:r w:rsidRPr="00F06796">
              <w:rPr>
                <w:rFonts w:ascii="Arial" w:eastAsia="Arial" w:hAnsi="Arial" w:cs="Arial"/>
                <w:sz w:val="24"/>
                <w:szCs w:val="24"/>
                <w:highlight w:val="darkMagenta"/>
              </w:rPr>
              <w:t xml:space="preserve"> they are, (2) there’s a lot of information on them </w:t>
            </w:r>
            <w:r w:rsidRPr="00F06796">
              <w:rPr>
                <w:rFonts w:ascii="Arial" w:eastAsia="Arial" w:hAnsi="Arial" w:cs="Arial"/>
                <w:sz w:val="24"/>
                <w:szCs w:val="24"/>
                <w:highlight w:val="darkMagenta"/>
                <w:u w:val="single"/>
              </w:rPr>
              <w:t>already</w:t>
            </w:r>
            <w:r w:rsidRPr="00F06796">
              <w:rPr>
                <w:rFonts w:ascii="Arial" w:eastAsia="Arial" w:hAnsi="Arial" w:cs="Arial"/>
                <w:sz w:val="24"/>
                <w:szCs w:val="24"/>
                <w:highlight w:val="darkMagenta"/>
              </w:rPr>
              <w:t xml:space="preserve">, </w:t>
            </w:r>
            <w:r w:rsidRPr="00F06796">
              <w:rPr>
                <w:rFonts w:ascii="Arial" w:eastAsia="Arial" w:hAnsi="Arial" w:cs="Arial"/>
                <w:sz w:val="24"/>
                <w:szCs w:val="24"/>
                <w:highlight w:val="magenta"/>
              </w:rPr>
              <w:t>so I think you, as an EP, you might say well that’s really covered all that area by the speech and language therapist</w:t>
            </w:r>
          </w:p>
        </w:tc>
        <w:tc>
          <w:tcPr>
            <w:tcW w:w="2925" w:type="dxa"/>
          </w:tcPr>
          <w:p w14:paraId="1EB1D06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telling the story of the child</w:t>
            </w:r>
          </w:p>
          <w:p w14:paraId="2695BED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double negative used to highlight own difficulty of not knowing children</w:t>
            </w:r>
          </w:p>
          <w:p w14:paraId="59C6FE6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B0F0"/>
                <w:sz w:val="24"/>
                <w:szCs w:val="24"/>
              </w:rPr>
            </w:pPr>
            <w:r w:rsidRPr="00F06796">
              <w:rPr>
                <w:rFonts w:ascii="Arial" w:eastAsia="Arial" w:hAnsi="Arial" w:cs="Arial"/>
                <w:color w:val="00B0F0"/>
                <w:sz w:val="24"/>
                <w:szCs w:val="24"/>
              </w:rPr>
              <w:t>WD- overstretched SEND system.</w:t>
            </w:r>
          </w:p>
          <w:p w14:paraId="421A3CB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p>
          <w:p w14:paraId="0396F72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color w:val="FF00FF"/>
                <w:sz w:val="24"/>
                <w:szCs w:val="24"/>
              </w:rPr>
              <w:t>D- covering gaps in other services</w:t>
            </w:r>
          </w:p>
        </w:tc>
      </w:tr>
      <w:tr w:rsidR="00F06796" w:rsidRPr="00F06796" w14:paraId="0DD8EA90"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982587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1662</w:t>
            </w:r>
          </w:p>
        </w:tc>
        <w:tc>
          <w:tcPr>
            <w:tcW w:w="992" w:type="dxa"/>
          </w:tcPr>
          <w:p w14:paraId="7887B8F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09CF0A3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Yeah why would you</w:t>
            </w:r>
          </w:p>
        </w:tc>
        <w:tc>
          <w:tcPr>
            <w:tcW w:w="2925" w:type="dxa"/>
          </w:tcPr>
          <w:p w14:paraId="66C77B7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708710B4"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5AB57B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1663</w:t>
            </w:r>
          </w:p>
          <w:p w14:paraId="2951440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1664</w:t>
            </w:r>
          </w:p>
          <w:p w14:paraId="2DAA8E2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1665</w:t>
            </w:r>
          </w:p>
        </w:tc>
        <w:tc>
          <w:tcPr>
            <w:tcW w:w="992" w:type="dxa"/>
          </w:tcPr>
          <w:p w14:paraId="031BC24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5AF84D3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Yeah why am </w:t>
            </w:r>
            <w:proofErr w:type="gramStart"/>
            <w:r w:rsidRPr="00F06796">
              <w:rPr>
                <w:rFonts w:ascii="Arial" w:eastAsia="Arial" w:hAnsi="Arial" w:cs="Arial"/>
                <w:sz w:val="24"/>
                <w:szCs w:val="24"/>
                <w:u w:val="single"/>
              </w:rPr>
              <w:t>I ,</w:t>
            </w:r>
            <w:proofErr w:type="gramEnd"/>
            <w:r w:rsidRPr="00F06796">
              <w:rPr>
                <w:rFonts w:ascii="Arial" w:eastAsia="Arial" w:hAnsi="Arial" w:cs="Arial"/>
                <w:sz w:val="24"/>
                <w:szCs w:val="24"/>
                <w:u w:val="single"/>
              </w:rPr>
              <w:t xml:space="preserve"> I’m</w:t>
            </w:r>
            <w:r w:rsidRPr="00F06796">
              <w:rPr>
                <w:rFonts w:ascii="Arial" w:eastAsia="Arial" w:hAnsi="Arial" w:cs="Arial"/>
                <w:sz w:val="24"/>
                <w:szCs w:val="24"/>
              </w:rPr>
              <w:t xml:space="preserve"> not even going to </w:t>
            </w:r>
            <w:r w:rsidRPr="00F06796">
              <w:rPr>
                <w:rFonts w:ascii="Arial" w:eastAsia="Arial" w:hAnsi="Arial" w:cs="Arial"/>
                <w:sz w:val="24"/>
                <w:szCs w:val="24"/>
                <w:u w:val="single"/>
              </w:rPr>
              <w:t xml:space="preserve">do </w:t>
            </w:r>
            <w:r w:rsidRPr="00F06796">
              <w:rPr>
                <w:rFonts w:ascii="Arial" w:eastAsia="Arial" w:hAnsi="Arial" w:cs="Arial"/>
                <w:sz w:val="24"/>
                <w:szCs w:val="24"/>
              </w:rPr>
              <w:t xml:space="preserve">anything on that. I’m going to do </w:t>
            </w:r>
            <w:r w:rsidRPr="00F06796">
              <w:rPr>
                <w:rFonts w:ascii="Arial" w:eastAsia="Arial" w:hAnsi="Arial" w:cs="Arial"/>
                <w:sz w:val="24"/>
                <w:szCs w:val="24"/>
                <w:u w:val="single"/>
              </w:rPr>
              <w:t>my</w:t>
            </w:r>
            <w:r w:rsidRPr="00F06796">
              <w:rPr>
                <w:rFonts w:ascii="Arial" w:eastAsia="Arial" w:hAnsi="Arial" w:cs="Arial"/>
                <w:sz w:val="24"/>
                <w:szCs w:val="24"/>
              </w:rPr>
              <w:t xml:space="preserve"> stuff on </w:t>
            </w:r>
            <w:r w:rsidRPr="00F06796">
              <w:rPr>
                <w:rFonts w:ascii="Arial" w:eastAsia="Arial" w:hAnsi="Arial" w:cs="Arial"/>
                <w:sz w:val="24"/>
                <w:szCs w:val="24"/>
                <w:u w:val="single"/>
              </w:rPr>
              <w:t>this</w:t>
            </w:r>
          </w:p>
        </w:tc>
        <w:tc>
          <w:tcPr>
            <w:tcW w:w="2925" w:type="dxa"/>
          </w:tcPr>
          <w:p w14:paraId="02B8399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2C2DB971"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898ACF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1666</w:t>
            </w:r>
          </w:p>
          <w:p w14:paraId="6430A64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1667</w:t>
            </w:r>
          </w:p>
          <w:p w14:paraId="3968834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1668</w:t>
            </w:r>
          </w:p>
        </w:tc>
        <w:tc>
          <w:tcPr>
            <w:tcW w:w="992" w:type="dxa"/>
          </w:tcPr>
          <w:p w14:paraId="79813A8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6DAFDB1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red"/>
              </w:rPr>
            </w:pPr>
            <w:r w:rsidRPr="00F06796">
              <w:rPr>
                <w:rFonts w:ascii="Arial" w:eastAsia="Arial" w:hAnsi="Arial" w:cs="Arial"/>
                <w:sz w:val="24"/>
                <w:szCs w:val="24"/>
                <w:highlight w:val="magenta"/>
              </w:rPr>
              <w:t>Yeah why am I going to write a report that says, “The speech and language therapist says…” ((lots of laughter from all))</w:t>
            </w:r>
          </w:p>
        </w:tc>
        <w:tc>
          <w:tcPr>
            <w:tcW w:w="2925" w:type="dxa"/>
          </w:tcPr>
          <w:p w14:paraId="0E74A6C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red"/>
              </w:rPr>
            </w:pPr>
            <w:r w:rsidRPr="00F06796">
              <w:rPr>
                <w:rFonts w:ascii="Arial" w:eastAsia="Arial" w:hAnsi="Arial" w:cs="Arial"/>
                <w:color w:val="FF00FF"/>
                <w:sz w:val="24"/>
                <w:szCs w:val="24"/>
              </w:rPr>
              <w:t>D- covering the gaps in other services</w:t>
            </w:r>
          </w:p>
        </w:tc>
      </w:tr>
      <w:tr w:rsidR="00F06796" w:rsidRPr="00F06796" w14:paraId="6A3E50CE"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12FE58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1669</w:t>
            </w:r>
          </w:p>
        </w:tc>
        <w:tc>
          <w:tcPr>
            <w:tcW w:w="992" w:type="dxa"/>
          </w:tcPr>
          <w:p w14:paraId="5585AF8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04ABCA8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magenta"/>
              </w:rPr>
              <w:t xml:space="preserve">Cos it’s </w:t>
            </w:r>
            <w:r w:rsidRPr="00F06796">
              <w:rPr>
                <w:rFonts w:ascii="Arial" w:eastAsia="Arial" w:hAnsi="Arial" w:cs="Arial"/>
                <w:sz w:val="24"/>
                <w:szCs w:val="24"/>
                <w:highlight w:val="magenta"/>
                <w:u w:val="single"/>
              </w:rPr>
              <w:t>al</w:t>
            </w:r>
            <w:r w:rsidRPr="00F06796">
              <w:rPr>
                <w:rFonts w:ascii="Arial" w:eastAsia="Arial" w:hAnsi="Arial" w:cs="Arial"/>
                <w:sz w:val="24"/>
                <w:szCs w:val="24"/>
                <w:highlight w:val="magenta"/>
              </w:rPr>
              <w:t>l, the plan</w:t>
            </w:r>
          </w:p>
        </w:tc>
        <w:tc>
          <w:tcPr>
            <w:tcW w:w="2925" w:type="dxa"/>
          </w:tcPr>
          <w:p w14:paraId="4D845F0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00FF"/>
                <w:sz w:val="24"/>
                <w:szCs w:val="24"/>
              </w:rPr>
              <w:t>D- contribution to an EHC plan.</w:t>
            </w:r>
          </w:p>
        </w:tc>
      </w:tr>
      <w:tr w:rsidR="00F06796" w:rsidRPr="00F06796" w14:paraId="3C642D4F"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3AED0B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1670</w:t>
            </w:r>
          </w:p>
        </w:tc>
        <w:tc>
          <w:tcPr>
            <w:tcW w:w="992" w:type="dxa"/>
          </w:tcPr>
          <w:p w14:paraId="1488F8A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65B9181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roofErr w:type="gramStart"/>
            <w:r w:rsidRPr="00F06796">
              <w:rPr>
                <w:rFonts w:ascii="Arial" w:eastAsia="Arial" w:hAnsi="Arial" w:cs="Arial"/>
                <w:sz w:val="24"/>
                <w:szCs w:val="24"/>
                <w:highlight w:val="magenta"/>
              </w:rPr>
              <w:t>Yeah</w:t>
            </w:r>
            <w:proofErr w:type="gramEnd"/>
            <w:r w:rsidRPr="00F06796">
              <w:rPr>
                <w:rFonts w:ascii="Arial" w:eastAsia="Arial" w:hAnsi="Arial" w:cs="Arial"/>
                <w:sz w:val="24"/>
                <w:szCs w:val="24"/>
                <w:highlight w:val="magenta"/>
              </w:rPr>
              <w:t xml:space="preserve"> they can say it </w:t>
            </w:r>
            <w:r w:rsidRPr="00F06796">
              <w:rPr>
                <w:rFonts w:ascii="Arial" w:eastAsia="Arial" w:hAnsi="Arial" w:cs="Arial"/>
                <w:sz w:val="24"/>
                <w:szCs w:val="24"/>
                <w:highlight w:val="magenta"/>
                <w:u w:val="single"/>
              </w:rPr>
              <w:t>themselves</w:t>
            </w:r>
          </w:p>
        </w:tc>
        <w:tc>
          <w:tcPr>
            <w:tcW w:w="2925" w:type="dxa"/>
          </w:tcPr>
          <w:p w14:paraId="08DDB48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color w:val="FF00FF"/>
                <w:sz w:val="24"/>
                <w:szCs w:val="24"/>
              </w:rPr>
              <w:t>D-contribution, covering other professionals</w:t>
            </w:r>
          </w:p>
        </w:tc>
      </w:tr>
      <w:tr w:rsidR="00F06796" w:rsidRPr="00F06796" w14:paraId="684853EE"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A2B105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1671</w:t>
            </w:r>
          </w:p>
          <w:p w14:paraId="111F590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1672</w:t>
            </w:r>
          </w:p>
          <w:p w14:paraId="7AA7904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1673</w:t>
            </w:r>
          </w:p>
          <w:p w14:paraId="0956BDC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1674</w:t>
            </w:r>
          </w:p>
        </w:tc>
        <w:tc>
          <w:tcPr>
            <w:tcW w:w="992" w:type="dxa"/>
          </w:tcPr>
          <w:p w14:paraId="5FBA2D0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045DCA2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roofErr w:type="gramStart"/>
            <w:r w:rsidRPr="00F06796">
              <w:rPr>
                <w:rFonts w:ascii="Arial" w:eastAsia="Arial" w:hAnsi="Arial" w:cs="Arial"/>
                <w:sz w:val="24"/>
                <w:szCs w:val="24"/>
              </w:rPr>
              <w:t>There’s</w:t>
            </w:r>
            <w:proofErr w:type="gramEnd"/>
            <w:r w:rsidRPr="00F06796">
              <w:rPr>
                <w:rFonts w:ascii="Arial" w:eastAsia="Arial" w:hAnsi="Arial" w:cs="Arial"/>
                <w:sz w:val="24"/>
                <w:szCs w:val="24"/>
              </w:rPr>
              <w:t xml:space="preserve"> no nasty surprises, so basically, an EHC plan looks slightly different, has a different the front page on it ((lots of the others- Hmmm))</w:t>
            </w:r>
          </w:p>
        </w:tc>
        <w:tc>
          <w:tcPr>
            <w:tcW w:w="2925" w:type="dxa"/>
          </w:tcPr>
          <w:p w14:paraId="1D1FCEA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659D977F"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9C8BB2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1675</w:t>
            </w:r>
          </w:p>
          <w:p w14:paraId="64C1DF3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1676</w:t>
            </w:r>
          </w:p>
          <w:p w14:paraId="7C9D962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1677</w:t>
            </w:r>
          </w:p>
          <w:p w14:paraId="4496271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1678</w:t>
            </w:r>
          </w:p>
          <w:p w14:paraId="4F667DC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16791680</w:t>
            </w:r>
          </w:p>
          <w:p w14:paraId="29F47F7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1681</w:t>
            </w:r>
          </w:p>
          <w:p w14:paraId="23CA738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1682</w:t>
            </w:r>
          </w:p>
          <w:p w14:paraId="28BE316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1683</w:t>
            </w:r>
          </w:p>
          <w:p w14:paraId="237AC4F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1684</w:t>
            </w:r>
          </w:p>
        </w:tc>
        <w:tc>
          <w:tcPr>
            <w:tcW w:w="992" w:type="dxa"/>
          </w:tcPr>
          <w:p w14:paraId="37E40610"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 xml:space="preserve">Charlie </w:t>
            </w:r>
          </w:p>
        </w:tc>
        <w:tc>
          <w:tcPr>
            <w:tcW w:w="4820" w:type="dxa"/>
          </w:tcPr>
          <w:p w14:paraId="41C959B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sz w:val="24"/>
                <w:szCs w:val="24"/>
                <w:highlight w:val="magenta"/>
              </w:rPr>
              <w:t xml:space="preserve">But then that is what Michelle (SEND Case co) </w:t>
            </w:r>
            <w:r w:rsidRPr="00F06796">
              <w:rPr>
                <w:rFonts w:ascii="Arial" w:eastAsia="Arial" w:hAnsi="Arial" w:cs="Arial"/>
                <w:sz w:val="24"/>
                <w:szCs w:val="24"/>
                <w:highlight w:val="magenta"/>
                <w:u w:val="single"/>
              </w:rPr>
              <w:t>said</w:t>
            </w:r>
            <w:r w:rsidRPr="00F06796">
              <w:rPr>
                <w:rFonts w:ascii="Arial" w:eastAsia="Arial" w:hAnsi="Arial" w:cs="Arial"/>
                <w:sz w:val="24"/>
                <w:szCs w:val="24"/>
                <w:highlight w:val="magenta"/>
              </w:rPr>
              <w:t xml:space="preserve"> was, “Oh the EP’s report </w:t>
            </w:r>
            <w:proofErr w:type="gramStart"/>
            <w:r w:rsidRPr="00F06796">
              <w:rPr>
                <w:rFonts w:ascii="Arial" w:eastAsia="Arial" w:hAnsi="Arial" w:cs="Arial"/>
                <w:sz w:val="24"/>
                <w:szCs w:val="24"/>
                <w:highlight w:val="magenta"/>
              </w:rPr>
              <w:t>are</w:t>
            </w:r>
            <w:proofErr w:type="gramEnd"/>
            <w:r w:rsidRPr="00F06796">
              <w:rPr>
                <w:rFonts w:ascii="Arial" w:eastAsia="Arial" w:hAnsi="Arial" w:cs="Arial"/>
                <w:sz w:val="24"/>
                <w:szCs w:val="24"/>
                <w:highlight w:val="magenta"/>
              </w:rPr>
              <w:t xml:space="preserve"> really helpful because they </w:t>
            </w:r>
            <w:r w:rsidRPr="00F06796">
              <w:rPr>
                <w:rFonts w:ascii="Arial" w:eastAsia="Arial" w:hAnsi="Arial" w:cs="Arial"/>
                <w:sz w:val="24"/>
                <w:szCs w:val="24"/>
                <w:highlight w:val="magenta"/>
                <w:u w:val="single"/>
              </w:rPr>
              <w:t>alert</w:t>
            </w:r>
            <w:r w:rsidRPr="00F06796">
              <w:rPr>
                <w:rFonts w:ascii="Arial" w:eastAsia="Arial" w:hAnsi="Arial" w:cs="Arial"/>
                <w:sz w:val="24"/>
                <w:szCs w:val="24"/>
                <w:highlight w:val="magenta"/>
              </w:rPr>
              <w:t xml:space="preserve"> you to </w:t>
            </w:r>
            <w:r w:rsidRPr="00F06796">
              <w:rPr>
                <w:rFonts w:ascii="Arial" w:eastAsia="Arial" w:hAnsi="Arial" w:cs="Arial"/>
                <w:sz w:val="24"/>
                <w:szCs w:val="24"/>
                <w:highlight w:val="magenta"/>
                <w:u w:val="single"/>
              </w:rPr>
              <w:t>everything</w:t>
            </w:r>
            <w:r w:rsidRPr="00F06796">
              <w:rPr>
                <w:rFonts w:ascii="Arial" w:eastAsia="Arial" w:hAnsi="Arial" w:cs="Arial"/>
                <w:sz w:val="24"/>
                <w:szCs w:val="24"/>
                <w:highlight w:val="magenta"/>
              </w:rPr>
              <w:t xml:space="preserve">. So, I might not </w:t>
            </w:r>
            <w:r w:rsidRPr="00F06796">
              <w:rPr>
                <w:rFonts w:ascii="Arial" w:eastAsia="Arial" w:hAnsi="Arial" w:cs="Arial"/>
                <w:sz w:val="24"/>
                <w:szCs w:val="24"/>
                <w:highlight w:val="magenta"/>
                <w:u w:val="single"/>
              </w:rPr>
              <w:t xml:space="preserve">know </w:t>
            </w:r>
            <w:r w:rsidRPr="00F06796">
              <w:rPr>
                <w:rFonts w:ascii="Arial" w:eastAsia="Arial" w:hAnsi="Arial" w:cs="Arial"/>
                <w:sz w:val="24"/>
                <w:szCs w:val="24"/>
                <w:highlight w:val="magenta"/>
              </w:rPr>
              <w:t xml:space="preserve">there are speech and language problems but in the EP report”. </w:t>
            </w:r>
            <w:proofErr w:type="gramStart"/>
            <w:r w:rsidRPr="00F06796">
              <w:rPr>
                <w:rFonts w:ascii="Arial" w:eastAsia="Arial" w:hAnsi="Arial" w:cs="Arial"/>
                <w:sz w:val="24"/>
                <w:szCs w:val="24"/>
                <w:highlight w:val="green"/>
              </w:rPr>
              <w:t>So</w:t>
            </w:r>
            <w:proofErr w:type="gramEnd"/>
            <w:r w:rsidRPr="00F06796">
              <w:rPr>
                <w:rFonts w:ascii="Arial" w:eastAsia="Arial" w:hAnsi="Arial" w:cs="Arial"/>
                <w:sz w:val="24"/>
                <w:szCs w:val="24"/>
                <w:highlight w:val="green"/>
              </w:rPr>
              <w:t xml:space="preserve"> it’s almost like then they don’t need to read anything else because or they’ll look out for things if we </w:t>
            </w:r>
            <w:r w:rsidRPr="00F06796">
              <w:rPr>
                <w:rFonts w:ascii="Arial" w:eastAsia="Arial" w:hAnsi="Arial" w:cs="Arial"/>
                <w:sz w:val="24"/>
                <w:szCs w:val="24"/>
                <w:highlight w:val="green"/>
                <w:u w:val="single"/>
              </w:rPr>
              <w:t>tell</w:t>
            </w:r>
            <w:r w:rsidRPr="00F06796">
              <w:rPr>
                <w:rFonts w:ascii="Arial" w:eastAsia="Arial" w:hAnsi="Arial" w:cs="Arial"/>
                <w:sz w:val="24"/>
                <w:szCs w:val="24"/>
                <w:highlight w:val="green"/>
              </w:rPr>
              <w:t xml:space="preserve"> them to ((muttering in the background in response to this))</w:t>
            </w:r>
          </w:p>
        </w:tc>
        <w:tc>
          <w:tcPr>
            <w:tcW w:w="2925" w:type="dxa"/>
          </w:tcPr>
          <w:p w14:paraId="6483D3B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FF"/>
                <w:sz w:val="24"/>
                <w:szCs w:val="24"/>
              </w:rPr>
            </w:pPr>
            <w:r w:rsidRPr="00F06796">
              <w:rPr>
                <w:rFonts w:ascii="Arial" w:eastAsia="Arial" w:hAnsi="Arial" w:cs="Arial"/>
                <w:color w:val="FF00FF"/>
                <w:sz w:val="24"/>
                <w:szCs w:val="24"/>
              </w:rPr>
              <w:t>D- enabling the work of others, making things easy for others (while finding reports difficult- not equal- see Stevie’s comment).</w:t>
            </w:r>
          </w:p>
          <w:p w14:paraId="305EE91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p>
          <w:p w14:paraId="442081E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B050"/>
                <w:sz w:val="24"/>
                <w:szCs w:val="24"/>
              </w:rPr>
            </w:pPr>
            <w:r w:rsidRPr="00F06796">
              <w:rPr>
                <w:rFonts w:ascii="Arial" w:eastAsia="Arial" w:hAnsi="Arial" w:cs="Arial"/>
                <w:color w:val="00B050"/>
                <w:sz w:val="24"/>
                <w:szCs w:val="24"/>
              </w:rPr>
              <w:t>D- expert, directive</w:t>
            </w:r>
          </w:p>
          <w:p w14:paraId="2E253CE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color w:val="0070C0"/>
                <w:sz w:val="24"/>
                <w:szCs w:val="24"/>
              </w:rPr>
              <w:t>RS- us and them used to highlight own difficulty.</w:t>
            </w:r>
          </w:p>
        </w:tc>
      </w:tr>
      <w:tr w:rsidR="00F06796" w:rsidRPr="00F06796" w14:paraId="1F02AA72"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9C9C47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1685</w:t>
            </w:r>
          </w:p>
          <w:p w14:paraId="7C83078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1686</w:t>
            </w:r>
          </w:p>
          <w:p w14:paraId="49C5DC3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1687</w:t>
            </w:r>
          </w:p>
          <w:p w14:paraId="469E90D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1688</w:t>
            </w:r>
          </w:p>
        </w:tc>
        <w:tc>
          <w:tcPr>
            <w:tcW w:w="992" w:type="dxa"/>
          </w:tcPr>
          <w:p w14:paraId="4C272D9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160C0CF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magenta"/>
              </w:rPr>
            </w:pPr>
            <w:proofErr w:type="spellStart"/>
            <w:r w:rsidRPr="00F06796">
              <w:rPr>
                <w:rFonts w:ascii="Arial" w:eastAsia="Arial" w:hAnsi="Arial" w:cs="Arial"/>
                <w:sz w:val="24"/>
                <w:szCs w:val="24"/>
                <w:highlight w:val="yellow"/>
              </w:rPr>
              <w:t>Awwww</w:t>
            </w:r>
            <w:proofErr w:type="spellEnd"/>
            <w:r w:rsidRPr="00F06796">
              <w:rPr>
                <w:rFonts w:ascii="Arial" w:eastAsia="Arial" w:hAnsi="Arial" w:cs="Arial"/>
                <w:sz w:val="24"/>
                <w:szCs w:val="24"/>
                <w:highlight w:val="yellow"/>
              </w:rPr>
              <w:t xml:space="preserve">, I find that </w:t>
            </w:r>
            <w:r w:rsidRPr="00F06796">
              <w:rPr>
                <w:rFonts w:ascii="Arial" w:eastAsia="Arial" w:hAnsi="Arial" w:cs="Arial"/>
                <w:sz w:val="24"/>
                <w:szCs w:val="24"/>
                <w:highlight w:val="yellow"/>
                <w:u w:val="single"/>
              </w:rPr>
              <w:t>not</w:t>
            </w:r>
            <w:r w:rsidRPr="00F06796">
              <w:rPr>
                <w:rFonts w:ascii="Arial" w:eastAsia="Arial" w:hAnsi="Arial" w:cs="Arial"/>
                <w:sz w:val="24"/>
                <w:szCs w:val="24"/>
                <w:highlight w:val="yellow"/>
              </w:rPr>
              <w:t xml:space="preserve"> great. That does </w:t>
            </w:r>
            <w:r w:rsidRPr="00F06796">
              <w:rPr>
                <w:rFonts w:ascii="Arial" w:eastAsia="Arial" w:hAnsi="Arial" w:cs="Arial"/>
                <w:sz w:val="24"/>
                <w:szCs w:val="24"/>
                <w:highlight w:val="yellow"/>
                <w:u w:val="single"/>
              </w:rPr>
              <w:t xml:space="preserve">not </w:t>
            </w:r>
            <w:r w:rsidRPr="00F06796">
              <w:rPr>
                <w:rFonts w:ascii="Arial" w:eastAsia="Arial" w:hAnsi="Arial" w:cs="Arial"/>
                <w:sz w:val="24"/>
                <w:szCs w:val="24"/>
                <w:highlight w:val="yellow"/>
              </w:rPr>
              <w:t xml:space="preserve">sit well with me because I don’t </w:t>
            </w:r>
            <w:r w:rsidRPr="00F06796">
              <w:rPr>
                <w:rFonts w:ascii="Arial" w:eastAsia="Arial" w:hAnsi="Arial" w:cs="Arial"/>
                <w:sz w:val="24"/>
                <w:szCs w:val="24"/>
                <w:highlight w:val="yellow"/>
                <w:u w:val="single"/>
              </w:rPr>
              <w:t>always do that</w:t>
            </w:r>
            <w:r w:rsidRPr="00F06796">
              <w:rPr>
                <w:rFonts w:ascii="Arial" w:eastAsia="Arial" w:hAnsi="Arial" w:cs="Arial"/>
                <w:sz w:val="24"/>
                <w:szCs w:val="24"/>
                <w:highlight w:val="yellow"/>
              </w:rPr>
              <w:t xml:space="preserve"> [Alex- No no] </w:t>
            </w:r>
            <w:r w:rsidRPr="00F06796">
              <w:rPr>
                <w:rFonts w:ascii="Arial" w:eastAsia="Arial" w:hAnsi="Arial" w:cs="Arial"/>
                <w:sz w:val="24"/>
                <w:szCs w:val="24"/>
                <w:highlight w:val="magenta"/>
              </w:rPr>
              <w:t xml:space="preserve">cos I think they’ll </w:t>
            </w:r>
            <w:r w:rsidRPr="00F06796">
              <w:rPr>
                <w:rFonts w:ascii="Arial" w:eastAsia="Arial" w:hAnsi="Arial" w:cs="Arial"/>
                <w:sz w:val="24"/>
                <w:szCs w:val="24"/>
                <w:highlight w:val="magenta"/>
                <w:u w:val="single"/>
              </w:rPr>
              <w:t>read</w:t>
            </w:r>
            <w:r w:rsidRPr="00F06796">
              <w:rPr>
                <w:rFonts w:ascii="Arial" w:eastAsia="Arial" w:hAnsi="Arial" w:cs="Arial"/>
                <w:sz w:val="24"/>
                <w:szCs w:val="24"/>
                <w:highlight w:val="magenta"/>
              </w:rPr>
              <w:t xml:space="preserve"> what’s in the advice from the school</w:t>
            </w:r>
          </w:p>
        </w:tc>
        <w:tc>
          <w:tcPr>
            <w:tcW w:w="2925" w:type="dxa"/>
          </w:tcPr>
          <w:p w14:paraId="675AFC4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not great, does not sit well</w:t>
            </w:r>
          </w:p>
          <w:p w14:paraId="288E379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RS- use of negatives to highlight difficult felt.</w:t>
            </w:r>
          </w:p>
          <w:p w14:paraId="72F7945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color w:val="FF00FF"/>
                <w:sz w:val="24"/>
                <w:szCs w:val="24"/>
              </w:rPr>
              <w:t>D- making other people’s jobs easier</w:t>
            </w:r>
          </w:p>
        </w:tc>
      </w:tr>
      <w:tr w:rsidR="00F06796" w:rsidRPr="00F06796" w14:paraId="66A8772F"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4518CF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1689</w:t>
            </w:r>
          </w:p>
          <w:p w14:paraId="079A9AE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1690</w:t>
            </w:r>
          </w:p>
          <w:p w14:paraId="513482D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1691</w:t>
            </w:r>
          </w:p>
          <w:p w14:paraId="668BD7B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1692</w:t>
            </w:r>
          </w:p>
          <w:p w14:paraId="1DDFFD2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1693</w:t>
            </w:r>
          </w:p>
          <w:p w14:paraId="35004B7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1694</w:t>
            </w:r>
          </w:p>
          <w:p w14:paraId="675BDCD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1695</w:t>
            </w:r>
          </w:p>
        </w:tc>
        <w:tc>
          <w:tcPr>
            <w:tcW w:w="992" w:type="dxa"/>
          </w:tcPr>
          <w:p w14:paraId="4A33D7F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41F0A02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highlight w:val="darkMagenta"/>
              </w:rPr>
              <w:t xml:space="preserve">I do </w:t>
            </w:r>
            <w:r w:rsidRPr="00F06796">
              <w:rPr>
                <w:rFonts w:ascii="Arial" w:eastAsia="Arial" w:hAnsi="Arial" w:cs="Arial"/>
                <w:sz w:val="24"/>
                <w:szCs w:val="24"/>
                <w:highlight w:val="darkMagenta"/>
                <w:u w:val="single"/>
              </w:rPr>
              <w:t>occasionally</w:t>
            </w:r>
            <w:r w:rsidRPr="00F06796">
              <w:rPr>
                <w:rFonts w:ascii="Arial" w:eastAsia="Arial" w:hAnsi="Arial" w:cs="Arial"/>
                <w:sz w:val="24"/>
                <w:szCs w:val="24"/>
                <w:highlight w:val="darkMagenta"/>
              </w:rPr>
              <w:t xml:space="preserve"> do that where I actually say, where I think something’s really important </w:t>
            </w:r>
            <w:r w:rsidRPr="00F06796">
              <w:rPr>
                <w:rFonts w:ascii="Arial" w:eastAsia="Arial" w:hAnsi="Arial" w:cs="Arial"/>
                <w:sz w:val="24"/>
                <w:szCs w:val="24"/>
                <w:highlight w:val="green"/>
              </w:rPr>
              <w:t xml:space="preserve">I say the LA will need to make sure, I occasionally say will need to make sure they’ve got up to date medical advice or, you know, so I don’t know about </w:t>
            </w:r>
            <w:r w:rsidRPr="00F06796">
              <w:rPr>
                <w:rFonts w:ascii="Arial" w:eastAsia="Arial" w:hAnsi="Arial" w:cs="Arial"/>
                <w:sz w:val="24"/>
                <w:szCs w:val="24"/>
                <w:highlight w:val="green"/>
                <w:u w:val="single"/>
              </w:rPr>
              <w:t>that</w:t>
            </w:r>
            <w:r w:rsidRPr="00F06796">
              <w:rPr>
                <w:rFonts w:ascii="Arial" w:eastAsia="Arial" w:hAnsi="Arial" w:cs="Arial"/>
                <w:sz w:val="24"/>
                <w:szCs w:val="24"/>
                <w:highlight w:val="green"/>
              </w:rPr>
              <w:t xml:space="preserve"> so you need to find it out</w:t>
            </w:r>
            <w:r w:rsidRPr="00F06796">
              <w:rPr>
                <w:rFonts w:ascii="Arial" w:eastAsia="Arial" w:hAnsi="Arial" w:cs="Arial"/>
                <w:sz w:val="24"/>
                <w:szCs w:val="24"/>
              </w:rPr>
              <w:t xml:space="preserve">. </w:t>
            </w:r>
            <w:proofErr w:type="spellStart"/>
            <w:r w:rsidRPr="00F06796">
              <w:rPr>
                <w:rFonts w:ascii="Arial" w:eastAsia="Arial" w:hAnsi="Arial" w:cs="Arial"/>
                <w:sz w:val="24"/>
                <w:szCs w:val="24"/>
              </w:rPr>
              <w:t>So.</w:t>
            </w:r>
            <w:proofErr w:type="spellEnd"/>
            <w:r w:rsidRPr="00F06796">
              <w:rPr>
                <w:rFonts w:ascii="Arial" w:eastAsia="Arial" w:hAnsi="Arial" w:cs="Arial"/>
                <w:sz w:val="24"/>
                <w:szCs w:val="24"/>
              </w:rPr>
              <w:t>.</w:t>
            </w:r>
          </w:p>
        </w:tc>
        <w:tc>
          <w:tcPr>
            <w:tcW w:w="2925" w:type="dxa"/>
          </w:tcPr>
          <w:p w14:paraId="473CE35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7030A0"/>
                <w:sz w:val="24"/>
                <w:szCs w:val="24"/>
              </w:rPr>
            </w:pPr>
            <w:r w:rsidRPr="00F06796">
              <w:rPr>
                <w:rFonts w:ascii="Arial" w:eastAsia="Arial" w:hAnsi="Arial" w:cs="Arial"/>
                <w:color w:val="7030A0"/>
                <w:sz w:val="24"/>
                <w:szCs w:val="24"/>
              </w:rPr>
              <w:t>D- ensuring the important information is known about the child.</w:t>
            </w:r>
          </w:p>
          <w:p w14:paraId="05E96A87"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darkMagenta"/>
              </w:rPr>
            </w:pPr>
            <w:r w:rsidRPr="00F06796">
              <w:rPr>
                <w:rFonts w:ascii="Arial" w:eastAsia="Arial" w:hAnsi="Arial" w:cs="Arial"/>
                <w:color w:val="00B050"/>
                <w:sz w:val="24"/>
                <w:szCs w:val="24"/>
              </w:rPr>
              <w:t>D- directive</w:t>
            </w:r>
          </w:p>
        </w:tc>
      </w:tr>
      <w:tr w:rsidR="00F06796" w:rsidRPr="00F06796" w14:paraId="04E10ED0"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7F1447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1696</w:t>
            </w:r>
          </w:p>
        </w:tc>
        <w:tc>
          <w:tcPr>
            <w:tcW w:w="992" w:type="dxa"/>
          </w:tcPr>
          <w:p w14:paraId="2DDCE69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0E86383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It’s </w:t>
            </w:r>
            <w:r w:rsidRPr="00F06796">
              <w:rPr>
                <w:rFonts w:ascii="Arial" w:eastAsia="Arial" w:hAnsi="Arial" w:cs="Arial"/>
                <w:sz w:val="24"/>
                <w:szCs w:val="24"/>
                <w:u w:val="single"/>
              </w:rPr>
              <w:t xml:space="preserve">obvious </w:t>
            </w:r>
            <w:r w:rsidRPr="00F06796">
              <w:rPr>
                <w:rFonts w:ascii="Arial" w:eastAsia="Arial" w:hAnsi="Arial" w:cs="Arial"/>
                <w:sz w:val="24"/>
                <w:szCs w:val="24"/>
              </w:rPr>
              <w:t>isn’t it?</w:t>
            </w:r>
          </w:p>
        </w:tc>
        <w:tc>
          <w:tcPr>
            <w:tcW w:w="2925" w:type="dxa"/>
          </w:tcPr>
          <w:p w14:paraId="4E288E1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5D59A1EF"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901E2F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1697</w:t>
            </w:r>
          </w:p>
        </w:tc>
        <w:tc>
          <w:tcPr>
            <w:tcW w:w="992" w:type="dxa"/>
          </w:tcPr>
          <w:p w14:paraId="686D917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4E72A41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Well it is to </w:t>
            </w:r>
            <w:r w:rsidRPr="00F06796">
              <w:rPr>
                <w:rFonts w:ascii="Arial" w:eastAsia="Arial" w:hAnsi="Arial" w:cs="Arial"/>
                <w:sz w:val="24"/>
                <w:szCs w:val="24"/>
                <w:u w:val="single"/>
              </w:rPr>
              <w:t>us</w:t>
            </w:r>
          </w:p>
        </w:tc>
        <w:tc>
          <w:tcPr>
            <w:tcW w:w="2925" w:type="dxa"/>
          </w:tcPr>
          <w:p w14:paraId="1F0D53E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66A27F88"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2A62AC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1698</w:t>
            </w:r>
          </w:p>
          <w:p w14:paraId="4BC530F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1699</w:t>
            </w:r>
          </w:p>
        </w:tc>
        <w:tc>
          <w:tcPr>
            <w:tcW w:w="992" w:type="dxa"/>
          </w:tcPr>
          <w:p w14:paraId="66F592C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760BFA6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I shouldn’t need to do </w:t>
            </w:r>
            <w:proofErr w:type="gramStart"/>
            <w:r w:rsidRPr="00F06796">
              <w:rPr>
                <w:rFonts w:ascii="Arial" w:eastAsia="Arial" w:hAnsi="Arial" w:cs="Arial"/>
                <w:sz w:val="24"/>
                <w:szCs w:val="24"/>
              </w:rPr>
              <w:t>that</w:t>
            </w:r>
            <w:proofErr w:type="gramEnd"/>
            <w:r w:rsidRPr="00F06796">
              <w:rPr>
                <w:rFonts w:ascii="Arial" w:eastAsia="Arial" w:hAnsi="Arial" w:cs="Arial"/>
                <w:sz w:val="24"/>
                <w:szCs w:val="24"/>
              </w:rPr>
              <w:t xml:space="preserve"> necessarily should I?</w:t>
            </w:r>
          </w:p>
        </w:tc>
        <w:tc>
          <w:tcPr>
            <w:tcW w:w="2925" w:type="dxa"/>
          </w:tcPr>
          <w:p w14:paraId="44936BF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2A0920D6"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3036E3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1700</w:t>
            </w:r>
          </w:p>
          <w:p w14:paraId="35A7AD0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1701</w:t>
            </w:r>
          </w:p>
        </w:tc>
        <w:tc>
          <w:tcPr>
            <w:tcW w:w="992" w:type="dxa"/>
          </w:tcPr>
          <w:p w14:paraId="7CA52A0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674B1D0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r w:rsidRPr="00F06796">
              <w:rPr>
                <w:rFonts w:ascii="Arial" w:eastAsia="Arial" w:hAnsi="Arial" w:cs="Arial"/>
                <w:sz w:val="24"/>
                <w:szCs w:val="24"/>
              </w:rPr>
              <w:t xml:space="preserve">Not </w:t>
            </w:r>
            <w:r w:rsidRPr="00F06796">
              <w:rPr>
                <w:rFonts w:ascii="Arial" w:eastAsia="Arial" w:hAnsi="Arial" w:cs="Arial"/>
                <w:sz w:val="24"/>
                <w:szCs w:val="24"/>
                <w:u w:val="single"/>
              </w:rPr>
              <w:t>really</w:t>
            </w:r>
            <w:r w:rsidRPr="00F06796">
              <w:rPr>
                <w:rFonts w:ascii="Arial" w:eastAsia="Arial" w:hAnsi="Arial" w:cs="Arial"/>
                <w:sz w:val="24"/>
                <w:szCs w:val="24"/>
              </w:rPr>
              <w:t>. No. Cos that’s not our job is it?  to get up to date-</w:t>
            </w:r>
          </w:p>
        </w:tc>
        <w:tc>
          <w:tcPr>
            <w:tcW w:w="2925" w:type="dxa"/>
          </w:tcPr>
          <w:p w14:paraId="47A5430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magenta"/>
              </w:rPr>
            </w:pPr>
          </w:p>
        </w:tc>
      </w:tr>
      <w:tr w:rsidR="00F06796" w:rsidRPr="00F06796" w14:paraId="51AA2C65"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B3D7B8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1702</w:t>
            </w:r>
          </w:p>
          <w:p w14:paraId="40B9807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1703</w:t>
            </w:r>
          </w:p>
          <w:p w14:paraId="2782A14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1704</w:t>
            </w:r>
          </w:p>
          <w:p w14:paraId="5971521E"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1705</w:t>
            </w:r>
          </w:p>
          <w:p w14:paraId="6B682D6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1706</w:t>
            </w:r>
          </w:p>
        </w:tc>
        <w:tc>
          <w:tcPr>
            <w:tcW w:w="992" w:type="dxa"/>
          </w:tcPr>
          <w:p w14:paraId="16A1ABF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 xml:space="preserve">Sam </w:t>
            </w:r>
          </w:p>
        </w:tc>
        <w:tc>
          <w:tcPr>
            <w:tcW w:w="4820" w:type="dxa"/>
          </w:tcPr>
          <w:p w14:paraId="534F18BE"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But I think in some cases, where I think it’s </w:t>
            </w:r>
            <w:proofErr w:type="gramStart"/>
            <w:r w:rsidRPr="00F06796">
              <w:rPr>
                <w:rFonts w:ascii="Arial" w:eastAsia="Arial" w:hAnsi="Arial" w:cs="Arial"/>
                <w:sz w:val="24"/>
                <w:szCs w:val="24"/>
              </w:rPr>
              <w:t>really important</w:t>
            </w:r>
            <w:proofErr w:type="gramEnd"/>
            <w:r w:rsidRPr="00F06796">
              <w:rPr>
                <w:rFonts w:ascii="Arial" w:eastAsia="Arial" w:hAnsi="Arial" w:cs="Arial"/>
                <w:sz w:val="24"/>
                <w:szCs w:val="24"/>
              </w:rPr>
              <w:t xml:space="preserve">, hang on a minute. And </w:t>
            </w:r>
            <w:proofErr w:type="gramStart"/>
            <w:r w:rsidRPr="00F06796">
              <w:rPr>
                <w:rFonts w:ascii="Arial" w:eastAsia="Arial" w:hAnsi="Arial" w:cs="Arial"/>
                <w:sz w:val="24"/>
                <w:szCs w:val="24"/>
              </w:rPr>
              <w:t>also</w:t>
            </w:r>
            <w:proofErr w:type="gramEnd"/>
            <w:r w:rsidRPr="00F06796">
              <w:rPr>
                <w:rFonts w:ascii="Arial" w:eastAsia="Arial" w:hAnsi="Arial" w:cs="Arial"/>
                <w:sz w:val="24"/>
                <w:szCs w:val="24"/>
              </w:rPr>
              <w:t xml:space="preserve"> social care as, actually, well that’s the other thing, it’s </w:t>
            </w:r>
            <w:r w:rsidRPr="00F06796">
              <w:rPr>
                <w:rFonts w:ascii="Arial" w:eastAsia="Arial" w:hAnsi="Arial" w:cs="Arial"/>
                <w:sz w:val="24"/>
                <w:szCs w:val="24"/>
                <w:u w:val="single"/>
              </w:rPr>
              <w:t>really important</w:t>
            </w:r>
            <w:r w:rsidRPr="00F06796">
              <w:rPr>
                <w:rFonts w:ascii="Arial" w:eastAsia="Arial" w:hAnsi="Arial" w:cs="Arial"/>
                <w:sz w:val="24"/>
                <w:szCs w:val="24"/>
              </w:rPr>
              <w:t xml:space="preserve"> to get the right advice from social care</w:t>
            </w:r>
          </w:p>
        </w:tc>
        <w:tc>
          <w:tcPr>
            <w:tcW w:w="2925" w:type="dxa"/>
          </w:tcPr>
          <w:p w14:paraId="1C750E1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7961EE77"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87606B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1707</w:t>
            </w:r>
          </w:p>
        </w:tc>
        <w:tc>
          <w:tcPr>
            <w:tcW w:w="992" w:type="dxa"/>
          </w:tcPr>
          <w:p w14:paraId="32EB92A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Ashley</w:t>
            </w:r>
          </w:p>
        </w:tc>
        <w:tc>
          <w:tcPr>
            <w:tcW w:w="4820" w:type="dxa"/>
          </w:tcPr>
          <w:p w14:paraId="126544F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That’s that </w:t>
            </w:r>
            <w:r w:rsidRPr="00F06796">
              <w:rPr>
                <w:rFonts w:ascii="Arial" w:eastAsia="Arial" w:hAnsi="Arial" w:cs="Arial"/>
                <w:sz w:val="24"/>
                <w:szCs w:val="24"/>
                <w:u w:val="single"/>
              </w:rPr>
              <w:t>‘just’</w:t>
            </w:r>
            <w:r w:rsidRPr="00F06796">
              <w:rPr>
                <w:rFonts w:ascii="Arial" w:eastAsia="Arial" w:hAnsi="Arial" w:cs="Arial"/>
                <w:sz w:val="24"/>
                <w:szCs w:val="24"/>
              </w:rPr>
              <w:t xml:space="preserve"> bit in here isn’t it?</w:t>
            </w:r>
          </w:p>
        </w:tc>
        <w:tc>
          <w:tcPr>
            <w:tcW w:w="2925" w:type="dxa"/>
          </w:tcPr>
          <w:p w14:paraId="52148C94"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33B3B523"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3D06503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1708</w:t>
            </w:r>
          </w:p>
        </w:tc>
        <w:tc>
          <w:tcPr>
            <w:tcW w:w="992" w:type="dxa"/>
          </w:tcPr>
          <w:p w14:paraId="3640AAC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69E512E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Yeah</w:t>
            </w:r>
          </w:p>
        </w:tc>
        <w:tc>
          <w:tcPr>
            <w:tcW w:w="2925" w:type="dxa"/>
          </w:tcPr>
          <w:p w14:paraId="1412E3A4"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5BC2FF6E"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038E02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1709</w:t>
            </w:r>
          </w:p>
          <w:p w14:paraId="70FBE2E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1710</w:t>
            </w:r>
          </w:p>
          <w:p w14:paraId="0A3B99B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1711</w:t>
            </w:r>
          </w:p>
          <w:p w14:paraId="2B85FD4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1712</w:t>
            </w:r>
          </w:p>
          <w:p w14:paraId="4E52F5F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1713</w:t>
            </w:r>
          </w:p>
          <w:p w14:paraId="5FB30F1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1714</w:t>
            </w:r>
          </w:p>
          <w:p w14:paraId="735804E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1715</w:t>
            </w:r>
          </w:p>
        </w:tc>
        <w:tc>
          <w:tcPr>
            <w:tcW w:w="992" w:type="dxa"/>
          </w:tcPr>
          <w:p w14:paraId="12C120A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 xml:space="preserve">Pat </w:t>
            </w:r>
          </w:p>
        </w:tc>
        <w:tc>
          <w:tcPr>
            <w:tcW w:w="4820" w:type="dxa"/>
          </w:tcPr>
          <w:p w14:paraId="160EA7E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Well then when it doesn’t, when it gets turned down does </w:t>
            </w:r>
            <w:proofErr w:type="spellStart"/>
            <w:r w:rsidRPr="00F06796">
              <w:rPr>
                <w:rFonts w:ascii="Arial" w:eastAsia="Arial" w:hAnsi="Arial" w:cs="Arial"/>
                <w:sz w:val="24"/>
                <w:szCs w:val="24"/>
              </w:rPr>
              <w:t>Biggerham</w:t>
            </w:r>
            <w:proofErr w:type="spellEnd"/>
            <w:r w:rsidRPr="00F06796">
              <w:rPr>
                <w:rFonts w:ascii="Arial" w:eastAsia="Arial" w:hAnsi="Arial" w:cs="Arial"/>
                <w:sz w:val="24"/>
                <w:szCs w:val="24"/>
              </w:rPr>
              <w:t xml:space="preserve"> have the problem where they just, where the school say to the parent, “you write in then” and then they’ll do it? [some mutterings of “I don’t know” from others]. Cos that’s what happens </w:t>
            </w:r>
            <w:r w:rsidRPr="00F06796">
              <w:rPr>
                <w:rFonts w:ascii="Arial" w:eastAsia="Arial" w:hAnsi="Arial" w:cs="Arial"/>
                <w:sz w:val="24"/>
                <w:szCs w:val="24"/>
                <w:u w:val="single"/>
              </w:rPr>
              <w:t>here</w:t>
            </w:r>
            <w:r w:rsidRPr="00F06796">
              <w:rPr>
                <w:rFonts w:ascii="Arial" w:eastAsia="Arial" w:hAnsi="Arial" w:cs="Arial"/>
                <w:sz w:val="24"/>
                <w:szCs w:val="24"/>
              </w:rPr>
              <w:t xml:space="preserve"> isn’t it?</w:t>
            </w:r>
          </w:p>
        </w:tc>
        <w:tc>
          <w:tcPr>
            <w:tcW w:w="2925" w:type="dxa"/>
          </w:tcPr>
          <w:p w14:paraId="4B4CC8D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7AE3E80C"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62CE18C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1716</w:t>
            </w:r>
          </w:p>
          <w:p w14:paraId="179A0AE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1717</w:t>
            </w:r>
          </w:p>
          <w:p w14:paraId="0BA1DE2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1718</w:t>
            </w:r>
          </w:p>
          <w:p w14:paraId="5BD4062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1719</w:t>
            </w:r>
          </w:p>
        </w:tc>
        <w:tc>
          <w:tcPr>
            <w:tcW w:w="992" w:type="dxa"/>
          </w:tcPr>
          <w:p w14:paraId="6FFE239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03A96FD8"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 xml:space="preserve">They couldn’t </w:t>
            </w:r>
            <w:r w:rsidRPr="00F06796">
              <w:rPr>
                <w:rFonts w:ascii="Arial" w:eastAsia="Arial" w:hAnsi="Arial" w:cs="Arial"/>
                <w:sz w:val="24"/>
                <w:szCs w:val="24"/>
                <w:highlight w:val="yellow"/>
                <w:u w:val="single"/>
              </w:rPr>
              <w:t>believe it</w:t>
            </w:r>
            <w:r w:rsidRPr="00F06796">
              <w:rPr>
                <w:rFonts w:ascii="Arial" w:eastAsia="Arial" w:hAnsi="Arial" w:cs="Arial"/>
                <w:sz w:val="24"/>
                <w:szCs w:val="24"/>
                <w:highlight w:val="yellow"/>
              </w:rPr>
              <w:t xml:space="preserve"> that we are doing </w:t>
            </w:r>
            <w:r w:rsidRPr="00F06796">
              <w:rPr>
                <w:rFonts w:ascii="Arial" w:eastAsia="Arial" w:hAnsi="Arial" w:cs="Arial"/>
                <w:sz w:val="24"/>
                <w:szCs w:val="24"/>
                <w:highlight w:val="yellow"/>
                <w:u w:val="single"/>
              </w:rPr>
              <w:t>as many</w:t>
            </w:r>
            <w:r w:rsidRPr="00F06796">
              <w:rPr>
                <w:rFonts w:ascii="Arial" w:eastAsia="Arial" w:hAnsi="Arial" w:cs="Arial"/>
                <w:sz w:val="24"/>
                <w:szCs w:val="24"/>
                <w:highlight w:val="yellow"/>
              </w:rPr>
              <w:t xml:space="preserve"> as they are, &gt;a year or a month or whatever it </w:t>
            </w:r>
            <w:proofErr w:type="gramStart"/>
            <w:r w:rsidRPr="00F06796">
              <w:rPr>
                <w:rFonts w:ascii="Arial" w:eastAsia="Arial" w:hAnsi="Arial" w:cs="Arial"/>
                <w:sz w:val="24"/>
                <w:szCs w:val="24"/>
                <w:highlight w:val="yellow"/>
              </w:rPr>
              <w:t>is.&lt;</w:t>
            </w:r>
            <w:proofErr w:type="gramEnd"/>
            <w:r w:rsidRPr="00F06796">
              <w:rPr>
                <w:rFonts w:ascii="Arial" w:eastAsia="Arial" w:hAnsi="Arial" w:cs="Arial"/>
                <w:sz w:val="24"/>
                <w:szCs w:val="24"/>
                <w:highlight w:val="yellow"/>
              </w:rPr>
              <w:t xml:space="preserve"> She went, “WHAT?!” Because it’s a bigger, like, city.</w:t>
            </w:r>
          </w:p>
        </w:tc>
        <w:tc>
          <w:tcPr>
            <w:tcW w:w="2925" w:type="dxa"/>
          </w:tcPr>
          <w:p w14:paraId="1634664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time consuming, hard work</w:t>
            </w:r>
          </w:p>
          <w:p w14:paraId="7345274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sz w:val="24"/>
                <w:szCs w:val="24"/>
              </w:rPr>
            </w:pPr>
            <w:r w:rsidRPr="00F06796">
              <w:rPr>
                <w:rFonts w:ascii="Arial" w:eastAsia="Arial" w:hAnsi="Arial" w:cs="Arial"/>
                <w:color w:val="0070C0"/>
                <w:sz w:val="24"/>
                <w:szCs w:val="24"/>
              </w:rPr>
              <w:t xml:space="preserve">RS- normalisation </w:t>
            </w:r>
          </w:p>
          <w:p w14:paraId="3EFFEAE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color w:val="00B0F0"/>
                <w:sz w:val="24"/>
                <w:szCs w:val="24"/>
              </w:rPr>
              <w:t>WD- overstretched system. Disproportionate assessment locally.</w:t>
            </w:r>
          </w:p>
        </w:tc>
      </w:tr>
      <w:tr w:rsidR="00F06796" w:rsidRPr="00F06796" w14:paraId="05D93C0A"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44A1AC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1720</w:t>
            </w:r>
          </w:p>
        </w:tc>
        <w:tc>
          <w:tcPr>
            <w:tcW w:w="992" w:type="dxa"/>
          </w:tcPr>
          <w:p w14:paraId="79F23F6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5D77169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 xml:space="preserve">I think we’ll </w:t>
            </w:r>
            <w:r w:rsidRPr="00F06796">
              <w:rPr>
                <w:rFonts w:ascii="Arial" w:eastAsia="Arial" w:hAnsi="Arial" w:cs="Arial"/>
                <w:sz w:val="24"/>
                <w:szCs w:val="24"/>
                <w:highlight w:val="yellow"/>
                <w:u w:val="single"/>
              </w:rPr>
              <w:t xml:space="preserve">exceed </w:t>
            </w:r>
            <w:r w:rsidRPr="00F06796">
              <w:rPr>
                <w:rFonts w:ascii="Arial" w:eastAsia="Arial" w:hAnsi="Arial" w:cs="Arial"/>
                <w:sz w:val="24"/>
                <w:szCs w:val="24"/>
                <w:highlight w:val="yellow"/>
              </w:rPr>
              <w:t>300 this year</w:t>
            </w:r>
          </w:p>
        </w:tc>
        <w:tc>
          <w:tcPr>
            <w:tcW w:w="2925" w:type="dxa"/>
          </w:tcPr>
          <w:p w14:paraId="3CAAF72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color w:val="FFC000"/>
                <w:sz w:val="24"/>
                <w:szCs w:val="24"/>
              </w:rPr>
              <w:t>D- overstretched</w:t>
            </w:r>
          </w:p>
        </w:tc>
      </w:tr>
      <w:tr w:rsidR="00F06796" w:rsidRPr="00F06796" w14:paraId="37D6765A"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9E0F21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1721</w:t>
            </w:r>
          </w:p>
        </w:tc>
        <w:tc>
          <w:tcPr>
            <w:tcW w:w="992" w:type="dxa"/>
          </w:tcPr>
          <w:p w14:paraId="45B37D5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11DC8CE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I think we will too</w:t>
            </w:r>
          </w:p>
        </w:tc>
        <w:tc>
          <w:tcPr>
            <w:tcW w:w="2925" w:type="dxa"/>
          </w:tcPr>
          <w:p w14:paraId="551593DD"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p>
        </w:tc>
      </w:tr>
      <w:tr w:rsidR="00F06796" w:rsidRPr="00F06796" w14:paraId="11B4199B"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987383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1722</w:t>
            </w:r>
          </w:p>
          <w:p w14:paraId="1384171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1723</w:t>
            </w:r>
          </w:p>
          <w:p w14:paraId="4D77361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1724</w:t>
            </w:r>
          </w:p>
          <w:p w14:paraId="7162A43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1725</w:t>
            </w:r>
          </w:p>
          <w:p w14:paraId="70428AA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1726</w:t>
            </w:r>
          </w:p>
          <w:p w14:paraId="43CD024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1727</w:t>
            </w:r>
          </w:p>
          <w:p w14:paraId="2ADC414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1728</w:t>
            </w:r>
          </w:p>
        </w:tc>
        <w:tc>
          <w:tcPr>
            <w:tcW w:w="992" w:type="dxa"/>
          </w:tcPr>
          <w:p w14:paraId="5EC0BCB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2315CC9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sz w:val="24"/>
                <w:szCs w:val="24"/>
                <w:highlight w:val="yellow"/>
              </w:rPr>
              <w:t xml:space="preserve">Well we’re </w:t>
            </w:r>
            <w:r w:rsidRPr="00F06796">
              <w:rPr>
                <w:rFonts w:ascii="Arial" w:eastAsia="Arial" w:hAnsi="Arial" w:cs="Arial"/>
                <w:sz w:val="24"/>
                <w:szCs w:val="24"/>
                <w:highlight w:val="yellow"/>
                <w:u w:val="single"/>
              </w:rPr>
              <w:t>creating</w:t>
            </w:r>
            <w:r w:rsidRPr="00F06796">
              <w:rPr>
                <w:rFonts w:ascii="Arial" w:eastAsia="Arial" w:hAnsi="Arial" w:cs="Arial"/>
                <w:sz w:val="24"/>
                <w:szCs w:val="24"/>
                <w:highlight w:val="yellow"/>
              </w:rPr>
              <w:t xml:space="preserve"> the problem, aren’t we in fact. Because of the way we’re working at the </w:t>
            </w:r>
            <w:r w:rsidRPr="00F06796">
              <w:rPr>
                <w:rFonts w:ascii="Arial" w:eastAsia="Arial" w:hAnsi="Arial" w:cs="Arial"/>
                <w:sz w:val="24"/>
                <w:szCs w:val="24"/>
                <w:highlight w:val="yellow"/>
                <w:u w:val="single"/>
              </w:rPr>
              <w:t>end</w:t>
            </w:r>
            <w:r w:rsidRPr="00F06796">
              <w:rPr>
                <w:rFonts w:ascii="Arial" w:eastAsia="Arial" w:hAnsi="Arial" w:cs="Arial"/>
                <w:sz w:val="24"/>
                <w:szCs w:val="24"/>
                <w:highlight w:val="yellow"/>
              </w:rPr>
              <w:t xml:space="preserve">, the </w:t>
            </w:r>
            <w:r w:rsidRPr="00F06796">
              <w:rPr>
                <w:rFonts w:ascii="Arial" w:eastAsia="Arial" w:hAnsi="Arial" w:cs="Arial"/>
                <w:color w:val="0070C0"/>
                <w:sz w:val="24"/>
                <w:szCs w:val="24"/>
                <w:highlight w:val="yellow"/>
              </w:rPr>
              <w:t xml:space="preserve">tidal wave </w:t>
            </w:r>
            <w:r w:rsidRPr="00F06796">
              <w:rPr>
                <w:rFonts w:ascii="Arial" w:eastAsia="Arial" w:hAnsi="Arial" w:cs="Arial"/>
                <w:sz w:val="24"/>
                <w:szCs w:val="24"/>
                <w:highlight w:val="yellow"/>
              </w:rPr>
              <w:t xml:space="preserve">is just going to keep coming, isn’t it? We’re not able to get </w:t>
            </w:r>
            <w:r w:rsidRPr="00F06796">
              <w:rPr>
                <w:rFonts w:ascii="Arial" w:eastAsia="Arial" w:hAnsi="Arial" w:cs="Arial"/>
                <w:sz w:val="24"/>
                <w:szCs w:val="24"/>
                <w:highlight w:val="yellow"/>
                <w:u w:val="single"/>
              </w:rPr>
              <w:t>in</w:t>
            </w:r>
            <w:r w:rsidRPr="00F06796">
              <w:rPr>
                <w:rFonts w:ascii="Arial" w:eastAsia="Arial" w:hAnsi="Arial" w:cs="Arial"/>
                <w:sz w:val="24"/>
                <w:szCs w:val="24"/>
                <w:highlight w:val="yellow"/>
              </w:rPr>
              <w:t xml:space="preserve"> (.) to break it up like </w:t>
            </w:r>
            <w:proofErr w:type="spellStart"/>
            <w:r w:rsidRPr="00F06796">
              <w:rPr>
                <w:rFonts w:ascii="Arial" w:eastAsia="Arial" w:hAnsi="Arial" w:cs="Arial"/>
                <w:sz w:val="24"/>
                <w:szCs w:val="24"/>
                <w:highlight w:val="yellow"/>
              </w:rPr>
              <w:t>Biggerham</w:t>
            </w:r>
            <w:proofErr w:type="spellEnd"/>
            <w:r w:rsidRPr="00F06796">
              <w:rPr>
                <w:rFonts w:ascii="Arial" w:eastAsia="Arial" w:hAnsi="Arial" w:cs="Arial"/>
                <w:sz w:val="24"/>
                <w:szCs w:val="24"/>
                <w:highlight w:val="yellow"/>
              </w:rPr>
              <w:t>. Do you know what I mean? ((mutterings of agreement from others))</w:t>
            </w:r>
          </w:p>
        </w:tc>
        <w:tc>
          <w:tcPr>
            <w:tcW w:w="2925" w:type="dxa"/>
          </w:tcPr>
          <w:p w14:paraId="1655C71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C000"/>
                <w:sz w:val="24"/>
                <w:szCs w:val="24"/>
              </w:rPr>
            </w:pPr>
            <w:r w:rsidRPr="00F06796">
              <w:rPr>
                <w:rFonts w:ascii="Arial" w:eastAsia="Arial" w:hAnsi="Arial" w:cs="Arial"/>
                <w:color w:val="FFC000"/>
                <w:sz w:val="24"/>
                <w:szCs w:val="24"/>
              </w:rPr>
              <w:t>D- problem</w:t>
            </w:r>
          </w:p>
          <w:p w14:paraId="73C2C2B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color w:val="0070C0"/>
                <w:sz w:val="24"/>
                <w:szCs w:val="24"/>
              </w:rPr>
              <w:t>RS- catastrophic, disaster, evocative language, powerlessness of EPs</w:t>
            </w:r>
          </w:p>
        </w:tc>
      </w:tr>
      <w:tr w:rsidR="00F06796" w:rsidRPr="00F06796" w14:paraId="56C8DE66"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5471B5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1729</w:t>
            </w:r>
          </w:p>
          <w:p w14:paraId="53F18046" w14:textId="77777777" w:rsidR="00F06796" w:rsidRPr="00F06796" w:rsidRDefault="00F06796" w:rsidP="00E4342C">
            <w:pPr>
              <w:rPr>
                <w:rFonts w:ascii="Arial" w:eastAsia="Arial" w:hAnsi="Arial" w:cs="Arial"/>
                <w:sz w:val="24"/>
                <w:szCs w:val="24"/>
              </w:rPr>
            </w:pPr>
          </w:p>
        </w:tc>
        <w:tc>
          <w:tcPr>
            <w:tcW w:w="992" w:type="dxa"/>
          </w:tcPr>
          <w:p w14:paraId="72D2CDD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Alex</w:t>
            </w:r>
          </w:p>
        </w:tc>
        <w:tc>
          <w:tcPr>
            <w:tcW w:w="4820" w:type="dxa"/>
          </w:tcPr>
          <w:p w14:paraId="1C2F1409"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color w:val="0070C0"/>
                <w:sz w:val="24"/>
                <w:szCs w:val="24"/>
                <w:highlight w:val="yellow"/>
              </w:rPr>
              <w:t>Tsunami…it’s not a wave ((laughing))</w:t>
            </w:r>
          </w:p>
        </w:tc>
        <w:tc>
          <w:tcPr>
            <w:tcW w:w="2925" w:type="dxa"/>
          </w:tcPr>
          <w:p w14:paraId="552064D3"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yellow"/>
              </w:rPr>
            </w:pPr>
            <w:r w:rsidRPr="00F06796">
              <w:rPr>
                <w:rFonts w:ascii="Arial" w:eastAsia="Arial" w:hAnsi="Arial" w:cs="Arial"/>
                <w:color w:val="0070C0"/>
                <w:sz w:val="24"/>
                <w:szCs w:val="24"/>
              </w:rPr>
              <w:t xml:space="preserve">RS- humour used to diffuse pain </w:t>
            </w:r>
          </w:p>
        </w:tc>
      </w:tr>
      <w:tr w:rsidR="00F06796" w:rsidRPr="00F06796" w14:paraId="3E8A4471"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308D08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1730</w:t>
            </w:r>
          </w:p>
        </w:tc>
        <w:tc>
          <w:tcPr>
            <w:tcW w:w="992" w:type="dxa"/>
          </w:tcPr>
          <w:p w14:paraId="3434FDA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6FF48A8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70C0"/>
                <w:sz w:val="24"/>
                <w:szCs w:val="24"/>
                <w:highlight w:val="yellow"/>
              </w:rPr>
            </w:pPr>
            <w:r w:rsidRPr="00F06796">
              <w:rPr>
                <w:rFonts w:ascii="Arial" w:eastAsia="Arial" w:hAnsi="Arial" w:cs="Arial"/>
                <w:color w:val="0070C0"/>
                <w:sz w:val="24"/>
                <w:szCs w:val="24"/>
                <w:highlight w:val="yellow"/>
              </w:rPr>
              <w:t xml:space="preserve">Sorry, </w:t>
            </w:r>
            <w:r w:rsidRPr="00F06796">
              <w:rPr>
                <w:rFonts w:ascii="Arial" w:eastAsia="Arial" w:hAnsi="Arial" w:cs="Arial"/>
                <w:color w:val="0070C0"/>
                <w:sz w:val="24"/>
                <w:szCs w:val="24"/>
                <w:highlight w:val="yellow"/>
                <w:u w:val="single"/>
              </w:rPr>
              <w:t xml:space="preserve">tsunami </w:t>
            </w:r>
            <w:r w:rsidRPr="00F06796">
              <w:rPr>
                <w:rFonts w:ascii="Arial" w:eastAsia="Arial" w:hAnsi="Arial" w:cs="Arial"/>
                <w:color w:val="0070C0"/>
                <w:sz w:val="24"/>
                <w:szCs w:val="24"/>
                <w:highlight w:val="yellow"/>
              </w:rPr>
              <w:t>((others laugh))</w:t>
            </w:r>
          </w:p>
        </w:tc>
        <w:tc>
          <w:tcPr>
            <w:tcW w:w="2925" w:type="dxa"/>
          </w:tcPr>
          <w:p w14:paraId="137304C2"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yellow"/>
              </w:rPr>
            </w:pPr>
          </w:p>
        </w:tc>
      </w:tr>
      <w:tr w:rsidR="00F06796" w:rsidRPr="00F06796" w14:paraId="718606B2"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970853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lastRenderedPageBreak/>
              <w:t>1731</w:t>
            </w:r>
          </w:p>
          <w:p w14:paraId="4CB31A2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1732</w:t>
            </w:r>
          </w:p>
        </w:tc>
        <w:tc>
          <w:tcPr>
            <w:tcW w:w="992" w:type="dxa"/>
          </w:tcPr>
          <w:p w14:paraId="0DFED9C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04F4929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Well people, if we stick to our guns it will help</w:t>
            </w:r>
          </w:p>
        </w:tc>
        <w:tc>
          <w:tcPr>
            <w:tcW w:w="2925" w:type="dxa"/>
          </w:tcPr>
          <w:p w14:paraId="35A762CC"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58E168A5"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DBBCBA8"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1733</w:t>
            </w:r>
          </w:p>
          <w:p w14:paraId="6880C29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1734</w:t>
            </w:r>
          </w:p>
          <w:p w14:paraId="2EB5536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1735</w:t>
            </w:r>
          </w:p>
        </w:tc>
        <w:tc>
          <w:tcPr>
            <w:tcW w:w="992" w:type="dxa"/>
          </w:tcPr>
          <w:p w14:paraId="7D4C58C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74F68808"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The NAPEP report to the committee, I thought that was </w:t>
            </w:r>
            <w:proofErr w:type="gramStart"/>
            <w:r w:rsidRPr="00F06796">
              <w:rPr>
                <w:rFonts w:ascii="Arial" w:eastAsia="Arial" w:hAnsi="Arial" w:cs="Arial"/>
                <w:sz w:val="24"/>
                <w:szCs w:val="24"/>
              </w:rPr>
              <w:t>really good</w:t>
            </w:r>
            <w:proofErr w:type="gramEnd"/>
            <w:r w:rsidRPr="00F06796">
              <w:rPr>
                <w:rFonts w:ascii="Arial" w:eastAsia="Arial" w:hAnsi="Arial" w:cs="Arial"/>
                <w:sz w:val="24"/>
                <w:szCs w:val="24"/>
              </w:rPr>
              <w:t xml:space="preserve"> ((Others-</w:t>
            </w:r>
            <w:proofErr w:type="spellStart"/>
            <w:r w:rsidRPr="00F06796">
              <w:rPr>
                <w:rFonts w:ascii="Arial" w:eastAsia="Arial" w:hAnsi="Arial" w:cs="Arial"/>
                <w:sz w:val="24"/>
                <w:szCs w:val="24"/>
              </w:rPr>
              <w:t>mmmm</w:t>
            </w:r>
            <w:proofErr w:type="spellEnd"/>
            <w:r w:rsidRPr="00F06796">
              <w:rPr>
                <w:rFonts w:ascii="Arial" w:eastAsia="Arial" w:hAnsi="Arial" w:cs="Arial"/>
                <w:sz w:val="24"/>
                <w:szCs w:val="24"/>
              </w:rPr>
              <w:t xml:space="preserve">)). Thought it was </w:t>
            </w:r>
            <w:r w:rsidRPr="00F06796">
              <w:rPr>
                <w:rFonts w:ascii="Arial" w:eastAsia="Arial" w:hAnsi="Arial" w:cs="Arial"/>
                <w:sz w:val="24"/>
                <w:szCs w:val="24"/>
                <w:u w:val="single"/>
              </w:rPr>
              <w:t>brilliant</w:t>
            </w:r>
            <w:r w:rsidRPr="00F06796">
              <w:rPr>
                <w:rFonts w:ascii="Arial" w:eastAsia="Arial" w:hAnsi="Arial" w:cs="Arial"/>
                <w:sz w:val="24"/>
                <w:szCs w:val="24"/>
              </w:rPr>
              <w:t>.</w:t>
            </w:r>
          </w:p>
        </w:tc>
        <w:tc>
          <w:tcPr>
            <w:tcW w:w="2925" w:type="dxa"/>
          </w:tcPr>
          <w:p w14:paraId="30CD8E86"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28381FB5"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5A78641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1736</w:t>
            </w:r>
          </w:p>
          <w:p w14:paraId="57A4EAF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1737</w:t>
            </w:r>
          </w:p>
          <w:p w14:paraId="6CD72EC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1738</w:t>
            </w:r>
          </w:p>
          <w:p w14:paraId="162A0D04"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1739</w:t>
            </w:r>
          </w:p>
          <w:p w14:paraId="6642170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1740</w:t>
            </w:r>
          </w:p>
          <w:p w14:paraId="1079AFA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1741</w:t>
            </w:r>
          </w:p>
          <w:p w14:paraId="275439D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1742</w:t>
            </w:r>
          </w:p>
        </w:tc>
        <w:tc>
          <w:tcPr>
            <w:tcW w:w="992" w:type="dxa"/>
          </w:tcPr>
          <w:p w14:paraId="653AB77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189DB823" w14:textId="04B5E2B5"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Except there was </w:t>
            </w:r>
            <w:r w:rsidRPr="00F06796">
              <w:rPr>
                <w:rFonts w:ascii="Arial" w:eastAsia="Arial" w:hAnsi="Arial" w:cs="Arial"/>
                <w:sz w:val="24"/>
                <w:szCs w:val="24"/>
                <w:u w:val="single"/>
              </w:rPr>
              <w:t>no mention</w:t>
            </w:r>
            <w:r w:rsidRPr="00F06796">
              <w:rPr>
                <w:rFonts w:ascii="Arial" w:eastAsia="Arial" w:hAnsi="Arial" w:cs="Arial"/>
                <w:sz w:val="24"/>
                <w:szCs w:val="24"/>
              </w:rPr>
              <w:t xml:space="preserve"> of </w:t>
            </w:r>
            <w:r w:rsidRPr="00F06796">
              <w:rPr>
                <w:rFonts w:ascii="Arial" w:eastAsia="Arial" w:hAnsi="Arial" w:cs="Arial"/>
                <w:sz w:val="24"/>
                <w:szCs w:val="24"/>
                <w:u w:val="single"/>
              </w:rPr>
              <w:t>finance</w:t>
            </w:r>
            <w:r w:rsidRPr="00F06796">
              <w:rPr>
                <w:rFonts w:ascii="Arial" w:eastAsia="Arial" w:hAnsi="Arial" w:cs="Arial"/>
                <w:sz w:val="24"/>
                <w:szCs w:val="24"/>
              </w:rPr>
              <w:t xml:space="preserve">, no mention in that report about how would you </w:t>
            </w:r>
            <w:r w:rsidRPr="00F06796">
              <w:rPr>
                <w:rFonts w:ascii="Arial" w:eastAsia="Arial" w:hAnsi="Arial" w:cs="Arial"/>
                <w:sz w:val="24"/>
                <w:szCs w:val="24"/>
                <w:u w:val="single"/>
              </w:rPr>
              <w:t>persuade</w:t>
            </w:r>
            <w:r w:rsidRPr="00F06796">
              <w:rPr>
                <w:rFonts w:ascii="Arial" w:eastAsia="Arial" w:hAnsi="Arial" w:cs="Arial"/>
                <w:sz w:val="24"/>
                <w:szCs w:val="24"/>
              </w:rPr>
              <w:t xml:space="preserve"> schools to spend their money to buy in anything, you know what I mean, because this city </w:t>
            </w:r>
            <w:r w:rsidRPr="00F06796">
              <w:rPr>
                <w:rFonts w:ascii="Arial" w:eastAsia="Arial" w:hAnsi="Arial" w:cs="Arial"/>
                <w:sz w:val="24"/>
                <w:szCs w:val="24"/>
                <w:u w:val="single"/>
              </w:rPr>
              <w:t>is</w:t>
            </w:r>
            <w:r w:rsidRPr="00F06796">
              <w:rPr>
                <w:rFonts w:ascii="Arial" w:eastAsia="Arial" w:hAnsi="Arial" w:cs="Arial"/>
                <w:sz w:val="24"/>
                <w:szCs w:val="24"/>
              </w:rPr>
              <w:t xml:space="preserve"> one of the most heavily </w:t>
            </w:r>
            <w:proofErr w:type="spellStart"/>
            <w:r w:rsidRPr="00F06796">
              <w:rPr>
                <w:rFonts w:ascii="Arial" w:eastAsia="Arial" w:hAnsi="Arial" w:cs="Arial"/>
                <w:sz w:val="24"/>
                <w:szCs w:val="24"/>
                <w:u w:val="single"/>
              </w:rPr>
              <w:t>academi</w:t>
            </w:r>
            <w:r w:rsidR="00324AB5">
              <w:rPr>
                <w:rFonts w:ascii="Arial" w:eastAsia="Arial" w:hAnsi="Arial" w:cs="Arial"/>
                <w:sz w:val="24"/>
                <w:szCs w:val="24"/>
                <w:u w:val="single"/>
              </w:rPr>
              <w:t>s</w:t>
            </w:r>
            <w:r w:rsidRPr="00F06796">
              <w:rPr>
                <w:rFonts w:ascii="Arial" w:eastAsia="Arial" w:hAnsi="Arial" w:cs="Arial"/>
                <w:sz w:val="24"/>
                <w:szCs w:val="24"/>
                <w:u w:val="single"/>
              </w:rPr>
              <w:t>ed</w:t>
            </w:r>
            <w:proofErr w:type="spellEnd"/>
            <w:r w:rsidRPr="00F06796">
              <w:rPr>
                <w:rFonts w:ascii="Arial" w:eastAsia="Arial" w:hAnsi="Arial" w:cs="Arial"/>
                <w:sz w:val="24"/>
                <w:szCs w:val="24"/>
                <w:u w:val="single"/>
              </w:rPr>
              <w:t>,</w:t>
            </w:r>
            <w:r w:rsidRPr="00F06796">
              <w:rPr>
                <w:rFonts w:ascii="Arial" w:eastAsia="Arial" w:hAnsi="Arial" w:cs="Arial"/>
                <w:sz w:val="24"/>
                <w:szCs w:val="24"/>
              </w:rPr>
              <w:t xml:space="preserve"> you know, there was no mention of that. I thought, it’s great </w:t>
            </w:r>
          </w:p>
        </w:tc>
        <w:tc>
          <w:tcPr>
            <w:tcW w:w="2925" w:type="dxa"/>
          </w:tcPr>
          <w:p w14:paraId="75ADD10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0B0F9D56"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C251E7A"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1743</w:t>
            </w:r>
          </w:p>
          <w:p w14:paraId="070ED8E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1744</w:t>
            </w:r>
          </w:p>
        </w:tc>
        <w:tc>
          <w:tcPr>
            <w:tcW w:w="992" w:type="dxa"/>
          </w:tcPr>
          <w:p w14:paraId="5FA3102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Sam</w:t>
            </w:r>
          </w:p>
        </w:tc>
        <w:tc>
          <w:tcPr>
            <w:tcW w:w="4820" w:type="dxa"/>
          </w:tcPr>
          <w:p w14:paraId="0DB0390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 xml:space="preserve">There </w:t>
            </w:r>
            <w:proofErr w:type="gramStart"/>
            <w:r w:rsidRPr="00F06796">
              <w:rPr>
                <w:rFonts w:ascii="Arial" w:eastAsia="Arial" w:hAnsi="Arial" w:cs="Arial"/>
                <w:sz w:val="24"/>
                <w:szCs w:val="24"/>
              </w:rPr>
              <w:t>has to</w:t>
            </w:r>
            <w:proofErr w:type="gramEnd"/>
            <w:r w:rsidRPr="00F06796">
              <w:rPr>
                <w:rFonts w:ascii="Arial" w:eastAsia="Arial" w:hAnsi="Arial" w:cs="Arial"/>
                <w:sz w:val="24"/>
                <w:szCs w:val="24"/>
              </w:rPr>
              <w:t xml:space="preserve"> be some sort of gatekeeping thing, wouldn’t there?</w:t>
            </w:r>
          </w:p>
        </w:tc>
        <w:tc>
          <w:tcPr>
            <w:tcW w:w="2925" w:type="dxa"/>
          </w:tcPr>
          <w:p w14:paraId="3C89BC7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p>
        </w:tc>
      </w:tr>
      <w:tr w:rsidR="00F06796" w:rsidRPr="00F06796" w14:paraId="20987C7F"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7113B4F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1745</w:t>
            </w:r>
          </w:p>
        </w:tc>
        <w:tc>
          <w:tcPr>
            <w:tcW w:w="992" w:type="dxa"/>
          </w:tcPr>
          <w:p w14:paraId="1C1382CA"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338D4571"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u w:val="single"/>
              </w:rPr>
            </w:pPr>
            <w:r w:rsidRPr="00F06796">
              <w:rPr>
                <w:rFonts w:ascii="Arial" w:eastAsia="Arial" w:hAnsi="Arial" w:cs="Arial"/>
                <w:sz w:val="24"/>
                <w:szCs w:val="24"/>
                <w:u w:val="single"/>
              </w:rPr>
              <w:t>Exactly</w:t>
            </w:r>
          </w:p>
        </w:tc>
        <w:tc>
          <w:tcPr>
            <w:tcW w:w="2925" w:type="dxa"/>
          </w:tcPr>
          <w:p w14:paraId="4DADD385"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highlight w:val="green"/>
                <w:u w:val="single"/>
              </w:rPr>
            </w:pPr>
          </w:p>
        </w:tc>
      </w:tr>
      <w:tr w:rsidR="00F06796" w:rsidRPr="00F06796" w14:paraId="552B82CB"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4ECCC3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1746</w:t>
            </w:r>
          </w:p>
          <w:p w14:paraId="5B61FBD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1747</w:t>
            </w:r>
          </w:p>
          <w:p w14:paraId="59066B7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1748</w:t>
            </w:r>
          </w:p>
          <w:p w14:paraId="6655E609"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1749</w:t>
            </w:r>
          </w:p>
          <w:p w14:paraId="0866C263"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1750</w:t>
            </w:r>
          </w:p>
          <w:p w14:paraId="693BFEA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1751</w:t>
            </w:r>
          </w:p>
          <w:p w14:paraId="3DA4E000"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1752</w:t>
            </w:r>
          </w:p>
          <w:p w14:paraId="79323497"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1753</w:t>
            </w:r>
          </w:p>
          <w:p w14:paraId="161887D5"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1754</w:t>
            </w:r>
          </w:p>
          <w:p w14:paraId="461FBD56"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1755</w:t>
            </w:r>
          </w:p>
          <w:p w14:paraId="4AAF669B" w14:textId="77777777" w:rsidR="00F06796" w:rsidRPr="00F06796" w:rsidRDefault="00F06796" w:rsidP="00E4342C">
            <w:pPr>
              <w:rPr>
                <w:rFonts w:ascii="Arial" w:eastAsia="Arial" w:hAnsi="Arial" w:cs="Arial"/>
                <w:sz w:val="24"/>
                <w:szCs w:val="24"/>
              </w:rPr>
            </w:pPr>
          </w:p>
        </w:tc>
        <w:tc>
          <w:tcPr>
            <w:tcW w:w="992" w:type="dxa"/>
          </w:tcPr>
          <w:p w14:paraId="46002465"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0E81199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sz w:val="24"/>
                <w:szCs w:val="24"/>
              </w:rPr>
              <w:t xml:space="preserve">I got my </w:t>
            </w:r>
            <w:r w:rsidRPr="00F06796">
              <w:rPr>
                <w:rFonts w:ascii="Arial" w:eastAsia="Arial" w:hAnsi="Arial" w:cs="Arial"/>
                <w:sz w:val="24"/>
                <w:szCs w:val="24"/>
                <w:u w:val="single"/>
              </w:rPr>
              <w:t>first inkling</w:t>
            </w:r>
            <w:r w:rsidRPr="00F06796">
              <w:rPr>
                <w:rFonts w:ascii="Arial" w:eastAsia="Arial" w:hAnsi="Arial" w:cs="Arial"/>
                <w:sz w:val="24"/>
                <w:szCs w:val="24"/>
              </w:rPr>
              <w:t xml:space="preserve"> today from, there was quite a lot of SENCos at the secondary SENCo forum, and this was the first </w:t>
            </w:r>
            <w:r w:rsidRPr="00F06796">
              <w:rPr>
                <w:rFonts w:ascii="Arial" w:eastAsia="Arial" w:hAnsi="Arial" w:cs="Arial"/>
                <w:sz w:val="24"/>
                <w:szCs w:val="24"/>
                <w:u w:val="single"/>
              </w:rPr>
              <w:t>glimmer</w:t>
            </w:r>
            <w:r w:rsidRPr="00F06796">
              <w:rPr>
                <w:rFonts w:ascii="Arial" w:eastAsia="Arial" w:hAnsi="Arial" w:cs="Arial"/>
                <w:sz w:val="24"/>
                <w:szCs w:val="24"/>
              </w:rPr>
              <w:t xml:space="preserve"> that </w:t>
            </w:r>
            <w:r w:rsidRPr="00F06796">
              <w:rPr>
                <w:rFonts w:ascii="Arial" w:eastAsia="Arial" w:hAnsi="Arial" w:cs="Arial"/>
                <w:sz w:val="24"/>
                <w:szCs w:val="24"/>
                <w:u w:val="single"/>
              </w:rPr>
              <w:t>they</w:t>
            </w:r>
            <w:r w:rsidRPr="00F06796">
              <w:rPr>
                <w:rFonts w:ascii="Arial" w:eastAsia="Arial" w:hAnsi="Arial" w:cs="Arial"/>
                <w:sz w:val="24"/>
                <w:szCs w:val="24"/>
              </w:rPr>
              <w:t xml:space="preserve"> </w:t>
            </w:r>
            <w:r w:rsidRPr="00F06796">
              <w:rPr>
                <w:rFonts w:ascii="Arial" w:eastAsia="Arial" w:hAnsi="Arial" w:cs="Arial"/>
                <w:sz w:val="24"/>
                <w:szCs w:val="24"/>
                <w:u w:val="single"/>
              </w:rPr>
              <w:t xml:space="preserve">could </w:t>
            </w:r>
            <w:r w:rsidRPr="00F06796">
              <w:rPr>
                <w:rFonts w:ascii="Arial" w:eastAsia="Arial" w:hAnsi="Arial" w:cs="Arial"/>
                <w:sz w:val="24"/>
                <w:szCs w:val="24"/>
              </w:rPr>
              <w:t xml:space="preserve">(.) they could do that themselves with each other, they were able today to be quite </w:t>
            </w:r>
            <w:r w:rsidRPr="00F06796">
              <w:rPr>
                <w:rFonts w:ascii="Arial" w:eastAsia="Arial" w:hAnsi="Arial" w:cs="Arial"/>
                <w:sz w:val="24"/>
                <w:szCs w:val="24"/>
                <w:u w:val="single"/>
              </w:rPr>
              <w:t>critical</w:t>
            </w:r>
            <w:r w:rsidRPr="00F06796">
              <w:rPr>
                <w:rFonts w:ascii="Arial" w:eastAsia="Arial" w:hAnsi="Arial" w:cs="Arial"/>
                <w:sz w:val="24"/>
                <w:szCs w:val="24"/>
              </w:rPr>
              <w:t xml:space="preserve"> of each other (.) and encourage them to do things, so I think if a few of them are doing it they would be happy to say, </w:t>
            </w:r>
            <w:r w:rsidRPr="00F06796">
              <w:rPr>
                <w:rFonts w:ascii="Arial" w:eastAsia="Arial" w:hAnsi="Arial" w:cs="Arial"/>
                <w:sz w:val="24"/>
                <w:szCs w:val="24"/>
                <w:highlight w:val="cyan"/>
              </w:rPr>
              <w:t xml:space="preserve">“No you need to buy the EP in or </w:t>
            </w:r>
            <w:r w:rsidRPr="00F06796">
              <w:rPr>
                <w:rFonts w:ascii="Arial" w:eastAsia="Arial" w:hAnsi="Arial" w:cs="Arial"/>
                <w:sz w:val="24"/>
                <w:szCs w:val="24"/>
                <w:highlight w:val="cyan"/>
                <w:u w:val="single"/>
              </w:rPr>
              <w:t>an</w:t>
            </w:r>
            <w:r w:rsidRPr="00F06796">
              <w:rPr>
                <w:rFonts w:ascii="Arial" w:eastAsia="Arial" w:hAnsi="Arial" w:cs="Arial"/>
                <w:sz w:val="24"/>
                <w:szCs w:val="24"/>
                <w:highlight w:val="cyan"/>
              </w:rPr>
              <w:t xml:space="preserve"> EP”</w:t>
            </w:r>
          </w:p>
        </w:tc>
        <w:tc>
          <w:tcPr>
            <w:tcW w:w="2925" w:type="dxa"/>
          </w:tcPr>
          <w:p w14:paraId="09BFD36F"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p>
          <w:p w14:paraId="1F1EFC6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p>
          <w:p w14:paraId="02C6B6CC"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p>
          <w:p w14:paraId="1C5F5161"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p>
          <w:p w14:paraId="0FC1C29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p>
          <w:p w14:paraId="17530F39"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p>
          <w:p w14:paraId="687BB48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p>
          <w:p w14:paraId="6CCA83ED"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p>
          <w:p w14:paraId="3033FADB"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highlight w:val="green"/>
              </w:rPr>
            </w:pPr>
            <w:r w:rsidRPr="00F06796">
              <w:rPr>
                <w:rFonts w:ascii="Arial" w:eastAsia="Arial" w:hAnsi="Arial" w:cs="Arial"/>
                <w:color w:val="00FFFF"/>
                <w:sz w:val="24"/>
                <w:szCs w:val="24"/>
              </w:rPr>
              <w:t>D-Marketisation, existence of private EPs- implicit that will need report</w:t>
            </w:r>
          </w:p>
        </w:tc>
      </w:tr>
      <w:tr w:rsidR="00F06796" w:rsidRPr="00F06796" w14:paraId="268491EA"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01457A6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1756</w:t>
            </w:r>
          </w:p>
        </w:tc>
        <w:tc>
          <w:tcPr>
            <w:tcW w:w="992" w:type="dxa"/>
          </w:tcPr>
          <w:p w14:paraId="61761816"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Pat</w:t>
            </w:r>
          </w:p>
        </w:tc>
        <w:tc>
          <w:tcPr>
            <w:tcW w:w="4820" w:type="dxa"/>
          </w:tcPr>
          <w:p w14:paraId="0A86ED32"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Or do something</w:t>
            </w:r>
          </w:p>
        </w:tc>
        <w:tc>
          <w:tcPr>
            <w:tcW w:w="2925" w:type="dxa"/>
          </w:tcPr>
          <w:p w14:paraId="75465700"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F06796" w:rsidRPr="00F06796" w14:paraId="7C32F25C" w14:textId="77777777" w:rsidTr="00F0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6DE7BAC"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1757</w:t>
            </w:r>
          </w:p>
          <w:p w14:paraId="603B6221"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1758</w:t>
            </w:r>
          </w:p>
          <w:p w14:paraId="6130745D"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1759</w:t>
            </w:r>
          </w:p>
        </w:tc>
        <w:tc>
          <w:tcPr>
            <w:tcW w:w="992" w:type="dxa"/>
          </w:tcPr>
          <w:p w14:paraId="1AECEE9A"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06796">
              <w:rPr>
                <w:rFonts w:ascii="Arial" w:eastAsia="Arial" w:hAnsi="Arial" w:cs="Arial"/>
              </w:rPr>
              <w:t>Charlie</w:t>
            </w:r>
          </w:p>
        </w:tc>
        <w:tc>
          <w:tcPr>
            <w:tcW w:w="4820" w:type="dxa"/>
          </w:tcPr>
          <w:p w14:paraId="0E8A431E"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Yeah, but yeah. But I don’t think the primaries (2) don’t seem to have that type of relationship</w:t>
            </w:r>
          </w:p>
        </w:tc>
        <w:tc>
          <w:tcPr>
            <w:tcW w:w="2925" w:type="dxa"/>
          </w:tcPr>
          <w:p w14:paraId="693DA013" w14:textId="77777777" w:rsidR="00F06796" w:rsidRPr="00F06796" w:rsidRDefault="00F06796" w:rsidP="00E4342C">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F06796" w:rsidRPr="00F06796" w14:paraId="45707EC9" w14:textId="77777777" w:rsidTr="00F06796">
        <w:tc>
          <w:tcPr>
            <w:cnfStyle w:val="001000000000" w:firstRow="0" w:lastRow="0" w:firstColumn="1" w:lastColumn="0" w:oddVBand="0" w:evenVBand="0" w:oddHBand="0" w:evenHBand="0" w:firstRowFirstColumn="0" w:firstRowLastColumn="0" w:lastRowFirstColumn="0" w:lastRowLastColumn="0"/>
            <w:tcW w:w="851" w:type="dxa"/>
          </w:tcPr>
          <w:p w14:paraId="49889E1F"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1760</w:t>
            </w:r>
          </w:p>
          <w:p w14:paraId="1926D7EB"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1761</w:t>
            </w:r>
          </w:p>
          <w:p w14:paraId="0235FEE2" w14:textId="77777777" w:rsidR="00F06796" w:rsidRPr="00F06796" w:rsidRDefault="00F06796" w:rsidP="00E4342C">
            <w:pPr>
              <w:rPr>
                <w:rFonts w:ascii="Arial" w:eastAsia="Arial" w:hAnsi="Arial" w:cs="Arial"/>
                <w:sz w:val="24"/>
                <w:szCs w:val="24"/>
              </w:rPr>
            </w:pPr>
            <w:r w:rsidRPr="00F06796">
              <w:rPr>
                <w:rFonts w:ascii="Arial" w:eastAsia="Arial" w:hAnsi="Arial" w:cs="Arial"/>
                <w:sz w:val="24"/>
                <w:szCs w:val="24"/>
              </w:rPr>
              <w:t>1762</w:t>
            </w:r>
          </w:p>
        </w:tc>
        <w:tc>
          <w:tcPr>
            <w:tcW w:w="992" w:type="dxa"/>
          </w:tcPr>
          <w:p w14:paraId="6C7FD387"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F06796">
              <w:rPr>
                <w:rFonts w:ascii="Arial" w:eastAsia="Arial" w:hAnsi="Arial" w:cs="Arial"/>
              </w:rPr>
              <w:t>Stevie</w:t>
            </w:r>
          </w:p>
        </w:tc>
        <w:tc>
          <w:tcPr>
            <w:tcW w:w="4820" w:type="dxa"/>
          </w:tcPr>
          <w:p w14:paraId="7EE2E16B"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F06796">
              <w:rPr>
                <w:rFonts w:ascii="Arial" w:eastAsia="Arial" w:hAnsi="Arial" w:cs="Arial"/>
                <w:sz w:val="24"/>
                <w:szCs w:val="24"/>
              </w:rPr>
              <w:t>I’m in charge of doing this workforce development</w:t>
            </w:r>
            <w:proofErr w:type="gramStart"/>
            <w:r w:rsidRPr="00F06796">
              <w:rPr>
                <w:rFonts w:ascii="Arial" w:eastAsia="Arial" w:hAnsi="Arial" w:cs="Arial"/>
                <w:sz w:val="24"/>
                <w:szCs w:val="24"/>
              </w:rPr>
              <w:t>…[</w:t>
            </w:r>
            <w:proofErr w:type="gramEnd"/>
            <w:r w:rsidRPr="00F06796">
              <w:rPr>
                <w:rFonts w:ascii="Arial" w:eastAsia="Arial" w:hAnsi="Arial" w:cs="Arial"/>
                <w:sz w:val="24"/>
                <w:szCs w:val="24"/>
              </w:rPr>
              <w:t>conversation moves on to different topic]</w:t>
            </w:r>
          </w:p>
        </w:tc>
        <w:tc>
          <w:tcPr>
            <w:tcW w:w="2925" w:type="dxa"/>
          </w:tcPr>
          <w:p w14:paraId="60EED50F" w14:textId="77777777" w:rsidR="00F06796" w:rsidRPr="00F06796" w:rsidRDefault="00F06796" w:rsidP="00E4342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bl>
    <w:p w14:paraId="07BCB2CD" w14:textId="77777777" w:rsidR="00F06796" w:rsidRPr="00F06796" w:rsidRDefault="00F06796" w:rsidP="00E4342C">
      <w:pPr>
        <w:rPr>
          <w:rFonts w:ascii="Arial" w:eastAsia="Arial" w:hAnsi="Arial" w:cs="Arial"/>
          <w:sz w:val="24"/>
          <w:szCs w:val="24"/>
        </w:rPr>
      </w:pPr>
    </w:p>
    <w:p w14:paraId="0F13AE6D" w14:textId="77777777" w:rsidR="00F06796" w:rsidRDefault="00F06796" w:rsidP="00E4342C">
      <w:pPr>
        <w:spacing w:line="360" w:lineRule="auto"/>
        <w:rPr>
          <w:rFonts w:ascii="Arial" w:eastAsia="Calibri" w:hAnsi="Arial" w:cs="Arial"/>
          <w:color w:val="2F5496" w:themeColor="accent1" w:themeShade="BF"/>
          <w:sz w:val="24"/>
          <w:szCs w:val="24"/>
        </w:rPr>
      </w:pPr>
    </w:p>
    <w:p w14:paraId="0DA8D832" w14:textId="77777777" w:rsidR="00786481" w:rsidRDefault="00786481" w:rsidP="00E4342C">
      <w:pPr>
        <w:spacing w:line="360" w:lineRule="auto"/>
        <w:rPr>
          <w:rFonts w:ascii="Arial" w:eastAsia="Calibri" w:hAnsi="Arial" w:cs="Arial"/>
          <w:b/>
          <w:color w:val="2F5496" w:themeColor="accent1" w:themeShade="BF"/>
          <w:sz w:val="24"/>
          <w:szCs w:val="24"/>
        </w:rPr>
      </w:pPr>
    </w:p>
    <w:p w14:paraId="79D089FD" w14:textId="77777777" w:rsidR="00786481" w:rsidRDefault="00786481" w:rsidP="00E4342C">
      <w:pPr>
        <w:spacing w:line="360" w:lineRule="auto"/>
        <w:rPr>
          <w:rFonts w:ascii="Arial" w:eastAsia="Calibri" w:hAnsi="Arial" w:cs="Arial"/>
          <w:b/>
          <w:color w:val="2F5496" w:themeColor="accent1" w:themeShade="BF"/>
          <w:sz w:val="24"/>
          <w:szCs w:val="24"/>
        </w:rPr>
      </w:pPr>
    </w:p>
    <w:p w14:paraId="5ADF4C48" w14:textId="77777777" w:rsidR="00786481" w:rsidRDefault="00786481" w:rsidP="00E4342C">
      <w:pPr>
        <w:spacing w:line="360" w:lineRule="auto"/>
        <w:rPr>
          <w:rFonts w:ascii="Arial" w:eastAsia="Calibri" w:hAnsi="Arial" w:cs="Arial"/>
          <w:b/>
          <w:color w:val="2F5496" w:themeColor="accent1" w:themeShade="BF"/>
          <w:sz w:val="24"/>
          <w:szCs w:val="24"/>
        </w:rPr>
      </w:pPr>
    </w:p>
    <w:p w14:paraId="6B1FE6D3" w14:textId="77777777" w:rsidR="00EB5B0B" w:rsidRDefault="00EB5B0B" w:rsidP="00E4342C">
      <w:pPr>
        <w:spacing w:line="360" w:lineRule="auto"/>
        <w:rPr>
          <w:rFonts w:ascii="Arial" w:eastAsia="Calibri" w:hAnsi="Arial" w:cs="Arial"/>
          <w:b/>
          <w:color w:val="2F5496" w:themeColor="accent1" w:themeShade="BF"/>
          <w:sz w:val="24"/>
          <w:szCs w:val="24"/>
        </w:rPr>
      </w:pPr>
    </w:p>
    <w:p w14:paraId="7382659A" w14:textId="70EDBAB0" w:rsidR="00DE2879" w:rsidRDefault="00DE2879" w:rsidP="00E4342C">
      <w:pPr>
        <w:spacing w:line="360" w:lineRule="auto"/>
        <w:rPr>
          <w:rFonts w:ascii="Arial" w:eastAsia="Calibri" w:hAnsi="Arial" w:cs="Arial"/>
          <w:b/>
          <w:color w:val="2F5496" w:themeColor="accent1" w:themeShade="BF"/>
          <w:sz w:val="24"/>
          <w:szCs w:val="24"/>
        </w:rPr>
      </w:pPr>
      <w:r w:rsidRPr="004E280F">
        <w:rPr>
          <w:rFonts w:ascii="Arial" w:eastAsia="Calibri" w:hAnsi="Arial" w:cs="Arial"/>
          <w:b/>
          <w:color w:val="2F5496" w:themeColor="accent1" w:themeShade="BF"/>
          <w:sz w:val="24"/>
          <w:szCs w:val="24"/>
        </w:rPr>
        <w:lastRenderedPageBreak/>
        <w:t xml:space="preserve">Appendix </w:t>
      </w:r>
      <w:r w:rsidR="00730C2B" w:rsidRPr="004E280F">
        <w:rPr>
          <w:rFonts w:ascii="Arial" w:eastAsia="Calibri" w:hAnsi="Arial" w:cs="Arial"/>
          <w:b/>
          <w:color w:val="2F5496" w:themeColor="accent1" w:themeShade="BF"/>
          <w:sz w:val="24"/>
          <w:szCs w:val="24"/>
        </w:rPr>
        <w:t>5</w:t>
      </w:r>
      <w:r w:rsidRPr="004E280F">
        <w:rPr>
          <w:rFonts w:ascii="Arial" w:eastAsia="Calibri" w:hAnsi="Arial" w:cs="Arial"/>
          <w:b/>
          <w:color w:val="2F5496" w:themeColor="accent1" w:themeShade="BF"/>
          <w:sz w:val="24"/>
          <w:szCs w:val="24"/>
        </w:rPr>
        <w:t>- Example of an extract from my reflexive notes on coding the discourses in the Journal Club</w:t>
      </w:r>
      <w:r w:rsidR="007B7A64" w:rsidRPr="004E280F">
        <w:rPr>
          <w:rFonts w:ascii="Arial" w:eastAsia="Calibri" w:hAnsi="Arial" w:cs="Arial"/>
          <w:b/>
          <w:color w:val="2F5496" w:themeColor="accent1" w:themeShade="BF"/>
          <w:sz w:val="24"/>
          <w:szCs w:val="24"/>
        </w:rPr>
        <w:t>.</w:t>
      </w:r>
    </w:p>
    <w:p w14:paraId="2794E2DC" w14:textId="77777777" w:rsidR="00786481" w:rsidRPr="004E280F" w:rsidRDefault="00786481" w:rsidP="00E4342C">
      <w:pPr>
        <w:spacing w:line="360" w:lineRule="auto"/>
        <w:rPr>
          <w:rFonts w:ascii="Arial" w:eastAsia="Calibri" w:hAnsi="Arial" w:cs="Arial"/>
          <w:b/>
          <w:color w:val="2F5496" w:themeColor="accent1" w:themeShade="BF"/>
          <w:sz w:val="24"/>
          <w:szCs w:val="24"/>
        </w:rPr>
      </w:pPr>
    </w:p>
    <w:p w14:paraId="03CBB26E" w14:textId="6C501168" w:rsidR="00C962DA" w:rsidRDefault="00C962DA" w:rsidP="00E4342C">
      <w:pPr>
        <w:spacing w:line="360" w:lineRule="auto"/>
        <w:rPr>
          <w:rFonts w:ascii="Arial" w:eastAsia="Calibri" w:hAnsi="Arial" w:cs="Arial"/>
          <w:color w:val="2F5496" w:themeColor="accent1" w:themeShade="BF"/>
          <w:sz w:val="24"/>
          <w:szCs w:val="24"/>
        </w:rPr>
      </w:pPr>
      <w:r>
        <w:rPr>
          <w:noProof/>
        </w:rPr>
        <w:drawing>
          <wp:inline distT="0" distB="0" distL="0" distR="0" wp14:anchorId="5711F440" wp14:editId="0C424638">
            <wp:extent cx="5731510" cy="530352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31510" cy="5303520"/>
                    </a:xfrm>
                    <a:prstGeom prst="rect">
                      <a:avLst/>
                    </a:prstGeom>
                    <a:noFill/>
                    <a:ln>
                      <a:noFill/>
                    </a:ln>
                  </pic:spPr>
                </pic:pic>
              </a:graphicData>
            </a:graphic>
          </wp:inline>
        </w:drawing>
      </w:r>
    </w:p>
    <w:p w14:paraId="64524C7C" w14:textId="77777777" w:rsidR="00786481" w:rsidRDefault="00786481" w:rsidP="00E4342C">
      <w:pPr>
        <w:spacing w:line="360" w:lineRule="auto"/>
        <w:rPr>
          <w:rFonts w:ascii="Arial" w:eastAsia="Calibri" w:hAnsi="Arial" w:cs="Arial"/>
          <w:b/>
          <w:color w:val="2F5496" w:themeColor="accent1" w:themeShade="BF"/>
          <w:sz w:val="24"/>
          <w:szCs w:val="24"/>
        </w:rPr>
      </w:pPr>
    </w:p>
    <w:p w14:paraId="5D4AF9BE" w14:textId="77777777" w:rsidR="00786481" w:rsidRDefault="00786481" w:rsidP="00E4342C">
      <w:pPr>
        <w:spacing w:line="360" w:lineRule="auto"/>
        <w:rPr>
          <w:rFonts w:ascii="Arial" w:eastAsia="Calibri" w:hAnsi="Arial" w:cs="Arial"/>
          <w:b/>
          <w:color w:val="2F5496" w:themeColor="accent1" w:themeShade="BF"/>
          <w:sz w:val="24"/>
          <w:szCs w:val="24"/>
        </w:rPr>
      </w:pPr>
    </w:p>
    <w:p w14:paraId="005669B0" w14:textId="77777777" w:rsidR="00786481" w:rsidRDefault="00786481" w:rsidP="00E4342C">
      <w:pPr>
        <w:spacing w:line="360" w:lineRule="auto"/>
        <w:rPr>
          <w:rFonts w:ascii="Arial" w:eastAsia="Calibri" w:hAnsi="Arial" w:cs="Arial"/>
          <w:b/>
          <w:color w:val="2F5496" w:themeColor="accent1" w:themeShade="BF"/>
          <w:sz w:val="24"/>
          <w:szCs w:val="24"/>
        </w:rPr>
      </w:pPr>
    </w:p>
    <w:p w14:paraId="2BD7282C" w14:textId="77777777" w:rsidR="00786481" w:rsidRDefault="00786481" w:rsidP="00E4342C">
      <w:pPr>
        <w:spacing w:line="360" w:lineRule="auto"/>
        <w:rPr>
          <w:rFonts w:ascii="Arial" w:eastAsia="Calibri" w:hAnsi="Arial" w:cs="Arial"/>
          <w:b/>
          <w:color w:val="2F5496" w:themeColor="accent1" w:themeShade="BF"/>
          <w:sz w:val="24"/>
          <w:szCs w:val="24"/>
        </w:rPr>
      </w:pPr>
    </w:p>
    <w:p w14:paraId="70A90B2D" w14:textId="77777777" w:rsidR="00786481" w:rsidRDefault="00786481" w:rsidP="00E4342C">
      <w:pPr>
        <w:spacing w:line="360" w:lineRule="auto"/>
        <w:rPr>
          <w:rFonts w:ascii="Arial" w:eastAsia="Calibri" w:hAnsi="Arial" w:cs="Arial"/>
          <w:b/>
          <w:color w:val="2F5496" w:themeColor="accent1" w:themeShade="BF"/>
          <w:sz w:val="24"/>
          <w:szCs w:val="24"/>
        </w:rPr>
      </w:pPr>
    </w:p>
    <w:p w14:paraId="51F3CEAA" w14:textId="77777777" w:rsidR="00786481" w:rsidRDefault="00786481" w:rsidP="00E4342C">
      <w:pPr>
        <w:spacing w:line="360" w:lineRule="auto"/>
        <w:rPr>
          <w:rFonts w:ascii="Arial" w:eastAsia="Calibri" w:hAnsi="Arial" w:cs="Arial"/>
          <w:b/>
          <w:color w:val="2F5496" w:themeColor="accent1" w:themeShade="BF"/>
          <w:sz w:val="24"/>
          <w:szCs w:val="24"/>
        </w:rPr>
      </w:pPr>
    </w:p>
    <w:p w14:paraId="337FB1C3" w14:textId="77777777" w:rsidR="00786481" w:rsidRDefault="00786481" w:rsidP="00E4342C">
      <w:pPr>
        <w:spacing w:line="360" w:lineRule="auto"/>
        <w:rPr>
          <w:rFonts w:ascii="Arial" w:eastAsia="Calibri" w:hAnsi="Arial" w:cs="Arial"/>
          <w:b/>
          <w:color w:val="2F5496" w:themeColor="accent1" w:themeShade="BF"/>
          <w:sz w:val="24"/>
          <w:szCs w:val="24"/>
        </w:rPr>
      </w:pPr>
    </w:p>
    <w:p w14:paraId="6E84D083" w14:textId="114C3451" w:rsidR="00DE2879" w:rsidRPr="004E280F" w:rsidRDefault="00DE2879" w:rsidP="00E4342C">
      <w:pPr>
        <w:spacing w:line="360" w:lineRule="auto"/>
        <w:rPr>
          <w:rFonts w:ascii="Arial" w:eastAsia="Calibri" w:hAnsi="Arial" w:cs="Arial"/>
          <w:b/>
          <w:color w:val="2F5496" w:themeColor="accent1" w:themeShade="BF"/>
          <w:sz w:val="24"/>
          <w:szCs w:val="24"/>
        </w:rPr>
      </w:pPr>
      <w:r w:rsidRPr="004E280F">
        <w:rPr>
          <w:rFonts w:ascii="Arial" w:eastAsia="Calibri" w:hAnsi="Arial" w:cs="Arial"/>
          <w:b/>
          <w:color w:val="2F5496" w:themeColor="accent1" w:themeShade="BF"/>
          <w:sz w:val="24"/>
          <w:szCs w:val="24"/>
        </w:rPr>
        <w:lastRenderedPageBreak/>
        <w:t xml:space="preserve">Appendix </w:t>
      </w:r>
      <w:r w:rsidR="00730C2B" w:rsidRPr="004E280F">
        <w:rPr>
          <w:rFonts w:ascii="Arial" w:eastAsia="Calibri" w:hAnsi="Arial" w:cs="Arial"/>
          <w:b/>
          <w:color w:val="2F5496" w:themeColor="accent1" w:themeShade="BF"/>
          <w:sz w:val="24"/>
          <w:szCs w:val="24"/>
        </w:rPr>
        <w:t>6</w:t>
      </w:r>
      <w:r w:rsidR="007B7A64" w:rsidRPr="004E280F">
        <w:rPr>
          <w:rFonts w:ascii="Arial" w:eastAsia="Calibri" w:hAnsi="Arial" w:cs="Arial"/>
          <w:b/>
          <w:color w:val="2F5496" w:themeColor="accent1" w:themeShade="BF"/>
          <w:sz w:val="24"/>
          <w:szCs w:val="24"/>
        </w:rPr>
        <w:t xml:space="preserve">- Georgaca &amp; </w:t>
      </w:r>
      <w:proofErr w:type="spellStart"/>
      <w:r w:rsidR="007B7A64" w:rsidRPr="004E280F">
        <w:rPr>
          <w:rFonts w:ascii="Arial" w:eastAsia="Calibri" w:hAnsi="Arial" w:cs="Arial"/>
          <w:b/>
          <w:color w:val="2F5496" w:themeColor="accent1" w:themeShade="BF"/>
          <w:sz w:val="24"/>
          <w:szCs w:val="24"/>
        </w:rPr>
        <w:t>Avdi’s</w:t>
      </w:r>
      <w:proofErr w:type="spellEnd"/>
      <w:r w:rsidR="007B7A64" w:rsidRPr="004E280F">
        <w:rPr>
          <w:rFonts w:ascii="Arial" w:eastAsia="Calibri" w:hAnsi="Arial" w:cs="Arial"/>
          <w:b/>
          <w:color w:val="2F5496" w:themeColor="accent1" w:themeShade="BF"/>
          <w:sz w:val="24"/>
          <w:szCs w:val="24"/>
        </w:rPr>
        <w:t xml:space="preserve"> (2012) 5-stage critical discourse analysis.</w:t>
      </w:r>
    </w:p>
    <w:p w14:paraId="7F5A65CE" w14:textId="77777777" w:rsidR="00F41608" w:rsidRP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The five-stage form of discourse analysis described by Georgaca and Avdi (2012):</w:t>
      </w:r>
    </w:p>
    <w:p w14:paraId="4A0085C6" w14:textId="77777777" w:rsidR="00F41608" w:rsidRPr="00F41608" w:rsidRDefault="00F41608" w:rsidP="00E4342C">
      <w:pPr>
        <w:numPr>
          <w:ilvl w:val="0"/>
          <w:numId w:val="21"/>
        </w:numPr>
        <w:spacing w:line="360" w:lineRule="auto"/>
        <w:rPr>
          <w:rFonts w:ascii="Arial" w:eastAsia="Calibri" w:hAnsi="Arial" w:cs="Arial"/>
          <w:sz w:val="24"/>
          <w:szCs w:val="24"/>
          <w:u w:val="single"/>
        </w:rPr>
      </w:pPr>
      <w:bookmarkStart w:id="80" w:name="_Hlk527966504"/>
      <w:r w:rsidRPr="00F41608">
        <w:rPr>
          <w:rFonts w:ascii="Arial" w:eastAsia="Calibri" w:hAnsi="Arial" w:cs="Arial"/>
          <w:sz w:val="24"/>
          <w:szCs w:val="24"/>
          <w:u w:val="single"/>
        </w:rPr>
        <w:t>Language as constructive: Discourses:</w:t>
      </w:r>
    </w:p>
    <w:p w14:paraId="1118D32D" w14:textId="77777777" w:rsidR="00F41608" w:rsidRP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At this level, I highlighted the instances where the discursive objects of reports or report writing were talked about either explicitly using those words or implicitly through meaning. I explored the possible discourses this talk may suggest.</w:t>
      </w:r>
    </w:p>
    <w:p w14:paraId="006A1B73" w14:textId="77777777" w:rsidR="00F41608" w:rsidRPr="00F41608" w:rsidRDefault="00F41608" w:rsidP="00E4342C">
      <w:pPr>
        <w:numPr>
          <w:ilvl w:val="0"/>
          <w:numId w:val="21"/>
        </w:numPr>
        <w:spacing w:line="360" w:lineRule="auto"/>
        <w:rPr>
          <w:rFonts w:ascii="Arial" w:eastAsia="Calibri" w:hAnsi="Arial" w:cs="Arial"/>
          <w:sz w:val="24"/>
          <w:szCs w:val="24"/>
          <w:u w:val="single"/>
        </w:rPr>
      </w:pPr>
      <w:r w:rsidRPr="00F41608">
        <w:rPr>
          <w:rFonts w:ascii="Arial" w:eastAsia="Calibri" w:hAnsi="Arial" w:cs="Arial"/>
          <w:sz w:val="24"/>
          <w:szCs w:val="24"/>
          <w:u w:val="single"/>
        </w:rPr>
        <w:t>Language as functional: Rhetorical strategies:</w:t>
      </w:r>
    </w:p>
    <w:p w14:paraId="01ABC3CD" w14:textId="2B9E2592" w:rsidR="00F41608" w:rsidRP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This level of analysis explored the interpersonal level; what were speakers trying to achieve through language (e.g. persuasion, creation of sympathy, solidarity)</w:t>
      </w:r>
      <w:r w:rsidR="00881893">
        <w:rPr>
          <w:rFonts w:ascii="Arial" w:eastAsia="Calibri" w:hAnsi="Arial" w:cs="Arial"/>
          <w:sz w:val="24"/>
          <w:szCs w:val="24"/>
        </w:rPr>
        <w:t>?</w:t>
      </w:r>
    </w:p>
    <w:p w14:paraId="35834BB8" w14:textId="77777777" w:rsidR="00F41608" w:rsidRPr="00F41608" w:rsidRDefault="00F41608" w:rsidP="00E4342C">
      <w:pPr>
        <w:numPr>
          <w:ilvl w:val="0"/>
          <w:numId w:val="21"/>
        </w:numPr>
        <w:spacing w:line="360" w:lineRule="auto"/>
        <w:rPr>
          <w:rFonts w:ascii="Arial" w:eastAsia="Calibri" w:hAnsi="Arial" w:cs="Arial"/>
          <w:sz w:val="24"/>
          <w:szCs w:val="24"/>
          <w:u w:val="single"/>
        </w:rPr>
      </w:pPr>
      <w:r w:rsidRPr="00F41608">
        <w:rPr>
          <w:rFonts w:ascii="Arial" w:eastAsia="Calibri" w:hAnsi="Arial" w:cs="Arial"/>
          <w:sz w:val="24"/>
          <w:szCs w:val="24"/>
          <w:u w:val="single"/>
        </w:rPr>
        <w:t>Positioning: Implications for social and institutional practices:</w:t>
      </w:r>
    </w:p>
    <w:p w14:paraId="08FC9252" w14:textId="77777777" w:rsidR="00F41608" w:rsidRP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Based on the work of </w:t>
      </w:r>
      <w:proofErr w:type="spellStart"/>
      <w:r w:rsidRPr="00F41608">
        <w:rPr>
          <w:rFonts w:ascii="Arial" w:eastAsia="Calibri" w:hAnsi="Arial" w:cs="Arial"/>
          <w:sz w:val="24"/>
          <w:szCs w:val="24"/>
        </w:rPr>
        <w:t>Harré</w:t>
      </w:r>
      <w:proofErr w:type="spellEnd"/>
      <w:r w:rsidRPr="00F41608">
        <w:rPr>
          <w:rFonts w:ascii="Arial" w:eastAsia="Calibri" w:hAnsi="Arial" w:cs="Arial"/>
          <w:sz w:val="24"/>
          <w:szCs w:val="24"/>
        </w:rPr>
        <w:t xml:space="preserve"> (1997) on ‘Positioning theory’, </w:t>
      </w:r>
      <w:proofErr w:type="spellStart"/>
      <w:r w:rsidRPr="00F41608">
        <w:rPr>
          <w:rFonts w:ascii="Arial" w:eastAsia="Calibri" w:hAnsi="Arial" w:cs="Arial"/>
          <w:sz w:val="24"/>
          <w:szCs w:val="24"/>
        </w:rPr>
        <w:t>Hirvonen</w:t>
      </w:r>
      <w:proofErr w:type="spellEnd"/>
      <w:r w:rsidRPr="00F41608">
        <w:rPr>
          <w:rFonts w:ascii="Arial" w:eastAsia="Calibri" w:hAnsi="Arial" w:cs="Arial"/>
          <w:sz w:val="24"/>
          <w:szCs w:val="24"/>
        </w:rPr>
        <w:t xml:space="preserve"> (2013) writes that “Positioning as action, or an act, refers to the determination and discursive construction of familiar “parts” and “roles” of the speakers, which make one’s actions and the social episodes intelligible and reasonable” (p.102). At this level of analysis, I looked for possible cultural roles for reports. </w:t>
      </w:r>
    </w:p>
    <w:p w14:paraId="5C860F0E" w14:textId="77777777" w:rsidR="00F41608" w:rsidRPr="00F41608" w:rsidRDefault="00F41608" w:rsidP="00E4342C">
      <w:pPr>
        <w:spacing w:line="360" w:lineRule="auto"/>
        <w:rPr>
          <w:rFonts w:ascii="Arial" w:eastAsia="Calibri" w:hAnsi="Arial" w:cs="Arial"/>
          <w:sz w:val="24"/>
          <w:szCs w:val="24"/>
          <w:u w:val="single"/>
        </w:rPr>
      </w:pPr>
      <w:r w:rsidRPr="00F41608">
        <w:rPr>
          <w:rFonts w:ascii="Arial" w:eastAsia="Calibri" w:hAnsi="Arial" w:cs="Arial"/>
          <w:sz w:val="24"/>
          <w:szCs w:val="24"/>
        </w:rPr>
        <w:t xml:space="preserve">I performed these first three levels at the same time during repeated engagement with the texts.  </w:t>
      </w:r>
      <w:bookmarkStart w:id="81" w:name="_Hlk527381464"/>
    </w:p>
    <w:p w14:paraId="1DFC7FED" w14:textId="77777777" w:rsidR="00F41608" w:rsidRPr="00F41608" w:rsidRDefault="00F41608" w:rsidP="00E4342C">
      <w:pPr>
        <w:numPr>
          <w:ilvl w:val="0"/>
          <w:numId w:val="21"/>
        </w:numPr>
        <w:spacing w:line="360" w:lineRule="auto"/>
        <w:contextualSpacing/>
        <w:rPr>
          <w:rFonts w:ascii="Arial" w:eastAsia="Calibri" w:hAnsi="Arial" w:cs="Arial"/>
          <w:sz w:val="24"/>
          <w:szCs w:val="24"/>
          <w:u w:val="single"/>
        </w:rPr>
      </w:pPr>
      <w:r w:rsidRPr="00F41608">
        <w:rPr>
          <w:rFonts w:ascii="Arial" w:eastAsia="Calibri" w:hAnsi="Arial" w:cs="Arial"/>
          <w:sz w:val="24"/>
          <w:szCs w:val="24"/>
          <w:u w:val="single"/>
        </w:rPr>
        <w:t>Practices, institutions, power:</w:t>
      </w:r>
    </w:p>
    <w:bookmarkEnd w:id="81"/>
    <w:p w14:paraId="7AC479E4" w14:textId="77777777" w:rsidR="00F41608" w:rsidRP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This level of analysis moved the research from the close-range discourse level of local practice to a longer-range discourse level (Alvesson &amp; </w:t>
      </w:r>
      <w:proofErr w:type="spellStart"/>
      <w:r w:rsidRPr="00F41608">
        <w:rPr>
          <w:rFonts w:ascii="Arial" w:eastAsia="Calibri" w:hAnsi="Arial" w:cs="Arial"/>
          <w:sz w:val="24"/>
          <w:szCs w:val="24"/>
        </w:rPr>
        <w:t>Karreman</w:t>
      </w:r>
      <w:proofErr w:type="spellEnd"/>
      <w:r w:rsidRPr="00F41608">
        <w:rPr>
          <w:rFonts w:ascii="Arial" w:eastAsia="Calibri" w:hAnsi="Arial" w:cs="Arial"/>
          <w:sz w:val="24"/>
          <w:szCs w:val="24"/>
        </w:rPr>
        <w:t xml:space="preserve">, 2000). I looked for links to discourses in the social, political and historical spheres that currently shape the wider field of Educational Psychology. </w:t>
      </w:r>
    </w:p>
    <w:p w14:paraId="79E56095" w14:textId="77777777" w:rsidR="00786481" w:rsidRDefault="00786481" w:rsidP="00786481">
      <w:pPr>
        <w:spacing w:line="360" w:lineRule="auto"/>
        <w:ind w:left="720"/>
        <w:rPr>
          <w:rFonts w:ascii="Arial" w:eastAsia="Calibri" w:hAnsi="Arial" w:cs="Arial"/>
          <w:sz w:val="24"/>
          <w:szCs w:val="24"/>
          <w:u w:val="single"/>
        </w:rPr>
      </w:pPr>
    </w:p>
    <w:p w14:paraId="5E851504" w14:textId="44D3515E" w:rsidR="00F41608" w:rsidRPr="00F41608" w:rsidRDefault="00F41608" w:rsidP="00E4342C">
      <w:pPr>
        <w:numPr>
          <w:ilvl w:val="0"/>
          <w:numId w:val="21"/>
        </w:numPr>
        <w:spacing w:line="360" w:lineRule="auto"/>
        <w:rPr>
          <w:rFonts w:ascii="Arial" w:eastAsia="Calibri" w:hAnsi="Arial" w:cs="Arial"/>
          <w:sz w:val="24"/>
          <w:szCs w:val="24"/>
          <w:u w:val="single"/>
        </w:rPr>
      </w:pPr>
      <w:r w:rsidRPr="00F41608">
        <w:rPr>
          <w:rFonts w:ascii="Arial" w:eastAsia="Calibri" w:hAnsi="Arial" w:cs="Arial"/>
          <w:sz w:val="24"/>
          <w:szCs w:val="24"/>
          <w:u w:val="single"/>
        </w:rPr>
        <w:lastRenderedPageBreak/>
        <w:t>Subjectivity:</w:t>
      </w:r>
    </w:p>
    <w:p w14:paraId="32841797" w14:textId="619B25AF" w:rsidR="00F41608" w:rsidRPr="00F41608" w:rsidRDefault="00F41608" w:rsidP="00E4342C">
      <w:pPr>
        <w:spacing w:line="360" w:lineRule="auto"/>
        <w:rPr>
          <w:rFonts w:ascii="Arial" w:eastAsia="Calibri" w:hAnsi="Arial" w:cs="Arial"/>
          <w:sz w:val="24"/>
          <w:szCs w:val="24"/>
        </w:rPr>
      </w:pPr>
      <w:proofErr w:type="spellStart"/>
      <w:r w:rsidRPr="00F41608">
        <w:rPr>
          <w:rFonts w:ascii="Arial" w:eastAsia="Calibri" w:hAnsi="Arial" w:cs="Arial"/>
          <w:sz w:val="24"/>
          <w:szCs w:val="24"/>
        </w:rPr>
        <w:t>Willig</w:t>
      </w:r>
      <w:proofErr w:type="spellEnd"/>
      <w:r w:rsidRPr="00F41608">
        <w:rPr>
          <w:rFonts w:ascii="Arial" w:eastAsia="Calibri" w:hAnsi="Arial" w:cs="Arial"/>
          <w:sz w:val="24"/>
          <w:szCs w:val="24"/>
        </w:rPr>
        <w:t xml:space="preserve"> (2013) suggests that discourses make available “certain ways-of-seeing the world and certain ways-of-being in the world” (p.133). This level of analysis looked for how the subject positions of report creators, readers or ‘</w:t>
      </w:r>
      <w:proofErr w:type="spellStart"/>
      <w:r w:rsidRPr="00F41608">
        <w:rPr>
          <w:rFonts w:ascii="Arial" w:eastAsia="Calibri" w:hAnsi="Arial" w:cs="Arial"/>
          <w:sz w:val="24"/>
          <w:szCs w:val="24"/>
        </w:rPr>
        <w:t>needers</w:t>
      </w:r>
      <w:proofErr w:type="spellEnd"/>
      <w:r w:rsidRPr="00F41608">
        <w:rPr>
          <w:rFonts w:ascii="Arial" w:eastAsia="Calibri" w:hAnsi="Arial" w:cs="Arial"/>
          <w:sz w:val="24"/>
          <w:szCs w:val="24"/>
        </w:rPr>
        <w:t>’ were “taken up” (</w:t>
      </w:r>
      <w:proofErr w:type="spellStart"/>
      <w:r w:rsidRPr="00F41608">
        <w:rPr>
          <w:rFonts w:ascii="Arial" w:eastAsia="Calibri" w:hAnsi="Arial" w:cs="Arial"/>
          <w:sz w:val="24"/>
          <w:szCs w:val="24"/>
        </w:rPr>
        <w:t>Willig</w:t>
      </w:r>
      <w:proofErr w:type="spellEnd"/>
      <w:r w:rsidRPr="00F41608">
        <w:rPr>
          <w:rFonts w:ascii="Arial" w:eastAsia="Calibri" w:hAnsi="Arial" w:cs="Arial"/>
          <w:sz w:val="24"/>
          <w:szCs w:val="24"/>
        </w:rPr>
        <w:t>, 2013) within the field.</w:t>
      </w:r>
    </w:p>
    <w:p w14:paraId="1089CD3B" w14:textId="5857AF6F" w:rsidR="00F41608" w:rsidRPr="00F41608" w:rsidRDefault="00F41608" w:rsidP="00E4342C">
      <w:pPr>
        <w:spacing w:line="360" w:lineRule="auto"/>
        <w:rPr>
          <w:rFonts w:ascii="Arial" w:eastAsia="Calibri" w:hAnsi="Arial" w:cs="Arial"/>
          <w:sz w:val="24"/>
          <w:szCs w:val="24"/>
        </w:rPr>
      </w:pPr>
    </w:p>
    <w:bookmarkEnd w:id="80"/>
    <w:p w14:paraId="5F88336B" w14:textId="77777777" w:rsidR="00786481" w:rsidRDefault="00786481" w:rsidP="00E4342C">
      <w:pPr>
        <w:spacing w:line="360" w:lineRule="auto"/>
        <w:rPr>
          <w:rFonts w:ascii="Arial" w:eastAsia="Calibri" w:hAnsi="Arial" w:cs="Arial"/>
          <w:b/>
          <w:color w:val="2F5496" w:themeColor="accent1" w:themeShade="BF"/>
          <w:sz w:val="24"/>
          <w:szCs w:val="24"/>
        </w:rPr>
      </w:pPr>
    </w:p>
    <w:p w14:paraId="5DD7199C" w14:textId="77777777" w:rsidR="00786481" w:rsidRDefault="00786481" w:rsidP="00E4342C">
      <w:pPr>
        <w:spacing w:line="360" w:lineRule="auto"/>
        <w:rPr>
          <w:rFonts w:ascii="Arial" w:eastAsia="Calibri" w:hAnsi="Arial" w:cs="Arial"/>
          <w:b/>
          <w:color w:val="2F5496" w:themeColor="accent1" w:themeShade="BF"/>
          <w:sz w:val="24"/>
          <w:szCs w:val="24"/>
        </w:rPr>
      </w:pPr>
    </w:p>
    <w:p w14:paraId="7EA9B34E" w14:textId="77777777" w:rsidR="00786481" w:rsidRDefault="00786481" w:rsidP="00E4342C">
      <w:pPr>
        <w:spacing w:line="360" w:lineRule="auto"/>
        <w:rPr>
          <w:rFonts w:ascii="Arial" w:eastAsia="Calibri" w:hAnsi="Arial" w:cs="Arial"/>
          <w:b/>
          <w:color w:val="2F5496" w:themeColor="accent1" w:themeShade="BF"/>
          <w:sz w:val="24"/>
          <w:szCs w:val="24"/>
        </w:rPr>
      </w:pPr>
    </w:p>
    <w:p w14:paraId="64AF911F" w14:textId="77777777" w:rsidR="00786481" w:rsidRDefault="00786481" w:rsidP="00E4342C">
      <w:pPr>
        <w:spacing w:line="360" w:lineRule="auto"/>
        <w:rPr>
          <w:rFonts w:ascii="Arial" w:eastAsia="Calibri" w:hAnsi="Arial" w:cs="Arial"/>
          <w:b/>
          <w:color w:val="2F5496" w:themeColor="accent1" w:themeShade="BF"/>
          <w:sz w:val="24"/>
          <w:szCs w:val="24"/>
        </w:rPr>
      </w:pPr>
    </w:p>
    <w:p w14:paraId="67E3284F" w14:textId="77777777" w:rsidR="00786481" w:rsidRDefault="00786481" w:rsidP="00E4342C">
      <w:pPr>
        <w:spacing w:line="360" w:lineRule="auto"/>
        <w:rPr>
          <w:rFonts w:ascii="Arial" w:eastAsia="Calibri" w:hAnsi="Arial" w:cs="Arial"/>
          <w:b/>
          <w:color w:val="2F5496" w:themeColor="accent1" w:themeShade="BF"/>
          <w:sz w:val="24"/>
          <w:szCs w:val="24"/>
        </w:rPr>
      </w:pPr>
    </w:p>
    <w:p w14:paraId="3D971B39" w14:textId="77777777" w:rsidR="00786481" w:rsidRDefault="00786481" w:rsidP="00E4342C">
      <w:pPr>
        <w:spacing w:line="360" w:lineRule="auto"/>
        <w:rPr>
          <w:rFonts w:ascii="Arial" w:eastAsia="Calibri" w:hAnsi="Arial" w:cs="Arial"/>
          <w:b/>
          <w:color w:val="2F5496" w:themeColor="accent1" w:themeShade="BF"/>
          <w:sz w:val="24"/>
          <w:szCs w:val="24"/>
        </w:rPr>
      </w:pPr>
    </w:p>
    <w:p w14:paraId="2FBF631C" w14:textId="77777777" w:rsidR="00786481" w:rsidRDefault="00786481" w:rsidP="00E4342C">
      <w:pPr>
        <w:spacing w:line="360" w:lineRule="auto"/>
        <w:rPr>
          <w:rFonts w:ascii="Arial" w:eastAsia="Calibri" w:hAnsi="Arial" w:cs="Arial"/>
          <w:b/>
          <w:color w:val="2F5496" w:themeColor="accent1" w:themeShade="BF"/>
          <w:sz w:val="24"/>
          <w:szCs w:val="24"/>
        </w:rPr>
      </w:pPr>
    </w:p>
    <w:p w14:paraId="1A9F6717" w14:textId="77777777" w:rsidR="00786481" w:rsidRDefault="00786481" w:rsidP="00E4342C">
      <w:pPr>
        <w:spacing w:line="360" w:lineRule="auto"/>
        <w:rPr>
          <w:rFonts w:ascii="Arial" w:eastAsia="Calibri" w:hAnsi="Arial" w:cs="Arial"/>
          <w:b/>
          <w:color w:val="2F5496" w:themeColor="accent1" w:themeShade="BF"/>
          <w:sz w:val="24"/>
          <w:szCs w:val="24"/>
        </w:rPr>
      </w:pPr>
    </w:p>
    <w:p w14:paraId="4495AEBB" w14:textId="77777777" w:rsidR="00786481" w:rsidRDefault="00786481" w:rsidP="00E4342C">
      <w:pPr>
        <w:spacing w:line="360" w:lineRule="auto"/>
        <w:rPr>
          <w:rFonts w:ascii="Arial" w:eastAsia="Calibri" w:hAnsi="Arial" w:cs="Arial"/>
          <w:b/>
          <w:color w:val="2F5496" w:themeColor="accent1" w:themeShade="BF"/>
          <w:sz w:val="24"/>
          <w:szCs w:val="24"/>
        </w:rPr>
      </w:pPr>
    </w:p>
    <w:p w14:paraId="395244FF" w14:textId="77777777" w:rsidR="00786481" w:rsidRDefault="00786481" w:rsidP="00E4342C">
      <w:pPr>
        <w:spacing w:line="360" w:lineRule="auto"/>
        <w:rPr>
          <w:rFonts w:ascii="Arial" w:eastAsia="Calibri" w:hAnsi="Arial" w:cs="Arial"/>
          <w:b/>
          <w:color w:val="2F5496" w:themeColor="accent1" w:themeShade="BF"/>
          <w:sz w:val="24"/>
          <w:szCs w:val="24"/>
        </w:rPr>
      </w:pPr>
    </w:p>
    <w:p w14:paraId="0939609E" w14:textId="77777777" w:rsidR="00786481" w:rsidRDefault="00786481" w:rsidP="00E4342C">
      <w:pPr>
        <w:spacing w:line="360" w:lineRule="auto"/>
        <w:rPr>
          <w:rFonts w:ascii="Arial" w:eastAsia="Calibri" w:hAnsi="Arial" w:cs="Arial"/>
          <w:b/>
          <w:color w:val="2F5496" w:themeColor="accent1" w:themeShade="BF"/>
          <w:sz w:val="24"/>
          <w:szCs w:val="24"/>
        </w:rPr>
      </w:pPr>
    </w:p>
    <w:p w14:paraId="1A3244CA" w14:textId="77777777" w:rsidR="00786481" w:rsidRDefault="00786481" w:rsidP="00E4342C">
      <w:pPr>
        <w:spacing w:line="360" w:lineRule="auto"/>
        <w:rPr>
          <w:rFonts w:ascii="Arial" w:eastAsia="Calibri" w:hAnsi="Arial" w:cs="Arial"/>
          <w:b/>
          <w:color w:val="2F5496" w:themeColor="accent1" w:themeShade="BF"/>
          <w:sz w:val="24"/>
          <w:szCs w:val="24"/>
        </w:rPr>
      </w:pPr>
    </w:p>
    <w:p w14:paraId="436ACF6C" w14:textId="77777777" w:rsidR="00786481" w:rsidRDefault="00786481" w:rsidP="00E4342C">
      <w:pPr>
        <w:spacing w:line="360" w:lineRule="auto"/>
        <w:rPr>
          <w:rFonts w:ascii="Arial" w:eastAsia="Calibri" w:hAnsi="Arial" w:cs="Arial"/>
          <w:b/>
          <w:color w:val="2F5496" w:themeColor="accent1" w:themeShade="BF"/>
          <w:sz w:val="24"/>
          <w:szCs w:val="24"/>
        </w:rPr>
      </w:pPr>
    </w:p>
    <w:p w14:paraId="7F81AC7C" w14:textId="77777777" w:rsidR="00786481" w:rsidRDefault="00786481" w:rsidP="00E4342C">
      <w:pPr>
        <w:spacing w:line="360" w:lineRule="auto"/>
        <w:rPr>
          <w:rFonts w:ascii="Arial" w:eastAsia="Calibri" w:hAnsi="Arial" w:cs="Arial"/>
          <w:b/>
          <w:color w:val="2F5496" w:themeColor="accent1" w:themeShade="BF"/>
          <w:sz w:val="24"/>
          <w:szCs w:val="24"/>
        </w:rPr>
      </w:pPr>
    </w:p>
    <w:p w14:paraId="503AAFDC" w14:textId="77777777" w:rsidR="00786481" w:rsidRDefault="00786481" w:rsidP="00E4342C">
      <w:pPr>
        <w:spacing w:line="360" w:lineRule="auto"/>
        <w:rPr>
          <w:rFonts w:ascii="Arial" w:eastAsia="Calibri" w:hAnsi="Arial" w:cs="Arial"/>
          <w:b/>
          <w:color w:val="2F5496" w:themeColor="accent1" w:themeShade="BF"/>
          <w:sz w:val="24"/>
          <w:szCs w:val="24"/>
        </w:rPr>
      </w:pPr>
    </w:p>
    <w:p w14:paraId="2DDE5330" w14:textId="77777777" w:rsidR="00786481" w:rsidRDefault="00786481" w:rsidP="00E4342C">
      <w:pPr>
        <w:spacing w:line="360" w:lineRule="auto"/>
        <w:rPr>
          <w:rFonts w:ascii="Arial" w:eastAsia="Calibri" w:hAnsi="Arial" w:cs="Arial"/>
          <w:b/>
          <w:color w:val="2F5496" w:themeColor="accent1" w:themeShade="BF"/>
          <w:sz w:val="24"/>
          <w:szCs w:val="24"/>
        </w:rPr>
      </w:pPr>
    </w:p>
    <w:p w14:paraId="7EDD5F34" w14:textId="77777777" w:rsidR="00786481" w:rsidRDefault="00786481" w:rsidP="00E4342C">
      <w:pPr>
        <w:spacing w:line="360" w:lineRule="auto"/>
        <w:rPr>
          <w:rFonts w:ascii="Arial" w:eastAsia="Calibri" w:hAnsi="Arial" w:cs="Arial"/>
          <w:b/>
          <w:color w:val="2F5496" w:themeColor="accent1" w:themeShade="BF"/>
          <w:sz w:val="24"/>
          <w:szCs w:val="24"/>
        </w:rPr>
      </w:pPr>
    </w:p>
    <w:p w14:paraId="72654F77" w14:textId="77777777" w:rsidR="00786481" w:rsidRDefault="00786481" w:rsidP="00E4342C">
      <w:pPr>
        <w:spacing w:line="360" w:lineRule="auto"/>
        <w:rPr>
          <w:rFonts w:ascii="Arial" w:eastAsia="Calibri" w:hAnsi="Arial" w:cs="Arial"/>
          <w:b/>
          <w:color w:val="2F5496" w:themeColor="accent1" w:themeShade="BF"/>
          <w:sz w:val="24"/>
          <w:szCs w:val="24"/>
        </w:rPr>
      </w:pPr>
    </w:p>
    <w:p w14:paraId="14AD9497" w14:textId="77777777" w:rsidR="00786481" w:rsidRDefault="00786481" w:rsidP="00E4342C">
      <w:pPr>
        <w:spacing w:line="360" w:lineRule="auto"/>
        <w:rPr>
          <w:rFonts w:ascii="Arial" w:eastAsia="Calibri" w:hAnsi="Arial" w:cs="Arial"/>
          <w:b/>
          <w:color w:val="2F5496" w:themeColor="accent1" w:themeShade="BF"/>
          <w:sz w:val="24"/>
          <w:szCs w:val="24"/>
        </w:rPr>
      </w:pPr>
    </w:p>
    <w:p w14:paraId="3C2B72B5" w14:textId="33A67A46" w:rsidR="00354C08" w:rsidRPr="004E280F" w:rsidRDefault="00354C08" w:rsidP="00E4342C">
      <w:pPr>
        <w:spacing w:line="360" w:lineRule="auto"/>
        <w:rPr>
          <w:rFonts w:ascii="Arial" w:eastAsia="Calibri" w:hAnsi="Arial" w:cs="Arial"/>
          <w:b/>
          <w:color w:val="2F5496" w:themeColor="accent1" w:themeShade="BF"/>
          <w:sz w:val="24"/>
          <w:szCs w:val="24"/>
        </w:rPr>
      </w:pPr>
      <w:r w:rsidRPr="004E280F">
        <w:rPr>
          <w:rFonts w:ascii="Arial" w:eastAsia="Calibri" w:hAnsi="Arial" w:cs="Arial"/>
          <w:b/>
          <w:color w:val="2F5496" w:themeColor="accent1" w:themeShade="BF"/>
          <w:sz w:val="24"/>
          <w:szCs w:val="24"/>
        </w:rPr>
        <w:lastRenderedPageBreak/>
        <w:t>Appendix 7 Coding of the discourses</w:t>
      </w:r>
    </w:p>
    <w:p w14:paraId="69DC640A" w14:textId="7A260AB9" w:rsidR="00354C08" w:rsidRDefault="00354C08" w:rsidP="00E4342C">
      <w:pPr>
        <w:rPr>
          <w:rFonts w:ascii="Arial" w:hAnsi="Arial" w:cs="Arial"/>
          <w:sz w:val="24"/>
          <w:szCs w:val="24"/>
        </w:rPr>
      </w:pPr>
      <w:r>
        <w:rPr>
          <w:rFonts w:ascii="Arial" w:hAnsi="Arial" w:cs="Arial"/>
          <w:sz w:val="24"/>
          <w:szCs w:val="24"/>
        </w:rPr>
        <w:t xml:space="preserve">Journal club: How the initial coding related to the discourses (see also annotated transcript Appendix </w:t>
      </w:r>
      <w:r w:rsidR="00FD0F76">
        <w:rPr>
          <w:rFonts w:ascii="Arial" w:hAnsi="Arial" w:cs="Arial"/>
          <w:sz w:val="24"/>
          <w:szCs w:val="24"/>
        </w:rPr>
        <w:t>4</w:t>
      </w:r>
      <w:r>
        <w:rPr>
          <w:rFonts w:ascii="Arial" w:hAnsi="Arial" w:cs="Arial"/>
          <w:sz w:val="24"/>
          <w:szCs w:val="24"/>
        </w:rPr>
        <w:t>)</w:t>
      </w:r>
    </w:p>
    <w:p w14:paraId="46F6CF1D" w14:textId="77777777" w:rsidR="00354C08" w:rsidRDefault="00354C08" w:rsidP="00E4342C">
      <w:pPr>
        <w:rPr>
          <w:rFonts w:ascii="Arial" w:hAnsi="Arial" w:cs="Arial"/>
          <w:sz w:val="24"/>
          <w:szCs w:val="24"/>
        </w:rPr>
      </w:pPr>
    </w:p>
    <w:tbl>
      <w:tblPr>
        <w:tblStyle w:val="TableGrid"/>
        <w:tblW w:w="0" w:type="auto"/>
        <w:tblLook w:val="04A0" w:firstRow="1" w:lastRow="0" w:firstColumn="1" w:lastColumn="0" w:noHBand="0" w:noVBand="1"/>
      </w:tblPr>
      <w:tblGrid>
        <w:gridCol w:w="4011"/>
        <w:gridCol w:w="3915"/>
      </w:tblGrid>
      <w:tr w:rsidR="00354C08" w14:paraId="6018D201" w14:textId="77777777" w:rsidTr="00D83827">
        <w:tc>
          <w:tcPr>
            <w:tcW w:w="4508" w:type="dxa"/>
            <w:vMerge w:val="restart"/>
            <w:vAlign w:val="center"/>
          </w:tcPr>
          <w:p w14:paraId="05747291" w14:textId="77777777" w:rsidR="00354C08" w:rsidRPr="00D06F5A" w:rsidRDefault="00354C08" w:rsidP="00E4342C">
            <w:pPr>
              <w:jc w:val="center"/>
              <w:rPr>
                <w:rFonts w:ascii="Arial" w:hAnsi="Arial" w:cs="Arial"/>
                <w:b/>
                <w:sz w:val="32"/>
                <w:szCs w:val="32"/>
              </w:rPr>
            </w:pPr>
            <w:r w:rsidRPr="00D06F5A">
              <w:rPr>
                <w:rFonts w:ascii="Arial" w:hAnsi="Arial" w:cs="Arial"/>
                <w:b/>
                <w:sz w:val="32"/>
                <w:szCs w:val="32"/>
                <w:highlight w:val="darkMagenta"/>
              </w:rPr>
              <w:t>Reports as just acts</w:t>
            </w:r>
          </w:p>
        </w:tc>
        <w:tc>
          <w:tcPr>
            <w:tcW w:w="4508" w:type="dxa"/>
          </w:tcPr>
          <w:p w14:paraId="5F5BCEC9" w14:textId="180184B7" w:rsidR="00354C08" w:rsidRDefault="00354C08" w:rsidP="00E4342C">
            <w:pPr>
              <w:rPr>
                <w:rFonts w:ascii="Arial" w:hAnsi="Arial" w:cs="Arial"/>
                <w:sz w:val="24"/>
                <w:szCs w:val="24"/>
              </w:rPr>
            </w:pPr>
            <w:r>
              <w:rPr>
                <w:rFonts w:ascii="Arial" w:hAnsi="Arial" w:cs="Arial"/>
                <w:sz w:val="24"/>
                <w:szCs w:val="24"/>
              </w:rPr>
              <w:t>Reports as describing needs, avoiding pathologisation</w:t>
            </w:r>
          </w:p>
        </w:tc>
      </w:tr>
      <w:tr w:rsidR="00354C08" w14:paraId="721E4E69" w14:textId="77777777" w:rsidTr="00D83827">
        <w:tc>
          <w:tcPr>
            <w:tcW w:w="4508" w:type="dxa"/>
            <w:vMerge/>
            <w:vAlign w:val="center"/>
          </w:tcPr>
          <w:p w14:paraId="333D5A2A" w14:textId="77777777" w:rsidR="00354C08" w:rsidRPr="00D06F5A" w:rsidRDefault="00354C08" w:rsidP="00E4342C">
            <w:pPr>
              <w:jc w:val="center"/>
              <w:rPr>
                <w:rFonts w:ascii="Arial" w:hAnsi="Arial" w:cs="Arial"/>
                <w:b/>
                <w:sz w:val="32"/>
                <w:szCs w:val="32"/>
              </w:rPr>
            </w:pPr>
          </w:p>
        </w:tc>
        <w:tc>
          <w:tcPr>
            <w:tcW w:w="4508" w:type="dxa"/>
          </w:tcPr>
          <w:p w14:paraId="53B8C304" w14:textId="28AF13CD" w:rsidR="00354C08" w:rsidRDefault="00354C08" w:rsidP="00E4342C">
            <w:pPr>
              <w:rPr>
                <w:rFonts w:ascii="Arial" w:hAnsi="Arial" w:cs="Arial"/>
                <w:sz w:val="24"/>
                <w:szCs w:val="24"/>
              </w:rPr>
            </w:pPr>
            <w:r>
              <w:rPr>
                <w:rFonts w:ascii="Arial" w:hAnsi="Arial" w:cs="Arial"/>
                <w:sz w:val="24"/>
                <w:szCs w:val="24"/>
              </w:rPr>
              <w:t>Reports as sharing information- about the child not for the child, summarise, provide information</w:t>
            </w:r>
          </w:p>
        </w:tc>
      </w:tr>
      <w:tr w:rsidR="00354C08" w14:paraId="30086217" w14:textId="77777777" w:rsidTr="00D83827">
        <w:tc>
          <w:tcPr>
            <w:tcW w:w="4508" w:type="dxa"/>
            <w:vMerge/>
            <w:vAlign w:val="center"/>
          </w:tcPr>
          <w:p w14:paraId="0FB309CF" w14:textId="77777777" w:rsidR="00354C08" w:rsidRPr="00D06F5A" w:rsidRDefault="00354C08" w:rsidP="00E4342C">
            <w:pPr>
              <w:jc w:val="center"/>
              <w:rPr>
                <w:rFonts w:ascii="Arial" w:hAnsi="Arial" w:cs="Arial"/>
                <w:b/>
                <w:sz w:val="32"/>
                <w:szCs w:val="32"/>
              </w:rPr>
            </w:pPr>
          </w:p>
        </w:tc>
        <w:tc>
          <w:tcPr>
            <w:tcW w:w="4508" w:type="dxa"/>
          </w:tcPr>
          <w:p w14:paraId="628C00D2" w14:textId="6245FC01" w:rsidR="00354C08" w:rsidRDefault="00354C08" w:rsidP="00E4342C">
            <w:pPr>
              <w:rPr>
                <w:rFonts w:ascii="Arial" w:hAnsi="Arial" w:cs="Arial"/>
                <w:sz w:val="24"/>
                <w:szCs w:val="24"/>
              </w:rPr>
            </w:pPr>
            <w:r>
              <w:rPr>
                <w:rFonts w:ascii="Arial" w:hAnsi="Arial" w:cs="Arial"/>
                <w:sz w:val="24"/>
                <w:szCs w:val="24"/>
              </w:rPr>
              <w:t>Reports as the story or identity of the child- not static, EP as the storyteller, humanising, providing connection to or empathy for the child, totality</w:t>
            </w:r>
          </w:p>
        </w:tc>
      </w:tr>
      <w:tr w:rsidR="00354C08" w14:paraId="4232596F" w14:textId="77777777" w:rsidTr="00D83827">
        <w:tc>
          <w:tcPr>
            <w:tcW w:w="4508" w:type="dxa"/>
            <w:vMerge/>
            <w:vAlign w:val="center"/>
          </w:tcPr>
          <w:p w14:paraId="4CA7D21D" w14:textId="77777777" w:rsidR="00354C08" w:rsidRPr="00D06F5A" w:rsidRDefault="00354C08" w:rsidP="00E4342C">
            <w:pPr>
              <w:jc w:val="center"/>
              <w:rPr>
                <w:rFonts w:ascii="Arial" w:hAnsi="Arial" w:cs="Arial"/>
                <w:b/>
                <w:sz w:val="32"/>
                <w:szCs w:val="32"/>
              </w:rPr>
            </w:pPr>
          </w:p>
        </w:tc>
        <w:tc>
          <w:tcPr>
            <w:tcW w:w="4508" w:type="dxa"/>
          </w:tcPr>
          <w:p w14:paraId="5D34807E" w14:textId="31E1A12F" w:rsidR="00354C08" w:rsidRDefault="00354C08" w:rsidP="00E4342C">
            <w:pPr>
              <w:rPr>
                <w:rFonts w:ascii="Arial" w:hAnsi="Arial" w:cs="Arial"/>
                <w:sz w:val="24"/>
                <w:szCs w:val="24"/>
              </w:rPr>
            </w:pPr>
            <w:r>
              <w:rPr>
                <w:rFonts w:ascii="Arial" w:hAnsi="Arial" w:cs="Arial"/>
                <w:sz w:val="24"/>
                <w:szCs w:val="24"/>
              </w:rPr>
              <w:t>Reports as providing perspective, balance, a holistic picture- allowing/ privileging voices, bringing emotional balance to thinking about the child, removed from EP’s own emotions, capturing all contributions.</w:t>
            </w:r>
          </w:p>
        </w:tc>
      </w:tr>
      <w:tr w:rsidR="00354C08" w14:paraId="7EC6BE5D" w14:textId="77777777" w:rsidTr="00D83827">
        <w:tc>
          <w:tcPr>
            <w:tcW w:w="4508" w:type="dxa"/>
            <w:vMerge/>
            <w:vAlign w:val="center"/>
          </w:tcPr>
          <w:p w14:paraId="209DD43D" w14:textId="77777777" w:rsidR="00354C08" w:rsidRPr="00D06F5A" w:rsidRDefault="00354C08" w:rsidP="00E4342C">
            <w:pPr>
              <w:jc w:val="center"/>
              <w:rPr>
                <w:rFonts w:ascii="Arial" w:hAnsi="Arial" w:cs="Arial"/>
                <w:b/>
                <w:sz w:val="32"/>
                <w:szCs w:val="32"/>
              </w:rPr>
            </w:pPr>
          </w:p>
        </w:tc>
        <w:tc>
          <w:tcPr>
            <w:tcW w:w="4508" w:type="dxa"/>
          </w:tcPr>
          <w:p w14:paraId="61E3E4A0" w14:textId="594C4078" w:rsidR="00354C08" w:rsidRDefault="00354C08" w:rsidP="00E4342C">
            <w:pPr>
              <w:rPr>
                <w:rFonts w:ascii="Arial" w:hAnsi="Arial" w:cs="Arial"/>
                <w:sz w:val="24"/>
                <w:szCs w:val="24"/>
              </w:rPr>
            </w:pPr>
            <w:r>
              <w:rPr>
                <w:rFonts w:ascii="Arial" w:hAnsi="Arial" w:cs="Arial"/>
                <w:sz w:val="24"/>
                <w:szCs w:val="24"/>
              </w:rPr>
              <w:t>Reports as just acts- confidentiality, sharing, duty, respect</w:t>
            </w:r>
          </w:p>
        </w:tc>
      </w:tr>
      <w:tr w:rsidR="00354C08" w14:paraId="620107EC" w14:textId="77777777" w:rsidTr="00D83827">
        <w:tc>
          <w:tcPr>
            <w:tcW w:w="4508" w:type="dxa"/>
            <w:vMerge/>
            <w:vAlign w:val="center"/>
          </w:tcPr>
          <w:p w14:paraId="2981F9BC" w14:textId="77777777" w:rsidR="00354C08" w:rsidRPr="00D06F5A" w:rsidRDefault="00354C08" w:rsidP="00E4342C">
            <w:pPr>
              <w:jc w:val="center"/>
              <w:rPr>
                <w:rFonts w:ascii="Arial" w:hAnsi="Arial" w:cs="Arial"/>
                <w:b/>
                <w:sz w:val="32"/>
                <w:szCs w:val="32"/>
              </w:rPr>
            </w:pPr>
          </w:p>
        </w:tc>
        <w:tc>
          <w:tcPr>
            <w:tcW w:w="4508" w:type="dxa"/>
          </w:tcPr>
          <w:p w14:paraId="7A567630" w14:textId="4ADF2885" w:rsidR="00354C08" w:rsidRDefault="00354C08" w:rsidP="00E4342C">
            <w:pPr>
              <w:rPr>
                <w:rFonts w:ascii="Arial" w:hAnsi="Arial" w:cs="Arial"/>
                <w:sz w:val="24"/>
                <w:szCs w:val="24"/>
              </w:rPr>
            </w:pPr>
            <w:r>
              <w:rPr>
                <w:rFonts w:ascii="Arial" w:hAnsi="Arial" w:cs="Arial"/>
                <w:sz w:val="24"/>
                <w:szCs w:val="24"/>
              </w:rPr>
              <w:t>Reports as advocating for the child’s needs.</w:t>
            </w:r>
          </w:p>
        </w:tc>
      </w:tr>
      <w:tr w:rsidR="00354C08" w14:paraId="54E264EB" w14:textId="77777777" w:rsidTr="00D83827">
        <w:tc>
          <w:tcPr>
            <w:tcW w:w="4508" w:type="dxa"/>
            <w:vMerge w:val="restart"/>
            <w:vAlign w:val="center"/>
          </w:tcPr>
          <w:p w14:paraId="5C99C592" w14:textId="77777777" w:rsidR="00354C08" w:rsidRPr="00D06F5A" w:rsidRDefault="00354C08" w:rsidP="00E4342C">
            <w:pPr>
              <w:jc w:val="center"/>
              <w:rPr>
                <w:rFonts w:ascii="Arial" w:hAnsi="Arial" w:cs="Arial"/>
                <w:b/>
                <w:sz w:val="32"/>
                <w:szCs w:val="32"/>
                <w:highlight w:val="yellow"/>
              </w:rPr>
            </w:pPr>
            <w:r w:rsidRPr="00D06F5A">
              <w:rPr>
                <w:rFonts w:ascii="Arial" w:hAnsi="Arial" w:cs="Arial"/>
                <w:b/>
                <w:sz w:val="32"/>
                <w:szCs w:val="32"/>
                <w:highlight w:val="yellow"/>
              </w:rPr>
              <w:t>Reports as difficult</w:t>
            </w:r>
          </w:p>
        </w:tc>
        <w:tc>
          <w:tcPr>
            <w:tcW w:w="4508" w:type="dxa"/>
          </w:tcPr>
          <w:p w14:paraId="123D4DE7" w14:textId="2037A3C7" w:rsidR="00354C08" w:rsidRPr="007817AF" w:rsidRDefault="00354C08" w:rsidP="00E4342C">
            <w:pPr>
              <w:rPr>
                <w:rFonts w:ascii="Arial" w:hAnsi="Arial" w:cs="Arial"/>
                <w:sz w:val="24"/>
                <w:szCs w:val="24"/>
              </w:rPr>
            </w:pPr>
            <w:r w:rsidRPr="007817AF">
              <w:rPr>
                <w:rFonts w:ascii="Arial" w:hAnsi="Arial" w:cs="Arial"/>
                <w:sz w:val="24"/>
                <w:szCs w:val="24"/>
              </w:rPr>
              <w:t>Reports as difficult</w:t>
            </w:r>
          </w:p>
        </w:tc>
      </w:tr>
      <w:tr w:rsidR="00354C08" w14:paraId="657D7F5A" w14:textId="77777777" w:rsidTr="00D83827">
        <w:tc>
          <w:tcPr>
            <w:tcW w:w="4508" w:type="dxa"/>
            <w:vMerge/>
            <w:vAlign w:val="center"/>
          </w:tcPr>
          <w:p w14:paraId="0C466896" w14:textId="77777777" w:rsidR="00354C08" w:rsidRPr="00D06F5A" w:rsidRDefault="00354C08" w:rsidP="00E4342C">
            <w:pPr>
              <w:jc w:val="center"/>
              <w:rPr>
                <w:rFonts w:ascii="Arial" w:hAnsi="Arial" w:cs="Arial"/>
                <w:b/>
                <w:sz w:val="32"/>
                <w:szCs w:val="32"/>
                <w:highlight w:val="yellow"/>
              </w:rPr>
            </w:pPr>
          </w:p>
        </w:tc>
        <w:tc>
          <w:tcPr>
            <w:tcW w:w="4508" w:type="dxa"/>
          </w:tcPr>
          <w:p w14:paraId="0426F479" w14:textId="7F487474" w:rsidR="00354C08" w:rsidRDefault="00354C08" w:rsidP="00E4342C">
            <w:pPr>
              <w:rPr>
                <w:rFonts w:ascii="Arial" w:hAnsi="Arial" w:cs="Arial"/>
                <w:sz w:val="24"/>
                <w:szCs w:val="24"/>
              </w:rPr>
            </w:pPr>
            <w:r>
              <w:rPr>
                <w:rFonts w:ascii="Arial" w:hAnsi="Arial" w:cs="Arial"/>
                <w:sz w:val="24"/>
                <w:szCs w:val="24"/>
              </w:rPr>
              <w:t>Reports as permanent</w:t>
            </w:r>
          </w:p>
        </w:tc>
      </w:tr>
      <w:tr w:rsidR="00354C08" w14:paraId="278912CA" w14:textId="77777777" w:rsidTr="00D83827">
        <w:tc>
          <w:tcPr>
            <w:tcW w:w="4508" w:type="dxa"/>
            <w:vMerge/>
            <w:vAlign w:val="center"/>
          </w:tcPr>
          <w:p w14:paraId="1A8B7EC8" w14:textId="77777777" w:rsidR="00354C08" w:rsidRPr="00D06F5A" w:rsidRDefault="00354C08" w:rsidP="00E4342C">
            <w:pPr>
              <w:jc w:val="center"/>
              <w:rPr>
                <w:rFonts w:ascii="Arial" w:hAnsi="Arial" w:cs="Arial"/>
                <w:b/>
                <w:sz w:val="32"/>
                <w:szCs w:val="32"/>
                <w:highlight w:val="yellow"/>
              </w:rPr>
            </w:pPr>
          </w:p>
        </w:tc>
        <w:tc>
          <w:tcPr>
            <w:tcW w:w="4508" w:type="dxa"/>
          </w:tcPr>
          <w:p w14:paraId="748B8563" w14:textId="335BECD7" w:rsidR="00354C08" w:rsidRDefault="00354C08" w:rsidP="00E4342C">
            <w:pPr>
              <w:rPr>
                <w:rFonts w:ascii="Arial" w:hAnsi="Arial" w:cs="Arial"/>
                <w:sz w:val="24"/>
                <w:szCs w:val="24"/>
              </w:rPr>
            </w:pPr>
            <w:r>
              <w:rPr>
                <w:rFonts w:ascii="Arial" w:hAnsi="Arial" w:cs="Arial"/>
                <w:sz w:val="24"/>
                <w:szCs w:val="24"/>
              </w:rPr>
              <w:t>Reports as time-consuming</w:t>
            </w:r>
          </w:p>
        </w:tc>
      </w:tr>
      <w:tr w:rsidR="00354C08" w14:paraId="7C16CA2D" w14:textId="77777777" w:rsidTr="00D83827">
        <w:tc>
          <w:tcPr>
            <w:tcW w:w="4508" w:type="dxa"/>
            <w:vMerge/>
            <w:vAlign w:val="center"/>
          </w:tcPr>
          <w:p w14:paraId="50A2918B" w14:textId="77777777" w:rsidR="00354C08" w:rsidRPr="00D06F5A" w:rsidRDefault="00354C08" w:rsidP="00E4342C">
            <w:pPr>
              <w:jc w:val="center"/>
              <w:rPr>
                <w:rFonts w:ascii="Arial" w:hAnsi="Arial" w:cs="Arial"/>
                <w:b/>
                <w:sz w:val="32"/>
                <w:szCs w:val="32"/>
                <w:highlight w:val="yellow"/>
              </w:rPr>
            </w:pPr>
          </w:p>
        </w:tc>
        <w:tc>
          <w:tcPr>
            <w:tcW w:w="4508" w:type="dxa"/>
          </w:tcPr>
          <w:p w14:paraId="07B66A40" w14:textId="32475228" w:rsidR="00354C08" w:rsidRDefault="00354C08" w:rsidP="00E4342C">
            <w:pPr>
              <w:rPr>
                <w:rFonts w:ascii="Arial" w:hAnsi="Arial" w:cs="Arial"/>
                <w:sz w:val="24"/>
                <w:szCs w:val="24"/>
              </w:rPr>
            </w:pPr>
            <w:r>
              <w:rPr>
                <w:rFonts w:ascii="Arial" w:hAnsi="Arial" w:cs="Arial"/>
                <w:sz w:val="24"/>
                <w:szCs w:val="24"/>
              </w:rPr>
              <w:t xml:space="preserve">Reports as the </w:t>
            </w:r>
            <w:proofErr w:type="gramStart"/>
            <w:r>
              <w:rPr>
                <w:rFonts w:ascii="Arial" w:hAnsi="Arial" w:cs="Arial"/>
                <w:sz w:val="24"/>
                <w:szCs w:val="24"/>
              </w:rPr>
              <w:t>end product</w:t>
            </w:r>
            <w:proofErr w:type="gramEnd"/>
            <w:r>
              <w:rPr>
                <w:rFonts w:ascii="Arial" w:hAnsi="Arial" w:cs="Arial"/>
                <w:sz w:val="24"/>
                <w:szCs w:val="24"/>
              </w:rPr>
              <w:t xml:space="preserve"> and not the work</w:t>
            </w:r>
          </w:p>
        </w:tc>
      </w:tr>
      <w:tr w:rsidR="00354C08" w14:paraId="17BBE457" w14:textId="77777777" w:rsidTr="00D83827">
        <w:tc>
          <w:tcPr>
            <w:tcW w:w="4508" w:type="dxa"/>
            <w:vMerge/>
            <w:vAlign w:val="center"/>
          </w:tcPr>
          <w:p w14:paraId="115711A4" w14:textId="77777777" w:rsidR="00354C08" w:rsidRPr="00D06F5A" w:rsidRDefault="00354C08" w:rsidP="00E4342C">
            <w:pPr>
              <w:jc w:val="center"/>
              <w:rPr>
                <w:rFonts w:ascii="Arial" w:hAnsi="Arial" w:cs="Arial"/>
                <w:b/>
                <w:sz w:val="32"/>
                <w:szCs w:val="32"/>
                <w:highlight w:val="yellow"/>
              </w:rPr>
            </w:pPr>
          </w:p>
        </w:tc>
        <w:tc>
          <w:tcPr>
            <w:tcW w:w="4508" w:type="dxa"/>
          </w:tcPr>
          <w:p w14:paraId="544C8CA1" w14:textId="7633B0BE" w:rsidR="00354C08" w:rsidRDefault="00354C08" w:rsidP="00E4342C">
            <w:pPr>
              <w:rPr>
                <w:rFonts w:ascii="Arial" w:hAnsi="Arial" w:cs="Arial"/>
                <w:sz w:val="24"/>
                <w:szCs w:val="24"/>
              </w:rPr>
            </w:pPr>
            <w:r>
              <w:rPr>
                <w:rFonts w:ascii="Arial" w:hAnsi="Arial" w:cs="Arial"/>
                <w:sz w:val="24"/>
                <w:szCs w:val="24"/>
              </w:rPr>
              <w:t>Reports as formulaic- constrained, laundry list</w:t>
            </w:r>
          </w:p>
        </w:tc>
      </w:tr>
      <w:tr w:rsidR="00354C08" w14:paraId="0C44A129" w14:textId="77777777" w:rsidTr="00D83827">
        <w:tc>
          <w:tcPr>
            <w:tcW w:w="4508" w:type="dxa"/>
            <w:vMerge/>
            <w:vAlign w:val="center"/>
          </w:tcPr>
          <w:p w14:paraId="1E33AE02" w14:textId="77777777" w:rsidR="00354C08" w:rsidRPr="00D06F5A" w:rsidRDefault="00354C08" w:rsidP="00E4342C">
            <w:pPr>
              <w:jc w:val="center"/>
              <w:rPr>
                <w:rFonts w:ascii="Arial" w:hAnsi="Arial" w:cs="Arial"/>
                <w:b/>
                <w:sz w:val="32"/>
                <w:szCs w:val="32"/>
                <w:highlight w:val="yellow"/>
              </w:rPr>
            </w:pPr>
          </w:p>
        </w:tc>
        <w:tc>
          <w:tcPr>
            <w:tcW w:w="4508" w:type="dxa"/>
          </w:tcPr>
          <w:p w14:paraId="3FA73262" w14:textId="5BE63775" w:rsidR="00354C08" w:rsidRDefault="00354C08" w:rsidP="00E4342C">
            <w:pPr>
              <w:rPr>
                <w:rFonts w:ascii="Arial" w:hAnsi="Arial" w:cs="Arial"/>
                <w:sz w:val="24"/>
                <w:szCs w:val="24"/>
              </w:rPr>
            </w:pPr>
            <w:r>
              <w:rPr>
                <w:rFonts w:ascii="Arial" w:hAnsi="Arial" w:cs="Arial"/>
                <w:sz w:val="24"/>
                <w:szCs w:val="24"/>
              </w:rPr>
              <w:t>Reports as painful process for the EP</w:t>
            </w:r>
          </w:p>
        </w:tc>
      </w:tr>
      <w:tr w:rsidR="00354C08" w14:paraId="4D1B9355" w14:textId="77777777" w:rsidTr="00D83827">
        <w:tc>
          <w:tcPr>
            <w:tcW w:w="4508" w:type="dxa"/>
            <w:vMerge/>
            <w:vAlign w:val="center"/>
          </w:tcPr>
          <w:p w14:paraId="3FE76747" w14:textId="77777777" w:rsidR="00354C08" w:rsidRPr="00D06F5A" w:rsidRDefault="00354C08" w:rsidP="00E4342C">
            <w:pPr>
              <w:jc w:val="center"/>
              <w:rPr>
                <w:rFonts w:ascii="Arial" w:hAnsi="Arial" w:cs="Arial"/>
                <w:b/>
                <w:sz w:val="32"/>
                <w:szCs w:val="32"/>
                <w:highlight w:val="yellow"/>
              </w:rPr>
            </w:pPr>
          </w:p>
        </w:tc>
        <w:tc>
          <w:tcPr>
            <w:tcW w:w="4508" w:type="dxa"/>
          </w:tcPr>
          <w:p w14:paraId="2B71F047" w14:textId="4E29EDEE" w:rsidR="00354C08" w:rsidRDefault="00354C08" w:rsidP="00E4342C">
            <w:pPr>
              <w:rPr>
                <w:rFonts w:ascii="Arial" w:hAnsi="Arial" w:cs="Arial"/>
                <w:sz w:val="24"/>
                <w:szCs w:val="24"/>
              </w:rPr>
            </w:pPr>
            <w:r>
              <w:rPr>
                <w:rFonts w:ascii="Arial" w:hAnsi="Arial" w:cs="Arial"/>
                <w:sz w:val="24"/>
                <w:szCs w:val="24"/>
              </w:rPr>
              <w:t>Reports as a snapshot, lack of knowledge of/ relationships with the children- devalued by EPs</w:t>
            </w:r>
          </w:p>
        </w:tc>
      </w:tr>
      <w:tr w:rsidR="00354C08" w14:paraId="26423898" w14:textId="77777777" w:rsidTr="00D83827">
        <w:tc>
          <w:tcPr>
            <w:tcW w:w="4508" w:type="dxa"/>
            <w:vMerge/>
            <w:vAlign w:val="center"/>
          </w:tcPr>
          <w:p w14:paraId="35EFFEEB" w14:textId="77777777" w:rsidR="00354C08" w:rsidRPr="00D06F5A" w:rsidRDefault="00354C08" w:rsidP="00E4342C">
            <w:pPr>
              <w:jc w:val="center"/>
              <w:rPr>
                <w:rFonts w:ascii="Arial" w:hAnsi="Arial" w:cs="Arial"/>
                <w:b/>
                <w:sz w:val="32"/>
                <w:szCs w:val="32"/>
                <w:highlight w:val="yellow"/>
              </w:rPr>
            </w:pPr>
          </w:p>
        </w:tc>
        <w:tc>
          <w:tcPr>
            <w:tcW w:w="4508" w:type="dxa"/>
          </w:tcPr>
          <w:p w14:paraId="53134B72" w14:textId="74AF00B3" w:rsidR="00354C08" w:rsidRDefault="00354C08" w:rsidP="00E4342C">
            <w:pPr>
              <w:rPr>
                <w:rFonts w:ascii="Arial" w:hAnsi="Arial" w:cs="Arial"/>
                <w:sz w:val="24"/>
                <w:szCs w:val="24"/>
              </w:rPr>
            </w:pPr>
            <w:r>
              <w:rPr>
                <w:rFonts w:ascii="Arial" w:hAnsi="Arial" w:cs="Arial"/>
                <w:sz w:val="24"/>
                <w:szCs w:val="24"/>
              </w:rPr>
              <w:t>Reports as replacing psychology- unable to capture psychology, devalued by EPs, instead of the psychological practice</w:t>
            </w:r>
          </w:p>
        </w:tc>
      </w:tr>
      <w:tr w:rsidR="00354C08" w14:paraId="3C5126DA" w14:textId="77777777" w:rsidTr="00D83827">
        <w:tc>
          <w:tcPr>
            <w:tcW w:w="4508" w:type="dxa"/>
            <w:vMerge/>
            <w:vAlign w:val="center"/>
          </w:tcPr>
          <w:p w14:paraId="5581F370" w14:textId="77777777" w:rsidR="00354C08" w:rsidRPr="00D06F5A" w:rsidRDefault="00354C08" w:rsidP="00E4342C">
            <w:pPr>
              <w:jc w:val="center"/>
              <w:rPr>
                <w:rFonts w:ascii="Arial" w:hAnsi="Arial" w:cs="Arial"/>
                <w:b/>
                <w:sz w:val="32"/>
                <w:szCs w:val="32"/>
                <w:highlight w:val="yellow"/>
              </w:rPr>
            </w:pPr>
          </w:p>
        </w:tc>
        <w:tc>
          <w:tcPr>
            <w:tcW w:w="4508" w:type="dxa"/>
          </w:tcPr>
          <w:p w14:paraId="7564EFD1" w14:textId="3349EE5F" w:rsidR="00354C08" w:rsidRDefault="00354C08" w:rsidP="00E4342C">
            <w:pPr>
              <w:rPr>
                <w:rFonts w:ascii="Arial" w:hAnsi="Arial" w:cs="Arial"/>
                <w:sz w:val="24"/>
                <w:szCs w:val="24"/>
              </w:rPr>
            </w:pPr>
            <w:r>
              <w:rPr>
                <w:rFonts w:ascii="Arial" w:hAnsi="Arial" w:cs="Arial"/>
                <w:sz w:val="24"/>
                <w:szCs w:val="24"/>
              </w:rPr>
              <w:t>Reports as meaningless, record of poor assessment</w:t>
            </w:r>
          </w:p>
        </w:tc>
      </w:tr>
      <w:tr w:rsidR="00354C08" w14:paraId="375FC5B1" w14:textId="77777777" w:rsidTr="00D83827">
        <w:tc>
          <w:tcPr>
            <w:tcW w:w="4508" w:type="dxa"/>
            <w:vMerge/>
            <w:vAlign w:val="center"/>
          </w:tcPr>
          <w:p w14:paraId="104C51D7" w14:textId="77777777" w:rsidR="00354C08" w:rsidRPr="00D06F5A" w:rsidRDefault="00354C08" w:rsidP="00E4342C">
            <w:pPr>
              <w:jc w:val="center"/>
              <w:rPr>
                <w:rFonts w:ascii="Arial" w:hAnsi="Arial" w:cs="Arial"/>
                <w:b/>
                <w:sz w:val="32"/>
                <w:szCs w:val="32"/>
                <w:highlight w:val="yellow"/>
              </w:rPr>
            </w:pPr>
          </w:p>
        </w:tc>
        <w:tc>
          <w:tcPr>
            <w:tcW w:w="4508" w:type="dxa"/>
          </w:tcPr>
          <w:p w14:paraId="5AEC5402" w14:textId="4B97C614" w:rsidR="00354C08" w:rsidRDefault="00354C08" w:rsidP="00E4342C">
            <w:pPr>
              <w:rPr>
                <w:rFonts w:ascii="Arial" w:hAnsi="Arial" w:cs="Arial"/>
                <w:sz w:val="24"/>
                <w:szCs w:val="24"/>
              </w:rPr>
            </w:pPr>
            <w:r>
              <w:rPr>
                <w:rFonts w:ascii="Arial" w:hAnsi="Arial" w:cs="Arial"/>
                <w:sz w:val="24"/>
                <w:szCs w:val="24"/>
              </w:rPr>
              <w:t>Reports as having unclear audience/ receiver</w:t>
            </w:r>
          </w:p>
        </w:tc>
      </w:tr>
      <w:tr w:rsidR="00354C08" w14:paraId="33B941E9" w14:textId="77777777" w:rsidTr="00D83827">
        <w:tc>
          <w:tcPr>
            <w:tcW w:w="4508" w:type="dxa"/>
            <w:vMerge/>
            <w:vAlign w:val="center"/>
          </w:tcPr>
          <w:p w14:paraId="702FDF87" w14:textId="77777777" w:rsidR="00354C08" w:rsidRPr="00D06F5A" w:rsidRDefault="00354C08" w:rsidP="00E4342C">
            <w:pPr>
              <w:jc w:val="center"/>
              <w:rPr>
                <w:rFonts w:ascii="Arial" w:hAnsi="Arial" w:cs="Arial"/>
                <w:b/>
                <w:sz w:val="32"/>
                <w:szCs w:val="32"/>
                <w:highlight w:val="yellow"/>
              </w:rPr>
            </w:pPr>
          </w:p>
        </w:tc>
        <w:tc>
          <w:tcPr>
            <w:tcW w:w="4508" w:type="dxa"/>
          </w:tcPr>
          <w:p w14:paraId="779F4223" w14:textId="61B5EE2B" w:rsidR="00354C08" w:rsidRDefault="00354C08" w:rsidP="00E4342C">
            <w:pPr>
              <w:rPr>
                <w:rFonts w:ascii="Arial" w:hAnsi="Arial" w:cs="Arial"/>
                <w:sz w:val="24"/>
                <w:szCs w:val="24"/>
              </w:rPr>
            </w:pPr>
            <w:r>
              <w:rPr>
                <w:rFonts w:ascii="Arial" w:hAnsi="Arial" w:cs="Arial"/>
                <w:sz w:val="24"/>
                <w:szCs w:val="24"/>
              </w:rPr>
              <w:t>Reports as making EPs unhappy, madness</w:t>
            </w:r>
          </w:p>
        </w:tc>
      </w:tr>
      <w:tr w:rsidR="00354C08" w14:paraId="74FFF269" w14:textId="77777777" w:rsidTr="00D83827">
        <w:tc>
          <w:tcPr>
            <w:tcW w:w="4508" w:type="dxa"/>
            <w:vMerge w:val="restart"/>
            <w:vAlign w:val="center"/>
          </w:tcPr>
          <w:p w14:paraId="65225199" w14:textId="77777777" w:rsidR="00354C08" w:rsidRPr="00D06F5A" w:rsidRDefault="00354C08" w:rsidP="00E4342C">
            <w:pPr>
              <w:jc w:val="center"/>
              <w:rPr>
                <w:rFonts w:ascii="Arial" w:hAnsi="Arial" w:cs="Arial"/>
                <w:b/>
                <w:sz w:val="32"/>
                <w:szCs w:val="32"/>
              </w:rPr>
            </w:pPr>
            <w:r w:rsidRPr="00D06F5A">
              <w:rPr>
                <w:rFonts w:ascii="Arial" w:hAnsi="Arial" w:cs="Arial"/>
                <w:b/>
                <w:sz w:val="32"/>
                <w:szCs w:val="32"/>
                <w:highlight w:val="darkRed"/>
              </w:rPr>
              <w:t>Reports as Identity Giving for EPs</w:t>
            </w:r>
          </w:p>
        </w:tc>
        <w:tc>
          <w:tcPr>
            <w:tcW w:w="4508" w:type="dxa"/>
          </w:tcPr>
          <w:p w14:paraId="70A13F22" w14:textId="0BE16528" w:rsidR="00354C08" w:rsidRDefault="00354C08" w:rsidP="00E4342C">
            <w:pPr>
              <w:rPr>
                <w:rFonts w:ascii="Arial" w:hAnsi="Arial" w:cs="Arial"/>
                <w:sz w:val="24"/>
                <w:szCs w:val="24"/>
              </w:rPr>
            </w:pPr>
            <w:r>
              <w:rPr>
                <w:rFonts w:ascii="Arial" w:hAnsi="Arial" w:cs="Arial"/>
                <w:sz w:val="24"/>
                <w:szCs w:val="24"/>
              </w:rPr>
              <w:t>Reports as giving status to EPs- make them appears knowledgeable</w:t>
            </w:r>
          </w:p>
        </w:tc>
      </w:tr>
      <w:tr w:rsidR="00354C08" w14:paraId="75A92665" w14:textId="77777777" w:rsidTr="00D83827">
        <w:tc>
          <w:tcPr>
            <w:tcW w:w="4508" w:type="dxa"/>
            <w:vMerge/>
            <w:vAlign w:val="center"/>
          </w:tcPr>
          <w:p w14:paraId="1A03981D" w14:textId="77777777" w:rsidR="00354C08" w:rsidRPr="00D06F5A" w:rsidRDefault="00354C08" w:rsidP="00E4342C">
            <w:pPr>
              <w:jc w:val="center"/>
              <w:rPr>
                <w:rFonts w:ascii="Arial" w:hAnsi="Arial" w:cs="Arial"/>
                <w:b/>
                <w:sz w:val="32"/>
                <w:szCs w:val="32"/>
                <w:highlight w:val="darkRed"/>
              </w:rPr>
            </w:pPr>
          </w:p>
        </w:tc>
        <w:tc>
          <w:tcPr>
            <w:tcW w:w="4508" w:type="dxa"/>
          </w:tcPr>
          <w:p w14:paraId="16EF4EA7" w14:textId="4424E192" w:rsidR="00354C08" w:rsidRDefault="00354C08" w:rsidP="00E4342C">
            <w:pPr>
              <w:rPr>
                <w:rFonts w:ascii="Arial" w:hAnsi="Arial" w:cs="Arial"/>
                <w:sz w:val="24"/>
                <w:szCs w:val="24"/>
              </w:rPr>
            </w:pPr>
            <w:r>
              <w:rPr>
                <w:rFonts w:ascii="Arial" w:hAnsi="Arial" w:cs="Arial"/>
                <w:sz w:val="24"/>
                <w:szCs w:val="24"/>
              </w:rPr>
              <w:t>Reports as reflective of professionalism/ quality- to feel professional, to look/feel like a good EP</w:t>
            </w:r>
          </w:p>
        </w:tc>
      </w:tr>
      <w:tr w:rsidR="00354C08" w14:paraId="1522607E" w14:textId="77777777" w:rsidTr="00D83827">
        <w:tc>
          <w:tcPr>
            <w:tcW w:w="4508" w:type="dxa"/>
            <w:vMerge/>
            <w:vAlign w:val="center"/>
          </w:tcPr>
          <w:p w14:paraId="7532E6B3" w14:textId="77777777" w:rsidR="00354C08" w:rsidRPr="00D06F5A" w:rsidRDefault="00354C08" w:rsidP="00E4342C">
            <w:pPr>
              <w:jc w:val="center"/>
              <w:rPr>
                <w:rFonts w:ascii="Arial" w:hAnsi="Arial" w:cs="Arial"/>
                <w:b/>
                <w:sz w:val="32"/>
                <w:szCs w:val="32"/>
                <w:highlight w:val="darkRed"/>
              </w:rPr>
            </w:pPr>
          </w:p>
        </w:tc>
        <w:tc>
          <w:tcPr>
            <w:tcW w:w="4508" w:type="dxa"/>
          </w:tcPr>
          <w:p w14:paraId="3CC96487" w14:textId="39219BCE" w:rsidR="00354C08" w:rsidRDefault="00354C08" w:rsidP="00E4342C">
            <w:pPr>
              <w:rPr>
                <w:rFonts w:ascii="Arial" w:hAnsi="Arial" w:cs="Arial"/>
                <w:sz w:val="24"/>
                <w:szCs w:val="24"/>
              </w:rPr>
            </w:pPr>
            <w:r>
              <w:rPr>
                <w:rFonts w:ascii="Arial" w:hAnsi="Arial" w:cs="Arial"/>
                <w:sz w:val="24"/>
                <w:szCs w:val="24"/>
              </w:rPr>
              <w:t>Reports as ‘visible’ EP work- evidence of work</w:t>
            </w:r>
          </w:p>
        </w:tc>
      </w:tr>
      <w:tr w:rsidR="00354C08" w14:paraId="3AACC14E" w14:textId="77777777" w:rsidTr="00D83827">
        <w:tc>
          <w:tcPr>
            <w:tcW w:w="4508" w:type="dxa"/>
            <w:vMerge/>
            <w:vAlign w:val="center"/>
          </w:tcPr>
          <w:p w14:paraId="62DC8642" w14:textId="77777777" w:rsidR="00354C08" w:rsidRPr="00D06F5A" w:rsidRDefault="00354C08" w:rsidP="00E4342C">
            <w:pPr>
              <w:jc w:val="center"/>
              <w:rPr>
                <w:rFonts w:ascii="Arial" w:hAnsi="Arial" w:cs="Arial"/>
                <w:b/>
                <w:sz w:val="32"/>
                <w:szCs w:val="32"/>
                <w:highlight w:val="darkRed"/>
              </w:rPr>
            </w:pPr>
          </w:p>
        </w:tc>
        <w:tc>
          <w:tcPr>
            <w:tcW w:w="4508" w:type="dxa"/>
          </w:tcPr>
          <w:p w14:paraId="41176C91" w14:textId="233D258F" w:rsidR="00354C08" w:rsidRDefault="00354C08" w:rsidP="00E4342C">
            <w:pPr>
              <w:rPr>
                <w:rFonts w:ascii="Arial" w:hAnsi="Arial" w:cs="Arial"/>
                <w:sz w:val="24"/>
                <w:szCs w:val="24"/>
              </w:rPr>
            </w:pPr>
            <w:r>
              <w:rPr>
                <w:rFonts w:ascii="Arial" w:hAnsi="Arial" w:cs="Arial"/>
                <w:sz w:val="24"/>
                <w:szCs w:val="24"/>
              </w:rPr>
              <w:t>Reports as identity constructing for EPs- a place to be an EP, an exchange</w:t>
            </w:r>
          </w:p>
        </w:tc>
      </w:tr>
      <w:tr w:rsidR="00354C08" w14:paraId="6DBCD504" w14:textId="77777777" w:rsidTr="00D83827">
        <w:tc>
          <w:tcPr>
            <w:tcW w:w="4508" w:type="dxa"/>
            <w:vMerge/>
            <w:vAlign w:val="center"/>
          </w:tcPr>
          <w:p w14:paraId="1080A3E2" w14:textId="77777777" w:rsidR="00354C08" w:rsidRPr="00D06F5A" w:rsidRDefault="00354C08" w:rsidP="00E4342C">
            <w:pPr>
              <w:jc w:val="center"/>
              <w:rPr>
                <w:rFonts w:ascii="Arial" w:hAnsi="Arial" w:cs="Arial"/>
                <w:b/>
                <w:sz w:val="32"/>
                <w:szCs w:val="32"/>
                <w:highlight w:val="darkRed"/>
              </w:rPr>
            </w:pPr>
          </w:p>
        </w:tc>
        <w:tc>
          <w:tcPr>
            <w:tcW w:w="4508" w:type="dxa"/>
          </w:tcPr>
          <w:p w14:paraId="321BC0B6" w14:textId="2A47CEF5" w:rsidR="00354C08" w:rsidRDefault="00354C08" w:rsidP="00E4342C">
            <w:pPr>
              <w:rPr>
                <w:rFonts w:ascii="Arial" w:hAnsi="Arial" w:cs="Arial"/>
                <w:sz w:val="24"/>
                <w:szCs w:val="24"/>
              </w:rPr>
            </w:pPr>
            <w:r>
              <w:rPr>
                <w:rFonts w:ascii="Arial" w:hAnsi="Arial" w:cs="Arial"/>
                <w:sz w:val="24"/>
                <w:szCs w:val="24"/>
              </w:rPr>
              <w:t>Reports as reflective of change in professional identity.</w:t>
            </w:r>
          </w:p>
        </w:tc>
      </w:tr>
      <w:tr w:rsidR="00354C08" w14:paraId="3B3E45C9" w14:textId="77777777" w:rsidTr="00D83827">
        <w:tc>
          <w:tcPr>
            <w:tcW w:w="4508" w:type="dxa"/>
            <w:vMerge/>
            <w:vAlign w:val="center"/>
          </w:tcPr>
          <w:p w14:paraId="0044DE90" w14:textId="77777777" w:rsidR="00354C08" w:rsidRPr="00D06F5A" w:rsidRDefault="00354C08" w:rsidP="00E4342C">
            <w:pPr>
              <w:jc w:val="center"/>
              <w:rPr>
                <w:rFonts w:ascii="Arial" w:hAnsi="Arial" w:cs="Arial"/>
                <w:b/>
                <w:sz w:val="32"/>
                <w:szCs w:val="32"/>
                <w:highlight w:val="darkRed"/>
              </w:rPr>
            </w:pPr>
          </w:p>
        </w:tc>
        <w:tc>
          <w:tcPr>
            <w:tcW w:w="4508" w:type="dxa"/>
          </w:tcPr>
          <w:p w14:paraId="6D1AE133" w14:textId="454E86AF" w:rsidR="00354C08" w:rsidRDefault="00354C08" w:rsidP="00E4342C">
            <w:pPr>
              <w:rPr>
                <w:rFonts w:ascii="Arial" w:hAnsi="Arial" w:cs="Arial"/>
                <w:sz w:val="24"/>
                <w:szCs w:val="24"/>
              </w:rPr>
            </w:pPr>
            <w:r>
              <w:rPr>
                <w:rFonts w:ascii="Arial" w:hAnsi="Arial" w:cs="Arial"/>
                <w:sz w:val="24"/>
                <w:szCs w:val="24"/>
              </w:rPr>
              <w:t>Psychological Advice reports as transforming EP work/ identity</w:t>
            </w:r>
          </w:p>
        </w:tc>
      </w:tr>
      <w:tr w:rsidR="00354C08" w14:paraId="727ECBA0" w14:textId="77777777" w:rsidTr="00D83827">
        <w:trPr>
          <w:trHeight w:val="1282"/>
        </w:trPr>
        <w:tc>
          <w:tcPr>
            <w:tcW w:w="4508" w:type="dxa"/>
            <w:vMerge w:val="restart"/>
            <w:vAlign w:val="center"/>
          </w:tcPr>
          <w:p w14:paraId="5F07F33B" w14:textId="77777777" w:rsidR="00354C08" w:rsidRPr="00D06F5A" w:rsidRDefault="00354C08" w:rsidP="00E4342C">
            <w:pPr>
              <w:jc w:val="center"/>
              <w:rPr>
                <w:rFonts w:ascii="Arial" w:hAnsi="Arial" w:cs="Arial"/>
                <w:b/>
                <w:sz w:val="32"/>
                <w:szCs w:val="32"/>
                <w:highlight w:val="darkRed"/>
              </w:rPr>
            </w:pPr>
            <w:r w:rsidRPr="00D06F5A">
              <w:rPr>
                <w:rFonts w:ascii="Arial" w:hAnsi="Arial" w:cs="Arial"/>
                <w:b/>
                <w:sz w:val="32"/>
                <w:szCs w:val="32"/>
                <w:highlight w:val="red"/>
              </w:rPr>
              <w:t>Reports as Psychological</w:t>
            </w:r>
          </w:p>
        </w:tc>
        <w:tc>
          <w:tcPr>
            <w:tcW w:w="4508" w:type="dxa"/>
          </w:tcPr>
          <w:p w14:paraId="4F0AF5A6" w14:textId="18DDC6D7" w:rsidR="00354C08" w:rsidRDefault="00354C08" w:rsidP="00E4342C">
            <w:pPr>
              <w:rPr>
                <w:rFonts w:ascii="Arial" w:hAnsi="Arial" w:cs="Arial"/>
                <w:sz w:val="24"/>
                <w:szCs w:val="24"/>
              </w:rPr>
            </w:pPr>
            <w:r>
              <w:rPr>
                <w:rFonts w:ascii="Arial" w:hAnsi="Arial" w:cs="Arial"/>
                <w:sz w:val="24"/>
                <w:szCs w:val="24"/>
              </w:rPr>
              <w:t>Reports as formulation or thinking- contemplative, enabling, providing coherence to thoughts, tentative, uncertain/ resisting certainty.</w:t>
            </w:r>
          </w:p>
        </w:tc>
      </w:tr>
      <w:tr w:rsidR="00354C08" w14:paraId="65F577AC" w14:textId="77777777" w:rsidTr="00D83827">
        <w:tc>
          <w:tcPr>
            <w:tcW w:w="4508" w:type="dxa"/>
            <w:vMerge/>
            <w:vAlign w:val="center"/>
          </w:tcPr>
          <w:p w14:paraId="0556AFAA" w14:textId="77777777" w:rsidR="00354C08" w:rsidRPr="00D06F5A" w:rsidRDefault="00354C08" w:rsidP="00E4342C">
            <w:pPr>
              <w:jc w:val="center"/>
              <w:rPr>
                <w:rFonts w:ascii="Arial" w:hAnsi="Arial" w:cs="Arial"/>
                <w:b/>
                <w:sz w:val="32"/>
                <w:szCs w:val="32"/>
                <w:highlight w:val="red"/>
              </w:rPr>
            </w:pPr>
          </w:p>
        </w:tc>
        <w:tc>
          <w:tcPr>
            <w:tcW w:w="4508" w:type="dxa"/>
          </w:tcPr>
          <w:p w14:paraId="699DCE05" w14:textId="03F0ED3F" w:rsidR="00354C08" w:rsidRDefault="00354C08" w:rsidP="00E4342C">
            <w:pPr>
              <w:rPr>
                <w:rFonts w:ascii="Arial" w:hAnsi="Arial" w:cs="Arial"/>
                <w:sz w:val="24"/>
                <w:szCs w:val="24"/>
              </w:rPr>
            </w:pPr>
            <w:r>
              <w:rPr>
                <w:rFonts w:ascii="Arial" w:hAnsi="Arial" w:cs="Arial"/>
                <w:sz w:val="24"/>
                <w:szCs w:val="24"/>
              </w:rPr>
              <w:t>Reports as EP in situ/ replacement- authored, authoritative</w:t>
            </w:r>
          </w:p>
        </w:tc>
      </w:tr>
      <w:tr w:rsidR="00354C08" w14:paraId="5B912F93" w14:textId="77777777" w:rsidTr="00D83827">
        <w:tc>
          <w:tcPr>
            <w:tcW w:w="4508" w:type="dxa"/>
            <w:vMerge/>
            <w:vAlign w:val="center"/>
          </w:tcPr>
          <w:p w14:paraId="14FCE3DE" w14:textId="77777777" w:rsidR="00354C08" w:rsidRPr="00D06F5A" w:rsidRDefault="00354C08" w:rsidP="00E4342C">
            <w:pPr>
              <w:jc w:val="center"/>
              <w:rPr>
                <w:rFonts w:ascii="Arial" w:hAnsi="Arial" w:cs="Arial"/>
                <w:b/>
                <w:sz w:val="32"/>
                <w:szCs w:val="32"/>
                <w:highlight w:val="red"/>
              </w:rPr>
            </w:pPr>
          </w:p>
        </w:tc>
        <w:tc>
          <w:tcPr>
            <w:tcW w:w="4508" w:type="dxa"/>
          </w:tcPr>
          <w:p w14:paraId="44BE8215" w14:textId="444C6DF0" w:rsidR="00354C08" w:rsidRDefault="00354C08" w:rsidP="00E4342C">
            <w:pPr>
              <w:rPr>
                <w:rFonts w:ascii="Arial" w:hAnsi="Arial" w:cs="Arial"/>
                <w:sz w:val="24"/>
                <w:szCs w:val="24"/>
              </w:rPr>
            </w:pPr>
            <w:r>
              <w:rPr>
                <w:rFonts w:ascii="Arial" w:hAnsi="Arial" w:cs="Arial"/>
                <w:sz w:val="24"/>
                <w:szCs w:val="24"/>
              </w:rPr>
              <w:t>Reports as ‘distilled’ psychology/ work.</w:t>
            </w:r>
          </w:p>
        </w:tc>
      </w:tr>
      <w:tr w:rsidR="00354C08" w14:paraId="5F77C041" w14:textId="77777777" w:rsidTr="00D83827">
        <w:tc>
          <w:tcPr>
            <w:tcW w:w="4508" w:type="dxa"/>
            <w:vMerge/>
            <w:vAlign w:val="center"/>
          </w:tcPr>
          <w:p w14:paraId="6BDB1356" w14:textId="77777777" w:rsidR="00354C08" w:rsidRPr="00D06F5A" w:rsidRDefault="00354C08" w:rsidP="00E4342C">
            <w:pPr>
              <w:jc w:val="center"/>
              <w:rPr>
                <w:rFonts w:ascii="Arial" w:hAnsi="Arial" w:cs="Arial"/>
                <w:b/>
                <w:sz w:val="32"/>
                <w:szCs w:val="32"/>
                <w:highlight w:val="red"/>
              </w:rPr>
            </w:pPr>
          </w:p>
        </w:tc>
        <w:tc>
          <w:tcPr>
            <w:tcW w:w="4508" w:type="dxa"/>
          </w:tcPr>
          <w:p w14:paraId="4E81AA86" w14:textId="0E268D64" w:rsidR="00354C08" w:rsidRDefault="00354C08" w:rsidP="00E4342C">
            <w:pPr>
              <w:rPr>
                <w:rFonts w:ascii="Arial" w:hAnsi="Arial" w:cs="Arial"/>
                <w:sz w:val="24"/>
                <w:szCs w:val="24"/>
              </w:rPr>
            </w:pPr>
            <w:r>
              <w:rPr>
                <w:rFonts w:ascii="Arial" w:hAnsi="Arial" w:cs="Arial"/>
                <w:sz w:val="24"/>
                <w:szCs w:val="24"/>
              </w:rPr>
              <w:t>Reports as relational</w:t>
            </w:r>
          </w:p>
        </w:tc>
      </w:tr>
      <w:tr w:rsidR="00354C08" w14:paraId="23A460C8" w14:textId="77777777" w:rsidTr="00D83827">
        <w:tc>
          <w:tcPr>
            <w:tcW w:w="4508" w:type="dxa"/>
            <w:vMerge w:val="restart"/>
            <w:vAlign w:val="center"/>
          </w:tcPr>
          <w:p w14:paraId="101754D5" w14:textId="77777777" w:rsidR="00354C08" w:rsidRPr="00D06F5A" w:rsidRDefault="00354C08" w:rsidP="00E4342C">
            <w:pPr>
              <w:jc w:val="center"/>
              <w:rPr>
                <w:rFonts w:ascii="Arial" w:hAnsi="Arial" w:cs="Arial"/>
                <w:b/>
                <w:sz w:val="32"/>
                <w:szCs w:val="32"/>
                <w:highlight w:val="green"/>
              </w:rPr>
            </w:pPr>
            <w:r w:rsidRPr="00D06F5A">
              <w:rPr>
                <w:rFonts w:ascii="Arial" w:hAnsi="Arial" w:cs="Arial"/>
                <w:b/>
                <w:sz w:val="32"/>
                <w:szCs w:val="32"/>
                <w:highlight w:val="green"/>
              </w:rPr>
              <w:t>Reports as Expert</w:t>
            </w:r>
          </w:p>
        </w:tc>
        <w:tc>
          <w:tcPr>
            <w:tcW w:w="4508" w:type="dxa"/>
          </w:tcPr>
          <w:p w14:paraId="6A1E3356" w14:textId="46700E74" w:rsidR="00354C08" w:rsidRDefault="00354C08" w:rsidP="00E4342C">
            <w:pPr>
              <w:rPr>
                <w:rFonts w:ascii="Arial" w:hAnsi="Arial" w:cs="Arial"/>
                <w:sz w:val="24"/>
                <w:szCs w:val="24"/>
              </w:rPr>
            </w:pPr>
            <w:r>
              <w:rPr>
                <w:rFonts w:ascii="Arial" w:hAnsi="Arial" w:cs="Arial"/>
                <w:sz w:val="24"/>
                <w:szCs w:val="24"/>
              </w:rPr>
              <w:t>Reports as diagnostic, labelling</w:t>
            </w:r>
          </w:p>
        </w:tc>
      </w:tr>
      <w:tr w:rsidR="00354C08" w14:paraId="660DF5AB" w14:textId="77777777" w:rsidTr="00D83827">
        <w:tc>
          <w:tcPr>
            <w:tcW w:w="4508" w:type="dxa"/>
            <w:vMerge/>
            <w:vAlign w:val="center"/>
          </w:tcPr>
          <w:p w14:paraId="742199C4" w14:textId="77777777" w:rsidR="00354C08" w:rsidRPr="00D06F5A" w:rsidRDefault="00354C08" w:rsidP="00E4342C">
            <w:pPr>
              <w:jc w:val="center"/>
              <w:rPr>
                <w:rFonts w:ascii="Arial" w:hAnsi="Arial" w:cs="Arial"/>
                <w:b/>
                <w:sz w:val="32"/>
                <w:szCs w:val="32"/>
                <w:highlight w:val="red"/>
              </w:rPr>
            </w:pPr>
          </w:p>
        </w:tc>
        <w:tc>
          <w:tcPr>
            <w:tcW w:w="4508" w:type="dxa"/>
          </w:tcPr>
          <w:p w14:paraId="4814EE7C" w14:textId="7B60858F" w:rsidR="00354C08" w:rsidRDefault="00354C08" w:rsidP="00E4342C">
            <w:pPr>
              <w:rPr>
                <w:rFonts w:ascii="Arial" w:hAnsi="Arial" w:cs="Arial"/>
                <w:sz w:val="24"/>
                <w:szCs w:val="24"/>
              </w:rPr>
            </w:pPr>
            <w:r>
              <w:rPr>
                <w:rFonts w:ascii="Arial" w:hAnsi="Arial" w:cs="Arial"/>
                <w:sz w:val="24"/>
                <w:szCs w:val="24"/>
              </w:rPr>
              <w:t>Reports as rooted in history</w:t>
            </w:r>
          </w:p>
        </w:tc>
      </w:tr>
      <w:tr w:rsidR="00354C08" w14:paraId="5D233974" w14:textId="77777777" w:rsidTr="00D83827">
        <w:tc>
          <w:tcPr>
            <w:tcW w:w="4508" w:type="dxa"/>
            <w:vMerge/>
            <w:vAlign w:val="center"/>
          </w:tcPr>
          <w:p w14:paraId="40968D2B" w14:textId="77777777" w:rsidR="00354C08" w:rsidRPr="00D06F5A" w:rsidRDefault="00354C08" w:rsidP="00E4342C">
            <w:pPr>
              <w:jc w:val="center"/>
              <w:rPr>
                <w:rFonts w:ascii="Arial" w:hAnsi="Arial" w:cs="Arial"/>
                <w:b/>
                <w:sz w:val="32"/>
                <w:szCs w:val="32"/>
                <w:highlight w:val="green"/>
              </w:rPr>
            </w:pPr>
          </w:p>
        </w:tc>
        <w:tc>
          <w:tcPr>
            <w:tcW w:w="4508" w:type="dxa"/>
          </w:tcPr>
          <w:p w14:paraId="6AB2819C" w14:textId="3C46E25C" w:rsidR="00354C08" w:rsidRDefault="00354C08" w:rsidP="00E4342C">
            <w:pPr>
              <w:rPr>
                <w:rFonts w:ascii="Arial" w:hAnsi="Arial" w:cs="Arial"/>
                <w:sz w:val="24"/>
                <w:szCs w:val="24"/>
              </w:rPr>
            </w:pPr>
            <w:r>
              <w:rPr>
                <w:rFonts w:ascii="Arial" w:hAnsi="Arial" w:cs="Arial"/>
                <w:sz w:val="24"/>
                <w:szCs w:val="24"/>
              </w:rPr>
              <w:t>Reports as legal document, evidence, judgement, protection, a statutory duty, adequate record, accountability.</w:t>
            </w:r>
          </w:p>
        </w:tc>
      </w:tr>
      <w:tr w:rsidR="00354C08" w14:paraId="6D3DF502" w14:textId="77777777" w:rsidTr="00D83827">
        <w:tc>
          <w:tcPr>
            <w:tcW w:w="4508" w:type="dxa"/>
            <w:vMerge/>
            <w:vAlign w:val="center"/>
          </w:tcPr>
          <w:p w14:paraId="2B5FF3AE" w14:textId="77777777" w:rsidR="00354C08" w:rsidRPr="00D06F5A" w:rsidRDefault="00354C08" w:rsidP="00E4342C">
            <w:pPr>
              <w:jc w:val="center"/>
              <w:rPr>
                <w:rFonts w:ascii="Arial" w:hAnsi="Arial" w:cs="Arial"/>
                <w:b/>
                <w:sz w:val="32"/>
                <w:szCs w:val="32"/>
                <w:highlight w:val="green"/>
              </w:rPr>
            </w:pPr>
          </w:p>
        </w:tc>
        <w:tc>
          <w:tcPr>
            <w:tcW w:w="4508" w:type="dxa"/>
          </w:tcPr>
          <w:p w14:paraId="1B141A34" w14:textId="329B0D3A" w:rsidR="00354C08" w:rsidRDefault="00354C08" w:rsidP="00E4342C">
            <w:pPr>
              <w:rPr>
                <w:rFonts w:ascii="Arial" w:hAnsi="Arial" w:cs="Arial"/>
                <w:sz w:val="24"/>
                <w:szCs w:val="24"/>
              </w:rPr>
            </w:pPr>
            <w:r>
              <w:rPr>
                <w:rFonts w:ascii="Arial" w:hAnsi="Arial" w:cs="Arial"/>
                <w:sz w:val="24"/>
                <w:szCs w:val="24"/>
              </w:rPr>
              <w:t>Reports as certain- truth, solution.</w:t>
            </w:r>
          </w:p>
        </w:tc>
      </w:tr>
      <w:tr w:rsidR="00354C08" w14:paraId="2E21CA15" w14:textId="77777777" w:rsidTr="00D83827">
        <w:tc>
          <w:tcPr>
            <w:tcW w:w="4508" w:type="dxa"/>
            <w:vMerge w:val="restart"/>
            <w:vAlign w:val="center"/>
          </w:tcPr>
          <w:p w14:paraId="7CED4FCC" w14:textId="77777777" w:rsidR="00354C08" w:rsidRPr="00D06F5A" w:rsidRDefault="00354C08" w:rsidP="00E4342C">
            <w:pPr>
              <w:jc w:val="center"/>
              <w:rPr>
                <w:rFonts w:ascii="Arial" w:hAnsi="Arial" w:cs="Arial"/>
                <w:b/>
                <w:sz w:val="32"/>
                <w:szCs w:val="32"/>
                <w:highlight w:val="green"/>
              </w:rPr>
            </w:pPr>
            <w:r w:rsidRPr="00D06F5A">
              <w:rPr>
                <w:rFonts w:ascii="Arial" w:hAnsi="Arial" w:cs="Arial"/>
                <w:b/>
                <w:sz w:val="32"/>
                <w:szCs w:val="32"/>
                <w:highlight w:val="magenta"/>
              </w:rPr>
              <w:t>Reports as Helpful</w:t>
            </w:r>
          </w:p>
        </w:tc>
        <w:tc>
          <w:tcPr>
            <w:tcW w:w="4508" w:type="dxa"/>
          </w:tcPr>
          <w:p w14:paraId="371B51E7" w14:textId="2A7ABD82" w:rsidR="00354C08" w:rsidRDefault="00354C08" w:rsidP="00E4342C">
            <w:pPr>
              <w:rPr>
                <w:rFonts w:ascii="Arial" w:hAnsi="Arial" w:cs="Arial"/>
                <w:sz w:val="24"/>
                <w:szCs w:val="24"/>
              </w:rPr>
            </w:pPr>
            <w:r>
              <w:rPr>
                <w:rFonts w:ascii="Arial" w:hAnsi="Arial" w:cs="Arial"/>
                <w:sz w:val="24"/>
                <w:szCs w:val="24"/>
              </w:rPr>
              <w:t>Reports as gateway/ key to resources</w:t>
            </w:r>
          </w:p>
        </w:tc>
      </w:tr>
      <w:tr w:rsidR="00354C08" w14:paraId="4554BB34" w14:textId="77777777" w:rsidTr="00D83827">
        <w:tc>
          <w:tcPr>
            <w:tcW w:w="4508" w:type="dxa"/>
            <w:vMerge/>
            <w:vAlign w:val="center"/>
          </w:tcPr>
          <w:p w14:paraId="61526630" w14:textId="77777777" w:rsidR="00354C08" w:rsidRPr="00D06F5A" w:rsidRDefault="00354C08" w:rsidP="00E4342C">
            <w:pPr>
              <w:jc w:val="center"/>
              <w:rPr>
                <w:rFonts w:ascii="Arial" w:hAnsi="Arial" w:cs="Arial"/>
                <w:b/>
                <w:sz w:val="32"/>
                <w:szCs w:val="32"/>
                <w:highlight w:val="magenta"/>
              </w:rPr>
            </w:pPr>
          </w:p>
        </w:tc>
        <w:tc>
          <w:tcPr>
            <w:tcW w:w="4508" w:type="dxa"/>
          </w:tcPr>
          <w:p w14:paraId="3127221F" w14:textId="789A8EDA" w:rsidR="00354C08" w:rsidRDefault="00354C08" w:rsidP="00E4342C">
            <w:pPr>
              <w:rPr>
                <w:rFonts w:ascii="Arial" w:hAnsi="Arial" w:cs="Arial"/>
                <w:sz w:val="24"/>
                <w:szCs w:val="24"/>
              </w:rPr>
            </w:pPr>
            <w:r>
              <w:rPr>
                <w:rFonts w:ascii="Arial" w:hAnsi="Arial" w:cs="Arial"/>
                <w:sz w:val="24"/>
                <w:szCs w:val="24"/>
              </w:rPr>
              <w:t>Reports as exchange/ gift (premise of the journal article being discussed by the team).</w:t>
            </w:r>
          </w:p>
        </w:tc>
      </w:tr>
      <w:tr w:rsidR="00354C08" w14:paraId="7EEEC833" w14:textId="77777777" w:rsidTr="00D83827">
        <w:tc>
          <w:tcPr>
            <w:tcW w:w="4508" w:type="dxa"/>
            <w:vMerge/>
            <w:vAlign w:val="center"/>
          </w:tcPr>
          <w:p w14:paraId="5E9E9FB7" w14:textId="77777777" w:rsidR="00354C08" w:rsidRPr="00D06F5A" w:rsidRDefault="00354C08" w:rsidP="00E4342C">
            <w:pPr>
              <w:jc w:val="center"/>
              <w:rPr>
                <w:rFonts w:ascii="Arial" w:hAnsi="Arial" w:cs="Arial"/>
                <w:b/>
                <w:sz w:val="32"/>
                <w:szCs w:val="32"/>
                <w:highlight w:val="magenta"/>
              </w:rPr>
            </w:pPr>
          </w:p>
        </w:tc>
        <w:tc>
          <w:tcPr>
            <w:tcW w:w="4508" w:type="dxa"/>
          </w:tcPr>
          <w:p w14:paraId="066229EB" w14:textId="400C1AF0" w:rsidR="00354C08" w:rsidRDefault="00354C08" w:rsidP="00E4342C">
            <w:pPr>
              <w:rPr>
                <w:rFonts w:ascii="Arial" w:hAnsi="Arial" w:cs="Arial"/>
                <w:sz w:val="24"/>
                <w:szCs w:val="24"/>
              </w:rPr>
            </w:pPr>
            <w:r>
              <w:rPr>
                <w:rFonts w:ascii="Arial" w:hAnsi="Arial" w:cs="Arial"/>
                <w:sz w:val="24"/>
                <w:szCs w:val="24"/>
              </w:rPr>
              <w:t>Reports as expert advice, guidance, persuasion, advising on poor teaching</w:t>
            </w:r>
          </w:p>
        </w:tc>
      </w:tr>
      <w:tr w:rsidR="00354C08" w14:paraId="0EABDE29" w14:textId="77777777" w:rsidTr="00D83827">
        <w:tc>
          <w:tcPr>
            <w:tcW w:w="4508" w:type="dxa"/>
            <w:vMerge/>
            <w:vAlign w:val="center"/>
          </w:tcPr>
          <w:p w14:paraId="298356B2" w14:textId="77777777" w:rsidR="00354C08" w:rsidRPr="00D06F5A" w:rsidRDefault="00354C08" w:rsidP="00E4342C">
            <w:pPr>
              <w:jc w:val="center"/>
              <w:rPr>
                <w:rFonts w:ascii="Arial" w:hAnsi="Arial" w:cs="Arial"/>
                <w:b/>
                <w:sz w:val="32"/>
                <w:szCs w:val="32"/>
                <w:highlight w:val="magenta"/>
              </w:rPr>
            </w:pPr>
          </w:p>
        </w:tc>
        <w:tc>
          <w:tcPr>
            <w:tcW w:w="4508" w:type="dxa"/>
          </w:tcPr>
          <w:p w14:paraId="2EA1C268" w14:textId="5D169894" w:rsidR="00354C08" w:rsidRDefault="00354C08" w:rsidP="00E4342C">
            <w:pPr>
              <w:rPr>
                <w:rFonts w:ascii="Arial" w:hAnsi="Arial" w:cs="Arial"/>
                <w:sz w:val="24"/>
                <w:szCs w:val="24"/>
              </w:rPr>
            </w:pPr>
            <w:r>
              <w:rPr>
                <w:rFonts w:ascii="Arial" w:hAnsi="Arial" w:cs="Arial"/>
                <w:sz w:val="24"/>
                <w:szCs w:val="24"/>
              </w:rPr>
              <w:t xml:space="preserve">Reports </w:t>
            </w:r>
            <w:proofErr w:type="gramStart"/>
            <w:r>
              <w:rPr>
                <w:rFonts w:ascii="Arial" w:hAnsi="Arial" w:cs="Arial"/>
                <w:sz w:val="24"/>
                <w:szCs w:val="24"/>
              </w:rPr>
              <w:t>as a way to</w:t>
            </w:r>
            <w:proofErr w:type="gramEnd"/>
            <w:r>
              <w:rPr>
                <w:rFonts w:ascii="Arial" w:hAnsi="Arial" w:cs="Arial"/>
                <w:sz w:val="24"/>
                <w:szCs w:val="24"/>
              </w:rPr>
              <w:t xml:space="preserve"> make a difference- being helpful, communicating, prescribing advice</w:t>
            </w:r>
          </w:p>
        </w:tc>
      </w:tr>
      <w:tr w:rsidR="00354C08" w14:paraId="777E14AE" w14:textId="77777777" w:rsidTr="00D83827">
        <w:tc>
          <w:tcPr>
            <w:tcW w:w="4508" w:type="dxa"/>
            <w:vMerge/>
            <w:vAlign w:val="center"/>
          </w:tcPr>
          <w:p w14:paraId="72767E38" w14:textId="77777777" w:rsidR="00354C08" w:rsidRPr="00D06F5A" w:rsidRDefault="00354C08" w:rsidP="00E4342C">
            <w:pPr>
              <w:jc w:val="center"/>
              <w:rPr>
                <w:rFonts w:ascii="Arial" w:hAnsi="Arial" w:cs="Arial"/>
                <w:b/>
                <w:sz w:val="32"/>
                <w:szCs w:val="32"/>
                <w:highlight w:val="magenta"/>
              </w:rPr>
            </w:pPr>
          </w:p>
        </w:tc>
        <w:tc>
          <w:tcPr>
            <w:tcW w:w="4508" w:type="dxa"/>
          </w:tcPr>
          <w:p w14:paraId="46D51471" w14:textId="7C98B2E5" w:rsidR="00354C08" w:rsidRDefault="00354C08" w:rsidP="00E4342C">
            <w:pPr>
              <w:rPr>
                <w:rFonts w:ascii="Arial" w:hAnsi="Arial" w:cs="Arial"/>
                <w:sz w:val="24"/>
                <w:szCs w:val="24"/>
              </w:rPr>
            </w:pPr>
            <w:r>
              <w:rPr>
                <w:rFonts w:ascii="Arial" w:hAnsi="Arial" w:cs="Arial"/>
                <w:sz w:val="24"/>
                <w:szCs w:val="24"/>
              </w:rPr>
              <w:t>Reports as over and above/ extraordinary- providing expertise.</w:t>
            </w:r>
          </w:p>
        </w:tc>
      </w:tr>
      <w:tr w:rsidR="00354C08" w14:paraId="4CA7F0E2" w14:textId="77777777" w:rsidTr="00D83827">
        <w:tc>
          <w:tcPr>
            <w:tcW w:w="4508" w:type="dxa"/>
            <w:vMerge/>
            <w:vAlign w:val="center"/>
          </w:tcPr>
          <w:p w14:paraId="3AEC4B0D" w14:textId="77777777" w:rsidR="00354C08" w:rsidRPr="00D06F5A" w:rsidRDefault="00354C08" w:rsidP="00E4342C">
            <w:pPr>
              <w:jc w:val="center"/>
              <w:rPr>
                <w:rFonts w:ascii="Arial" w:hAnsi="Arial" w:cs="Arial"/>
                <w:b/>
                <w:sz w:val="32"/>
                <w:szCs w:val="32"/>
                <w:highlight w:val="magenta"/>
              </w:rPr>
            </w:pPr>
          </w:p>
        </w:tc>
        <w:tc>
          <w:tcPr>
            <w:tcW w:w="4508" w:type="dxa"/>
          </w:tcPr>
          <w:p w14:paraId="160804AC" w14:textId="78A59EDD" w:rsidR="00354C08" w:rsidRDefault="00354C08" w:rsidP="00E4342C">
            <w:pPr>
              <w:rPr>
                <w:rFonts w:ascii="Arial" w:hAnsi="Arial" w:cs="Arial"/>
                <w:sz w:val="24"/>
                <w:szCs w:val="24"/>
              </w:rPr>
            </w:pPr>
            <w:r>
              <w:rPr>
                <w:rFonts w:ascii="Arial" w:hAnsi="Arial" w:cs="Arial"/>
                <w:sz w:val="24"/>
                <w:szCs w:val="24"/>
              </w:rPr>
              <w:t>Reports as useful/ helpful work.</w:t>
            </w:r>
          </w:p>
        </w:tc>
      </w:tr>
      <w:tr w:rsidR="00354C08" w14:paraId="31BF4950" w14:textId="77777777" w:rsidTr="00D83827">
        <w:tc>
          <w:tcPr>
            <w:tcW w:w="4508" w:type="dxa"/>
            <w:vMerge/>
            <w:vAlign w:val="center"/>
          </w:tcPr>
          <w:p w14:paraId="61D0E2FE" w14:textId="77777777" w:rsidR="00354C08" w:rsidRPr="00D06F5A" w:rsidRDefault="00354C08" w:rsidP="00E4342C">
            <w:pPr>
              <w:jc w:val="center"/>
              <w:rPr>
                <w:rFonts w:ascii="Arial" w:hAnsi="Arial" w:cs="Arial"/>
                <w:b/>
                <w:sz w:val="32"/>
                <w:szCs w:val="32"/>
                <w:highlight w:val="magenta"/>
              </w:rPr>
            </w:pPr>
          </w:p>
        </w:tc>
        <w:tc>
          <w:tcPr>
            <w:tcW w:w="4508" w:type="dxa"/>
          </w:tcPr>
          <w:p w14:paraId="25A122C3" w14:textId="53C66293" w:rsidR="00354C08" w:rsidRDefault="00354C08" w:rsidP="00E4342C">
            <w:pPr>
              <w:rPr>
                <w:rFonts w:ascii="Arial" w:hAnsi="Arial" w:cs="Arial"/>
                <w:sz w:val="24"/>
                <w:szCs w:val="24"/>
              </w:rPr>
            </w:pPr>
            <w:r>
              <w:rPr>
                <w:rFonts w:ascii="Arial" w:hAnsi="Arial" w:cs="Arial"/>
                <w:sz w:val="24"/>
                <w:szCs w:val="24"/>
              </w:rPr>
              <w:t>Reports as enabling the work of others (SEND team, teachers, moderators)- valued by others, used for decision-</w:t>
            </w:r>
            <w:proofErr w:type="gramStart"/>
            <w:r>
              <w:rPr>
                <w:rFonts w:ascii="Arial" w:hAnsi="Arial" w:cs="Arial"/>
                <w:sz w:val="24"/>
                <w:szCs w:val="24"/>
              </w:rPr>
              <w:t>making..</w:t>
            </w:r>
            <w:proofErr w:type="gramEnd"/>
          </w:p>
        </w:tc>
      </w:tr>
      <w:tr w:rsidR="00354C08" w14:paraId="02886B4C" w14:textId="77777777" w:rsidTr="00D83827">
        <w:tc>
          <w:tcPr>
            <w:tcW w:w="4508" w:type="dxa"/>
            <w:vMerge/>
            <w:vAlign w:val="center"/>
          </w:tcPr>
          <w:p w14:paraId="126C5DED" w14:textId="77777777" w:rsidR="00354C08" w:rsidRPr="00D06F5A" w:rsidRDefault="00354C08" w:rsidP="00E4342C">
            <w:pPr>
              <w:jc w:val="center"/>
              <w:rPr>
                <w:rFonts w:ascii="Arial" w:hAnsi="Arial" w:cs="Arial"/>
                <w:b/>
                <w:sz w:val="32"/>
                <w:szCs w:val="32"/>
                <w:highlight w:val="magenta"/>
              </w:rPr>
            </w:pPr>
          </w:p>
        </w:tc>
        <w:tc>
          <w:tcPr>
            <w:tcW w:w="4508" w:type="dxa"/>
          </w:tcPr>
          <w:p w14:paraId="625C1B19" w14:textId="57F91688" w:rsidR="00354C08" w:rsidRDefault="00354C08" w:rsidP="00E4342C">
            <w:pPr>
              <w:rPr>
                <w:rFonts w:ascii="Arial" w:hAnsi="Arial" w:cs="Arial"/>
                <w:sz w:val="24"/>
                <w:szCs w:val="24"/>
              </w:rPr>
            </w:pPr>
            <w:r>
              <w:rPr>
                <w:rFonts w:ascii="Arial" w:hAnsi="Arial" w:cs="Arial"/>
                <w:sz w:val="24"/>
                <w:szCs w:val="24"/>
              </w:rPr>
              <w:t>Reports as a product or tool to be used by others</w:t>
            </w:r>
          </w:p>
        </w:tc>
      </w:tr>
      <w:tr w:rsidR="00354C08" w14:paraId="3FF5D356" w14:textId="77777777" w:rsidTr="00D83827">
        <w:tc>
          <w:tcPr>
            <w:tcW w:w="4508" w:type="dxa"/>
            <w:vMerge/>
            <w:vAlign w:val="center"/>
          </w:tcPr>
          <w:p w14:paraId="4688F496" w14:textId="77777777" w:rsidR="00354C08" w:rsidRPr="00D06F5A" w:rsidRDefault="00354C08" w:rsidP="00E4342C">
            <w:pPr>
              <w:jc w:val="center"/>
              <w:rPr>
                <w:rFonts w:ascii="Arial" w:hAnsi="Arial" w:cs="Arial"/>
                <w:b/>
                <w:sz w:val="32"/>
                <w:szCs w:val="32"/>
                <w:highlight w:val="magenta"/>
              </w:rPr>
            </w:pPr>
          </w:p>
        </w:tc>
        <w:tc>
          <w:tcPr>
            <w:tcW w:w="4508" w:type="dxa"/>
          </w:tcPr>
          <w:p w14:paraId="0F1BFE42" w14:textId="0ABA937E" w:rsidR="00354C08" w:rsidRDefault="00354C08" w:rsidP="00E4342C">
            <w:pPr>
              <w:rPr>
                <w:rFonts w:ascii="Arial" w:hAnsi="Arial" w:cs="Arial"/>
                <w:sz w:val="24"/>
                <w:szCs w:val="24"/>
              </w:rPr>
            </w:pPr>
            <w:r>
              <w:rPr>
                <w:rFonts w:ascii="Arial" w:hAnsi="Arial" w:cs="Arial"/>
                <w:sz w:val="24"/>
                <w:szCs w:val="24"/>
              </w:rPr>
              <w:t>Reports as multi-purposed.</w:t>
            </w:r>
          </w:p>
        </w:tc>
      </w:tr>
      <w:tr w:rsidR="00354C08" w14:paraId="645AE37E" w14:textId="77777777" w:rsidTr="00D83827">
        <w:tc>
          <w:tcPr>
            <w:tcW w:w="4508" w:type="dxa"/>
            <w:vMerge/>
            <w:vAlign w:val="center"/>
          </w:tcPr>
          <w:p w14:paraId="54B96E45" w14:textId="77777777" w:rsidR="00354C08" w:rsidRPr="00D06F5A" w:rsidRDefault="00354C08" w:rsidP="00E4342C">
            <w:pPr>
              <w:jc w:val="center"/>
              <w:rPr>
                <w:rFonts w:ascii="Arial" w:hAnsi="Arial" w:cs="Arial"/>
                <w:b/>
                <w:sz w:val="32"/>
                <w:szCs w:val="32"/>
                <w:highlight w:val="magenta"/>
              </w:rPr>
            </w:pPr>
          </w:p>
        </w:tc>
        <w:tc>
          <w:tcPr>
            <w:tcW w:w="4508" w:type="dxa"/>
          </w:tcPr>
          <w:p w14:paraId="68C839B6" w14:textId="5BD371E2" w:rsidR="00354C08" w:rsidRDefault="00354C08" w:rsidP="00E4342C">
            <w:pPr>
              <w:rPr>
                <w:rFonts w:ascii="Arial" w:hAnsi="Arial" w:cs="Arial"/>
                <w:sz w:val="24"/>
                <w:szCs w:val="24"/>
              </w:rPr>
            </w:pPr>
            <w:r>
              <w:rPr>
                <w:rFonts w:ascii="Arial" w:hAnsi="Arial" w:cs="Arial"/>
                <w:sz w:val="24"/>
                <w:szCs w:val="24"/>
              </w:rPr>
              <w:t>Reports as filling gaps in resources from scarcity of other professional</w:t>
            </w:r>
          </w:p>
        </w:tc>
      </w:tr>
      <w:tr w:rsidR="00354C08" w14:paraId="441693B9" w14:textId="77777777" w:rsidTr="00D83827">
        <w:tc>
          <w:tcPr>
            <w:tcW w:w="4508" w:type="dxa"/>
            <w:vMerge/>
            <w:vAlign w:val="center"/>
          </w:tcPr>
          <w:p w14:paraId="0DD63397" w14:textId="77777777" w:rsidR="00354C08" w:rsidRPr="00D06F5A" w:rsidRDefault="00354C08" w:rsidP="00E4342C">
            <w:pPr>
              <w:jc w:val="center"/>
              <w:rPr>
                <w:rFonts w:ascii="Arial" w:hAnsi="Arial" w:cs="Arial"/>
                <w:b/>
                <w:sz w:val="32"/>
                <w:szCs w:val="32"/>
                <w:highlight w:val="magenta"/>
              </w:rPr>
            </w:pPr>
          </w:p>
        </w:tc>
        <w:tc>
          <w:tcPr>
            <w:tcW w:w="4508" w:type="dxa"/>
          </w:tcPr>
          <w:p w14:paraId="6D85E106" w14:textId="39F3E87E" w:rsidR="00354C08" w:rsidRDefault="00354C08" w:rsidP="00E4342C">
            <w:pPr>
              <w:rPr>
                <w:rFonts w:ascii="Arial" w:hAnsi="Arial" w:cs="Arial"/>
                <w:sz w:val="24"/>
                <w:szCs w:val="24"/>
              </w:rPr>
            </w:pPr>
            <w:r>
              <w:rPr>
                <w:rFonts w:ascii="Arial" w:hAnsi="Arial" w:cs="Arial"/>
                <w:sz w:val="24"/>
                <w:szCs w:val="24"/>
              </w:rPr>
              <w:t>Reports as a contribution to the EHC process.</w:t>
            </w:r>
          </w:p>
        </w:tc>
      </w:tr>
      <w:tr w:rsidR="00354C08" w14:paraId="474855EB" w14:textId="77777777" w:rsidTr="00D83827">
        <w:tc>
          <w:tcPr>
            <w:tcW w:w="4508" w:type="dxa"/>
            <w:vAlign w:val="center"/>
          </w:tcPr>
          <w:p w14:paraId="312DF374" w14:textId="77777777" w:rsidR="00354C08" w:rsidRPr="00D06F5A" w:rsidRDefault="00354C08" w:rsidP="00E4342C">
            <w:pPr>
              <w:jc w:val="center"/>
              <w:rPr>
                <w:rFonts w:ascii="Arial" w:hAnsi="Arial" w:cs="Arial"/>
                <w:b/>
                <w:sz w:val="32"/>
                <w:szCs w:val="32"/>
                <w:highlight w:val="magenta"/>
              </w:rPr>
            </w:pPr>
            <w:r w:rsidRPr="00D06F5A">
              <w:rPr>
                <w:rFonts w:ascii="Arial" w:hAnsi="Arial" w:cs="Arial"/>
                <w:b/>
                <w:sz w:val="32"/>
                <w:szCs w:val="32"/>
                <w:highlight w:val="cyan"/>
              </w:rPr>
              <w:t>Reports as a purchase</w:t>
            </w:r>
          </w:p>
        </w:tc>
        <w:tc>
          <w:tcPr>
            <w:tcW w:w="4508" w:type="dxa"/>
          </w:tcPr>
          <w:p w14:paraId="4AE17B69" w14:textId="42DD987D" w:rsidR="00354C08" w:rsidRDefault="00354C08" w:rsidP="00E4342C">
            <w:pPr>
              <w:rPr>
                <w:rFonts w:ascii="Arial" w:hAnsi="Arial" w:cs="Arial"/>
                <w:sz w:val="24"/>
                <w:szCs w:val="24"/>
              </w:rPr>
            </w:pPr>
            <w:r>
              <w:rPr>
                <w:rFonts w:ascii="Arial" w:hAnsi="Arial" w:cs="Arial"/>
                <w:sz w:val="24"/>
                <w:szCs w:val="24"/>
              </w:rPr>
              <w:t>Reports as a purchase</w:t>
            </w:r>
          </w:p>
        </w:tc>
      </w:tr>
    </w:tbl>
    <w:p w14:paraId="735ACFF1" w14:textId="77777777" w:rsidR="00F41608" w:rsidRPr="00F41608" w:rsidRDefault="00F41608" w:rsidP="00E4342C">
      <w:pPr>
        <w:spacing w:line="360" w:lineRule="auto"/>
        <w:rPr>
          <w:rFonts w:ascii="Arial" w:eastAsia="Calibri" w:hAnsi="Arial" w:cs="Arial"/>
          <w:sz w:val="24"/>
          <w:szCs w:val="24"/>
        </w:rPr>
      </w:pPr>
    </w:p>
    <w:p w14:paraId="1C33770F" w14:textId="77777777" w:rsidR="00FC6368" w:rsidRDefault="00FC6368" w:rsidP="00E4342C">
      <w:pPr>
        <w:spacing w:line="360" w:lineRule="auto"/>
        <w:rPr>
          <w:rFonts w:ascii="Arial" w:eastAsia="Calibri" w:hAnsi="Arial" w:cs="Arial"/>
          <w:b/>
          <w:color w:val="2F5496" w:themeColor="accent1" w:themeShade="BF"/>
          <w:sz w:val="24"/>
          <w:szCs w:val="24"/>
        </w:rPr>
      </w:pPr>
    </w:p>
    <w:p w14:paraId="1751664B" w14:textId="77777777" w:rsidR="00FC6368" w:rsidRDefault="00FC6368" w:rsidP="00E4342C">
      <w:pPr>
        <w:spacing w:line="360" w:lineRule="auto"/>
        <w:rPr>
          <w:rFonts w:ascii="Arial" w:eastAsia="Calibri" w:hAnsi="Arial" w:cs="Arial"/>
          <w:b/>
          <w:color w:val="2F5496" w:themeColor="accent1" w:themeShade="BF"/>
          <w:sz w:val="24"/>
          <w:szCs w:val="24"/>
        </w:rPr>
      </w:pPr>
    </w:p>
    <w:p w14:paraId="03CE3892" w14:textId="77777777" w:rsidR="00FC6368" w:rsidRDefault="00FC6368" w:rsidP="00E4342C">
      <w:pPr>
        <w:spacing w:line="360" w:lineRule="auto"/>
        <w:rPr>
          <w:rFonts w:ascii="Arial" w:eastAsia="Calibri" w:hAnsi="Arial" w:cs="Arial"/>
          <w:b/>
          <w:color w:val="2F5496" w:themeColor="accent1" w:themeShade="BF"/>
          <w:sz w:val="24"/>
          <w:szCs w:val="24"/>
        </w:rPr>
      </w:pPr>
    </w:p>
    <w:p w14:paraId="1BB9A356" w14:textId="77777777" w:rsidR="00FC6368" w:rsidRDefault="00FC6368" w:rsidP="00E4342C">
      <w:pPr>
        <w:spacing w:line="360" w:lineRule="auto"/>
        <w:rPr>
          <w:rFonts w:ascii="Arial" w:eastAsia="Calibri" w:hAnsi="Arial" w:cs="Arial"/>
          <w:b/>
          <w:color w:val="2F5496" w:themeColor="accent1" w:themeShade="BF"/>
          <w:sz w:val="24"/>
          <w:szCs w:val="24"/>
        </w:rPr>
      </w:pPr>
    </w:p>
    <w:p w14:paraId="30F7C4B0" w14:textId="77777777" w:rsidR="00FC6368" w:rsidRDefault="00FC6368" w:rsidP="00E4342C">
      <w:pPr>
        <w:spacing w:line="360" w:lineRule="auto"/>
        <w:rPr>
          <w:rFonts w:ascii="Arial" w:eastAsia="Calibri" w:hAnsi="Arial" w:cs="Arial"/>
          <w:b/>
          <w:color w:val="2F5496" w:themeColor="accent1" w:themeShade="BF"/>
          <w:sz w:val="24"/>
          <w:szCs w:val="24"/>
        </w:rPr>
      </w:pPr>
    </w:p>
    <w:p w14:paraId="61742720" w14:textId="77777777" w:rsidR="00FC6368" w:rsidRDefault="00FC6368" w:rsidP="00E4342C">
      <w:pPr>
        <w:spacing w:line="360" w:lineRule="auto"/>
        <w:rPr>
          <w:rFonts w:ascii="Arial" w:eastAsia="Calibri" w:hAnsi="Arial" w:cs="Arial"/>
          <w:b/>
          <w:color w:val="2F5496" w:themeColor="accent1" w:themeShade="BF"/>
          <w:sz w:val="24"/>
          <w:szCs w:val="24"/>
        </w:rPr>
      </w:pPr>
    </w:p>
    <w:p w14:paraId="6D0EB662" w14:textId="77777777" w:rsidR="00FC6368" w:rsidRDefault="00FC6368" w:rsidP="00E4342C">
      <w:pPr>
        <w:spacing w:line="360" w:lineRule="auto"/>
        <w:rPr>
          <w:rFonts w:ascii="Arial" w:eastAsia="Calibri" w:hAnsi="Arial" w:cs="Arial"/>
          <w:b/>
          <w:color w:val="2F5496" w:themeColor="accent1" w:themeShade="BF"/>
          <w:sz w:val="24"/>
          <w:szCs w:val="24"/>
        </w:rPr>
      </w:pPr>
    </w:p>
    <w:p w14:paraId="549586CF" w14:textId="77777777" w:rsidR="00FC6368" w:rsidRDefault="00FC6368" w:rsidP="00E4342C">
      <w:pPr>
        <w:spacing w:line="360" w:lineRule="auto"/>
        <w:rPr>
          <w:rFonts w:ascii="Arial" w:eastAsia="Calibri" w:hAnsi="Arial" w:cs="Arial"/>
          <w:b/>
          <w:color w:val="2F5496" w:themeColor="accent1" w:themeShade="BF"/>
          <w:sz w:val="24"/>
          <w:szCs w:val="24"/>
        </w:rPr>
      </w:pPr>
    </w:p>
    <w:p w14:paraId="46FECCB0" w14:textId="77777777" w:rsidR="00FC6368" w:rsidRDefault="00FC6368" w:rsidP="00E4342C">
      <w:pPr>
        <w:spacing w:line="360" w:lineRule="auto"/>
        <w:rPr>
          <w:rFonts w:ascii="Arial" w:eastAsia="Calibri" w:hAnsi="Arial" w:cs="Arial"/>
          <w:b/>
          <w:color w:val="2F5496" w:themeColor="accent1" w:themeShade="BF"/>
          <w:sz w:val="24"/>
          <w:szCs w:val="24"/>
        </w:rPr>
      </w:pPr>
    </w:p>
    <w:p w14:paraId="5BC68B3A" w14:textId="77777777" w:rsidR="00FC6368" w:rsidRDefault="00FC6368" w:rsidP="00E4342C">
      <w:pPr>
        <w:spacing w:line="360" w:lineRule="auto"/>
        <w:rPr>
          <w:rFonts w:ascii="Arial" w:eastAsia="Calibri" w:hAnsi="Arial" w:cs="Arial"/>
          <w:b/>
          <w:color w:val="2F5496" w:themeColor="accent1" w:themeShade="BF"/>
          <w:sz w:val="24"/>
          <w:szCs w:val="24"/>
        </w:rPr>
      </w:pPr>
    </w:p>
    <w:p w14:paraId="0084B8D7" w14:textId="77777777" w:rsidR="00FC6368" w:rsidRDefault="00FC6368" w:rsidP="00E4342C">
      <w:pPr>
        <w:spacing w:line="360" w:lineRule="auto"/>
        <w:rPr>
          <w:rFonts w:ascii="Arial" w:eastAsia="Calibri" w:hAnsi="Arial" w:cs="Arial"/>
          <w:b/>
          <w:color w:val="2F5496" w:themeColor="accent1" w:themeShade="BF"/>
          <w:sz w:val="24"/>
          <w:szCs w:val="24"/>
        </w:rPr>
      </w:pPr>
    </w:p>
    <w:p w14:paraId="537F647D" w14:textId="77777777" w:rsidR="00FC6368" w:rsidRDefault="00FC6368" w:rsidP="00E4342C">
      <w:pPr>
        <w:spacing w:line="360" w:lineRule="auto"/>
        <w:rPr>
          <w:rFonts w:ascii="Arial" w:eastAsia="Calibri" w:hAnsi="Arial" w:cs="Arial"/>
          <w:b/>
          <w:color w:val="2F5496" w:themeColor="accent1" w:themeShade="BF"/>
          <w:sz w:val="24"/>
          <w:szCs w:val="24"/>
        </w:rPr>
      </w:pPr>
    </w:p>
    <w:p w14:paraId="5E1107B6" w14:textId="77777777" w:rsidR="00FC6368" w:rsidRDefault="00FC6368" w:rsidP="00E4342C">
      <w:pPr>
        <w:spacing w:line="360" w:lineRule="auto"/>
        <w:rPr>
          <w:rFonts w:ascii="Arial" w:eastAsia="Calibri" w:hAnsi="Arial" w:cs="Arial"/>
          <w:b/>
          <w:color w:val="2F5496" w:themeColor="accent1" w:themeShade="BF"/>
          <w:sz w:val="24"/>
          <w:szCs w:val="24"/>
        </w:rPr>
      </w:pPr>
    </w:p>
    <w:p w14:paraId="18B0D396" w14:textId="77777777" w:rsidR="00FC6368" w:rsidRDefault="00FC6368" w:rsidP="00E4342C">
      <w:pPr>
        <w:spacing w:line="360" w:lineRule="auto"/>
        <w:rPr>
          <w:rFonts w:ascii="Arial" w:eastAsia="Calibri" w:hAnsi="Arial" w:cs="Arial"/>
          <w:b/>
          <w:color w:val="2F5496" w:themeColor="accent1" w:themeShade="BF"/>
          <w:sz w:val="24"/>
          <w:szCs w:val="24"/>
        </w:rPr>
      </w:pPr>
    </w:p>
    <w:p w14:paraId="0C9170C4" w14:textId="77777777" w:rsidR="00FC6368" w:rsidRDefault="00FC6368" w:rsidP="00E4342C">
      <w:pPr>
        <w:spacing w:line="360" w:lineRule="auto"/>
        <w:rPr>
          <w:rFonts w:ascii="Arial" w:eastAsia="Calibri" w:hAnsi="Arial" w:cs="Arial"/>
          <w:b/>
          <w:color w:val="2F5496" w:themeColor="accent1" w:themeShade="BF"/>
          <w:sz w:val="24"/>
          <w:szCs w:val="24"/>
        </w:rPr>
      </w:pPr>
    </w:p>
    <w:p w14:paraId="09047BF8" w14:textId="77777777" w:rsidR="00FC6368" w:rsidRDefault="00FC6368" w:rsidP="00E4342C">
      <w:pPr>
        <w:spacing w:line="360" w:lineRule="auto"/>
        <w:rPr>
          <w:rFonts w:ascii="Arial" w:eastAsia="Calibri" w:hAnsi="Arial" w:cs="Arial"/>
          <w:b/>
          <w:color w:val="2F5496" w:themeColor="accent1" w:themeShade="BF"/>
          <w:sz w:val="24"/>
          <w:szCs w:val="24"/>
        </w:rPr>
      </w:pPr>
    </w:p>
    <w:p w14:paraId="0B4A8FC0" w14:textId="77777777" w:rsidR="00FC6368" w:rsidRDefault="00FC6368" w:rsidP="00E4342C">
      <w:pPr>
        <w:spacing w:line="360" w:lineRule="auto"/>
        <w:rPr>
          <w:rFonts w:ascii="Arial" w:eastAsia="Calibri" w:hAnsi="Arial" w:cs="Arial"/>
          <w:b/>
          <w:color w:val="2F5496" w:themeColor="accent1" w:themeShade="BF"/>
          <w:sz w:val="24"/>
          <w:szCs w:val="24"/>
        </w:rPr>
      </w:pPr>
    </w:p>
    <w:p w14:paraId="787B0653" w14:textId="133F6145" w:rsidR="003D782C" w:rsidRDefault="00F41608" w:rsidP="00E4342C">
      <w:pPr>
        <w:spacing w:line="360" w:lineRule="auto"/>
        <w:rPr>
          <w:rFonts w:ascii="Arial" w:eastAsia="Calibri" w:hAnsi="Arial" w:cs="Arial"/>
          <w:b/>
          <w:color w:val="2F5496" w:themeColor="accent1" w:themeShade="BF"/>
          <w:sz w:val="24"/>
          <w:szCs w:val="24"/>
        </w:rPr>
      </w:pPr>
      <w:r w:rsidRPr="004E280F">
        <w:rPr>
          <w:rFonts w:ascii="Arial" w:eastAsia="Calibri" w:hAnsi="Arial" w:cs="Arial"/>
          <w:b/>
          <w:color w:val="2F5496" w:themeColor="accent1" w:themeShade="BF"/>
          <w:sz w:val="24"/>
          <w:szCs w:val="24"/>
        </w:rPr>
        <w:lastRenderedPageBreak/>
        <w:t xml:space="preserve">Appendix </w:t>
      </w:r>
      <w:r w:rsidR="00354C08" w:rsidRPr="004E280F">
        <w:rPr>
          <w:rFonts w:ascii="Arial" w:eastAsia="Calibri" w:hAnsi="Arial" w:cs="Arial"/>
          <w:b/>
          <w:color w:val="2F5496" w:themeColor="accent1" w:themeShade="BF"/>
          <w:sz w:val="24"/>
          <w:szCs w:val="24"/>
        </w:rPr>
        <w:t>8</w:t>
      </w:r>
      <w:r w:rsidR="00AF6AD1" w:rsidRPr="004E280F">
        <w:rPr>
          <w:rFonts w:ascii="Arial" w:eastAsia="Calibri" w:hAnsi="Arial" w:cs="Arial"/>
          <w:b/>
          <w:color w:val="2F5496" w:themeColor="accent1" w:themeShade="BF"/>
          <w:sz w:val="24"/>
          <w:szCs w:val="24"/>
        </w:rPr>
        <w:t>- Transcription code used based on the Jefferson transcription system (2004).</w:t>
      </w:r>
    </w:p>
    <w:p w14:paraId="01835C14" w14:textId="77777777" w:rsidR="00FC6368" w:rsidRPr="004E280F" w:rsidRDefault="00FC6368" w:rsidP="00E4342C">
      <w:pPr>
        <w:spacing w:line="360" w:lineRule="auto"/>
        <w:rPr>
          <w:rFonts w:ascii="Arial" w:eastAsia="Calibri" w:hAnsi="Arial" w:cs="Arial"/>
          <w:b/>
          <w:color w:val="2F5496" w:themeColor="accent1" w:themeShade="BF"/>
          <w:sz w:val="24"/>
          <w:szCs w:val="24"/>
        </w:rPr>
      </w:pPr>
    </w:p>
    <w:p w14:paraId="68F7102B" w14:textId="63B17EBB" w:rsidR="00F41608" w:rsidRDefault="00F41608" w:rsidP="00E4342C">
      <w:pPr>
        <w:spacing w:line="360" w:lineRule="auto"/>
        <w:rPr>
          <w:rFonts w:ascii="Arial" w:eastAsia="Calibri" w:hAnsi="Arial" w:cs="Arial"/>
          <w:sz w:val="24"/>
          <w:szCs w:val="24"/>
        </w:rPr>
      </w:pPr>
      <w:r w:rsidRPr="00F41608">
        <w:rPr>
          <w:rFonts w:ascii="Arial" w:eastAsia="Calibri" w:hAnsi="Arial" w:cs="Arial"/>
          <w:sz w:val="24"/>
          <w:szCs w:val="24"/>
        </w:rPr>
        <w:t xml:space="preserve">I decided to use the Jefferson Transcription System (Jefferson, 2004) as I wanted to include affective and interactional features within the interviews. This was to acknowledge the importance of my co-construction </w:t>
      </w:r>
      <w:r w:rsidR="003470D8">
        <w:rPr>
          <w:rFonts w:ascii="Arial" w:eastAsia="Calibri" w:hAnsi="Arial" w:cs="Arial"/>
          <w:sz w:val="24"/>
          <w:szCs w:val="24"/>
        </w:rPr>
        <w:t xml:space="preserve">between </w:t>
      </w:r>
      <w:r w:rsidRPr="00F41608">
        <w:rPr>
          <w:rFonts w:ascii="Arial" w:eastAsia="Calibri" w:hAnsi="Arial" w:cs="Arial"/>
          <w:sz w:val="24"/>
          <w:szCs w:val="24"/>
        </w:rPr>
        <w:t>or ‘obstruction’ (</w:t>
      </w:r>
      <w:proofErr w:type="spellStart"/>
      <w:r w:rsidRPr="00F41608">
        <w:rPr>
          <w:rFonts w:ascii="Arial" w:eastAsia="Calibri" w:hAnsi="Arial" w:cs="Arial"/>
          <w:sz w:val="24"/>
          <w:szCs w:val="24"/>
        </w:rPr>
        <w:t>Bucholtz</w:t>
      </w:r>
      <w:proofErr w:type="spellEnd"/>
      <w:r w:rsidRPr="00F41608">
        <w:rPr>
          <w:rFonts w:ascii="Arial" w:eastAsia="Calibri" w:hAnsi="Arial" w:cs="Arial"/>
          <w:sz w:val="24"/>
          <w:szCs w:val="24"/>
        </w:rPr>
        <w:t>, 2007) b</w:t>
      </w:r>
      <w:r w:rsidR="003470D8">
        <w:rPr>
          <w:rFonts w:ascii="Arial" w:eastAsia="Calibri" w:hAnsi="Arial" w:cs="Arial"/>
          <w:sz w:val="24"/>
          <w:szCs w:val="24"/>
        </w:rPr>
        <w:t xml:space="preserve">y </w:t>
      </w:r>
      <w:r w:rsidRPr="00F41608">
        <w:rPr>
          <w:rFonts w:ascii="Arial" w:eastAsia="Calibri" w:hAnsi="Arial" w:cs="Arial"/>
          <w:sz w:val="24"/>
          <w:szCs w:val="24"/>
        </w:rPr>
        <w:t>myself as the researcher and the participant. I selected notation from this system that I regarded as helpful for answering my research questions with minimal disruption to the flow of the conversation for the reader. I wish</w:t>
      </w:r>
      <w:r w:rsidR="00F06796">
        <w:rPr>
          <w:rFonts w:ascii="Arial" w:eastAsia="Calibri" w:hAnsi="Arial" w:cs="Arial"/>
          <w:sz w:val="24"/>
          <w:szCs w:val="24"/>
        </w:rPr>
        <w:t>ed</w:t>
      </w:r>
      <w:r w:rsidRPr="00F41608">
        <w:rPr>
          <w:rFonts w:ascii="Arial" w:eastAsia="Calibri" w:hAnsi="Arial" w:cs="Arial"/>
          <w:sz w:val="24"/>
          <w:szCs w:val="24"/>
        </w:rPr>
        <w:t xml:space="preserve"> to be able to illuminate the reflexivity in my analysis and to allow alternative readings by others who may wish to engage with these texts. </w:t>
      </w:r>
      <w:r w:rsidR="00F06796">
        <w:rPr>
          <w:rFonts w:ascii="Arial" w:eastAsia="Calibri" w:hAnsi="Arial" w:cs="Arial"/>
          <w:sz w:val="24"/>
          <w:szCs w:val="24"/>
        </w:rPr>
        <w:t xml:space="preserve">I hoped to </w:t>
      </w:r>
      <w:proofErr w:type="gramStart"/>
      <w:r w:rsidR="00F06796">
        <w:rPr>
          <w:rFonts w:ascii="Arial" w:eastAsia="Calibri" w:hAnsi="Arial" w:cs="Arial"/>
          <w:sz w:val="24"/>
          <w:szCs w:val="24"/>
        </w:rPr>
        <w:t>open</w:t>
      </w:r>
      <w:r w:rsidRPr="00F41608">
        <w:rPr>
          <w:rFonts w:ascii="Arial" w:eastAsia="Calibri" w:hAnsi="Arial" w:cs="Arial"/>
          <w:sz w:val="24"/>
          <w:szCs w:val="24"/>
        </w:rPr>
        <w:t xml:space="preserve"> up</w:t>
      </w:r>
      <w:proofErr w:type="gramEnd"/>
      <w:r w:rsidRPr="00F41608">
        <w:rPr>
          <w:rFonts w:ascii="Arial" w:eastAsia="Calibri" w:hAnsi="Arial" w:cs="Arial"/>
          <w:sz w:val="24"/>
          <w:szCs w:val="24"/>
        </w:rPr>
        <w:t xml:space="preserve"> the text</w:t>
      </w:r>
      <w:r w:rsidR="00F06796">
        <w:rPr>
          <w:rFonts w:ascii="Arial" w:eastAsia="Calibri" w:hAnsi="Arial" w:cs="Arial"/>
          <w:sz w:val="24"/>
          <w:szCs w:val="24"/>
        </w:rPr>
        <w:t xml:space="preserve"> (e.g. Billington, 2002) </w:t>
      </w:r>
      <w:r w:rsidRPr="00F41608">
        <w:rPr>
          <w:rFonts w:ascii="Arial" w:eastAsia="Calibri" w:hAnsi="Arial" w:cs="Arial"/>
          <w:sz w:val="24"/>
          <w:szCs w:val="24"/>
        </w:rPr>
        <w:t>rather than find a truth</w:t>
      </w:r>
      <w:r w:rsidR="00F06796">
        <w:rPr>
          <w:rFonts w:ascii="Arial" w:eastAsia="Calibri" w:hAnsi="Arial" w:cs="Arial"/>
          <w:sz w:val="24"/>
          <w:szCs w:val="24"/>
        </w:rPr>
        <w:t xml:space="preserve"> but also afford </w:t>
      </w:r>
      <w:r w:rsidRPr="00F41608">
        <w:rPr>
          <w:rFonts w:ascii="Arial" w:eastAsia="Calibri" w:hAnsi="Arial" w:cs="Arial"/>
          <w:sz w:val="24"/>
          <w:szCs w:val="24"/>
        </w:rPr>
        <w:t xml:space="preserve">others </w:t>
      </w:r>
      <w:r w:rsidR="00F06796">
        <w:rPr>
          <w:rFonts w:ascii="Arial" w:eastAsia="Calibri" w:hAnsi="Arial" w:cs="Arial"/>
          <w:sz w:val="24"/>
          <w:szCs w:val="24"/>
        </w:rPr>
        <w:t xml:space="preserve">the </w:t>
      </w:r>
      <w:r w:rsidRPr="00F41608">
        <w:rPr>
          <w:rFonts w:ascii="Arial" w:eastAsia="Calibri" w:hAnsi="Arial" w:cs="Arial"/>
          <w:sz w:val="24"/>
          <w:szCs w:val="24"/>
        </w:rPr>
        <w:t>opportunity to do th</w:t>
      </w:r>
      <w:r w:rsidR="00F06796">
        <w:rPr>
          <w:rFonts w:ascii="Arial" w:eastAsia="Calibri" w:hAnsi="Arial" w:cs="Arial"/>
          <w:sz w:val="24"/>
          <w:szCs w:val="24"/>
        </w:rPr>
        <w:t>e same</w:t>
      </w:r>
      <w:r w:rsidRPr="00F41608">
        <w:rPr>
          <w:rFonts w:ascii="Arial" w:eastAsia="Calibri" w:hAnsi="Arial" w:cs="Arial"/>
          <w:sz w:val="24"/>
          <w:szCs w:val="24"/>
        </w:rPr>
        <w:t xml:space="preserve"> through </w:t>
      </w:r>
      <w:r w:rsidR="0088021C">
        <w:rPr>
          <w:rFonts w:ascii="Arial" w:eastAsia="Calibri" w:hAnsi="Arial" w:cs="Arial"/>
          <w:sz w:val="24"/>
          <w:szCs w:val="24"/>
        </w:rPr>
        <w:t>presentation of</w:t>
      </w:r>
      <w:r w:rsidRPr="00F41608">
        <w:rPr>
          <w:rFonts w:ascii="Arial" w:eastAsia="Calibri" w:hAnsi="Arial" w:cs="Arial"/>
          <w:sz w:val="24"/>
          <w:szCs w:val="24"/>
        </w:rPr>
        <w:t xml:space="preserve"> more than the content of the conversations.</w:t>
      </w:r>
    </w:p>
    <w:p w14:paraId="7DA738EA" w14:textId="77777777" w:rsidR="00FC6368" w:rsidRPr="00F41608" w:rsidRDefault="00FC6368" w:rsidP="00E4342C">
      <w:pPr>
        <w:spacing w:line="360" w:lineRule="auto"/>
        <w:rPr>
          <w:rFonts w:ascii="Arial" w:eastAsia="Calibri" w:hAnsi="Arial" w:cs="Arial"/>
          <w:sz w:val="24"/>
          <w:szCs w:val="24"/>
        </w:rPr>
      </w:pPr>
    </w:p>
    <w:tbl>
      <w:tblPr>
        <w:tblStyle w:val="TableGrid48"/>
        <w:tblW w:w="0" w:type="auto"/>
        <w:tblInd w:w="0" w:type="dxa"/>
        <w:tblLook w:val="04A0" w:firstRow="1" w:lastRow="0" w:firstColumn="1" w:lastColumn="0" w:noHBand="0" w:noVBand="1"/>
      </w:tblPr>
      <w:tblGrid>
        <w:gridCol w:w="3927"/>
        <w:gridCol w:w="3999"/>
      </w:tblGrid>
      <w:tr w:rsidR="00F41608" w:rsidRPr="00F41608" w14:paraId="38658F65" w14:textId="77777777" w:rsidTr="00F41608">
        <w:tc>
          <w:tcPr>
            <w:tcW w:w="4508" w:type="dxa"/>
            <w:tcBorders>
              <w:top w:val="single" w:sz="4" w:space="0" w:color="auto"/>
              <w:left w:val="single" w:sz="4" w:space="0" w:color="auto"/>
              <w:bottom w:val="single" w:sz="4" w:space="0" w:color="auto"/>
              <w:right w:val="single" w:sz="4" w:space="0" w:color="auto"/>
            </w:tcBorders>
            <w:hideMark/>
          </w:tcPr>
          <w:p w14:paraId="69343229"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Notation</w:t>
            </w:r>
          </w:p>
        </w:tc>
        <w:tc>
          <w:tcPr>
            <w:tcW w:w="4508" w:type="dxa"/>
            <w:tcBorders>
              <w:top w:val="single" w:sz="4" w:space="0" w:color="auto"/>
              <w:left w:val="single" w:sz="4" w:space="0" w:color="auto"/>
              <w:bottom w:val="single" w:sz="4" w:space="0" w:color="auto"/>
              <w:right w:val="single" w:sz="4" w:space="0" w:color="auto"/>
            </w:tcBorders>
            <w:hideMark/>
          </w:tcPr>
          <w:p w14:paraId="1275485B"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Description</w:t>
            </w:r>
          </w:p>
        </w:tc>
      </w:tr>
      <w:tr w:rsidR="00F41608" w:rsidRPr="00F41608" w14:paraId="580139E6" w14:textId="77777777" w:rsidTr="00F41608">
        <w:tc>
          <w:tcPr>
            <w:tcW w:w="4508" w:type="dxa"/>
            <w:tcBorders>
              <w:top w:val="single" w:sz="4" w:space="0" w:color="auto"/>
              <w:left w:val="single" w:sz="4" w:space="0" w:color="auto"/>
              <w:bottom w:val="single" w:sz="4" w:space="0" w:color="auto"/>
              <w:right w:val="single" w:sz="4" w:space="0" w:color="auto"/>
            </w:tcBorders>
            <w:hideMark/>
          </w:tcPr>
          <w:p w14:paraId="2B3AE258"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w:t>
            </w:r>
          </w:p>
        </w:tc>
        <w:tc>
          <w:tcPr>
            <w:tcW w:w="4508" w:type="dxa"/>
            <w:tcBorders>
              <w:top w:val="single" w:sz="4" w:space="0" w:color="auto"/>
              <w:left w:val="single" w:sz="4" w:space="0" w:color="auto"/>
              <w:bottom w:val="single" w:sz="4" w:space="0" w:color="auto"/>
              <w:right w:val="single" w:sz="4" w:space="0" w:color="auto"/>
            </w:tcBorders>
            <w:hideMark/>
          </w:tcPr>
          <w:p w14:paraId="0D0A1CD8"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A micro pause of less than a second.</w:t>
            </w:r>
          </w:p>
        </w:tc>
      </w:tr>
      <w:tr w:rsidR="00F41608" w:rsidRPr="00F41608" w14:paraId="3AF59661" w14:textId="77777777" w:rsidTr="00F41608">
        <w:tc>
          <w:tcPr>
            <w:tcW w:w="4508" w:type="dxa"/>
            <w:tcBorders>
              <w:top w:val="single" w:sz="4" w:space="0" w:color="auto"/>
              <w:left w:val="single" w:sz="4" w:space="0" w:color="auto"/>
              <w:bottom w:val="single" w:sz="4" w:space="0" w:color="auto"/>
              <w:right w:val="single" w:sz="4" w:space="0" w:color="auto"/>
            </w:tcBorders>
            <w:hideMark/>
          </w:tcPr>
          <w:p w14:paraId="42170592"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(4)</w:t>
            </w:r>
          </w:p>
        </w:tc>
        <w:tc>
          <w:tcPr>
            <w:tcW w:w="4508" w:type="dxa"/>
            <w:tcBorders>
              <w:top w:val="single" w:sz="4" w:space="0" w:color="auto"/>
              <w:left w:val="single" w:sz="4" w:space="0" w:color="auto"/>
              <w:bottom w:val="single" w:sz="4" w:space="0" w:color="auto"/>
              <w:right w:val="single" w:sz="4" w:space="0" w:color="auto"/>
            </w:tcBorders>
            <w:hideMark/>
          </w:tcPr>
          <w:p w14:paraId="083D83CA"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A pause with a measured length of seconds.</w:t>
            </w:r>
          </w:p>
        </w:tc>
      </w:tr>
      <w:tr w:rsidR="00F41608" w:rsidRPr="00F41608" w14:paraId="56A02C89" w14:textId="77777777" w:rsidTr="00F41608">
        <w:tc>
          <w:tcPr>
            <w:tcW w:w="4508" w:type="dxa"/>
            <w:tcBorders>
              <w:top w:val="single" w:sz="4" w:space="0" w:color="auto"/>
              <w:left w:val="single" w:sz="4" w:space="0" w:color="auto"/>
              <w:bottom w:val="single" w:sz="4" w:space="0" w:color="auto"/>
              <w:right w:val="single" w:sz="4" w:space="0" w:color="auto"/>
            </w:tcBorders>
            <w:hideMark/>
          </w:tcPr>
          <w:p w14:paraId="7A96D157"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((laughs))</w:t>
            </w:r>
          </w:p>
        </w:tc>
        <w:tc>
          <w:tcPr>
            <w:tcW w:w="4508" w:type="dxa"/>
            <w:tcBorders>
              <w:top w:val="single" w:sz="4" w:space="0" w:color="auto"/>
              <w:left w:val="single" w:sz="4" w:space="0" w:color="auto"/>
              <w:bottom w:val="single" w:sz="4" w:space="0" w:color="auto"/>
              <w:right w:val="single" w:sz="4" w:space="0" w:color="auto"/>
            </w:tcBorders>
            <w:hideMark/>
          </w:tcPr>
          <w:p w14:paraId="06E9E91A"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Nonverbal communication or other contextual information.</w:t>
            </w:r>
          </w:p>
        </w:tc>
      </w:tr>
      <w:tr w:rsidR="00F41608" w:rsidRPr="00F41608" w14:paraId="540A222B" w14:textId="77777777" w:rsidTr="00F41608">
        <w:tc>
          <w:tcPr>
            <w:tcW w:w="4508" w:type="dxa"/>
            <w:tcBorders>
              <w:top w:val="single" w:sz="4" w:space="0" w:color="auto"/>
              <w:left w:val="single" w:sz="4" w:space="0" w:color="auto"/>
              <w:bottom w:val="single" w:sz="4" w:space="0" w:color="auto"/>
              <w:right w:val="single" w:sz="4" w:space="0" w:color="auto"/>
            </w:tcBorders>
            <w:hideMark/>
          </w:tcPr>
          <w:p w14:paraId="59D97669"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 ]</w:t>
            </w:r>
          </w:p>
        </w:tc>
        <w:tc>
          <w:tcPr>
            <w:tcW w:w="4508" w:type="dxa"/>
            <w:tcBorders>
              <w:top w:val="single" w:sz="4" w:space="0" w:color="auto"/>
              <w:left w:val="single" w:sz="4" w:space="0" w:color="auto"/>
              <w:bottom w:val="single" w:sz="4" w:space="0" w:color="auto"/>
              <w:right w:val="single" w:sz="4" w:space="0" w:color="auto"/>
            </w:tcBorders>
            <w:hideMark/>
          </w:tcPr>
          <w:p w14:paraId="06A0708A"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Overlapping speech</w:t>
            </w:r>
          </w:p>
        </w:tc>
      </w:tr>
      <w:tr w:rsidR="00F41608" w:rsidRPr="00F41608" w14:paraId="0496B076" w14:textId="77777777" w:rsidTr="00F41608">
        <w:tc>
          <w:tcPr>
            <w:tcW w:w="4508" w:type="dxa"/>
            <w:tcBorders>
              <w:top w:val="single" w:sz="4" w:space="0" w:color="auto"/>
              <w:left w:val="single" w:sz="4" w:space="0" w:color="auto"/>
              <w:bottom w:val="single" w:sz="4" w:space="0" w:color="auto"/>
              <w:right w:val="single" w:sz="4" w:space="0" w:color="auto"/>
            </w:tcBorders>
            <w:hideMark/>
          </w:tcPr>
          <w:p w14:paraId="23CDA2C4"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CAPITALS</w:t>
            </w:r>
          </w:p>
        </w:tc>
        <w:tc>
          <w:tcPr>
            <w:tcW w:w="4508" w:type="dxa"/>
            <w:tcBorders>
              <w:top w:val="single" w:sz="4" w:space="0" w:color="auto"/>
              <w:left w:val="single" w:sz="4" w:space="0" w:color="auto"/>
              <w:bottom w:val="single" w:sz="4" w:space="0" w:color="auto"/>
              <w:right w:val="single" w:sz="4" w:space="0" w:color="auto"/>
            </w:tcBorders>
            <w:hideMark/>
          </w:tcPr>
          <w:p w14:paraId="22E9F632"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Louder or shouted words</w:t>
            </w:r>
          </w:p>
        </w:tc>
      </w:tr>
      <w:tr w:rsidR="00F41608" w:rsidRPr="00F41608" w14:paraId="4613629D" w14:textId="77777777" w:rsidTr="00F41608">
        <w:tc>
          <w:tcPr>
            <w:tcW w:w="4508" w:type="dxa"/>
            <w:tcBorders>
              <w:top w:val="single" w:sz="4" w:space="0" w:color="auto"/>
              <w:left w:val="single" w:sz="4" w:space="0" w:color="auto"/>
              <w:bottom w:val="single" w:sz="4" w:space="0" w:color="auto"/>
              <w:right w:val="single" w:sz="4" w:space="0" w:color="auto"/>
            </w:tcBorders>
            <w:hideMark/>
          </w:tcPr>
          <w:p w14:paraId="23FC5F9B" w14:textId="77777777" w:rsidR="00F41608" w:rsidRPr="00F41608" w:rsidRDefault="00F41608" w:rsidP="00E4342C">
            <w:pPr>
              <w:spacing w:line="360" w:lineRule="auto"/>
              <w:rPr>
                <w:rFonts w:ascii="Arial" w:hAnsi="Arial" w:cs="Arial"/>
                <w:sz w:val="24"/>
                <w:szCs w:val="24"/>
                <w:u w:val="single"/>
              </w:rPr>
            </w:pPr>
            <w:r w:rsidRPr="00F41608">
              <w:rPr>
                <w:rFonts w:ascii="Arial" w:hAnsi="Arial" w:cs="Arial"/>
                <w:sz w:val="24"/>
                <w:szCs w:val="24"/>
                <w:u w:val="single"/>
              </w:rPr>
              <w:t>Underscore</w:t>
            </w:r>
          </w:p>
        </w:tc>
        <w:tc>
          <w:tcPr>
            <w:tcW w:w="4508" w:type="dxa"/>
            <w:tcBorders>
              <w:top w:val="single" w:sz="4" w:space="0" w:color="auto"/>
              <w:left w:val="single" w:sz="4" w:space="0" w:color="auto"/>
              <w:bottom w:val="single" w:sz="4" w:space="0" w:color="auto"/>
              <w:right w:val="single" w:sz="4" w:space="0" w:color="auto"/>
            </w:tcBorders>
            <w:hideMark/>
          </w:tcPr>
          <w:p w14:paraId="23EC94C0"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Emphasis</w:t>
            </w:r>
          </w:p>
        </w:tc>
      </w:tr>
      <w:tr w:rsidR="00F41608" w:rsidRPr="00F41608" w14:paraId="58F112EA" w14:textId="77777777" w:rsidTr="00F41608">
        <w:tc>
          <w:tcPr>
            <w:tcW w:w="4508" w:type="dxa"/>
            <w:tcBorders>
              <w:top w:val="single" w:sz="4" w:space="0" w:color="auto"/>
              <w:left w:val="single" w:sz="4" w:space="0" w:color="auto"/>
              <w:bottom w:val="single" w:sz="4" w:space="0" w:color="auto"/>
              <w:right w:val="single" w:sz="4" w:space="0" w:color="auto"/>
            </w:tcBorders>
            <w:hideMark/>
          </w:tcPr>
          <w:p w14:paraId="70BB0B35"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w:t>
            </w:r>
          </w:p>
        </w:tc>
        <w:tc>
          <w:tcPr>
            <w:tcW w:w="4508" w:type="dxa"/>
            <w:tcBorders>
              <w:top w:val="single" w:sz="4" w:space="0" w:color="auto"/>
              <w:left w:val="single" w:sz="4" w:space="0" w:color="auto"/>
              <w:bottom w:val="single" w:sz="4" w:space="0" w:color="auto"/>
              <w:right w:val="single" w:sz="4" w:space="0" w:color="auto"/>
            </w:tcBorders>
            <w:hideMark/>
          </w:tcPr>
          <w:p w14:paraId="52A9D8DA"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Unclear/ inaudible speech</w:t>
            </w:r>
          </w:p>
        </w:tc>
      </w:tr>
      <w:tr w:rsidR="00F41608" w:rsidRPr="00F41608" w14:paraId="1607AFFD" w14:textId="77777777" w:rsidTr="00F41608">
        <w:tc>
          <w:tcPr>
            <w:tcW w:w="4508" w:type="dxa"/>
            <w:tcBorders>
              <w:top w:val="single" w:sz="4" w:space="0" w:color="auto"/>
              <w:left w:val="single" w:sz="4" w:space="0" w:color="auto"/>
              <w:bottom w:val="single" w:sz="4" w:space="0" w:color="auto"/>
              <w:right w:val="single" w:sz="4" w:space="0" w:color="auto"/>
            </w:tcBorders>
            <w:hideMark/>
          </w:tcPr>
          <w:p w14:paraId="336F6E2E"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 xml:space="preserve"> &gt;  &lt;</w:t>
            </w:r>
          </w:p>
        </w:tc>
        <w:tc>
          <w:tcPr>
            <w:tcW w:w="4508" w:type="dxa"/>
            <w:tcBorders>
              <w:top w:val="single" w:sz="4" w:space="0" w:color="auto"/>
              <w:left w:val="single" w:sz="4" w:space="0" w:color="auto"/>
              <w:bottom w:val="single" w:sz="4" w:space="0" w:color="auto"/>
              <w:right w:val="single" w:sz="4" w:space="0" w:color="auto"/>
            </w:tcBorders>
            <w:hideMark/>
          </w:tcPr>
          <w:p w14:paraId="54E2A603"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Pace quickened</w:t>
            </w:r>
          </w:p>
        </w:tc>
      </w:tr>
      <w:tr w:rsidR="00F41608" w:rsidRPr="00F41608" w14:paraId="2E4B3B3A" w14:textId="77777777" w:rsidTr="00F41608">
        <w:tc>
          <w:tcPr>
            <w:tcW w:w="4508" w:type="dxa"/>
            <w:tcBorders>
              <w:top w:val="single" w:sz="4" w:space="0" w:color="auto"/>
              <w:left w:val="single" w:sz="4" w:space="0" w:color="auto"/>
              <w:bottom w:val="single" w:sz="4" w:space="0" w:color="auto"/>
              <w:right w:val="single" w:sz="4" w:space="0" w:color="auto"/>
            </w:tcBorders>
            <w:hideMark/>
          </w:tcPr>
          <w:p w14:paraId="3FF729CB"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 xml:space="preserve"> &lt;  &gt;</w:t>
            </w:r>
          </w:p>
        </w:tc>
        <w:tc>
          <w:tcPr>
            <w:tcW w:w="4508" w:type="dxa"/>
            <w:tcBorders>
              <w:top w:val="single" w:sz="4" w:space="0" w:color="auto"/>
              <w:left w:val="single" w:sz="4" w:space="0" w:color="auto"/>
              <w:bottom w:val="single" w:sz="4" w:space="0" w:color="auto"/>
              <w:right w:val="single" w:sz="4" w:space="0" w:color="auto"/>
            </w:tcBorders>
            <w:hideMark/>
          </w:tcPr>
          <w:p w14:paraId="080B2305" w14:textId="77777777" w:rsidR="00F41608" w:rsidRPr="00F41608" w:rsidRDefault="00F41608" w:rsidP="00E4342C">
            <w:pPr>
              <w:spacing w:line="360" w:lineRule="auto"/>
              <w:rPr>
                <w:rFonts w:ascii="Arial" w:hAnsi="Arial" w:cs="Arial"/>
                <w:sz w:val="24"/>
                <w:szCs w:val="24"/>
              </w:rPr>
            </w:pPr>
            <w:r w:rsidRPr="00F41608">
              <w:rPr>
                <w:rFonts w:ascii="Arial" w:hAnsi="Arial" w:cs="Arial"/>
                <w:sz w:val="24"/>
                <w:szCs w:val="24"/>
              </w:rPr>
              <w:t>Pace slowed</w:t>
            </w:r>
          </w:p>
        </w:tc>
      </w:tr>
    </w:tbl>
    <w:p w14:paraId="172BF3B1" w14:textId="76746CB2" w:rsidR="00F41608" w:rsidRDefault="00F41608" w:rsidP="00E4342C">
      <w:pPr>
        <w:spacing w:line="360" w:lineRule="auto"/>
        <w:rPr>
          <w:rFonts w:ascii="Arial" w:eastAsia="Calibri" w:hAnsi="Arial" w:cs="Arial"/>
          <w:sz w:val="24"/>
          <w:szCs w:val="24"/>
        </w:rPr>
      </w:pPr>
    </w:p>
    <w:p w14:paraId="734FE191" w14:textId="77777777" w:rsidR="00107740" w:rsidRDefault="00107740" w:rsidP="00E4342C">
      <w:pPr>
        <w:spacing w:line="360" w:lineRule="auto"/>
        <w:rPr>
          <w:rFonts w:ascii="Arial" w:eastAsia="Calibri" w:hAnsi="Arial" w:cs="Arial"/>
          <w:color w:val="2F5496" w:themeColor="accent1" w:themeShade="BF"/>
          <w:sz w:val="24"/>
          <w:szCs w:val="24"/>
        </w:rPr>
      </w:pPr>
    </w:p>
    <w:p w14:paraId="26D569FA" w14:textId="1DFE42B4" w:rsidR="00D7391F" w:rsidRPr="004E280F" w:rsidRDefault="005B318C" w:rsidP="00E4342C">
      <w:pPr>
        <w:spacing w:line="360" w:lineRule="auto"/>
        <w:rPr>
          <w:rFonts w:ascii="Arial" w:eastAsia="Calibri" w:hAnsi="Arial" w:cs="Arial"/>
          <w:b/>
          <w:color w:val="2F5496" w:themeColor="accent1" w:themeShade="BF"/>
          <w:sz w:val="24"/>
          <w:szCs w:val="24"/>
        </w:rPr>
      </w:pPr>
      <w:r w:rsidRPr="004E280F">
        <w:rPr>
          <w:rFonts w:ascii="Arial" w:eastAsia="Calibri" w:hAnsi="Arial" w:cs="Arial"/>
          <w:b/>
          <w:color w:val="2F5496" w:themeColor="accent1" w:themeShade="BF"/>
          <w:sz w:val="24"/>
          <w:szCs w:val="24"/>
        </w:rPr>
        <w:lastRenderedPageBreak/>
        <w:t xml:space="preserve">Appendix </w:t>
      </w:r>
      <w:r w:rsidR="00354C08" w:rsidRPr="004E280F">
        <w:rPr>
          <w:rFonts w:ascii="Arial" w:eastAsia="Calibri" w:hAnsi="Arial" w:cs="Arial"/>
          <w:b/>
          <w:color w:val="2F5496" w:themeColor="accent1" w:themeShade="BF"/>
          <w:sz w:val="24"/>
          <w:szCs w:val="24"/>
        </w:rPr>
        <w:t>9</w:t>
      </w:r>
      <w:r w:rsidRPr="004E280F">
        <w:rPr>
          <w:rFonts w:ascii="Arial" w:eastAsia="Calibri" w:hAnsi="Arial" w:cs="Arial"/>
          <w:b/>
          <w:color w:val="2F5496" w:themeColor="accent1" w:themeShade="BF"/>
          <w:sz w:val="24"/>
          <w:szCs w:val="24"/>
        </w:rPr>
        <w:t xml:space="preserve"> Annotated transcript of interview 1</w:t>
      </w:r>
      <w:r w:rsidR="00D7391F" w:rsidRPr="004E280F">
        <w:rPr>
          <w:rFonts w:ascii="Arial" w:eastAsia="Calibri" w:hAnsi="Arial" w:cs="Arial"/>
          <w:b/>
          <w:color w:val="2F5496" w:themeColor="accent1" w:themeShade="BF"/>
          <w:sz w:val="24"/>
          <w:szCs w:val="24"/>
        </w:rPr>
        <w:t xml:space="preserve"> (Pat).</w:t>
      </w:r>
    </w:p>
    <w:p w14:paraId="47D91063" w14:textId="77777777" w:rsidR="00D7391F" w:rsidRPr="00D7391F" w:rsidRDefault="00D7391F" w:rsidP="00E4342C">
      <w:pPr>
        <w:spacing w:line="360" w:lineRule="auto"/>
        <w:rPr>
          <w:rFonts w:ascii="Arial" w:eastAsia="Calibri" w:hAnsi="Arial" w:cs="Arial"/>
          <w:color w:val="2F5496" w:themeColor="accent1" w:themeShade="BF"/>
          <w:sz w:val="24"/>
          <w:szCs w:val="24"/>
        </w:rPr>
      </w:pPr>
    </w:p>
    <w:p w14:paraId="644F5823" w14:textId="1E6DD4DD" w:rsidR="00D7391F" w:rsidRDefault="00D7391F" w:rsidP="00E4342C">
      <w:pPr>
        <w:rPr>
          <w:rFonts w:ascii="Arial" w:hAnsi="Arial" w:cs="Arial"/>
          <w:sz w:val="24"/>
          <w:szCs w:val="24"/>
        </w:rPr>
      </w:pPr>
      <w:r>
        <w:rPr>
          <w:rFonts w:ascii="Arial" w:hAnsi="Arial" w:cs="Arial"/>
          <w:sz w:val="24"/>
          <w:szCs w:val="24"/>
        </w:rPr>
        <w:t xml:space="preserve">Key </w:t>
      </w:r>
      <w:r w:rsidR="00700C60">
        <w:rPr>
          <w:rFonts w:ascii="Arial" w:hAnsi="Arial" w:cs="Arial"/>
          <w:sz w:val="24"/>
          <w:szCs w:val="24"/>
        </w:rPr>
        <w:t>for RQ2</w:t>
      </w:r>
    </w:p>
    <w:p w14:paraId="52F51905" w14:textId="768BDDA0" w:rsidR="00D7391F" w:rsidRDefault="00D7391F" w:rsidP="00E4342C">
      <w:pPr>
        <w:rPr>
          <w:rFonts w:ascii="Arial" w:hAnsi="Arial" w:cs="Arial"/>
          <w:sz w:val="24"/>
          <w:szCs w:val="24"/>
        </w:rPr>
      </w:pPr>
      <w:r>
        <w:rPr>
          <w:noProof/>
        </w:rPr>
        <w:drawing>
          <wp:inline distT="0" distB="0" distL="0" distR="0" wp14:anchorId="59479F8D" wp14:editId="226479F8">
            <wp:extent cx="5730240" cy="3619500"/>
            <wp:effectExtent l="0" t="0" r="381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0240" cy="3619500"/>
                    </a:xfrm>
                    <a:prstGeom prst="rect">
                      <a:avLst/>
                    </a:prstGeom>
                    <a:noFill/>
                    <a:ln>
                      <a:noFill/>
                    </a:ln>
                  </pic:spPr>
                </pic:pic>
              </a:graphicData>
            </a:graphic>
          </wp:inline>
        </w:drawing>
      </w:r>
    </w:p>
    <w:p w14:paraId="6EC23DEE" w14:textId="441D3147" w:rsidR="00700C60" w:rsidRDefault="00700C60" w:rsidP="00E4342C">
      <w:pPr>
        <w:rPr>
          <w:rFonts w:ascii="Arial" w:hAnsi="Arial" w:cs="Arial"/>
          <w:sz w:val="24"/>
          <w:szCs w:val="24"/>
        </w:rPr>
      </w:pPr>
      <w:r>
        <w:rPr>
          <w:rFonts w:ascii="Arial" w:hAnsi="Arial" w:cs="Arial"/>
          <w:sz w:val="24"/>
          <w:szCs w:val="24"/>
        </w:rPr>
        <w:t>Key for RQ3</w:t>
      </w:r>
    </w:p>
    <w:p w14:paraId="1BE25937" w14:textId="08ECD11D" w:rsidR="00700C60" w:rsidRDefault="00700C60" w:rsidP="00E4342C">
      <w:pPr>
        <w:rPr>
          <w:rFonts w:ascii="Arial" w:hAnsi="Arial" w:cs="Arial"/>
          <w:sz w:val="24"/>
          <w:szCs w:val="24"/>
        </w:rPr>
      </w:pPr>
      <w:r>
        <w:rPr>
          <w:noProof/>
        </w:rPr>
        <w:drawing>
          <wp:inline distT="0" distB="0" distL="0" distR="0" wp14:anchorId="001EF7D1" wp14:editId="3FF8757A">
            <wp:extent cx="5730240" cy="2354580"/>
            <wp:effectExtent l="0" t="0" r="3810" b="7620"/>
            <wp:docPr id="137" name="Picture 13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41" cstate="print">
                      <a:extLst>
                        <a:ext uri="{28A0092B-C50C-407E-A947-70E740481C1C}">
                          <a14:useLocalDpi xmlns:a14="http://schemas.microsoft.com/office/drawing/2010/main" val="0"/>
                        </a:ext>
                      </a:extLst>
                    </a:blip>
                    <a:srcRect l="12099" t="22967" r="12917" b="37480"/>
                    <a:stretch/>
                  </pic:blipFill>
                  <pic:spPr bwMode="auto">
                    <a:xfrm>
                      <a:off x="0" y="0"/>
                      <a:ext cx="5730240" cy="2354580"/>
                    </a:xfrm>
                    <a:prstGeom prst="rect">
                      <a:avLst/>
                    </a:prstGeom>
                    <a:noFill/>
                    <a:ln>
                      <a:noFill/>
                    </a:ln>
                    <a:extLst>
                      <a:ext uri="{53640926-AAD7-44D8-BBD7-CCE9431645EC}">
                        <a14:shadowObscured xmlns:a14="http://schemas.microsoft.com/office/drawing/2010/main"/>
                      </a:ext>
                    </a:extLst>
                  </pic:spPr>
                </pic:pic>
              </a:graphicData>
            </a:graphic>
          </wp:inline>
        </w:drawing>
      </w:r>
    </w:p>
    <w:p w14:paraId="1FCDBAA5" w14:textId="77777777" w:rsidR="00D7391F" w:rsidRDefault="00D7391F" w:rsidP="00E4342C">
      <w:pPr>
        <w:rPr>
          <w:rFonts w:ascii="Arial" w:hAnsi="Arial" w:cs="Arial"/>
          <w:sz w:val="24"/>
          <w:szCs w:val="24"/>
        </w:rPr>
      </w:pPr>
    </w:p>
    <w:p w14:paraId="327E2003" w14:textId="77777777" w:rsidR="00D7391F" w:rsidRDefault="00D7391F" w:rsidP="00E4342C">
      <w:pPr>
        <w:rPr>
          <w:rFonts w:ascii="Arial" w:hAnsi="Arial" w:cs="Arial"/>
          <w:sz w:val="24"/>
          <w:szCs w:val="24"/>
        </w:rPr>
      </w:pPr>
    </w:p>
    <w:p w14:paraId="2B9EE54A" w14:textId="77777777" w:rsidR="00D7391F" w:rsidRDefault="00D7391F" w:rsidP="00E4342C">
      <w:pPr>
        <w:rPr>
          <w:rFonts w:ascii="Arial" w:hAnsi="Arial" w:cs="Arial"/>
          <w:sz w:val="24"/>
          <w:szCs w:val="24"/>
        </w:rPr>
      </w:pPr>
    </w:p>
    <w:p w14:paraId="09CF0554" w14:textId="77777777" w:rsidR="00D7391F" w:rsidRDefault="00D7391F" w:rsidP="00E4342C">
      <w:pPr>
        <w:rPr>
          <w:rFonts w:ascii="Arial" w:hAnsi="Arial" w:cs="Arial"/>
          <w:sz w:val="24"/>
          <w:szCs w:val="24"/>
        </w:rPr>
      </w:pPr>
    </w:p>
    <w:p w14:paraId="660C18E4" w14:textId="77777777" w:rsidR="00D7391F" w:rsidRDefault="00D7391F" w:rsidP="00E4342C">
      <w:pPr>
        <w:rPr>
          <w:rFonts w:ascii="Arial" w:hAnsi="Arial" w:cs="Arial"/>
          <w:sz w:val="24"/>
          <w:szCs w:val="24"/>
        </w:rPr>
      </w:pPr>
    </w:p>
    <w:p w14:paraId="7923D790" w14:textId="77777777" w:rsidR="00D7391F" w:rsidRDefault="00D7391F" w:rsidP="00E4342C">
      <w:pPr>
        <w:rPr>
          <w:rFonts w:ascii="Arial" w:hAnsi="Arial" w:cs="Arial"/>
          <w:sz w:val="24"/>
          <w:szCs w:val="24"/>
        </w:rPr>
      </w:pPr>
    </w:p>
    <w:p w14:paraId="6F11AF5D" w14:textId="77777777" w:rsidR="00D7391F" w:rsidRDefault="00D7391F" w:rsidP="00E4342C">
      <w:pPr>
        <w:rPr>
          <w:rFonts w:ascii="Arial" w:hAnsi="Arial" w:cs="Arial"/>
          <w:sz w:val="24"/>
          <w:szCs w:val="24"/>
        </w:rPr>
      </w:pPr>
    </w:p>
    <w:p w14:paraId="37FCE471" w14:textId="0B28B053" w:rsidR="00D7391F" w:rsidRDefault="00D7391F" w:rsidP="00E4342C">
      <w:pPr>
        <w:rPr>
          <w:rFonts w:ascii="Arial" w:hAnsi="Arial" w:cs="Arial"/>
          <w:sz w:val="24"/>
          <w:szCs w:val="24"/>
        </w:rPr>
      </w:pPr>
      <w:r>
        <w:rPr>
          <w:noProof/>
        </w:rPr>
        <w:drawing>
          <wp:inline distT="0" distB="0" distL="0" distR="0" wp14:anchorId="2BC0C422" wp14:editId="5D511893">
            <wp:extent cx="5730240" cy="8176260"/>
            <wp:effectExtent l="0" t="0" r="381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30240" cy="8176260"/>
                    </a:xfrm>
                    <a:prstGeom prst="rect">
                      <a:avLst/>
                    </a:prstGeom>
                    <a:noFill/>
                    <a:ln>
                      <a:noFill/>
                    </a:ln>
                  </pic:spPr>
                </pic:pic>
              </a:graphicData>
            </a:graphic>
          </wp:inline>
        </w:drawing>
      </w:r>
    </w:p>
    <w:p w14:paraId="7BD497A4" w14:textId="77777777" w:rsidR="00D7391F" w:rsidRDefault="00D7391F" w:rsidP="00E4342C">
      <w:pPr>
        <w:rPr>
          <w:rFonts w:ascii="Arial" w:hAnsi="Arial" w:cs="Arial"/>
          <w:sz w:val="24"/>
          <w:szCs w:val="24"/>
        </w:rPr>
      </w:pPr>
    </w:p>
    <w:p w14:paraId="25CA718E" w14:textId="77777777" w:rsidR="00D7391F" w:rsidRDefault="00D7391F" w:rsidP="00E4342C">
      <w:pPr>
        <w:rPr>
          <w:rFonts w:ascii="Arial" w:hAnsi="Arial" w:cs="Arial"/>
          <w:sz w:val="24"/>
          <w:szCs w:val="24"/>
        </w:rPr>
      </w:pPr>
    </w:p>
    <w:p w14:paraId="628D3D02" w14:textId="65E51D15" w:rsidR="00D7391F" w:rsidRDefault="00D7391F" w:rsidP="00E4342C">
      <w:pPr>
        <w:rPr>
          <w:rFonts w:ascii="Arial" w:hAnsi="Arial" w:cs="Arial"/>
          <w:sz w:val="24"/>
          <w:szCs w:val="24"/>
        </w:rPr>
      </w:pPr>
      <w:r>
        <w:rPr>
          <w:noProof/>
        </w:rPr>
        <w:drawing>
          <wp:inline distT="0" distB="0" distL="0" distR="0" wp14:anchorId="1D311303" wp14:editId="6AEE771B">
            <wp:extent cx="5730240" cy="8168640"/>
            <wp:effectExtent l="0" t="0" r="381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0240" cy="8168640"/>
                    </a:xfrm>
                    <a:prstGeom prst="rect">
                      <a:avLst/>
                    </a:prstGeom>
                    <a:noFill/>
                    <a:ln>
                      <a:noFill/>
                    </a:ln>
                  </pic:spPr>
                </pic:pic>
              </a:graphicData>
            </a:graphic>
          </wp:inline>
        </w:drawing>
      </w:r>
    </w:p>
    <w:p w14:paraId="5F6A58B5" w14:textId="186DA57D" w:rsidR="00D7391F" w:rsidRDefault="00D7391F" w:rsidP="00E4342C">
      <w:pPr>
        <w:rPr>
          <w:rFonts w:ascii="Arial" w:hAnsi="Arial" w:cs="Arial"/>
          <w:sz w:val="24"/>
          <w:szCs w:val="24"/>
        </w:rPr>
      </w:pPr>
      <w:r>
        <w:rPr>
          <w:noProof/>
        </w:rPr>
        <w:lastRenderedPageBreak/>
        <w:drawing>
          <wp:inline distT="0" distB="0" distL="0" distR="0" wp14:anchorId="7EB31894" wp14:editId="1A891815">
            <wp:extent cx="5558790" cy="8863330"/>
            <wp:effectExtent l="0" t="0" r="381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58790" cy="8863330"/>
                    </a:xfrm>
                    <a:prstGeom prst="rect">
                      <a:avLst/>
                    </a:prstGeom>
                    <a:noFill/>
                    <a:ln>
                      <a:noFill/>
                    </a:ln>
                  </pic:spPr>
                </pic:pic>
              </a:graphicData>
            </a:graphic>
          </wp:inline>
        </w:drawing>
      </w:r>
    </w:p>
    <w:p w14:paraId="0DD9EF93" w14:textId="19DC30E1" w:rsidR="00D7391F" w:rsidRDefault="00D7391F" w:rsidP="00E4342C">
      <w:pPr>
        <w:rPr>
          <w:rFonts w:ascii="Arial" w:hAnsi="Arial" w:cs="Arial"/>
          <w:sz w:val="24"/>
          <w:szCs w:val="24"/>
        </w:rPr>
      </w:pPr>
      <w:r>
        <w:rPr>
          <w:noProof/>
        </w:rPr>
        <w:lastRenderedPageBreak/>
        <w:drawing>
          <wp:inline distT="0" distB="0" distL="0" distR="0" wp14:anchorId="37C2D256" wp14:editId="5236C2CE">
            <wp:extent cx="5730240" cy="8260080"/>
            <wp:effectExtent l="0" t="0" r="3810" b="762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30240" cy="8260080"/>
                    </a:xfrm>
                    <a:prstGeom prst="rect">
                      <a:avLst/>
                    </a:prstGeom>
                    <a:noFill/>
                    <a:ln>
                      <a:noFill/>
                    </a:ln>
                  </pic:spPr>
                </pic:pic>
              </a:graphicData>
            </a:graphic>
          </wp:inline>
        </w:drawing>
      </w:r>
    </w:p>
    <w:p w14:paraId="7CC88961" w14:textId="77777777" w:rsidR="00D7391F" w:rsidRDefault="00D7391F" w:rsidP="00E4342C">
      <w:pPr>
        <w:rPr>
          <w:rFonts w:ascii="Arial" w:hAnsi="Arial" w:cs="Arial"/>
          <w:sz w:val="24"/>
          <w:szCs w:val="24"/>
        </w:rPr>
      </w:pPr>
    </w:p>
    <w:p w14:paraId="344B4A2C" w14:textId="77777777" w:rsidR="00D7391F" w:rsidRDefault="00D7391F" w:rsidP="00E4342C">
      <w:pPr>
        <w:rPr>
          <w:rFonts w:ascii="Arial" w:hAnsi="Arial" w:cs="Arial"/>
          <w:sz w:val="24"/>
          <w:szCs w:val="24"/>
        </w:rPr>
      </w:pPr>
    </w:p>
    <w:p w14:paraId="47693E3E" w14:textId="67374F32" w:rsidR="00D7391F" w:rsidRDefault="00D7391F" w:rsidP="00E4342C">
      <w:pPr>
        <w:rPr>
          <w:rFonts w:ascii="Arial" w:hAnsi="Arial" w:cs="Arial"/>
          <w:sz w:val="24"/>
          <w:szCs w:val="24"/>
        </w:rPr>
      </w:pPr>
      <w:r>
        <w:rPr>
          <w:noProof/>
        </w:rPr>
        <w:lastRenderedPageBreak/>
        <w:drawing>
          <wp:inline distT="0" distB="0" distL="0" distR="0" wp14:anchorId="480C0EB9" wp14:editId="6DF1903C">
            <wp:extent cx="5730240" cy="8115300"/>
            <wp:effectExtent l="0" t="0" r="381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30240" cy="8115300"/>
                    </a:xfrm>
                    <a:prstGeom prst="rect">
                      <a:avLst/>
                    </a:prstGeom>
                    <a:noFill/>
                    <a:ln>
                      <a:noFill/>
                    </a:ln>
                  </pic:spPr>
                </pic:pic>
              </a:graphicData>
            </a:graphic>
          </wp:inline>
        </w:drawing>
      </w:r>
    </w:p>
    <w:p w14:paraId="2B85BC92" w14:textId="77777777" w:rsidR="00D7391F" w:rsidRDefault="00D7391F" w:rsidP="00E4342C">
      <w:pPr>
        <w:rPr>
          <w:rFonts w:ascii="Arial" w:hAnsi="Arial" w:cs="Arial"/>
          <w:sz w:val="24"/>
          <w:szCs w:val="24"/>
        </w:rPr>
      </w:pPr>
    </w:p>
    <w:p w14:paraId="44A00408" w14:textId="77777777" w:rsidR="00D7391F" w:rsidRDefault="00D7391F" w:rsidP="00E4342C">
      <w:pPr>
        <w:rPr>
          <w:rFonts w:ascii="Arial" w:hAnsi="Arial" w:cs="Arial"/>
          <w:sz w:val="24"/>
          <w:szCs w:val="24"/>
        </w:rPr>
      </w:pPr>
    </w:p>
    <w:p w14:paraId="49C77C53" w14:textId="1C5A02CA" w:rsidR="00D7391F" w:rsidRDefault="00D7391F" w:rsidP="00E4342C">
      <w:pPr>
        <w:rPr>
          <w:rFonts w:ascii="Arial" w:hAnsi="Arial" w:cs="Arial"/>
          <w:sz w:val="24"/>
          <w:szCs w:val="24"/>
        </w:rPr>
      </w:pPr>
      <w:r>
        <w:rPr>
          <w:noProof/>
        </w:rPr>
        <w:lastRenderedPageBreak/>
        <w:drawing>
          <wp:inline distT="0" distB="0" distL="0" distR="0" wp14:anchorId="119DB51D" wp14:editId="737CF899">
            <wp:extent cx="5730240" cy="8153400"/>
            <wp:effectExtent l="0" t="0" r="381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30240" cy="8153400"/>
                    </a:xfrm>
                    <a:prstGeom prst="rect">
                      <a:avLst/>
                    </a:prstGeom>
                    <a:noFill/>
                    <a:ln>
                      <a:noFill/>
                    </a:ln>
                  </pic:spPr>
                </pic:pic>
              </a:graphicData>
            </a:graphic>
          </wp:inline>
        </w:drawing>
      </w:r>
    </w:p>
    <w:p w14:paraId="04F958B1" w14:textId="77777777" w:rsidR="00D7391F" w:rsidRDefault="00D7391F" w:rsidP="00E4342C">
      <w:pPr>
        <w:rPr>
          <w:rFonts w:ascii="Arial" w:hAnsi="Arial" w:cs="Arial"/>
          <w:sz w:val="24"/>
          <w:szCs w:val="24"/>
        </w:rPr>
      </w:pPr>
    </w:p>
    <w:p w14:paraId="6CCC3E4A" w14:textId="77777777" w:rsidR="00D7391F" w:rsidRDefault="00D7391F" w:rsidP="00E4342C">
      <w:pPr>
        <w:rPr>
          <w:rFonts w:ascii="Arial" w:hAnsi="Arial" w:cs="Arial"/>
          <w:sz w:val="24"/>
          <w:szCs w:val="24"/>
        </w:rPr>
      </w:pPr>
    </w:p>
    <w:p w14:paraId="727E7B5D" w14:textId="22090CB6" w:rsidR="00D7391F" w:rsidRDefault="00D7391F" w:rsidP="00E4342C">
      <w:pPr>
        <w:rPr>
          <w:rFonts w:ascii="Arial" w:hAnsi="Arial" w:cs="Arial"/>
          <w:sz w:val="24"/>
          <w:szCs w:val="24"/>
        </w:rPr>
      </w:pPr>
      <w:r>
        <w:rPr>
          <w:noProof/>
        </w:rPr>
        <w:lastRenderedPageBreak/>
        <w:drawing>
          <wp:inline distT="0" distB="0" distL="0" distR="0" wp14:anchorId="6A39CE35" wp14:editId="1902F8A2">
            <wp:extent cx="5730240" cy="8138160"/>
            <wp:effectExtent l="0" t="0" r="381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30240" cy="8138160"/>
                    </a:xfrm>
                    <a:prstGeom prst="rect">
                      <a:avLst/>
                    </a:prstGeom>
                    <a:noFill/>
                    <a:ln>
                      <a:noFill/>
                    </a:ln>
                  </pic:spPr>
                </pic:pic>
              </a:graphicData>
            </a:graphic>
          </wp:inline>
        </w:drawing>
      </w:r>
    </w:p>
    <w:p w14:paraId="794FA0EF" w14:textId="77777777" w:rsidR="00D7391F" w:rsidRDefault="00D7391F" w:rsidP="00E4342C">
      <w:pPr>
        <w:rPr>
          <w:rFonts w:ascii="Arial" w:hAnsi="Arial" w:cs="Arial"/>
          <w:sz w:val="24"/>
          <w:szCs w:val="24"/>
        </w:rPr>
      </w:pPr>
    </w:p>
    <w:p w14:paraId="7EDDDE4A" w14:textId="77777777" w:rsidR="00D7391F" w:rsidRDefault="00D7391F" w:rsidP="00E4342C">
      <w:pPr>
        <w:rPr>
          <w:rFonts w:ascii="Arial" w:hAnsi="Arial" w:cs="Arial"/>
          <w:sz w:val="24"/>
          <w:szCs w:val="24"/>
        </w:rPr>
      </w:pPr>
    </w:p>
    <w:p w14:paraId="20A5CBA0" w14:textId="68348AFF" w:rsidR="00D7391F" w:rsidRDefault="00D7391F" w:rsidP="00E4342C">
      <w:pPr>
        <w:rPr>
          <w:rFonts w:ascii="Arial" w:hAnsi="Arial" w:cs="Arial"/>
          <w:sz w:val="24"/>
          <w:szCs w:val="24"/>
        </w:rPr>
      </w:pPr>
      <w:r>
        <w:rPr>
          <w:noProof/>
        </w:rPr>
        <w:lastRenderedPageBreak/>
        <w:drawing>
          <wp:inline distT="0" distB="0" distL="0" distR="0" wp14:anchorId="46A8BBB1" wp14:editId="5D502F54">
            <wp:extent cx="5730240" cy="8122920"/>
            <wp:effectExtent l="0" t="0" r="381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30240" cy="8122920"/>
                    </a:xfrm>
                    <a:prstGeom prst="rect">
                      <a:avLst/>
                    </a:prstGeom>
                    <a:noFill/>
                    <a:ln>
                      <a:noFill/>
                    </a:ln>
                  </pic:spPr>
                </pic:pic>
              </a:graphicData>
            </a:graphic>
          </wp:inline>
        </w:drawing>
      </w:r>
    </w:p>
    <w:p w14:paraId="13816DA7" w14:textId="77777777" w:rsidR="00D7391F" w:rsidRDefault="00D7391F" w:rsidP="00E4342C">
      <w:pPr>
        <w:rPr>
          <w:rFonts w:ascii="Arial" w:hAnsi="Arial" w:cs="Arial"/>
          <w:sz w:val="24"/>
          <w:szCs w:val="24"/>
        </w:rPr>
      </w:pPr>
    </w:p>
    <w:p w14:paraId="67585FCE" w14:textId="77777777" w:rsidR="00D7391F" w:rsidRDefault="00D7391F" w:rsidP="00E4342C">
      <w:pPr>
        <w:rPr>
          <w:rFonts w:ascii="Arial" w:hAnsi="Arial" w:cs="Arial"/>
          <w:sz w:val="24"/>
          <w:szCs w:val="24"/>
        </w:rPr>
      </w:pPr>
    </w:p>
    <w:p w14:paraId="44604E42" w14:textId="453D4BD4" w:rsidR="00D7391F" w:rsidRDefault="00D7391F" w:rsidP="00E4342C">
      <w:pPr>
        <w:rPr>
          <w:rFonts w:ascii="Arial" w:hAnsi="Arial" w:cs="Arial"/>
          <w:sz w:val="24"/>
          <w:szCs w:val="24"/>
        </w:rPr>
      </w:pPr>
      <w:r>
        <w:rPr>
          <w:noProof/>
        </w:rPr>
        <w:lastRenderedPageBreak/>
        <w:drawing>
          <wp:inline distT="0" distB="0" distL="0" distR="0" wp14:anchorId="5235597B" wp14:editId="13588043">
            <wp:extent cx="5730240" cy="8115300"/>
            <wp:effectExtent l="0" t="0" r="381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30240" cy="8115300"/>
                    </a:xfrm>
                    <a:prstGeom prst="rect">
                      <a:avLst/>
                    </a:prstGeom>
                    <a:noFill/>
                    <a:ln>
                      <a:noFill/>
                    </a:ln>
                  </pic:spPr>
                </pic:pic>
              </a:graphicData>
            </a:graphic>
          </wp:inline>
        </w:drawing>
      </w:r>
    </w:p>
    <w:p w14:paraId="3DA70D72" w14:textId="77777777" w:rsidR="00D7391F" w:rsidRDefault="00D7391F" w:rsidP="00E4342C">
      <w:pPr>
        <w:rPr>
          <w:rFonts w:ascii="Arial" w:hAnsi="Arial" w:cs="Arial"/>
          <w:sz w:val="24"/>
          <w:szCs w:val="24"/>
        </w:rPr>
      </w:pPr>
    </w:p>
    <w:p w14:paraId="4CBBB597" w14:textId="77777777" w:rsidR="00D7391F" w:rsidRDefault="00D7391F" w:rsidP="00E4342C">
      <w:pPr>
        <w:rPr>
          <w:rFonts w:ascii="Arial" w:hAnsi="Arial" w:cs="Arial"/>
          <w:sz w:val="24"/>
          <w:szCs w:val="24"/>
        </w:rPr>
      </w:pPr>
    </w:p>
    <w:p w14:paraId="58324044" w14:textId="25E5245D" w:rsidR="00D7391F" w:rsidRDefault="00D7391F" w:rsidP="00E4342C">
      <w:pPr>
        <w:rPr>
          <w:rFonts w:ascii="Arial" w:hAnsi="Arial" w:cs="Arial"/>
          <w:sz w:val="24"/>
          <w:szCs w:val="24"/>
        </w:rPr>
      </w:pPr>
      <w:r>
        <w:rPr>
          <w:noProof/>
        </w:rPr>
        <w:lastRenderedPageBreak/>
        <w:drawing>
          <wp:inline distT="0" distB="0" distL="0" distR="0" wp14:anchorId="63B697E7" wp14:editId="7FCAC55D">
            <wp:extent cx="7914771" cy="5570855"/>
            <wp:effectExtent l="0" t="9208" r="953" b="952"/>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rot="5400000">
                      <a:off x="0" y="0"/>
                      <a:ext cx="7925508" cy="5578412"/>
                    </a:xfrm>
                    <a:prstGeom prst="rect">
                      <a:avLst/>
                    </a:prstGeom>
                    <a:noFill/>
                    <a:ln>
                      <a:noFill/>
                    </a:ln>
                  </pic:spPr>
                </pic:pic>
              </a:graphicData>
            </a:graphic>
          </wp:inline>
        </w:drawing>
      </w:r>
    </w:p>
    <w:p w14:paraId="1AD84573" w14:textId="77777777" w:rsidR="00D7391F" w:rsidRDefault="00D7391F" w:rsidP="00E4342C">
      <w:pPr>
        <w:rPr>
          <w:rFonts w:ascii="Arial" w:hAnsi="Arial" w:cs="Arial"/>
          <w:sz w:val="24"/>
          <w:szCs w:val="24"/>
        </w:rPr>
      </w:pPr>
    </w:p>
    <w:p w14:paraId="75ED10F6" w14:textId="77777777" w:rsidR="00D7391F" w:rsidRDefault="00D7391F" w:rsidP="00E4342C">
      <w:pPr>
        <w:rPr>
          <w:noProof/>
        </w:rPr>
      </w:pPr>
    </w:p>
    <w:p w14:paraId="22B09273" w14:textId="4899CB16" w:rsidR="00D7391F" w:rsidRDefault="00D7391F" w:rsidP="00E4342C">
      <w:pPr>
        <w:rPr>
          <w:rFonts w:ascii="Arial" w:hAnsi="Arial" w:cs="Arial"/>
          <w:sz w:val="24"/>
          <w:szCs w:val="24"/>
        </w:rPr>
      </w:pPr>
      <w:r>
        <w:rPr>
          <w:noProof/>
        </w:rPr>
        <w:lastRenderedPageBreak/>
        <w:drawing>
          <wp:inline distT="0" distB="0" distL="0" distR="0" wp14:anchorId="6EEE590C" wp14:editId="7A3E719F">
            <wp:extent cx="5730240" cy="8107680"/>
            <wp:effectExtent l="0" t="0" r="3810" b="762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30240" cy="8107680"/>
                    </a:xfrm>
                    <a:prstGeom prst="rect">
                      <a:avLst/>
                    </a:prstGeom>
                    <a:noFill/>
                    <a:ln>
                      <a:noFill/>
                    </a:ln>
                  </pic:spPr>
                </pic:pic>
              </a:graphicData>
            </a:graphic>
          </wp:inline>
        </w:drawing>
      </w:r>
    </w:p>
    <w:p w14:paraId="6AEEFA99" w14:textId="77777777" w:rsidR="00D7391F" w:rsidRDefault="00D7391F" w:rsidP="00E4342C">
      <w:pPr>
        <w:rPr>
          <w:rFonts w:ascii="Arial" w:hAnsi="Arial" w:cs="Arial"/>
          <w:sz w:val="24"/>
          <w:szCs w:val="24"/>
        </w:rPr>
      </w:pPr>
    </w:p>
    <w:p w14:paraId="6D10C1F4" w14:textId="77777777" w:rsidR="00D7391F" w:rsidRDefault="00D7391F" w:rsidP="00E4342C">
      <w:pPr>
        <w:rPr>
          <w:rFonts w:ascii="Arial" w:hAnsi="Arial" w:cs="Arial"/>
          <w:sz w:val="24"/>
          <w:szCs w:val="24"/>
        </w:rPr>
      </w:pPr>
    </w:p>
    <w:p w14:paraId="36EDAFF1" w14:textId="46EE7AE5" w:rsidR="00D7391F" w:rsidRDefault="00D7391F" w:rsidP="00E4342C">
      <w:pPr>
        <w:rPr>
          <w:rFonts w:ascii="Arial" w:hAnsi="Arial" w:cs="Arial"/>
          <w:sz w:val="24"/>
          <w:szCs w:val="24"/>
        </w:rPr>
      </w:pPr>
      <w:r>
        <w:rPr>
          <w:noProof/>
        </w:rPr>
        <w:lastRenderedPageBreak/>
        <w:drawing>
          <wp:inline distT="0" distB="0" distL="0" distR="0" wp14:anchorId="48DB2349" wp14:editId="7FE6739E">
            <wp:extent cx="5730240" cy="8092440"/>
            <wp:effectExtent l="0" t="0" r="381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30240" cy="8092440"/>
                    </a:xfrm>
                    <a:prstGeom prst="rect">
                      <a:avLst/>
                    </a:prstGeom>
                    <a:noFill/>
                    <a:ln>
                      <a:noFill/>
                    </a:ln>
                  </pic:spPr>
                </pic:pic>
              </a:graphicData>
            </a:graphic>
          </wp:inline>
        </w:drawing>
      </w:r>
    </w:p>
    <w:p w14:paraId="57838598" w14:textId="77777777" w:rsidR="00D7391F" w:rsidRDefault="00D7391F" w:rsidP="00E4342C">
      <w:pPr>
        <w:rPr>
          <w:rFonts w:ascii="Arial" w:hAnsi="Arial" w:cs="Arial"/>
          <w:sz w:val="24"/>
          <w:szCs w:val="24"/>
        </w:rPr>
      </w:pPr>
    </w:p>
    <w:p w14:paraId="6BA8F846" w14:textId="77777777" w:rsidR="00D7391F" w:rsidRDefault="00D7391F" w:rsidP="00E4342C">
      <w:pPr>
        <w:rPr>
          <w:rFonts w:ascii="Arial" w:hAnsi="Arial" w:cs="Arial"/>
          <w:sz w:val="24"/>
          <w:szCs w:val="24"/>
        </w:rPr>
      </w:pPr>
    </w:p>
    <w:p w14:paraId="4C499063" w14:textId="6673FB54" w:rsidR="00D7391F" w:rsidRDefault="00D7391F" w:rsidP="00E4342C">
      <w:pPr>
        <w:rPr>
          <w:rFonts w:ascii="Arial" w:hAnsi="Arial" w:cs="Arial"/>
          <w:sz w:val="24"/>
          <w:szCs w:val="24"/>
        </w:rPr>
      </w:pPr>
      <w:r>
        <w:rPr>
          <w:noProof/>
        </w:rPr>
        <w:lastRenderedPageBreak/>
        <w:drawing>
          <wp:inline distT="0" distB="0" distL="0" distR="0" wp14:anchorId="19E5802A" wp14:editId="52F39A51">
            <wp:extent cx="5730240" cy="8084820"/>
            <wp:effectExtent l="0" t="0" r="381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30240" cy="8084820"/>
                    </a:xfrm>
                    <a:prstGeom prst="rect">
                      <a:avLst/>
                    </a:prstGeom>
                    <a:noFill/>
                    <a:ln>
                      <a:noFill/>
                    </a:ln>
                  </pic:spPr>
                </pic:pic>
              </a:graphicData>
            </a:graphic>
          </wp:inline>
        </w:drawing>
      </w:r>
    </w:p>
    <w:p w14:paraId="3D3502A7" w14:textId="77777777" w:rsidR="00D7391F" w:rsidRDefault="00D7391F" w:rsidP="00E4342C">
      <w:pPr>
        <w:rPr>
          <w:rFonts w:ascii="Arial" w:hAnsi="Arial" w:cs="Arial"/>
          <w:sz w:val="24"/>
          <w:szCs w:val="24"/>
        </w:rPr>
      </w:pPr>
    </w:p>
    <w:p w14:paraId="35B38E98" w14:textId="77777777" w:rsidR="00D7391F" w:rsidRDefault="00D7391F" w:rsidP="00E4342C">
      <w:pPr>
        <w:rPr>
          <w:rFonts w:ascii="Arial" w:hAnsi="Arial" w:cs="Arial"/>
          <w:sz w:val="24"/>
          <w:szCs w:val="24"/>
        </w:rPr>
      </w:pPr>
    </w:p>
    <w:p w14:paraId="44723376" w14:textId="779FD33D" w:rsidR="00D7391F" w:rsidRDefault="00D7391F" w:rsidP="00E4342C">
      <w:pPr>
        <w:rPr>
          <w:rFonts w:ascii="Arial" w:hAnsi="Arial" w:cs="Arial"/>
          <w:sz w:val="24"/>
          <w:szCs w:val="24"/>
        </w:rPr>
      </w:pPr>
      <w:r>
        <w:rPr>
          <w:noProof/>
        </w:rPr>
        <w:lastRenderedPageBreak/>
        <w:drawing>
          <wp:inline distT="0" distB="0" distL="0" distR="0" wp14:anchorId="14727A2A" wp14:editId="0F98E542">
            <wp:extent cx="5730240" cy="8084820"/>
            <wp:effectExtent l="0" t="0" r="381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30240" cy="8084820"/>
                    </a:xfrm>
                    <a:prstGeom prst="rect">
                      <a:avLst/>
                    </a:prstGeom>
                    <a:noFill/>
                    <a:ln>
                      <a:noFill/>
                    </a:ln>
                  </pic:spPr>
                </pic:pic>
              </a:graphicData>
            </a:graphic>
          </wp:inline>
        </w:drawing>
      </w:r>
    </w:p>
    <w:p w14:paraId="6C2D1254" w14:textId="77777777" w:rsidR="00D7391F" w:rsidRDefault="00D7391F" w:rsidP="00E4342C">
      <w:pPr>
        <w:rPr>
          <w:rFonts w:ascii="Arial" w:hAnsi="Arial" w:cs="Arial"/>
          <w:sz w:val="24"/>
          <w:szCs w:val="24"/>
        </w:rPr>
      </w:pPr>
    </w:p>
    <w:p w14:paraId="1824FFE7" w14:textId="77777777" w:rsidR="00D7391F" w:rsidRDefault="00D7391F" w:rsidP="00E4342C">
      <w:pPr>
        <w:rPr>
          <w:rFonts w:ascii="Arial" w:hAnsi="Arial" w:cs="Arial"/>
          <w:sz w:val="24"/>
          <w:szCs w:val="24"/>
        </w:rPr>
      </w:pPr>
    </w:p>
    <w:p w14:paraId="5E79FD3C" w14:textId="5613DF31" w:rsidR="00D7391F" w:rsidRDefault="00D7391F" w:rsidP="00E4342C">
      <w:pPr>
        <w:rPr>
          <w:rFonts w:ascii="Arial" w:hAnsi="Arial" w:cs="Arial"/>
          <w:sz w:val="24"/>
          <w:szCs w:val="24"/>
        </w:rPr>
      </w:pPr>
      <w:r>
        <w:rPr>
          <w:noProof/>
        </w:rPr>
        <w:lastRenderedPageBreak/>
        <w:drawing>
          <wp:inline distT="0" distB="0" distL="0" distR="0" wp14:anchorId="06C56BDD" wp14:editId="68350BD5">
            <wp:extent cx="5730240" cy="8115300"/>
            <wp:effectExtent l="0" t="0" r="381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30240" cy="8115300"/>
                    </a:xfrm>
                    <a:prstGeom prst="rect">
                      <a:avLst/>
                    </a:prstGeom>
                    <a:noFill/>
                    <a:ln>
                      <a:noFill/>
                    </a:ln>
                  </pic:spPr>
                </pic:pic>
              </a:graphicData>
            </a:graphic>
          </wp:inline>
        </w:drawing>
      </w:r>
    </w:p>
    <w:p w14:paraId="08F4C91B" w14:textId="77777777" w:rsidR="00D7391F" w:rsidRDefault="00D7391F" w:rsidP="00E4342C">
      <w:pPr>
        <w:rPr>
          <w:rFonts w:ascii="Arial" w:hAnsi="Arial" w:cs="Arial"/>
          <w:sz w:val="24"/>
          <w:szCs w:val="24"/>
        </w:rPr>
      </w:pPr>
    </w:p>
    <w:p w14:paraId="31D3D046" w14:textId="77777777" w:rsidR="00D7391F" w:rsidRDefault="00D7391F" w:rsidP="00E4342C">
      <w:pPr>
        <w:rPr>
          <w:rFonts w:ascii="Arial" w:hAnsi="Arial" w:cs="Arial"/>
          <w:sz w:val="24"/>
          <w:szCs w:val="24"/>
        </w:rPr>
      </w:pPr>
    </w:p>
    <w:p w14:paraId="25E9E180" w14:textId="1C726FF9" w:rsidR="00D7391F" w:rsidRDefault="00D7391F" w:rsidP="00E4342C">
      <w:pPr>
        <w:rPr>
          <w:rFonts w:ascii="Arial" w:hAnsi="Arial" w:cs="Arial"/>
          <w:sz w:val="24"/>
          <w:szCs w:val="24"/>
        </w:rPr>
      </w:pPr>
      <w:r>
        <w:rPr>
          <w:noProof/>
        </w:rPr>
        <w:lastRenderedPageBreak/>
        <w:drawing>
          <wp:inline distT="0" distB="0" distL="0" distR="0" wp14:anchorId="5EC79F27" wp14:editId="5A377438">
            <wp:extent cx="5731510" cy="8144510"/>
            <wp:effectExtent l="0" t="0" r="254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31510" cy="8144510"/>
                    </a:xfrm>
                    <a:prstGeom prst="rect">
                      <a:avLst/>
                    </a:prstGeom>
                    <a:noFill/>
                    <a:ln>
                      <a:noFill/>
                    </a:ln>
                  </pic:spPr>
                </pic:pic>
              </a:graphicData>
            </a:graphic>
          </wp:inline>
        </w:drawing>
      </w:r>
    </w:p>
    <w:p w14:paraId="187CBDB3" w14:textId="77777777" w:rsidR="00D7391F" w:rsidRDefault="00D7391F" w:rsidP="00E4342C">
      <w:pPr>
        <w:rPr>
          <w:rFonts w:ascii="Arial" w:hAnsi="Arial" w:cs="Arial"/>
          <w:sz w:val="24"/>
          <w:szCs w:val="24"/>
        </w:rPr>
      </w:pPr>
    </w:p>
    <w:p w14:paraId="04863979" w14:textId="77777777" w:rsidR="00D7391F" w:rsidRDefault="00D7391F" w:rsidP="00E4342C">
      <w:pPr>
        <w:rPr>
          <w:rFonts w:ascii="Arial" w:hAnsi="Arial" w:cs="Arial"/>
          <w:sz w:val="24"/>
          <w:szCs w:val="24"/>
        </w:rPr>
      </w:pPr>
    </w:p>
    <w:p w14:paraId="2C578856" w14:textId="3656B73A" w:rsidR="00D7391F" w:rsidRDefault="00D7391F" w:rsidP="00E4342C">
      <w:pPr>
        <w:rPr>
          <w:rFonts w:ascii="Arial" w:hAnsi="Arial" w:cs="Arial"/>
          <w:sz w:val="24"/>
          <w:szCs w:val="24"/>
        </w:rPr>
      </w:pPr>
      <w:r>
        <w:rPr>
          <w:noProof/>
        </w:rPr>
        <w:lastRenderedPageBreak/>
        <w:drawing>
          <wp:inline distT="0" distB="0" distL="0" distR="0" wp14:anchorId="2B3178E8" wp14:editId="0241EE11">
            <wp:extent cx="5730240" cy="8061960"/>
            <wp:effectExtent l="0" t="0" r="381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30240" cy="8061960"/>
                    </a:xfrm>
                    <a:prstGeom prst="rect">
                      <a:avLst/>
                    </a:prstGeom>
                    <a:noFill/>
                    <a:ln>
                      <a:noFill/>
                    </a:ln>
                  </pic:spPr>
                </pic:pic>
              </a:graphicData>
            </a:graphic>
          </wp:inline>
        </w:drawing>
      </w:r>
    </w:p>
    <w:p w14:paraId="3516199E" w14:textId="77777777" w:rsidR="00D7391F" w:rsidRDefault="00D7391F" w:rsidP="00E4342C">
      <w:pPr>
        <w:rPr>
          <w:rFonts w:ascii="Arial" w:hAnsi="Arial" w:cs="Arial"/>
          <w:sz w:val="24"/>
          <w:szCs w:val="24"/>
        </w:rPr>
      </w:pPr>
    </w:p>
    <w:p w14:paraId="2BE19C17" w14:textId="77777777" w:rsidR="00D7391F" w:rsidRDefault="00D7391F" w:rsidP="00E4342C">
      <w:pPr>
        <w:rPr>
          <w:rFonts w:ascii="Arial" w:hAnsi="Arial" w:cs="Arial"/>
          <w:sz w:val="24"/>
          <w:szCs w:val="24"/>
        </w:rPr>
      </w:pPr>
    </w:p>
    <w:p w14:paraId="092DE218" w14:textId="62232145" w:rsidR="00D7391F" w:rsidRDefault="00765CBC" w:rsidP="00E4342C">
      <w:pPr>
        <w:rPr>
          <w:rFonts w:ascii="Arial" w:hAnsi="Arial" w:cs="Arial"/>
          <w:sz w:val="24"/>
          <w:szCs w:val="24"/>
        </w:rPr>
      </w:pPr>
      <w:r>
        <w:rPr>
          <w:noProof/>
        </w:rPr>
        <w:lastRenderedPageBreak/>
        <w:drawing>
          <wp:inline distT="0" distB="0" distL="0" distR="0" wp14:anchorId="77241E3E" wp14:editId="10F3A4AB">
            <wp:extent cx="5731510" cy="8142605"/>
            <wp:effectExtent l="0" t="0" r="254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31510" cy="8142605"/>
                    </a:xfrm>
                    <a:prstGeom prst="rect">
                      <a:avLst/>
                    </a:prstGeom>
                    <a:noFill/>
                    <a:ln>
                      <a:noFill/>
                    </a:ln>
                  </pic:spPr>
                </pic:pic>
              </a:graphicData>
            </a:graphic>
          </wp:inline>
        </w:drawing>
      </w:r>
    </w:p>
    <w:p w14:paraId="40476DFD" w14:textId="77777777" w:rsidR="00D7391F" w:rsidRDefault="00D7391F" w:rsidP="00E4342C">
      <w:pPr>
        <w:rPr>
          <w:rFonts w:ascii="Arial" w:hAnsi="Arial" w:cs="Arial"/>
          <w:sz w:val="24"/>
          <w:szCs w:val="24"/>
        </w:rPr>
      </w:pPr>
    </w:p>
    <w:p w14:paraId="0F535064" w14:textId="77777777" w:rsidR="00D7391F" w:rsidRDefault="00D7391F" w:rsidP="00E4342C">
      <w:pPr>
        <w:rPr>
          <w:rFonts w:ascii="Arial" w:hAnsi="Arial" w:cs="Arial"/>
          <w:sz w:val="24"/>
          <w:szCs w:val="24"/>
        </w:rPr>
      </w:pPr>
    </w:p>
    <w:p w14:paraId="0A3FB8C4" w14:textId="16443F57" w:rsidR="00D7391F" w:rsidRDefault="00D7391F" w:rsidP="00E4342C">
      <w:pPr>
        <w:rPr>
          <w:rFonts w:ascii="Arial" w:hAnsi="Arial" w:cs="Arial"/>
          <w:sz w:val="24"/>
          <w:szCs w:val="24"/>
        </w:rPr>
      </w:pPr>
      <w:r>
        <w:rPr>
          <w:noProof/>
        </w:rPr>
        <w:lastRenderedPageBreak/>
        <w:drawing>
          <wp:inline distT="0" distB="0" distL="0" distR="0" wp14:anchorId="7FD767C1" wp14:editId="391C85C2">
            <wp:extent cx="5730240" cy="8122920"/>
            <wp:effectExtent l="0" t="0" r="381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730240" cy="8122920"/>
                    </a:xfrm>
                    <a:prstGeom prst="rect">
                      <a:avLst/>
                    </a:prstGeom>
                    <a:noFill/>
                    <a:ln>
                      <a:noFill/>
                    </a:ln>
                  </pic:spPr>
                </pic:pic>
              </a:graphicData>
            </a:graphic>
          </wp:inline>
        </w:drawing>
      </w:r>
    </w:p>
    <w:p w14:paraId="499FDFAA" w14:textId="77777777" w:rsidR="00D7391F" w:rsidRDefault="00D7391F" w:rsidP="00E4342C">
      <w:pPr>
        <w:rPr>
          <w:rFonts w:ascii="Arial" w:hAnsi="Arial" w:cs="Arial"/>
          <w:sz w:val="24"/>
          <w:szCs w:val="24"/>
        </w:rPr>
      </w:pPr>
    </w:p>
    <w:p w14:paraId="155459E6" w14:textId="77777777" w:rsidR="00D7391F" w:rsidRDefault="00D7391F" w:rsidP="00E4342C">
      <w:pPr>
        <w:rPr>
          <w:rFonts w:ascii="Arial" w:hAnsi="Arial" w:cs="Arial"/>
          <w:sz w:val="24"/>
          <w:szCs w:val="24"/>
        </w:rPr>
      </w:pPr>
    </w:p>
    <w:p w14:paraId="60097790" w14:textId="7EB93206" w:rsidR="00D7391F" w:rsidRDefault="00765CBC" w:rsidP="00E4342C">
      <w:pPr>
        <w:rPr>
          <w:rFonts w:ascii="Arial" w:hAnsi="Arial" w:cs="Arial"/>
          <w:sz w:val="24"/>
          <w:szCs w:val="24"/>
        </w:rPr>
      </w:pPr>
      <w:r>
        <w:rPr>
          <w:noProof/>
        </w:rPr>
        <w:lastRenderedPageBreak/>
        <w:drawing>
          <wp:inline distT="0" distB="0" distL="0" distR="0" wp14:anchorId="48E624F0" wp14:editId="1EB979DF">
            <wp:extent cx="5731510" cy="8185785"/>
            <wp:effectExtent l="0" t="0" r="2540" b="571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731510" cy="8185785"/>
                    </a:xfrm>
                    <a:prstGeom prst="rect">
                      <a:avLst/>
                    </a:prstGeom>
                    <a:noFill/>
                    <a:ln>
                      <a:noFill/>
                    </a:ln>
                  </pic:spPr>
                </pic:pic>
              </a:graphicData>
            </a:graphic>
          </wp:inline>
        </w:drawing>
      </w:r>
    </w:p>
    <w:p w14:paraId="663CB331" w14:textId="77777777" w:rsidR="00D7391F" w:rsidRDefault="00D7391F" w:rsidP="00E4342C">
      <w:pPr>
        <w:rPr>
          <w:rFonts w:ascii="Arial" w:hAnsi="Arial" w:cs="Arial"/>
          <w:sz w:val="24"/>
          <w:szCs w:val="24"/>
        </w:rPr>
      </w:pPr>
    </w:p>
    <w:p w14:paraId="41B33D83" w14:textId="77777777" w:rsidR="00D7391F" w:rsidRDefault="00D7391F" w:rsidP="00E4342C">
      <w:pPr>
        <w:rPr>
          <w:rFonts w:ascii="Arial" w:hAnsi="Arial" w:cs="Arial"/>
          <w:sz w:val="24"/>
          <w:szCs w:val="24"/>
        </w:rPr>
      </w:pPr>
    </w:p>
    <w:p w14:paraId="144B94D9" w14:textId="4ABF6C53" w:rsidR="00D7391F" w:rsidRDefault="00D7391F" w:rsidP="00E4342C">
      <w:pPr>
        <w:rPr>
          <w:rFonts w:ascii="Arial" w:hAnsi="Arial" w:cs="Arial"/>
          <w:sz w:val="24"/>
          <w:szCs w:val="24"/>
        </w:rPr>
      </w:pPr>
      <w:r>
        <w:rPr>
          <w:noProof/>
        </w:rPr>
        <w:lastRenderedPageBreak/>
        <w:drawing>
          <wp:inline distT="0" distB="0" distL="0" distR="0" wp14:anchorId="73B46284" wp14:editId="69ED2C0A">
            <wp:extent cx="5730240" cy="8183880"/>
            <wp:effectExtent l="0" t="0" r="3810" b="76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730240" cy="8183880"/>
                    </a:xfrm>
                    <a:prstGeom prst="rect">
                      <a:avLst/>
                    </a:prstGeom>
                    <a:noFill/>
                    <a:ln>
                      <a:noFill/>
                    </a:ln>
                  </pic:spPr>
                </pic:pic>
              </a:graphicData>
            </a:graphic>
          </wp:inline>
        </w:drawing>
      </w:r>
    </w:p>
    <w:p w14:paraId="3299FC89" w14:textId="77777777" w:rsidR="00D7391F" w:rsidRDefault="00D7391F" w:rsidP="00E4342C">
      <w:pPr>
        <w:rPr>
          <w:rFonts w:ascii="Arial" w:hAnsi="Arial" w:cs="Arial"/>
          <w:sz w:val="24"/>
          <w:szCs w:val="24"/>
        </w:rPr>
      </w:pPr>
    </w:p>
    <w:p w14:paraId="5879D3FB" w14:textId="77777777" w:rsidR="00D7391F" w:rsidRDefault="00D7391F" w:rsidP="00E4342C">
      <w:pPr>
        <w:rPr>
          <w:rFonts w:ascii="Arial" w:hAnsi="Arial" w:cs="Arial"/>
          <w:sz w:val="24"/>
          <w:szCs w:val="24"/>
        </w:rPr>
      </w:pPr>
    </w:p>
    <w:p w14:paraId="54C63792" w14:textId="4DF66A0B" w:rsidR="00D7391F" w:rsidRDefault="00D7391F" w:rsidP="00E4342C">
      <w:pPr>
        <w:rPr>
          <w:rFonts w:ascii="Arial" w:hAnsi="Arial" w:cs="Arial"/>
          <w:sz w:val="24"/>
          <w:szCs w:val="24"/>
        </w:rPr>
      </w:pPr>
      <w:r>
        <w:rPr>
          <w:noProof/>
        </w:rPr>
        <w:lastRenderedPageBreak/>
        <w:drawing>
          <wp:inline distT="0" distB="0" distL="0" distR="0" wp14:anchorId="6A3456FD" wp14:editId="18F6C529">
            <wp:extent cx="5730240" cy="8138160"/>
            <wp:effectExtent l="0" t="0" r="381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730240" cy="8138160"/>
                    </a:xfrm>
                    <a:prstGeom prst="rect">
                      <a:avLst/>
                    </a:prstGeom>
                    <a:noFill/>
                    <a:ln>
                      <a:noFill/>
                    </a:ln>
                  </pic:spPr>
                </pic:pic>
              </a:graphicData>
            </a:graphic>
          </wp:inline>
        </w:drawing>
      </w:r>
    </w:p>
    <w:p w14:paraId="534ED1C0" w14:textId="77777777" w:rsidR="00D7391F" w:rsidRDefault="00D7391F" w:rsidP="00E4342C">
      <w:pPr>
        <w:rPr>
          <w:rFonts w:ascii="Arial" w:hAnsi="Arial" w:cs="Arial"/>
          <w:sz w:val="24"/>
          <w:szCs w:val="24"/>
        </w:rPr>
      </w:pPr>
    </w:p>
    <w:p w14:paraId="11D19A4E" w14:textId="77777777" w:rsidR="00D7391F" w:rsidRDefault="00D7391F" w:rsidP="00E4342C">
      <w:pPr>
        <w:rPr>
          <w:rFonts w:ascii="Arial" w:hAnsi="Arial" w:cs="Arial"/>
          <w:sz w:val="24"/>
          <w:szCs w:val="24"/>
        </w:rPr>
      </w:pPr>
    </w:p>
    <w:p w14:paraId="311956DD" w14:textId="1266D247" w:rsidR="00D7391F" w:rsidRDefault="00D7391F" w:rsidP="00E4342C">
      <w:pPr>
        <w:rPr>
          <w:rFonts w:ascii="Arial" w:hAnsi="Arial" w:cs="Arial"/>
          <w:sz w:val="24"/>
          <w:szCs w:val="24"/>
        </w:rPr>
      </w:pPr>
      <w:r>
        <w:rPr>
          <w:noProof/>
        </w:rPr>
        <w:lastRenderedPageBreak/>
        <w:drawing>
          <wp:inline distT="0" distB="0" distL="0" distR="0" wp14:anchorId="74FA1D9F" wp14:editId="680E9494">
            <wp:extent cx="5730240" cy="8092440"/>
            <wp:effectExtent l="0" t="0" r="3810"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30240" cy="8092440"/>
                    </a:xfrm>
                    <a:prstGeom prst="rect">
                      <a:avLst/>
                    </a:prstGeom>
                    <a:noFill/>
                    <a:ln>
                      <a:noFill/>
                    </a:ln>
                  </pic:spPr>
                </pic:pic>
              </a:graphicData>
            </a:graphic>
          </wp:inline>
        </w:drawing>
      </w:r>
    </w:p>
    <w:p w14:paraId="34261C6D" w14:textId="77777777" w:rsidR="00D7391F" w:rsidRDefault="00D7391F" w:rsidP="00E4342C">
      <w:pPr>
        <w:rPr>
          <w:rFonts w:ascii="Arial" w:hAnsi="Arial" w:cs="Arial"/>
          <w:sz w:val="24"/>
          <w:szCs w:val="24"/>
        </w:rPr>
      </w:pPr>
    </w:p>
    <w:p w14:paraId="351D47A8" w14:textId="77777777" w:rsidR="00D7391F" w:rsidRDefault="00D7391F" w:rsidP="00E4342C">
      <w:pPr>
        <w:rPr>
          <w:rFonts w:ascii="Arial" w:hAnsi="Arial" w:cs="Arial"/>
          <w:sz w:val="24"/>
          <w:szCs w:val="24"/>
        </w:rPr>
      </w:pPr>
    </w:p>
    <w:p w14:paraId="3F52CB80" w14:textId="7B2FD92C" w:rsidR="00D7391F" w:rsidRDefault="00765CBC" w:rsidP="00E4342C">
      <w:pPr>
        <w:rPr>
          <w:rFonts w:ascii="Arial" w:hAnsi="Arial" w:cs="Arial"/>
          <w:sz w:val="24"/>
          <w:szCs w:val="24"/>
        </w:rPr>
      </w:pPr>
      <w:r>
        <w:rPr>
          <w:noProof/>
        </w:rPr>
        <w:lastRenderedPageBreak/>
        <w:drawing>
          <wp:inline distT="0" distB="0" distL="0" distR="0" wp14:anchorId="476CEF0A" wp14:editId="7AEB2F85">
            <wp:extent cx="5731510" cy="8157210"/>
            <wp:effectExtent l="0" t="0" r="254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731510" cy="8157210"/>
                    </a:xfrm>
                    <a:prstGeom prst="rect">
                      <a:avLst/>
                    </a:prstGeom>
                    <a:noFill/>
                    <a:ln>
                      <a:noFill/>
                    </a:ln>
                  </pic:spPr>
                </pic:pic>
              </a:graphicData>
            </a:graphic>
          </wp:inline>
        </w:drawing>
      </w:r>
    </w:p>
    <w:p w14:paraId="6655D4AD" w14:textId="77777777" w:rsidR="00D7391F" w:rsidRDefault="00D7391F" w:rsidP="00E4342C">
      <w:pPr>
        <w:rPr>
          <w:rFonts w:ascii="Arial" w:hAnsi="Arial" w:cs="Arial"/>
          <w:sz w:val="24"/>
          <w:szCs w:val="24"/>
        </w:rPr>
      </w:pPr>
    </w:p>
    <w:p w14:paraId="05CCCF43" w14:textId="77777777" w:rsidR="00D7391F" w:rsidRDefault="00D7391F" w:rsidP="00E4342C">
      <w:pPr>
        <w:rPr>
          <w:rFonts w:ascii="Arial" w:hAnsi="Arial" w:cs="Arial"/>
          <w:sz w:val="24"/>
          <w:szCs w:val="24"/>
        </w:rPr>
      </w:pPr>
    </w:p>
    <w:p w14:paraId="1D37EBB9" w14:textId="43503D9B" w:rsidR="00D7391F" w:rsidRDefault="00D7391F" w:rsidP="00E4342C">
      <w:pPr>
        <w:rPr>
          <w:rFonts w:ascii="Arial" w:hAnsi="Arial" w:cs="Arial"/>
          <w:sz w:val="24"/>
          <w:szCs w:val="24"/>
        </w:rPr>
      </w:pPr>
      <w:r>
        <w:rPr>
          <w:noProof/>
        </w:rPr>
        <w:lastRenderedPageBreak/>
        <w:drawing>
          <wp:inline distT="0" distB="0" distL="0" distR="0" wp14:anchorId="0DFC8C1B" wp14:editId="4C751916">
            <wp:extent cx="5730240" cy="8100060"/>
            <wp:effectExtent l="0" t="0" r="381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30240" cy="8100060"/>
                    </a:xfrm>
                    <a:prstGeom prst="rect">
                      <a:avLst/>
                    </a:prstGeom>
                    <a:noFill/>
                    <a:ln>
                      <a:noFill/>
                    </a:ln>
                  </pic:spPr>
                </pic:pic>
              </a:graphicData>
            </a:graphic>
          </wp:inline>
        </w:drawing>
      </w:r>
    </w:p>
    <w:p w14:paraId="055ADC65" w14:textId="77777777" w:rsidR="00D7391F" w:rsidRDefault="00D7391F" w:rsidP="00E4342C">
      <w:pPr>
        <w:rPr>
          <w:rFonts w:ascii="Arial" w:hAnsi="Arial" w:cs="Arial"/>
          <w:sz w:val="24"/>
          <w:szCs w:val="24"/>
        </w:rPr>
      </w:pPr>
    </w:p>
    <w:p w14:paraId="09C5CD69" w14:textId="77777777" w:rsidR="00D7391F" w:rsidRDefault="00D7391F" w:rsidP="00E4342C">
      <w:pPr>
        <w:rPr>
          <w:rFonts w:ascii="Arial" w:hAnsi="Arial" w:cs="Arial"/>
          <w:sz w:val="24"/>
          <w:szCs w:val="24"/>
        </w:rPr>
      </w:pPr>
    </w:p>
    <w:p w14:paraId="0465E9E6" w14:textId="2DFB5F45" w:rsidR="00D7391F" w:rsidRDefault="00D7391F" w:rsidP="00E4342C">
      <w:pPr>
        <w:rPr>
          <w:rFonts w:ascii="Arial" w:hAnsi="Arial" w:cs="Arial"/>
          <w:sz w:val="24"/>
          <w:szCs w:val="24"/>
        </w:rPr>
      </w:pPr>
      <w:r>
        <w:rPr>
          <w:noProof/>
        </w:rPr>
        <w:lastRenderedPageBreak/>
        <w:drawing>
          <wp:inline distT="0" distB="0" distL="0" distR="0" wp14:anchorId="2C978F86" wp14:editId="7A085D97">
            <wp:extent cx="5730240" cy="8130540"/>
            <wp:effectExtent l="0" t="0" r="3810"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30240" cy="8130540"/>
                    </a:xfrm>
                    <a:prstGeom prst="rect">
                      <a:avLst/>
                    </a:prstGeom>
                    <a:noFill/>
                    <a:ln>
                      <a:noFill/>
                    </a:ln>
                  </pic:spPr>
                </pic:pic>
              </a:graphicData>
            </a:graphic>
          </wp:inline>
        </w:drawing>
      </w:r>
    </w:p>
    <w:p w14:paraId="54CACB3C" w14:textId="77777777" w:rsidR="00D7391F" w:rsidRDefault="00D7391F" w:rsidP="00E4342C">
      <w:pPr>
        <w:rPr>
          <w:rFonts w:ascii="Arial" w:hAnsi="Arial" w:cs="Arial"/>
          <w:sz w:val="24"/>
          <w:szCs w:val="24"/>
        </w:rPr>
      </w:pPr>
    </w:p>
    <w:p w14:paraId="02E39CDC" w14:textId="77777777" w:rsidR="00D7391F" w:rsidRDefault="00D7391F" w:rsidP="00E4342C">
      <w:pPr>
        <w:rPr>
          <w:rFonts w:ascii="Arial" w:hAnsi="Arial" w:cs="Arial"/>
          <w:sz w:val="24"/>
          <w:szCs w:val="24"/>
        </w:rPr>
      </w:pPr>
    </w:p>
    <w:p w14:paraId="71055226" w14:textId="2C02704B" w:rsidR="00D7391F" w:rsidRDefault="00D7391F" w:rsidP="00E4342C">
      <w:pPr>
        <w:rPr>
          <w:rFonts w:ascii="Arial" w:hAnsi="Arial" w:cs="Arial"/>
          <w:sz w:val="24"/>
          <w:szCs w:val="24"/>
        </w:rPr>
      </w:pPr>
      <w:r>
        <w:rPr>
          <w:noProof/>
        </w:rPr>
        <w:lastRenderedPageBreak/>
        <w:drawing>
          <wp:inline distT="0" distB="0" distL="0" distR="0" wp14:anchorId="4D69C57F" wp14:editId="56DE5F7F">
            <wp:extent cx="5730240" cy="8153400"/>
            <wp:effectExtent l="0" t="0" r="381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30240" cy="8153400"/>
                    </a:xfrm>
                    <a:prstGeom prst="rect">
                      <a:avLst/>
                    </a:prstGeom>
                    <a:noFill/>
                    <a:ln>
                      <a:noFill/>
                    </a:ln>
                  </pic:spPr>
                </pic:pic>
              </a:graphicData>
            </a:graphic>
          </wp:inline>
        </w:drawing>
      </w:r>
    </w:p>
    <w:p w14:paraId="742D7EC7" w14:textId="77777777" w:rsidR="00D7391F" w:rsidRDefault="00D7391F" w:rsidP="00E4342C">
      <w:pPr>
        <w:rPr>
          <w:rFonts w:ascii="Arial" w:hAnsi="Arial" w:cs="Arial"/>
          <w:sz w:val="24"/>
          <w:szCs w:val="24"/>
        </w:rPr>
      </w:pPr>
    </w:p>
    <w:p w14:paraId="10659CB2" w14:textId="77777777" w:rsidR="00D7391F" w:rsidRDefault="00D7391F" w:rsidP="00E4342C">
      <w:pPr>
        <w:rPr>
          <w:rFonts w:ascii="Arial" w:hAnsi="Arial" w:cs="Arial"/>
          <w:sz w:val="24"/>
          <w:szCs w:val="24"/>
        </w:rPr>
      </w:pPr>
    </w:p>
    <w:p w14:paraId="25390AA5" w14:textId="06CBF055" w:rsidR="00D7391F" w:rsidRDefault="00D7391F" w:rsidP="00E4342C">
      <w:pPr>
        <w:rPr>
          <w:rFonts w:ascii="Arial" w:hAnsi="Arial" w:cs="Arial"/>
          <w:sz w:val="24"/>
          <w:szCs w:val="24"/>
        </w:rPr>
      </w:pPr>
      <w:r>
        <w:rPr>
          <w:noProof/>
        </w:rPr>
        <w:lastRenderedPageBreak/>
        <w:drawing>
          <wp:inline distT="0" distB="0" distL="0" distR="0" wp14:anchorId="6DCA6D5B" wp14:editId="5C42B94F">
            <wp:extent cx="5730240" cy="8206740"/>
            <wp:effectExtent l="0" t="0" r="381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0240" cy="8206740"/>
                    </a:xfrm>
                    <a:prstGeom prst="rect">
                      <a:avLst/>
                    </a:prstGeom>
                    <a:noFill/>
                    <a:ln>
                      <a:noFill/>
                    </a:ln>
                  </pic:spPr>
                </pic:pic>
              </a:graphicData>
            </a:graphic>
          </wp:inline>
        </w:drawing>
      </w:r>
    </w:p>
    <w:p w14:paraId="185A1557" w14:textId="77777777" w:rsidR="00D7391F" w:rsidRDefault="00D7391F" w:rsidP="00E4342C">
      <w:pPr>
        <w:rPr>
          <w:rFonts w:ascii="Arial" w:hAnsi="Arial" w:cs="Arial"/>
          <w:sz w:val="24"/>
          <w:szCs w:val="24"/>
        </w:rPr>
      </w:pPr>
    </w:p>
    <w:p w14:paraId="52F16353" w14:textId="77777777" w:rsidR="00D7391F" w:rsidRDefault="00D7391F" w:rsidP="00E4342C">
      <w:pPr>
        <w:rPr>
          <w:rFonts w:ascii="Arial" w:hAnsi="Arial" w:cs="Arial"/>
          <w:sz w:val="24"/>
          <w:szCs w:val="24"/>
        </w:rPr>
      </w:pPr>
    </w:p>
    <w:p w14:paraId="117C5440" w14:textId="1CF4D812" w:rsidR="00D7391F" w:rsidRDefault="00D7391F" w:rsidP="00E4342C">
      <w:pPr>
        <w:rPr>
          <w:rFonts w:ascii="Arial" w:hAnsi="Arial" w:cs="Arial"/>
          <w:sz w:val="24"/>
          <w:szCs w:val="24"/>
        </w:rPr>
      </w:pPr>
      <w:r>
        <w:rPr>
          <w:noProof/>
        </w:rPr>
        <w:lastRenderedPageBreak/>
        <w:drawing>
          <wp:inline distT="0" distB="0" distL="0" distR="0" wp14:anchorId="09D21C32" wp14:editId="1761C5FA">
            <wp:extent cx="5730240" cy="8100060"/>
            <wp:effectExtent l="0" t="0" r="381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30240" cy="8100060"/>
                    </a:xfrm>
                    <a:prstGeom prst="rect">
                      <a:avLst/>
                    </a:prstGeom>
                    <a:noFill/>
                    <a:ln>
                      <a:noFill/>
                    </a:ln>
                  </pic:spPr>
                </pic:pic>
              </a:graphicData>
            </a:graphic>
          </wp:inline>
        </w:drawing>
      </w:r>
    </w:p>
    <w:p w14:paraId="69B8E0B5" w14:textId="77777777" w:rsidR="00D7391F" w:rsidRDefault="00D7391F" w:rsidP="00E4342C">
      <w:pPr>
        <w:rPr>
          <w:rFonts w:ascii="Arial" w:hAnsi="Arial" w:cs="Arial"/>
          <w:sz w:val="24"/>
          <w:szCs w:val="24"/>
        </w:rPr>
      </w:pPr>
    </w:p>
    <w:p w14:paraId="74916833" w14:textId="77777777" w:rsidR="00D7391F" w:rsidRDefault="00D7391F" w:rsidP="00E4342C">
      <w:pPr>
        <w:rPr>
          <w:rFonts w:ascii="Arial" w:hAnsi="Arial" w:cs="Arial"/>
          <w:sz w:val="24"/>
          <w:szCs w:val="24"/>
        </w:rPr>
      </w:pPr>
    </w:p>
    <w:p w14:paraId="095774AD" w14:textId="75BCA61A" w:rsidR="00D7391F" w:rsidRDefault="00765CBC" w:rsidP="00E4342C">
      <w:pPr>
        <w:rPr>
          <w:rFonts w:ascii="Arial" w:hAnsi="Arial" w:cs="Arial"/>
          <w:sz w:val="24"/>
          <w:szCs w:val="24"/>
        </w:rPr>
      </w:pPr>
      <w:r>
        <w:rPr>
          <w:noProof/>
        </w:rPr>
        <w:lastRenderedPageBreak/>
        <w:drawing>
          <wp:inline distT="0" distB="0" distL="0" distR="0" wp14:anchorId="123F1244" wp14:editId="0F456EE9">
            <wp:extent cx="5528310" cy="886333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528310" cy="8863330"/>
                    </a:xfrm>
                    <a:prstGeom prst="rect">
                      <a:avLst/>
                    </a:prstGeom>
                    <a:noFill/>
                    <a:ln>
                      <a:noFill/>
                    </a:ln>
                  </pic:spPr>
                </pic:pic>
              </a:graphicData>
            </a:graphic>
          </wp:inline>
        </w:drawing>
      </w:r>
    </w:p>
    <w:p w14:paraId="7B23C5F8" w14:textId="77777777" w:rsidR="00D7391F" w:rsidRDefault="00D7391F" w:rsidP="00E4342C">
      <w:pPr>
        <w:rPr>
          <w:rFonts w:ascii="Arial" w:hAnsi="Arial" w:cs="Arial"/>
          <w:sz w:val="24"/>
          <w:szCs w:val="24"/>
        </w:rPr>
      </w:pPr>
    </w:p>
    <w:p w14:paraId="266EB2FB" w14:textId="77777777" w:rsidR="00D7391F" w:rsidRDefault="00D7391F" w:rsidP="00E4342C">
      <w:pPr>
        <w:rPr>
          <w:rFonts w:ascii="Arial" w:hAnsi="Arial" w:cs="Arial"/>
          <w:sz w:val="24"/>
          <w:szCs w:val="24"/>
        </w:rPr>
      </w:pPr>
    </w:p>
    <w:p w14:paraId="7FD512A2" w14:textId="5B7033C8" w:rsidR="00D7391F" w:rsidRDefault="00D7391F" w:rsidP="00E4342C">
      <w:pPr>
        <w:rPr>
          <w:rFonts w:ascii="Arial" w:hAnsi="Arial" w:cs="Arial"/>
          <w:sz w:val="24"/>
          <w:szCs w:val="24"/>
        </w:rPr>
      </w:pPr>
      <w:r>
        <w:rPr>
          <w:noProof/>
        </w:rPr>
        <w:drawing>
          <wp:inline distT="0" distB="0" distL="0" distR="0" wp14:anchorId="29AA2B26" wp14:editId="686509C4">
            <wp:extent cx="5860844" cy="8206740"/>
            <wp:effectExtent l="0" t="0" r="6985"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72">
                      <a:extLst>
                        <a:ext uri="{28A0092B-C50C-407E-A947-70E740481C1C}">
                          <a14:useLocalDpi xmlns:a14="http://schemas.microsoft.com/office/drawing/2010/main" val="0"/>
                        </a:ext>
                      </a:extLst>
                    </a:blip>
                    <a:srcRect t="2137"/>
                    <a:stretch/>
                  </pic:blipFill>
                  <pic:spPr bwMode="auto">
                    <a:xfrm>
                      <a:off x="0" y="0"/>
                      <a:ext cx="5864106" cy="8211308"/>
                    </a:xfrm>
                    <a:prstGeom prst="rect">
                      <a:avLst/>
                    </a:prstGeom>
                    <a:noFill/>
                    <a:ln>
                      <a:noFill/>
                    </a:ln>
                    <a:extLst>
                      <a:ext uri="{53640926-AAD7-44D8-BBD7-CCE9431645EC}">
                        <a14:shadowObscured xmlns:a14="http://schemas.microsoft.com/office/drawing/2010/main"/>
                      </a:ext>
                    </a:extLst>
                  </pic:spPr>
                </pic:pic>
              </a:graphicData>
            </a:graphic>
          </wp:inline>
        </w:drawing>
      </w:r>
    </w:p>
    <w:p w14:paraId="2C38CDAF" w14:textId="77777777" w:rsidR="00D7391F" w:rsidRDefault="00D7391F" w:rsidP="00E4342C">
      <w:pPr>
        <w:rPr>
          <w:rFonts w:ascii="Arial" w:hAnsi="Arial" w:cs="Arial"/>
          <w:sz w:val="24"/>
          <w:szCs w:val="24"/>
        </w:rPr>
      </w:pPr>
    </w:p>
    <w:p w14:paraId="1A377DBB" w14:textId="77777777" w:rsidR="00D7391F" w:rsidRDefault="00D7391F" w:rsidP="00E4342C">
      <w:pPr>
        <w:rPr>
          <w:rFonts w:ascii="Arial" w:hAnsi="Arial" w:cs="Arial"/>
          <w:sz w:val="24"/>
          <w:szCs w:val="24"/>
        </w:rPr>
      </w:pPr>
    </w:p>
    <w:p w14:paraId="5DDF2987" w14:textId="39A59304" w:rsidR="00D7391F" w:rsidRDefault="00765CBC" w:rsidP="00E4342C">
      <w:pPr>
        <w:rPr>
          <w:rFonts w:ascii="Arial" w:hAnsi="Arial" w:cs="Arial"/>
          <w:sz w:val="24"/>
          <w:szCs w:val="24"/>
        </w:rPr>
      </w:pPr>
      <w:r>
        <w:rPr>
          <w:noProof/>
        </w:rPr>
        <w:drawing>
          <wp:inline distT="0" distB="0" distL="0" distR="0" wp14:anchorId="5E61F2AA" wp14:editId="3CE6784C">
            <wp:extent cx="5731510" cy="8180070"/>
            <wp:effectExtent l="0" t="0" r="254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31510" cy="8180070"/>
                    </a:xfrm>
                    <a:prstGeom prst="rect">
                      <a:avLst/>
                    </a:prstGeom>
                    <a:noFill/>
                    <a:ln>
                      <a:noFill/>
                    </a:ln>
                  </pic:spPr>
                </pic:pic>
              </a:graphicData>
            </a:graphic>
          </wp:inline>
        </w:drawing>
      </w:r>
    </w:p>
    <w:p w14:paraId="5548FB88" w14:textId="77777777" w:rsidR="00D7391F" w:rsidRDefault="00D7391F" w:rsidP="00E4342C">
      <w:pPr>
        <w:rPr>
          <w:rFonts w:ascii="Arial" w:hAnsi="Arial" w:cs="Arial"/>
          <w:sz w:val="24"/>
          <w:szCs w:val="24"/>
        </w:rPr>
      </w:pPr>
    </w:p>
    <w:p w14:paraId="6BE661ED" w14:textId="77777777" w:rsidR="00D7391F" w:rsidRDefault="00D7391F" w:rsidP="00E4342C">
      <w:pPr>
        <w:rPr>
          <w:rFonts w:ascii="Arial" w:hAnsi="Arial" w:cs="Arial"/>
          <w:sz w:val="24"/>
          <w:szCs w:val="24"/>
        </w:rPr>
      </w:pPr>
    </w:p>
    <w:p w14:paraId="0047B2EB" w14:textId="36336BBC" w:rsidR="00D7391F" w:rsidRDefault="00D7391F" w:rsidP="00E4342C">
      <w:pPr>
        <w:rPr>
          <w:rFonts w:ascii="Arial" w:hAnsi="Arial" w:cs="Arial"/>
          <w:sz w:val="24"/>
          <w:szCs w:val="24"/>
        </w:rPr>
      </w:pPr>
      <w:r>
        <w:rPr>
          <w:noProof/>
        </w:rPr>
        <w:drawing>
          <wp:inline distT="0" distB="0" distL="0" distR="0" wp14:anchorId="1B7AB4AC" wp14:editId="6B40F63D">
            <wp:extent cx="5730240" cy="8145780"/>
            <wp:effectExtent l="0" t="0" r="381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30240" cy="8145780"/>
                    </a:xfrm>
                    <a:prstGeom prst="rect">
                      <a:avLst/>
                    </a:prstGeom>
                    <a:noFill/>
                    <a:ln>
                      <a:noFill/>
                    </a:ln>
                  </pic:spPr>
                </pic:pic>
              </a:graphicData>
            </a:graphic>
          </wp:inline>
        </w:drawing>
      </w:r>
    </w:p>
    <w:p w14:paraId="59A7918C" w14:textId="77777777" w:rsidR="00D7391F" w:rsidRDefault="00D7391F" w:rsidP="00E4342C">
      <w:pPr>
        <w:rPr>
          <w:rFonts w:ascii="Arial" w:hAnsi="Arial" w:cs="Arial"/>
          <w:sz w:val="24"/>
          <w:szCs w:val="24"/>
        </w:rPr>
      </w:pPr>
    </w:p>
    <w:p w14:paraId="0C87A033" w14:textId="77777777" w:rsidR="00D7391F" w:rsidRDefault="00D7391F" w:rsidP="00E4342C">
      <w:pPr>
        <w:rPr>
          <w:rFonts w:ascii="Arial" w:hAnsi="Arial" w:cs="Arial"/>
          <w:sz w:val="24"/>
          <w:szCs w:val="24"/>
        </w:rPr>
      </w:pPr>
    </w:p>
    <w:p w14:paraId="16F2C536" w14:textId="41E71447" w:rsidR="00107740" w:rsidRPr="00EB5B0B" w:rsidRDefault="00765CBC" w:rsidP="00EB5B0B">
      <w:pPr>
        <w:rPr>
          <w:rFonts w:ascii="Arial" w:hAnsi="Arial" w:cs="Arial"/>
          <w:sz w:val="24"/>
          <w:szCs w:val="24"/>
        </w:rPr>
      </w:pPr>
      <w:r>
        <w:rPr>
          <w:noProof/>
        </w:rPr>
        <w:drawing>
          <wp:inline distT="0" distB="0" distL="0" distR="0" wp14:anchorId="76FB3A77" wp14:editId="32B00C43">
            <wp:extent cx="5731510" cy="8131175"/>
            <wp:effectExtent l="0" t="0" r="254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31510" cy="8131175"/>
                    </a:xfrm>
                    <a:prstGeom prst="rect">
                      <a:avLst/>
                    </a:prstGeom>
                    <a:noFill/>
                    <a:ln>
                      <a:noFill/>
                    </a:ln>
                  </pic:spPr>
                </pic:pic>
              </a:graphicData>
            </a:graphic>
          </wp:inline>
        </w:drawing>
      </w:r>
    </w:p>
    <w:p w14:paraId="283F555E" w14:textId="67B75D95" w:rsidR="005B318C" w:rsidRPr="004E280F" w:rsidRDefault="005B318C" w:rsidP="00E4342C">
      <w:pPr>
        <w:spacing w:line="360" w:lineRule="auto"/>
        <w:rPr>
          <w:rFonts w:ascii="Arial" w:eastAsia="Calibri" w:hAnsi="Arial" w:cs="Arial"/>
          <w:b/>
          <w:color w:val="2F5496" w:themeColor="accent1" w:themeShade="BF"/>
          <w:sz w:val="24"/>
          <w:szCs w:val="24"/>
        </w:rPr>
      </w:pPr>
      <w:r w:rsidRPr="004E280F">
        <w:rPr>
          <w:rFonts w:ascii="Arial" w:eastAsia="Calibri" w:hAnsi="Arial" w:cs="Arial"/>
          <w:b/>
          <w:color w:val="2F5496" w:themeColor="accent1" w:themeShade="BF"/>
          <w:sz w:val="24"/>
          <w:szCs w:val="24"/>
        </w:rPr>
        <w:lastRenderedPageBreak/>
        <w:t xml:space="preserve">Appendix </w:t>
      </w:r>
      <w:r w:rsidR="00354C08" w:rsidRPr="004E280F">
        <w:rPr>
          <w:rFonts w:ascii="Arial" w:eastAsia="Calibri" w:hAnsi="Arial" w:cs="Arial"/>
          <w:b/>
          <w:color w:val="2F5496" w:themeColor="accent1" w:themeShade="BF"/>
          <w:sz w:val="24"/>
          <w:szCs w:val="24"/>
        </w:rPr>
        <w:t>10</w:t>
      </w:r>
      <w:r w:rsidRPr="004E280F">
        <w:rPr>
          <w:rFonts w:ascii="Arial" w:eastAsia="Calibri" w:hAnsi="Arial" w:cs="Arial"/>
          <w:b/>
          <w:color w:val="2F5496" w:themeColor="accent1" w:themeShade="BF"/>
          <w:sz w:val="24"/>
          <w:szCs w:val="24"/>
        </w:rPr>
        <w:t xml:space="preserve"> Annotated transcript of interview 2</w:t>
      </w:r>
      <w:r w:rsidR="009F72E7" w:rsidRPr="004E280F">
        <w:rPr>
          <w:rFonts w:ascii="Arial" w:eastAsia="Calibri" w:hAnsi="Arial" w:cs="Arial"/>
          <w:b/>
          <w:color w:val="2F5496" w:themeColor="accent1" w:themeShade="BF"/>
          <w:sz w:val="24"/>
          <w:szCs w:val="24"/>
        </w:rPr>
        <w:t xml:space="preserve"> (Charlie).</w:t>
      </w:r>
    </w:p>
    <w:p w14:paraId="21E71D31" w14:textId="34A95EEF" w:rsidR="00700C60" w:rsidRPr="004E280F" w:rsidRDefault="00700C60" w:rsidP="00E4342C">
      <w:pPr>
        <w:spacing w:line="360" w:lineRule="auto"/>
        <w:rPr>
          <w:rFonts w:ascii="Arial" w:eastAsia="Calibri" w:hAnsi="Arial" w:cs="Arial"/>
          <w:sz w:val="24"/>
          <w:szCs w:val="24"/>
        </w:rPr>
      </w:pPr>
      <w:r w:rsidRPr="004E280F">
        <w:rPr>
          <w:rFonts w:ascii="Arial" w:eastAsia="Calibri" w:hAnsi="Arial" w:cs="Arial"/>
          <w:sz w:val="24"/>
          <w:szCs w:val="24"/>
        </w:rPr>
        <w:t>Key for RQ2</w:t>
      </w:r>
    </w:p>
    <w:p w14:paraId="5C3DCCF1" w14:textId="60ABD083" w:rsidR="00700C60" w:rsidRDefault="00700C60" w:rsidP="00E4342C">
      <w:pPr>
        <w:spacing w:line="360" w:lineRule="auto"/>
        <w:rPr>
          <w:rFonts w:ascii="Arial" w:eastAsia="Calibri" w:hAnsi="Arial" w:cs="Arial"/>
          <w:color w:val="2F5496" w:themeColor="accent1" w:themeShade="BF"/>
          <w:sz w:val="24"/>
          <w:szCs w:val="24"/>
        </w:rPr>
      </w:pPr>
      <w:r>
        <w:rPr>
          <w:noProof/>
        </w:rPr>
        <w:drawing>
          <wp:inline distT="0" distB="0" distL="0" distR="0" wp14:anchorId="5AAC2910" wp14:editId="19B042DA">
            <wp:extent cx="5730240" cy="3619500"/>
            <wp:effectExtent l="0" t="0" r="381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0240" cy="3619500"/>
                    </a:xfrm>
                    <a:prstGeom prst="rect">
                      <a:avLst/>
                    </a:prstGeom>
                    <a:noFill/>
                    <a:ln>
                      <a:noFill/>
                    </a:ln>
                  </pic:spPr>
                </pic:pic>
              </a:graphicData>
            </a:graphic>
          </wp:inline>
        </w:drawing>
      </w:r>
    </w:p>
    <w:p w14:paraId="3A6B1BB0" w14:textId="0B5CF27C" w:rsidR="00700C60" w:rsidRPr="004E280F" w:rsidRDefault="00700C60" w:rsidP="00E4342C">
      <w:pPr>
        <w:spacing w:line="360" w:lineRule="auto"/>
        <w:rPr>
          <w:rFonts w:ascii="Arial" w:eastAsia="Calibri" w:hAnsi="Arial" w:cs="Arial"/>
          <w:sz w:val="24"/>
          <w:szCs w:val="24"/>
        </w:rPr>
      </w:pPr>
      <w:r w:rsidRPr="004E280F">
        <w:rPr>
          <w:rFonts w:ascii="Arial" w:eastAsia="Calibri" w:hAnsi="Arial" w:cs="Arial"/>
          <w:sz w:val="24"/>
          <w:szCs w:val="24"/>
        </w:rPr>
        <w:t>Key for RQ3</w:t>
      </w:r>
    </w:p>
    <w:p w14:paraId="20522232" w14:textId="25660E70" w:rsidR="00700C60" w:rsidRDefault="00700C60" w:rsidP="00E4342C">
      <w:pPr>
        <w:spacing w:line="360" w:lineRule="auto"/>
        <w:rPr>
          <w:rFonts w:ascii="Arial" w:eastAsia="Calibri" w:hAnsi="Arial" w:cs="Arial"/>
          <w:color w:val="2F5496" w:themeColor="accent1" w:themeShade="BF"/>
          <w:sz w:val="24"/>
          <w:szCs w:val="24"/>
        </w:rPr>
      </w:pPr>
      <w:r>
        <w:rPr>
          <w:noProof/>
        </w:rPr>
        <w:drawing>
          <wp:inline distT="0" distB="0" distL="0" distR="0" wp14:anchorId="57449F80" wp14:editId="7EA7CFE8">
            <wp:extent cx="5661660" cy="1935480"/>
            <wp:effectExtent l="0" t="0" r="0" b="7620"/>
            <wp:docPr id="96" name="Picture 9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76" cstate="print">
                      <a:extLst>
                        <a:ext uri="{28A0092B-C50C-407E-A947-70E740481C1C}">
                          <a14:useLocalDpi xmlns:a14="http://schemas.microsoft.com/office/drawing/2010/main" val="0"/>
                        </a:ext>
                      </a:extLst>
                    </a:blip>
                    <a:srcRect l="13428" t="22329" r="11589" b="37267"/>
                    <a:stretch/>
                  </pic:blipFill>
                  <pic:spPr bwMode="auto">
                    <a:xfrm>
                      <a:off x="0" y="0"/>
                      <a:ext cx="5661660" cy="1935480"/>
                    </a:xfrm>
                    <a:prstGeom prst="rect">
                      <a:avLst/>
                    </a:prstGeom>
                    <a:noFill/>
                    <a:ln>
                      <a:noFill/>
                    </a:ln>
                    <a:extLst>
                      <a:ext uri="{53640926-AAD7-44D8-BBD7-CCE9431645EC}">
                        <a14:shadowObscured xmlns:a14="http://schemas.microsoft.com/office/drawing/2010/main"/>
                      </a:ext>
                    </a:extLst>
                  </pic:spPr>
                </pic:pic>
              </a:graphicData>
            </a:graphic>
          </wp:inline>
        </w:drawing>
      </w:r>
    </w:p>
    <w:p w14:paraId="50BFECD9" w14:textId="2D454ADD" w:rsidR="00700C60" w:rsidRDefault="00700C60"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4FE4922F" wp14:editId="69A02F98">
            <wp:extent cx="5417820" cy="874014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t="603" r="768" b="788"/>
                    <a:stretch/>
                  </pic:blipFill>
                  <pic:spPr bwMode="auto">
                    <a:xfrm>
                      <a:off x="0" y="0"/>
                      <a:ext cx="5417820" cy="8740140"/>
                    </a:xfrm>
                    <a:prstGeom prst="rect">
                      <a:avLst/>
                    </a:prstGeom>
                    <a:noFill/>
                    <a:ln>
                      <a:noFill/>
                    </a:ln>
                    <a:extLst>
                      <a:ext uri="{53640926-AAD7-44D8-BBD7-CCE9431645EC}">
                        <a14:shadowObscured xmlns:a14="http://schemas.microsoft.com/office/drawing/2010/main"/>
                      </a:ext>
                    </a:extLst>
                  </pic:spPr>
                </pic:pic>
              </a:graphicData>
            </a:graphic>
          </wp:inline>
        </w:drawing>
      </w:r>
    </w:p>
    <w:p w14:paraId="5655C6F1" w14:textId="2A6F833E" w:rsidR="00700C60" w:rsidRDefault="00700C60"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61D1B4CD" wp14:editId="6B6667C0">
            <wp:extent cx="5219700" cy="7860665"/>
            <wp:effectExtent l="0" t="0" r="0" b="698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4254" t="1150" r="4675"/>
                    <a:stretch/>
                  </pic:blipFill>
                  <pic:spPr bwMode="auto">
                    <a:xfrm>
                      <a:off x="0" y="0"/>
                      <a:ext cx="5219700" cy="7860665"/>
                    </a:xfrm>
                    <a:prstGeom prst="rect">
                      <a:avLst/>
                    </a:prstGeom>
                    <a:noFill/>
                    <a:ln>
                      <a:noFill/>
                    </a:ln>
                    <a:extLst>
                      <a:ext uri="{53640926-AAD7-44D8-BBD7-CCE9431645EC}">
                        <a14:shadowObscured xmlns:a14="http://schemas.microsoft.com/office/drawing/2010/main"/>
                      </a:ext>
                    </a:extLst>
                  </pic:spPr>
                </pic:pic>
              </a:graphicData>
            </a:graphic>
          </wp:inline>
        </w:drawing>
      </w:r>
    </w:p>
    <w:p w14:paraId="130ABD17" w14:textId="680D0A1C" w:rsidR="00700C60" w:rsidRDefault="00700C60" w:rsidP="00E4342C">
      <w:pPr>
        <w:spacing w:line="360" w:lineRule="auto"/>
        <w:rPr>
          <w:rFonts w:ascii="Arial" w:eastAsia="Calibri" w:hAnsi="Arial" w:cs="Arial"/>
          <w:color w:val="2F5496" w:themeColor="accent1" w:themeShade="BF"/>
          <w:sz w:val="24"/>
          <w:szCs w:val="24"/>
        </w:rPr>
      </w:pPr>
    </w:p>
    <w:p w14:paraId="5749B8F3" w14:textId="424927E1" w:rsidR="00700C60" w:rsidRDefault="00700C60" w:rsidP="00E4342C">
      <w:pPr>
        <w:spacing w:line="360" w:lineRule="auto"/>
        <w:rPr>
          <w:rFonts w:ascii="Arial" w:eastAsia="Calibri" w:hAnsi="Arial" w:cs="Arial"/>
          <w:color w:val="2F5496" w:themeColor="accent1" w:themeShade="BF"/>
          <w:sz w:val="24"/>
          <w:szCs w:val="24"/>
        </w:rPr>
      </w:pPr>
    </w:p>
    <w:p w14:paraId="0B8BC845" w14:textId="4B89B688" w:rsidR="00700C60" w:rsidRDefault="00700C60"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209DE31C" wp14:editId="02329B8A">
            <wp:extent cx="5143500" cy="7650480"/>
            <wp:effectExtent l="0" t="0" r="0" b="762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3057" t="1984" r="7202" b="3157"/>
                    <a:stretch/>
                  </pic:blipFill>
                  <pic:spPr bwMode="auto">
                    <a:xfrm>
                      <a:off x="0" y="0"/>
                      <a:ext cx="5143500" cy="7650480"/>
                    </a:xfrm>
                    <a:prstGeom prst="rect">
                      <a:avLst/>
                    </a:prstGeom>
                    <a:noFill/>
                    <a:ln>
                      <a:noFill/>
                    </a:ln>
                    <a:extLst>
                      <a:ext uri="{53640926-AAD7-44D8-BBD7-CCE9431645EC}">
                        <a14:shadowObscured xmlns:a14="http://schemas.microsoft.com/office/drawing/2010/main"/>
                      </a:ext>
                    </a:extLst>
                  </pic:spPr>
                </pic:pic>
              </a:graphicData>
            </a:graphic>
          </wp:inline>
        </w:drawing>
      </w:r>
    </w:p>
    <w:p w14:paraId="7D2C6DC6" w14:textId="70F8073C" w:rsidR="00700C60" w:rsidRDefault="00700C60" w:rsidP="00E4342C">
      <w:pPr>
        <w:spacing w:line="360" w:lineRule="auto"/>
        <w:rPr>
          <w:rFonts w:ascii="Arial" w:eastAsia="Calibri" w:hAnsi="Arial" w:cs="Arial"/>
          <w:color w:val="2F5496" w:themeColor="accent1" w:themeShade="BF"/>
          <w:sz w:val="24"/>
          <w:szCs w:val="24"/>
        </w:rPr>
      </w:pPr>
    </w:p>
    <w:p w14:paraId="763A74C4" w14:textId="3B9E79AA" w:rsidR="00700C60" w:rsidRDefault="00700C60" w:rsidP="00E4342C">
      <w:pPr>
        <w:spacing w:line="360" w:lineRule="auto"/>
        <w:rPr>
          <w:rFonts w:ascii="Arial" w:eastAsia="Calibri" w:hAnsi="Arial" w:cs="Arial"/>
          <w:color w:val="2F5496" w:themeColor="accent1" w:themeShade="BF"/>
          <w:sz w:val="24"/>
          <w:szCs w:val="24"/>
        </w:rPr>
      </w:pPr>
    </w:p>
    <w:p w14:paraId="49AE4F57" w14:textId="3F7067F6" w:rsidR="00700C60" w:rsidRDefault="00700C60"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26C14E74" wp14:editId="3AE8818B">
            <wp:extent cx="5647690" cy="8125551"/>
            <wp:effectExtent l="0" t="0" r="0" b="889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1462" t="798"/>
                    <a:stretch/>
                  </pic:blipFill>
                  <pic:spPr bwMode="auto">
                    <a:xfrm>
                      <a:off x="0" y="0"/>
                      <a:ext cx="5647690" cy="8125551"/>
                    </a:xfrm>
                    <a:prstGeom prst="rect">
                      <a:avLst/>
                    </a:prstGeom>
                    <a:noFill/>
                    <a:ln>
                      <a:noFill/>
                    </a:ln>
                    <a:extLst>
                      <a:ext uri="{53640926-AAD7-44D8-BBD7-CCE9431645EC}">
                        <a14:shadowObscured xmlns:a14="http://schemas.microsoft.com/office/drawing/2010/main"/>
                      </a:ext>
                    </a:extLst>
                  </pic:spPr>
                </pic:pic>
              </a:graphicData>
            </a:graphic>
          </wp:inline>
        </w:drawing>
      </w:r>
    </w:p>
    <w:p w14:paraId="56512D98" w14:textId="05F4860D" w:rsidR="00700C60" w:rsidRDefault="00700C60" w:rsidP="00E4342C">
      <w:pPr>
        <w:spacing w:line="360" w:lineRule="auto"/>
        <w:rPr>
          <w:rFonts w:ascii="Arial" w:eastAsia="Calibri" w:hAnsi="Arial" w:cs="Arial"/>
          <w:color w:val="2F5496" w:themeColor="accent1" w:themeShade="BF"/>
          <w:sz w:val="24"/>
          <w:szCs w:val="24"/>
        </w:rPr>
      </w:pPr>
    </w:p>
    <w:p w14:paraId="10C7622B" w14:textId="4C0DB618" w:rsidR="00700C60" w:rsidRDefault="00700C60" w:rsidP="00E4342C">
      <w:pPr>
        <w:spacing w:line="360" w:lineRule="auto"/>
        <w:rPr>
          <w:rFonts w:ascii="Arial" w:eastAsia="Calibri" w:hAnsi="Arial" w:cs="Arial"/>
          <w:color w:val="2F5496" w:themeColor="accent1" w:themeShade="BF"/>
          <w:sz w:val="24"/>
          <w:szCs w:val="24"/>
        </w:rPr>
      </w:pPr>
    </w:p>
    <w:p w14:paraId="450FA74C" w14:textId="73B54BE5" w:rsidR="00700C60" w:rsidRDefault="00700C60"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7D01B57F" wp14:editId="4C354E8B">
            <wp:extent cx="5404939" cy="8260624"/>
            <wp:effectExtent l="0" t="0" r="5715" b="76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5698" t="1043"/>
                    <a:stretch/>
                  </pic:blipFill>
                  <pic:spPr bwMode="auto">
                    <a:xfrm>
                      <a:off x="0" y="0"/>
                      <a:ext cx="5404939" cy="8260624"/>
                    </a:xfrm>
                    <a:prstGeom prst="rect">
                      <a:avLst/>
                    </a:prstGeom>
                    <a:noFill/>
                    <a:ln>
                      <a:noFill/>
                    </a:ln>
                    <a:extLst>
                      <a:ext uri="{53640926-AAD7-44D8-BBD7-CCE9431645EC}">
                        <a14:shadowObscured xmlns:a14="http://schemas.microsoft.com/office/drawing/2010/main"/>
                      </a:ext>
                    </a:extLst>
                  </pic:spPr>
                </pic:pic>
              </a:graphicData>
            </a:graphic>
          </wp:inline>
        </w:drawing>
      </w:r>
    </w:p>
    <w:p w14:paraId="0D2D78F2" w14:textId="5AB12210" w:rsidR="00700C60" w:rsidRDefault="00700C60" w:rsidP="00E4342C">
      <w:pPr>
        <w:spacing w:line="360" w:lineRule="auto"/>
        <w:rPr>
          <w:rFonts w:ascii="Arial" w:eastAsia="Calibri" w:hAnsi="Arial" w:cs="Arial"/>
          <w:color w:val="2F5496" w:themeColor="accent1" w:themeShade="BF"/>
          <w:sz w:val="24"/>
          <w:szCs w:val="24"/>
        </w:rPr>
      </w:pPr>
    </w:p>
    <w:p w14:paraId="5874AF88" w14:textId="0B0E0AA4" w:rsidR="00700C60" w:rsidRDefault="00700C60"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6F80074F" wp14:editId="4AADE01E">
            <wp:extent cx="5528945" cy="8654143"/>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t="1474" r="-2" b="884"/>
                    <a:stretch/>
                  </pic:blipFill>
                  <pic:spPr bwMode="auto">
                    <a:xfrm>
                      <a:off x="0" y="0"/>
                      <a:ext cx="5529060" cy="8654322"/>
                    </a:xfrm>
                    <a:prstGeom prst="rect">
                      <a:avLst/>
                    </a:prstGeom>
                    <a:noFill/>
                    <a:ln>
                      <a:noFill/>
                    </a:ln>
                    <a:extLst>
                      <a:ext uri="{53640926-AAD7-44D8-BBD7-CCE9431645EC}">
                        <a14:shadowObscured xmlns:a14="http://schemas.microsoft.com/office/drawing/2010/main"/>
                      </a:ext>
                    </a:extLst>
                  </pic:spPr>
                </pic:pic>
              </a:graphicData>
            </a:graphic>
          </wp:inline>
        </w:drawing>
      </w:r>
    </w:p>
    <w:p w14:paraId="34BAE35C" w14:textId="3652B17B" w:rsidR="00700C60" w:rsidRDefault="00700C60"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75985D68" wp14:editId="53019612">
            <wp:extent cx="5289550" cy="7662791"/>
            <wp:effectExtent l="0" t="0" r="635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4749" t="2977" r="2947" b="1756"/>
                    <a:stretch/>
                  </pic:blipFill>
                  <pic:spPr bwMode="auto">
                    <a:xfrm>
                      <a:off x="0" y="0"/>
                      <a:ext cx="5290438" cy="7664077"/>
                    </a:xfrm>
                    <a:prstGeom prst="rect">
                      <a:avLst/>
                    </a:prstGeom>
                    <a:noFill/>
                    <a:ln>
                      <a:noFill/>
                    </a:ln>
                    <a:extLst>
                      <a:ext uri="{53640926-AAD7-44D8-BBD7-CCE9431645EC}">
                        <a14:shadowObscured xmlns:a14="http://schemas.microsoft.com/office/drawing/2010/main"/>
                      </a:ext>
                    </a:extLst>
                  </pic:spPr>
                </pic:pic>
              </a:graphicData>
            </a:graphic>
          </wp:inline>
        </w:drawing>
      </w:r>
    </w:p>
    <w:p w14:paraId="1D6F9766" w14:textId="5D0FF1C1" w:rsidR="002613FA" w:rsidRDefault="002613FA" w:rsidP="00E4342C">
      <w:pPr>
        <w:spacing w:line="360" w:lineRule="auto"/>
        <w:rPr>
          <w:rFonts w:ascii="Arial" w:eastAsia="Calibri" w:hAnsi="Arial" w:cs="Arial"/>
          <w:color w:val="2F5496" w:themeColor="accent1" w:themeShade="BF"/>
          <w:sz w:val="24"/>
          <w:szCs w:val="24"/>
        </w:rPr>
      </w:pPr>
    </w:p>
    <w:p w14:paraId="47BA60D0" w14:textId="5420F463" w:rsidR="002613FA" w:rsidRDefault="002613FA" w:rsidP="00E4342C">
      <w:pPr>
        <w:spacing w:line="360" w:lineRule="auto"/>
        <w:rPr>
          <w:rFonts w:ascii="Arial" w:eastAsia="Calibri" w:hAnsi="Arial" w:cs="Arial"/>
          <w:color w:val="2F5496" w:themeColor="accent1" w:themeShade="BF"/>
          <w:sz w:val="24"/>
          <w:szCs w:val="24"/>
        </w:rPr>
      </w:pPr>
    </w:p>
    <w:p w14:paraId="0F4C583A" w14:textId="7CBB3163" w:rsidR="002613FA" w:rsidRDefault="002613FA"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11B737BB" wp14:editId="4B71DB98">
            <wp:extent cx="5524289" cy="7870371"/>
            <wp:effectExtent l="0" t="0" r="63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3609" t="1083" b="1110"/>
                    <a:stretch/>
                  </pic:blipFill>
                  <pic:spPr bwMode="auto">
                    <a:xfrm>
                      <a:off x="0" y="0"/>
                      <a:ext cx="5524667" cy="7870909"/>
                    </a:xfrm>
                    <a:prstGeom prst="rect">
                      <a:avLst/>
                    </a:prstGeom>
                    <a:noFill/>
                    <a:ln>
                      <a:noFill/>
                    </a:ln>
                    <a:extLst>
                      <a:ext uri="{53640926-AAD7-44D8-BBD7-CCE9431645EC}">
                        <a14:shadowObscured xmlns:a14="http://schemas.microsoft.com/office/drawing/2010/main"/>
                      </a:ext>
                    </a:extLst>
                  </pic:spPr>
                </pic:pic>
              </a:graphicData>
            </a:graphic>
          </wp:inline>
        </w:drawing>
      </w:r>
    </w:p>
    <w:p w14:paraId="3462929C" w14:textId="652085A9" w:rsidR="002613FA" w:rsidRDefault="002613FA" w:rsidP="00E4342C">
      <w:pPr>
        <w:spacing w:line="360" w:lineRule="auto"/>
        <w:rPr>
          <w:rFonts w:ascii="Arial" w:eastAsia="Calibri" w:hAnsi="Arial" w:cs="Arial"/>
          <w:color w:val="2F5496" w:themeColor="accent1" w:themeShade="BF"/>
          <w:sz w:val="24"/>
          <w:szCs w:val="24"/>
        </w:rPr>
      </w:pPr>
    </w:p>
    <w:p w14:paraId="2BB4843B" w14:textId="47418B1F" w:rsidR="002613FA" w:rsidRDefault="002613FA" w:rsidP="00E4342C">
      <w:pPr>
        <w:spacing w:line="360" w:lineRule="auto"/>
        <w:rPr>
          <w:rFonts w:ascii="Arial" w:eastAsia="Calibri" w:hAnsi="Arial" w:cs="Arial"/>
          <w:color w:val="2F5496" w:themeColor="accent1" w:themeShade="BF"/>
          <w:sz w:val="24"/>
          <w:szCs w:val="24"/>
        </w:rPr>
      </w:pPr>
    </w:p>
    <w:p w14:paraId="38830D3D" w14:textId="1374531F" w:rsidR="002613FA" w:rsidRDefault="002613FA"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2684F2EA" wp14:editId="2EDB52A8">
            <wp:extent cx="5572760" cy="8207153"/>
            <wp:effectExtent l="0" t="0" r="8890" b="381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1710" t="1037" r="1046" b="1192"/>
                    <a:stretch/>
                  </pic:blipFill>
                  <pic:spPr bwMode="auto">
                    <a:xfrm>
                      <a:off x="0" y="0"/>
                      <a:ext cx="5573481" cy="8208215"/>
                    </a:xfrm>
                    <a:prstGeom prst="rect">
                      <a:avLst/>
                    </a:prstGeom>
                    <a:noFill/>
                    <a:ln>
                      <a:noFill/>
                    </a:ln>
                    <a:extLst>
                      <a:ext uri="{53640926-AAD7-44D8-BBD7-CCE9431645EC}">
                        <a14:shadowObscured xmlns:a14="http://schemas.microsoft.com/office/drawing/2010/main"/>
                      </a:ext>
                    </a:extLst>
                  </pic:spPr>
                </pic:pic>
              </a:graphicData>
            </a:graphic>
          </wp:inline>
        </w:drawing>
      </w:r>
    </w:p>
    <w:p w14:paraId="70A59550" w14:textId="0D75C10E" w:rsidR="002613FA" w:rsidRDefault="002613FA" w:rsidP="00E4342C">
      <w:pPr>
        <w:spacing w:line="360" w:lineRule="auto"/>
        <w:rPr>
          <w:rFonts w:ascii="Arial" w:eastAsia="Calibri" w:hAnsi="Arial" w:cs="Arial"/>
          <w:color w:val="2F5496" w:themeColor="accent1" w:themeShade="BF"/>
          <w:sz w:val="24"/>
          <w:szCs w:val="24"/>
        </w:rPr>
      </w:pPr>
    </w:p>
    <w:p w14:paraId="797BE86F" w14:textId="4E4D7B71" w:rsidR="002613FA" w:rsidRDefault="002613FA"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08AB91C9" wp14:editId="4741E63F">
            <wp:extent cx="5643880" cy="8011886"/>
            <wp:effectExtent l="0" t="0" r="0" b="825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1519" t="801" b="956"/>
                    <a:stretch/>
                  </pic:blipFill>
                  <pic:spPr bwMode="auto">
                    <a:xfrm>
                      <a:off x="0" y="0"/>
                      <a:ext cx="5644423" cy="8012657"/>
                    </a:xfrm>
                    <a:prstGeom prst="rect">
                      <a:avLst/>
                    </a:prstGeom>
                    <a:noFill/>
                    <a:ln>
                      <a:noFill/>
                    </a:ln>
                    <a:extLst>
                      <a:ext uri="{53640926-AAD7-44D8-BBD7-CCE9431645EC}">
                        <a14:shadowObscured xmlns:a14="http://schemas.microsoft.com/office/drawing/2010/main"/>
                      </a:ext>
                    </a:extLst>
                  </pic:spPr>
                </pic:pic>
              </a:graphicData>
            </a:graphic>
          </wp:inline>
        </w:drawing>
      </w:r>
    </w:p>
    <w:p w14:paraId="0D856E87" w14:textId="6F7EC2B6" w:rsidR="002613FA" w:rsidRDefault="002613FA" w:rsidP="00E4342C">
      <w:pPr>
        <w:spacing w:line="360" w:lineRule="auto"/>
        <w:rPr>
          <w:rFonts w:ascii="Arial" w:eastAsia="Calibri" w:hAnsi="Arial" w:cs="Arial"/>
          <w:color w:val="2F5496" w:themeColor="accent1" w:themeShade="BF"/>
          <w:sz w:val="24"/>
          <w:szCs w:val="24"/>
        </w:rPr>
      </w:pPr>
    </w:p>
    <w:p w14:paraId="6D00B7C6" w14:textId="10C0CF19" w:rsidR="002613FA" w:rsidRDefault="002613FA"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49064D9D" wp14:editId="08A82DBF">
            <wp:extent cx="5518150" cy="7815943"/>
            <wp:effectExtent l="0" t="0" r="635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1899" t="1334" r="1807" b="2856"/>
                    <a:stretch/>
                  </pic:blipFill>
                  <pic:spPr bwMode="auto">
                    <a:xfrm>
                      <a:off x="0" y="0"/>
                      <a:ext cx="5519046" cy="7817212"/>
                    </a:xfrm>
                    <a:prstGeom prst="rect">
                      <a:avLst/>
                    </a:prstGeom>
                    <a:noFill/>
                    <a:ln>
                      <a:noFill/>
                    </a:ln>
                    <a:extLst>
                      <a:ext uri="{53640926-AAD7-44D8-BBD7-CCE9431645EC}">
                        <a14:shadowObscured xmlns:a14="http://schemas.microsoft.com/office/drawing/2010/main"/>
                      </a:ext>
                    </a:extLst>
                  </pic:spPr>
                </pic:pic>
              </a:graphicData>
            </a:graphic>
          </wp:inline>
        </w:drawing>
      </w:r>
    </w:p>
    <w:p w14:paraId="4FD5A362" w14:textId="64849BBE" w:rsidR="002613FA" w:rsidRDefault="002613FA" w:rsidP="00E4342C">
      <w:pPr>
        <w:spacing w:line="360" w:lineRule="auto"/>
        <w:rPr>
          <w:rFonts w:ascii="Arial" w:eastAsia="Calibri" w:hAnsi="Arial" w:cs="Arial"/>
          <w:color w:val="2F5496" w:themeColor="accent1" w:themeShade="BF"/>
          <w:sz w:val="24"/>
          <w:szCs w:val="24"/>
        </w:rPr>
      </w:pPr>
    </w:p>
    <w:p w14:paraId="4E57AA1B" w14:textId="3E19D394" w:rsidR="002613FA" w:rsidRDefault="001B238D"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2CB6BD24" wp14:editId="1854D6ED">
            <wp:extent cx="5622396" cy="7957457"/>
            <wp:effectExtent l="0" t="0" r="0" b="571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1899" t="1328" b="1584"/>
                    <a:stretch/>
                  </pic:blipFill>
                  <pic:spPr bwMode="auto">
                    <a:xfrm>
                      <a:off x="0" y="0"/>
                      <a:ext cx="5622648" cy="7957814"/>
                    </a:xfrm>
                    <a:prstGeom prst="rect">
                      <a:avLst/>
                    </a:prstGeom>
                    <a:noFill/>
                    <a:ln>
                      <a:noFill/>
                    </a:ln>
                    <a:extLst>
                      <a:ext uri="{53640926-AAD7-44D8-BBD7-CCE9431645EC}">
                        <a14:shadowObscured xmlns:a14="http://schemas.microsoft.com/office/drawing/2010/main"/>
                      </a:ext>
                    </a:extLst>
                  </pic:spPr>
                </pic:pic>
              </a:graphicData>
            </a:graphic>
          </wp:inline>
        </w:drawing>
      </w:r>
    </w:p>
    <w:p w14:paraId="7FD6A3BD" w14:textId="685474BB" w:rsidR="001B238D" w:rsidRDefault="001B238D" w:rsidP="00E4342C">
      <w:pPr>
        <w:spacing w:line="360" w:lineRule="auto"/>
        <w:rPr>
          <w:rFonts w:ascii="Arial" w:eastAsia="Calibri" w:hAnsi="Arial" w:cs="Arial"/>
          <w:color w:val="2F5496" w:themeColor="accent1" w:themeShade="BF"/>
          <w:sz w:val="24"/>
          <w:szCs w:val="24"/>
        </w:rPr>
      </w:pPr>
    </w:p>
    <w:p w14:paraId="0B0F1981" w14:textId="1825F6DC" w:rsidR="001B238D" w:rsidRDefault="006E2CF9"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14B5F143" wp14:editId="3B3A5F49">
            <wp:extent cx="5584371" cy="80010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1329" t="933" r="1238" b="1035"/>
                    <a:stretch/>
                  </pic:blipFill>
                  <pic:spPr bwMode="auto">
                    <a:xfrm>
                      <a:off x="0" y="0"/>
                      <a:ext cx="5584371" cy="8001000"/>
                    </a:xfrm>
                    <a:prstGeom prst="rect">
                      <a:avLst/>
                    </a:prstGeom>
                    <a:noFill/>
                    <a:ln>
                      <a:noFill/>
                    </a:ln>
                    <a:extLst>
                      <a:ext uri="{53640926-AAD7-44D8-BBD7-CCE9431645EC}">
                        <a14:shadowObscured xmlns:a14="http://schemas.microsoft.com/office/drawing/2010/main"/>
                      </a:ext>
                    </a:extLst>
                  </pic:spPr>
                </pic:pic>
              </a:graphicData>
            </a:graphic>
          </wp:inline>
        </w:drawing>
      </w:r>
    </w:p>
    <w:p w14:paraId="037C07E7" w14:textId="4847E250" w:rsidR="006E2CF9" w:rsidRDefault="006E2CF9" w:rsidP="00E4342C">
      <w:pPr>
        <w:spacing w:line="360" w:lineRule="auto"/>
        <w:rPr>
          <w:rFonts w:ascii="Arial" w:eastAsia="Calibri" w:hAnsi="Arial" w:cs="Arial"/>
          <w:color w:val="2F5496" w:themeColor="accent1" w:themeShade="BF"/>
          <w:sz w:val="24"/>
          <w:szCs w:val="24"/>
        </w:rPr>
      </w:pPr>
    </w:p>
    <w:p w14:paraId="08C1F626" w14:textId="6ED76F29" w:rsidR="006E2CF9" w:rsidRDefault="006D56F1"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621E9B55" wp14:editId="627031C5">
            <wp:extent cx="5633539" cy="7968343"/>
            <wp:effectExtent l="0" t="0" r="571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710" t="936" b="1206"/>
                    <a:stretch/>
                  </pic:blipFill>
                  <pic:spPr bwMode="auto">
                    <a:xfrm>
                      <a:off x="0" y="0"/>
                      <a:ext cx="5633539" cy="7968343"/>
                    </a:xfrm>
                    <a:prstGeom prst="rect">
                      <a:avLst/>
                    </a:prstGeom>
                    <a:noFill/>
                    <a:ln>
                      <a:noFill/>
                    </a:ln>
                    <a:extLst>
                      <a:ext uri="{53640926-AAD7-44D8-BBD7-CCE9431645EC}">
                        <a14:shadowObscured xmlns:a14="http://schemas.microsoft.com/office/drawing/2010/main"/>
                      </a:ext>
                    </a:extLst>
                  </pic:spPr>
                </pic:pic>
              </a:graphicData>
            </a:graphic>
          </wp:inline>
        </w:drawing>
      </w:r>
    </w:p>
    <w:p w14:paraId="59D07672" w14:textId="2D5CEBAD" w:rsidR="000D1C39" w:rsidRDefault="000D1C39" w:rsidP="00E4342C">
      <w:pPr>
        <w:spacing w:line="360" w:lineRule="auto"/>
        <w:rPr>
          <w:rFonts w:ascii="Arial" w:eastAsia="Calibri" w:hAnsi="Arial" w:cs="Arial"/>
          <w:color w:val="2F5496" w:themeColor="accent1" w:themeShade="BF"/>
          <w:sz w:val="24"/>
          <w:szCs w:val="24"/>
        </w:rPr>
      </w:pPr>
    </w:p>
    <w:p w14:paraId="60CA13C7" w14:textId="4365A185" w:rsidR="000D1C39" w:rsidRDefault="000D1C39" w:rsidP="00E4342C">
      <w:pPr>
        <w:spacing w:line="360" w:lineRule="auto"/>
        <w:rPr>
          <w:rFonts w:ascii="Arial" w:eastAsia="Calibri" w:hAnsi="Arial" w:cs="Arial"/>
          <w:color w:val="2F5496" w:themeColor="accent1" w:themeShade="BF"/>
          <w:sz w:val="24"/>
          <w:szCs w:val="24"/>
        </w:rPr>
      </w:pPr>
    </w:p>
    <w:p w14:paraId="2CF23832" w14:textId="1D6448E3" w:rsidR="000D1C39" w:rsidRDefault="000D1C39"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086E6E6F" wp14:editId="27119877">
            <wp:extent cx="5377543" cy="8429973"/>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4558" t="1400" r="1612"/>
                    <a:stretch/>
                  </pic:blipFill>
                  <pic:spPr bwMode="auto">
                    <a:xfrm>
                      <a:off x="0" y="0"/>
                      <a:ext cx="5377900" cy="8430532"/>
                    </a:xfrm>
                    <a:prstGeom prst="rect">
                      <a:avLst/>
                    </a:prstGeom>
                    <a:noFill/>
                    <a:ln>
                      <a:noFill/>
                    </a:ln>
                    <a:extLst>
                      <a:ext uri="{53640926-AAD7-44D8-BBD7-CCE9431645EC}">
                        <a14:shadowObscured xmlns:a14="http://schemas.microsoft.com/office/drawing/2010/main"/>
                      </a:ext>
                    </a:extLst>
                  </pic:spPr>
                </pic:pic>
              </a:graphicData>
            </a:graphic>
          </wp:inline>
        </w:drawing>
      </w:r>
    </w:p>
    <w:p w14:paraId="2B4CF2C0" w14:textId="420971C3" w:rsidR="0057552E" w:rsidRDefault="0057552E" w:rsidP="00E4342C">
      <w:pPr>
        <w:spacing w:line="360" w:lineRule="auto"/>
        <w:rPr>
          <w:rFonts w:ascii="Arial" w:eastAsia="Calibri" w:hAnsi="Arial" w:cs="Arial"/>
          <w:color w:val="2F5496" w:themeColor="accent1" w:themeShade="BF"/>
          <w:sz w:val="24"/>
          <w:szCs w:val="24"/>
        </w:rPr>
      </w:pPr>
    </w:p>
    <w:p w14:paraId="7F5E20A6" w14:textId="42729636" w:rsidR="0057552E" w:rsidRDefault="0057552E"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4CE2B18D" wp14:editId="04CC7176">
            <wp:extent cx="5649360" cy="9293316"/>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2563" t="928" r="-1136" b="-13893"/>
                    <a:stretch/>
                  </pic:blipFill>
                  <pic:spPr bwMode="auto">
                    <a:xfrm>
                      <a:off x="0" y="0"/>
                      <a:ext cx="5649686" cy="9293852"/>
                    </a:xfrm>
                    <a:prstGeom prst="rect">
                      <a:avLst/>
                    </a:prstGeom>
                    <a:noFill/>
                    <a:ln>
                      <a:noFill/>
                    </a:ln>
                    <a:extLst>
                      <a:ext uri="{53640926-AAD7-44D8-BBD7-CCE9431645EC}">
                        <a14:shadowObscured xmlns:a14="http://schemas.microsoft.com/office/drawing/2010/main"/>
                      </a:ext>
                    </a:extLst>
                  </pic:spPr>
                </pic:pic>
              </a:graphicData>
            </a:graphic>
          </wp:inline>
        </w:drawing>
      </w:r>
    </w:p>
    <w:p w14:paraId="40F95DEC" w14:textId="5F0321C0" w:rsidR="0057552E" w:rsidRDefault="007606F5"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2D0A44F0" wp14:editId="75503560">
            <wp:extent cx="5731510" cy="8133806"/>
            <wp:effectExtent l="0" t="0" r="2540" b="63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t="1710"/>
                    <a:stretch/>
                  </pic:blipFill>
                  <pic:spPr bwMode="auto">
                    <a:xfrm>
                      <a:off x="0" y="0"/>
                      <a:ext cx="5731510" cy="8133806"/>
                    </a:xfrm>
                    <a:prstGeom prst="rect">
                      <a:avLst/>
                    </a:prstGeom>
                    <a:noFill/>
                    <a:ln>
                      <a:noFill/>
                    </a:ln>
                    <a:extLst>
                      <a:ext uri="{53640926-AAD7-44D8-BBD7-CCE9431645EC}">
                        <a14:shadowObscured xmlns:a14="http://schemas.microsoft.com/office/drawing/2010/main"/>
                      </a:ext>
                    </a:extLst>
                  </pic:spPr>
                </pic:pic>
              </a:graphicData>
            </a:graphic>
          </wp:inline>
        </w:drawing>
      </w:r>
    </w:p>
    <w:p w14:paraId="1632A6A2" w14:textId="302F4D33" w:rsidR="007606F5" w:rsidRDefault="007606F5" w:rsidP="00E4342C">
      <w:pPr>
        <w:spacing w:line="360" w:lineRule="auto"/>
        <w:rPr>
          <w:rFonts w:ascii="Arial" w:eastAsia="Calibri" w:hAnsi="Arial" w:cs="Arial"/>
          <w:color w:val="2F5496" w:themeColor="accent1" w:themeShade="BF"/>
          <w:sz w:val="24"/>
          <w:szCs w:val="24"/>
        </w:rPr>
      </w:pPr>
    </w:p>
    <w:p w14:paraId="21B167C9" w14:textId="08F794A8" w:rsidR="007606F5" w:rsidRDefault="007606F5"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66A1AAEC" wp14:editId="1087971A">
            <wp:extent cx="5536565" cy="8700044"/>
            <wp:effectExtent l="0" t="0" r="6985" b="63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1842"/>
                    <a:stretch/>
                  </pic:blipFill>
                  <pic:spPr bwMode="auto">
                    <a:xfrm>
                      <a:off x="0" y="0"/>
                      <a:ext cx="5536565" cy="8700044"/>
                    </a:xfrm>
                    <a:prstGeom prst="rect">
                      <a:avLst/>
                    </a:prstGeom>
                    <a:noFill/>
                    <a:ln>
                      <a:noFill/>
                    </a:ln>
                    <a:extLst>
                      <a:ext uri="{53640926-AAD7-44D8-BBD7-CCE9431645EC}">
                        <a14:shadowObscured xmlns:a14="http://schemas.microsoft.com/office/drawing/2010/main"/>
                      </a:ext>
                    </a:extLst>
                  </pic:spPr>
                </pic:pic>
              </a:graphicData>
            </a:graphic>
          </wp:inline>
        </w:drawing>
      </w:r>
    </w:p>
    <w:p w14:paraId="1D0EA243" w14:textId="602CE4EE" w:rsidR="008B4FAB" w:rsidRDefault="008B4FAB"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4145E1E4" wp14:editId="48105D6D">
            <wp:extent cx="5633539" cy="8029394"/>
            <wp:effectExtent l="0" t="0" r="571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1710" t="1205"/>
                    <a:stretch/>
                  </pic:blipFill>
                  <pic:spPr bwMode="auto">
                    <a:xfrm>
                      <a:off x="0" y="0"/>
                      <a:ext cx="5633539" cy="8029394"/>
                    </a:xfrm>
                    <a:prstGeom prst="rect">
                      <a:avLst/>
                    </a:prstGeom>
                    <a:noFill/>
                    <a:ln>
                      <a:noFill/>
                    </a:ln>
                    <a:extLst>
                      <a:ext uri="{53640926-AAD7-44D8-BBD7-CCE9431645EC}">
                        <a14:shadowObscured xmlns:a14="http://schemas.microsoft.com/office/drawing/2010/main"/>
                      </a:ext>
                    </a:extLst>
                  </pic:spPr>
                </pic:pic>
              </a:graphicData>
            </a:graphic>
          </wp:inline>
        </w:drawing>
      </w:r>
    </w:p>
    <w:p w14:paraId="35577A05" w14:textId="6007D48E" w:rsidR="008B4FAB" w:rsidRDefault="008B4FAB" w:rsidP="00E4342C">
      <w:pPr>
        <w:spacing w:line="360" w:lineRule="auto"/>
        <w:rPr>
          <w:rFonts w:ascii="Arial" w:eastAsia="Calibri" w:hAnsi="Arial" w:cs="Arial"/>
          <w:color w:val="2F5496" w:themeColor="accent1" w:themeShade="BF"/>
          <w:sz w:val="24"/>
          <w:szCs w:val="24"/>
        </w:rPr>
      </w:pPr>
    </w:p>
    <w:p w14:paraId="277225F4" w14:textId="6126B75D" w:rsidR="008B4FAB" w:rsidRDefault="008B4FAB" w:rsidP="00E4342C">
      <w:pPr>
        <w:spacing w:line="360" w:lineRule="auto"/>
        <w:rPr>
          <w:rFonts w:ascii="Arial" w:eastAsia="Calibri" w:hAnsi="Arial" w:cs="Arial"/>
          <w:color w:val="2F5496" w:themeColor="accent1" w:themeShade="BF"/>
          <w:sz w:val="24"/>
          <w:szCs w:val="24"/>
        </w:rPr>
      </w:pPr>
    </w:p>
    <w:p w14:paraId="25554DB1" w14:textId="3483D0C9" w:rsidR="008B4FAB" w:rsidRDefault="008B4FAB"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0A958C46" wp14:editId="6CE23904">
            <wp:extent cx="5622653" cy="8003994"/>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1899" t="1209"/>
                    <a:stretch/>
                  </pic:blipFill>
                  <pic:spPr bwMode="auto">
                    <a:xfrm>
                      <a:off x="0" y="0"/>
                      <a:ext cx="5622653" cy="8003994"/>
                    </a:xfrm>
                    <a:prstGeom prst="rect">
                      <a:avLst/>
                    </a:prstGeom>
                    <a:noFill/>
                    <a:ln>
                      <a:noFill/>
                    </a:ln>
                    <a:extLst>
                      <a:ext uri="{53640926-AAD7-44D8-BBD7-CCE9431645EC}">
                        <a14:shadowObscured xmlns:a14="http://schemas.microsoft.com/office/drawing/2010/main"/>
                      </a:ext>
                    </a:extLst>
                  </pic:spPr>
                </pic:pic>
              </a:graphicData>
            </a:graphic>
          </wp:inline>
        </w:drawing>
      </w:r>
    </w:p>
    <w:p w14:paraId="3FED8C9B" w14:textId="583B9EC1" w:rsidR="008B4FAB" w:rsidRDefault="008B4FAB" w:rsidP="00E4342C">
      <w:pPr>
        <w:spacing w:line="360" w:lineRule="auto"/>
        <w:rPr>
          <w:rFonts w:ascii="Arial" w:eastAsia="Calibri" w:hAnsi="Arial" w:cs="Arial"/>
          <w:color w:val="2F5496" w:themeColor="accent1" w:themeShade="BF"/>
          <w:sz w:val="24"/>
          <w:szCs w:val="24"/>
        </w:rPr>
      </w:pPr>
    </w:p>
    <w:p w14:paraId="02464A14" w14:textId="5D948D52" w:rsidR="008B4FAB" w:rsidRDefault="008B4FAB" w:rsidP="00E4342C">
      <w:pPr>
        <w:spacing w:line="360" w:lineRule="auto"/>
        <w:rPr>
          <w:rFonts w:ascii="Arial" w:eastAsia="Calibri" w:hAnsi="Arial" w:cs="Arial"/>
          <w:color w:val="2F5496" w:themeColor="accent1" w:themeShade="BF"/>
          <w:sz w:val="24"/>
          <w:szCs w:val="24"/>
        </w:rPr>
      </w:pPr>
    </w:p>
    <w:p w14:paraId="26FE7B81" w14:textId="2471D536" w:rsidR="008B4FAB" w:rsidRDefault="006448CA"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0C938803" wp14:editId="37AEEE9B">
            <wp:extent cx="5557339" cy="8035199"/>
            <wp:effectExtent l="0" t="0" r="5715"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3039" t="1072"/>
                    <a:stretch/>
                  </pic:blipFill>
                  <pic:spPr bwMode="auto">
                    <a:xfrm>
                      <a:off x="0" y="0"/>
                      <a:ext cx="5557339" cy="8035199"/>
                    </a:xfrm>
                    <a:prstGeom prst="rect">
                      <a:avLst/>
                    </a:prstGeom>
                    <a:noFill/>
                    <a:ln>
                      <a:noFill/>
                    </a:ln>
                    <a:extLst>
                      <a:ext uri="{53640926-AAD7-44D8-BBD7-CCE9431645EC}">
                        <a14:shadowObscured xmlns:a14="http://schemas.microsoft.com/office/drawing/2010/main"/>
                      </a:ext>
                    </a:extLst>
                  </pic:spPr>
                </pic:pic>
              </a:graphicData>
            </a:graphic>
          </wp:inline>
        </w:drawing>
      </w:r>
    </w:p>
    <w:p w14:paraId="3E0D38AE" w14:textId="1C4450AB" w:rsidR="00421EA4" w:rsidRDefault="00421EA4" w:rsidP="00E4342C">
      <w:pPr>
        <w:spacing w:line="360" w:lineRule="auto"/>
        <w:rPr>
          <w:rFonts w:ascii="Arial" w:eastAsia="Calibri" w:hAnsi="Arial" w:cs="Arial"/>
          <w:color w:val="2F5496" w:themeColor="accent1" w:themeShade="BF"/>
          <w:sz w:val="24"/>
          <w:szCs w:val="24"/>
        </w:rPr>
      </w:pPr>
    </w:p>
    <w:p w14:paraId="03D7615A" w14:textId="78BE7A21" w:rsidR="00421EA4" w:rsidRDefault="00421EA4" w:rsidP="00E4342C">
      <w:pPr>
        <w:spacing w:line="360" w:lineRule="auto"/>
        <w:rPr>
          <w:rFonts w:ascii="Arial" w:eastAsia="Calibri" w:hAnsi="Arial" w:cs="Arial"/>
          <w:color w:val="2F5496" w:themeColor="accent1" w:themeShade="BF"/>
          <w:sz w:val="24"/>
          <w:szCs w:val="24"/>
        </w:rPr>
      </w:pPr>
    </w:p>
    <w:p w14:paraId="3E604C49" w14:textId="5564CA2F" w:rsidR="00421EA4" w:rsidRDefault="00421EA4"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008EE1BF" wp14:editId="75415118">
            <wp:extent cx="5508171" cy="789178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2089" t="1462" r="1799" b="2196"/>
                    <a:stretch/>
                  </pic:blipFill>
                  <pic:spPr bwMode="auto">
                    <a:xfrm>
                      <a:off x="0" y="0"/>
                      <a:ext cx="5508692" cy="7892526"/>
                    </a:xfrm>
                    <a:prstGeom prst="rect">
                      <a:avLst/>
                    </a:prstGeom>
                    <a:noFill/>
                    <a:ln>
                      <a:noFill/>
                    </a:ln>
                    <a:extLst>
                      <a:ext uri="{53640926-AAD7-44D8-BBD7-CCE9431645EC}">
                        <a14:shadowObscured xmlns:a14="http://schemas.microsoft.com/office/drawing/2010/main"/>
                      </a:ext>
                    </a:extLst>
                  </pic:spPr>
                </pic:pic>
              </a:graphicData>
            </a:graphic>
          </wp:inline>
        </w:drawing>
      </w:r>
    </w:p>
    <w:p w14:paraId="6217AEF1" w14:textId="419F2C0B" w:rsidR="00700C60" w:rsidRDefault="00700C60" w:rsidP="00E4342C">
      <w:pPr>
        <w:spacing w:line="360" w:lineRule="auto"/>
        <w:rPr>
          <w:rFonts w:ascii="Arial" w:eastAsia="Calibri" w:hAnsi="Arial" w:cs="Arial"/>
          <w:color w:val="2F5496" w:themeColor="accent1" w:themeShade="BF"/>
          <w:sz w:val="24"/>
          <w:szCs w:val="24"/>
        </w:rPr>
      </w:pPr>
    </w:p>
    <w:p w14:paraId="57CD9AE7" w14:textId="05BC74DA" w:rsidR="00700C60" w:rsidRPr="004E280F" w:rsidRDefault="00700C60" w:rsidP="00E4342C">
      <w:pPr>
        <w:spacing w:line="360" w:lineRule="auto"/>
        <w:rPr>
          <w:rFonts w:ascii="Arial" w:eastAsia="Calibri" w:hAnsi="Arial" w:cs="Arial"/>
          <w:b/>
          <w:color w:val="2F5496" w:themeColor="accent1" w:themeShade="BF"/>
          <w:sz w:val="24"/>
          <w:szCs w:val="24"/>
        </w:rPr>
      </w:pPr>
    </w:p>
    <w:p w14:paraId="34C71C97" w14:textId="77777777" w:rsidR="008668A0" w:rsidRDefault="005B318C" w:rsidP="00E4342C">
      <w:pPr>
        <w:spacing w:line="360" w:lineRule="auto"/>
        <w:rPr>
          <w:rFonts w:ascii="Arial" w:eastAsia="Calibri" w:hAnsi="Arial" w:cs="Arial"/>
          <w:b/>
          <w:color w:val="2F5496" w:themeColor="accent1" w:themeShade="BF"/>
          <w:sz w:val="24"/>
          <w:szCs w:val="24"/>
        </w:rPr>
      </w:pPr>
      <w:r w:rsidRPr="004E280F">
        <w:rPr>
          <w:rFonts w:ascii="Arial" w:eastAsia="Calibri" w:hAnsi="Arial" w:cs="Arial"/>
          <w:b/>
          <w:color w:val="2F5496" w:themeColor="accent1" w:themeShade="BF"/>
          <w:sz w:val="24"/>
          <w:szCs w:val="24"/>
        </w:rPr>
        <w:lastRenderedPageBreak/>
        <w:t xml:space="preserve">Appendix </w:t>
      </w:r>
      <w:r w:rsidR="00730C2B" w:rsidRPr="004E280F">
        <w:rPr>
          <w:rFonts w:ascii="Arial" w:eastAsia="Calibri" w:hAnsi="Arial" w:cs="Arial"/>
          <w:b/>
          <w:color w:val="2F5496" w:themeColor="accent1" w:themeShade="BF"/>
          <w:sz w:val="24"/>
          <w:szCs w:val="24"/>
        </w:rPr>
        <w:t>1</w:t>
      </w:r>
      <w:r w:rsidR="00354C08" w:rsidRPr="004E280F">
        <w:rPr>
          <w:rFonts w:ascii="Arial" w:eastAsia="Calibri" w:hAnsi="Arial" w:cs="Arial"/>
          <w:b/>
          <w:color w:val="2F5496" w:themeColor="accent1" w:themeShade="BF"/>
          <w:sz w:val="24"/>
          <w:szCs w:val="24"/>
        </w:rPr>
        <w:t>1</w:t>
      </w:r>
      <w:r w:rsidRPr="004E280F">
        <w:rPr>
          <w:rFonts w:ascii="Arial" w:eastAsia="Calibri" w:hAnsi="Arial" w:cs="Arial"/>
          <w:b/>
          <w:color w:val="2F5496" w:themeColor="accent1" w:themeShade="BF"/>
          <w:sz w:val="24"/>
          <w:szCs w:val="24"/>
        </w:rPr>
        <w:t xml:space="preserve"> Example extract from my reflective diary</w:t>
      </w:r>
    </w:p>
    <w:p w14:paraId="08A8CB21" w14:textId="5901C9B9" w:rsidR="00071A24" w:rsidRDefault="008301A3" w:rsidP="00E4342C">
      <w:pPr>
        <w:spacing w:line="360" w:lineRule="auto"/>
        <w:rPr>
          <w:rFonts w:ascii="Arial" w:eastAsia="Calibri" w:hAnsi="Arial" w:cs="Arial"/>
          <w:color w:val="2F5496" w:themeColor="accent1" w:themeShade="BF"/>
          <w:sz w:val="24"/>
          <w:szCs w:val="24"/>
        </w:rPr>
      </w:pPr>
      <w:r>
        <w:rPr>
          <w:noProof/>
        </w:rPr>
        <w:drawing>
          <wp:inline distT="0" distB="0" distL="0" distR="0" wp14:anchorId="789E72FB" wp14:editId="1A7F77FD">
            <wp:extent cx="5731510" cy="7863840"/>
            <wp:effectExtent l="0" t="0" r="254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b="3596"/>
                    <a:stretch/>
                  </pic:blipFill>
                  <pic:spPr bwMode="auto">
                    <a:xfrm>
                      <a:off x="0" y="0"/>
                      <a:ext cx="5731510" cy="7863840"/>
                    </a:xfrm>
                    <a:prstGeom prst="rect">
                      <a:avLst/>
                    </a:prstGeom>
                    <a:noFill/>
                    <a:ln>
                      <a:noFill/>
                    </a:ln>
                    <a:extLst>
                      <a:ext uri="{53640926-AAD7-44D8-BBD7-CCE9431645EC}">
                        <a14:shadowObscured xmlns:a14="http://schemas.microsoft.com/office/drawing/2010/main"/>
                      </a:ext>
                    </a:extLst>
                  </pic:spPr>
                </pic:pic>
              </a:graphicData>
            </a:graphic>
          </wp:inline>
        </w:drawing>
      </w:r>
    </w:p>
    <w:p w14:paraId="2BBCDB43" w14:textId="77777777" w:rsidR="00EB5B0B" w:rsidRDefault="00EB5B0B" w:rsidP="00E4342C">
      <w:pPr>
        <w:spacing w:line="360" w:lineRule="auto"/>
        <w:rPr>
          <w:rFonts w:ascii="Arial" w:eastAsia="Calibri" w:hAnsi="Arial" w:cs="Arial"/>
          <w:b/>
          <w:color w:val="2F5496" w:themeColor="accent1" w:themeShade="BF"/>
          <w:sz w:val="24"/>
          <w:szCs w:val="24"/>
        </w:rPr>
      </w:pPr>
    </w:p>
    <w:p w14:paraId="6D102A8C" w14:textId="34A4A78F" w:rsidR="00071A24" w:rsidRDefault="00071A24" w:rsidP="00E4342C">
      <w:pPr>
        <w:spacing w:line="360" w:lineRule="auto"/>
        <w:rPr>
          <w:rFonts w:ascii="Arial" w:eastAsia="Calibri" w:hAnsi="Arial" w:cs="Arial"/>
          <w:b/>
          <w:color w:val="2F5496" w:themeColor="accent1" w:themeShade="BF"/>
          <w:sz w:val="24"/>
          <w:szCs w:val="24"/>
        </w:rPr>
      </w:pPr>
      <w:r w:rsidRPr="004E280F">
        <w:rPr>
          <w:rFonts w:ascii="Arial" w:eastAsia="Calibri" w:hAnsi="Arial" w:cs="Arial"/>
          <w:b/>
          <w:color w:val="2F5496" w:themeColor="accent1" w:themeShade="BF"/>
          <w:sz w:val="24"/>
          <w:szCs w:val="24"/>
        </w:rPr>
        <w:lastRenderedPageBreak/>
        <w:t xml:space="preserve">Appendix </w:t>
      </w:r>
      <w:r w:rsidR="00730C2B" w:rsidRPr="004E280F">
        <w:rPr>
          <w:rFonts w:ascii="Arial" w:eastAsia="Calibri" w:hAnsi="Arial" w:cs="Arial"/>
          <w:b/>
          <w:color w:val="2F5496" w:themeColor="accent1" w:themeShade="BF"/>
          <w:sz w:val="24"/>
          <w:szCs w:val="24"/>
        </w:rPr>
        <w:t>1</w:t>
      </w:r>
      <w:r w:rsidR="00354C08" w:rsidRPr="004E280F">
        <w:rPr>
          <w:rFonts w:ascii="Arial" w:eastAsia="Calibri" w:hAnsi="Arial" w:cs="Arial"/>
          <w:b/>
          <w:color w:val="2F5496" w:themeColor="accent1" w:themeShade="BF"/>
          <w:sz w:val="24"/>
          <w:szCs w:val="24"/>
        </w:rPr>
        <w:t>2</w:t>
      </w:r>
      <w:r w:rsidRPr="004E280F">
        <w:rPr>
          <w:rFonts w:ascii="Arial" w:eastAsia="Calibri" w:hAnsi="Arial" w:cs="Arial"/>
          <w:b/>
          <w:color w:val="2F5496" w:themeColor="accent1" w:themeShade="BF"/>
          <w:sz w:val="24"/>
          <w:szCs w:val="24"/>
        </w:rPr>
        <w:t xml:space="preserve"> Ethical approval letter from placement provider</w:t>
      </w:r>
    </w:p>
    <w:p w14:paraId="52253D7B" w14:textId="77777777" w:rsidR="008668A0" w:rsidRPr="004E280F" w:rsidRDefault="008668A0" w:rsidP="00E4342C">
      <w:pPr>
        <w:spacing w:line="360" w:lineRule="auto"/>
        <w:rPr>
          <w:rFonts w:ascii="Arial" w:eastAsia="Calibri" w:hAnsi="Arial" w:cs="Arial"/>
          <w:b/>
          <w:color w:val="2F5496" w:themeColor="accent1" w:themeShade="BF"/>
          <w:sz w:val="24"/>
          <w:szCs w:val="24"/>
        </w:rPr>
      </w:pPr>
    </w:p>
    <w:tbl>
      <w:tblPr>
        <w:tblW w:w="10176" w:type="dxa"/>
        <w:tblCellSpacing w:w="11" w:type="dxa"/>
        <w:tblInd w:w="18" w:type="dxa"/>
        <w:tblLayout w:type="fixed"/>
        <w:tblLook w:val="0000" w:firstRow="0" w:lastRow="0" w:firstColumn="0" w:lastColumn="0" w:noHBand="0" w:noVBand="0"/>
      </w:tblPr>
      <w:tblGrid>
        <w:gridCol w:w="4790"/>
        <w:gridCol w:w="5386"/>
      </w:tblGrid>
      <w:tr w:rsidR="00071A24" w:rsidRPr="00071A24" w14:paraId="2F838869" w14:textId="77777777" w:rsidTr="008A7A2F">
        <w:trPr>
          <w:cantSplit/>
          <w:trHeight w:val="138"/>
          <w:tblCellSpacing w:w="11" w:type="dxa"/>
        </w:trPr>
        <w:tc>
          <w:tcPr>
            <w:tcW w:w="4757" w:type="dxa"/>
          </w:tcPr>
          <w:p w14:paraId="704A6B81"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tc>
        <w:tc>
          <w:tcPr>
            <w:tcW w:w="5353" w:type="dxa"/>
          </w:tcPr>
          <w:p w14:paraId="720B1DCF" w14:textId="77777777" w:rsidR="00071A24" w:rsidRPr="00071A24" w:rsidRDefault="00071A24" w:rsidP="00E4342C">
            <w:pPr>
              <w:tabs>
                <w:tab w:val="left" w:pos="432"/>
                <w:tab w:val="left" w:pos="1167"/>
              </w:tabs>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t xml:space="preserve">Your Ref: </w:t>
            </w:r>
            <w:r w:rsidRPr="00071A24">
              <w:rPr>
                <w:rFonts w:ascii="Arial" w:eastAsia="Times New Roman" w:hAnsi="Arial" w:cs="Times New Roman"/>
                <w:sz w:val="24"/>
                <w:szCs w:val="20"/>
                <w:lang w:val="en-US" w:eastAsia="en-GB"/>
              </w:rPr>
              <w:tab/>
              <w:t>CP/EP</w:t>
            </w:r>
          </w:p>
        </w:tc>
      </w:tr>
      <w:tr w:rsidR="00071A24" w:rsidRPr="00071A24" w14:paraId="2451D549" w14:textId="77777777" w:rsidTr="008A7A2F">
        <w:trPr>
          <w:cantSplit/>
          <w:trHeight w:val="157"/>
          <w:tblCellSpacing w:w="11" w:type="dxa"/>
        </w:trPr>
        <w:tc>
          <w:tcPr>
            <w:tcW w:w="4757" w:type="dxa"/>
          </w:tcPr>
          <w:p w14:paraId="6414E182"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tc>
        <w:tc>
          <w:tcPr>
            <w:tcW w:w="5353" w:type="dxa"/>
          </w:tcPr>
          <w:p w14:paraId="101C2F5E" w14:textId="77777777" w:rsidR="00071A24" w:rsidRPr="00071A24" w:rsidRDefault="00071A24" w:rsidP="00E4342C">
            <w:pPr>
              <w:tabs>
                <w:tab w:val="left" w:pos="1167"/>
              </w:tabs>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t xml:space="preserve">My Ref: </w:t>
            </w:r>
            <w:r w:rsidRPr="00071A24">
              <w:rPr>
                <w:rFonts w:ascii="Arial" w:eastAsia="Times New Roman" w:hAnsi="Arial" w:cs="Times New Roman"/>
                <w:sz w:val="24"/>
                <w:szCs w:val="20"/>
                <w:lang w:val="en-US" w:eastAsia="en-GB"/>
              </w:rPr>
              <w:tab/>
              <w:t>RS/RG</w:t>
            </w:r>
          </w:p>
        </w:tc>
      </w:tr>
      <w:tr w:rsidR="00071A24" w:rsidRPr="00071A24" w14:paraId="3F8E54F0" w14:textId="77777777" w:rsidTr="008A7A2F">
        <w:trPr>
          <w:cantSplit/>
          <w:trHeight w:val="67"/>
          <w:tblCellSpacing w:w="11" w:type="dxa"/>
        </w:trPr>
        <w:tc>
          <w:tcPr>
            <w:tcW w:w="4757" w:type="dxa"/>
            <w:vMerge w:val="restart"/>
          </w:tcPr>
          <w:p w14:paraId="72700478"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4E685D37" w14:textId="77777777" w:rsidR="00071A24" w:rsidRPr="00071A24" w:rsidRDefault="00071A24" w:rsidP="00E4342C">
            <w:pPr>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t>Catherine Percival</w:t>
            </w:r>
          </w:p>
          <w:p w14:paraId="14CCD6EF" w14:textId="77777777" w:rsidR="00071A24" w:rsidRPr="00071A24" w:rsidRDefault="00071A24" w:rsidP="00E4342C">
            <w:pPr>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t>By email</w:t>
            </w:r>
          </w:p>
          <w:p w14:paraId="115E3B09"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tc>
        <w:tc>
          <w:tcPr>
            <w:tcW w:w="5353" w:type="dxa"/>
          </w:tcPr>
          <w:p w14:paraId="670B8230" w14:textId="77777777" w:rsidR="00071A24" w:rsidRPr="00071A24" w:rsidRDefault="00071A24" w:rsidP="00E4342C">
            <w:pPr>
              <w:tabs>
                <w:tab w:val="left" w:pos="1167"/>
              </w:tabs>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t xml:space="preserve">Tel: </w:t>
            </w:r>
            <w:r w:rsidRPr="00071A24">
              <w:rPr>
                <w:rFonts w:ascii="Arial" w:eastAsia="Times New Roman" w:hAnsi="Arial" w:cs="Times New Roman"/>
                <w:sz w:val="24"/>
                <w:szCs w:val="20"/>
                <w:lang w:val="en-US" w:eastAsia="en-GB"/>
              </w:rPr>
              <w:tab/>
              <w:t>01482 616375</w:t>
            </w:r>
          </w:p>
        </w:tc>
      </w:tr>
      <w:tr w:rsidR="00071A24" w:rsidRPr="00071A24" w14:paraId="58E6885D" w14:textId="77777777" w:rsidTr="008A7A2F">
        <w:trPr>
          <w:cantSplit/>
          <w:trHeight w:val="67"/>
          <w:tblCellSpacing w:w="11" w:type="dxa"/>
        </w:trPr>
        <w:tc>
          <w:tcPr>
            <w:tcW w:w="4757" w:type="dxa"/>
            <w:vMerge/>
          </w:tcPr>
          <w:p w14:paraId="525D4B6F"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tc>
        <w:tc>
          <w:tcPr>
            <w:tcW w:w="5353" w:type="dxa"/>
          </w:tcPr>
          <w:p w14:paraId="6023CFC4" w14:textId="77777777" w:rsidR="00071A24" w:rsidRPr="00071A24" w:rsidRDefault="00071A24" w:rsidP="00E4342C">
            <w:pPr>
              <w:tabs>
                <w:tab w:val="left" w:pos="1167"/>
              </w:tabs>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t xml:space="preserve">Fax: </w:t>
            </w:r>
            <w:r w:rsidRPr="00071A24">
              <w:rPr>
                <w:rFonts w:ascii="Arial" w:eastAsia="Times New Roman" w:hAnsi="Arial" w:cs="Times New Roman"/>
                <w:sz w:val="24"/>
                <w:szCs w:val="20"/>
                <w:lang w:val="en-US" w:eastAsia="en-GB"/>
              </w:rPr>
              <w:tab/>
            </w:r>
          </w:p>
        </w:tc>
      </w:tr>
      <w:tr w:rsidR="00071A24" w:rsidRPr="00071A24" w14:paraId="4248F229" w14:textId="77777777" w:rsidTr="008A7A2F">
        <w:trPr>
          <w:cantSplit/>
          <w:trHeight w:val="67"/>
          <w:tblCellSpacing w:w="11" w:type="dxa"/>
        </w:trPr>
        <w:tc>
          <w:tcPr>
            <w:tcW w:w="4757" w:type="dxa"/>
            <w:vMerge/>
          </w:tcPr>
          <w:p w14:paraId="1F0A42C9"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tc>
        <w:tc>
          <w:tcPr>
            <w:tcW w:w="5353" w:type="dxa"/>
          </w:tcPr>
          <w:p w14:paraId="67B0DB2E" w14:textId="77777777" w:rsidR="00071A24" w:rsidRPr="00071A24" w:rsidRDefault="00071A24" w:rsidP="00E4342C">
            <w:pPr>
              <w:tabs>
                <w:tab w:val="left" w:pos="1167"/>
              </w:tabs>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t xml:space="preserve">Email: </w:t>
            </w:r>
            <w:r w:rsidRPr="00071A24">
              <w:rPr>
                <w:rFonts w:ascii="Arial" w:eastAsia="Times New Roman" w:hAnsi="Arial" w:cs="Times New Roman"/>
                <w:sz w:val="24"/>
                <w:szCs w:val="20"/>
                <w:lang w:val="en-US" w:eastAsia="en-GB"/>
              </w:rPr>
              <w:tab/>
              <w:t xml:space="preserve">xxxxxxxxxxx </w:t>
            </w:r>
          </w:p>
          <w:p w14:paraId="06D55C77" w14:textId="77777777" w:rsidR="00071A24" w:rsidRPr="00071A24" w:rsidRDefault="00071A24" w:rsidP="00E4342C">
            <w:pPr>
              <w:tabs>
                <w:tab w:val="left" w:pos="1167"/>
              </w:tabs>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t>Date:        15</w:t>
            </w:r>
            <w:r w:rsidRPr="00071A24">
              <w:rPr>
                <w:rFonts w:ascii="Arial" w:eastAsia="Times New Roman" w:hAnsi="Arial" w:cs="Times New Roman"/>
                <w:sz w:val="24"/>
                <w:szCs w:val="20"/>
                <w:vertAlign w:val="superscript"/>
                <w:lang w:val="en-US" w:eastAsia="en-GB"/>
              </w:rPr>
              <w:t>th</w:t>
            </w:r>
            <w:r w:rsidRPr="00071A24">
              <w:rPr>
                <w:rFonts w:ascii="Arial" w:eastAsia="Times New Roman" w:hAnsi="Arial" w:cs="Times New Roman"/>
                <w:sz w:val="24"/>
                <w:szCs w:val="20"/>
                <w:lang w:val="en-US" w:eastAsia="en-GB"/>
              </w:rPr>
              <w:t xml:space="preserve"> May 2018</w:t>
            </w:r>
            <w:r w:rsidRPr="00071A24">
              <w:rPr>
                <w:rFonts w:ascii="Arial" w:eastAsia="Times New Roman" w:hAnsi="Arial" w:cs="Times New Roman"/>
                <w:sz w:val="24"/>
                <w:szCs w:val="20"/>
                <w:lang w:val="en-US" w:eastAsia="en-GB"/>
              </w:rPr>
              <w:tab/>
            </w:r>
          </w:p>
        </w:tc>
      </w:tr>
      <w:tr w:rsidR="00071A24" w:rsidRPr="00071A24" w14:paraId="5DD3C43D" w14:textId="77777777" w:rsidTr="008A7A2F">
        <w:trPr>
          <w:cantSplit/>
          <w:trHeight w:val="67"/>
          <w:tblCellSpacing w:w="11" w:type="dxa"/>
        </w:trPr>
        <w:tc>
          <w:tcPr>
            <w:tcW w:w="4757" w:type="dxa"/>
            <w:vMerge/>
          </w:tcPr>
          <w:p w14:paraId="037ED9D4"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tc>
        <w:tc>
          <w:tcPr>
            <w:tcW w:w="5353" w:type="dxa"/>
          </w:tcPr>
          <w:p w14:paraId="34773FB5" w14:textId="77777777" w:rsidR="00071A24" w:rsidRPr="00071A24" w:rsidRDefault="00071A24" w:rsidP="00E4342C">
            <w:pPr>
              <w:tabs>
                <w:tab w:val="left" w:pos="1167"/>
              </w:tabs>
              <w:spacing w:after="0" w:line="240" w:lineRule="auto"/>
              <w:rPr>
                <w:rFonts w:ascii="Arial" w:eastAsia="Times New Roman" w:hAnsi="Arial" w:cs="Times New Roman"/>
                <w:sz w:val="24"/>
                <w:szCs w:val="20"/>
                <w:lang w:val="en-US" w:eastAsia="en-GB"/>
              </w:rPr>
            </w:pPr>
          </w:p>
        </w:tc>
      </w:tr>
      <w:tr w:rsidR="00071A24" w:rsidRPr="00071A24" w14:paraId="710D78AB" w14:textId="77777777" w:rsidTr="008A7A2F">
        <w:trPr>
          <w:cantSplit/>
          <w:trHeight w:val="67"/>
          <w:tblCellSpacing w:w="11" w:type="dxa"/>
        </w:trPr>
        <w:tc>
          <w:tcPr>
            <w:tcW w:w="4757" w:type="dxa"/>
            <w:vMerge/>
          </w:tcPr>
          <w:p w14:paraId="201C4EEC"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tc>
        <w:tc>
          <w:tcPr>
            <w:tcW w:w="5353" w:type="dxa"/>
            <w:tcBorders>
              <w:bottom w:val="nil"/>
            </w:tcBorders>
          </w:tcPr>
          <w:p w14:paraId="790C89C0" w14:textId="77777777" w:rsidR="00071A24" w:rsidRPr="00071A24" w:rsidRDefault="00071A24" w:rsidP="00E4342C">
            <w:pPr>
              <w:tabs>
                <w:tab w:val="left" w:pos="1168"/>
              </w:tabs>
              <w:spacing w:after="0" w:line="240" w:lineRule="auto"/>
              <w:rPr>
                <w:rFonts w:ascii="Arial" w:eastAsia="Times New Roman" w:hAnsi="Arial" w:cs="Times New Roman"/>
                <w:sz w:val="24"/>
                <w:szCs w:val="20"/>
                <w:lang w:val="en-US" w:eastAsia="en-GB"/>
              </w:rPr>
            </w:pPr>
          </w:p>
        </w:tc>
      </w:tr>
    </w:tbl>
    <w:p w14:paraId="2CDB23F2" w14:textId="77777777" w:rsidR="00071A24" w:rsidRPr="00071A24" w:rsidRDefault="00071A24" w:rsidP="00E4342C">
      <w:pPr>
        <w:spacing w:after="0" w:line="240" w:lineRule="auto"/>
        <w:rPr>
          <w:rFonts w:ascii="Arial" w:eastAsia="Times New Roman" w:hAnsi="Arial" w:cs="Times New Roman"/>
          <w:sz w:val="16"/>
          <w:szCs w:val="16"/>
          <w:lang w:val="en-US" w:eastAsia="en-GB"/>
        </w:rPr>
      </w:pPr>
    </w:p>
    <w:p w14:paraId="6DFEBD13" w14:textId="77777777" w:rsidR="00071A24" w:rsidRPr="00071A24" w:rsidRDefault="00071A24" w:rsidP="00E4342C">
      <w:pPr>
        <w:spacing w:after="0" w:line="240" w:lineRule="auto"/>
        <w:rPr>
          <w:rFonts w:ascii="Arial" w:eastAsia="Times New Roman" w:hAnsi="Arial" w:cs="Times New Roman"/>
          <w:sz w:val="16"/>
          <w:szCs w:val="16"/>
          <w:lang w:val="en-US" w:eastAsia="en-GB"/>
        </w:rPr>
      </w:pPr>
    </w:p>
    <w:p w14:paraId="60A86AA7" w14:textId="77777777" w:rsidR="00071A24" w:rsidRPr="00071A24" w:rsidRDefault="00071A24" w:rsidP="00E4342C">
      <w:pPr>
        <w:spacing w:after="0" w:line="240" w:lineRule="auto"/>
        <w:rPr>
          <w:rFonts w:ascii="Arial" w:eastAsia="Times New Roman" w:hAnsi="Arial" w:cs="Times New Roman"/>
          <w:sz w:val="16"/>
          <w:szCs w:val="16"/>
          <w:lang w:val="en-US" w:eastAsia="en-GB"/>
        </w:rPr>
      </w:pPr>
    </w:p>
    <w:p w14:paraId="3810601C" w14:textId="77777777" w:rsidR="00071A24" w:rsidRPr="00071A24" w:rsidRDefault="00071A24" w:rsidP="00E4342C">
      <w:pPr>
        <w:spacing w:after="0" w:line="240" w:lineRule="auto"/>
        <w:rPr>
          <w:rFonts w:ascii="Arial" w:eastAsia="Times New Roman" w:hAnsi="Arial" w:cs="Times New Roman"/>
          <w:sz w:val="24"/>
          <w:szCs w:val="24"/>
          <w:lang w:val="en-US" w:eastAsia="en-GB"/>
        </w:rPr>
      </w:pPr>
      <w:r w:rsidRPr="00071A24">
        <w:rPr>
          <w:rFonts w:ascii="Arial" w:eastAsia="Times New Roman" w:hAnsi="Arial" w:cs="Times New Roman"/>
          <w:sz w:val="24"/>
          <w:szCs w:val="24"/>
          <w:lang w:val="en-US" w:eastAsia="en-GB"/>
        </w:rPr>
        <w:t>Dear Catherine,</w:t>
      </w:r>
    </w:p>
    <w:p w14:paraId="6743EB09"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339CA272" w14:textId="77777777" w:rsidR="00071A24" w:rsidRPr="00071A24" w:rsidRDefault="00071A24" w:rsidP="00E4342C">
      <w:pPr>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b/>
          <w:sz w:val="24"/>
          <w:szCs w:val="20"/>
          <w:lang w:val="en-US" w:eastAsia="en-GB"/>
        </w:rPr>
        <w:fldChar w:fldCharType="begin"/>
      </w:r>
      <w:r w:rsidRPr="00071A24">
        <w:rPr>
          <w:rFonts w:ascii="Arial" w:eastAsia="Times New Roman" w:hAnsi="Arial" w:cs="Times New Roman"/>
          <w:b/>
          <w:sz w:val="24"/>
          <w:szCs w:val="20"/>
          <w:lang w:val="en-US" w:eastAsia="en-GB"/>
        </w:rPr>
        <w:instrText xml:space="preserve"> MACROBUTTON  AcceptAllChangesInDoc Title: </w:instrText>
      </w:r>
      <w:r w:rsidRPr="00071A24">
        <w:rPr>
          <w:rFonts w:ascii="Arial" w:eastAsia="Times New Roman" w:hAnsi="Arial" w:cs="Times New Roman"/>
          <w:b/>
          <w:sz w:val="24"/>
          <w:szCs w:val="20"/>
          <w:lang w:val="en-US" w:eastAsia="en-GB"/>
        </w:rPr>
        <w:fldChar w:fldCharType="end"/>
      </w:r>
      <w:r w:rsidRPr="00071A24">
        <w:rPr>
          <w:rFonts w:ascii="Arial" w:eastAsia="Times New Roman" w:hAnsi="Arial" w:cs="Times New Roman"/>
          <w:b/>
          <w:sz w:val="24"/>
          <w:szCs w:val="20"/>
          <w:lang w:val="en-US" w:eastAsia="en-GB"/>
        </w:rPr>
        <w:t xml:space="preserve">Research Governance application - </w:t>
      </w:r>
      <w:r w:rsidRPr="00071A24">
        <w:rPr>
          <w:rFonts w:ascii="Arial" w:eastAsia="Times New Roman" w:hAnsi="Arial" w:cs="Arial"/>
          <w:b/>
          <w:color w:val="000000"/>
          <w:sz w:val="24"/>
          <w:szCs w:val="24"/>
          <w:lang w:val="en-US" w:eastAsia="en-GB"/>
        </w:rPr>
        <w:t>The creation of educational psychology reports: an ethnographic exploration.</w:t>
      </w:r>
    </w:p>
    <w:p w14:paraId="1B10B1A7"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6A7C1D05" w14:textId="77777777" w:rsidR="00071A24" w:rsidRPr="00071A24" w:rsidRDefault="00071A24" w:rsidP="00E4342C">
      <w:pPr>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t>Thank you for submitting your research governance application. Your application has been considered by xxxxxx (AHoS &amp; Caldicott Guardian) and me. I am pleased to inform you that your application has been approved, subject to you confirming that you will comply with the points that I have outlined below:</w:t>
      </w:r>
    </w:p>
    <w:p w14:paraId="3672425A"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586841FF"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32B8C288" w14:textId="77777777" w:rsidR="00071A24" w:rsidRPr="00071A24" w:rsidRDefault="00071A24" w:rsidP="00E4342C">
      <w:pPr>
        <w:numPr>
          <w:ilvl w:val="0"/>
          <w:numId w:val="24"/>
        </w:numPr>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t>You should confirm that you will comply with the terms of the Council’s Data Protection Policy, which can be accessed via the Council’s Intranet:</w:t>
      </w:r>
    </w:p>
    <w:p w14:paraId="750BAEA6" w14:textId="77777777" w:rsidR="00071A24" w:rsidRPr="00071A24" w:rsidRDefault="00071A24" w:rsidP="00E4342C">
      <w:pPr>
        <w:spacing w:after="0" w:line="240" w:lineRule="auto"/>
        <w:ind w:left="360"/>
        <w:rPr>
          <w:rFonts w:ascii="Arial" w:eastAsia="Times New Roman" w:hAnsi="Arial" w:cs="Times New Roman"/>
          <w:sz w:val="24"/>
          <w:szCs w:val="20"/>
          <w:lang w:val="en-US" w:eastAsia="en-GB"/>
        </w:rPr>
      </w:pPr>
    </w:p>
    <w:p w14:paraId="5C380EF0" w14:textId="77777777" w:rsidR="00071A24" w:rsidRPr="00071A24" w:rsidRDefault="006A2EF9" w:rsidP="00E4342C">
      <w:pPr>
        <w:spacing w:after="0" w:line="240" w:lineRule="auto"/>
        <w:ind w:left="709"/>
        <w:rPr>
          <w:rFonts w:ascii="Arial" w:eastAsia="Times New Roman" w:hAnsi="Arial" w:cs="Times New Roman"/>
          <w:sz w:val="24"/>
          <w:szCs w:val="20"/>
          <w:lang w:val="en-US" w:eastAsia="en-GB"/>
        </w:rPr>
      </w:pPr>
      <w:hyperlink r:id="rId200" w:history="1">
        <w:r w:rsidR="00071A24" w:rsidRPr="00071A24">
          <w:rPr>
            <w:rFonts w:ascii="Arial" w:eastAsia="Times New Roman" w:hAnsi="Arial" w:cs="Times New Roman"/>
            <w:color w:val="0000FF"/>
            <w:sz w:val="24"/>
            <w:szCs w:val="20"/>
            <w:u w:val="single"/>
            <w:lang w:val="en-US" w:eastAsia="en-GB"/>
          </w:rPr>
          <w:t>http://home.XXXX.gov.uk/policies-and-procedures/ict-and-information-governance/data-protection</w:t>
        </w:r>
      </w:hyperlink>
    </w:p>
    <w:p w14:paraId="6DA1F81C" w14:textId="77777777" w:rsidR="00071A24" w:rsidRPr="00071A24" w:rsidRDefault="00071A24" w:rsidP="00E4342C">
      <w:pPr>
        <w:spacing w:after="0" w:line="240" w:lineRule="auto"/>
        <w:ind w:left="360"/>
        <w:rPr>
          <w:rFonts w:ascii="Arial" w:eastAsia="Times New Roman" w:hAnsi="Arial" w:cs="Times New Roman"/>
          <w:sz w:val="24"/>
          <w:szCs w:val="20"/>
          <w:lang w:val="en-US" w:eastAsia="en-GB"/>
        </w:rPr>
      </w:pPr>
    </w:p>
    <w:p w14:paraId="79B82BBA" w14:textId="77777777" w:rsidR="00071A24" w:rsidRPr="00071A24" w:rsidRDefault="00071A24" w:rsidP="00E4342C">
      <w:pPr>
        <w:spacing w:after="0" w:line="240" w:lineRule="auto"/>
        <w:ind w:left="360"/>
        <w:rPr>
          <w:rFonts w:ascii="Arial" w:eastAsia="Times New Roman" w:hAnsi="Arial" w:cs="Times New Roman"/>
          <w:sz w:val="24"/>
          <w:szCs w:val="20"/>
          <w:lang w:val="en-US" w:eastAsia="en-GB"/>
        </w:rPr>
      </w:pPr>
    </w:p>
    <w:p w14:paraId="29726B98" w14:textId="77777777" w:rsidR="00071A24" w:rsidRPr="00071A24" w:rsidRDefault="00071A24" w:rsidP="00E4342C">
      <w:pPr>
        <w:numPr>
          <w:ilvl w:val="0"/>
          <w:numId w:val="24"/>
        </w:numPr>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t>You should confirm that you will comply with the terms of the Council’s Information Security Policy, which can be accessed via the Council’s Intranet:</w:t>
      </w:r>
    </w:p>
    <w:p w14:paraId="259664C9" w14:textId="77777777" w:rsidR="00071A24" w:rsidRPr="00071A24" w:rsidRDefault="00071A24" w:rsidP="00E4342C">
      <w:pPr>
        <w:spacing w:after="0" w:line="240" w:lineRule="auto"/>
        <w:ind w:left="720"/>
        <w:rPr>
          <w:rFonts w:ascii="Arial" w:eastAsia="Times New Roman" w:hAnsi="Arial" w:cs="Times New Roman"/>
          <w:sz w:val="24"/>
          <w:szCs w:val="20"/>
          <w:lang w:val="en-US" w:eastAsia="en-GB"/>
        </w:rPr>
      </w:pPr>
    </w:p>
    <w:p w14:paraId="15A54033" w14:textId="77777777" w:rsidR="00071A24" w:rsidRPr="00071A24" w:rsidRDefault="006A2EF9" w:rsidP="00E4342C">
      <w:pPr>
        <w:spacing w:after="0" w:line="240" w:lineRule="auto"/>
        <w:ind w:left="720"/>
        <w:rPr>
          <w:rFonts w:ascii="Arial" w:eastAsia="Times New Roman" w:hAnsi="Arial" w:cs="Times New Roman"/>
          <w:sz w:val="24"/>
          <w:szCs w:val="20"/>
          <w:lang w:val="en-US" w:eastAsia="en-GB"/>
        </w:rPr>
      </w:pPr>
      <w:hyperlink r:id="rId201" w:history="1">
        <w:r w:rsidR="00071A24" w:rsidRPr="00071A24">
          <w:rPr>
            <w:rFonts w:ascii="Arial" w:eastAsia="Times New Roman" w:hAnsi="Arial" w:cs="Times New Roman"/>
            <w:color w:val="0000FF"/>
            <w:sz w:val="24"/>
            <w:szCs w:val="20"/>
            <w:u w:val="single"/>
            <w:lang w:val="en-US" w:eastAsia="en-GB"/>
          </w:rPr>
          <w:t>http://home.XXXX.gov.uk/policies-and-procedures/ict-and-information-governance/information-security</w:t>
        </w:r>
      </w:hyperlink>
    </w:p>
    <w:p w14:paraId="7F9C9B72" w14:textId="77777777" w:rsidR="00071A24" w:rsidRPr="00071A24" w:rsidRDefault="00071A24" w:rsidP="00E4342C">
      <w:pPr>
        <w:spacing w:after="0" w:line="240" w:lineRule="auto"/>
        <w:ind w:left="720"/>
        <w:rPr>
          <w:rFonts w:ascii="Arial" w:eastAsia="Times New Roman" w:hAnsi="Arial" w:cs="Times New Roman"/>
          <w:sz w:val="24"/>
          <w:szCs w:val="20"/>
          <w:lang w:val="en-US" w:eastAsia="en-GB"/>
        </w:rPr>
      </w:pPr>
    </w:p>
    <w:p w14:paraId="36046A16" w14:textId="77777777" w:rsidR="00071A24" w:rsidRPr="00071A24" w:rsidRDefault="00071A24" w:rsidP="00E4342C">
      <w:pPr>
        <w:spacing w:after="0" w:line="240" w:lineRule="auto"/>
        <w:rPr>
          <w:rFonts w:ascii="Calibri" w:eastAsia="Calibri" w:hAnsi="Calibri" w:cs="Arial"/>
          <w:lang w:eastAsia="en-GB"/>
        </w:rPr>
      </w:pPr>
    </w:p>
    <w:p w14:paraId="6266A9A1" w14:textId="77777777" w:rsidR="00071A24" w:rsidRPr="00071A24" w:rsidRDefault="00071A24" w:rsidP="00E4342C">
      <w:pPr>
        <w:numPr>
          <w:ilvl w:val="0"/>
          <w:numId w:val="24"/>
        </w:numPr>
        <w:spacing w:after="0" w:line="240" w:lineRule="auto"/>
        <w:rPr>
          <w:rFonts w:ascii="Arial" w:eastAsia="Times New Roman" w:hAnsi="Arial" w:cs="Times New Roman"/>
          <w:sz w:val="24"/>
          <w:szCs w:val="20"/>
          <w:lang w:val="en-US" w:eastAsia="en-GB"/>
        </w:rPr>
      </w:pPr>
      <w:r w:rsidRPr="00071A24">
        <w:rPr>
          <w:rFonts w:ascii="Arial" w:eastAsia="Times New Roman" w:hAnsi="Arial" w:cs="Arial"/>
          <w:sz w:val="24"/>
          <w:szCs w:val="20"/>
          <w:lang w:val="en-US" w:eastAsia="en-GB"/>
        </w:rPr>
        <w:t xml:space="preserve">Complaints – your application outlines the complaints process via the University of Sheffield. In addition to this we also expect to be informed if there are any complaints regarding your research, please therefore confirm that you will inform me directly should any complaints arise.  </w:t>
      </w:r>
    </w:p>
    <w:p w14:paraId="178664F3" w14:textId="77777777" w:rsidR="00071A24" w:rsidRPr="00071A24" w:rsidRDefault="00071A24" w:rsidP="00E4342C">
      <w:pPr>
        <w:spacing w:after="0" w:line="240" w:lineRule="auto"/>
        <w:ind w:left="720"/>
        <w:rPr>
          <w:rFonts w:ascii="Calibri" w:eastAsia="Calibri" w:hAnsi="Calibri" w:cs="Times New Roman"/>
          <w:lang w:eastAsia="en-GB"/>
        </w:rPr>
      </w:pPr>
    </w:p>
    <w:p w14:paraId="19DB817E" w14:textId="77777777" w:rsidR="00071A24" w:rsidRPr="00071A24" w:rsidRDefault="00071A24" w:rsidP="00E4342C">
      <w:pPr>
        <w:spacing w:after="0" w:line="240" w:lineRule="auto"/>
        <w:ind w:left="720"/>
        <w:rPr>
          <w:rFonts w:ascii="Calibri" w:eastAsia="Calibri" w:hAnsi="Calibri" w:cs="Times New Roman"/>
          <w:lang w:eastAsia="en-GB"/>
        </w:rPr>
      </w:pPr>
    </w:p>
    <w:p w14:paraId="15036FA1" w14:textId="77777777" w:rsidR="00071A24" w:rsidRPr="00071A24" w:rsidRDefault="00071A24" w:rsidP="00E4342C">
      <w:pPr>
        <w:spacing w:after="0" w:line="240" w:lineRule="auto"/>
        <w:ind w:left="720"/>
        <w:rPr>
          <w:rFonts w:ascii="Calibri" w:eastAsia="Calibri" w:hAnsi="Calibri" w:cs="Times New Roman"/>
          <w:lang w:eastAsia="en-GB"/>
        </w:rPr>
      </w:pPr>
    </w:p>
    <w:p w14:paraId="3FDE3773" w14:textId="77777777" w:rsidR="00071A24" w:rsidRPr="00071A24" w:rsidRDefault="00071A24" w:rsidP="00E4342C">
      <w:pPr>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t>Please ensure that you confirm that you will comply with these requirements before your research commences.</w:t>
      </w:r>
    </w:p>
    <w:p w14:paraId="4B0206F3"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27D17FC1" w14:textId="77777777" w:rsidR="00071A24" w:rsidRPr="00071A24" w:rsidRDefault="00071A24" w:rsidP="00E4342C">
      <w:pPr>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t>I should also make it clear that it is not the role of the Research Governance process to make commitments on behalf of the Council regarding the allocation of any resources and levels of support that you require from Council service areas in order to progress with your research. This will be left to you to negotiate with the appropriate service manager.</w:t>
      </w:r>
    </w:p>
    <w:p w14:paraId="2B1EE309"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5AF89487" w14:textId="77777777" w:rsidR="00071A24" w:rsidRPr="00071A24" w:rsidRDefault="00071A24" w:rsidP="00E4342C">
      <w:pPr>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t xml:space="preserve">I hope that your research progresses smoothly and would like to wish you all the best in your future studies. </w:t>
      </w:r>
    </w:p>
    <w:p w14:paraId="0D66EB18"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4055A859" w14:textId="77777777" w:rsidR="00071A24" w:rsidRPr="00071A24" w:rsidRDefault="00071A24" w:rsidP="00E4342C">
      <w:pPr>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t>If you would like any further information please do not hesitate to contact me.</w:t>
      </w:r>
    </w:p>
    <w:p w14:paraId="312833C0"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6E562949"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7A7ABBDE" w14:textId="77777777" w:rsidR="00071A24" w:rsidRPr="00071A24" w:rsidRDefault="00071A24" w:rsidP="00E4342C">
      <w:pPr>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fldChar w:fldCharType="begin"/>
      </w:r>
      <w:r w:rsidRPr="00071A24">
        <w:rPr>
          <w:rFonts w:ascii="Arial" w:eastAsia="Times New Roman" w:hAnsi="Arial" w:cs="Times New Roman"/>
          <w:sz w:val="24"/>
          <w:szCs w:val="20"/>
          <w:lang w:val="en-US" w:eastAsia="en-GB"/>
        </w:rPr>
        <w:instrText xml:space="preserve"> MACROBUTTON  AcceptAllChangesInDoc  Yours sincerely </w:instrText>
      </w:r>
      <w:r w:rsidRPr="00071A24">
        <w:rPr>
          <w:rFonts w:ascii="Arial" w:eastAsia="Times New Roman" w:hAnsi="Arial" w:cs="Times New Roman"/>
          <w:sz w:val="24"/>
          <w:szCs w:val="20"/>
          <w:lang w:val="en-US" w:eastAsia="en-GB"/>
        </w:rPr>
        <w:fldChar w:fldCharType="end"/>
      </w:r>
    </w:p>
    <w:p w14:paraId="518638A5"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2537FBAB"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6FBE8DE9"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7C5705B9" w14:textId="77777777" w:rsidR="00071A24" w:rsidRPr="00071A24" w:rsidRDefault="00071A24" w:rsidP="00E4342C">
      <w:pPr>
        <w:spacing w:after="0" w:line="240" w:lineRule="auto"/>
        <w:rPr>
          <w:rFonts w:ascii="Arial" w:eastAsia="Times New Roman" w:hAnsi="Arial" w:cs="Times New Roman"/>
          <w:sz w:val="24"/>
          <w:szCs w:val="20"/>
          <w:lang w:val="en-US" w:eastAsia="en-GB"/>
        </w:rPr>
      </w:pPr>
      <w:r w:rsidRPr="00071A24">
        <w:rPr>
          <w:rFonts w:ascii="Arial" w:eastAsia="Times New Roman" w:hAnsi="Arial" w:cs="Times New Roman"/>
          <w:sz w:val="24"/>
          <w:szCs w:val="20"/>
          <w:lang w:val="en-US" w:eastAsia="en-GB"/>
        </w:rPr>
        <w:t>XXXXX</w:t>
      </w:r>
    </w:p>
    <w:p w14:paraId="31838192" w14:textId="77777777" w:rsidR="00071A24" w:rsidRPr="00071A24" w:rsidRDefault="00071A24" w:rsidP="00E4342C">
      <w:pPr>
        <w:spacing w:after="0" w:line="240" w:lineRule="auto"/>
        <w:rPr>
          <w:rFonts w:ascii="Arial" w:eastAsia="Times New Roman" w:hAnsi="Arial" w:cs="Arial"/>
          <w:sz w:val="24"/>
          <w:szCs w:val="20"/>
          <w:lang w:val="en-US" w:eastAsia="en-GB"/>
        </w:rPr>
      </w:pPr>
      <w:r w:rsidRPr="00071A24">
        <w:rPr>
          <w:rFonts w:ascii="Arial" w:eastAsia="Times New Roman" w:hAnsi="Arial" w:cs="Arial"/>
          <w:sz w:val="24"/>
          <w:szCs w:val="20"/>
          <w:lang w:val="en-US" w:eastAsia="en-GB"/>
        </w:rPr>
        <w:t>Operations Officer</w:t>
      </w:r>
    </w:p>
    <w:p w14:paraId="1D0E7F27" w14:textId="77777777" w:rsidR="00071A24" w:rsidRPr="00071A24" w:rsidRDefault="00071A24" w:rsidP="00E4342C">
      <w:pPr>
        <w:spacing w:after="0" w:line="240" w:lineRule="auto"/>
        <w:rPr>
          <w:rFonts w:ascii="Arial" w:eastAsia="Times New Roman" w:hAnsi="Arial" w:cs="Times New Roman"/>
          <w:sz w:val="24"/>
          <w:szCs w:val="20"/>
          <w:lang w:val="en-US" w:eastAsia="en-GB"/>
        </w:rPr>
      </w:pPr>
      <w:r w:rsidRPr="00071A24">
        <w:rPr>
          <w:rFonts w:ascii="Arial" w:eastAsia="Times New Roman" w:hAnsi="Arial" w:cs="Arial"/>
          <w:sz w:val="24"/>
          <w:szCs w:val="20"/>
          <w:lang w:val="en-US" w:eastAsia="en-GB"/>
        </w:rPr>
        <w:t>Children, Young People and Family Services</w:t>
      </w:r>
    </w:p>
    <w:p w14:paraId="5030CF16"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7B85699D"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48319815"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31A434C6"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03894CED"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4558CE07"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7AE4C9A4"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36189662"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684E068A"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145DCD47"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6D98DAE8" w14:textId="77777777" w:rsidR="00071A24" w:rsidRPr="00071A24" w:rsidRDefault="00071A24" w:rsidP="00E4342C">
      <w:pPr>
        <w:spacing w:after="0" w:line="240" w:lineRule="auto"/>
        <w:rPr>
          <w:rFonts w:ascii="Arial" w:eastAsia="Times New Roman" w:hAnsi="Arial" w:cs="Times New Roman"/>
          <w:sz w:val="24"/>
          <w:szCs w:val="20"/>
          <w:lang w:val="en-US" w:eastAsia="en-GB"/>
        </w:rPr>
      </w:pPr>
    </w:p>
    <w:p w14:paraId="1C12E660" w14:textId="77777777" w:rsidR="00071A24" w:rsidRPr="004E280F" w:rsidRDefault="00071A24" w:rsidP="00E4342C">
      <w:pPr>
        <w:spacing w:after="0" w:line="240" w:lineRule="auto"/>
        <w:rPr>
          <w:rFonts w:ascii="Arial" w:eastAsia="Times New Roman" w:hAnsi="Arial" w:cs="Times New Roman"/>
          <w:b/>
          <w:sz w:val="24"/>
          <w:szCs w:val="20"/>
          <w:lang w:val="en-US" w:eastAsia="en-GB"/>
        </w:rPr>
      </w:pPr>
    </w:p>
    <w:p w14:paraId="587F6A8E" w14:textId="77777777" w:rsidR="0023581F" w:rsidRDefault="0023581F" w:rsidP="00E4342C">
      <w:pPr>
        <w:spacing w:line="360" w:lineRule="auto"/>
        <w:rPr>
          <w:rFonts w:ascii="Arial" w:eastAsia="Calibri" w:hAnsi="Arial" w:cs="Arial"/>
          <w:b/>
          <w:color w:val="2F5496" w:themeColor="accent1" w:themeShade="BF"/>
          <w:sz w:val="24"/>
          <w:szCs w:val="24"/>
        </w:rPr>
      </w:pPr>
    </w:p>
    <w:p w14:paraId="2C112E9F" w14:textId="77777777" w:rsidR="0023581F" w:rsidRDefault="0023581F" w:rsidP="00E4342C">
      <w:pPr>
        <w:spacing w:line="360" w:lineRule="auto"/>
        <w:rPr>
          <w:rFonts w:ascii="Arial" w:eastAsia="Calibri" w:hAnsi="Arial" w:cs="Arial"/>
          <w:b/>
          <w:color w:val="2F5496" w:themeColor="accent1" w:themeShade="BF"/>
          <w:sz w:val="24"/>
          <w:szCs w:val="24"/>
        </w:rPr>
      </w:pPr>
    </w:p>
    <w:p w14:paraId="03897D45" w14:textId="77777777" w:rsidR="0023581F" w:rsidRDefault="0023581F" w:rsidP="00E4342C">
      <w:pPr>
        <w:spacing w:line="360" w:lineRule="auto"/>
        <w:rPr>
          <w:rFonts w:ascii="Arial" w:eastAsia="Calibri" w:hAnsi="Arial" w:cs="Arial"/>
          <w:b/>
          <w:color w:val="2F5496" w:themeColor="accent1" w:themeShade="BF"/>
          <w:sz w:val="24"/>
          <w:szCs w:val="24"/>
        </w:rPr>
      </w:pPr>
    </w:p>
    <w:p w14:paraId="667DEC98" w14:textId="77777777" w:rsidR="0023581F" w:rsidRDefault="0023581F" w:rsidP="00E4342C">
      <w:pPr>
        <w:spacing w:line="360" w:lineRule="auto"/>
        <w:rPr>
          <w:rFonts w:ascii="Arial" w:eastAsia="Calibri" w:hAnsi="Arial" w:cs="Arial"/>
          <w:b/>
          <w:color w:val="2F5496" w:themeColor="accent1" w:themeShade="BF"/>
          <w:sz w:val="24"/>
          <w:szCs w:val="24"/>
        </w:rPr>
      </w:pPr>
    </w:p>
    <w:p w14:paraId="4587F40B" w14:textId="77777777" w:rsidR="0023581F" w:rsidRDefault="0023581F" w:rsidP="00E4342C">
      <w:pPr>
        <w:spacing w:line="360" w:lineRule="auto"/>
        <w:rPr>
          <w:rFonts w:ascii="Arial" w:eastAsia="Calibri" w:hAnsi="Arial" w:cs="Arial"/>
          <w:b/>
          <w:color w:val="2F5496" w:themeColor="accent1" w:themeShade="BF"/>
          <w:sz w:val="24"/>
          <w:szCs w:val="24"/>
        </w:rPr>
      </w:pPr>
    </w:p>
    <w:p w14:paraId="27A3687F" w14:textId="77777777" w:rsidR="0023581F" w:rsidRDefault="0023581F" w:rsidP="00E4342C">
      <w:pPr>
        <w:spacing w:line="360" w:lineRule="auto"/>
        <w:rPr>
          <w:rFonts w:ascii="Arial" w:eastAsia="Calibri" w:hAnsi="Arial" w:cs="Arial"/>
          <w:b/>
          <w:color w:val="2F5496" w:themeColor="accent1" w:themeShade="BF"/>
          <w:sz w:val="24"/>
          <w:szCs w:val="24"/>
        </w:rPr>
      </w:pPr>
    </w:p>
    <w:p w14:paraId="7B73F9E3" w14:textId="77777777" w:rsidR="00483941" w:rsidRDefault="00483941" w:rsidP="00E4342C">
      <w:pPr>
        <w:spacing w:line="360" w:lineRule="auto"/>
        <w:rPr>
          <w:rFonts w:ascii="Arial" w:eastAsia="Calibri" w:hAnsi="Arial" w:cs="Arial"/>
          <w:b/>
          <w:color w:val="2F5496" w:themeColor="accent1" w:themeShade="BF"/>
          <w:sz w:val="24"/>
          <w:szCs w:val="24"/>
        </w:rPr>
      </w:pPr>
    </w:p>
    <w:p w14:paraId="2D90FC63" w14:textId="2FF23F52" w:rsidR="00071A24" w:rsidRPr="004E280F" w:rsidRDefault="00071A24" w:rsidP="00E4342C">
      <w:pPr>
        <w:spacing w:line="360" w:lineRule="auto"/>
        <w:rPr>
          <w:rFonts w:ascii="Arial" w:eastAsia="Calibri" w:hAnsi="Arial" w:cs="Arial"/>
          <w:b/>
          <w:color w:val="2F5496" w:themeColor="accent1" w:themeShade="BF"/>
          <w:sz w:val="24"/>
          <w:szCs w:val="24"/>
        </w:rPr>
      </w:pPr>
      <w:r w:rsidRPr="004E280F">
        <w:rPr>
          <w:rFonts w:ascii="Arial" w:eastAsia="Calibri" w:hAnsi="Arial" w:cs="Arial"/>
          <w:b/>
          <w:color w:val="2F5496" w:themeColor="accent1" w:themeShade="BF"/>
          <w:sz w:val="24"/>
          <w:szCs w:val="24"/>
        </w:rPr>
        <w:lastRenderedPageBreak/>
        <w:t>Appendix 1</w:t>
      </w:r>
      <w:r w:rsidR="00354C08" w:rsidRPr="004E280F">
        <w:rPr>
          <w:rFonts w:ascii="Arial" w:eastAsia="Calibri" w:hAnsi="Arial" w:cs="Arial"/>
          <w:b/>
          <w:color w:val="2F5496" w:themeColor="accent1" w:themeShade="BF"/>
          <w:sz w:val="24"/>
          <w:szCs w:val="24"/>
        </w:rPr>
        <w:t>3</w:t>
      </w:r>
      <w:r w:rsidRPr="004E280F">
        <w:rPr>
          <w:rFonts w:ascii="Arial" w:eastAsia="Calibri" w:hAnsi="Arial" w:cs="Arial"/>
          <w:b/>
          <w:color w:val="2F5496" w:themeColor="accent1" w:themeShade="BF"/>
          <w:sz w:val="24"/>
          <w:szCs w:val="24"/>
        </w:rPr>
        <w:t xml:space="preserve"> Ethical approval letter from the University of Sheffield.</w:t>
      </w:r>
    </w:p>
    <w:p w14:paraId="255BC321" w14:textId="77777777" w:rsidR="00071A24" w:rsidRPr="00F41608" w:rsidRDefault="00071A24" w:rsidP="00E4342C">
      <w:pPr>
        <w:spacing w:line="360" w:lineRule="auto"/>
        <w:rPr>
          <w:rFonts w:ascii="Arial" w:eastAsia="Calibri" w:hAnsi="Arial" w:cs="Arial"/>
          <w:color w:val="2F5496" w:themeColor="accent1" w:themeShade="BF"/>
          <w:sz w:val="24"/>
          <w:szCs w:val="24"/>
        </w:rPr>
      </w:pPr>
    </w:p>
    <w:p w14:paraId="4580FE37" w14:textId="5E693BB8" w:rsidR="005B318C" w:rsidRDefault="00071A24" w:rsidP="00E4342C">
      <w:pPr>
        <w:spacing w:line="360" w:lineRule="auto"/>
        <w:rPr>
          <w:rFonts w:ascii="Arial" w:eastAsia="Calibri" w:hAnsi="Arial" w:cs="Arial"/>
          <w:color w:val="2F5496" w:themeColor="accent1" w:themeShade="BF"/>
          <w:sz w:val="24"/>
          <w:szCs w:val="24"/>
        </w:rPr>
      </w:pPr>
      <w:r>
        <w:rPr>
          <w:noProof/>
        </w:rPr>
        <w:drawing>
          <wp:inline distT="0" distB="0" distL="0" distR="0" wp14:anchorId="476DB76A" wp14:editId="2D721D46">
            <wp:extent cx="5715000" cy="651547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l="30582" t="1091" r="31378" b="21809"/>
                    <a:stretch/>
                  </pic:blipFill>
                  <pic:spPr bwMode="auto">
                    <a:xfrm>
                      <a:off x="0" y="0"/>
                      <a:ext cx="5736785" cy="6540312"/>
                    </a:xfrm>
                    <a:prstGeom prst="rect">
                      <a:avLst/>
                    </a:prstGeom>
                    <a:ln>
                      <a:noFill/>
                    </a:ln>
                    <a:extLst>
                      <a:ext uri="{53640926-AAD7-44D8-BBD7-CCE9431645EC}">
                        <a14:shadowObscured xmlns:a14="http://schemas.microsoft.com/office/drawing/2010/main"/>
                      </a:ext>
                    </a:extLst>
                  </pic:spPr>
                </pic:pic>
              </a:graphicData>
            </a:graphic>
          </wp:inline>
        </w:drawing>
      </w:r>
    </w:p>
    <w:p w14:paraId="0624DC36" w14:textId="4F20B957" w:rsidR="001020AA" w:rsidRDefault="001020AA" w:rsidP="00E4342C">
      <w:pPr>
        <w:spacing w:line="360" w:lineRule="auto"/>
        <w:rPr>
          <w:rFonts w:ascii="Arial" w:eastAsia="Calibri" w:hAnsi="Arial" w:cs="Arial"/>
          <w:color w:val="2F5496" w:themeColor="accent1" w:themeShade="BF"/>
          <w:sz w:val="24"/>
          <w:szCs w:val="24"/>
        </w:rPr>
      </w:pPr>
    </w:p>
    <w:p w14:paraId="35732183" w14:textId="1CD96F71" w:rsidR="001020AA" w:rsidRDefault="001020AA" w:rsidP="00E4342C">
      <w:pPr>
        <w:spacing w:line="360" w:lineRule="auto"/>
        <w:rPr>
          <w:rFonts w:ascii="Arial" w:eastAsia="Calibri" w:hAnsi="Arial" w:cs="Arial"/>
          <w:color w:val="2F5496" w:themeColor="accent1" w:themeShade="BF"/>
          <w:sz w:val="24"/>
          <w:szCs w:val="24"/>
        </w:rPr>
      </w:pPr>
    </w:p>
    <w:p w14:paraId="7179D04D" w14:textId="77777777" w:rsidR="008668A0" w:rsidRDefault="008668A0" w:rsidP="00E4342C">
      <w:pPr>
        <w:spacing w:line="360" w:lineRule="auto"/>
        <w:rPr>
          <w:rFonts w:ascii="Arial" w:eastAsia="Calibri" w:hAnsi="Arial" w:cs="Arial"/>
          <w:b/>
          <w:color w:val="2F5496" w:themeColor="accent1" w:themeShade="BF"/>
          <w:sz w:val="24"/>
          <w:szCs w:val="24"/>
        </w:rPr>
      </w:pPr>
    </w:p>
    <w:p w14:paraId="492F4CDF" w14:textId="77777777" w:rsidR="00483941" w:rsidRDefault="00483941" w:rsidP="00E4342C">
      <w:pPr>
        <w:spacing w:line="360" w:lineRule="auto"/>
        <w:rPr>
          <w:rFonts w:ascii="Arial" w:eastAsia="Calibri" w:hAnsi="Arial" w:cs="Arial"/>
          <w:b/>
          <w:color w:val="2F5496" w:themeColor="accent1" w:themeShade="BF"/>
          <w:sz w:val="24"/>
          <w:szCs w:val="24"/>
        </w:rPr>
      </w:pPr>
    </w:p>
    <w:p w14:paraId="5C94F527" w14:textId="2B467626" w:rsidR="001020AA" w:rsidRDefault="001020AA" w:rsidP="00E4342C">
      <w:pPr>
        <w:spacing w:line="360" w:lineRule="auto"/>
        <w:rPr>
          <w:rFonts w:ascii="Arial" w:eastAsia="Calibri" w:hAnsi="Arial" w:cs="Arial"/>
          <w:b/>
          <w:color w:val="2F5496" w:themeColor="accent1" w:themeShade="BF"/>
          <w:sz w:val="24"/>
          <w:szCs w:val="24"/>
        </w:rPr>
      </w:pPr>
      <w:r w:rsidRPr="004E280F">
        <w:rPr>
          <w:rFonts w:ascii="Arial" w:eastAsia="Calibri" w:hAnsi="Arial" w:cs="Arial"/>
          <w:b/>
          <w:color w:val="2F5496" w:themeColor="accent1" w:themeShade="BF"/>
          <w:sz w:val="24"/>
          <w:szCs w:val="24"/>
        </w:rPr>
        <w:lastRenderedPageBreak/>
        <w:t xml:space="preserve">Appendix </w:t>
      </w:r>
      <w:r w:rsidR="00BC4EE7" w:rsidRPr="004E280F">
        <w:rPr>
          <w:rFonts w:ascii="Arial" w:eastAsia="Calibri" w:hAnsi="Arial" w:cs="Arial"/>
          <w:b/>
          <w:color w:val="2F5496" w:themeColor="accent1" w:themeShade="BF"/>
          <w:sz w:val="24"/>
          <w:szCs w:val="24"/>
        </w:rPr>
        <w:t>1</w:t>
      </w:r>
      <w:r w:rsidR="00354C08" w:rsidRPr="004E280F">
        <w:rPr>
          <w:rFonts w:ascii="Arial" w:eastAsia="Calibri" w:hAnsi="Arial" w:cs="Arial"/>
          <w:b/>
          <w:color w:val="2F5496" w:themeColor="accent1" w:themeShade="BF"/>
          <w:sz w:val="24"/>
          <w:szCs w:val="24"/>
        </w:rPr>
        <w:t>4</w:t>
      </w:r>
      <w:r w:rsidR="00BC4EE7" w:rsidRPr="004E280F">
        <w:rPr>
          <w:rFonts w:ascii="Arial" w:eastAsia="Calibri" w:hAnsi="Arial" w:cs="Arial"/>
          <w:b/>
          <w:color w:val="2F5496" w:themeColor="accent1" w:themeShade="BF"/>
          <w:sz w:val="24"/>
          <w:szCs w:val="24"/>
        </w:rPr>
        <w:t xml:space="preserve"> Information sheets and consent forms</w:t>
      </w:r>
    </w:p>
    <w:p w14:paraId="55B339DA" w14:textId="77777777" w:rsidR="008668A0" w:rsidRPr="004E280F" w:rsidRDefault="008668A0" w:rsidP="00E4342C">
      <w:pPr>
        <w:spacing w:line="360" w:lineRule="auto"/>
        <w:rPr>
          <w:rFonts w:ascii="Arial" w:eastAsia="Calibri" w:hAnsi="Arial" w:cs="Arial"/>
          <w:b/>
          <w:color w:val="2F5496" w:themeColor="accent1" w:themeShade="BF"/>
          <w:sz w:val="24"/>
          <w:szCs w:val="24"/>
        </w:rPr>
      </w:pPr>
    </w:p>
    <w:p w14:paraId="795B3F05" w14:textId="36F02CC0" w:rsidR="00BC4EE7" w:rsidRPr="004E280F" w:rsidRDefault="00BC4EE7" w:rsidP="00E4342C">
      <w:pPr>
        <w:spacing w:line="360" w:lineRule="auto"/>
        <w:rPr>
          <w:rFonts w:ascii="Arial" w:eastAsia="Calibri" w:hAnsi="Arial" w:cs="Arial"/>
          <w:sz w:val="24"/>
          <w:szCs w:val="24"/>
        </w:rPr>
      </w:pPr>
      <w:r w:rsidRPr="004E280F">
        <w:rPr>
          <w:rFonts w:ascii="Arial" w:eastAsia="Calibri" w:hAnsi="Arial" w:cs="Arial"/>
          <w:sz w:val="24"/>
          <w:szCs w:val="24"/>
        </w:rPr>
        <w:t>Field notes information sheet</w:t>
      </w:r>
    </w:p>
    <w:p w14:paraId="36F19BE4" w14:textId="5F6ED66A" w:rsidR="006B29CE" w:rsidRDefault="006B29CE" w:rsidP="00E4342C">
      <w:pPr>
        <w:spacing w:line="360" w:lineRule="auto"/>
        <w:rPr>
          <w:rFonts w:ascii="Arial" w:eastAsia="Calibri" w:hAnsi="Arial" w:cs="Arial"/>
          <w:color w:val="2F5496" w:themeColor="accent1" w:themeShade="BF"/>
          <w:sz w:val="24"/>
          <w:szCs w:val="24"/>
        </w:rPr>
      </w:pPr>
      <w:r>
        <w:rPr>
          <w:noProof/>
        </w:rPr>
        <w:drawing>
          <wp:inline distT="0" distB="0" distL="0" distR="0" wp14:anchorId="6CF0435F" wp14:editId="5611BB9B">
            <wp:extent cx="5193323" cy="7293510"/>
            <wp:effectExtent l="0" t="0" r="762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25876" t="7636" r="39968" b="7085"/>
                    <a:stretch/>
                  </pic:blipFill>
                  <pic:spPr bwMode="auto">
                    <a:xfrm>
                      <a:off x="0" y="0"/>
                      <a:ext cx="5217888" cy="7328009"/>
                    </a:xfrm>
                    <a:prstGeom prst="rect">
                      <a:avLst/>
                    </a:prstGeom>
                    <a:ln>
                      <a:noFill/>
                    </a:ln>
                    <a:extLst>
                      <a:ext uri="{53640926-AAD7-44D8-BBD7-CCE9431645EC}">
                        <a14:shadowObscured xmlns:a14="http://schemas.microsoft.com/office/drawing/2010/main"/>
                      </a:ext>
                    </a:extLst>
                  </pic:spPr>
                </pic:pic>
              </a:graphicData>
            </a:graphic>
          </wp:inline>
        </w:drawing>
      </w:r>
    </w:p>
    <w:p w14:paraId="3A248357" w14:textId="2D9835EB" w:rsidR="006B29CE" w:rsidRDefault="006B29CE" w:rsidP="00E4342C">
      <w:pPr>
        <w:spacing w:line="360" w:lineRule="auto"/>
        <w:rPr>
          <w:rFonts w:ascii="Arial" w:eastAsia="Calibri" w:hAnsi="Arial" w:cs="Arial"/>
          <w:color w:val="2F5496" w:themeColor="accent1" w:themeShade="BF"/>
          <w:sz w:val="24"/>
          <w:szCs w:val="24"/>
        </w:rPr>
      </w:pPr>
      <w:r>
        <w:rPr>
          <w:noProof/>
        </w:rPr>
        <w:lastRenderedPageBreak/>
        <w:drawing>
          <wp:inline distT="0" distB="0" distL="0" distR="0" wp14:anchorId="4359458C" wp14:editId="2930ECCB">
            <wp:extent cx="5480538" cy="7742684"/>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62077" t="7456" r="3756" b="6729"/>
                    <a:stretch/>
                  </pic:blipFill>
                  <pic:spPr bwMode="auto">
                    <a:xfrm>
                      <a:off x="0" y="0"/>
                      <a:ext cx="5510626" cy="7785191"/>
                    </a:xfrm>
                    <a:prstGeom prst="rect">
                      <a:avLst/>
                    </a:prstGeom>
                    <a:ln>
                      <a:noFill/>
                    </a:ln>
                    <a:extLst>
                      <a:ext uri="{53640926-AAD7-44D8-BBD7-CCE9431645EC}">
                        <a14:shadowObscured xmlns:a14="http://schemas.microsoft.com/office/drawing/2010/main"/>
                      </a:ext>
                    </a:extLst>
                  </pic:spPr>
                </pic:pic>
              </a:graphicData>
            </a:graphic>
          </wp:inline>
        </w:drawing>
      </w:r>
    </w:p>
    <w:p w14:paraId="4AA5EA20" w14:textId="5A13ABE2" w:rsidR="00BC4EE7" w:rsidRPr="004E280F" w:rsidRDefault="00BC4EE7" w:rsidP="00E4342C">
      <w:pPr>
        <w:rPr>
          <w:rFonts w:ascii="Arial" w:hAnsi="Arial" w:cs="Arial"/>
          <w:b/>
        </w:rPr>
      </w:pPr>
    </w:p>
    <w:p w14:paraId="5E9817A3" w14:textId="77777777" w:rsidR="008668A0" w:rsidRDefault="008668A0" w:rsidP="00E4342C">
      <w:pPr>
        <w:rPr>
          <w:rFonts w:ascii="Arial" w:hAnsi="Arial" w:cs="Arial"/>
        </w:rPr>
      </w:pPr>
    </w:p>
    <w:p w14:paraId="3AE43E17" w14:textId="77777777" w:rsidR="008668A0" w:rsidRDefault="008668A0" w:rsidP="00E4342C">
      <w:pPr>
        <w:rPr>
          <w:rFonts w:ascii="Arial" w:hAnsi="Arial" w:cs="Arial"/>
        </w:rPr>
      </w:pPr>
    </w:p>
    <w:p w14:paraId="3FB5EA46" w14:textId="0BCFB876" w:rsidR="00BC4EE7" w:rsidRPr="004E280F" w:rsidRDefault="00BC4EE7" w:rsidP="00E4342C">
      <w:pPr>
        <w:rPr>
          <w:rFonts w:ascii="Arial" w:hAnsi="Arial" w:cs="Arial"/>
        </w:rPr>
      </w:pPr>
      <w:r w:rsidRPr="004E280F">
        <w:rPr>
          <w:rFonts w:ascii="Arial" w:hAnsi="Arial" w:cs="Arial"/>
        </w:rPr>
        <w:lastRenderedPageBreak/>
        <w:t>Field notes consent form</w:t>
      </w:r>
    </w:p>
    <w:p w14:paraId="73F8EDCB" w14:textId="7EE442BA" w:rsidR="00BC4EE7" w:rsidRPr="00BC4EE7" w:rsidRDefault="00BC4EE7" w:rsidP="00E4342C">
      <w:pPr>
        <w:spacing w:after="0" w:line="240" w:lineRule="auto"/>
        <w:ind w:left="284"/>
        <w:rPr>
          <w:rFonts w:ascii="Arial" w:eastAsia="Times" w:hAnsi="Arial" w:cs="Arial"/>
          <w:sz w:val="20"/>
          <w:szCs w:val="20"/>
          <w:lang w:val="en-AU"/>
        </w:rPr>
      </w:pPr>
    </w:p>
    <w:p w14:paraId="2B04CE6F" w14:textId="63C72E73" w:rsidR="00BC4EE7" w:rsidRPr="00BC4EE7" w:rsidRDefault="006B29CE" w:rsidP="00E4342C">
      <w:pPr>
        <w:tabs>
          <w:tab w:val="left" w:leader="underscore" w:pos="8640"/>
        </w:tabs>
        <w:spacing w:after="0" w:line="240" w:lineRule="auto"/>
        <w:ind w:left="284"/>
        <w:jc w:val="both"/>
        <w:rPr>
          <w:rFonts w:ascii="Arial" w:eastAsia="Times" w:hAnsi="Arial" w:cs="Arial"/>
          <w:sz w:val="24"/>
          <w:szCs w:val="24"/>
          <w:lang w:val="en-AU"/>
        </w:rPr>
      </w:pPr>
      <w:r>
        <w:rPr>
          <w:noProof/>
        </w:rPr>
        <w:drawing>
          <wp:inline distT="0" distB="0" distL="0" distR="0" wp14:anchorId="6B4DED08" wp14:editId="671FAE99">
            <wp:extent cx="4953000" cy="5937196"/>
            <wp:effectExtent l="0" t="0" r="0"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l="44189" t="13454" r="23299" b="17259"/>
                    <a:stretch/>
                  </pic:blipFill>
                  <pic:spPr bwMode="auto">
                    <a:xfrm>
                      <a:off x="0" y="0"/>
                      <a:ext cx="4974554" cy="5963033"/>
                    </a:xfrm>
                    <a:prstGeom prst="rect">
                      <a:avLst/>
                    </a:prstGeom>
                    <a:ln>
                      <a:noFill/>
                    </a:ln>
                    <a:extLst>
                      <a:ext uri="{53640926-AAD7-44D8-BBD7-CCE9431645EC}">
                        <a14:shadowObscured xmlns:a14="http://schemas.microsoft.com/office/drawing/2010/main"/>
                      </a:ext>
                    </a:extLst>
                  </pic:spPr>
                </pic:pic>
              </a:graphicData>
            </a:graphic>
          </wp:inline>
        </w:drawing>
      </w:r>
    </w:p>
    <w:p w14:paraId="72703FBA" w14:textId="77777777" w:rsidR="00BC4EE7" w:rsidRPr="00BC4EE7" w:rsidRDefault="00BC4EE7" w:rsidP="00E4342C">
      <w:pPr>
        <w:spacing w:after="0" w:line="240" w:lineRule="auto"/>
        <w:jc w:val="both"/>
        <w:rPr>
          <w:rFonts w:ascii="Arial" w:eastAsia="Times" w:hAnsi="Arial" w:cs="Arial"/>
          <w:sz w:val="18"/>
          <w:szCs w:val="18"/>
          <w:lang w:val="en-AU"/>
        </w:rPr>
      </w:pPr>
    </w:p>
    <w:p w14:paraId="5749C6BE" w14:textId="77777777" w:rsidR="00BC4EE7" w:rsidRPr="004E280F" w:rsidRDefault="00BC4EE7" w:rsidP="00E4342C">
      <w:pPr>
        <w:spacing w:after="0" w:line="240" w:lineRule="auto"/>
        <w:jc w:val="both"/>
        <w:rPr>
          <w:rFonts w:ascii="Arial" w:eastAsia="Times" w:hAnsi="Arial" w:cs="Arial"/>
          <w:sz w:val="18"/>
          <w:szCs w:val="18"/>
          <w:lang w:val="en-AU"/>
        </w:rPr>
      </w:pPr>
    </w:p>
    <w:p w14:paraId="5B820280" w14:textId="77777777" w:rsidR="008668A0" w:rsidRDefault="008668A0" w:rsidP="00E4342C">
      <w:pPr>
        <w:rPr>
          <w:rFonts w:ascii="Arial" w:eastAsia="Times" w:hAnsi="Arial" w:cs="Arial"/>
          <w:sz w:val="24"/>
          <w:szCs w:val="24"/>
          <w:lang w:val="en-AU"/>
        </w:rPr>
      </w:pPr>
    </w:p>
    <w:p w14:paraId="5549C290" w14:textId="77777777" w:rsidR="008668A0" w:rsidRDefault="008668A0" w:rsidP="00E4342C">
      <w:pPr>
        <w:rPr>
          <w:rFonts w:ascii="Arial" w:eastAsia="Times" w:hAnsi="Arial" w:cs="Arial"/>
          <w:sz w:val="24"/>
          <w:szCs w:val="24"/>
          <w:lang w:val="en-AU"/>
        </w:rPr>
      </w:pPr>
    </w:p>
    <w:p w14:paraId="3B8A97A9" w14:textId="77777777" w:rsidR="008668A0" w:rsidRDefault="008668A0" w:rsidP="00E4342C">
      <w:pPr>
        <w:rPr>
          <w:rFonts w:ascii="Arial" w:eastAsia="Times" w:hAnsi="Arial" w:cs="Arial"/>
          <w:sz w:val="24"/>
          <w:szCs w:val="24"/>
          <w:lang w:val="en-AU"/>
        </w:rPr>
      </w:pPr>
    </w:p>
    <w:p w14:paraId="5BE8233C" w14:textId="77777777" w:rsidR="008668A0" w:rsidRDefault="008668A0" w:rsidP="00E4342C">
      <w:pPr>
        <w:rPr>
          <w:rFonts w:ascii="Arial" w:eastAsia="Times" w:hAnsi="Arial" w:cs="Arial"/>
          <w:sz w:val="24"/>
          <w:szCs w:val="24"/>
          <w:lang w:val="en-AU"/>
        </w:rPr>
      </w:pPr>
    </w:p>
    <w:p w14:paraId="5C7CC252" w14:textId="77777777" w:rsidR="008668A0" w:rsidRDefault="008668A0" w:rsidP="00E4342C">
      <w:pPr>
        <w:rPr>
          <w:rFonts w:ascii="Arial" w:eastAsia="Times" w:hAnsi="Arial" w:cs="Arial"/>
          <w:sz w:val="24"/>
          <w:szCs w:val="24"/>
          <w:lang w:val="en-AU"/>
        </w:rPr>
      </w:pPr>
    </w:p>
    <w:p w14:paraId="2595BBF0" w14:textId="77777777" w:rsidR="008668A0" w:rsidRDefault="008668A0" w:rsidP="00E4342C">
      <w:pPr>
        <w:rPr>
          <w:rFonts w:ascii="Arial" w:eastAsia="Times" w:hAnsi="Arial" w:cs="Arial"/>
          <w:sz w:val="24"/>
          <w:szCs w:val="24"/>
          <w:lang w:val="en-AU"/>
        </w:rPr>
      </w:pPr>
    </w:p>
    <w:p w14:paraId="4B523687" w14:textId="77777777" w:rsidR="008668A0" w:rsidRDefault="008668A0" w:rsidP="00E4342C">
      <w:pPr>
        <w:rPr>
          <w:rFonts w:ascii="Arial" w:eastAsia="Times" w:hAnsi="Arial" w:cs="Arial"/>
          <w:sz w:val="24"/>
          <w:szCs w:val="24"/>
          <w:lang w:val="en-AU"/>
        </w:rPr>
      </w:pPr>
    </w:p>
    <w:p w14:paraId="7FA94D5B" w14:textId="77777777" w:rsidR="008668A0" w:rsidRDefault="008668A0" w:rsidP="00E4342C">
      <w:pPr>
        <w:rPr>
          <w:rFonts w:ascii="Arial" w:eastAsia="Times" w:hAnsi="Arial" w:cs="Arial"/>
          <w:sz w:val="24"/>
          <w:szCs w:val="24"/>
          <w:lang w:val="en-AU"/>
        </w:rPr>
      </w:pPr>
    </w:p>
    <w:p w14:paraId="717B5F4D" w14:textId="1D098FD3" w:rsidR="00BC4EE7" w:rsidRDefault="00BC4EE7" w:rsidP="00E4342C">
      <w:pPr>
        <w:rPr>
          <w:rFonts w:ascii="Arial" w:eastAsia="Times" w:hAnsi="Arial" w:cs="Arial"/>
          <w:sz w:val="24"/>
          <w:szCs w:val="24"/>
          <w:lang w:val="en-AU"/>
        </w:rPr>
      </w:pPr>
      <w:r w:rsidRPr="004E280F">
        <w:rPr>
          <w:rFonts w:ascii="Arial" w:eastAsia="Times" w:hAnsi="Arial" w:cs="Arial"/>
          <w:sz w:val="24"/>
          <w:szCs w:val="24"/>
          <w:lang w:val="en-AU"/>
        </w:rPr>
        <w:lastRenderedPageBreak/>
        <w:t>Journal Club information sheet</w:t>
      </w:r>
    </w:p>
    <w:p w14:paraId="12DF5D8F" w14:textId="77777777" w:rsidR="008668A0" w:rsidRPr="004E280F" w:rsidRDefault="008668A0" w:rsidP="00E4342C">
      <w:pPr>
        <w:rPr>
          <w:rFonts w:ascii="Arial" w:eastAsia="Times" w:hAnsi="Arial" w:cs="Arial"/>
          <w:sz w:val="24"/>
          <w:szCs w:val="24"/>
          <w:lang w:val="en-AU"/>
        </w:rPr>
      </w:pPr>
    </w:p>
    <w:p w14:paraId="783A43DE" w14:textId="30B96721" w:rsidR="00BC4EE7" w:rsidRDefault="00D06F5A" w:rsidP="00E4342C">
      <w:pPr>
        <w:rPr>
          <w:rFonts w:ascii="Arial" w:eastAsia="Times" w:hAnsi="Arial" w:cs="Arial"/>
          <w:color w:val="4472C4" w:themeColor="accent1"/>
          <w:sz w:val="24"/>
          <w:szCs w:val="24"/>
          <w:lang w:val="en-AU"/>
        </w:rPr>
      </w:pPr>
      <w:r>
        <w:rPr>
          <w:noProof/>
        </w:rPr>
        <w:drawing>
          <wp:inline distT="0" distB="0" distL="0" distR="0" wp14:anchorId="23CE85AF" wp14:editId="0BD3EDC6">
            <wp:extent cx="5164015" cy="7730335"/>
            <wp:effectExtent l="0" t="0" r="0"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30277" t="11818" r="40684" b="10898"/>
                    <a:stretch/>
                  </pic:blipFill>
                  <pic:spPr bwMode="auto">
                    <a:xfrm>
                      <a:off x="0" y="0"/>
                      <a:ext cx="5195302" cy="7777171"/>
                    </a:xfrm>
                    <a:prstGeom prst="rect">
                      <a:avLst/>
                    </a:prstGeom>
                    <a:ln>
                      <a:noFill/>
                    </a:ln>
                    <a:extLst>
                      <a:ext uri="{53640926-AAD7-44D8-BBD7-CCE9431645EC}">
                        <a14:shadowObscured xmlns:a14="http://schemas.microsoft.com/office/drawing/2010/main"/>
                      </a:ext>
                    </a:extLst>
                  </pic:spPr>
                </pic:pic>
              </a:graphicData>
            </a:graphic>
          </wp:inline>
        </w:drawing>
      </w:r>
    </w:p>
    <w:p w14:paraId="53B62093" w14:textId="63C428DC" w:rsidR="00D06F5A" w:rsidRDefault="00D06F5A" w:rsidP="00E4342C">
      <w:pPr>
        <w:rPr>
          <w:rFonts w:ascii="Arial" w:eastAsia="Times" w:hAnsi="Arial" w:cs="Arial"/>
          <w:color w:val="4472C4" w:themeColor="accent1"/>
          <w:sz w:val="24"/>
          <w:szCs w:val="24"/>
          <w:lang w:val="en-AU"/>
        </w:rPr>
      </w:pPr>
      <w:r>
        <w:rPr>
          <w:noProof/>
        </w:rPr>
        <w:lastRenderedPageBreak/>
        <w:drawing>
          <wp:inline distT="0" distB="0" distL="0" distR="0" wp14:anchorId="77605A0F" wp14:editId="26D49409">
            <wp:extent cx="5169535" cy="7940559"/>
            <wp:effectExtent l="0" t="0" r="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63307" t="11304" r="8674" b="12181"/>
                    <a:stretch/>
                  </pic:blipFill>
                  <pic:spPr bwMode="auto">
                    <a:xfrm>
                      <a:off x="0" y="0"/>
                      <a:ext cx="5169877" cy="7941084"/>
                    </a:xfrm>
                    <a:prstGeom prst="rect">
                      <a:avLst/>
                    </a:prstGeom>
                    <a:ln>
                      <a:noFill/>
                    </a:ln>
                    <a:extLst>
                      <a:ext uri="{53640926-AAD7-44D8-BBD7-CCE9431645EC}">
                        <a14:shadowObscured xmlns:a14="http://schemas.microsoft.com/office/drawing/2010/main"/>
                      </a:ext>
                    </a:extLst>
                  </pic:spPr>
                </pic:pic>
              </a:graphicData>
            </a:graphic>
          </wp:inline>
        </w:drawing>
      </w:r>
    </w:p>
    <w:p w14:paraId="23750924" w14:textId="77777777" w:rsidR="008668A0" w:rsidRDefault="008668A0" w:rsidP="00E4342C">
      <w:pPr>
        <w:rPr>
          <w:rFonts w:ascii="Arial" w:eastAsia="Times" w:hAnsi="Arial" w:cs="Arial"/>
          <w:sz w:val="24"/>
          <w:szCs w:val="24"/>
          <w:lang w:val="en-AU"/>
        </w:rPr>
      </w:pPr>
    </w:p>
    <w:p w14:paraId="1ADE47EF" w14:textId="77777777" w:rsidR="008668A0" w:rsidRDefault="008668A0" w:rsidP="00E4342C">
      <w:pPr>
        <w:rPr>
          <w:rFonts w:ascii="Arial" w:eastAsia="Times" w:hAnsi="Arial" w:cs="Arial"/>
          <w:sz w:val="24"/>
          <w:szCs w:val="24"/>
          <w:lang w:val="en-AU"/>
        </w:rPr>
      </w:pPr>
    </w:p>
    <w:p w14:paraId="5E5D4AD2" w14:textId="77777777" w:rsidR="008668A0" w:rsidRDefault="008668A0" w:rsidP="00E4342C">
      <w:pPr>
        <w:rPr>
          <w:rFonts w:ascii="Arial" w:eastAsia="Times" w:hAnsi="Arial" w:cs="Arial"/>
          <w:sz w:val="24"/>
          <w:szCs w:val="24"/>
          <w:lang w:val="en-AU"/>
        </w:rPr>
      </w:pPr>
    </w:p>
    <w:p w14:paraId="3F948894" w14:textId="5C7A640E" w:rsidR="00BC4EE7" w:rsidRPr="004E280F" w:rsidRDefault="00BC4EE7" w:rsidP="00E4342C">
      <w:pPr>
        <w:rPr>
          <w:rFonts w:ascii="Arial" w:eastAsia="Times" w:hAnsi="Arial" w:cs="Arial"/>
          <w:sz w:val="24"/>
          <w:szCs w:val="24"/>
          <w:lang w:val="en-AU"/>
        </w:rPr>
      </w:pPr>
      <w:r w:rsidRPr="004E280F">
        <w:rPr>
          <w:rFonts w:ascii="Arial" w:eastAsia="Times" w:hAnsi="Arial" w:cs="Arial"/>
          <w:sz w:val="24"/>
          <w:szCs w:val="24"/>
          <w:lang w:val="en-AU"/>
        </w:rPr>
        <w:lastRenderedPageBreak/>
        <w:t>Journal Club consent form</w:t>
      </w:r>
    </w:p>
    <w:p w14:paraId="4F913A53" w14:textId="1F8984C1" w:rsidR="006B29CE" w:rsidRDefault="006B29CE" w:rsidP="00E4342C">
      <w:pPr>
        <w:rPr>
          <w:rFonts w:ascii="Arial" w:eastAsia="Times" w:hAnsi="Arial" w:cs="Arial"/>
          <w:color w:val="4472C4" w:themeColor="accent1"/>
          <w:sz w:val="24"/>
          <w:szCs w:val="24"/>
          <w:lang w:val="en-AU"/>
        </w:rPr>
      </w:pPr>
      <w:r>
        <w:rPr>
          <w:noProof/>
        </w:rPr>
        <w:drawing>
          <wp:inline distT="0" distB="0" distL="0" distR="0" wp14:anchorId="79B69AA1" wp14:editId="3F397A8D">
            <wp:extent cx="5345723" cy="7566812"/>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44697" t="9818" r="22787" b="8356"/>
                    <a:stretch/>
                  </pic:blipFill>
                  <pic:spPr bwMode="auto">
                    <a:xfrm>
                      <a:off x="0" y="0"/>
                      <a:ext cx="5360765" cy="7588104"/>
                    </a:xfrm>
                    <a:prstGeom prst="rect">
                      <a:avLst/>
                    </a:prstGeom>
                    <a:ln>
                      <a:noFill/>
                    </a:ln>
                    <a:extLst>
                      <a:ext uri="{53640926-AAD7-44D8-BBD7-CCE9431645EC}">
                        <a14:shadowObscured xmlns:a14="http://schemas.microsoft.com/office/drawing/2010/main"/>
                      </a:ext>
                    </a:extLst>
                  </pic:spPr>
                </pic:pic>
              </a:graphicData>
            </a:graphic>
          </wp:inline>
        </w:drawing>
      </w:r>
    </w:p>
    <w:p w14:paraId="07D765C0" w14:textId="60270DE7" w:rsidR="00BC4EE7" w:rsidRPr="004E280F" w:rsidRDefault="00BC4EE7" w:rsidP="00E4342C">
      <w:pPr>
        <w:rPr>
          <w:rFonts w:ascii="Arial" w:eastAsia="Times" w:hAnsi="Arial" w:cs="Arial"/>
          <w:sz w:val="24"/>
          <w:szCs w:val="24"/>
          <w:lang w:val="en-AU"/>
        </w:rPr>
      </w:pPr>
    </w:p>
    <w:p w14:paraId="0EC48081" w14:textId="77777777" w:rsidR="00627009" w:rsidRDefault="00627009" w:rsidP="00E4342C">
      <w:pPr>
        <w:rPr>
          <w:rFonts w:ascii="Arial" w:eastAsia="Times" w:hAnsi="Arial" w:cs="Arial"/>
          <w:sz w:val="24"/>
          <w:szCs w:val="24"/>
          <w:lang w:val="en-AU"/>
        </w:rPr>
      </w:pPr>
    </w:p>
    <w:p w14:paraId="604273F5" w14:textId="77777777" w:rsidR="00627009" w:rsidRDefault="00627009" w:rsidP="00E4342C">
      <w:pPr>
        <w:rPr>
          <w:rFonts w:ascii="Arial" w:eastAsia="Times" w:hAnsi="Arial" w:cs="Arial"/>
          <w:sz w:val="24"/>
          <w:szCs w:val="24"/>
          <w:lang w:val="en-AU"/>
        </w:rPr>
      </w:pPr>
    </w:p>
    <w:p w14:paraId="2C0D8AC0" w14:textId="23827EAD" w:rsidR="00BC4EE7" w:rsidRPr="004E280F" w:rsidRDefault="00BC4EE7" w:rsidP="00E4342C">
      <w:pPr>
        <w:rPr>
          <w:rFonts w:ascii="Arial" w:eastAsia="Times" w:hAnsi="Arial" w:cs="Arial"/>
          <w:sz w:val="24"/>
          <w:szCs w:val="24"/>
          <w:lang w:val="en-AU"/>
        </w:rPr>
      </w:pPr>
      <w:r w:rsidRPr="004E280F">
        <w:rPr>
          <w:rFonts w:ascii="Arial" w:eastAsia="Times" w:hAnsi="Arial" w:cs="Arial"/>
          <w:sz w:val="24"/>
          <w:szCs w:val="24"/>
          <w:lang w:val="en-AU"/>
        </w:rPr>
        <w:lastRenderedPageBreak/>
        <w:t>Interview information sheet</w:t>
      </w:r>
    </w:p>
    <w:p w14:paraId="61603FDB" w14:textId="67F214CE" w:rsidR="00BC4EE7" w:rsidRDefault="00D06F5A" w:rsidP="00E4342C">
      <w:pPr>
        <w:rPr>
          <w:rFonts w:ascii="Arial" w:eastAsia="Times" w:hAnsi="Arial" w:cs="Arial"/>
          <w:color w:val="4472C4" w:themeColor="accent1"/>
          <w:sz w:val="24"/>
          <w:szCs w:val="24"/>
          <w:lang w:val="en-AU"/>
        </w:rPr>
      </w:pPr>
      <w:r>
        <w:rPr>
          <w:noProof/>
        </w:rPr>
        <w:drawing>
          <wp:inline distT="0" distB="0" distL="0" distR="0" wp14:anchorId="69335606" wp14:editId="5ED44ACD">
            <wp:extent cx="5427785" cy="7851388"/>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30375" t="11636" r="40070" b="12361"/>
                    <a:stretch/>
                  </pic:blipFill>
                  <pic:spPr bwMode="auto">
                    <a:xfrm>
                      <a:off x="0" y="0"/>
                      <a:ext cx="5442845" cy="7873173"/>
                    </a:xfrm>
                    <a:prstGeom prst="rect">
                      <a:avLst/>
                    </a:prstGeom>
                    <a:ln>
                      <a:noFill/>
                    </a:ln>
                    <a:extLst>
                      <a:ext uri="{53640926-AAD7-44D8-BBD7-CCE9431645EC}">
                        <a14:shadowObscured xmlns:a14="http://schemas.microsoft.com/office/drawing/2010/main"/>
                      </a:ext>
                    </a:extLst>
                  </pic:spPr>
                </pic:pic>
              </a:graphicData>
            </a:graphic>
          </wp:inline>
        </w:drawing>
      </w:r>
    </w:p>
    <w:p w14:paraId="4D150750" w14:textId="4875DD4F" w:rsidR="00D06F5A" w:rsidRDefault="00D06F5A" w:rsidP="00E4342C">
      <w:pPr>
        <w:rPr>
          <w:rFonts w:ascii="Arial" w:eastAsia="Times" w:hAnsi="Arial" w:cs="Arial"/>
          <w:color w:val="4472C4" w:themeColor="accent1"/>
          <w:sz w:val="24"/>
          <w:szCs w:val="24"/>
          <w:lang w:val="en-AU"/>
        </w:rPr>
      </w:pPr>
      <w:r>
        <w:rPr>
          <w:noProof/>
        </w:rPr>
        <w:lastRenderedPageBreak/>
        <w:drawing>
          <wp:inline distT="0" distB="0" distL="0" distR="0" wp14:anchorId="6CB8017A" wp14:editId="2570951B">
            <wp:extent cx="5420995" cy="7891934"/>
            <wp:effectExtent l="0" t="0" r="825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61321" t="11486" r="9186" b="12179"/>
                    <a:stretch/>
                  </pic:blipFill>
                  <pic:spPr bwMode="auto">
                    <a:xfrm>
                      <a:off x="0" y="0"/>
                      <a:ext cx="5436835" cy="7914994"/>
                    </a:xfrm>
                    <a:prstGeom prst="rect">
                      <a:avLst/>
                    </a:prstGeom>
                    <a:ln>
                      <a:noFill/>
                    </a:ln>
                    <a:extLst>
                      <a:ext uri="{53640926-AAD7-44D8-BBD7-CCE9431645EC}">
                        <a14:shadowObscured xmlns:a14="http://schemas.microsoft.com/office/drawing/2010/main"/>
                      </a:ext>
                    </a:extLst>
                  </pic:spPr>
                </pic:pic>
              </a:graphicData>
            </a:graphic>
          </wp:inline>
        </w:drawing>
      </w:r>
    </w:p>
    <w:p w14:paraId="4C7E7324" w14:textId="77777777" w:rsidR="00627009" w:rsidRDefault="00627009" w:rsidP="00E4342C">
      <w:pPr>
        <w:rPr>
          <w:rFonts w:ascii="Arial" w:eastAsia="Times" w:hAnsi="Arial" w:cs="Arial"/>
          <w:sz w:val="24"/>
          <w:szCs w:val="24"/>
          <w:lang w:val="en-AU"/>
        </w:rPr>
      </w:pPr>
    </w:p>
    <w:p w14:paraId="5FF13A7C" w14:textId="77777777" w:rsidR="00627009" w:rsidRDefault="00627009" w:rsidP="00E4342C">
      <w:pPr>
        <w:rPr>
          <w:rFonts w:ascii="Arial" w:eastAsia="Times" w:hAnsi="Arial" w:cs="Arial"/>
          <w:sz w:val="24"/>
          <w:szCs w:val="24"/>
          <w:lang w:val="en-AU"/>
        </w:rPr>
      </w:pPr>
    </w:p>
    <w:p w14:paraId="569E62AA" w14:textId="77777777" w:rsidR="00627009" w:rsidRDefault="00627009" w:rsidP="00E4342C">
      <w:pPr>
        <w:rPr>
          <w:rFonts w:ascii="Arial" w:eastAsia="Times" w:hAnsi="Arial" w:cs="Arial"/>
          <w:sz w:val="24"/>
          <w:szCs w:val="24"/>
          <w:lang w:val="en-AU"/>
        </w:rPr>
      </w:pPr>
    </w:p>
    <w:p w14:paraId="46604E45" w14:textId="445D9EB5" w:rsidR="00BC4EE7" w:rsidRPr="004E280F" w:rsidRDefault="00BC4EE7" w:rsidP="00E4342C">
      <w:pPr>
        <w:rPr>
          <w:rFonts w:ascii="Arial" w:hAnsi="Arial" w:cs="Arial"/>
          <w:sz w:val="24"/>
          <w:szCs w:val="24"/>
        </w:rPr>
      </w:pPr>
      <w:r w:rsidRPr="004E280F">
        <w:rPr>
          <w:rFonts w:ascii="Arial" w:eastAsia="Times" w:hAnsi="Arial" w:cs="Arial"/>
          <w:sz w:val="24"/>
          <w:szCs w:val="24"/>
          <w:lang w:val="en-AU"/>
        </w:rPr>
        <w:lastRenderedPageBreak/>
        <w:t>Interview consent form</w:t>
      </w:r>
    </w:p>
    <w:p w14:paraId="5240C945" w14:textId="1A764E2F" w:rsidR="00BC4EE7" w:rsidRDefault="00BC4EE7" w:rsidP="00E4342C">
      <w:pPr>
        <w:spacing w:line="360" w:lineRule="auto"/>
        <w:rPr>
          <w:rFonts w:ascii="Arial" w:eastAsia="Calibri" w:hAnsi="Arial" w:cs="Arial"/>
          <w:color w:val="2F5496" w:themeColor="accent1" w:themeShade="BF"/>
          <w:sz w:val="24"/>
          <w:szCs w:val="24"/>
        </w:rPr>
      </w:pPr>
    </w:p>
    <w:p w14:paraId="0167E3B7" w14:textId="77777777" w:rsidR="00483941" w:rsidRDefault="006B29CE" w:rsidP="00483941">
      <w:pPr>
        <w:spacing w:line="360" w:lineRule="auto"/>
        <w:rPr>
          <w:rFonts w:ascii="Arial" w:eastAsia="Calibri" w:hAnsi="Arial" w:cs="Arial"/>
          <w:color w:val="2F5496" w:themeColor="accent1" w:themeShade="BF"/>
          <w:sz w:val="24"/>
          <w:szCs w:val="24"/>
        </w:rPr>
      </w:pPr>
      <w:r>
        <w:rPr>
          <w:noProof/>
        </w:rPr>
        <w:drawing>
          <wp:inline distT="0" distB="0" distL="0" distR="0" wp14:anchorId="7BE004D5" wp14:editId="04D02E88">
            <wp:extent cx="5902569" cy="8150433"/>
            <wp:effectExtent l="0" t="0" r="3175"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44900" t="9999" r="22583" b="10175"/>
                    <a:stretch/>
                  </pic:blipFill>
                  <pic:spPr bwMode="auto">
                    <a:xfrm>
                      <a:off x="0" y="0"/>
                      <a:ext cx="5922217" cy="8177563"/>
                    </a:xfrm>
                    <a:prstGeom prst="rect">
                      <a:avLst/>
                    </a:prstGeom>
                    <a:ln>
                      <a:noFill/>
                    </a:ln>
                    <a:extLst>
                      <a:ext uri="{53640926-AAD7-44D8-BBD7-CCE9431645EC}">
                        <a14:shadowObscured xmlns:a14="http://schemas.microsoft.com/office/drawing/2010/main"/>
                      </a:ext>
                    </a:extLst>
                  </pic:spPr>
                </pic:pic>
              </a:graphicData>
            </a:graphic>
          </wp:inline>
        </w:drawing>
      </w:r>
    </w:p>
    <w:p w14:paraId="4C72E967" w14:textId="2B29E5F6" w:rsidR="00D06F5A" w:rsidRPr="00483941" w:rsidRDefault="009B5C40" w:rsidP="00483941">
      <w:pPr>
        <w:spacing w:line="360" w:lineRule="auto"/>
        <w:rPr>
          <w:rFonts w:ascii="Arial" w:eastAsia="Calibri" w:hAnsi="Arial" w:cs="Arial"/>
          <w:color w:val="2F5496" w:themeColor="accent1" w:themeShade="BF"/>
          <w:sz w:val="24"/>
          <w:szCs w:val="24"/>
        </w:rPr>
      </w:pPr>
      <w:r w:rsidRPr="004E280F">
        <w:rPr>
          <w:rFonts w:ascii="Arial" w:hAnsi="Arial" w:cs="Arial"/>
          <w:b/>
          <w:color w:val="4472C4" w:themeColor="accent1"/>
          <w:sz w:val="24"/>
          <w:szCs w:val="24"/>
        </w:rPr>
        <w:lastRenderedPageBreak/>
        <w:t>Appendix 1</w:t>
      </w:r>
      <w:r w:rsidR="00730C2B" w:rsidRPr="004E280F">
        <w:rPr>
          <w:rFonts w:ascii="Arial" w:hAnsi="Arial" w:cs="Arial"/>
          <w:b/>
          <w:color w:val="4472C4" w:themeColor="accent1"/>
          <w:sz w:val="24"/>
          <w:szCs w:val="24"/>
        </w:rPr>
        <w:t>5</w:t>
      </w:r>
      <w:r w:rsidRPr="004E280F">
        <w:rPr>
          <w:rFonts w:ascii="Arial" w:hAnsi="Arial" w:cs="Arial"/>
          <w:b/>
          <w:color w:val="4472C4" w:themeColor="accent1"/>
          <w:sz w:val="24"/>
          <w:szCs w:val="24"/>
        </w:rPr>
        <w:t xml:space="preserve"> Full field note entries from extracts presented in the thesis.</w:t>
      </w:r>
    </w:p>
    <w:p w14:paraId="3E0028DE" w14:textId="77777777" w:rsidR="009B5C40" w:rsidRPr="009B5C40" w:rsidRDefault="009B5C40" w:rsidP="00E4342C">
      <w:pPr>
        <w:rPr>
          <w:rFonts w:ascii="Arial" w:hAnsi="Arial" w:cs="Arial"/>
          <w:color w:val="4472C4" w:themeColor="accent1"/>
          <w:sz w:val="24"/>
          <w:szCs w:val="24"/>
        </w:rPr>
      </w:pPr>
    </w:p>
    <w:p w14:paraId="4F28BA57" w14:textId="77777777" w:rsidR="009B5C40" w:rsidRPr="009B5C40" w:rsidRDefault="009B5C40" w:rsidP="00E4342C">
      <w:pPr>
        <w:rPr>
          <w:rFonts w:ascii="Arial" w:hAnsi="Arial" w:cs="Arial"/>
          <w:i/>
          <w:sz w:val="24"/>
          <w:szCs w:val="24"/>
        </w:rPr>
      </w:pPr>
      <w:r w:rsidRPr="009B5C40">
        <w:rPr>
          <w:rFonts w:ascii="Arial" w:hAnsi="Arial" w:cs="Arial"/>
          <w:i/>
          <w:sz w:val="24"/>
          <w:szCs w:val="24"/>
        </w:rPr>
        <w:t>14.06.18</w:t>
      </w:r>
    </w:p>
    <w:p w14:paraId="68817944" w14:textId="77777777" w:rsidR="009B5C40" w:rsidRDefault="009B5C40" w:rsidP="00E4342C">
      <w:pPr>
        <w:rPr>
          <w:rFonts w:ascii="Arial" w:hAnsi="Arial" w:cs="Arial"/>
          <w:sz w:val="24"/>
          <w:szCs w:val="24"/>
        </w:rPr>
      </w:pPr>
      <w:r>
        <w:rPr>
          <w:rFonts w:ascii="Arial" w:hAnsi="Arial" w:cs="Arial"/>
          <w:sz w:val="24"/>
          <w:szCs w:val="24"/>
        </w:rPr>
        <w:t>What a frustrating day of report writing! I could not find my voice as a writer nor give a decent account from the people I had spoken to. I certainly have not felt that I have crafted a useful representation of this child! The result has been a synthesis of information that other people already know (i.e. they told me!) and guesswork. Where is the psychology in that?</w:t>
      </w:r>
    </w:p>
    <w:p w14:paraId="4A16017D" w14:textId="77777777" w:rsidR="009B5C40" w:rsidRDefault="009B5C40" w:rsidP="00E4342C">
      <w:pPr>
        <w:rPr>
          <w:rFonts w:ascii="Arial" w:hAnsi="Arial" w:cs="Arial"/>
          <w:sz w:val="24"/>
          <w:szCs w:val="24"/>
        </w:rPr>
      </w:pPr>
      <w:r>
        <w:rPr>
          <w:rFonts w:ascii="Arial" w:hAnsi="Arial" w:cs="Arial"/>
          <w:sz w:val="24"/>
          <w:szCs w:val="24"/>
        </w:rPr>
        <w:t>Stevie came into the office. She started to talk about some supervision type work she would like to do with a special school if she had the time. She then dropped her bag on the floor and sat down on her desk chair saying “</w:t>
      </w:r>
      <w:r w:rsidRPr="0020072D">
        <w:rPr>
          <w:rFonts w:ascii="Arial" w:hAnsi="Arial" w:cs="Arial"/>
          <w:sz w:val="24"/>
          <w:szCs w:val="24"/>
        </w:rPr>
        <w:t>Right. I need to get the reports out of the way”</w:t>
      </w:r>
      <w:r>
        <w:rPr>
          <w:rFonts w:ascii="Arial" w:hAnsi="Arial" w:cs="Arial"/>
          <w:sz w:val="24"/>
          <w:szCs w:val="24"/>
        </w:rPr>
        <w:t>. This suggested to me that all this report writing is getting in the way of the real work of EPs.</w:t>
      </w:r>
    </w:p>
    <w:p w14:paraId="494405CE" w14:textId="77777777" w:rsidR="009B5C40" w:rsidRPr="009B5C40" w:rsidRDefault="009B5C40" w:rsidP="00E4342C">
      <w:pPr>
        <w:rPr>
          <w:rFonts w:ascii="Arial" w:hAnsi="Arial" w:cs="Arial"/>
          <w:i/>
          <w:sz w:val="24"/>
          <w:szCs w:val="24"/>
        </w:rPr>
      </w:pPr>
      <w:r w:rsidRPr="009B5C40">
        <w:rPr>
          <w:rFonts w:ascii="Arial" w:hAnsi="Arial" w:cs="Arial"/>
          <w:i/>
          <w:sz w:val="24"/>
          <w:szCs w:val="24"/>
        </w:rPr>
        <w:t>27.06.18</w:t>
      </w:r>
    </w:p>
    <w:p w14:paraId="519F912B" w14:textId="77777777" w:rsidR="009B5C40" w:rsidRDefault="009B5C40" w:rsidP="00E4342C">
      <w:pPr>
        <w:rPr>
          <w:rFonts w:ascii="Arial" w:hAnsi="Arial" w:cs="Arial"/>
          <w:sz w:val="24"/>
          <w:szCs w:val="24"/>
        </w:rPr>
      </w:pPr>
      <w:r>
        <w:rPr>
          <w:rFonts w:ascii="Arial" w:hAnsi="Arial" w:cs="Arial"/>
          <w:sz w:val="24"/>
          <w:szCs w:val="24"/>
        </w:rPr>
        <w:t>Discussion with Charlie.</w:t>
      </w:r>
    </w:p>
    <w:p w14:paraId="7190F696" w14:textId="77777777" w:rsidR="009B5C40" w:rsidRDefault="009B5C40" w:rsidP="00E4342C">
      <w:pPr>
        <w:rPr>
          <w:rFonts w:ascii="Arial" w:hAnsi="Arial" w:cs="Arial"/>
          <w:sz w:val="24"/>
          <w:szCs w:val="24"/>
        </w:rPr>
      </w:pPr>
      <w:r>
        <w:rPr>
          <w:rFonts w:ascii="Arial" w:hAnsi="Arial" w:cs="Arial"/>
          <w:sz w:val="24"/>
          <w:szCs w:val="24"/>
        </w:rPr>
        <w:t xml:space="preserve">She had written a report where she felt angry about the poor literacy teaching in the school for a girl who was thought to have dyslexia. She had used the BPS (British Psychological Society) definition of ‘dyslexia’ which highlights the difficulties with literacy persisting </w:t>
      </w:r>
      <w:r w:rsidRPr="00520B00">
        <w:rPr>
          <w:rFonts w:ascii="Arial" w:hAnsi="Arial" w:cs="Arial"/>
          <w:i/>
          <w:sz w:val="24"/>
          <w:szCs w:val="24"/>
        </w:rPr>
        <w:t>despite appropriate teaching</w:t>
      </w:r>
      <w:r>
        <w:rPr>
          <w:rFonts w:ascii="Arial" w:hAnsi="Arial" w:cs="Arial"/>
          <w:sz w:val="24"/>
          <w:szCs w:val="24"/>
        </w:rPr>
        <w:t>.</w:t>
      </w:r>
    </w:p>
    <w:p w14:paraId="71406854" w14:textId="5E499A4C" w:rsidR="009B5C40" w:rsidRDefault="009B5C40" w:rsidP="00E4342C">
      <w:pPr>
        <w:rPr>
          <w:rFonts w:ascii="Arial" w:hAnsi="Arial" w:cs="Arial"/>
          <w:sz w:val="24"/>
          <w:szCs w:val="24"/>
        </w:rPr>
      </w:pPr>
      <w:r>
        <w:rPr>
          <w:rFonts w:ascii="Arial" w:hAnsi="Arial" w:cs="Arial"/>
          <w:sz w:val="24"/>
          <w:szCs w:val="24"/>
        </w:rPr>
        <w:t xml:space="preserve">She described the mocking tones a headteacher on the moderating panel had taken towards the certainty conveyed in her report. </w:t>
      </w:r>
      <w:r w:rsidRPr="00520B00">
        <w:rPr>
          <w:rFonts w:ascii="Arial" w:hAnsi="Arial" w:cs="Arial"/>
          <w:sz w:val="24"/>
          <w:szCs w:val="24"/>
        </w:rPr>
        <w:t xml:space="preserve">He read out what she had written in front of her and the rest of the [moderating] panel, emphasising her title </w:t>
      </w:r>
      <w:r>
        <w:rPr>
          <w:rFonts w:ascii="Arial" w:hAnsi="Arial" w:cs="Arial"/>
          <w:sz w:val="24"/>
          <w:szCs w:val="24"/>
        </w:rPr>
        <w:t xml:space="preserve">of </w:t>
      </w:r>
      <w:r w:rsidRPr="00520B00">
        <w:rPr>
          <w:rFonts w:ascii="Arial" w:hAnsi="Arial" w:cs="Arial"/>
          <w:sz w:val="24"/>
          <w:szCs w:val="24"/>
        </w:rPr>
        <w:t>‘Dr’</w:t>
      </w:r>
      <w:r>
        <w:rPr>
          <w:rFonts w:ascii="Arial" w:hAnsi="Arial" w:cs="Arial"/>
          <w:sz w:val="24"/>
          <w:szCs w:val="24"/>
        </w:rPr>
        <w:t>.</w:t>
      </w:r>
    </w:p>
    <w:p w14:paraId="4EEF50B5" w14:textId="77777777" w:rsidR="009B5C40" w:rsidRPr="009B5C40" w:rsidRDefault="009B5C40" w:rsidP="00E4342C">
      <w:pPr>
        <w:rPr>
          <w:rFonts w:ascii="Arial" w:hAnsi="Arial" w:cs="Arial"/>
          <w:i/>
          <w:sz w:val="24"/>
          <w:szCs w:val="24"/>
        </w:rPr>
      </w:pPr>
      <w:r w:rsidRPr="009B5C40">
        <w:rPr>
          <w:rFonts w:ascii="Arial" w:hAnsi="Arial" w:cs="Arial"/>
          <w:i/>
          <w:sz w:val="24"/>
          <w:szCs w:val="24"/>
        </w:rPr>
        <w:t>05.07.18</w:t>
      </w:r>
    </w:p>
    <w:p w14:paraId="4DF802B3" w14:textId="77777777" w:rsidR="009B5C40" w:rsidRDefault="009B5C40" w:rsidP="00E4342C">
      <w:pPr>
        <w:rPr>
          <w:rFonts w:ascii="Arial" w:hAnsi="Arial" w:cs="Arial"/>
          <w:sz w:val="24"/>
          <w:szCs w:val="24"/>
        </w:rPr>
      </w:pPr>
      <w:r>
        <w:rPr>
          <w:rFonts w:ascii="Arial" w:hAnsi="Arial" w:cs="Arial"/>
          <w:sz w:val="24"/>
          <w:szCs w:val="24"/>
        </w:rPr>
        <w:t xml:space="preserve">We had talked about reports (again) at team meeting. There have been a huge </w:t>
      </w:r>
      <w:proofErr w:type="gramStart"/>
      <w:r>
        <w:rPr>
          <w:rFonts w:ascii="Arial" w:hAnsi="Arial" w:cs="Arial"/>
          <w:sz w:val="24"/>
          <w:szCs w:val="24"/>
        </w:rPr>
        <w:t>amount</w:t>
      </w:r>
      <w:proofErr w:type="gramEnd"/>
      <w:r>
        <w:rPr>
          <w:rFonts w:ascii="Arial" w:hAnsi="Arial" w:cs="Arial"/>
          <w:sz w:val="24"/>
          <w:szCs w:val="24"/>
        </w:rPr>
        <w:t xml:space="preserve"> of requests for statutory assessments lately and it was hard listening to the emotions of some of the team. </w:t>
      </w:r>
      <w:proofErr w:type="gramStart"/>
      <w:r>
        <w:rPr>
          <w:rFonts w:ascii="Arial" w:hAnsi="Arial" w:cs="Arial"/>
          <w:sz w:val="24"/>
          <w:szCs w:val="24"/>
        </w:rPr>
        <w:t>In particular, Pat</w:t>
      </w:r>
      <w:proofErr w:type="gramEnd"/>
      <w:r>
        <w:rPr>
          <w:rFonts w:ascii="Arial" w:hAnsi="Arial" w:cs="Arial"/>
          <w:sz w:val="24"/>
          <w:szCs w:val="24"/>
        </w:rPr>
        <w:t xml:space="preserve"> talked about how she had not anticipated the effect writing reports for all the statutory assessments would have on her:</w:t>
      </w:r>
    </w:p>
    <w:p w14:paraId="3E8C69CA" w14:textId="77777777" w:rsidR="009B5C40" w:rsidRDefault="009B5C40" w:rsidP="00E4342C">
      <w:pPr>
        <w:rPr>
          <w:rFonts w:ascii="Arial" w:hAnsi="Arial" w:cs="Arial"/>
          <w:sz w:val="24"/>
          <w:szCs w:val="24"/>
        </w:rPr>
      </w:pPr>
      <w:r>
        <w:rPr>
          <w:rFonts w:ascii="Arial" w:hAnsi="Arial" w:cs="Arial"/>
          <w:sz w:val="24"/>
          <w:szCs w:val="24"/>
        </w:rPr>
        <w:t>“just wasn’t expecting it to make me feel like this”</w:t>
      </w:r>
    </w:p>
    <w:p w14:paraId="2BC33F47" w14:textId="77777777" w:rsidR="009B5C40" w:rsidRDefault="009B5C40" w:rsidP="00E4342C">
      <w:pPr>
        <w:rPr>
          <w:rFonts w:ascii="Arial" w:hAnsi="Arial" w:cs="Arial"/>
          <w:sz w:val="24"/>
          <w:szCs w:val="24"/>
        </w:rPr>
      </w:pPr>
      <w:r>
        <w:rPr>
          <w:rFonts w:ascii="Arial" w:hAnsi="Arial" w:cs="Arial"/>
          <w:sz w:val="24"/>
          <w:szCs w:val="24"/>
        </w:rPr>
        <w:t>“soul destroying”</w:t>
      </w:r>
    </w:p>
    <w:p w14:paraId="7C5F58E9" w14:textId="77777777" w:rsidR="009B5C40" w:rsidRDefault="009B5C40" w:rsidP="00E4342C">
      <w:pPr>
        <w:rPr>
          <w:rFonts w:ascii="Arial" w:hAnsi="Arial" w:cs="Arial"/>
          <w:sz w:val="24"/>
          <w:szCs w:val="24"/>
        </w:rPr>
      </w:pPr>
      <w:r>
        <w:rPr>
          <w:rFonts w:ascii="Arial" w:hAnsi="Arial" w:cs="Arial"/>
          <w:sz w:val="24"/>
          <w:szCs w:val="24"/>
        </w:rPr>
        <w:t>“report after report”</w:t>
      </w:r>
    </w:p>
    <w:p w14:paraId="70E2E5D7" w14:textId="77777777" w:rsidR="009B5C40" w:rsidRDefault="009B5C40" w:rsidP="00E4342C">
      <w:pPr>
        <w:rPr>
          <w:rFonts w:ascii="Arial" w:hAnsi="Arial" w:cs="Arial"/>
          <w:sz w:val="24"/>
          <w:szCs w:val="24"/>
        </w:rPr>
      </w:pPr>
      <w:r>
        <w:rPr>
          <w:rFonts w:ascii="Arial" w:hAnsi="Arial" w:cs="Arial"/>
          <w:sz w:val="24"/>
          <w:szCs w:val="24"/>
        </w:rPr>
        <w:t>“It’s ok at the moment because I know most of the kids, but can’t imagine what it will be like when I don’t”</w:t>
      </w:r>
    </w:p>
    <w:p w14:paraId="4B986B68" w14:textId="77777777" w:rsidR="009B5C40" w:rsidRDefault="009B5C40" w:rsidP="00E4342C">
      <w:pPr>
        <w:rPr>
          <w:rFonts w:ascii="Arial" w:hAnsi="Arial" w:cs="Arial"/>
          <w:sz w:val="24"/>
          <w:szCs w:val="24"/>
        </w:rPr>
      </w:pPr>
      <w:r>
        <w:rPr>
          <w:rFonts w:ascii="Arial" w:hAnsi="Arial" w:cs="Arial"/>
          <w:sz w:val="24"/>
          <w:szCs w:val="24"/>
        </w:rPr>
        <w:lastRenderedPageBreak/>
        <w:t xml:space="preserve">We talked about what might happen to the profession if EP reports were </w:t>
      </w:r>
      <w:proofErr w:type="spellStart"/>
      <w:r>
        <w:rPr>
          <w:rFonts w:ascii="Arial" w:hAnsi="Arial" w:cs="Arial"/>
          <w:sz w:val="24"/>
          <w:szCs w:val="24"/>
        </w:rPr>
        <w:t>not longer</w:t>
      </w:r>
      <w:proofErr w:type="spellEnd"/>
      <w:r>
        <w:rPr>
          <w:rFonts w:ascii="Arial" w:hAnsi="Arial" w:cs="Arial"/>
          <w:sz w:val="24"/>
          <w:szCs w:val="24"/>
        </w:rPr>
        <w:t xml:space="preserve"> mandatory for statutory work. Pat’s view was that “we will disappear overnight”. There was a sense of frustration on the reliance on report writing to sustain the profession but at the same time undermining the ability to make it a worthy profession.</w:t>
      </w:r>
    </w:p>
    <w:p w14:paraId="315D49D3" w14:textId="77777777" w:rsidR="009B5C40" w:rsidRPr="009B5C40" w:rsidRDefault="009B5C40" w:rsidP="00E4342C">
      <w:pPr>
        <w:rPr>
          <w:rFonts w:ascii="Arial" w:hAnsi="Arial" w:cs="Arial"/>
          <w:i/>
          <w:sz w:val="24"/>
          <w:szCs w:val="24"/>
        </w:rPr>
      </w:pPr>
      <w:r w:rsidRPr="009B5C40">
        <w:rPr>
          <w:rFonts w:ascii="Arial" w:hAnsi="Arial" w:cs="Arial"/>
          <w:i/>
          <w:sz w:val="24"/>
          <w:szCs w:val="24"/>
        </w:rPr>
        <w:t>06.07.18</w:t>
      </w:r>
    </w:p>
    <w:p w14:paraId="62E603B5" w14:textId="77777777" w:rsidR="009B5C40" w:rsidRDefault="009B5C40" w:rsidP="00E4342C">
      <w:pPr>
        <w:rPr>
          <w:rFonts w:ascii="Arial" w:hAnsi="Arial" w:cs="Arial"/>
          <w:sz w:val="24"/>
          <w:szCs w:val="24"/>
        </w:rPr>
      </w:pPr>
      <w:r>
        <w:rPr>
          <w:rFonts w:ascii="Arial" w:hAnsi="Arial" w:cs="Arial"/>
          <w:sz w:val="24"/>
          <w:szCs w:val="24"/>
        </w:rPr>
        <w:t xml:space="preserve">I was in the office with Sam on Wednesday. They advised me not to be like them and not to put off writing reports following visits: “Letting them build up is not good practice, Cathy”. The sense of this conversation was that reports are an onerous part of the process once the visit to the child is over. There was also a sense that </w:t>
      </w:r>
      <w:bookmarkStart w:id="82" w:name="_Hlk530401849"/>
      <w:r>
        <w:rPr>
          <w:rFonts w:ascii="Arial" w:hAnsi="Arial" w:cs="Arial"/>
          <w:sz w:val="24"/>
          <w:szCs w:val="24"/>
        </w:rPr>
        <w:t>unless reports are written quickly, children begin to fade or be lost over time and there is the potential for one child’s story to blur with another’s.</w:t>
      </w:r>
    </w:p>
    <w:p w14:paraId="2D2931B6" w14:textId="77777777" w:rsidR="009B5C40" w:rsidRPr="009B5C40" w:rsidRDefault="009B5C40" w:rsidP="00E4342C">
      <w:pPr>
        <w:rPr>
          <w:rFonts w:ascii="Arial" w:hAnsi="Arial" w:cs="Arial"/>
          <w:i/>
          <w:sz w:val="24"/>
          <w:szCs w:val="24"/>
        </w:rPr>
      </w:pPr>
      <w:r w:rsidRPr="009B5C40">
        <w:rPr>
          <w:rFonts w:ascii="Arial" w:hAnsi="Arial" w:cs="Arial"/>
          <w:i/>
          <w:sz w:val="24"/>
          <w:szCs w:val="24"/>
        </w:rPr>
        <w:t>11.07.18</w:t>
      </w:r>
    </w:p>
    <w:p w14:paraId="2064EFBB" w14:textId="77777777" w:rsidR="009B5C40" w:rsidRDefault="009B5C40" w:rsidP="00E4342C">
      <w:pPr>
        <w:rPr>
          <w:rFonts w:ascii="Arial" w:hAnsi="Arial" w:cs="Arial"/>
          <w:sz w:val="24"/>
          <w:szCs w:val="24"/>
        </w:rPr>
      </w:pPr>
      <w:r>
        <w:rPr>
          <w:rFonts w:ascii="Arial" w:hAnsi="Arial" w:cs="Arial"/>
          <w:sz w:val="24"/>
          <w:szCs w:val="24"/>
        </w:rPr>
        <w:t>Observation- the desks in the EP part of the office are nearly all empty. Ashley and Sam are both in but behind their laptop screens writing reports. Sam has earphones on. Looked at the electronic calendars of two other EPs and it said ‘Report writing. Location: home’.</w:t>
      </w:r>
    </w:p>
    <w:p w14:paraId="5B4D9FE4" w14:textId="77777777" w:rsidR="009B5C40" w:rsidRDefault="009B5C40" w:rsidP="00E4342C">
      <w:pPr>
        <w:rPr>
          <w:rFonts w:ascii="Arial" w:hAnsi="Arial" w:cs="Arial"/>
          <w:sz w:val="24"/>
          <w:szCs w:val="24"/>
        </w:rPr>
      </w:pPr>
      <w:r>
        <w:rPr>
          <w:rFonts w:ascii="Arial" w:hAnsi="Arial" w:cs="Arial"/>
          <w:sz w:val="24"/>
          <w:szCs w:val="24"/>
        </w:rPr>
        <w:t xml:space="preserve">EPs clearly need to spend time out in </w:t>
      </w:r>
      <w:proofErr w:type="gramStart"/>
      <w:r>
        <w:rPr>
          <w:rFonts w:ascii="Arial" w:hAnsi="Arial" w:cs="Arial"/>
          <w:sz w:val="24"/>
          <w:szCs w:val="24"/>
        </w:rPr>
        <w:t>settings</w:t>
      </w:r>
      <w:proofErr w:type="gramEnd"/>
      <w:r>
        <w:rPr>
          <w:rFonts w:ascii="Arial" w:hAnsi="Arial" w:cs="Arial"/>
          <w:sz w:val="24"/>
          <w:szCs w:val="24"/>
        </w:rPr>
        <w:t xml:space="preserve"> and this changes their place of professional interaction from the EPS base to those locations. However, it seems that the practice of ‘writing up reports’ also physically separates EPs from their community of practice. EPs often work in absence from the team because they “get some peace” [Alex] or “get more done” [Ashley] or they work in the office but in isolation as Sam and Ashley are today.</w:t>
      </w:r>
    </w:p>
    <w:p w14:paraId="4BFBC831" w14:textId="77777777" w:rsidR="009B5C40" w:rsidRPr="009B5C40" w:rsidRDefault="009B5C40" w:rsidP="00E4342C">
      <w:pPr>
        <w:rPr>
          <w:rFonts w:ascii="Arial" w:hAnsi="Arial" w:cs="Arial"/>
          <w:i/>
          <w:sz w:val="24"/>
          <w:szCs w:val="24"/>
        </w:rPr>
      </w:pPr>
      <w:r w:rsidRPr="009B5C40">
        <w:rPr>
          <w:rFonts w:ascii="Arial" w:hAnsi="Arial" w:cs="Arial"/>
          <w:i/>
          <w:sz w:val="24"/>
          <w:szCs w:val="24"/>
        </w:rPr>
        <w:t>16.07.18</w:t>
      </w:r>
    </w:p>
    <w:p w14:paraId="153BDBE4" w14:textId="77777777" w:rsidR="009B5C40" w:rsidRPr="00F62A90" w:rsidRDefault="009B5C40" w:rsidP="00E4342C">
      <w:pPr>
        <w:rPr>
          <w:rFonts w:ascii="Arial" w:hAnsi="Arial" w:cs="Arial"/>
          <w:i/>
          <w:sz w:val="24"/>
          <w:szCs w:val="24"/>
        </w:rPr>
      </w:pPr>
      <w:r>
        <w:rPr>
          <w:rFonts w:ascii="Arial" w:hAnsi="Arial" w:cs="Arial"/>
          <w:sz w:val="24"/>
          <w:szCs w:val="24"/>
        </w:rPr>
        <w:t xml:space="preserve">Charlie had read one of Ashley’s reports and made the following comment: </w:t>
      </w:r>
      <w:r w:rsidRPr="00FB12BB">
        <w:rPr>
          <w:rFonts w:ascii="Arial" w:hAnsi="Arial" w:cs="Arial"/>
          <w:i/>
          <w:sz w:val="24"/>
          <w:szCs w:val="24"/>
        </w:rPr>
        <w:t>“it’s really empathetic and hopefully it will generate some empathy from others”</w:t>
      </w:r>
    </w:p>
    <w:p w14:paraId="346F765F" w14:textId="77777777" w:rsidR="009B5C40" w:rsidRPr="009B5C40" w:rsidRDefault="009B5C40" w:rsidP="00E4342C">
      <w:pPr>
        <w:rPr>
          <w:rFonts w:ascii="Arial" w:hAnsi="Arial" w:cs="Arial"/>
          <w:i/>
          <w:sz w:val="24"/>
          <w:szCs w:val="24"/>
        </w:rPr>
      </w:pPr>
      <w:r w:rsidRPr="009B5C40">
        <w:rPr>
          <w:rFonts w:ascii="Arial" w:hAnsi="Arial" w:cs="Arial"/>
          <w:i/>
          <w:sz w:val="24"/>
          <w:szCs w:val="24"/>
        </w:rPr>
        <w:t>17.07.18</w:t>
      </w:r>
    </w:p>
    <w:p w14:paraId="331CEB5C" w14:textId="77777777" w:rsidR="009B5C40" w:rsidRPr="00AE07A9" w:rsidRDefault="009B5C40" w:rsidP="00E4342C">
      <w:pPr>
        <w:rPr>
          <w:rFonts w:ascii="Arial" w:hAnsi="Arial" w:cs="Arial"/>
          <w:sz w:val="24"/>
          <w:szCs w:val="24"/>
        </w:rPr>
      </w:pPr>
      <w:r>
        <w:rPr>
          <w:rFonts w:ascii="Arial" w:hAnsi="Arial" w:cs="Arial"/>
          <w:sz w:val="24"/>
          <w:szCs w:val="24"/>
        </w:rPr>
        <w:t xml:space="preserve"> </w:t>
      </w:r>
      <w:r w:rsidRPr="00AE07A9">
        <w:rPr>
          <w:rFonts w:ascii="Arial" w:hAnsi="Arial" w:cs="Arial"/>
          <w:sz w:val="24"/>
          <w:szCs w:val="24"/>
        </w:rPr>
        <w:t>Quotes from member of the SEND team</w:t>
      </w:r>
      <w:r>
        <w:rPr>
          <w:rFonts w:ascii="Arial" w:hAnsi="Arial" w:cs="Arial"/>
          <w:sz w:val="24"/>
          <w:szCs w:val="24"/>
        </w:rPr>
        <w:t>:</w:t>
      </w:r>
    </w:p>
    <w:p w14:paraId="777E01E2" w14:textId="77777777" w:rsidR="009B5C40" w:rsidRPr="00AE07A9" w:rsidRDefault="009B5C40" w:rsidP="00E4342C">
      <w:pPr>
        <w:rPr>
          <w:rFonts w:ascii="Arial" w:hAnsi="Arial" w:cs="Arial"/>
          <w:sz w:val="24"/>
          <w:szCs w:val="24"/>
        </w:rPr>
      </w:pPr>
      <w:r>
        <w:rPr>
          <w:rFonts w:ascii="Arial" w:hAnsi="Arial" w:cs="Arial"/>
          <w:sz w:val="24"/>
          <w:szCs w:val="24"/>
        </w:rPr>
        <w:t>“</w:t>
      </w:r>
      <w:r w:rsidRPr="00AE07A9">
        <w:rPr>
          <w:rFonts w:ascii="Arial" w:hAnsi="Arial" w:cs="Arial"/>
          <w:sz w:val="24"/>
          <w:szCs w:val="24"/>
        </w:rPr>
        <w:t>Have we had the EP report yet?</w:t>
      </w:r>
      <w:r>
        <w:rPr>
          <w:rFonts w:ascii="Arial" w:hAnsi="Arial" w:cs="Arial"/>
          <w:sz w:val="24"/>
          <w:szCs w:val="24"/>
        </w:rPr>
        <w:t>”</w:t>
      </w:r>
    </w:p>
    <w:p w14:paraId="381B36A9" w14:textId="77777777" w:rsidR="009B5C40" w:rsidRPr="00AE07A9" w:rsidRDefault="009B5C40" w:rsidP="00E4342C">
      <w:pPr>
        <w:rPr>
          <w:rFonts w:ascii="Arial" w:hAnsi="Arial" w:cs="Arial"/>
          <w:sz w:val="24"/>
          <w:szCs w:val="24"/>
        </w:rPr>
      </w:pPr>
      <w:r>
        <w:rPr>
          <w:rFonts w:ascii="Arial" w:hAnsi="Arial" w:cs="Arial"/>
          <w:sz w:val="24"/>
          <w:szCs w:val="24"/>
        </w:rPr>
        <w:t>“</w:t>
      </w:r>
      <w:r w:rsidRPr="00AE07A9">
        <w:rPr>
          <w:rFonts w:ascii="Arial" w:hAnsi="Arial" w:cs="Arial"/>
          <w:sz w:val="24"/>
          <w:szCs w:val="24"/>
        </w:rPr>
        <w:t>Where’s the EP report?</w:t>
      </w:r>
      <w:r>
        <w:rPr>
          <w:rFonts w:ascii="Arial" w:hAnsi="Arial" w:cs="Arial"/>
          <w:sz w:val="24"/>
          <w:szCs w:val="24"/>
        </w:rPr>
        <w:t>”</w:t>
      </w:r>
    </w:p>
    <w:p w14:paraId="070CB91B" w14:textId="77777777" w:rsidR="009B5C40" w:rsidRPr="00AE07A9" w:rsidRDefault="009B5C40" w:rsidP="00E4342C">
      <w:pPr>
        <w:rPr>
          <w:rFonts w:ascii="Arial" w:hAnsi="Arial" w:cs="Arial"/>
          <w:sz w:val="24"/>
          <w:szCs w:val="24"/>
        </w:rPr>
      </w:pPr>
      <w:r>
        <w:rPr>
          <w:rFonts w:ascii="Arial" w:hAnsi="Arial" w:cs="Arial"/>
          <w:sz w:val="24"/>
          <w:szCs w:val="24"/>
        </w:rPr>
        <w:t>“</w:t>
      </w:r>
      <w:r w:rsidRPr="00AE07A9">
        <w:rPr>
          <w:rFonts w:ascii="Arial" w:hAnsi="Arial" w:cs="Arial"/>
          <w:sz w:val="24"/>
          <w:szCs w:val="24"/>
        </w:rPr>
        <w:t>Has the EP’s report been written?</w:t>
      </w:r>
      <w:r>
        <w:rPr>
          <w:rFonts w:ascii="Arial" w:hAnsi="Arial" w:cs="Arial"/>
          <w:sz w:val="24"/>
          <w:szCs w:val="24"/>
        </w:rPr>
        <w:t>”</w:t>
      </w:r>
    </w:p>
    <w:p w14:paraId="0E25EDC5" w14:textId="77777777" w:rsidR="009B5C40" w:rsidRDefault="009B5C40" w:rsidP="00E4342C">
      <w:pPr>
        <w:rPr>
          <w:rFonts w:ascii="Arial" w:hAnsi="Arial" w:cs="Arial"/>
          <w:sz w:val="24"/>
          <w:szCs w:val="24"/>
        </w:rPr>
      </w:pPr>
      <w:r>
        <w:rPr>
          <w:rFonts w:ascii="Arial" w:hAnsi="Arial" w:cs="Arial"/>
          <w:sz w:val="24"/>
          <w:szCs w:val="24"/>
        </w:rPr>
        <w:t>“</w:t>
      </w:r>
      <w:r w:rsidRPr="00AE07A9">
        <w:rPr>
          <w:rFonts w:ascii="Arial" w:hAnsi="Arial" w:cs="Arial"/>
          <w:sz w:val="24"/>
          <w:szCs w:val="24"/>
        </w:rPr>
        <w:t>Have you just used the outcomes form the EP report? I just tend to put those in.</w:t>
      </w:r>
      <w:r>
        <w:rPr>
          <w:rFonts w:ascii="Arial" w:hAnsi="Arial" w:cs="Arial"/>
          <w:sz w:val="24"/>
          <w:szCs w:val="24"/>
        </w:rPr>
        <w:t>”</w:t>
      </w:r>
    </w:p>
    <w:p w14:paraId="601F5171" w14:textId="77777777" w:rsidR="009B5C40" w:rsidRPr="00AE07A9" w:rsidRDefault="009B5C40" w:rsidP="00E4342C">
      <w:pPr>
        <w:rPr>
          <w:rFonts w:ascii="Arial" w:hAnsi="Arial" w:cs="Arial"/>
          <w:sz w:val="24"/>
          <w:szCs w:val="24"/>
        </w:rPr>
      </w:pPr>
      <w:r w:rsidRPr="00AE07A9">
        <w:rPr>
          <w:rFonts w:ascii="Arial" w:hAnsi="Arial" w:cs="Arial"/>
          <w:sz w:val="24"/>
          <w:szCs w:val="24"/>
        </w:rPr>
        <w:t>Reflection</w:t>
      </w:r>
      <w:r>
        <w:rPr>
          <w:rFonts w:ascii="Arial" w:hAnsi="Arial" w:cs="Arial"/>
          <w:sz w:val="24"/>
          <w:szCs w:val="24"/>
        </w:rPr>
        <w:t>:</w:t>
      </w:r>
    </w:p>
    <w:p w14:paraId="2C8442B4" w14:textId="77777777" w:rsidR="009B5C40" w:rsidRDefault="009B5C40" w:rsidP="00E4342C">
      <w:pPr>
        <w:rPr>
          <w:rFonts w:ascii="Arial" w:hAnsi="Arial" w:cs="Arial"/>
          <w:sz w:val="24"/>
          <w:szCs w:val="24"/>
        </w:rPr>
      </w:pPr>
      <w:r w:rsidRPr="00AE07A9">
        <w:rPr>
          <w:rFonts w:ascii="Arial" w:hAnsi="Arial" w:cs="Arial"/>
          <w:sz w:val="24"/>
          <w:szCs w:val="24"/>
        </w:rPr>
        <w:t xml:space="preserve">I could see how under pressure everyone was today in the office. It’s clear how important the EP reports are for the work of the SEND </w:t>
      </w:r>
      <w:proofErr w:type="gramStart"/>
      <w:r w:rsidRPr="00AE07A9">
        <w:rPr>
          <w:rFonts w:ascii="Arial" w:hAnsi="Arial" w:cs="Arial"/>
          <w:sz w:val="24"/>
          <w:szCs w:val="24"/>
        </w:rPr>
        <w:t>team</w:t>
      </w:r>
      <w:proofErr w:type="gramEnd"/>
      <w:r w:rsidRPr="00AE07A9">
        <w:rPr>
          <w:rFonts w:ascii="Arial" w:hAnsi="Arial" w:cs="Arial"/>
          <w:sz w:val="24"/>
          <w:szCs w:val="24"/>
        </w:rPr>
        <w:t xml:space="preserve"> but it all </w:t>
      </w:r>
      <w:r w:rsidRPr="00AE07A9">
        <w:rPr>
          <w:rFonts w:ascii="Arial" w:hAnsi="Arial" w:cs="Arial"/>
          <w:sz w:val="24"/>
          <w:szCs w:val="24"/>
        </w:rPr>
        <w:lastRenderedPageBreak/>
        <w:t>felt very depersonalised. Where has the EP gone? Reports are just a ‘thing’ to be collected that is disconnected from the person who wrote it and the person it is about.</w:t>
      </w:r>
    </w:p>
    <w:p w14:paraId="68FFC762" w14:textId="77777777" w:rsidR="009B5C40" w:rsidRDefault="009B5C40" w:rsidP="00E4342C">
      <w:pPr>
        <w:rPr>
          <w:rFonts w:ascii="Arial" w:hAnsi="Arial" w:cs="Arial"/>
          <w:sz w:val="24"/>
          <w:szCs w:val="24"/>
        </w:rPr>
      </w:pPr>
      <w:r>
        <w:rPr>
          <w:rFonts w:ascii="Arial" w:hAnsi="Arial" w:cs="Arial"/>
          <w:sz w:val="24"/>
          <w:szCs w:val="24"/>
        </w:rPr>
        <w:t>It’s very noisy in the office today. Going home to write reports; it’s a lonely business.</w:t>
      </w:r>
    </w:p>
    <w:bookmarkEnd w:id="82"/>
    <w:p w14:paraId="3790EC32" w14:textId="77777777" w:rsidR="009B5C40" w:rsidRPr="009B5C40" w:rsidRDefault="009B5C40" w:rsidP="00E4342C">
      <w:pPr>
        <w:rPr>
          <w:rFonts w:ascii="Arial" w:hAnsi="Arial" w:cs="Arial"/>
          <w:i/>
          <w:sz w:val="24"/>
          <w:szCs w:val="24"/>
        </w:rPr>
      </w:pPr>
      <w:r w:rsidRPr="009B5C40">
        <w:rPr>
          <w:rFonts w:ascii="Arial" w:hAnsi="Arial" w:cs="Arial"/>
          <w:i/>
          <w:sz w:val="24"/>
          <w:szCs w:val="24"/>
        </w:rPr>
        <w:t>18.07.18</w:t>
      </w:r>
    </w:p>
    <w:p w14:paraId="4DC1FBBA" w14:textId="77777777" w:rsidR="009B5C40" w:rsidRPr="00DC1FCA" w:rsidRDefault="009B5C40" w:rsidP="00E4342C">
      <w:pPr>
        <w:rPr>
          <w:rFonts w:ascii="Arial" w:hAnsi="Arial" w:cs="Arial"/>
          <w:sz w:val="24"/>
          <w:szCs w:val="24"/>
        </w:rPr>
      </w:pPr>
      <w:r>
        <w:rPr>
          <w:rFonts w:ascii="Arial" w:hAnsi="Arial" w:cs="Arial"/>
          <w:sz w:val="24"/>
          <w:szCs w:val="24"/>
        </w:rPr>
        <w:t xml:space="preserve">Talking to one of the EPs today about making reports much shorter. Although this initially felt such a good idea, I suddenly felt really conflicted. </w:t>
      </w:r>
      <w:r w:rsidRPr="00DC1FCA">
        <w:rPr>
          <w:rFonts w:ascii="Arial" w:hAnsi="Arial" w:cs="Arial"/>
          <w:sz w:val="24"/>
          <w:szCs w:val="24"/>
        </w:rPr>
        <w:t xml:space="preserve">If we moved to a cropped version of reports, how will we have space to </w:t>
      </w:r>
      <w:proofErr w:type="gramStart"/>
      <w:r w:rsidRPr="00DC1FCA">
        <w:rPr>
          <w:rFonts w:ascii="Arial" w:hAnsi="Arial" w:cs="Arial"/>
          <w:sz w:val="24"/>
          <w:szCs w:val="24"/>
        </w:rPr>
        <w:t>enter into</w:t>
      </w:r>
      <w:proofErr w:type="gramEnd"/>
      <w:r w:rsidRPr="00DC1FCA">
        <w:rPr>
          <w:rFonts w:ascii="Arial" w:hAnsi="Arial" w:cs="Arial"/>
          <w:sz w:val="24"/>
          <w:szCs w:val="24"/>
        </w:rPr>
        <w:t xml:space="preserve"> a young person’s world? Does this even matter?</w:t>
      </w:r>
    </w:p>
    <w:p w14:paraId="25E2E5F0" w14:textId="77777777" w:rsidR="009B5C40" w:rsidRDefault="009B5C40" w:rsidP="00E4342C">
      <w:pPr>
        <w:rPr>
          <w:rFonts w:ascii="Arial" w:hAnsi="Arial" w:cs="Arial"/>
          <w:i/>
          <w:sz w:val="24"/>
          <w:szCs w:val="24"/>
        </w:rPr>
      </w:pPr>
      <w:r>
        <w:rPr>
          <w:rFonts w:ascii="Arial" w:hAnsi="Arial" w:cs="Arial"/>
          <w:i/>
          <w:sz w:val="24"/>
          <w:szCs w:val="24"/>
        </w:rPr>
        <w:t>26.07.18</w:t>
      </w:r>
    </w:p>
    <w:p w14:paraId="0C9BFA16" w14:textId="2AE719E3" w:rsidR="009B5C40" w:rsidRPr="00E3191A" w:rsidRDefault="009B5C40" w:rsidP="00E4342C">
      <w:pPr>
        <w:rPr>
          <w:rFonts w:ascii="Arial" w:hAnsi="Arial" w:cs="Arial"/>
          <w:sz w:val="24"/>
          <w:szCs w:val="24"/>
        </w:rPr>
      </w:pPr>
      <w:r w:rsidRPr="00E3191A">
        <w:rPr>
          <w:rFonts w:ascii="Arial" w:hAnsi="Arial" w:cs="Arial"/>
          <w:sz w:val="24"/>
          <w:szCs w:val="24"/>
        </w:rPr>
        <w:t>Bizarre conversation with Louise from the SEND team at the end of the day who said</w:t>
      </w:r>
      <w:r>
        <w:rPr>
          <w:rFonts w:ascii="Arial" w:hAnsi="Arial" w:cs="Arial"/>
          <w:sz w:val="24"/>
          <w:szCs w:val="24"/>
        </w:rPr>
        <w:t>,</w:t>
      </w:r>
      <w:r w:rsidRPr="00E3191A">
        <w:rPr>
          <w:rFonts w:ascii="Arial" w:hAnsi="Arial" w:cs="Arial"/>
          <w:sz w:val="24"/>
          <w:szCs w:val="24"/>
        </w:rPr>
        <w:t xml:space="preserve"> “I haven’t read the EP report” to me even though she had </w:t>
      </w:r>
      <w:r>
        <w:rPr>
          <w:rFonts w:ascii="Arial" w:hAnsi="Arial" w:cs="Arial"/>
          <w:sz w:val="24"/>
          <w:szCs w:val="24"/>
        </w:rPr>
        <w:t>c</w:t>
      </w:r>
      <w:r w:rsidRPr="00E3191A">
        <w:rPr>
          <w:rFonts w:ascii="Arial" w:hAnsi="Arial" w:cs="Arial"/>
          <w:sz w:val="24"/>
          <w:szCs w:val="24"/>
        </w:rPr>
        <w:t xml:space="preserve">ome to discuss the child with me because I was “the EP”. It was as if the report was something </w:t>
      </w:r>
      <w:proofErr w:type="gramStart"/>
      <w:r w:rsidRPr="00E3191A">
        <w:rPr>
          <w:rFonts w:ascii="Arial" w:hAnsi="Arial" w:cs="Arial"/>
          <w:sz w:val="24"/>
          <w:szCs w:val="24"/>
        </w:rPr>
        <w:t>completely separate</w:t>
      </w:r>
      <w:proofErr w:type="gramEnd"/>
      <w:r w:rsidRPr="00E3191A">
        <w:rPr>
          <w:rFonts w:ascii="Arial" w:hAnsi="Arial" w:cs="Arial"/>
          <w:sz w:val="24"/>
          <w:szCs w:val="24"/>
        </w:rPr>
        <w:t xml:space="preserve"> to me as the author. </w:t>
      </w:r>
      <w:r>
        <w:rPr>
          <w:rFonts w:ascii="Arial" w:hAnsi="Arial" w:cs="Arial"/>
          <w:sz w:val="24"/>
          <w:szCs w:val="24"/>
        </w:rPr>
        <w:t xml:space="preserve">It made me feel slightly ambivalent about the report because it felt an irrelevant piece of paper when what she wanted was some face to face “psychological advice”. However, at the same time it was a </w:t>
      </w:r>
      <w:proofErr w:type="gramStart"/>
      <w:r>
        <w:rPr>
          <w:rFonts w:ascii="Arial" w:hAnsi="Arial" w:cs="Arial"/>
          <w:sz w:val="24"/>
          <w:szCs w:val="24"/>
        </w:rPr>
        <w:t>really useful</w:t>
      </w:r>
      <w:proofErr w:type="gramEnd"/>
      <w:r>
        <w:rPr>
          <w:rFonts w:ascii="Arial" w:hAnsi="Arial" w:cs="Arial"/>
          <w:sz w:val="24"/>
          <w:szCs w:val="24"/>
        </w:rPr>
        <w:t xml:space="preserve"> aide memoir to me as it is several months and assessments since I met the child.</w:t>
      </w:r>
    </w:p>
    <w:p w14:paraId="56D5E5EC" w14:textId="77777777" w:rsidR="009B5C40" w:rsidRPr="00117CB8" w:rsidRDefault="009B5C40" w:rsidP="00E4342C">
      <w:pPr>
        <w:rPr>
          <w:rFonts w:ascii="Arial" w:hAnsi="Arial" w:cs="Arial"/>
          <w:b/>
          <w:sz w:val="24"/>
          <w:szCs w:val="24"/>
        </w:rPr>
      </w:pPr>
    </w:p>
    <w:p w14:paraId="386FC8BC" w14:textId="77777777" w:rsidR="00627009" w:rsidRDefault="00627009" w:rsidP="00E4342C">
      <w:pPr>
        <w:rPr>
          <w:rFonts w:ascii="Arial" w:hAnsi="Arial" w:cs="Arial"/>
          <w:b/>
          <w:color w:val="4472C4" w:themeColor="accent1"/>
          <w:sz w:val="24"/>
          <w:szCs w:val="24"/>
        </w:rPr>
      </w:pPr>
    </w:p>
    <w:p w14:paraId="1ED8FFEC" w14:textId="77777777" w:rsidR="00627009" w:rsidRDefault="00627009" w:rsidP="00E4342C">
      <w:pPr>
        <w:rPr>
          <w:rFonts w:ascii="Arial" w:hAnsi="Arial" w:cs="Arial"/>
          <w:b/>
          <w:color w:val="4472C4" w:themeColor="accent1"/>
          <w:sz w:val="24"/>
          <w:szCs w:val="24"/>
        </w:rPr>
      </w:pPr>
    </w:p>
    <w:p w14:paraId="4F40A46C" w14:textId="77777777" w:rsidR="00627009" w:rsidRDefault="00627009" w:rsidP="00E4342C">
      <w:pPr>
        <w:rPr>
          <w:rFonts w:ascii="Arial" w:hAnsi="Arial" w:cs="Arial"/>
          <w:b/>
          <w:color w:val="4472C4" w:themeColor="accent1"/>
          <w:sz w:val="24"/>
          <w:szCs w:val="24"/>
        </w:rPr>
      </w:pPr>
    </w:p>
    <w:p w14:paraId="1305F0BB" w14:textId="77777777" w:rsidR="00627009" w:rsidRDefault="00627009" w:rsidP="00E4342C">
      <w:pPr>
        <w:rPr>
          <w:rFonts w:ascii="Arial" w:hAnsi="Arial" w:cs="Arial"/>
          <w:b/>
          <w:color w:val="4472C4" w:themeColor="accent1"/>
          <w:sz w:val="24"/>
          <w:szCs w:val="24"/>
        </w:rPr>
      </w:pPr>
    </w:p>
    <w:p w14:paraId="69CF096E" w14:textId="77777777" w:rsidR="00627009" w:rsidRDefault="00627009" w:rsidP="00E4342C">
      <w:pPr>
        <w:rPr>
          <w:rFonts w:ascii="Arial" w:hAnsi="Arial" w:cs="Arial"/>
          <w:b/>
          <w:color w:val="4472C4" w:themeColor="accent1"/>
          <w:sz w:val="24"/>
          <w:szCs w:val="24"/>
        </w:rPr>
      </w:pPr>
    </w:p>
    <w:p w14:paraId="772B1388" w14:textId="77777777" w:rsidR="00627009" w:rsidRDefault="00627009" w:rsidP="00E4342C">
      <w:pPr>
        <w:rPr>
          <w:rFonts w:ascii="Arial" w:hAnsi="Arial" w:cs="Arial"/>
          <w:b/>
          <w:color w:val="4472C4" w:themeColor="accent1"/>
          <w:sz w:val="24"/>
          <w:szCs w:val="24"/>
        </w:rPr>
      </w:pPr>
    </w:p>
    <w:p w14:paraId="76FEC958" w14:textId="77777777" w:rsidR="00627009" w:rsidRDefault="00627009" w:rsidP="00E4342C">
      <w:pPr>
        <w:rPr>
          <w:rFonts w:ascii="Arial" w:hAnsi="Arial" w:cs="Arial"/>
          <w:b/>
          <w:color w:val="4472C4" w:themeColor="accent1"/>
          <w:sz w:val="24"/>
          <w:szCs w:val="24"/>
        </w:rPr>
      </w:pPr>
    </w:p>
    <w:p w14:paraId="56194B74" w14:textId="77777777" w:rsidR="00627009" w:rsidRDefault="00627009" w:rsidP="00E4342C">
      <w:pPr>
        <w:rPr>
          <w:rFonts w:ascii="Arial" w:hAnsi="Arial" w:cs="Arial"/>
          <w:b/>
          <w:color w:val="4472C4" w:themeColor="accent1"/>
          <w:sz w:val="24"/>
          <w:szCs w:val="24"/>
        </w:rPr>
      </w:pPr>
    </w:p>
    <w:p w14:paraId="2C86E83B" w14:textId="77777777" w:rsidR="00627009" w:rsidRDefault="00627009" w:rsidP="00E4342C">
      <w:pPr>
        <w:rPr>
          <w:rFonts w:ascii="Arial" w:hAnsi="Arial" w:cs="Arial"/>
          <w:b/>
          <w:color w:val="4472C4" w:themeColor="accent1"/>
          <w:sz w:val="24"/>
          <w:szCs w:val="24"/>
        </w:rPr>
      </w:pPr>
    </w:p>
    <w:p w14:paraId="4C56DEF2" w14:textId="77777777" w:rsidR="00627009" w:rsidRDefault="00627009" w:rsidP="00E4342C">
      <w:pPr>
        <w:rPr>
          <w:rFonts w:ascii="Arial" w:hAnsi="Arial" w:cs="Arial"/>
          <w:b/>
          <w:color w:val="4472C4" w:themeColor="accent1"/>
          <w:sz w:val="24"/>
          <w:szCs w:val="24"/>
        </w:rPr>
      </w:pPr>
    </w:p>
    <w:p w14:paraId="79A33DB5" w14:textId="77777777" w:rsidR="00627009" w:rsidRDefault="00627009" w:rsidP="00E4342C">
      <w:pPr>
        <w:rPr>
          <w:rFonts w:ascii="Arial" w:hAnsi="Arial" w:cs="Arial"/>
          <w:b/>
          <w:color w:val="4472C4" w:themeColor="accent1"/>
          <w:sz w:val="24"/>
          <w:szCs w:val="24"/>
        </w:rPr>
      </w:pPr>
    </w:p>
    <w:p w14:paraId="72203860" w14:textId="77777777" w:rsidR="00627009" w:rsidRDefault="00627009" w:rsidP="00E4342C">
      <w:pPr>
        <w:rPr>
          <w:rFonts w:ascii="Arial" w:hAnsi="Arial" w:cs="Arial"/>
          <w:b/>
          <w:color w:val="4472C4" w:themeColor="accent1"/>
          <w:sz w:val="24"/>
          <w:szCs w:val="24"/>
        </w:rPr>
      </w:pPr>
    </w:p>
    <w:p w14:paraId="3127E249" w14:textId="77777777" w:rsidR="00627009" w:rsidRDefault="00627009" w:rsidP="00E4342C">
      <w:pPr>
        <w:rPr>
          <w:rFonts w:ascii="Arial" w:hAnsi="Arial" w:cs="Arial"/>
          <w:b/>
          <w:color w:val="4472C4" w:themeColor="accent1"/>
          <w:sz w:val="24"/>
          <w:szCs w:val="24"/>
        </w:rPr>
      </w:pPr>
    </w:p>
    <w:p w14:paraId="16E32E0D" w14:textId="77777777" w:rsidR="00483941" w:rsidRDefault="00483941" w:rsidP="00E4342C">
      <w:pPr>
        <w:rPr>
          <w:rFonts w:ascii="Arial" w:hAnsi="Arial" w:cs="Arial"/>
          <w:b/>
          <w:color w:val="4472C4" w:themeColor="accent1"/>
          <w:sz w:val="24"/>
          <w:szCs w:val="24"/>
        </w:rPr>
      </w:pPr>
    </w:p>
    <w:p w14:paraId="4228EA39" w14:textId="099792B0" w:rsidR="00133454" w:rsidRPr="00117CB8" w:rsidRDefault="00133454" w:rsidP="00E4342C">
      <w:pPr>
        <w:rPr>
          <w:rFonts w:ascii="Arial" w:hAnsi="Arial" w:cs="Arial"/>
          <w:b/>
          <w:color w:val="4472C4" w:themeColor="accent1"/>
          <w:sz w:val="24"/>
          <w:szCs w:val="24"/>
        </w:rPr>
      </w:pPr>
      <w:r w:rsidRPr="00117CB8">
        <w:rPr>
          <w:rFonts w:ascii="Arial" w:hAnsi="Arial" w:cs="Arial"/>
          <w:b/>
          <w:color w:val="4472C4" w:themeColor="accent1"/>
          <w:sz w:val="24"/>
          <w:szCs w:val="24"/>
        </w:rPr>
        <w:lastRenderedPageBreak/>
        <w:t>Appendix 1</w:t>
      </w:r>
      <w:r w:rsidR="009F72E7" w:rsidRPr="00117CB8">
        <w:rPr>
          <w:rFonts w:ascii="Arial" w:hAnsi="Arial" w:cs="Arial"/>
          <w:b/>
          <w:color w:val="4472C4" w:themeColor="accent1"/>
          <w:sz w:val="24"/>
          <w:szCs w:val="24"/>
        </w:rPr>
        <w:t>6</w:t>
      </w:r>
      <w:r w:rsidRPr="00117CB8">
        <w:rPr>
          <w:rFonts w:ascii="Arial" w:hAnsi="Arial" w:cs="Arial"/>
          <w:b/>
          <w:color w:val="4472C4" w:themeColor="accent1"/>
          <w:sz w:val="24"/>
          <w:szCs w:val="24"/>
        </w:rPr>
        <w:t xml:space="preserve"> Rhetorical strategies</w:t>
      </w:r>
      <w:r w:rsidR="00FD0F76" w:rsidRPr="00117CB8">
        <w:rPr>
          <w:rFonts w:ascii="Arial" w:hAnsi="Arial" w:cs="Arial"/>
          <w:b/>
          <w:color w:val="4472C4" w:themeColor="accent1"/>
          <w:sz w:val="24"/>
          <w:szCs w:val="24"/>
        </w:rPr>
        <w:t xml:space="preserve"> in the analysis</w:t>
      </w:r>
    </w:p>
    <w:p w14:paraId="39A23185" w14:textId="77777777" w:rsidR="00133454" w:rsidRDefault="00133454" w:rsidP="00E4342C">
      <w:pPr>
        <w:rPr>
          <w:rFonts w:ascii="Arial" w:hAnsi="Arial" w:cs="Arial"/>
          <w:sz w:val="24"/>
          <w:szCs w:val="24"/>
        </w:rPr>
      </w:pPr>
    </w:p>
    <w:p w14:paraId="1E52935C" w14:textId="77777777" w:rsidR="00133454" w:rsidRPr="0003331E" w:rsidRDefault="00133454" w:rsidP="00E4342C">
      <w:pPr>
        <w:rPr>
          <w:rFonts w:ascii="Arial" w:hAnsi="Arial" w:cs="Arial"/>
          <w:b/>
          <w:sz w:val="24"/>
          <w:szCs w:val="24"/>
        </w:rPr>
      </w:pPr>
      <w:r w:rsidRPr="0003331E">
        <w:rPr>
          <w:rFonts w:ascii="Arial" w:hAnsi="Arial" w:cs="Arial"/>
          <w:b/>
          <w:sz w:val="24"/>
          <w:szCs w:val="24"/>
        </w:rPr>
        <w:t>Hyperbole</w:t>
      </w:r>
    </w:p>
    <w:p w14:paraId="60EBF44E" w14:textId="77777777" w:rsidR="00133454" w:rsidRDefault="00133454" w:rsidP="00E4342C">
      <w:pPr>
        <w:rPr>
          <w:rFonts w:ascii="Arial" w:hAnsi="Arial" w:cs="Arial"/>
          <w:sz w:val="24"/>
          <w:szCs w:val="24"/>
        </w:rPr>
      </w:pPr>
      <w:r>
        <w:rPr>
          <w:rFonts w:ascii="Arial" w:hAnsi="Arial" w:cs="Arial"/>
          <w:sz w:val="24"/>
          <w:szCs w:val="24"/>
        </w:rPr>
        <w:t>This is the use of overstatement or exaggeration by the speaker. The speaker aims to have a humorous effect which “depends on the listener entering a pact of acceptance of extreme formulations, the creation of impossible worlds or apparent counterfactuality” (McCarthy &amp; Carter, 2004, p.149).</w:t>
      </w:r>
    </w:p>
    <w:p w14:paraId="570843E7" w14:textId="77777777" w:rsidR="00133454" w:rsidRDefault="00133454" w:rsidP="00E4342C">
      <w:pPr>
        <w:rPr>
          <w:rFonts w:ascii="Arial" w:hAnsi="Arial" w:cs="Arial"/>
          <w:sz w:val="24"/>
          <w:szCs w:val="24"/>
        </w:rPr>
      </w:pPr>
      <w:r>
        <w:rPr>
          <w:rFonts w:ascii="Arial" w:hAnsi="Arial" w:cs="Arial"/>
          <w:sz w:val="24"/>
          <w:szCs w:val="24"/>
        </w:rPr>
        <w:t>Example:</w:t>
      </w:r>
    </w:p>
    <w:p w14:paraId="7321E083" w14:textId="77777777" w:rsidR="00133454" w:rsidRDefault="00133454" w:rsidP="00E4342C">
      <w:pPr>
        <w:rPr>
          <w:rFonts w:ascii="Arial" w:hAnsi="Arial" w:cs="Arial"/>
          <w:i/>
          <w:sz w:val="20"/>
          <w:szCs w:val="20"/>
        </w:rPr>
      </w:pPr>
      <w:r w:rsidRPr="00EF47C3">
        <w:rPr>
          <w:rFonts w:ascii="Arial" w:hAnsi="Arial" w:cs="Arial"/>
          <w:i/>
          <w:sz w:val="24"/>
          <w:szCs w:val="24"/>
        </w:rPr>
        <w:t xml:space="preserve">“You could end up writing a novel about each child” </w:t>
      </w:r>
      <w:r w:rsidRPr="00EF47C3">
        <w:rPr>
          <w:rFonts w:ascii="Arial" w:hAnsi="Arial" w:cs="Arial"/>
          <w:i/>
          <w:sz w:val="20"/>
          <w:szCs w:val="20"/>
        </w:rPr>
        <w:t>[Charlie, lines 362-363].</w:t>
      </w:r>
    </w:p>
    <w:p w14:paraId="75AEFB7F" w14:textId="77777777" w:rsidR="00133454" w:rsidRDefault="00133454" w:rsidP="00E4342C">
      <w:pPr>
        <w:rPr>
          <w:rFonts w:ascii="Arial" w:hAnsi="Arial" w:cs="Arial"/>
          <w:i/>
          <w:sz w:val="20"/>
          <w:szCs w:val="20"/>
        </w:rPr>
      </w:pPr>
      <w:r w:rsidRPr="00456D12">
        <w:rPr>
          <w:rFonts w:ascii="Arial" w:hAnsi="Arial" w:cs="Arial"/>
          <w:i/>
          <w:sz w:val="24"/>
          <w:szCs w:val="24"/>
        </w:rPr>
        <w:t>“Would be in your report but by the time it’s got to 25 pages”</w:t>
      </w:r>
      <w:r>
        <w:rPr>
          <w:rFonts w:ascii="Arial" w:hAnsi="Arial" w:cs="Arial"/>
          <w:i/>
          <w:sz w:val="20"/>
          <w:szCs w:val="20"/>
        </w:rPr>
        <w:t xml:space="preserve"> [Pat, lines 971-972].</w:t>
      </w:r>
    </w:p>
    <w:p w14:paraId="54F3255B" w14:textId="77777777" w:rsidR="00133454" w:rsidRDefault="00133454" w:rsidP="00E4342C">
      <w:pPr>
        <w:rPr>
          <w:rFonts w:ascii="Arial" w:hAnsi="Arial" w:cs="Arial"/>
          <w:b/>
          <w:sz w:val="24"/>
          <w:szCs w:val="24"/>
        </w:rPr>
      </w:pPr>
    </w:p>
    <w:p w14:paraId="0EECF565" w14:textId="77777777" w:rsidR="00133454" w:rsidRPr="0003331E" w:rsidRDefault="00133454" w:rsidP="00E4342C">
      <w:pPr>
        <w:rPr>
          <w:rFonts w:ascii="Arial" w:hAnsi="Arial" w:cs="Arial"/>
          <w:b/>
          <w:sz w:val="24"/>
          <w:szCs w:val="24"/>
        </w:rPr>
      </w:pPr>
      <w:r w:rsidRPr="0003331E">
        <w:rPr>
          <w:rFonts w:ascii="Arial" w:hAnsi="Arial" w:cs="Arial"/>
          <w:b/>
          <w:sz w:val="24"/>
          <w:szCs w:val="24"/>
        </w:rPr>
        <w:t>Understatement</w:t>
      </w:r>
    </w:p>
    <w:p w14:paraId="338ED54C" w14:textId="77777777" w:rsidR="00133454" w:rsidRDefault="00133454" w:rsidP="00E4342C">
      <w:pPr>
        <w:rPr>
          <w:rFonts w:ascii="Arial" w:hAnsi="Arial" w:cs="Arial"/>
          <w:sz w:val="24"/>
          <w:szCs w:val="24"/>
        </w:rPr>
      </w:pPr>
      <w:r>
        <w:rPr>
          <w:rFonts w:ascii="Arial" w:hAnsi="Arial" w:cs="Arial"/>
          <w:sz w:val="24"/>
          <w:szCs w:val="24"/>
        </w:rPr>
        <w:t>This suggests the use of a true but substantially subdued statement. Colston and O’Brien (2000, p.1557) suggest that it is “more protective of the speaker than literal remarks”.</w:t>
      </w:r>
    </w:p>
    <w:p w14:paraId="09998188" w14:textId="77777777" w:rsidR="00133454" w:rsidRDefault="00133454" w:rsidP="00E4342C">
      <w:pPr>
        <w:rPr>
          <w:rFonts w:ascii="Arial" w:hAnsi="Arial" w:cs="Arial"/>
          <w:sz w:val="24"/>
          <w:szCs w:val="24"/>
        </w:rPr>
      </w:pPr>
      <w:r>
        <w:rPr>
          <w:rFonts w:ascii="Arial" w:hAnsi="Arial" w:cs="Arial"/>
          <w:sz w:val="24"/>
          <w:szCs w:val="24"/>
        </w:rPr>
        <w:t>Example:</w:t>
      </w:r>
    </w:p>
    <w:p w14:paraId="610AE55E" w14:textId="7EFC3B5C" w:rsidR="00133454" w:rsidRDefault="00133454" w:rsidP="00E4342C">
      <w:pPr>
        <w:rPr>
          <w:rFonts w:ascii="Arial" w:hAnsi="Arial" w:cs="Arial"/>
          <w:i/>
          <w:sz w:val="20"/>
          <w:szCs w:val="20"/>
        </w:rPr>
      </w:pPr>
      <w:bookmarkStart w:id="83" w:name="_Hlk1574425"/>
      <w:r w:rsidRPr="00B60802">
        <w:rPr>
          <w:rFonts w:ascii="Arial" w:hAnsi="Arial" w:cs="Arial"/>
          <w:i/>
          <w:sz w:val="24"/>
          <w:szCs w:val="24"/>
        </w:rPr>
        <w:t xml:space="preserve">“some of the things that were happening in the classroom I thought hmm well &gt;maybe that’s not the best way to go about it&lt;” </w:t>
      </w:r>
      <w:r w:rsidRPr="00B60802">
        <w:rPr>
          <w:rFonts w:ascii="Arial" w:hAnsi="Arial" w:cs="Arial"/>
          <w:i/>
          <w:sz w:val="20"/>
          <w:szCs w:val="20"/>
        </w:rPr>
        <w:t>[Alex, line 309-312]</w:t>
      </w:r>
    </w:p>
    <w:p w14:paraId="7A0E325E" w14:textId="77777777" w:rsidR="00133454" w:rsidRDefault="00133454" w:rsidP="00E4342C">
      <w:pPr>
        <w:rPr>
          <w:rFonts w:ascii="Arial" w:hAnsi="Arial" w:cs="Arial"/>
          <w:sz w:val="24"/>
          <w:szCs w:val="24"/>
        </w:rPr>
      </w:pPr>
      <w:r w:rsidRPr="002F4456">
        <w:rPr>
          <w:rFonts w:ascii="Arial" w:hAnsi="Arial" w:cs="Arial"/>
          <w:i/>
          <w:sz w:val="24"/>
          <w:szCs w:val="24"/>
        </w:rPr>
        <w:t>“I mean you’d have to be the judge, if you read it to see whether my ‘little bit crossness’ came across,”</w:t>
      </w:r>
      <w:r>
        <w:rPr>
          <w:rFonts w:ascii="Arial" w:hAnsi="Arial" w:cs="Arial"/>
          <w:i/>
          <w:sz w:val="20"/>
          <w:szCs w:val="20"/>
        </w:rPr>
        <w:t xml:space="preserve"> [Sam, lines 779-771].</w:t>
      </w:r>
      <w:r>
        <w:rPr>
          <w:rFonts w:ascii="Arial" w:hAnsi="Arial" w:cs="Arial"/>
          <w:sz w:val="20"/>
          <w:szCs w:val="20"/>
        </w:rPr>
        <w:t xml:space="preserve"> </w:t>
      </w:r>
      <w:r w:rsidRPr="002F4456">
        <w:rPr>
          <w:rFonts w:ascii="Arial" w:hAnsi="Arial" w:cs="Arial"/>
          <w:sz w:val="24"/>
          <w:szCs w:val="24"/>
        </w:rPr>
        <w:t xml:space="preserve">E.g. Sam’s </w:t>
      </w:r>
      <w:r>
        <w:rPr>
          <w:rFonts w:ascii="Arial" w:hAnsi="Arial" w:cs="Arial"/>
          <w:sz w:val="24"/>
          <w:szCs w:val="24"/>
        </w:rPr>
        <w:t>“</w:t>
      </w:r>
      <w:r w:rsidRPr="002F4456">
        <w:rPr>
          <w:rFonts w:ascii="Arial" w:hAnsi="Arial" w:cs="Arial"/>
          <w:sz w:val="24"/>
          <w:szCs w:val="24"/>
        </w:rPr>
        <w:t>little bit crossness</w:t>
      </w:r>
      <w:r>
        <w:rPr>
          <w:rFonts w:ascii="Arial" w:hAnsi="Arial" w:cs="Arial"/>
          <w:sz w:val="24"/>
          <w:szCs w:val="24"/>
        </w:rPr>
        <w:t>”</w:t>
      </w:r>
      <w:r w:rsidRPr="002F4456">
        <w:rPr>
          <w:rFonts w:ascii="Arial" w:hAnsi="Arial" w:cs="Arial"/>
          <w:sz w:val="24"/>
          <w:szCs w:val="24"/>
        </w:rPr>
        <w:t xml:space="preserve"> suggests a shared understanding but perhaps also that Sam needs to protect his identity as an EP as someone who can control their emotions.</w:t>
      </w:r>
    </w:p>
    <w:p w14:paraId="0DAF3D95" w14:textId="77777777" w:rsidR="00133454" w:rsidRDefault="00133454" w:rsidP="00E4342C">
      <w:pPr>
        <w:rPr>
          <w:rFonts w:ascii="Arial" w:hAnsi="Arial" w:cs="Arial"/>
          <w:i/>
          <w:sz w:val="20"/>
          <w:szCs w:val="20"/>
        </w:rPr>
      </w:pPr>
      <w:r w:rsidRPr="00915E31">
        <w:rPr>
          <w:rFonts w:ascii="Arial" w:hAnsi="Arial" w:cs="Arial"/>
          <w:i/>
          <w:sz w:val="24"/>
          <w:szCs w:val="24"/>
        </w:rPr>
        <w:t xml:space="preserve">“yeah we are pretty good </w:t>
      </w:r>
      <w:r w:rsidRPr="00915E31">
        <w:rPr>
          <w:rFonts w:ascii="Arial" w:hAnsi="Arial" w:cs="Arial"/>
          <w:i/>
          <w:sz w:val="24"/>
          <w:szCs w:val="24"/>
          <w:u w:val="single"/>
        </w:rPr>
        <w:t xml:space="preserve">aren’t </w:t>
      </w:r>
      <w:proofErr w:type="gramStart"/>
      <w:r w:rsidRPr="00915E31">
        <w:rPr>
          <w:rFonts w:ascii="Arial" w:hAnsi="Arial" w:cs="Arial"/>
          <w:i/>
          <w:sz w:val="24"/>
          <w:szCs w:val="24"/>
          <w:u w:val="single"/>
        </w:rPr>
        <w:t>we</w:t>
      </w:r>
      <w:r w:rsidRPr="00915E31">
        <w:rPr>
          <w:rFonts w:ascii="Arial" w:hAnsi="Arial" w:cs="Arial"/>
          <w:i/>
          <w:sz w:val="24"/>
          <w:szCs w:val="24"/>
        </w:rPr>
        <w:t xml:space="preserve"> ?</w:t>
      </w:r>
      <w:proofErr w:type="gramEnd"/>
      <w:r w:rsidRPr="00915E31">
        <w:rPr>
          <w:rFonts w:ascii="Arial" w:hAnsi="Arial" w:cs="Arial"/>
          <w:i/>
          <w:sz w:val="24"/>
          <w:szCs w:val="24"/>
        </w:rPr>
        <w:t xml:space="preserve">” </w:t>
      </w:r>
      <w:r w:rsidRPr="00915E31">
        <w:rPr>
          <w:rFonts w:ascii="Arial" w:hAnsi="Arial" w:cs="Arial"/>
          <w:i/>
          <w:sz w:val="20"/>
          <w:szCs w:val="20"/>
        </w:rPr>
        <w:t>[Charlie, lines 1498-1499].</w:t>
      </w:r>
    </w:p>
    <w:bookmarkEnd w:id="83"/>
    <w:p w14:paraId="16DA334E" w14:textId="77777777" w:rsidR="00133454" w:rsidRDefault="00133454" w:rsidP="00E4342C">
      <w:pPr>
        <w:rPr>
          <w:rFonts w:ascii="Arial" w:hAnsi="Arial" w:cs="Arial"/>
          <w:b/>
          <w:sz w:val="24"/>
          <w:szCs w:val="24"/>
        </w:rPr>
      </w:pPr>
    </w:p>
    <w:p w14:paraId="4BEEF753" w14:textId="77777777" w:rsidR="00133454" w:rsidRPr="0003331E" w:rsidRDefault="00133454" w:rsidP="00E4342C">
      <w:pPr>
        <w:rPr>
          <w:rFonts w:ascii="Arial" w:hAnsi="Arial" w:cs="Arial"/>
          <w:b/>
          <w:sz w:val="24"/>
          <w:szCs w:val="24"/>
        </w:rPr>
      </w:pPr>
      <w:r w:rsidRPr="0003331E">
        <w:rPr>
          <w:rFonts w:ascii="Arial" w:hAnsi="Arial" w:cs="Arial"/>
          <w:b/>
          <w:sz w:val="24"/>
          <w:szCs w:val="24"/>
        </w:rPr>
        <w:t>Rationalisation</w:t>
      </w:r>
    </w:p>
    <w:p w14:paraId="299309A3" w14:textId="4D143C42" w:rsidR="00133454" w:rsidRDefault="00133454" w:rsidP="00E4342C">
      <w:pPr>
        <w:rPr>
          <w:rFonts w:ascii="Arial" w:hAnsi="Arial" w:cs="Arial"/>
          <w:sz w:val="24"/>
          <w:szCs w:val="24"/>
        </w:rPr>
      </w:pPr>
      <w:r>
        <w:rPr>
          <w:rFonts w:ascii="Arial" w:hAnsi="Arial" w:cs="Arial"/>
          <w:sz w:val="24"/>
          <w:szCs w:val="24"/>
        </w:rPr>
        <w:t>This is a rhetorical device used to try and persuade others and perhaps the self. DeSantis (2003) suggest it can be used in groups to “weave their rationalizing arguments to form a common reality” (p.443) and helps protect the speaker and/ or listener from anxiety or cognitive dissonance. For example, here the EPs may try and rationali</w:t>
      </w:r>
      <w:r w:rsidR="00804302">
        <w:rPr>
          <w:rFonts w:ascii="Arial" w:hAnsi="Arial" w:cs="Arial"/>
          <w:sz w:val="24"/>
          <w:szCs w:val="24"/>
        </w:rPr>
        <w:t>s</w:t>
      </w:r>
      <w:r>
        <w:rPr>
          <w:rFonts w:ascii="Arial" w:hAnsi="Arial" w:cs="Arial"/>
          <w:sz w:val="24"/>
          <w:szCs w:val="24"/>
        </w:rPr>
        <w:t>e why reports are important to write.</w:t>
      </w:r>
    </w:p>
    <w:p w14:paraId="21BCF6FA" w14:textId="77777777" w:rsidR="00483941" w:rsidRDefault="00483941" w:rsidP="00E4342C">
      <w:pPr>
        <w:rPr>
          <w:rFonts w:ascii="Arial" w:hAnsi="Arial" w:cs="Arial"/>
          <w:sz w:val="24"/>
          <w:szCs w:val="24"/>
        </w:rPr>
      </w:pPr>
    </w:p>
    <w:p w14:paraId="7C91D346" w14:textId="77777777" w:rsidR="00483941" w:rsidRDefault="00483941" w:rsidP="00E4342C">
      <w:pPr>
        <w:rPr>
          <w:rFonts w:ascii="Arial" w:hAnsi="Arial" w:cs="Arial"/>
          <w:sz w:val="24"/>
          <w:szCs w:val="24"/>
        </w:rPr>
      </w:pPr>
    </w:p>
    <w:p w14:paraId="08E58DEE" w14:textId="695BA9E6" w:rsidR="00133454" w:rsidRDefault="00133454" w:rsidP="00E4342C">
      <w:pPr>
        <w:rPr>
          <w:rFonts w:ascii="Arial" w:hAnsi="Arial" w:cs="Arial"/>
          <w:sz w:val="24"/>
          <w:szCs w:val="24"/>
        </w:rPr>
      </w:pPr>
      <w:r>
        <w:rPr>
          <w:rFonts w:ascii="Arial" w:hAnsi="Arial" w:cs="Arial"/>
          <w:sz w:val="24"/>
          <w:szCs w:val="24"/>
        </w:rPr>
        <w:lastRenderedPageBreak/>
        <w:t>Examples:</w:t>
      </w:r>
    </w:p>
    <w:p w14:paraId="6982A386" w14:textId="77777777" w:rsidR="00133454" w:rsidRDefault="00133454" w:rsidP="00E4342C">
      <w:pPr>
        <w:rPr>
          <w:rFonts w:ascii="Arial" w:hAnsi="Arial" w:cs="Arial"/>
          <w:i/>
          <w:sz w:val="20"/>
          <w:szCs w:val="20"/>
        </w:rPr>
      </w:pPr>
      <w:bookmarkStart w:id="84" w:name="_Hlk1574887"/>
      <w:r w:rsidRPr="00EF47C3">
        <w:rPr>
          <w:rFonts w:ascii="Arial" w:hAnsi="Arial" w:cs="Arial"/>
          <w:i/>
          <w:sz w:val="24"/>
          <w:szCs w:val="24"/>
        </w:rPr>
        <w:t xml:space="preserve">“And there’s things then that </w:t>
      </w:r>
      <w:r w:rsidRPr="00EF47C3">
        <w:rPr>
          <w:rFonts w:ascii="Arial" w:hAnsi="Arial" w:cs="Arial"/>
          <w:i/>
          <w:sz w:val="24"/>
          <w:szCs w:val="24"/>
          <w:u w:val="single"/>
        </w:rPr>
        <w:t>stay</w:t>
      </w:r>
      <w:r w:rsidRPr="00EF47C3">
        <w:rPr>
          <w:rFonts w:ascii="Arial" w:hAnsi="Arial" w:cs="Arial"/>
          <w:i/>
          <w:sz w:val="24"/>
          <w:szCs w:val="24"/>
        </w:rPr>
        <w:t xml:space="preserve"> with that young person(.) potentially till they’re twenty</w:t>
      </w:r>
      <w:r>
        <w:rPr>
          <w:rFonts w:ascii="Arial" w:hAnsi="Arial" w:cs="Arial"/>
          <w:i/>
          <w:sz w:val="24"/>
          <w:szCs w:val="24"/>
        </w:rPr>
        <w:t>-</w:t>
      </w:r>
      <w:r w:rsidRPr="00EF47C3">
        <w:rPr>
          <w:rFonts w:ascii="Arial" w:hAnsi="Arial" w:cs="Arial"/>
          <w:i/>
          <w:sz w:val="24"/>
          <w:szCs w:val="24"/>
        </w:rPr>
        <w:t xml:space="preserve">five they might not want everyone to know about when they leave school” </w:t>
      </w:r>
      <w:r w:rsidRPr="00EF47C3">
        <w:rPr>
          <w:rFonts w:ascii="Arial" w:hAnsi="Arial" w:cs="Arial"/>
          <w:i/>
          <w:sz w:val="20"/>
          <w:szCs w:val="20"/>
        </w:rPr>
        <w:t>[Charlie, lines 337-340].</w:t>
      </w:r>
    </w:p>
    <w:p w14:paraId="53C83122" w14:textId="77777777" w:rsidR="00133454" w:rsidRDefault="00133454" w:rsidP="00E4342C">
      <w:pPr>
        <w:rPr>
          <w:rFonts w:ascii="Arial" w:hAnsi="Arial" w:cs="Arial"/>
          <w:i/>
          <w:sz w:val="20"/>
          <w:szCs w:val="20"/>
        </w:rPr>
      </w:pPr>
      <w:r w:rsidRPr="00D64DC1">
        <w:rPr>
          <w:rFonts w:ascii="Arial" w:hAnsi="Arial" w:cs="Arial"/>
          <w:i/>
          <w:sz w:val="24"/>
          <w:szCs w:val="24"/>
        </w:rPr>
        <w:t>“people are mostly reading the EP reports, they’re not even reading the plans”</w:t>
      </w:r>
      <w:r>
        <w:rPr>
          <w:rFonts w:ascii="Arial" w:hAnsi="Arial" w:cs="Arial"/>
          <w:i/>
          <w:sz w:val="24"/>
          <w:szCs w:val="24"/>
        </w:rPr>
        <w:t xml:space="preserve"> </w:t>
      </w:r>
      <w:r w:rsidRPr="00D64DC1">
        <w:rPr>
          <w:rFonts w:ascii="Arial" w:hAnsi="Arial" w:cs="Arial"/>
          <w:i/>
          <w:sz w:val="20"/>
          <w:szCs w:val="20"/>
        </w:rPr>
        <w:t>[Charlie, lines 630-632].</w:t>
      </w:r>
    </w:p>
    <w:p w14:paraId="4211BCF1" w14:textId="77777777" w:rsidR="00133454" w:rsidRDefault="00133454" w:rsidP="00E4342C">
      <w:pPr>
        <w:rPr>
          <w:rFonts w:ascii="Arial" w:hAnsi="Arial" w:cs="Arial"/>
          <w:i/>
          <w:sz w:val="20"/>
          <w:szCs w:val="20"/>
        </w:rPr>
      </w:pPr>
      <w:r w:rsidRPr="00961146">
        <w:rPr>
          <w:rFonts w:ascii="Arial" w:hAnsi="Arial" w:cs="Arial"/>
          <w:i/>
          <w:sz w:val="24"/>
          <w:szCs w:val="24"/>
        </w:rPr>
        <w:t xml:space="preserve">“Wasn’t that I didn’t think </w:t>
      </w:r>
      <w:r w:rsidRPr="00961146">
        <w:rPr>
          <w:rFonts w:ascii="Arial" w:hAnsi="Arial" w:cs="Arial"/>
          <w:i/>
          <w:sz w:val="24"/>
          <w:szCs w:val="24"/>
          <w:u w:val="single"/>
        </w:rPr>
        <w:t>somebody</w:t>
      </w:r>
      <w:r w:rsidRPr="00961146">
        <w:rPr>
          <w:rFonts w:ascii="Arial" w:hAnsi="Arial" w:cs="Arial"/>
          <w:i/>
          <w:sz w:val="24"/>
          <w:szCs w:val="24"/>
        </w:rPr>
        <w:t xml:space="preserve"> needed to do </w:t>
      </w:r>
      <w:proofErr w:type="gramStart"/>
      <w:r w:rsidRPr="00961146">
        <w:rPr>
          <w:rFonts w:ascii="Arial" w:hAnsi="Arial" w:cs="Arial"/>
          <w:i/>
          <w:sz w:val="24"/>
          <w:szCs w:val="24"/>
        </w:rPr>
        <w:t>it</w:t>
      </w:r>
      <w:proofErr w:type="gramEnd"/>
      <w:r w:rsidRPr="00961146">
        <w:rPr>
          <w:rFonts w:ascii="Arial" w:hAnsi="Arial" w:cs="Arial"/>
          <w:i/>
          <w:sz w:val="24"/>
          <w:szCs w:val="24"/>
        </w:rPr>
        <w:t xml:space="preserve"> but I just thought well it’s not going to be me cos I’ve got no follow up time”</w:t>
      </w:r>
      <w:r>
        <w:rPr>
          <w:rFonts w:ascii="Arial" w:hAnsi="Arial" w:cs="Arial"/>
          <w:i/>
          <w:sz w:val="20"/>
          <w:szCs w:val="20"/>
        </w:rPr>
        <w:t xml:space="preserve"> [Pat, lines 881-883].</w:t>
      </w:r>
    </w:p>
    <w:p w14:paraId="3D8A505A" w14:textId="77777777" w:rsidR="00133454" w:rsidRPr="00D64DC1" w:rsidRDefault="00133454" w:rsidP="00E4342C">
      <w:pPr>
        <w:rPr>
          <w:rFonts w:ascii="Arial" w:hAnsi="Arial" w:cs="Arial"/>
          <w:i/>
          <w:sz w:val="24"/>
          <w:szCs w:val="24"/>
        </w:rPr>
      </w:pPr>
      <w:r w:rsidRPr="00F20DC2">
        <w:rPr>
          <w:rFonts w:ascii="Arial" w:hAnsi="Arial" w:cs="Arial"/>
          <w:i/>
          <w:sz w:val="24"/>
          <w:szCs w:val="24"/>
        </w:rPr>
        <w:t xml:space="preserve">“Well </w:t>
      </w:r>
      <w:r w:rsidRPr="00F20DC2">
        <w:rPr>
          <w:rFonts w:ascii="Arial" w:hAnsi="Arial" w:cs="Arial"/>
          <w:i/>
          <w:sz w:val="24"/>
          <w:szCs w:val="24"/>
          <w:u w:val="single"/>
        </w:rPr>
        <w:t>CAMHS</w:t>
      </w:r>
      <w:r w:rsidRPr="00F20DC2">
        <w:rPr>
          <w:rFonts w:ascii="Arial" w:hAnsi="Arial" w:cs="Arial"/>
          <w:i/>
          <w:sz w:val="24"/>
          <w:szCs w:val="24"/>
        </w:rPr>
        <w:t xml:space="preserve"> can do it, why can’t we do it? </w:t>
      </w:r>
      <w:proofErr w:type="gramStart"/>
      <w:r w:rsidRPr="00F20DC2">
        <w:rPr>
          <w:rFonts w:ascii="Arial" w:hAnsi="Arial" w:cs="Arial"/>
          <w:i/>
          <w:sz w:val="24"/>
          <w:szCs w:val="24"/>
          <w:u w:val="single"/>
        </w:rPr>
        <w:t>Yes</w:t>
      </w:r>
      <w:proofErr w:type="gramEnd"/>
      <w:r w:rsidRPr="00F20DC2">
        <w:rPr>
          <w:rFonts w:ascii="Arial" w:hAnsi="Arial" w:cs="Arial"/>
          <w:i/>
          <w:sz w:val="24"/>
          <w:szCs w:val="24"/>
        </w:rPr>
        <w:t xml:space="preserve"> he </w:t>
      </w:r>
      <w:r w:rsidRPr="00F20DC2">
        <w:rPr>
          <w:rFonts w:ascii="Arial" w:hAnsi="Arial" w:cs="Arial"/>
          <w:i/>
          <w:sz w:val="24"/>
          <w:szCs w:val="24"/>
          <w:u w:val="single"/>
        </w:rPr>
        <w:t>has got</w:t>
      </w:r>
      <w:r w:rsidRPr="00F20DC2">
        <w:rPr>
          <w:rFonts w:ascii="Arial" w:hAnsi="Arial" w:cs="Arial"/>
          <w:i/>
          <w:sz w:val="24"/>
          <w:szCs w:val="24"/>
        </w:rPr>
        <w:t xml:space="preserve"> ADHD.”</w:t>
      </w:r>
      <w:r>
        <w:rPr>
          <w:rFonts w:ascii="Arial" w:hAnsi="Arial" w:cs="Arial"/>
          <w:i/>
          <w:sz w:val="20"/>
          <w:szCs w:val="20"/>
        </w:rPr>
        <w:t xml:space="preserve"> [Alex, lines 1276-1277].</w:t>
      </w:r>
    </w:p>
    <w:bookmarkEnd w:id="84"/>
    <w:p w14:paraId="7E396EA0" w14:textId="77777777" w:rsidR="00133454" w:rsidRDefault="00133454" w:rsidP="00E4342C">
      <w:pPr>
        <w:rPr>
          <w:rFonts w:ascii="Arial" w:hAnsi="Arial" w:cs="Arial"/>
          <w:b/>
          <w:sz w:val="24"/>
          <w:szCs w:val="24"/>
        </w:rPr>
      </w:pPr>
    </w:p>
    <w:p w14:paraId="7C55D979" w14:textId="77777777" w:rsidR="00133454" w:rsidRPr="0003331E" w:rsidRDefault="00133454" w:rsidP="00E4342C">
      <w:pPr>
        <w:rPr>
          <w:rFonts w:ascii="Arial" w:hAnsi="Arial" w:cs="Arial"/>
          <w:b/>
          <w:sz w:val="24"/>
          <w:szCs w:val="24"/>
        </w:rPr>
      </w:pPr>
      <w:r w:rsidRPr="0003331E">
        <w:rPr>
          <w:rFonts w:ascii="Arial" w:hAnsi="Arial" w:cs="Arial"/>
          <w:b/>
          <w:sz w:val="24"/>
          <w:szCs w:val="24"/>
        </w:rPr>
        <w:t>Normalisation</w:t>
      </w:r>
    </w:p>
    <w:p w14:paraId="0484DFC9" w14:textId="77777777" w:rsidR="00133454" w:rsidRDefault="00133454" w:rsidP="00E4342C">
      <w:pPr>
        <w:rPr>
          <w:rFonts w:ascii="Arial" w:hAnsi="Arial" w:cs="Arial"/>
          <w:sz w:val="24"/>
          <w:szCs w:val="24"/>
        </w:rPr>
      </w:pPr>
      <w:r>
        <w:rPr>
          <w:rFonts w:ascii="Arial" w:hAnsi="Arial" w:cs="Arial"/>
          <w:sz w:val="24"/>
          <w:szCs w:val="24"/>
        </w:rPr>
        <w:t>This rhetorical device is thought to make difficult emotions around a subject of conversation feel more neutral. Staske (1998) suggests that normalisation strategies fall into direct and indirect strategies. Direct strategies are where what is said is explicitly defined as being normal or natural. Indirect strategies are where commonality is created between the speakers through ‘matching’ (Tannen, 1990 in Staske, 1998) experiences.</w:t>
      </w:r>
    </w:p>
    <w:p w14:paraId="7889D9FD" w14:textId="77777777" w:rsidR="00133454" w:rsidRDefault="00133454" w:rsidP="00E4342C">
      <w:pPr>
        <w:rPr>
          <w:rFonts w:ascii="Arial" w:hAnsi="Arial" w:cs="Arial"/>
          <w:sz w:val="24"/>
          <w:szCs w:val="24"/>
        </w:rPr>
      </w:pPr>
      <w:r>
        <w:rPr>
          <w:rFonts w:ascii="Arial" w:hAnsi="Arial" w:cs="Arial"/>
          <w:sz w:val="24"/>
          <w:szCs w:val="24"/>
        </w:rPr>
        <w:t>Examples:</w:t>
      </w:r>
    </w:p>
    <w:p w14:paraId="5B7CB30C" w14:textId="77777777" w:rsidR="00133454" w:rsidRPr="0003331E" w:rsidRDefault="00133454" w:rsidP="00E4342C">
      <w:pPr>
        <w:rPr>
          <w:rFonts w:ascii="Arial" w:hAnsi="Arial" w:cs="Arial"/>
          <w:i/>
          <w:sz w:val="20"/>
          <w:szCs w:val="20"/>
        </w:rPr>
      </w:pPr>
      <w:r w:rsidRPr="002F4456">
        <w:rPr>
          <w:rFonts w:ascii="Arial" w:hAnsi="Arial" w:cs="Arial"/>
          <w:i/>
          <w:sz w:val="24"/>
          <w:szCs w:val="24"/>
        </w:rPr>
        <w:t>“Made me think of your case last week when I was reading that</w:t>
      </w:r>
      <w:r>
        <w:rPr>
          <w:rFonts w:ascii="Arial" w:hAnsi="Arial" w:cs="Arial"/>
          <w:i/>
          <w:sz w:val="24"/>
          <w:szCs w:val="24"/>
        </w:rPr>
        <w:t xml:space="preserve">” </w:t>
      </w:r>
      <w:r w:rsidRPr="0003331E">
        <w:rPr>
          <w:rFonts w:ascii="Arial" w:hAnsi="Arial" w:cs="Arial"/>
          <w:i/>
          <w:sz w:val="20"/>
          <w:szCs w:val="20"/>
        </w:rPr>
        <w:t>[Ashley, lines 811-812].</w:t>
      </w:r>
    </w:p>
    <w:p w14:paraId="59EDC22D" w14:textId="77777777" w:rsidR="00133454" w:rsidRDefault="00133454" w:rsidP="00E4342C">
      <w:pPr>
        <w:rPr>
          <w:rFonts w:ascii="Arial" w:hAnsi="Arial" w:cs="Arial"/>
          <w:i/>
          <w:sz w:val="20"/>
          <w:szCs w:val="20"/>
        </w:rPr>
      </w:pPr>
      <w:r>
        <w:rPr>
          <w:rFonts w:ascii="Arial" w:hAnsi="Arial" w:cs="Arial"/>
          <w:i/>
          <w:sz w:val="24"/>
          <w:szCs w:val="24"/>
        </w:rPr>
        <w:t>“</w:t>
      </w:r>
      <w:r w:rsidRPr="0003331E">
        <w:rPr>
          <w:rFonts w:ascii="Arial" w:hAnsi="Arial" w:cs="Arial"/>
          <w:i/>
          <w:sz w:val="24"/>
          <w:szCs w:val="24"/>
        </w:rPr>
        <w:t xml:space="preserve">They couldn’t </w:t>
      </w:r>
      <w:r w:rsidRPr="0003331E">
        <w:rPr>
          <w:rFonts w:ascii="Arial" w:hAnsi="Arial" w:cs="Arial"/>
          <w:i/>
          <w:sz w:val="24"/>
          <w:szCs w:val="24"/>
          <w:u w:val="single"/>
        </w:rPr>
        <w:t>believe it</w:t>
      </w:r>
      <w:r w:rsidRPr="0003331E">
        <w:rPr>
          <w:rFonts w:ascii="Arial" w:hAnsi="Arial" w:cs="Arial"/>
          <w:i/>
          <w:sz w:val="24"/>
          <w:szCs w:val="24"/>
        </w:rPr>
        <w:t xml:space="preserve"> that we are doing </w:t>
      </w:r>
      <w:r w:rsidRPr="0003331E">
        <w:rPr>
          <w:rFonts w:ascii="Arial" w:hAnsi="Arial" w:cs="Arial"/>
          <w:i/>
          <w:sz w:val="24"/>
          <w:szCs w:val="24"/>
          <w:u w:val="single"/>
        </w:rPr>
        <w:t>as many</w:t>
      </w:r>
      <w:r w:rsidRPr="0003331E">
        <w:rPr>
          <w:rFonts w:ascii="Arial" w:hAnsi="Arial" w:cs="Arial"/>
          <w:i/>
          <w:sz w:val="24"/>
          <w:szCs w:val="24"/>
        </w:rPr>
        <w:t xml:space="preserve"> as they are, &gt;a year or a month or whatever it </w:t>
      </w:r>
      <w:proofErr w:type="gramStart"/>
      <w:r w:rsidRPr="0003331E">
        <w:rPr>
          <w:rFonts w:ascii="Arial" w:hAnsi="Arial" w:cs="Arial"/>
          <w:i/>
          <w:sz w:val="24"/>
          <w:szCs w:val="24"/>
        </w:rPr>
        <w:t>is.&lt;</w:t>
      </w:r>
      <w:proofErr w:type="gramEnd"/>
      <w:r w:rsidRPr="0003331E">
        <w:rPr>
          <w:rFonts w:ascii="Arial" w:hAnsi="Arial" w:cs="Arial"/>
          <w:i/>
          <w:sz w:val="24"/>
          <w:szCs w:val="24"/>
        </w:rPr>
        <w:t xml:space="preserve"> She went, “WHAT?!” Because it’s a bigger, like, city.</w:t>
      </w:r>
      <w:r>
        <w:rPr>
          <w:rFonts w:ascii="Arial" w:hAnsi="Arial" w:cs="Arial"/>
          <w:i/>
          <w:sz w:val="24"/>
          <w:szCs w:val="24"/>
        </w:rPr>
        <w:t xml:space="preserve">” </w:t>
      </w:r>
      <w:r w:rsidRPr="0003331E">
        <w:rPr>
          <w:rFonts w:ascii="Arial" w:hAnsi="Arial" w:cs="Arial"/>
          <w:i/>
          <w:sz w:val="20"/>
          <w:szCs w:val="20"/>
        </w:rPr>
        <w:t>[Stevie, lines 1716-1719].</w:t>
      </w:r>
    </w:p>
    <w:p w14:paraId="113F2AFE" w14:textId="77777777" w:rsidR="00133454" w:rsidRPr="0003331E" w:rsidRDefault="00133454" w:rsidP="00E4342C">
      <w:pPr>
        <w:rPr>
          <w:rFonts w:ascii="Arial" w:hAnsi="Arial" w:cs="Arial"/>
          <w:i/>
          <w:sz w:val="20"/>
          <w:szCs w:val="20"/>
        </w:rPr>
      </w:pPr>
    </w:p>
    <w:p w14:paraId="3F61024E" w14:textId="77777777" w:rsidR="00133454" w:rsidRPr="00032930" w:rsidRDefault="00133454" w:rsidP="00E4342C">
      <w:pPr>
        <w:rPr>
          <w:rFonts w:ascii="Arial" w:hAnsi="Arial" w:cs="Arial"/>
          <w:b/>
          <w:sz w:val="24"/>
          <w:szCs w:val="24"/>
        </w:rPr>
      </w:pPr>
      <w:r w:rsidRPr="00032930">
        <w:rPr>
          <w:rFonts w:ascii="Arial" w:hAnsi="Arial" w:cs="Arial"/>
          <w:b/>
          <w:sz w:val="24"/>
          <w:szCs w:val="24"/>
        </w:rPr>
        <w:t>Extreme Case Formulation</w:t>
      </w:r>
    </w:p>
    <w:p w14:paraId="07A22E60" w14:textId="16BFC0F5" w:rsidR="00133454" w:rsidRDefault="00133454" w:rsidP="00E4342C">
      <w:pPr>
        <w:rPr>
          <w:rFonts w:ascii="Arial" w:hAnsi="Arial" w:cs="Arial"/>
          <w:sz w:val="24"/>
          <w:szCs w:val="24"/>
        </w:rPr>
      </w:pPr>
      <w:r>
        <w:rPr>
          <w:rFonts w:ascii="Arial" w:hAnsi="Arial" w:cs="Arial"/>
          <w:sz w:val="24"/>
          <w:szCs w:val="24"/>
        </w:rPr>
        <w:t xml:space="preserve">Here examples are given in extreme form using very emphatic words (e.g. never, always) often to justify, accuse or defend; particularly when the speaker expects the listener to </w:t>
      </w:r>
      <w:r w:rsidR="00092421">
        <w:rPr>
          <w:rFonts w:ascii="Arial" w:hAnsi="Arial" w:cs="Arial"/>
          <w:sz w:val="24"/>
          <w:szCs w:val="24"/>
        </w:rPr>
        <w:t xml:space="preserve">be </w:t>
      </w:r>
      <w:r>
        <w:rPr>
          <w:rFonts w:ascii="Arial" w:hAnsi="Arial" w:cs="Arial"/>
          <w:sz w:val="24"/>
          <w:szCs w:val="24"/>
        </w:rPr>
        <w:t>non-sympathetic to their argument Pomerantz (1986).</w:t>
      </w:r>
    </w:p>
    <w:p w14:paraId="73D9C9A7" w14:textId="77777777" w:rsidR="00133454" w:rsidRDefault="00133454" w:rsidP="00E4342C">
      <w:pPr>
        <w:rPr>
          <w:rFonts w:ascii="Arial" w:hAnsi="Arial" w:cs="Arial"/>
          <w:sz w:val="24"/>
          <w:szCs w:val="24"/>
        </w:rPr>
      </w:pPr>
      <w:r>
        <w:rPr>
          <w:rFonts w:ascii="Arial" w:hAnsi="Arial" w:cs="Arial"/>
          <w:sz w:val="24"/>
          <w:szCs w:val="24"/>
        </w:rPr>
        <w:t>Examples:</w:t>
      </w:r>
    </w:p>
    <w:p w14:paraId="0519EF07" w14:textId="77777777" w:rsidR="00133454" w:rsidRDefault="00133454" w:rsidP="00E4342C">
      <w:pPr>
        <w:rPr>
          <w:rFonts w:ascii="Arial" w:hAnsi="Arial" w:cs="Arial"/>
          <w:i/>
          <w:sz w:val="20"/>
          <w:szCs w:val="20"/>
        </w:rPr>
      </w:pPr>
      <w:r w:rsidRPr="00C21EDE">
        <w:rPr>
          <w:rFonts w:ascii="Arial" w:hAnsi="Arial" w:cs="Arial"/>
          <w:i/>
          <w:sz w:val="24"/>
          <w:szCs w:val="24"/>
        </w:rPr>
        <w:t xml:space="preserve">“The EP report is the </w:t>
      </w:r>
      <w:r w:rsidRPr="00C21EDE">
        <w:rPr>
          <w:rFonts w:ascii="Arial" w:hAnsi="Arial" w:cs="Arial"/>
          <w:i/>
          <w:sz w:val="24"/>
          <w:szCs w:val="24"/>
          <w:u w:val="single"/>
        </w:rPr>
        <w:t>most helpful piece</w:t>
      </w:r>
      <w:r w:rsidRPr="00C21EDE">
        <w:rPr>
          <w:rFonts w:ascii="Arial" w:hAnsi="Arial" w:cs="Arial"/>
          <w:i/>
          <w:sz w:val="24"/>
          <w:szCs w:val="24"/>
        </w:rPr>
        <w:t xml:space="preserve"> of anything to do with that child in that em set of documents” </w:t>
      </w:r>
      <w:r w:rsidRPr="00C21EDE">
        <w:rPr>
          <w:rFonts w:ascii="Arial" w:hAnsi="Arial" w:cs="Arial"/>
          <w:i/>
          <w:sz w:val="20"/>
          <w:szCs w:val="20"/>
        </w:rPr>
        <w:t>[Charlie, lines 634-636].</w:t>
      </w:r>
    </w:p>
    <w:p w14:paraId="4EF38DA0" w14:textId="77777777" w:rsidR="00133454" w:rsidRDefault="00133454" w:rsidP="00E4342C">
      <w:pPr>
        <w:rPr>
          <w:rFonts w:ascii="Arial" w:hAnsi="Arial" w:cs="Arial"/>
          <w:i/>
          <w:sz w:val="20"/>
          <w:szCs w:val="20"/>
        </w:rPr>
      </w:pPr>
      <w:r w:rsidRPr="00C21EDE">
        <w:rPr>
          <w:rFonts w:ascii="Arial" w:hAnsi="Arial" w:cs="Arial"/>
          <w:i/>
          <w:sz w:val="24"/>
          <w:szCs w:val="24"/>
        </w:rPr>
        <w:t>“</w:t>
      </w:r>
      <w:r w:rsidRPr="00C21EDE">
        <w:rPr>
          <w:rFonts w:ascii="Arial" w:hAnsi="Arial" w:cs="Arial"/>
          <w:i/>
          <w:sz w:val="24"/>
          <w:szCs w:val="24"/>
          <w:u w:val="single"/>
        </w:rPr>
        <w:t>nobody</w:t>
      </w:r>
      <w:r w:rsidRPr="00C21EDE">
        <w:rPr>
          <w:rFonts w:ascii="Arial" w:hAnsi="Arial" w:cs="Arial"/>
          <w:i/>
          <w:sz w:val="24"/>
          <w:szCs w:val="24"/>
        </w:rPr>
        <w:t xml:space="preserve"> else (.) seems capable of seeing them or(.) framing them in a &lt;</w:t>
      </w:r>
      <w:r w:rsidRPr="00C21EDE">
        <w:rPr>
          <w:rFonts w:ascii="Arial" w:hAnsi="Arial" w:cs="Arial"/>
          <w:i/>
          <w:sz w:val="24"/>
          <w:szCs w:val="24"/>
          <w:u w:val="single"/>
        </w:rPr>
        <w:t>useful way&gt;.</w:t>
      </w:r>
      <w:r w:rsidRPr="00C21EDE">
        <w:rPr>
          <w:rFonts w:ascii="Arial" w:hAnsi="Arial" w:cs="Arial"/>
          <w:i/>
          <w:sz w:val="24"/>
          <w:szCs w:val="24"/>
        </w:rPr>
        <w:t>”</w:t>
      </w:r>
      <w:r>
        <w:rPr>
          <w:rFonts w:ascii="Arial" w:hAnsi="Arial" w:cs="Arial"/>
          <w:i/>
          <w:sz w:val="24"/>
          <w:szCs w:val="24"/>
        </w:rPr>
        <w:t xml:space="preserve"> </w:t>
      </w:r>
      <w:r w:rsidRPr="00C21EDE">
        <w:rPr>
          <w:rFonts w:ascii="Arial" w:hAnsi="Arial" w:cs="Arial"/>
          <w:i/>
          <w:sz w:val="20"/>
          <w:szCs w:val="20"/>
        </w:rPr>
        <w:t>[</w:t>
      </w:r>
      <w:r>
        <w:rPr>
          <w:rFonts w:ascii="Arial" w:hAnsi="Arial" w:cs="Arial"/>
          <w:i/>
          <w:sz w:val="20"/>
          <w:szCs w:val="20"/>
        </w:rPr>
        <w:t>Charlie, lines 682-683].</w:t>
      </w:r>
    </w:p>
    <w:p w14:paraId="708D01CC" w14:textId="77777777" w:rsidR="00133454" w:rsidRDefault="00133454" w:rsidP="00E4342C">
      <w:pPr>
        <w:rPr>
          <w:rFonts w:ascii="Arial" w:hAnsi="Arial" w:cs="Arial"/>
          <w:i/>
          <w:sz w:val="20"/>
          <w:szCs w:val="20"/>
        </w:rPr>
      </w:pPr>
      <w:r w:rsidRPr="008B54D3">
        <w:rPr>
          <w:rFonts w:ascii="Arial" w:hAnsi="Arial" w:cs="Arial"/>
          <w:i/>
          <w:sz w:val="24"/>
          <w:szCs w:val="24"/>
        </w:rPr>
        <w:t xml:space="preserve">“I never </w:t>
      </w:r>
      <w:r w:rsidRPr="008B54D3">
        <w:rPr>
          <w:rFonts w:ascii="Arial" w:hAnsi="Arial" w:cs="Arial"/>
          <w:i/>
          <w:sz w:val="24"/>
          <w:szCs w:val="24"/>
          <w:u w:val="single"/>
        </w:rPr>
        <w:t>definitely</w:t>
      </w:r>
      <w:r w:rsidRPr="008B54D3">
        <w:rPr>
          <w:rFonts w:ascii="Arial" w:hAnsi="Arial" w:cs="Arial"/>
          <w:i/>
          <w:sz w:val="24"/>
          <w:szCs w:val="24"/>
        </w:rPr>
        <w:t xml:space="preserve"> think anything”</w:t>
      </w:r>
      <w:r>
        <w:rPr>
          <w:rFonts w:ascii="Arial" w:hAnsi="Arial" w:cs="Arial"/>
          <w:i/>
          <w:sz w:val="20"/>
          <w:szCs w:val="20"/>
        </w:rPr>
        <w:t xml:space="preserve"> [Pat, line 1260].</w:t>
      </w:r>
    </w:p>
    <w:p w14:paraId="272E13DA" w14:textId="77777777" w:rsidR="00627009" w:rsidRDefault="00627009" w:rsidP="00E4342C">
      <w:pPr>
        <w:rPr>
          <w:rFonts w:ascii="Arial" w:hAnsi="Arial" w:cs="Arial"/>
          <w:b/>
          <w:sz w:val="24"/>
          <w:szCs w:val="24"/>
        </w:rPr>
      </w:pPr>
    </w:p>
    <w:p w14:paraId="2773742D" w14:textId="09EB692A" w:rsidR="00133454" w:rsidRPr="00032930" w:rsidRDefault="00133454" w:rsidP="00E4342C">
      <w:pPr>
        <w:rPr>
          <w:rFonts w:ascii="Arial" w:hAnsi="Arial" w:cs="Arial"/>
          <w:b/>
          <w:sz w:val="24"/>
          <w:szCs w:val="24"/>
        </w:rPr>
      </w:pPr>
      <w:r w:rsidRPr="00032930">
        <w:rPr>
          <w:rFonts w:ascii="Arial" w:hAnsi="Arial" w:cs="Arial"/>
          <w:b/>
          <w:sz w:val="24"/>
          <w:szCs w:val="24"/>
        </w:rPr>
        <w:lastRenderedPageBreak/>
        <w:t>Repetition</w:t>
      </w:r>
    </w:p>
    <w:p w14:paraId="133CA629" w14:textId="77777777" w:rsidR="00133454" w:rsidRDefault="00133454" w:rsidP="00E4342C">
      <w:pPr>
        <w:rPr>
          <w:rFonts w:ascii="Arial" w:hAnsi="Arial" w:cs="Arial"/>
          <w:sz w:val="24"/>
          <w:szCs w:val="24"/>
        </w:rPr>
      </w:pPr>
      <w:r>
        <w:rPr>
          <w:rFonts w:ascii="Arial" w:hAnsi="Arial" w:cs="Arial"/>
          <w:sz w:val="24"/>
          <w:szCs w:val="24"/>
        </w:rPr>
        <w:t xml:space="preserve">These devices are all largely used in “foregrounding an expression to achieve emphasis” (Benczes, 2013, p.178). Benczes (2013) also suggests that the more playful use of language can help with long-term retention of what is said and helps to create a “social bond” (p.167) between participants in the conversation. </w:t>
      </w:r>
    </w:p>
    <w:p w14:paraId="18BF3522" w14:textId="77777777" w:rsidR="00133454" w:rsidRDefault="00133454" w:rsidP="00E4342C">
      <w:pPr>
        <w:pStyle w:val="ListParagraph"/>
        <w:numPr>
          <w:ilvl w:val="0"/>
          <w:numId w:val="27"/>
        </w:numPr>
        <w:spacing w:line="360" w:lineRule="auto"/>
        <w:rPr>
          <w:rFonts w:ascii="Arial" w:hAnsi="Arial" w:cs="Arial"/>
          <w:sz w:val="24"/>
          <w:szCs w:val="24"/>
        </w:rPr>
      </w:pPr>
      <w:r w:rsidRPr="00AD31BB">
        <w:rPr>
          <w:rFonts w:ascii="Arial" w:hAnsi="Arial" w:cs="Arial"/>
          <w:b/>
          <w:sz w:val="24"/>
          <w:szCs w:val="24"/>
        </w:rPr>
        <w:t>Repetition</w:t>
      </w:r>
      <w:r>
        <w:rPr>
          <w:rFonts w:ascii="Arial" w:hAnsi="Arial" w:cs="Arial"/>
          <w:sz w:val="24"/>
          <w:szCs w:val="24"/>
        </w:rPr>
        <w:t xml:space="preserve">: </w:t>
      </w:r>
      <w:r w:rsidRPr="00EC2949">
        <w:rPr>
          <w:rFonts w:ascii="Arial" w:hAnsi="Arial" w:cs="Arial"/>
          <w:sz w:val="24"/>
          <w:szCs w:val="24"/>
        </w:rPr>
        <w:t>Where words are phrases are said more than once, perhaps as the speaker loses their train of thought, hesitates or for emphasis.</w:t>
      </w:r>
    </w:p>
    <w:p w14:paraId="7A6622B4" w14:textId="77777777" w:rsidR="00133454" w:rsidRDefault="00133454" w:rsidP="00E4342C">
      <w:pPr>
        <w:spacing w:line="360" w:lineRule="auto"/>
        <w:ind w:left="360"/>
        <w:rPr>
          <w:rFonts w:ascii="Arial" w:hAnsi="Arial" w:cs="Arial"/>
          <w:sz w:val="24"/>
          <w:szCs w:val="24"/>
        </w:rPr>
      </w:pPr>
      <w:r>
        <w:rPr>
          <w:rFonts w:ascii="Arial" w:hAnsi="Arial" w:cs="Arial"/>
          <w:sz w:val="24"/>
          <w:szCs w:val="24"/>
        </w:rPr>
        <w:t>Examples:</w:t>
      </w:r>
    </w:p>
    <w:p w14:paraId="3B4E4CED" w14:textId="77777777" w:rsidR="00133454" w:rsidRDefault="00133454" w:rsidP="00E4342C">
      <w:pPr>
        <w:spacing w:line="360" w:lineRule="auto"/>
        <w:ind w:left="360"/>
        <w:rPr>
          <w:rFonts w:ascii="Arial" w:hAnsi="Arial" w:cs="Arial"/>
          <w:i/>
          <w:sz w:val="24"/>
          <w:szCs w:val="24"/>
        </w:rPr>
      </w:pPr>
      <w:r w:rsidRPr="007B0FF3">
        <w:rPr>
          <w:rFonts w:ascii="Arial" w:hAnsi="Arial" w:cs="Arial"/>
          <w:i/>
          <w:sz w:val="24"/>
          <w:szCs w:val="24"/>
        </w:rPr>
        <w:t xml:space="preserve">“they were saying within their reports that they feel they’re always labelling (2) children um, which I don’t, I don’t’ feel that </w:t>
      </w:r>
      <w:r w:rsidRPr="007B0FF3">
        <w:rPr>
          <w:rFonts w:ascii="Arial" w:hAnsi="Arial" w:cs="Arial"/>
          <w:i/>
          <w:sz w:val="24"/>
          <w:szCs w:val="24"/>
          <w:u w:val="single"/>
        </w:rPr>
        <w:t>we do</w:t>
      </w:r>
      <w:r w:rsidRPr="007B0FF3">
        <w:rPr>
          <w:rFonts w:ascii="Arial" w:hAnsi="Arial" w:cs="Arial"/>
          <w:i/>
          <w:sz w:val="24"/>
          <w:szCs w:val="24"/>
        </w:rPr>
        <w:t xml:space="preserve">. They were </w:t>
      </w:r>
      <w:proofErr w:type="gramStart"/>
      <w:r w:rsidRPr="007B0FF3">
        <w:rPr>
          <w:rFonts w:ascii="Arial" w:hAnsi="Arial" w:cs="Arial"/>
          <w:i/>
          <w:sz w:val="24"/>
          <w:szCs w:val="24"/>
        </w:rPr>
        <w:t>actually talking</w:t>
      </w:r>
      <w:proofErr w:type="gramEnd"/>
      <w:r w:rsidRPr="007B0FF3">
        <w:rPr>
          <w:rFonts w:ascii="Arial" w:hAnsi="Arial" w:cs="Arial"/>
          <w:i/>
          <w:sz w:val="24"/>
          <w:szCs w:val="24"/>
        </w:rPr>
        <w:t xml:space="preserve"> terms like dyslexic and so forth and um (2) autism and so forth. I don’t feel that we really </w:t>
      </w:r>
      <w:r w:rsidRPr="007B0FF3">
        <w:rPr>
          <w:rFonts w:ascii="Arial" w:hAnsi="Arial" w:cs="Arial"/>
          <w:i/>
          <w:sz w:val="24"/>
          <w:szCs w:val="24"/>
          <w:u w:val="single"/>
        </w:rPr>
        <w:t>do</w:t>
      </w:r>
      <w:r w:rsidRPr="007B0FF3">
        <w:rPr>
          <w:rFonts w:ascii="Arial" w:hAnsi="Arial" w:cs="Arial"/>
          <w:i/>
          <w:sz w:val="24"/>
          <w:szCs w:val="24"/>
        </w:rPr>
        <w:t xml:space="preserve"> label children like that (.)” </w:t>
      </w:r>
      <w:r w:rsidRPr="007B0FF3">
        <w:rPr>
          <w:rFonts w:ascii="Arial" w:hAnsi="Arial" w:cs="Arial"/>
          <w:i/>
          <w:sz w:val="20"/>
          <w:szCs w:val="20"/>
        </w:rPr>
        <w:t>[Val, lines 25-32]</w:t>
      </w:r>
      <w:r w:rsidRPr="007B0FF3">
        <w:rPr>
          <w:rFonts w:ascii="Arial" w:hAnsi="Arial" w:cs="Arial"/>
          <w:i/>
          <w:sz w:val="24"/>
          <w:szCs w:val="24"/>
        </w:rPr>
        <w:t xml:space="preserve"> </w:t>
      </w:r>
    </w:p>
    <w:p w14:paraId="45E9EB8D" w14:textId="77777777" w:rsidR="00133454" w:rsidRPr="00961146" w:rsidRDefault="00133454" w:rsidP="00E4342C">
      <w:pPr>
        <w:spacing w:line="360" w:lineRule="auto"/>
        <w:ind w:left="360"/>
        <w:rPr>
          <w:rFonts w:ascii="Arial" w:hAnsi="Arial" w:cs="Arial"/>
          <w:i/>
          <w:sz w:val="24"/>
          <w:szCs w:val="24"/>
        </w:rPr>
      </w:pPr>
      <w:r w:rsidRPr="00961146">
        <w:rPr>
          <w:rFonts w:ascii="Arial" w:hAnsi="Arial" w:cs="Arial"/>
          <w:i/>
          <w:sz w:val="24"/>
          <w:szCs w:val="24"/>
        </w:rPr>
        <w:t xml:space="preserve">Stevie and Charlie repeating each other </w:t>
      </w:r>
      <w:r>
        <w:rPr>
          <w:rFonts w:ascii="Arial" w:hAnsi="Arial" w:cs="Arial"/>
          <w:i/>
          <w:sz w:val="24"/>
          <w:szCs w:val="24"/>
        </w:rPr>
        <w:t>“</w:t>
      </w:r>
      <w:r w:rsidRPr="00961146">
        <w:rPr>
          <w:rFonts w:ascii="Arial" w:hAnsi="Arial" w:cs="Arial"/>
          <w:i/>
          <w:sz w:val="24"/>
          <w:szCs w:val="24"/>
        </w:rPr>
        <w:t>wonder</w:t>
      </w:r>
      <w:r>
        <w:rPr>
          <w:rFonts w:ascii="Arial" w:hAnsi="Arial" w:cs="Arial"/>
          <w:i/>
          <w:sz w:val="24"/>
          <w:szCs w:val="24"/>
        </w:rPr>
        <w:t>[ed]”</w:t>
      </w:r>
      <w:r w:rsidRPr="00961146">
        <w:rPr>
          <w:rFonts w:ascii="Arial" w:hAnsi="Arial" w:cs="Arial"/>
          <w:i/>
          <w:sz w:val="24"/>
          <w:szCs w:val="24"/>
        </w:rPr>
        <w:t xml:space="preserve"> in tribunal report</w:t>
      </w:r>
      <w:r>
        <w:rPr>
          <w:rFonts w:ascii="Arial" w:hAnsi="Arial" w:cs="Arial"/>
          <w:i/>
          <w:sz w:val="24"/>
          <w:szCs w:val="24"/>
        </w:rPr>
        <w:t xml:space="preserve"> [lines 1211-1219].</w:t>
      </w:r>
    </w:p>
    <w:p w14:paraId="39FE56B1" w14:textId="77777777" w:rsidR="00133454" w:rsidRDefault="00133454" w:rsidP="00E4342C">
      <w:pPr>
        <w:spacing w:line="360" w:lineRule="auto"/>
        <w:ind w:left="360"/>
        <w:rPr>
          <w:rFonts w:ascii="Arial" w:hAnsi="Arial" w:cs="Arial"/>
          <w:i/>
          <w:sz w:val="24"/>
          <w:szCs w:val="24"/>
        </w:rPr>
      </w:pPr>
    </w:p>
    <w:p w14:paraId="6D508F4D" w14:textId="77777777" w:rsidR="00133454" w:rsidRDefault="00133454" w:rsidP="00E4342C">
      <w:pPr>
        <w:pStyle w:val="ListParagraph"/>
        <w:numPr>
          <w:ilvl w:val="0"/>
          <w:numId w:val="27"/>
        </w:numPr>
        <w:spacing w:line="360" w:lineRule="auto"/>
        <w:rPr>
          <w:rFonts w:ascii="Arial" w:hAnsi="Arial" w:cs="Arial"/>
          <w:sz w:val="24"/>
          <w:szCs w:val="24"/>
        </w:rPr>
      </w:pPr>
      <w:r w:rsidRPr="00AD31BB">
        <w:rPr>
          <w:rFonts w:ascii="Arial" w:hAnsi="Arial" w:cs="Arial"/>
          <w:b/>
          <w:sz w:val="24"/>
          <w:szCs w:val="24"/>
        </w:rPr>
        <w:t>Alliteration</w:t>
      </w:r>
      <w:r>
        <w:rPr>
          <w:rFonts w:ascii="Arial" w:hAnsi="Arial" w:cs="Arial"/>
          <w:sz w:val="24"/>
          <w:szCs w:val="24"/>
        </w:rPr>
        <w:t>:</w:t>
      </w:r>
      <w:r w:rsidRPr="00EC2949">
        <w:rPr>
          <w:rFonts w:ascii="Arial" w:hAnsi="Arial" w:cs="Arial"/>
          <w:sz w:val="24"/>
          <w:szCs w:val="24"/>
        </w:rPr>
        <w:t xml:space="preserve"> </w:t>
      </w:r>
      <w:r>
        <w:rPr>
          <w:rFonts w:ascii="Arial" w:hAnsi="Arial" w:cs="Arial"/>
          <w:sz w:val="24"/>
          <w:szCs w:val="24"/>
        </w:rPr>
        <w:t>a type of phonological analogy where the initial sound is the same in adjacent words.</w:t>
      </w:r>
    </w:p>
    <w:p w14:paraId="4696765B" w14:textId="77777777" w:rsidR="00133454" w:rsidRDefault="00133454" w:rsidP="00E4342C">
      <w:pPr>
        <w:spacing w:line="360" w:lineRule="auto"/>
        <w:ind w:left="360"/>
        <w:rPr>
          <w:rFonts w:ascii="Arial" w:hAnsi="Arial" w:cs="Arial"/>
          <w:sz w:val="24"/>
          <w:szCs w:val="24"/>
        </w:rPr>
      </w:pPr>
      <w:r>
        <w:rPr>
          <w:rFonts w:ascii="Arial" w:hAnsi="Arial" w:cs="Arial"/>
          <w:sz w:val="24"/>
          <w:szCs w:val="24"/>
        </w:rPr>
        <w:t xml:space="preserve">Examples: </w:t>
      </w:r>
    </w:p>
    <w:p w14:paraId="154764CB" w14:textId="77777777" w:rsidR="00133454" w:rsidRDefault="00133454" w:rsidP="00E4342C">
      <w:pPr>
        <w:spacing w:line="360" w:lineRule="auto"/>
        <w:ind w:left="360"/>
        <w:rPr>
          <w:rFonts w:ascii="Arial" w:hAnsi="Arial" w:cs="Arial"/>
          <w:i/>
          <w:sz w:val="20"/>
          <w:szCs w:val="20"/>
        </w:rPr>
      </w:pPr>
      <w:r w:rsidRPr="00252878">
        <w:rPr>
          <w:rFonts w:ascii="Arial" w:hAnsi="Arial" w:cs="Arial"/>
          <w:i/>
          <w:sz w:val="24"/>
          <w:szCs w:val="24"/>
        </w:rPr>
        <w:t xml:space="preserve">“laundry lists” </w:t>
      </w:r>
      <w:r w:rsidRPr="00252878">
        <w:rPr>
          <w:rFonts w:ascii="Arial" w:hAnsi="Arial" w:cs="Arial"/>
          <w:i/>
          <w:sz w:val="20"/>
          <w:szCs w:val="20"/>
        </w:rPr>
        <w:t>[Pat, line 587].</w:t>
      </w:r>
    </w:p>
    <w:p w14:paraId="6EF26A27" w14:textId="77777777" w:rsidR="00133454" w:rsidRDefault="00133454" w:rsidP="00E4342C">
      <w:pPr>
        <w:spacing w:line="360" w:lineRule="auto"/>
        <w:ind w:left="360"/>
        <w:rPr>
          <w:rFonts w:ascii="Arial" w:hAnsi="Arial" w:cs="Arial"/>
          <w:i/>
          <w:sz w:val="20"/>
          <w:szCs w:val="20"/>
        </w:rPr>
      </w:pPr>
      <w:r>
        <w:rPr>
          <w:rFonts w:ascii="Arial" w:hAnsi="Arial" w:cs="Arial"/>
          <w:i/>
          <w:sz w:val="24"/>
          <w:szCs w:val="24"/>
        </w:rPr>
        <w:t>“[</w:t>
      </w:r>
      <w:r w:rsidRPr="00150835">
        <w:rPr>
          <w:rFonts w:ascii="Arial" w:hAnsi="Arial" w:cs="Arial"/>
          <w:i/>
          <w:sz w:val="24"/>
          <w:szCs w:val="24"/>
        </w:rPr>
        <w:t>extra</w:t>
      </w:r>
      <w:r>
        <w:rPr>
          <w:rFonts w:ascii="Arial" w:hAnsi="Arial" w:cs="Arial"/>
          <w:i/>
          <w:sz w:val="24"/>
          <w:szCs w:val="24"/>
        </w:rPr>
        <w:t>]</w:t>
      </w:r>
      <w:r w:rsidRPr="00150835">
        <w:rPr>
          <w:rFonts w:ascii="Arial" w:hAnsi="Arial" w:cs="Arial"/>
          <w:i/>
          <w:sz w:val="24"/>
          <w:szCs w:val="24"/>
        </w:rPr>
        <w:t xml:space="preserve"> super special</w:t>
      </w:r>
      <w:r>
        <w:rPr>
          <w:rFonts w:ascii="Arial" w:hAnsi="Arial" w:cs="Arial"/>
          <w:i/>
          <w:sz w:val="24"/>
          <w:szCs w:val="24"/>
        </w:rPr>
        <w:t xml:space="preserve">” </w:t>
      </w:r>
      <w:r w:rsidRPr="00150835">
        <w:rPr>
          <w:rFonts w:ascii="Arial" w:hAnsi="Arial" w:cs="Arial"/>
          <w:i/>
          <w:sz w:val="20"/>
          <w:szCs w:val="20"/>
        </w:rPr>
        <w:t>[Sam., lines 227-228].</w:t>
      </w:r>
    </w:p>
    <w:p w14:paraId="64DF5306" w14:textId="77777777" w:rsidR="00133454" w:rsidRDefault="00133454" w:rsidP="00E4342C">
      <w:pPr>
        <w:spacing w:line="360" w:lineRule="auto"/>
        <w:ind w:left="360"/>
        <w:rPr>
          <w:rFonts w:ascii="Arial" w:hAnsi="Arial" w:cs="Arial"/>
          <w:i/>
          <w:sz w:val="20"/>
          <w:szCs w:val="20"/>
        </w:rPr>
      </w:pPr>
      <w:r>
        <w:rPr>
          <w:rFonts w:ascii="Arial" w:hAnsi="Arial" w:cs="Arial"/>
          <w:i/>
          <w:sz w:val="24"/>
          <w:szCs w:val="24"/>
        </w:rPr>
        <w:t>“</w:t>
      </w:r>
      <w:r w:rsidRPr="002B1FC7">
        <w:rPr>
          <w:rFonts w:ascii="Arial" w:hAnsi="Arial" w:cs="Arial"/>
          <w:i/>
          <w:sz w:val="24"/>
          <w:szCs w:val="24"/>
        </w:rPr>
        <w:t xml:space="preserve">they can only ever be a small </w:t>
      </w:r>
      <w:r w:rsidRPr="002B1FC7">
        <w:rPr>
          <w:rFonts w:ascii="Arial" w:hAnsi="Arial" w:cs="Arial"/>
          <w:i/>
          <w:sz w:val="24"/>
          <w:szCs w:val="24"/>
          <w:u w:val="single"/>
        </w:rPr>
        <w:t>snapshot</w:t>
      </w:r>
      <w:r>
        <w:rPr>
          <w:rFonts w:ascii="Arial" w:hAnsi="Arial" w:cs="Arial"/>
          <w:i/>
          <w:sz w:val="24"/>
          <w:szCs w:val="24"/>
        </w:rPr>
        <w:t xml:space="preserve">” </w:t>
      </w:r>
      <w:r w:rsidRPr="002B1FC7">
        <w:rPr>
          <w:rFonts w:ascii="Arial" w:hAnsi="Arial" w:cs="Arial"/>
          <w:i/>
          <w:sz w:val="20"/>
          <w:szCs w:val="20"/>
        </w:rPr>
        <w:t>[Pat, lines 816-817].</w:t>
      </w:r>
    </w:p>
    <w:p w14:paraId="66810CEE" w14:textId="77777777" w:rsidR="00133454" w:rsidRDefault="00133454" w:rsidP="00E4342C">
      <w:pPr>
        <w:spacing w:line="360" w:lineRule="auto"/>
        <w:ind w:left="360"/>
        <w:rPr>
          <w:rFonts w:ascii="Arial" w:hAnsi="Arial" w:cs="Arial"/>
          <w:i/>
          <w:sz w:val="20"/>
          <w:szCs w:val="20"/>
        </w:rPr>
      </w:pPr>
      <w:r>
        <w:rPr>
          <w:rFonts w:ascii="Arial" w:hAnsi="Arial" w:cs="Arial"/>
          <w:i/>
          <w:sz w:val="24"/>
          <w:szCs w:val="24"/>
        </w:rPr>
        <w:t>“</w:t>
      </w:r>
      <w:r w:rsidRPr="00F20DC2">
        <w:rPr>
          <w:rFonts w:ascii="Arial" w:hAnsi="Arial" w:cs="Arial"/>
          <w:i/>
          <w:sz w:val="24"/>
          <w:szCs w:val="24"/>
        </w:rPr>
        <w:t>We will fall foul of the HCPC</w:t>
      </w:r>
      <w:r>
        <w:rPr>
          <w:rFonts w:ascii="Arial" w:hAnsi="Arial" w:cs="Arial"/>
          <w:i/>
          <w:sz w:val="24"/>
          <w:szCs w:val="24"/>
        </w:rPr>
        <w:t xml:space="preserve">” </w:t>
      </w:r>
      <w:r w:rsidRPr="00F20DC2">
        <w:rPr>
          <w:rFonts w:ascii="Arial" w:hAnsi="Arial" w:cs="Arial"/>
          <w:i/>
          <w:sz w:val="20"/>
          <w:szCs w:val="20"/>
        </w:rPr>
        <w:t>[Stevie, lines 1358-1359].</w:t>
      </w:r>
    </w:p>
    <w:p w14:paraId="7FD9FB0C" w14:textId="77777777" w:rsidR="00133454" w:rsidRPr="00F20DC2" w:rsidRDefault="00133454" w:rsidP="00E4342C">
      <w:pPr>
        <w:spacing w:line="360" w:lineRule="auto"/>
        <w:ind w:left="360"/>
        <w:rPr>
          <w:rFonts w:ascii="Arial" w:hAnsi="Arial" w:cs="Arial"/>
          <w:i/>
          <w:sz w:val="20"/>
          <w:szCs w:val="20"/>
        </w:rPr>
      </w:pPr>
      <w:r>
        <w:rPr>
          <w:rFonts w:ascii="Arial" w:hAnsi="Arial" w:cs="Arial"/>
          <w:i/>
          <w:sz w:val="24"/>
          <w:szCs w:val="24"/>
        </w:rPr>
        <w:t>“</w:t>
      </w:r>
      <w:proofErr w:type="gramStart"/>
      <w:r w:rsidRPr="00F20DC2">
        <w:rPr>
          <w:rFonts w:ascii="Arial" w:hAnsi="Arial" w:cs="Arial"/>
          <w:i/>
          <w:sz w:val="24"/>
          <w:szCs w:val="24"/>
        </w:rPr>
        <w:t>so</w:t>
      </w:r>
      <w:proofErr w:type="gramEnd"/>
      <w:r w:rsidRPr="00F20DC2">
        <w:rPr>
          <w:rFonts w:ascii="Arial" w:hAnsi="Arial" w:cs="Arial"/>
          <w:i/>
          <w:sz w:val="24"/>
          <w:szCs w:val="24"/>
        </w:rPr>
        <w:t xml:space="preserve"> there’s something somewhere that someone can go back</w:t>
      </w:r>
      <w:r>
        <w:rPr>
          <w:rFonts w:ascii="Arial" w:hAnsi="Arial" w:cs="Arial"/>
          <w:i/>
          <w:sz w:val="24"/>
          <w:szCs w:val="24"/>
        </w:rPr>
        <w:t xml:space="preserve">” </w:t>
      </w:r>
      <w:r w:rsidRPr="00F20DC2">
        <w:rPr>
          <w:rFonts w:ascii="Arial" w:hAnsi="Arial" w:cs="Arial"/>
          <w:i/>
          <w:sz w:val="20"/>
          <w:szCs w:val="20"/>
        </w:rPr>
        <w:t>[Stevie, lines 1376-1378].</w:t>
      </w:r>
    </w:p>
    <w:p w14:paraId="6880ED79" w14:textId="77777777" w:rsidR="00133454" w:rsidRDefault="00133454" w:rsidP="00E4342C">
      <w:pPr>
        <w:pStyle w:val="ListParagraph"/>
        <w:numPr>
          <w:ilvl w:val="0"/>
          <w:numId w:val="27"/>
        </w:numPr>
        <w:spacing w:line="360" w:lineRule="auto"/>
        <w:rPr>
          <w:rFonts w:ascii="Arial" w:hAnsi="Arial" w:cs="Arial"/>
          <w:sz w:val="24"/>
          <w:szCs w:val="24"/>
        </w:rPr>
      </w:pPr>
      <w:r w:rsidRPr="00826B3B">
        <w:rPr>
          <w:rFonts w:ascii="Arial" w:hAnsi="Arial" w:cs="Arial"/>
          <w:b/>
          <w:sz w:val="24"/>
          <w:szCs w:val="24"/>
        </w:rPr>
        <w:t>Anaphora</w:t>
      </w:r>
      <w:r>
        <w:rPr>
          <w:rFonts w:ascii="Arial" w:hAnsi="Arial" w:cs="Arial"/>
          <w:sz w:val="24"/>
          <w:szCs w:val="24"/>
        </w:rPr>
        <w:t xml:space="preserve">: a type of phonological analogy where </w:t>
      </w:r>
      <w:r w:rsidRPr="00EC2949">
        <w:rPr>
          <w:rFonts w:ascii="Arial" w:hAnsi="Arial" w:cs="Arial"/>
          <w:sz w:val="24"/>
          <w:szCs w:val="24"/>
        </w:rPr>
        <w:t>words</w:t>
      </w:r>
      <w:r>
        <w:rPr>
          <w:rFonts w:ascii="Arial" w:hAnsi="Arial" w:cs="Arial"/>
          <w:sz w:val="24"/>
          <w:szCs w:val="24"/>
        </w:rPr>
        <w:t xml:space="preserve"> are repeated</w:t>
      </w:r>
      <w:r w:rsidRPr="00EC2949">
        <w:rPr>
          <w:rFonts w:ascii="Arial" w:hAnsi="Arial" w:cs="Arial"/>
          <w:sz w:val="24"/>
          <w:szCs w:val="24"/>
        </w:rPr>
        <w:t xml:space="preserve"> at the beginning of clauses.</w:t>
      </w:r>
    </w:p>
    <w:p w14:paraId="2C64B6AA" w14:textId="77777777" w:rsidR="00627009" w:rsidRDefault="00627009" w:rsidP="00E4342C">
      <w:pPr>
        <w:spacing w:line="360" w:lineRule="auto"/>
        <w:ind w:left="360"/>
        <w:rPr>
          <w:rFonts w:ascii="Arial" w:hAnsi="Arial" w:cs="Arial"/>
          <w:sz w:val="24"/>
          <w:szCs w:val="24"/>
        </w:rPr>
      </w:pPr>
    </w:p>
    <w:p w14:paraId="35232D60" w14:textId="2DBC5063" w:rsidR="00133454" w:rsidRDefault="00133454" w:rsidP="00E4342C">
      <w:pPr>
        <w:spacing w:line="360" w:lineRule="auto"/>
        <w:ind w:left="360"/>
        <w:rPr>
          <w:rFonts w:ascii="Arial" w:hAnsi="Arial" w:cs="Arial"/>
          <w:sz w:val="24"/>
          <w:szCs w:val="24"/>
        </w:rPr>
      </w:pPr>
      <w:r>
        <w:rPr>
          <w:rFonts w:ascii="Arial" w:hAnsi="Arial" w:cs="Arial"/>
          <w:sz w:val="24"/>
          <w:szCs w:val="24"/>
        </w:rPr>
        <w:lastRenderedPageBreak/>
        <w:t>Examples:</w:t>
      </w:r>
    </w:p>
    <w:p w14:paraId="21907D5D" w14:textId="77777777" w:rsidR="00133454" w:rsidRDefault="00133454" w:rsidP="00E4342C">
      <w:pPr>
        <w:spacing w:line="360" w:lineRule="auto"/>
        <w:ind w:left="360"/>
        <w:rPr>
          <w:rFonts w:ascii="Arial" w:hAnsi="Arial" w:cs="Arial"/>
          <w:sz w:val="20"/>
          <w:szCs w:val="20"/>
        </w:rPr>
      </w:pPr>
      <w:bookmarkStart w:id="85" w:name="_Hlk1569758"/>
      <w:r w:rsidRPr="002274CF">
        <w:rPr>
          <w:rFonts w:ascii="Arial" w:hAnsi="Arial" w:cs="Arial"/>
          <w:i/>
          <w:sz w:val="24"/>
          <w:szCs w:val="24"/>
        </w:rPr>
        <w:t>“you see a child, you talk to people, erm, you write, you know, you listen to them, you know there’s a consultation and then you (.) then write a report”</w:t>
      </w:r>
      <w:r>
        <w:rPr>
          <w:rFonts w:ascii="Arial" w:hAnsi="Arial" w:cs="Arial"/>
          <w:sz w:val="24"/>
          <w:szCs w:val="24"/>
        </w:rPr>
        <w:t xml:space="preserve"> </w:t>
      </w:r>
      <w:r w:rsidRPr="002274CF">
        <w:rPr>
          <w:rFonts w:ascii="Arial" w:hAnsi="Arial" w:cs="Arial"/>
          <w:sz w:val="20"/>
          <w:szCs w:val="20"/>
        </w:rPr>
        <w:t>[Stevie, lines</w:t>
      </w:r>
      <w:r>
        <w:rPr>
          <w:rFonts w:ascii="Arial" w:hAnsi="Arial" w:cs="Arial"/>
          <w:sz w:val="20"/>
          <w:szCs w:val="20"/>
        </w:rPr>
        <w:t xml:space="preserve"> 141-148]</w:t>
      </w:r>
      <w:r w:rsidRPr="002274CF">
        <w:rPr>
          <w:rFonts w:ascii="Arial" w:hAnsi="Arial" w:cs="Arial"/>
          <w:sz w:val="20"/>
          <w:szCs w:val="20"/>
        </w:rPr>
        <w:t>.</w:t>
      </w:r>
    </w:p>
    <w:p w14:paraId="3F26292F" w14:textId="77777777" w:rsidR="00133454" w:rsidRDefault="00133454" w:rsidP="00E4342C">
      <w:pPr>
        <w:spacing w:line="360" w:lineRule="auto"/>
        <w:ind w:left="360"/>
        <w:rPr>
          <w:rFonts w:ascii="Arial" w:hAnsi="Arial" w:cs="Arial"/>
          <w:i/>
          <w:sz w:val="20"/>
          <w:szCs w:val="20"/>
        </w:rPr>
      </w:pPr>
      <w:r>
        <w:rPr>
          <w:rFonts w:ascii="Arial" w:hAnsi="Arial" w:cs="Arial"/>
          <w:i/>
          <w:sz w:val="24"/>
          <w:szCs w:val="24"/>
        </w:rPr>
        <w:t>“</w:t>
      </w:r>
      <w:r w:rsidRPr="00150835">
        <w:rPr>
          <w:rFonts w:ascii="Arial" w:hAnsi="Arial" w:cs="Arial"/>
          <w:i/>
          <w:sz w:val="24"/>
          <w:szCs w:val="24"/>
        </w:rPr>
        <w:t>they’ve seen all sorts of other professionals, who’ve put all sorts of labels on them</w:t>
      </w:r>
      <w:r>
        <w:rPr>
          <w:rFonts w:ascii="Arial" w:hAnsi="Arial" w:cs="Arial"/>
          <w:i/>
          <w:sz w:val="24"/>
          <w:szCs w:val="24"/>
        </w:rPr>
        <w:t xml:space="preserve">” </w:t>
      </w:r>
      <w:r w:rsidRPr="00150835">
        <w:rPr>
          <w:rFonts w:ascii="Arial" w:hAnsi="Arial" w:cs="Arial"/>
          <w:i/>
          <w:sz w:val="20"/>
          <w:szCs w:val="20"/>
        </w:rPr>
        <w:t>[Alex, lines 291-293].</w:t>
      </w:r>
    </w:p>
    <w:p w14:paraId="3606C618" w14:textId="77777777" w:rsidR="00133454" w:rsidRDefault="00133454" w:rsidP="00E4342C">
      <w:pPr>
        <w:spacing w:line="360" w:lineRule="auto"/>
        <w:ind w:left="360"/>
        <w:rPr>
          <w:rFonts w:ascii="Arial" w:hAnsi="Arial" w:cs="Arial"/>
          <w:i/>
          <w:sz w:val="20"/>
          <w:szCs w:val="20"/>
        </w:rPr>
      </w:pPr>
      <w:r>
        <w:rPr>
          <w:rFonts w:ascii="Arial" w:hAnsi="Arial" w:cs="Arial"/>
          <w:i/>
          <w:sz w:val="24"/>
          <w:szCs w:val="24"/>
        </w:rPr>
        <w:t>“</w:t>
      </w:r>
      <w:r w:rsidRPr="00B531CE">
        <w:rPr>
          <w:rFonts w:ascii="Arial" w:hAnsi="Arial" w:cs="Arial"/>
          <w:i/>
          <w:sz w:val="24"/>
          <w:szCs w:val="24"/>
        </w:rPr>
        <w:t>it’s about how (.) &gt;we are in that moment, how we are with people, how we model all that&lt;</w:t>
      </w:r>
      <w:r>
        <w:rPr>
          <w:rFonts w:ascii="Arial" w:hAnsi="Arial" w:cs="Arial"/>
          <w:i/>
          <w:sz w:val="24"/>
          <w:szCs w:val="24"/>
        </w:rPr>
        <w:t xml:space="preserve">” </w:t>
      </w:r>
      <w:r w:rsidRPr="00B531CE">
        <w:rPr>
          <w:rFonts w:ascii="Arial" w:hAnsi="Arial" w:cs="Arial"/>
          <w:i/>
          <w:sz w:val="20"/>
          <w:szCs w:val="20"/>
        </w:rPr>
        <w:t>[Stevie, lines 522-524].</w:t>
      </w:r>
    </w:p>
    <w:p w14:paraId="3CEA4E47" w14:textId="77777777" w:rsidR="00133454" w:rsidRDefault="00133454" w:rsidP="00E4342C">
      <w:pPr>
        <w:spacing w:line="360" w:lineRule="auto"/>
        <w:ind w:left="360"/>
        <w:rPr>
          <w:rFonts w:ascii="Arial" w:hAnsi="Arial" w:cs="Arial"/>
          <w:i/>
          <w:sz w:val="24"/>
          <w:szCs w:val="24"/>
        </w:rPr>
      </w:pPr>
      <w:r>
        <w:rPr>
          <w:rFonts w:ascii="Arial" w:hAnsi="Arial" w:cs="Arial"/>
          <w:i/>
          <w:sz w:val="24"/>
          <w:szCs w:val="24"/>
        </w:rPr>
        <w:t>“</w:t>
      </w:r>
      <w:r w:rsidRPr="00A968B1">
        <w:rPr>
          <w:rFonts w:ascii="Arial" w:hAnsi="Arial" w:cs="Arial"/>
          <w:i/>
          <w:sz w:val="24"/>
          <w:szCs w:val="24"/>
        </w:rPr>
        <w:t xml:space="preserve">you didn’t see them </w:t>
      </w:r>
      <w:r w:rsidRPr="00A968B1">
        <w:rPr>
          <w:rFonts w:ascii="Arial" w:hAnsi="Arial" w:cs="Arial"/>
          <w:i/>
          <w:sz w:val="24"/>
          <w:szCs w:val="24"/>
          <w:u w:val="single"/>
        </w:rPr>
        <w:t>before</w:t>
      </w:r>
      <w:r w:rsidRPr="00A968B1">
        <w:rPr>
          <w:rFonts w:ascii="Arial" w:hAnsi="Arial" w:cs="Arial"/>
          <w:i/>
          <w:sz w:val="24"/>
          <w:szCs w:val="24"/>
        </w:rPr>
        <w:t xml:space="preserve"> (.) you won’t see them </w:t>
      </w:r>
      <w:r w:rsidRPr="00A968B1">
        <w:rPr>
          <w:rFonts w:ascii="Arial" w:hAnsi="Arial" w:cs="Arial"/>
          <w:i/>
          <w:sz w:val="24"/>
          <w:szCs w:val="24"/>
          <w:u w:val="single"/>
        </w:rPr>
        <w:t>again</w:t>
      </w:r>
      <w:r>
        <w:rPr>
          <w:rFonts w:ascii="Arial" w:hAnsi="Arial" w:cs="Arial"/>
          <w:i/>
          <w:sz w:val="24"/>
          <w:szCs w:val="24"/>
        </w:rPr>
        <w:t>” Pat [lines 840-841].</w:t>
      </w:r>
    </w:p>
    <w:p w14:paraId="03C9BF2E" w14:textId="77777777" w:rsidR="00133454" w:rsidRPr="00B531CE" w:rsidRDefault="00133454" w:rsidP="00E4342C">
      <w:pPr>
        <w:spacing w:line="360" w:lineRule="auto"/>
        <w:ind w:left="360"/>
        <w:rPr>
          <w:rFonts w:ascii="Arial" w:hAnsi="Arial" w:cs="Arial"/>
          <w:sz w:val="20"/>
          <w:szCs w:val="20"/>
        </w:rPr>
      </w:pPr>
    </w:p>
    <w:bookmarkEnd w:id="85"/>
    <w:p w14:paraId="6DB802D4" w14:textId="555A2502" w:rsidR="00133454" w:rsidRDefault="00133454" w:rsidP="00E4342C">
      <w:pPr>
        <w:spacing w:line="360" w:lineRule="auto"/>
        <w:rPr>
          <w:rFonts w:ascii="Arial" w:hAnsi="Arial" w:cs="Arial"/>
          <w:sz w:val="24"/>
          <w:szCs w:val="24"/>
        </w:rPr>
      </w:pPr>
      <w:r w:rsidRPr="00826B3B">
        <w:rPr>
          <w:rFonts w:ascii="Arial" w:hAnsi="Arial" w:cs="Arial"/>
          <w:b/>
          <w:sz w:val="24"/>
          <w:szCs w:val="24"/>
        </w:rPr>
        <w:t>Asyndeton</w:t>
      </w:r>
    </w:p>
    <w:p w14:paraId="475164EB" w14:textId="77777777" w:rsidR="00133454" w:rsidRDefault="00133454" w:rsidP="00E4342C">
      <w:pPr>
        <w:spacing w:line="360" w:lineRule="auto"/>
        <w:rPr>
          <w:rFonts w:ascii="Arial" w:hAnsi="Arial" w:cs="Arial"/>
          <w:sz w:val="24"/>
          <w:szCs w:val="24"/>
        </w:rPr>
      </w:pPr>
      <w:r>
        <w:rPr>
          <w:rFonts w:ascii="Arial" w:hAnsi="Arial" w:cs="Arial"/>
          <w:sz w:val="24"/>
          <w:szCs w:val="24"/>
        </w:rPr>
        <w:t xml:space="preserve">This is a rhetorical device </w:t>
      </w:r>
      <w:r w:rsidRPr="00252878">
        <w:rPr>
          <w:rFonts w:ascii="Arial" w:hAnsi="Arial" w:cs="Arial"/>
          <w:sz w:val="24"/>
          <w:szCs w:val="24"/>
        </w:rPr>
        <w:t xml:space="preserve">where conjunctions or phrases are removed which has the effect of energising or pushing the speech on (e.g. Stashko, 2018). </w:t>
      </w:r>
    </w:p>
    <w:p w14:paraId="18996669" w14:textId="77777777" w:rsidR="00133454" w:rsidRDefault="00133454" w:rsidP="00E4342C">
      <w:pPr>
        <w:spacing w:line="360" w:lineRule="auto"/>
        <w:rPr>
          <w:rFonts w:ascii="Arial" w:hAnsi="Arial" w:cs="Arial"/>
          <w:sz w:val="24"/>
          <w:szCs w:val="24"/>
        </w:rPr>
      </w:pPr>
      <w:r>
        <w:rPr>
          <w:rFonts w:ascii="Arial" w:hAnsi="Arial" w:cs="Arial"/>
          <w:sz w:val="24"/>
          <w:szCs w:val="24"/>
        </w:rPr>
        <w:t>Example:</w:t>
      </w:r>
    </w:p>
    <w:p w14:paraId="4FFA9838" w14:textId="77777777" w:rsidR="00133454" w:rsidRDefault="00133454" w:rsidP="00E4342C">
      <w:pPr>
        <w:spacing w:line="360" w:lineRule="auto"/>
        <w:rPr>
          <w:rFonts w:ascii="Arial" w:hAnsi="Arial" w:cs="Arial"/>
          <w:i/>
          <w:sz w:val="20"/>
          <w:szCs w:val="20"/>
        </w:rPr>
      </w:pPr>
      <w:r w:rsidRPr="00961146">
        <w:rPr>
          <w:rFonts w:ascii="Arial" w:hAnsi="Arial" w:cs="Arial"/>
          <w:i/>
          <w:sz w:val="24"/>
          <w:szCs w:val="24"/>
        </w:rPr>
        <w:t xml:space="preserve">“What did it achieve? Did it? </w:t>
      </w:r>
      <w:r w:rsidRPr="00961146">
        <w:rPr>
          <w:rFonts w:ascii="Arial" w:hAnsi="Arial" w:cs="Arial"/>
          <w:i/>
          <w:sz w:val="24"/>
          <w:szCs w:val="24"/>
          <w:u w:val="single"/>
        </w:rPr>
        <w:t>Don’t know</w:t>
      </w:r>
      <w:r w:rsidRPr="00961146">
        <w:rPr>
          <w:rFonts w:ascii="Arial" w:hAnsi="Arial" w:cs="Arial"/>
          <w:i/>
          <w:sz w:val="24"/>
          <w:szCs w:val="24"/>
        </w:rPr>
        <w:t xml:space="preserve">” </w:t>
      </w:r>
      <w:r w:rsidRPr="00961146">
        <w:rPr>
          <w:rFonts w:ascii="Arial" w:hAnsi="Arial" w:cs="Arial"/>
          <w:i/>
          <w:sz w:val="20"/>
          <w:szCs w:val="20"/>
        </w:rPr>
        <w:t>[Pat, line 846].</w:t>
      </w:r>
    </w:p>
    <w:p w14:paraId="5BAE8086" w14:textId="77777777" w:rsidR="00133454" w:rsidRPr="00961146" w:rsidRDefault="00133454" w:rsidP="00E4342C">
      <w:pPr>
        <w:spacing w:line="360" w:lineRule="auto"/>
        <w:rPr>
          <w:rFonts w:ascii="Arial" w:hAnsi="Arial" w:cs="Arial"/>
          <w:i/>
          <w:sz w:val="24"/>
          <w:szCs w:val="24"/>
        </w:rPr>
      </w:pPr>
    </w:p>
    <w:p w14:paraId="508568E6" w14:textId="7E4AABCB" w:rsidR="00133454" w:rsidRPr="00826B3B" w:rsidRDefault="00133454" w:rsidP="00E4342C">
      <w:pPr>
        <w:spacing w:line="360" w:lineRule="auto"/>
        <w:rPr>
          <w:rFonts w:ascii="Arial" w:hAnsi="Arial" w:cs="Arial"/>
          <w:b/>
          <w:sz w:val="24"/>
          <w:szCs w:val="24"/>
        </w:rPr>
      </w:pPr>
      <w:r w:rsidRPr="00826B3B">
        <w:rPr>
          <w:rFonts w:ascii="Arial" w:hAnsi="Arial" w:cs="Arial"/>
          <w:b/>
          <w:sz w:val="24"/>
          <w:szCs w:val="24"/>
        </w:rPr>
        <w:t>Polysyndeton</w:t>
      </w:r>
    </w:p>
    <w:p w14:paraId="29161FB0" w14:textId="77777777" w:rsidR="00133454" w:rsidRPr="00252878" w:rsidRDefault="00133454" w:rsidP="00E4342C">
      <w:pPr>
        <w:spacing w:line="360" w:lineRule="auto"/>
        <w:rPr>
          <w:rFonts w:ascii="Arial" w:hAnsi="Arial" w:cs="Arial"/>
          <w:sz w:val="24"/>
          <w:szCs w:val="24"/>
        </w:rPr>
      </w:pPr>
      <w:r>
        <w:rPr>
          <w:rFonts w:ascii="Arial" w:hAnsi="Arial" w:cs="Arial"/>
          <w:sz w:val="24"/>
          <w:szCs w:val="24"/>
        </w:rPr>
        <w:t xml:space="preserve">This is a rhetorical device </w:t>
      </w:r>
      <w:r w:rsidRPr="00252878">
        <w:rPr>
          <w:rFonts w:ascii="Arial" w:hAnsi="Arial" w:cs="Arial"/>
          <w:sz w:val="24"/>
          <w:szCs w:val="24"/>
        </w:rPr>
        <w:t>where conjunctions or phrases are added to intentionally drag out the speech or emphasis the significance of the relationship between the speech objects (Stashko, 2018).</w:t>
      </w:r>
    </w:p>
    <w:p w14:paraId="50CA7E80" w14:textId="77777777" w:rsidR="00133454" w:rsidRDefault="00133454" w:rsidP="00E4342C">
      <w:pPr>
        <w:spacing w:line="360" w:lineRule="auto"/>
        <w:ind w:left="360"/>
        <w:rPr>
          <w:rFonts w:ascii="Arial" w:hAnsi="Arial" w:cs="Arial"/>
          <w:sz w:val="24"/>
          <w:szCs w:val="24"/>
        </w:rPr>
      </w:pPr>
      <w:r>
        <w:rPr>
          <w:rFonts w:ascii="Arial" w:hAnsi="Arial" w:cs="Arial"/>
          <w:sz w:val="24"/>
          <w:szCs w:val="24"/>
        </w:rPr>
        <w:t>Examples:</w:t>
      </w:r>
    </w:p>
    <w:p w14:paraId="0363CCFF" w14:textId="77777777" w:rsidR="00133454" w:rsidRDefault="00133454" w:rsidP="00E4342C">
      <w:pPr>
        <w:spacing w:line="360" w:lineRule="auto"/>
        <w:ind w:left="360"/>
        <w:rPr>
          <w:rFonts w:ascii="Arial" w:hAnsi="Arial" w:cs="Arial"/>
          <w:i/>
          <w:sz w:val="20"/>
          <w:szCs w:val="20"/>
        </w:rPr>
      </w:pPr>
      <w:r w:rsidRPr="00451AD5">
        <w:rPr>
          <w:rFonts w:ascii="Arial" w:hAnsi="Arial" w:cs="Arial"/>
          <w:i/>
          <w:sz w:val="24"/>
          <w:szCs w:val="24"/>
        </w:rPr>
        <w:t>“it was the r</w:t>
      </w:r>
      <w:r w:rsidRPr="00451AD5">
        <w:rPr>
          <w:rFonts w:ascii="Arial" w:hAnsi="Arial" w:cs="Arial"/>
          <w:i/>
          <w:sz w:val="24"/>
          <w:szCs w:val="24"/>
          <w:u w:val="single"/>
        </w:rPr>
        <w:t>eading</w:t>
      </w:r>
      <w:r w:rsidRPr="00451AD5">
        <w:rPr>
          <w:rFonts w:ascii="Arial" w:hAnsi="Arial" w:cs="Arial"/>
          <w:i/>
          <w:sz w:val="24"/>
          <w:szCs w:val="24"/>
        </w:rPr>
        <w:t xml:space="preserve"> and the </w:t>
      </w:r>
      <w:r w:rsidRPr="00451AD5">
        <w:rPr>
          <w:rFonts w:ascii="Arial" w:hAnsi="Arial" w:cs="Arial"/>
          <w:i/>
          <w:sz w:val="24"/>
          <w:szCs w:val="24"/>
          <w:u w:val="single"/>
        </w:rPr>
        <w:t>analysing</w:t>
      </w:r>
      <w:r w:rsidRPr="00451AD5">
        <w:rPr>
          <w:rFonts w:ascii="Arial" w:hAnsi="Arial" w:cs="Arial"/>
          <w:i/>
          <w:sz w:val="24"/>
          <w:szCs w:val="24"/>
        </w:rPr>
        <w:t xml:space="preserve"> and the </w:t>
      </w:r>
      <w:r w:rsidRPr="00451AD5">
        <w:rPr>
          <w:rFonts w:ascii="Arial" w:hAnsi="Arial" w:cs="Arial"/>
          <w:i/>
          <w:sz w:val="24"/>
          <w:szCs w:val="24"/>
          <w:u w:val="single"/>
        </w:rPr>
        <w:t xml:space="preserve">thinking </w:t>
      </w:r>
      <w:r w:rsidRPr="00451AD5">
        <w:rPr>
          <w:rFonts w:ascii="Arial" w:hAnsi="Arial" w:cs="Arial"/>
          <w:i/>
          <w:sz w:val="24"/>
          <w:szCs w:val="24"/>
        </w:rPr>
        <w:t xml:space="preserve">time that’s tricky (.) but actually for </w:t>
      </w:r>
      <w:r w:rsidRPr="00451AD5">
        <w:rPr>
          <w:rFonts w:ascii="Arial" w:hAnsi="Arial" w:cs="Arial"/>
          <w:i/>
          <w:sz w:val="24"/>
          <w:szCs w:val="24"/>
          <w:u w:val="single"/>
        </w:rPr>
        <w:t>me</w:t>
      </w:r>
      <w:r w:rsidRPr="00451AD5">
        <w:rPr>
          <w:rFonts w:ascii="Arial" w:hAnsi="Arial" w:cs="Arial"/>
          <w:i/>
          <w:sz w:val="24"/>
          <w:szCs w:val="24"/>
        </w:rPr>
        <w:t xml:space="preserve"> that’s all bound up with the </w:t>
      </w:r>
      <w:r w:rsidRPr="00451AD5">
        <w:rPr>
          <w:rFonts w:ascii="Arial" w:hAnsi="Arial" w:cs="Arial"/>
          <w:i/>
          <w:sz w:val="24"/>
          <w:szCs w:val="24"/>
          <w:u w:val="single"/>
        </w:rPr>
        <w:t>writing</w:t>
      </w:r>
      <w:r w:rsidRPr="00451AD5">
        <w:rPr>
          <w:rFonts w:ascii="Arial" w:hAnsi="Arial" w:cs="Arial"/>
          <w:i/>
          <w:sz w:val="24"/>
          <w:szCs w:val="24"/>
        </w:rPr>
        <w:t xml:space="preserve">” </w:t>
      </w:r>
      <w:r w:rsidRPr="00451AD5">
        <w:rPr>
          <w:rFonts w:ascii="Arial" w:hAnsi="Arial" w:cs="Arial"/>
          <w:i/>
          <w:sz w:val="20"/>
          <w:szCs w:val="20"/>
        </w:rPr>
        <w:t>[Sam, lines 184-187]</w:t>
      </w:r>
    </w:p>
    <w:p w14:paraId="26BBF39B" w14:textId="77777777" w:rsidR="00133454" w:rsidRDefault="00133454" w:rsidP="00E4342C">
      <w:pPr>
        <w:spacing w:line="360" w:lineRule="auto"/>
        <w:ind w:left="360"/>
        <w:rPr>
          <w:rFonts w:ascii="Arial" w:hAnsi="Arial" w:cs="Arial"/>
          <w:i/>
          <w:sz w:val="20"/>
          <w:szCs w:val="20"/>
        </w:rPr>
      </w:pPr>
      <w:r>
        <w:rPr>
          <w:rFonts w:ascii="Arial" w:hAnsi="Arial" w:cs="Arial"/>
          <w:i/>
          <w:sz w:val="24"/>
          <w:szCs w:val="24"/>
        </w:rPr>
        <w:t>“</w:t>
      </w:r>
      <w:r w:rsidRPr="00150835">
        <w:rPr>
          <w:rFonts w:ascii="Arial" w:hAnsi="Arial" w:cs="Arial"/>
          <w:i/>
          <w:sz w:val="24"/>
          <w:szCs w:val="24"/>
        </w:rPr>
        <w:t xml:space="preserve">we’re seen as the </w:t>
      </w:r>
      <w:r w:rsidRPr="00150835">
        <w:rPr>
          <w:rFonts w:ascii="Arial" w:hAnsi="Arial" w:cs="Arial"/>
          <w:i/>
          <w:sz w:val="24"/>
          <w:szCs w:val="24"/>
          <w:u w:val="single"/>
        </w:rPr>
        <w:t xml:space="preserve">expert </w:t>
      </w:r>
      <w:r w:rsidRPr="00150835">
        <w:rPr>
          <w:rFonts w:ascii="Arial" w:hAnsi="Arial" w:cs="Arial"/>
          <w:i/>
          <w:sz w:val="24"/>
          <w:szCs w:val="24"/>
        </w:rPr>
        <w:t xml:space="preserve">or the </w:t>
      </w:r>
      <w:r w:rsidRPr="00150835">
        <w:rPr>
          <w:rFonts w:ascii="Arial" w:hAnsi="Arial" w:cs="Arial"/>
          <w:i/>
          <w:sz w:val="24"/>
          <w:szCs w:val="24"/>
          <w:u w:val="single"/>
        </w:rPr>
        <w:t>professional</w:t>
      </w:r>
      <w:r w:rsidRPr="00150835">
        <w:rPr>
          <w:rFonts w:ascii="Arial" w:hAnsi="Arial" w:cs="Arial"/>
          <w:i/>
          <w:sz w:val="24"/>
          <w:szCs w:val="24"/>
        </w:rPr>
        <w:t xml:space="preserve"> or the &gt;font of all knowledge or whatever it is&lt;</w:t>
      </w:r>
      <w:r>
        <w:rPr>
          <w:rFonts w:ascii="Arial" w:hAnsi="Arial" w:cs="Arial"/>
          <w:i/>
          <w:sz w:val="24"/>
          <w:szCs w:val="24"/>
        </w:rPr>
        <w:t xml:space="preserve">” </w:t>
      </w:r>
      <w:r w:rsidRPr="00150835">
        <w:rPr>
          <w:rFonts w:ascii="Arial" w:hAnsi="Arial" w:cs="Arial"/>
          <w:i/>
          <w:sz w:val="20"/>
          <w:szCs w:val="20"/>
        </w:rPr>
        <w:t>[Cathy, lines 159-162].</w:t>
      </w:r>
    </w:p>
    <w:p w14:paraId="137D5827" w14:textId="77777777" w:rsidR="00133454" w:rsidRPr="00216681" w:rsidRDefault="00133454" w:rsidP="00E4342C">
      <w:pPr>
        <w:spacing w:line="360" w:lineRule="auto"/>
        <w:ind w:left="360"/>
        <w:rPr>
          <w:rFonts w:ascii="Arial" w:hAnsi="Arial" w:cs="Arial"/>
          <w:i/>
          <w:sz w:val="20"/>
          <w:szCs w:val="20"/>
        </w:rPr>
      </w:pPr>
      <w:r>
        <w:rPr>
          <w:rFonts w:ascii="Arial" w:hAnsi="Arial" w:cs="Arial"/>
          <w:i/>
          <w:sz w:val="24"/>
          <w:szCs w:val="24"/>
        </w:rPr>
        <w:lastRenderedPageBreak/>
        <w:t>“</w:t>
      </w:r>
      <w:r w:rsidRPr="00216681">
        <w:rPr>
          <w:rFonts w:ascii="Arial" w:hAnsi="Arial" w:cs="Arial"/>
          <w:i/>
          <w:sz w:val="24"/>
          <w:szCs w:val="24"/>
        </w:rPr>
        <w:t xml:space="preserve">Or are we doing it &gt;for the </w:t>
      </w:r>
      <w:r w:rsidRPr="00216681">
        <w:rPr>
          <w:rFonts w:ascii="Arial" w:hAnsi="Arial" w:cs="Arial"/>
          <w:i/>
          <w:sz w:val="24"/>
          <w:szCs w:val="24"/>
          <w:u w:val="single"/>
        </w:rPr>
        <w:t>child</w:t>
      </w:r>
      <w:r w:rsidRPr="00216681">
        <w:rPr>
          <w:rFonts w:ascii="Arial" w:hAnsi="Arial" w:cs="Arial"/>
          <w:i/>
          <w:sz w:val="24"/>
          <w:szCs w:val="24"/>
        </w:rPr>
        <w:t xml:space="preserve"> or the </w:t>
      </w:r>
      <w:r w:rsidRPr="00216681">
        <w:rPr>
          <w:rFonts w:ascii="Arial" w:hAnsi="Arial" w:cs="Arial"/>
          <w:i/>
          <w:sz w:val="24"/>
          <w:szCs w:val="24"/>
          <w:u w:val="single"/>
        </w:rPr>
        <w:t>parent</w:t>
      </w:r>
      <w:r w:rsidRPr="00216681">
        <w:rPr>
          <w:rFonts w:ascii="Arial" w:hAnsi="Arial" w:cs="Arial"/>
          <w:i/>
          <w:sz w:val="24"/>
          <w:szCs w:val="24"/>
        </w:rPr>
        <w:t xml:space="preserve"> or </w:t>
      </w:r>
      <w:r w:rsidRPr="00216681">
        <w:rPr>
          <w:rFonts w:ascii="Arial" w:hAnsi="Arial" w:cs="Arial"/>
          <w:i/>
          <w:sz w:val="24"/>
          <w:szCs w:val="24"/>
          <w:u w:val="single"/>
        </w:rPr>
        <w:t>SEN</w:t>
      </w:r>
      <w:r w:rsidRPr="00216681">
        <w:rPr>
          <w:rFonts w:ascii="Arial" w:hAnsi="Arial" w:cs="Arial"/>
          <w:i/>
          <w:sz w:val="24"/>
          <w:szCs w:val="24"/>
        </w:rPr>
        <w:t xml:space="preserve"> or </w:t>
      </w:r>
      <w:r w:rsidRPr="00216681">
        <w:rPr>
          <w:rFonts w:ascii="Arial" w:hAnsi="Arial" w:cs="Arial"/>
          <w:i/>
          <w:sz w:val="24"/>
          <w:szCs w:val="24"/>
          <w:u w:val="single"/>
        </w:rPr>
        <w:t>us</w:t>
      </w:r>
      <w:r w:rsidRPr="00216681">
        <w:rPr>
          <w:rFonts w:ascii="Arial" w:hAnsi="Arial" w:cs="Arial"/>
          <w:i/>
          <w:sz w:val="24"/>
          <w:szCs w:val="24"/>
        </w:rPr>
        <w:t xml:space="preserve"> </w:t>
      </w:r>
      <w:proofErr w:type="gramStart"/>
      <w:r w:rsidRPr="00216681">
        <w:rPr>
          <w:rFonts w:ascii="Arial" w:hAnsi="Arial" w:cs="Arial"/>
          <w:i/>
          <w:sz w:val="24"/>
          <w:szCs w:val="24"/>
        </w:rPr>
        <w:t>or..</w:t>
      </w:r>
      <w:proofErr w:type="gramEnd"/>
      <w:r w:rsidRPr="00216681">
        <w:rPr>
          <w:rFonts w:ascii="Arial" w:hAnsi="Arial" w:cs="Arial"/>
          <w:i/>
          <w:sz w:val="24"/>
          <w:szCs w:val="24"/>
        </w:rPr>
        <w:t>&lt;?</w:t>
      </w:r>
      <w:r>
        <w:rPr>
          <w:rFonts w:ascii="Arial" w:hAnsi="Arial" w:cs="Arial"/>
          <w:i/>
          <w:sz w:val="24"/>
          <w:szCs w:val="24"/>
        </w:rPr>
        <w:t xml:space="preserve">” </w:t>
      </w:r>
      <w:r w:rsidRPr="00216681">
        <w:rPr>
          <w:rFonts w:ascii="Arial" w:hAnsi="Arial" w:cs="Arial"/>
          <w:i/>
          <w:sz w:val="20"/>
          <w:szCs w:val="20"/>
        </w:rPr>
        <w:t>[Charlie, line 701-702].</w:t>
      </w:r>
    </w:p>
    <w:p w14:paraId="4AAB97A6" w14:textId="77777777" w:rsidR="00133454" w:rsidRDefault="00133454" w:rsidP="00E4342C">
      <w:pPr>
        <w:rPr>
          <w:rFonts w:ascii="Arial" w:hAnsi="Arial" w:cs="Arial"/>
          <w:sz w:val="24"/>
          <w:szCs w:val="24"/>
        </w:rPr>
      </w:pPr>
    </w:p>
    <w:p w14:paraId="33E5A016" w14:textId="77777777" w:rsidR="00133454" w:rsidRPr="00826B3B" w:rsidRDefault="00133454" w:rsidP="00E4342C">
      <w:pPr>
        <w:rPr>
          <w:rFonts w:ascii="Arial" w:hAnsi="Arial" w:cs="Arial"/>
          <w:b/>
          <w:sz w:val="24"/>
          <w:szCs w:val="24"/>
        </w:rPr>
      </w:pPr>
      <w:r w:rsidRPr="00826B3B">
        <w:rPr>
          <w:rFonts w:ascii="Arial" w:hAnsi="Arial" w:cs="Arial"/>
          <w:b/>
          <w:sz w:val="24"/>
          <w:szCs w:val="24"/>
        </w:rPr>
        <w:t>Attribution (including blame)</w:t>
      </w:r>
    </w:p>
    <w:p w14:paraId="0B3B2B3C" w14:textId="77777777" w:rsidR="00133454" w:rsidRDefault="00133454" w:rsidP="00E4342C">
      <w:pPr>
        <w:rPr>
          <w:rFonts w:ascii="Arial" w:hAnsi="Arial" w:cs="Arial"/>
          <w:sz w:val="24"/>
          <w:szCs w:val="24"/>
        </w:rPr>
      </w:pPr>
      <w:r>
        <w:rPr>
          <w:rFonts w:ascii="Arial" w:hAnsi="Arial" w:cs="Arial"/>
          <w:sz w:val="24"/>
          <w:szCs w:val="24"/>
        </w:rPr>
        <w:t>Harper (1996) describes this as a way of talking to “make thing seem factual” (p.254). The speaker will attribute an explanation or blame (Patrika &amp; Tseliou, 2015) for why something is as they find it. This may be to defend against uncomfortable emotions (Harper, 1996).</w:t>
      </w:r>
    </w:p>
    <w:p w14:paraId="77F65BF5" w14:textId="77777777" w:rsidR="00133454" w:rsidRDefault="00133454" w:rsidP="00E4342C">
      <w:pPr>
        <w:rPr>
          <w:rFonts w:ascii="Arial" w:hAnsi="Arial" w:cs="Arial"/>
          <w:sz w:val="24"/>
          <w:szCs w:val="24"/>
        </w:rPr>
      </w:pPr>
      <w:r>
        <w:rPr>
          <w:rFonts w:ascii="Arial" w:hAnsi="Arial" w:cs="Arial"/>
          <w:sz w:val="24"/>
          <w:szCs w:val="24"/>
        </w:rPr>
        <w:t>Examples:</w:t>
      </w:r>
    </w:p>
    <w:p w14:paraId="4132CAED" w14:textId="77777777" w:rsidR="00133454" w:rsidRDefault="00133454" w:rsidP="00E4342C">
      <w:pPr>
        <w:rPr>
          <w:rFonts w:ascii="Arial" w:hAnsi="Arial" w:cs="Arial"/>
          <w:i/>
          <w:sz w:val="20"/>
          <w:szCs w:val="20"/>
        </w:rPr>
      </w:pPr>
      <w:r w:rsidRPr="00D64DC1">
        <w:rPr>
          <w:rFonts w:ascii="Arial" w:hAnsi="Arial" w:cs="Arial"/>
          <w:i/>
          <w:sz w:val="24"/>
          <w:szCs w:val="24"/>
        </w:rPr>
        <w:t xml:space="preserve">“I think they remove themselves from the child in that process ((Pat mmm)). That’s not a </w:t>
      </w:r>
      <w:r w:rsidRPr="00D64DC1">
        <w:rPr>
          <w:rFonts w:ascii="Arial" w:hAnsi="Arial" w:cs="Arial"/>
          <w:i/>
          <w:sz w:val="24"/>
          <w:szCs w:val="24"/>
          <w:u w:val="single"/>
        </w:rPr>
        <w:t>child</w:t>
      </w:r>
      <w:r w:rsidRPr="00D64DC1">
        <w:rPr>
          <w:rFonts w:ascii="Arial" w:hAnsi="Arial" w:cs="Arial"/>
          <w:i/>
          <w:sz w:val="24"/>
          <w:szCs w:val="24"/>
        </w:rPr>
        <w:t xml:space="preserve"> it’s a name on a list and they have to produce a plan and it’s irrelevant what they’re needs are what the provision is.”</w:t>
      </w:r>
      <w:r>
        <w:rPr>
          <w:rFonts w:ascii="Arial" w:hAnsi="Arial" w:cs="Arial"/>
          <w:i/>
          <w:sz w:val="24"/>
          <w:szCs w:val="24"/>
        </w:rPr>
        <w:t xml:space="preserve"> </w:t>
      </w:r>
      <w:r w:rsidRPr="00D64DC1">
        <w:rPr>
          <w:rFonts w:ascii="Arial" w:hAnsi="Arial" w:cs="Arial"/>
          <w:i/>
          <w:sz w:val="20"/>
          <w:szCs w:val="20"/>
        </w:rPr>
        <w:t>[Charlie, lines 611-616].</w:t>
      </w:r>
    </w:p>
    <w:p w14:paraId="549FC8ED" w14:textId="77777777" w:rsidR="00133454" w:rsidRDefault="00133454" w:rsidP="00E4342C">
      <w:pPr>
        <w:rPr>
          <w:rFonts w:ascii="Arial" w:hAnsi="Arial" w:cs="Arial"/>
          <w:i/>
          <w:sz w:val="20"/>
          <w:szCs w:val="20"/>
        </w:rPr>
      </w:pPr>
      <w:r w:rsidRPr="00F20DC2">
        <w:rPr>
          <w:rFonts w:ascii="Arial" w:hAnsi="Arial" w:cs="Arial"/>
          <w:i/>
          <w:sz w:val="24"/>
          <w:szCs w:val="24"/>
        </w:rPr>
        <w:t xml:space="preserve">“They can’t handle </w:t>
      </w:r>
      <w:r w:rsidRPr="00092421">
        <w:rPr>
          <w:rFonts w:ascii="Arial" w:hAnsi="Arial" w:cs="Arial"/>
          <w:i/>
          <w:sz w:val="24"/>
          <w:szCs w:val="24"/>
          <w:u w:val="single"/>
        </w:rPr>
        <w:t>th</w:t>
      </w:r>
      <w:r w:rsidRPr="00F20DC2">
        <w:rPr>
          <w:rFonts w:ascii="Arial" w:hAnsi="Arial" w:cs="Arial"/>
          <w:i/>
          <w:sz w:val="24"/>
          <w:szCs w:val="24"/>
          <w:u w:val="single"/>
        </w:rPr>
        <w:t>at</w:t>
      </w:r>
      <w:r w:rsidRPr="00F20DC2">
        <w:rPr>
          <w:rFonts w:ascii="Arial" w:hAnsi="Arial" w:cs="Arial"/>
          <w:i/>
          <w:sz w:val="24"/>
          <w:szCs w:val="24"/>
        </w:rPr>
        <w:t xml:space="preserve"> because it needs to go in the </w:t>
      </w:r>
      <w:r w:rsidRPr="00F20DC2">
        <w:rPr>
          <w:rFonts w:ascii="Arial" w:hAnsi="Arial" w:cs="Arial"/>
          <w:i/>
          <w:sz w:val="24"/>
          <w:szCs w:val="24"/>
          <w:u w:val="single"/>
        </w:rPr>
        <w:t>boxes</w:t>
      </w:r>
      <w:r w:rsidRPr="00F20DC2">
        <w:rPr>
          <w:rFonts w:ascii="Arial" w:hAnsi="Arial" w:cs="Arial"/>
          <w:i/>
          <w:sz w:val="24"/>
          <w:szCs w:val="24"/>
        </w:rPr>
        <w:t>”</w:t>
      </w:r>
      <w:r>
        <w:rPr>
          <w:rFonts w:ascii="Arial" w:hAnsi="Arial" w:cs="Arial"/>
          <w:i/>
          <w:sz w:val="20"/>
          <w:szCs w:val="20"/>
        </w:rPr>
        <w:t xml:space="preserve"> [Charlie, lines 1301-1303].</w:t>
      </w:r>
    </w:p>
    <w:p w14:paraId="10EC1C58" w14:textId="77777777" w:rsidR="00133454" w:rsidRPr="00D64DC1" w:rsidRDefault="00133454" w:rsidP="00E4342C">
      <w:pPr>
        <w:rPr>
          <w:rFonts w:ascii="Arial" w:hAnsi="Arial" w:cs="Arial"/>
          <w:i/>
          <w:sz w:val="20"/>
          <w:szCs w:val="20"/>
        </w:rPr>
      </w:pPr>
    </w:p>
    <w:p w14:paraId="4D081331" w14:textId="77777777" w:rsidR="00133454" w:rsidRPr="00826B3B" w:rsidRDefault="00133454" w:rsidP="00E4342C">
      <w:pPr>
        <w:rPr>
          <w:rFonts w:ascii="Arial" w:hAnsi="Arial" w:cs="Arial"/>
          <w:b/>
          <w:sz w:val="24"/>
          <w:szCs w:val="24"/>
        </w:rPr>
      </w:pPr>
      <w:r w:rsidRPr="00826B3B">
        <w:rPr>
          <w:rFonts w:ascii="Arial" w:hAnsi="Arial" w:cs="Arial"/>
          <w:b/>
          <w:sz w:val="24"/>
          <w:szCs w:val="24"/>
        </w:rPr>
        <w:t>Rhetorical questions</w:t>
      </w:r>
    </w:p>
    <w:p w14:paraId="49D5139F" w14:textId="77777777" w:rsidR="00133454" w:rsidRDefault="00133454" w:rsidP="00E4342C">
      <w:pPr>
        <w:rPr>
          <w:rFonts w:ascii="Arial" w:hAnsi="Arial" w:cs="Arial"/>
          <w:sz w:val="24"/>
          <w:szCs w:val="24"/>
        </w:rPr>
      </w:pPr>
      <w:r>
        <w:rPr>
          <w:rFonts w:ascii="Arial" w:hAnsi="Arial" w:cs="Arial"/>
          <w:sz w:val="24"/>
          <w:szCs w:val="24"/>
        </w:rPr>
        <w:t xml:space="preserve">This is a question that the speaker hopes will prompt thought in the speaker through its implication rather than what is </w:t>
      </w:r>
      <w:proofErr w:type="gramStart"/>
      <w:r>
        <w:rPr>
          <w:rFonts w:ascii="Arial" w:hAnsi="Arial" w:cs="Arial"/>
          <w:sz w:val="24"/>
          <w:szCs w:val="24"/>
        </w:rPr>
        <w:t>actually said</w:t>
      </w:r>
      <w:proofErr w:type="gramEnd"/>
      <w:r>
        <w:rPr>
          <w:rFonts w:ascii="Arial" w:hAnsi="Arial" w:cs="Arial"/>
          <w:sz w:val="24"/>
          <w:szCs w:val="24"/>
        </w:rPr>
        <w:t>. The speaker is hoping to be persuasive rather than expecting a reply. Frank (1990) suggests it is a “good way to win an argument without jeopardising relationships” (p.737) so may be helpful in being controversial without being threatening.</w:t>
      </w:r>
    </w:p>
    <w:p w14:paraId="0E5E85EB" w14:textId="77777777" w:rsidR="00133454" w:rsidRDefault="00133454" w:rsidP="00E4342C">
      <w:pPr>
        <w:rPr>
          <w:rFonts w:ascii="Arial" w:hAnsi="Arial" w:cs="Arial"/>
          <w:sz w:val="24"/>
          <w:szCs w:val="24"/>
        </w:rPr>
      </w:pPr>
      <w:r>
        <w:rPr>
          <w:rFonts w:ascii="Arial" w:hAnsi="Arial" w:cs="Arial"/>
          <w:sz w:val="24"/>
          <w:szCs w:val="24"/>
        </w:rPr>
        <w:t>Examples:</w:t>
      </w:r>
    </w:p>
    <w:p w14:paraId="5B4442F7" w14:textId="77777777" w:rsidR="00133454" w:rsidRDefault="00133454" w:rsidP="00E4342C">
      <w:pPr>
        <w:rPr>
          <w:rFonts w:ascii="Arial" w:hAnsi="Arial" w:cs="Arial"/>
          <w:i/>
          <w:sz w:val="20"/>
          <w:szCs w:val="20"/>
        </w:rPr>
      </w:pPr>
      <w:r w:rsidRPr="00B923C9">
        <w:rPr>
          <w:rFonts w:ascii="Arial" w:hAnsi="Arial" w:cs="Arial"/>
          <w:i/>
          <w:sz w:val="24"/>
          <w:szCs w:val="24"/>
        </w:rPr>
        <w:t xml:space="preserve">“I thought well I have a duty to put that </w:t>
      </w:r>
      <w:r w:rsidRPr="00B923C9">
        <w:rPr>
          <w:rFonts w:ascii="Arial" w:hAnsi="Arial" w:cs="Arial"/>
          <w:i/>
          <w:sz w:val="24"/>
          <w:szCs w:val="24"/>
          <w:u w:val="single"/>
        </w:rPr>
        <w:t>in</w:t>
      </w:r>
      <w:r w:rsidRPr="00B923C9">
        <w:rPr>
          <w:rFonts w:ascii="Arial" w:hAnsi="Arial" w:cs="Arial"/>
          <w:i/>
          <w:sz w:val="24"/>
          <w:szCs w:val="24"/>
        </w:rPr>
        <w:t xml:space="preserve">, I can’t leave that </w:t>
      </w:r>
      <w:r w:rsidRPr="00B923C9">
        <w:rPr>
          <w:rFonts w:ascii="Arial" w:hAnsi="Arial" w:cs="Arial"/>
          <w:i/>
          <w:sz w:val="24"/>
          <w:szCs w:val="24"/>
          <w:u w:val="single"/>
        </w:rPr>
        <w:t>out</w:t>
      </w:r>
      <w:r w:rsidRPr="00B923C9">
        <w:rPr>
          <w:rFonts w:ascii="Arial" w:hAnsi="Arial" w:cs="Arial"/>
          <w:i/>
          <w:sz w:val="24"/>
          <w:szCs w:val="24"/>
        </w:rPr>
        <w:t xml:space="preserve">, why would you leave that out?” </w:t>
      </w:r>
      <w:r w:rsidRPr="00B923C9">
        <w:rPr>
          <w:rFonts w:ascii="Arial" w:hAnsi="Arial" w:cs="Arial"/>
          <w:i/>
          <w:sz w:val="20"/>
          <w:szCs w:val="20"/>
        </w:rPr>
        <w:t>[Sam, lines 376-378].</w:t>
      </w:r>
    </w:p>
    <w:p w14:paraId="64C9D937" w14:textId="77777777" w:rsidR="00133454" w:rsidRPr="00EF47C3" w:rsidRDefault="00133454" w:rsidP="00E4342C">
      <w:pPr>
        <w:rPr>
          <w:rFonts w:ascii="Arial" w:hAnsi="Arial" w:cs="Arial"/>
          <w:i/>
          <w:sz w:val="20"/>
          <w:szCs w:val="20"/>
        </w:rPr>
      </w:pPr>
      <w:r w:rsidRPr="00847C95">
        <w:rPr>
          <w:rFonts w:ascii="Arial" w:hAnsi="Arial" w:cs="Arial"/>
          <w:i/>
          <w:sz w:val="24"/>
          <w:szCs w:val="24"/>
        </w:rPr>
        <w:t xml:space="preserve">“Is that it? Is that all (.) that’s useful and helpful in what we </w:t>
      </w:r>
      <w:r w:rsidRPr="00847C95">
        <w:rPr>
          <w:rFonts w:ascii="Arial" w:hAnsi="Arial" w:cs="Arial"/>
          <w:i/>
          <w:sz w:val="24"/>
          <w:szCs w:val="24"/>
          <w:u w:val="single"/>
        </w:rPr>
        <w:t>do</w:t>
      </w:r>
      <w:r w:rsidRPr="00847C95">
        <w:rPr>
          <w:rFonts w:ascii="Arial" w:hAnsi="Arial" w:cs="Arial"/>
          <w:i/>
          <w:sz w:val="24"/>
          <w:szCs w:val="24"/>
        </w:rPr>
        <w:t>?”</w:t>
      </w:r>
      <w:r>
        <w:rPr>
          <w:rFonts w:ascii="Arial" w:hAnsi="Arial" w:cs="Arial"/>
          <w:i/>
          <w:sz w:val="20"/>
          <w:szCs w:val="20"/>
        </w:rPr>
        <w:t xml:space="preserve"> [Charlie, lines 318-319].</w:t>
      </w:r>
    </w:p>
    <w:p w14:paraId="2E9F0ADE" w14:textId="77777777" w:rsidR="00133454" w:rsidRDefault="00133454" w:rsidP="00E4342C">
      <w:pPr>
        <w:rPr>
          <w:rFonts w:ascii="Arial" w:hAnsi="Arial" w:cs="Arial"/>
          <w:i/>
          <w:sz w:val="20"/>
          <w:szCs w:val="20"/>
        </w:rPr>
      </w:pPr>
      <w:r>
        <w:rPr>
          <w:rFonts w:ascii="Arial" w:hAnsi="Arial" w:cs="Arial"/>
          <w:i/>
          <w:sz w:val="24"/>
          <w:szCs w:val="24"/>
        </w:rPr>
        <w:t>“</w:t>
      </w:r>
      <w:r w:rsidRPr="002F4456">
        <w:rPr>
          <w:rFonts w:ascii="Arial" w:hAnsi="Arial" w:cs="Arial"/>
          <w:i/>
          <w:sz w:val="24"/>
          <w:szCs w:val="24"/>
        </w:rPr>
        <w:t>actually</w:t>
      </w:r>
      <w:r>
        <w:rPr>
          <w:rFonts w:ascii="Arial" w:hAnsi="Arial" w:cs="Arial"/>
          <w:i/>
          <w:sz w:val="24"/>
          <w:szCs w:val="24"/>
        </w:rPr>
        <w:t>,</w:t>
      </w:r>
      <w:r w:rsidRPr="002F4456">
        <w:rPr>
          <w:rFonts w:ascii="Arial" w:hAnsi="Arial" w:cs="Arial"/>
          <w:i/>
          <w:sz w:val="24"/>
          <w:szCs w:val="24"/>
        </w:rPr>
        <w:t xml:space="preserve"> isn’t it ok to say that there are inconsistencies?</w:t>
      </w:r>
      <w:r>
        <w:rPr>
          <w:rFonts w:ascii="Arial" w:hAnsi="Arial" w:cs="Arial"/>
          <w:i/>
          <w:sz w:val="24"/>
          <w:szCs w:val="24"/>
        </w:rPr>
        <w:t xml:space="preserve">” </w:t>
      </w:r>
      <w:r w:rsidRPr="002F4456">
        <w:rPr>
          <w:rFonts w:ascii="Arial" w:hAnsi="Arial" w:cs="Arial"/>
          <w:i/>
          <w:sz w:val="20"/>
          <w:szCs w:val="20"/>
        </w:rPr>
        <w:t>[Ashley, lines 790-791].</w:t>
      </w:r>
    </w:p>
    <w:p w14:paraId="2670B21A" w14:textId="77777777" w:rsidR="00133454" w:rsidRPr="00B923C9" w:rsidRDefault="00133454" w:rsidP="00E4342C">
      <w:pPr>
        <w:rPr>
          <w:rFonts w:ascii="Arial" w:hAnsi="Arial" w:cs="Arial"/>
          <w:i/>
          <w:sz w:val="24"/>
          <w:szCs w:val="24"/>
        </w:rPr>
      </w:pPr>
    </w:p>
    <w:p w14:paraId="4C6D65EA" w14:textId="77777777" w:rsidR="00133454" w:rsidRPr="00826B3B" w:rsidRDefault="00133454" w:rsidP="00E4342C">
      <w:pPr>
        <w:rPr>
          <w:rFonts w:ascii="Arial" w:hAnsi="Arial" w:cs="Arial"/>
          <w:b/>
          <w:sz w:val="24"/>
          <w:szCs w:val="24"/>
        </w:rPr>
      </w:pPr>
      <w:r w:rsidRPr="00826B3B">
        <w:rPr>
          <w:rFonts w:ascii="Arial" w:hAnsi="Arial" w:cs="Arial"/>
          <w:b/>
          <w:sz w:val="24"/>
          <w:szCs w:val="24"/>
        </w:rPr>
        <w:t xml:space="preserve">Prosopopoeia </w:t>
      </w:r>
    </w:p>
    <w:p w14:paraId="1BEB8D03" w14:textId="77777777" w:rsidR="00133454" w:rsidRDefault="00133454" w:rsidP="00E4342C">
      <w:pPr>
        <w:rPr>
          <w:rFonts w:ascii="Arial" w:hAnsi="Arial" w:cs="Arial"/>
          <w:sz w:val="24"/>
          <w:szCs w:val="24"/>
        </w:rPr>
      </w:pPr>
      <w:r>
        <w:rPr>
          <w:rFonts w:ascii="Arial" w:hAnsi="Arial" w:cs="Arial"/>
          <w:sz w:val="24"/>
          <w:szCs w:val="24"/>
        </w:rPr>
        <w:t xml:space="preserve">Prosopopoeia literally means “to confer a mask or a face” (Riffaterre, 1985, p.108). It is a rhetorical device which allows an object that would not normally be able to speak to have a ‘voice’. </w:t>
      </w:r>
    </w:p>
    <w:p w14:paraId="368D7F1C" w14:textId="77777777" w:rsidR="00133454" w:rsidRDefault="00133454" w:rsidP="00E4342C">
      <w:pPr>
        <w:rPr>
          <w:rFonts w:ascii="Arial" w:hAnsi="Arial" w:cs="Arial"/>
          <w:sz w:val="24"/>
          <w:szCs w:val="24"/>
        </w:rPr>
      </w:pPr>
    </w:p>
    <w:p w14:paraId="25ADC4F5" w14:textId="77777777" w:rsidR="00627009" w:rsidRDefault="00627009" w:rsidP="00E4342C">
      <w:pPr>
        <w:rPr>
          <w:rFonts w:ascii="Arial" w:hAnsi="Arial" w:cs="Arial"/>
          <w:b/>
          <w:sz w:val="24"/>
          <w:szCs w:val="24"/>
        </w:rPr>
      </w:pPr>
    </w:p>
    <w:p w14:paraId="6D5238E6" w14:textId="2EC06349" w:rsidR="00133454" w:rsidRPr="00826B3B" w:rsidRDefault="00133454" w:rsidP="00E4342C">
      <w:pPr>
        <w:rPr>
          <w:rFonts w:ascii="Arial" w:hAnsi="Arial" w:cs="Arial"/>
          <w:b/>
          <w:sz w:val="24"/>
          <w:szCs w:val="24"/>
        </w:rPr>
      </w:pPr>
      <w:r w:rsidRPr="00826B3B">
        <w:rPr>
          <w:rFonts w:ascii="Arial" w:hAnsi="Arial" w:cs="Arial"/>
          <w:b/>
          <w:sz w:val="24"/>
          <w:szCs w:val="24"/>
        </w:rPr>
        <w:lastRenderedPageBreak/>
        <w:t>Dysphemism</w:t>
      </w:r>
    </w:p>
    <w:p w14:paraId="065DC6B2" w14:textId="77777777" w:rsidR="00133454" w:rsidRDefault="00133454" w:rsidP="00E4342C">
      <w:pPr>
        <w:rPr>
          <w:rFonts w:ascii="Arial" w:hAnsi="Arial" w:cs="Arial"/>
          <w:sz w:val="24"/>
          <w:szCs w:val="24"/>
        </w:rPr>
      </w:pPr>
      <w:r>
        <w:rPr>
          <w:rFonts w:ascii="Arial" w:hAnsi="Arial" w:cs="Arial"/>
          <w:sz w:val="24"/>
          <w:szCs w:val="24"/>
        </w:rPr>
        <w:t>Gray (1992, p.33) writes, “</w:t>
      </w:r>
      <w:r w:rsidRPr="008355D3">
        <w:rPr>
          <w:rFonts w:ascii="Arial" w:hAnsi="Arial" w:cs="Arial"/>
          <w:sz w:val="24"/>
          <w:szCs w:val="24"/>
        </w:rPr>
        <w:t>dysphemism is the practice of representing reality as worse than it is</w:t>
      </w:r>
      <w:r>
        <w:rPr>
          <w:rFonts w:ascii="Arial" w:hAnsi="Arial" w:cs="Arial"/>
          <w:sz w:val="24"/>
          <w:szCs w:val="24"/>
        </w:rPr>
        <w:t>” or using negative words to make something sound less acceptable or valuable.</w:t>
      </w:r>
    </w:p>
    <w:p w14:paraId="569C46F2" w14:textId="77777777" w:rsidR="00133454" w:rsidRDefault="00133454" w:rsidP="00E4342C">
      <w:pPr>
        <w:rPr>
          <w:rFonts w:ascii="Arial" w:hAnsi="Arial" w:cs="Arial"/>
          <w:sz w:val="24"/>
          <w:szCs w:val="24"/>
        </w:rPr>
      </w:pPr>
      <w:r>
        <w:rPr>
          <w:rFonts w:ascii="Arial" w:hAnsi="Arial" w:cs="Arial"/>
          <w:sz w:val="24"/>
          <w:szCs w:val="24"/>
        </w:rPr>
        <w:t>Examples:</w:t>
      </w:r>
    </w:p>
    <w:p w14:paraId="445A992A" w14:textId="77777777" w:rsidR="00133454" w:rsidRPr="00463C8E" w:rsidRDefault="00133454" w:rsidP="00E4342C">
      <w:pPr>
        <w:rPr>
          <w:rFonts w:ascii="Arial" w:hAnsi="Arial" w:cs="Arial"/>
          <w:i/>
          <w:sz w:val="24"/>
          <w:szCs w:val="24"/>
        </w:rPr>
      </w:pPr>
      <w:r w:rsidRPr="00463C8E">
        <w:rPr>
          <w:rFonts w:ascii="Arial" w:hAnsi="Arial" w:cs="Arial"/>
          <w:i/>
          <w:sz w:val="24"/>
          <w:szCs w:val="24"/>
        </w:rPr>
        <w:t xml:space="preserve">“It’s not so they can cut and paste(.) </w:t>
      </w:r>
      <w:r w:rsidRPr="00463C8E">
        <w:rPr>
          <w:rFonts w:ascii="Arial" w:hAnsi="Arial" w:cs="Arial"/>
          <w:i/>
          <w:sz w:val="24"/>
          <w:szCs w:val="24"/>
          <w:u w:val="single"/>
        </w:rPr>
        <w:t>big chunks…</w:t>
      </w:r>
      <w:r w:rsidRPr="00463C8E">
        <w:rPr>
          <w:rFonts w:ascii="Arial" w:hAnsi="Arial" w:cs="Arial"/>
          <w:i/>
          <w:sz w:val="24"/>
          <w:szCs w:val="24"/>
        </w:rPr>
        <w:t xml:space="preserve">” </w:t>
      </w:r>
      <w:r w:rsidRPr="00463C8E">
        <w:rPr>
          <w:rFonts w:ascii="Arial" w:hAnsi="Arial" w:cs="Arial"/>
          <w:i/>
          <w:sz w:val="20"/>
          <w:szCs w:val="20"/>
        </w:rPr>
        <w:t>[Stevie, lines 1067-1068].</w:t>
      </w:r>
    </w:p>
    <w:p w14:paraId="62B2C5A2" w14:textId="77777777" w:rsidR="00133454" w:rsidRDefault="00133454" w:rsidP="00E4342C">
      <w:pPr>
        <w:rPr>
          <w:rFonts w:ascii="Arial" w:hAnsi="Arial" w:cs="Arial"/>
          <w:i/>
          <w:sz w:val="20"/>
          <w:szCs w:val="20"/>
        </w:rPr>
      </w:pPr>
      <w:r w:rsidRPr="00A968B1">
        <w:rPr>
          <w:rFonts w:ascii="Arial" w:hAnsi="Arial" w:cs="Arial"/>
          <w:i/>
          <w:sz w:val="24"/>
          <w:szCs w:val="24"/>
        </w:rPr>
        <w:t xml:space="preserve">“I don’t know whether they get an EHC plan it’s like chucking it down a blind alley,” </w:t>
      </w:r>
      <w:r w:rsidRPr="00A968B1">
        <w:rPr>
          <w:rFonts w:ascii="Arial" w:hAnsi="Arial" w:cs="Arial"/>
          <w:i/>
          <w:sz w:val="20"/>
          <w:szCs w:val="20"/>
        </w:rPr>
        <w:t>[Pat, lines 839-840].</w:t>
      </w:r>
    </w:p>
    <w:p w14:paraId="7F54CED6" w14:textId="77777777" w:rsidR="00133454" w:rsidRDefault="00133454" w:rsidP="00E4342C">
      <w:pPr>
        <w:rPr>
          <w:rFonts w:ascii="Arial" w:hAnsi="Arial" w:cs="Arial"/>
          <w:i/>
          <w:sz w:val="20"/>
          <w:szCs w:val="20"/>
        </w:rPr>
      </w:pPr>
      <w:r w:rsidRPr="00915E31">
        <w:rPr>
          <w:rFonts w:ascii="Arial" w:hAnsi="Arial" w:cs="Arial"/>
          <w:i/>
          <w:sz w:val="24"/>
          <w:szCs w:val="24"/>
        </w:rPr>
        <w:t xml:space="preserve">“Rather than doing a bloody IQ test because we can’t think of anything else and we don’t really know why we’re doing the </w:t>
      </w:r>
      <w:proofErr w:type="gramStart"/>
      <w:r w:rsidRPr="00915E31">
        <w:rPr>
          <w:rFonts w:ascii="Arial" w:hAnsi="Arial" w:cs="Arial"/>
          <w:i/>
          <w:sz w:val="24"/>
          <w:szCs w:val="24"/>
        </w:rPr>
        <w:t>assessment</w:t>
      </w:r>
      <w:proofErr w:type="gramEnd"/>
      <w:r w:rsidRPr="00915E31">
        <w:rPr>
          <w:rFonts w:ascii="Arial" w:hAnsi="Arial" w:cs="Arial"/>
          <w:i/>
          <w:sz w:val="24"/>
          <w:szCs w:val="24"/>
        </w:rPr>
        <w:t xml:space="preserve"> so we’d better </w:t>
      </w:r>
      <w:r w:rsidRPr="00915E31">
        <w:rPr>
          <w:rFonts w:ascii="Arial" w:hAnsi="Arial" w:cs="Arial"/>
          <w:i/>
          <w:sz w:val="24"/>
          <w:szCs w:val="24"/>
          <w:u w:val="single"/>
        </w:rPr>
        <w:t>knock out something</w:t>
      </w:r>
      <w:r w:rsidRPr="00915E31">
        <w:rPr>
          <w:rFonts w:ascii="Arial" w:hAnsi="Arial" w:cs="Arial"/>
          <w:i/>
          <w:sz w:val="24"/>
          <w:szCs w:val="24"/>
        </w:rPr>
        <w:t>”</w:t>
      </w:r>
      <w:r>
        <w:rPr>
          <w:rFonts w:ascii="Arial" w:hAnsi="Arial" w:cs="Arial"/>
          <w:i/>
          <w:sz w:val="20"/>
          <w:szCs w:val="20"/>
        </w:rPr>
        <w:t xml:space="preserve"> [Pat, line 1527-1521].</w:t>
      </w:r>
    </w:p>
    <w:p w14:paraId="0C309C0E" w14:textId="4B4DCCCE" w:rsidR="00F41608" w:rsidRPr="00133454" w:rsidRDefault="00F41608" w:rsidP="00E4342C">
      <w:pPr>
        <w:spacing w:line="360" w:lineRule="auto"/>
        <w:rPr>
          <w:rFonts w:ascii="Arial" w:eastAsia="Calibri" w:hAnsi="Arial" w:cs="Arial"/>
          <w:b/>
          <w:sz w:val="24"/>
          <w:szCs w:val="24"/>
        </w:rPr>
      </w:pPr>
    </w:p>
    <w:p w14:paraId="7AFAC79D" w14:textId="77777777" w:rsidR="00D038F6" w:rsidRDefault="00D038F6" w:rsidP="00E4342C">
      <w:pPr>
        <w:spacing w:line="360" w:lineRule="auto"/>
        <w:rPr>
          <w:rFonts w:ascii="Arial" w:eastAsia="Calibri" w:hAnsi="Arial" w:cs="Arial"/>
          <w:b/>
          <w:color w:val="2F5496" w:themeColor="accent1" w:themeShade="BF"/>
          <w:sz w:val="24"/>
          <w:szCs w:val="24"/>
        </w:rPr>
      </w:pPr>
      <w:bookmarkStart w:id="86" w:name="_Hlk1919364"/>
    </w:p>
    <w:p w14:paraId="0DA11DA8" w14:textId="77777777" w:rsidR="00D038F6" w:rsidRDefault="00D038F6" w:rsidP="00E4342C">
      <w:pPr>
        <w:spacing w:line="360" w:lineRule="auto"/>
        <w:rPr>
          <w:rFonts w:ascii="Arial" w:eastAsia="Calibri" w:hAnsi="Arial" w:cs="Arial"/>
          <w:b/>
          <w:color w:val="2F5496" w:themeColor="accent1" w:themeShade="BF"/>
          <w:sz w:val="24"/>
          <w:szCs w:val="24"/>
        </w:rPr>
      </w:pPr>
    </w:p>
    <w:p w14:paraId="5F56710C" w14:textId="77777777" w:rsidR="00D038F6" w:rsidRDefault="00D038F6" w:rsidP="00E4342C">
      <w:pPr>
        <w:spacing w:line="360" w:lineRule="auto"/>
        <w:rPr>
          <w:rFonts w:ascii="Arial" w:eastAsia="Calibri" w:hAnsi="Arial" w:cs="Arial"/>
          <w:b/>
          <w:color w:val="2F5496" w:themeColor="accent1" w:themeShade="BF"/>
          <w:sz w:val="24"/>
          <w:szCs w:val="24"/>
        </w:rPr>
      </w:pPr>
    </w:p>
    <w:p w14:paraId="1A58DA8B" w14:textId="77777777" w:rsidR="00D038F6" w:rsidRDefault="00D038F6" w:rsidP="00E4342C">
      <w:pPr>
        <w:spacing w:line="360" w:lineRule="auto"/>
        <w:rPr>
          <w:rFonts w:ascii="Arial" w:eastAsia="Calibri" w:hAnsi="Arial" w:cs="Arial"/>
          <w:b/>
          <w:color w:val="2F5496" w:themeColor="accent1" w:themeShade="BF"/>
          <w:sz w:val="24"/>
          <w:szCs w:val="24"/>
        </w:rPr>
      </w:pPr>
    </w:p>
    <w:p w14:paraId="604489F0" w14:textId="77777777" w:rsidR="00D038F6" w:rsidRDefault="00D038F6" w:rsidP="00E4342C">
      <w:pPr>
        <w:spacing w:line="360" w:lineRule="auto"/>
        <w:rPr>
          <w:rFonts w:ascii="Arial" w:eastAsia="Calibri" w:hAnsi="Arial" w:cs="Arial"/>
          <w:b/>
          <w:color w:val="2F5496" w:themeColor="accent1" w:themeShade="BF"/>
          <w:sz w:val="24"/>
          <w:szCs w:val="24"/>
        </w:rPr>
      </w:pPr>
    </w:p>
    <w:p w14:paraId="20F25A26" w14:textId="77777777" w:rsidR="00D038F6" w:rsidRDefault="00D038F6" w:rsidP="00E4342C">
      <w:pPr>
        <w:spacing w:line="360" w:lineRule="auto"/>
        <w:rPr>
          <w:rFonts w:ascii="Arial" w:eastAsia="Calibri" w:hAnsi="Arial" w:cs="Arial"/>
          <w:b/>
          <w:color w:val="2F5496" w:themeColor="accent1" w:themeShade="BF"/>
          <w:sz w:val="24"/>
          <w:szCs w:val="24"/>
        </w:rPr>
      </w:pPr>
    </w:p>
    <w:p w14:paraId="1E0BA4FC" w14:textId="77777777" w:rsidR="00D038F6" w:rsidRDefault="00D038F6" w:rsidP="00E4342C">
      <w:pPr>
        <w:spacing w:line="360" w:lineRule="auto"/>
        <w:rPr>
          <w:rFonts w:ascii="Arial" w:eastAsia="Calibri" w:hAnsi="Arial" w:cs="Arial"/>
          <w:b/>
          <w:color w:val="2F5496" w:themeColor="accent1" w:themeShade="BF"/>
          <w:sz w:val="24"/>
          <w:szCs w:val="24"/>
        </w:rPr>
      </w:pPr>
    </w:p>
    <w:p w14:paraId="06362BFE" w14:textId="77777777" w:rsidR="00D038F6" w:rsidRDefault="00D038F6" w:rsidP="00E4342C">
      <w:pPr>
        <w:spacing w:line="360" w:lineRule="auto"/>
        <w:rPr>
          <w:rFonts w:ascii="Arial" w:eastAsia="Calibri" w:hAnsi="Arial" w:cs="Arial"/>
          <w:b/>
          <w:color w:val="2F5496" w:themeColor="accent1" w:themeShade="BF"/>
          <w:sz w:val="24"/>
          <w:szCs w:val="24"/>
        </w:rPr>
      </w:pPr>
    </w:p>
    <w:p w14:paraId="789F73BF" w14:textId="77777777" w:rsidR="00D038F6" w:rsidRDefault="00D038F6" w:rsidP="00E4342C">
      <w:pPr>
        <w:spacing w:line="360" w:lineRule="auto"/>
        <w:rPr>
          <w:rFonts w:ascii="Arial" w:eastAsia="Calibri" w:hAnsi="Arial" w:cs="Arial"/>
          <w:b/>
          <w:color w:val="2F5496" w:themeColor="accent1" w:themeShade="BF"/>
          <w:sz w:val="24"/>
          <w:szCs w:val="24"/>
        </w:rPr>
      </w:pPr>
    </w:p>
    <w:p w14:paraId="608185C6" w14:textId="77777777" w:rsidR="00D038F6" w:rsidRDefault="00D038F6" w:rsidP="00E4342C">
      <w:pPr>
        <w:spacing w:line="360" w:lineRule="auto"/>
        <w:rPr>
          <w:rFonts w:ascii="Arial" w:eastAsia="Calibri" w:hAnsi="Arial" w:cs="Arial"/>
          <w:b/>
          <w:color w:val="2F5496" w:themeColor="accent1" w:themeShade="BF"/>
          <w:sz w:val="24"/>
          <w:szCs w:val="24"/>
        </w:rPr>
      </w:pPr>
    </w:p>
    <w:p w14:paraId="6BEC1654" w14:textId="77777777" w:rsidR="00D038F6" w:rsidRDefault="00D038F6" w:rsidP="00E4342C">
      <w:pPr>
        <w:spacing w:line="360" w:lineRule="auto"/>
        <w:rPr>
          <w:rFonts w:ascii="Arial" w:eastAsia="Calibri" w:hAnsi="Arial" w:cs="Arial"/>
          <w:b/>
          <w:color w:val="2F5496" w:themeColor="accent1" w:themeShade="BF"/>
          <w:sz w:val="24"/>
          <w:szCs w:val="24"/>
        </w:rPr>
      </w:pPr>
    </w:p>
    <w:p w14:paraId="2E6235E9" w14:textId="77777777" w:rsidR="00D038F6" w:rsidRDefault="00D038F6" w:rsidP="00E4342C">
      <w:pPr>
        <w:spacing w:line="360" w:lineRule="auto"/>
        <w:rPr>
          <w:rFonts w:ascii="Arial" w:eastAsia="Calibri" w:hAnsi="Arial" w:cs="Arial"/>
          <w:b/>
          <w:color w:val="2F5496" w:themeColor="accent1" w:themeShade="BF"/>
          <w:sz w:val="24"/>
          <w:szCs w:val="24"/>
        </w:rPr>
      </w:pPr>
    </w:p>
    <w:p w14:paraId="080AEC07" w14:textId="77777777" w:rsidR="00D038F6" w:rsidRDefault="00D038F6" w:rsidP="00E4342C">
      <w:pPr>
        <w:spacing w:line="360" w:lineRule="auto"/>
        <w:rPr>
          <w:rFonts w:ascii="Arial" w:eastAsia="Calibri" w:hAnsi="Arial" w:cs="Arial"/>
          <w:b/>
          <w:color w:val="2F5496" w:themeColor="accent1" w:themeShade="BF"/>
          <w:sz w:val="24"/>
          <w:szCs w:val="24"/>
        </w:rPr>
      </w:pPr>
    </w:p>
    <w:p w14:paraId="6D84072F" w14:textId="77777777" w:rsidR="00D038F6" w:rsidRDefault="00D038F6" w:rsidP="00E4342C">
      <w:pPr>
        <w:spacing w:line="360" w:lineRule="auto"/>
        <w:rPr>
          <w:rFonts w:ascii="Arial" w:eastAsia="Calibri" w:hAnsi="Arial" w:cs="Arial"/>
          <w:b/>
          <w:color w:val="2F5496" w:themeColor="accent1" w:themeShade="BF"/>
          <w:sz w:val="24"/>
          <w:szCs w:val="24"/>
        </w:rPr>
      </w:pPr>
    </w:p>
    <w:p w14:paraId="554A381C" w14:textId="77777777" w:rsidR="00483941" w:rsidRDefault="00483941" w:rsidP="00E4342C">
      <w:pPr>
        <w:spacing w:line="360" w:lineRule="auto"/>
        <w:rPr>
          <w:rFonts w:ascii="Arial" w:eastAsia="Calibri" w:hAnsi="Arial" w:cs="Arial"/>
          <w:b/>
          <w:color w:val="2F5496" w:themeColor="accent1" w:themeShade="BF"/>
          <w:sz w:val="24"/>
          <w:szCs w:val="24"/>
        </w:rPr>
      </w:pPr>
    </w:p>
    <w:p w14:paraId="3FDF74E4" w14:textId="0163308D" w:rsidR="00F41608" w:rsidRPr="00117CB8" w:rsidRDefault="00F41608" w:rsidP="00E4342C">
      <w:pPr>
        <w:spacing w:line="360" w:lineRule="auto"/>
        <w:rPr>
          <w:rFonts w:ascii="Arial" w:eastAsia="Calibri" w:hAnsi="Arial" w:cs="Arial"/>
          <w:b/>
          <w:color w:val="2F5496" w:themeColor="accent1" w:themeShade="BF"/>
          <w:sz w:val="24"/>
          <w:szCs w:val="24"/>
        </w:rPr>
      </w:pPr>
      <w:r w:rsidRPr="00117CB8">
        <w:rPr>
          <w:rFonts w:ascii="Arial" w:eastAsia="Calibri" w:hAnsi="Arial" w:cs="Arial"/>
          <w:b/>
          <w:color w:val="2F5496" w:themeColor="accent1" w:themeShade="BF"/>
          <w:sz w:val="24"/>
          <w:szCs w:val="24"/>
        </w:rPr>
        <w:lastRenderedPageBreak/>
        <w:t>Appendix</w:t>
      </w:r>
      <w:r w:rsidR="00133454" w:rsidRPr="00117CB8">
        <w:rPr>
          <w:rFonts w:ascii="Arial" w:eastAsia="Calibri" w:hAnsi="Arial" w:cs="Arial"/>
          <w:b/>
          <w:color w:val="2F5496" w:themeColor="accent1" w:themeShade="BF"/>
          <w:sz w:val="24"/>
          <w:szCs w:val="24"/>
        </w:rPr>
        <w:t xml:space="preserve"> </w:t>
      </w:r>
      <w:r w:rsidR="009F72E7" w:rsidRPr="00117CB8">
        <w:rPr>
          <w:rFonts w:ascii="Arial" w:eastAsia="Calibri" w:hAnsi="Arial" w:cs="Arial"/>
          <w:b/>
          <w:color w:val="2F5496" w:themeColor="accent1" w:themeShade="BF"/>
          <w:sz w:val="24"/>
          <w:szCs w:val="24"/>
        </w:rPr>
        <w:t>17</w:t>
      </w:r>
      <w:r w:rsidR="00133454" w:rsidRPr="00117CB8">
        <w:rPr>
          <w:rFonts w:ascii="Arial" w:eastAsia="Calibri" w:hAnsi="Arial" w:cs="Arial"/>
          <w:b/>
          <w:color w:val="2F5496" w:themeColor="accent1" w:themeShade="BF"/>
          <w:sz w:val="24"/>
          <w:szCs w:val="24"/>
        </w:rPr>
        <w:t xml:space="preserve"> Analytic strategy used for RQ2 based on Butler’s (1997) work.</w:t>
      </w:r>
    </w:p>
    <w:bookmarkEnd w:id="86"/>
    <w:p w14:paraId="7A942451" w14:textId="0C540D01" w:rsidR="00F41608" w:rsidRPr="00F41608" w:rsidRDefault="00F41608" w:rsidP="00E4342C">
      <w:pPr>
        <w:spacing w:line="360" w:lineRule="auto"/>
        <w:rPr>
          <w:rFonts w:ascii="Arial" w:eastAsia="Calibri" w:hAnsi="Arial" w:cs="Arial"/>
          <w:b/>
          <w:sz w:val="24"/>
          <w:szCs w:val="24"/>
        </w:rPr>
      </w:pPr>
    </w:p>
    <w:tbl>
      <w:tblPr>
        <w:tblStyle w:val="TableGrid48"/>
        <w:tblW w:w="0" w:type="auto"/>
        <w:tblInd w:w="360" w:type="dxa"/>
        <w:tblLook w:val="04A0" w:firstRow="1" w:lastRow="0" w:firstColumn="1" w:lastColumn="0" w:noHBand="0" w:noVBand="1"/>
      </w:tblPr>
      <w:tblGrid>
        <w:gridCol w:w="7566"/>
      </w:tblGrid>
      <w:tr w:rsidR="00F41608" w:rsidRPr="00F41608" w14:paraId="28CFBC7B" w14:textId="77777777" w:rsidTr="00F41608">
        <w:tc>
          <w:tcPr>
            <w:tcW w:w="9016" w:type="dxa"/>
            <w:tcBorders>
              <w:top w:val="single" w:sz="4" w:space="0" w:color="auto"/>
              <w:left w:val="single" w:sz="4" w:space="0" w:color="auto"/>
              <w:bottom w:val="single" w:sz="4" w:space="0" w:color="auto"/>
              <w:right w:val="single" w:sz="4" w:space="0" w:color="auto"/>
            </w:tcBorders>
            <w:hideMark/>
          </w:tcPr>
          <w:p w14:paraId="2042414C" w14:textId="2B24463E" w:rsidR="00F41608" w:rsidRPr="00133454" w:rsidRDefault="00F41608" w:rsidP="00E4342C">
            <w:pPr>
              <w:pStyle w:val="ListParagraph"/>
              <w:numPr>
                <w:ilvl w:val="0"/>
                <w:numId w:val="28"/>
              </w:numPr>
              <w:spacing w:line="360" w:lineRule="auto"/>
              <w:rPr>
                <w:rFonts w:ascii="Arial" w:hAnsi="Arial" w:cs="Arial"/>
                <w:sz w:val="24"/>
                <w:szCs w:val="24"/>
              </w:rPr>
            </w:pPr>
            <w:r w:rsidRPr="00133454">
              <w:rPr>
                <w:rFonts w:ascii="Arial" w:hAnsi="Arial" w:cs="Arial"/>
                <w:sz w:val="24"/>
                <w:szCs w:val="24"/>
              </w:rPr>
              <w:t xml:space="preserve">Instances of the ‘I/We’ of the EP and the ‘it’ of reports. </w:t>
            </w:r>
          </w:p>
        </w:tc>
      </w:tr>
      <w:tr w:rsidR="00F41608" w:rsidRPr="00F41608" w14:paraId="421583E7" w14:textId="77777777" w:rsidTr="00F41608">
        <w:tc>
          <w:tcPr>
            <w:tcW w:w="9016" w:type="dxa"/>
            <w:tcBorders>
              <w:top w:val="single" w:sz="4" w:space="0" w:color="auto"/>
              <w:left w:val="single" w:sz="4" w:space="0" w:color="auto"/>
              <w:bottom w:val="single" w:sz="4" w:space="0" w:color="auto"/>
              <w:right w:val="single" w:sz="4" w:space="0" w:color="auto"/>
            </w:tcBorders>
            <w:hideMark/>
          </w:tcPr>
          <w:p w14:paraId="447E732E" w14:textId="346226AD" w:rsidR="00F41608" w:rsidRPr="00133454" w:rsidRDefault="00F41608" w:rsidP="00E4342C">
            <w:pPr>
              <w:pStyle w:val="ListParagraph"/>
              <w:numPr>
                <w:ilvl w:val="0"/>
                <w:numId w:val="28"/>
              </w:numPr>
              <w:spacing w:line="360" w:lineRule="auto"/>
              <w:rPr>
                <w:rFonts w:ascii="Arial" w:hAnsi="Arial" w:cs="Arial"/>
                <w:sz w:val="24"/>
                <w:szCs w:val="24"/>
              </w:rPr>
            </w:pPr>
            <w:r w:rsidRPr="00133454">
              <w:rPr>
                <w:rFonts w:ascii="Arial" w:hAnsi="Arial" w:cs="Arial"/>
                <w:sz w:val="24"/>
                <w:szCs w:val="24"/>
              </w:rPr>
              <w:t>Instances of passionate attachment or talking ambivalently about reports that could be suggestive of the idea of the report as constitutive ‘other’</w:t>
            </w:r>
            <w:r w:rsidR="00B878EE">
              <w:rPr>
                <w:rFonts w:ascii="Arial" w:hAnsi="Arial" w:cs="Arial"/>
                <w:sz w:val="24"/>
                <w:szCs w:val="24"/>
              </w:rPr>
              <w:t>.</w:t>
            </w:r>
          </w:p>
        </w:tc>
      </w:tr>
      <w:tr w:rsidR="00F41608" w:rsidRPr="00F41608" w14:paraId="077967FD" w14:textId="77777777" w:rsidTr="00F41608">
        <w:tc>
          <w:tcPr>
            <w:tcW w:w="9016" w:type="dxa"/>
            <w:tcBorders>
              <w:top w:val="single" w:sz="4" w:space="0" w:color="auto"/>
              <w:left w:val="single" w:sz="4" w:space="0" w:color="auto"/>
              <w:bottom w:val="single" w:sz="4" w:space="0" w:color="auto"/>
              <w:right w:val="single" w:sz="4" w:space="0" w:color="auto"/>
            </w:tcBorders>
            <w:hideMark/>
          </w:tcPr>
          <w:p w14:paraId="4C294909" w14:textId="77777777" w:rsidR="00133454" w:rsidRDefault="00F41608" w:rsidP="00E4342C">
            <w:pPr>
              <w:pStyle w:val="ListParagraph"/>
              <w:numPr>
                <w:ilvl w:val="0"/>
                <w:numId w:val="28"/>
              </w:numPr>
              <w:spacing w:line="360" w:lineRule="auto"/>
              <w:rPr>
                <w:rFonts w:ascii="Arial" w:hAnsi="Arial" w:cs="Arial"/>
                <w:sz w:val="24"/>
                <w:szCs w:val="24"/>
              </w:rPr>
            </w:pPr>
            <w:r w:rsidRPr="00133454">
              <w:rPr>
                <w:rFonts w:ascii="Arial" w:hAnsi="Arial" w:cs="Arial"/>
                <w:sz w:val="24"/>
                <w:szCs w:val="24"/>
              </w:rPr>
              <w:t xml:space="preserve">Instances of abjection where talk suggested who could be </w:t>
            </w:r>
          </w:p>
          <w:p w14:paraId="0594FE79" w14:textId="3FF310CB" w:rsidR="00133454" w:rsidRDefault="00F41608" w:rsidP="00E4342C">
            <w:pPr>
              <w:pStyle w:val="ListParagraph"/>
              <w:numPr>
                <w:ilvl w:val="0"/>
                <w:numId w:val="29"/>
              </w:numPr>
              <w:spacing w:line="360" w:lineRule="auto"/>
              <w:rPr>
                <w:rFonts w:ascii="Arial" w:hAnsi="Arial" w:cs="Arial"/>
                <w:sz w:val="24"/>
                <w:szCs w:val="24"/>
              </w:rPr>
            </w:pPr>
            <w:r w:rsidRPr="00133454">
              <w:rPr>
                <w:rFonts w:ascii="Arial" w:hAnsi="Arial" w:cs="Arial"/>
                <w:sz w:val="24"/>
                <w:szCs w:val="24"/>
              </w:rPr>
              <w:t>an EP or</w:t>
            </w:r>
          </w:p>
          <w:p w14:paraId="4E7206BD" w14:textId="0CF432B0" w:rsidR="00F41608" w:rsidRPr="00133454" w:rsidRDefault="00F41608" w:rsidP="00E4342C">
            <w:pPr>
              <w:pStyle w:val="ListParagraph"/>
              <w:numPr>
                <w:ilvl w:val="0"/>
                <w:numId w:val="29"/>
              </w:numPr>
              <w:spacing w:line="360" w:lineRule="auto"/>
              <w:rPr>
                <w:rFonts w:ascii="Arial" w:hAnsi="Arial" w:cs="Arial"/>
                <w:sz w:val="24"/>
                <w:szCs w:val="24"/>
              </w:rPr>
            </w:pPr>
            <w:r w:rsidRPr="00133454">
              <w:rPr>
                <w:rFonts w:ascii="Arial" w:hAnsi="Arial" w:cs="Arial"/>
                <w:sz w:val="24"/>
                <w:szCs w:val="24"/>
              </w:rPr>
              <w:t xml:space="preserve">be a ‘good EP’; </w:t>
            </w:r>
            <w:r w:rsidR="003C5E98">
              <w:rPr>
                <w:rFonts w:ascii="Arial" w:hAnsi="Arial" w:cs="Arial"/>
                <w:sz w:val="24"/>
                <w:szCs w:val="24"/>
              </w:rPr>
              <w:t>as they related to the report or report writing.</w:t>
            </w:r>
          </w:p>
        </w:tc>
      </w:tr>
      <w:tr w:rsidR="00F41608" w:rsidRPr="00F41608" w14:paraId="5AEF8FB1" w14:textId="77777777" w:rsidTr="00F41608">
        <w:tc>
          <w:tcPr>
            <w:tcW w:w="9016" w:type="dxa"/>
            <w:tcBorders>
              <w:top w:val="single" w:sz="4" w:space="0" w:color="auto"/>
              <w:left w:val="single" w:sz="4" w:space="0" w:color="auto"/>
              <w:bottom w:val="single" w:sz="4" w:space="0" w:color="auto"/>
              <w:right w:val="single" w:sz="4" w:space="0" w:color="auto"/>
            </w:tcBorders>
            <w:hideMark/>
          </w:tcPr>
          <w:p w14:paraId="07C6F2AB" w14:textId="75832F9E" w:rsidR="00F41608" w:rsidRDefault="003C5E98" w:rsidP="00E4342C">
            <w:pPr>
              <w:pStyle w:val="ListParagraph"/>
              <w:numPr>
                <w:ilvl w:val="0"/>
                <w:numId w:val="28"/>
              </w:numPr>
              <w:rPr>
                <w:rFonts w:ascii="Arial" w:hAnsi="Arial" w:cs="Arial"/>
                <w:sz w:val="24"/>
                <w:szCs w:val="24"/>
              </w:rPr>
            </w:pPr>
            <w:r w:rsidRPr="003C5E98">
              <w:rPr>
                <w:rFonts w:ascii="Arial" w:hAnsi="Arial" w:cs="Arial"/>
                <w:sz w:val="24"/>
                <w:szCs w:val="24"/>
              </w:rPr>
              <w:t>Instances of the unassimilable remainder that suggested what a good EP was or could be in an incremental way rather than a jump to the ‘idealised’</w:t>
            </w:r>
            <w:r w:rsidR="00B878EE">
              <w:rPr>
                <w:rFonts w:ascii="Arial" w:hAnsi="Arial" w:cs="Arial"/>
                <w:sz w:val="24"/>
                <w:szCs w:val="24"/>
              </w:rPr>
              <w:t>.</w:t>
            </w:r>
          </w:p>
          <w:p w14:paraId="57971AE4" w14:textId="01F7500F" w:rsidR="00B878EE" w:rsidRPr="00B878EE" w:rsidRDefault="00B878EE" w:rsidP="00E4342C">
            <w:pPr>
              <w:pStyle w:val="ListParagraph"/>
              <w:ind w:left="432"/>
              <w:rPr>
                <w:rFonts w:ascii="Arial" w:hAnsi="Arial" w:cs="Arial"/>
                <w:sz w:val="24"/>
                <w:szCs w:val="24"/>
              </w:rPr>
            </w:pPr>
          </w:p>
        </w:tc>
      </w:tr>
    </w:tbl>
    <w:p w14:paraId="33686499" w14:textId="77777777" w:rsidR="00F41608" w:rsidRPr="00F41608" w:rsidRDefault="00F41608" w:rsidP="00E4342C">
      <w:pPr>
        <w:spacing w:line="360" w:lineRule="auto"/>
        <w:rPr>
          <w:rFonts w:ascii="Arial" w:eastAsia="Calibri" w:hAnsi="Arial" w:cs="Arial"/>
          <w:sz w:val="24"/>
          <w:szCs w:val="24"/>
        </w:rPr>
      </w:pPr>
    </w:p>
    <w:p w14:paraId="04C73A87" w14:textId="77777777" w:rsidR="00D038F6" w:rsidRDefault="00D038F6" w:rsidP="00E4342C">
      <w:pPr>
        <w:spacing w:line="360" w:lineRule="auto"/>
        <w:rPr>
          <w:rFonts w:ascii="Arial" w:eastAsia="Calibri" w:hAnsi="Arial" w:cs="Arial"/>
          <w:color w:val="4472C4" w:themeColor="accent1"/>
          <w:sz w:val="24"/>
          <w:szCs w:val="24"/>
        </w:rPr>
      </w:pPr>
    </w:p>
    <w:p w14:paraId="7678B6AC" w14:textId="77777777" w:rsidR="00D038F6" w:rsidRDefault="00D038F6" w:rsidP="00E4342C">
      <w:pPr>
        <w:spacing w:line="360" w:lineRule="auto"/>
        <w:rPr>
          <w:rFonts w:ascii="Arial" w:eastAsia="Calibri" w:hAnsi="Arial" w:cs="Arial"/>
          <w:color w:val="4472C4" w:themeColor="accent1"/>
          <w:sz w:val="24"/>
          <w:szCs w:val="24"/>
        </w:rPr>
      </w:pPr>
    </w:p>
    <w:p w14:paraId="283BB4E0" w14:textId="77777777" w:rsidR="00D038F6" w:rsidRDefault="00D038F6" w:rsidP="00E4342C">
      <w:pPr>
        <w:spacing w:line="360" w:lineRule="auto"/>
        <w:rPr>
          <w:rFonts w:ascii="Arial" w:eastAsia="Calibri" w:hAnsi="Arial" w:cs="Arial"/>
          <w:color w:val="4472C4" w:themeColor="accent1"/>
          <w:sz w:val="24"/>
          <w:szCs w:val="24"/>
        </w:rPr>
      </w:pPr>
    </w:p>
    <w:p w14:paraId="5106574A" w14:textId="77777777" w:rsidR="00D038F6" w:rsidRDefault="00D038F6" w:rsidP="00E4342C">
      <w:pPr>
        <w:spacing w:line="360" w:lineRule="auto"/>
        <w:rPr>
          <w:rFonts w:ascii="Arial" w:eastAsia="Calibri" w:hAnsi="Arial" w:cs="Arial"/>
          <w:color w:val="4472C4" w:themeColor="accent1"/>
          <w:sz w:val="24"/>
          <w:szCs w:val="24"/>
        </w:rPr>
      </w:pPr>
    </w:p>
    <w:p w14:paraId="3403BD26" w14:textId="77777777" w:rsidR="00D038F6" w:rsidRDefault="00D038F6" w:rsidP="00E4342C">
      <w:pPr>
        <w:spacing w:line="360" w:lineRule="auto"/>
        <w:rPr>
          <w:rFonts w:ascii="Arial" w:eastAsia="Calibri" w:hAnsi="Arial" w:cs="Arial"/>
          <w:color w:val="4472C4" w:themeColor="accent1"/>
          <w:sz w:val="24"/>
          <w:szCs w:val="24"/>
        </w:rPr>
      </w:pPr>
    </w:p>
    <w:p w14:paraId="4DF6AFDF" w14:textId="77777777" w:rsidR="00D038F6" w:rsidRDefault="00D038F6" w:rsidP="00E4342C">
      <w:pPr>
        <w:spacing w:line="360" w:lineRule="auto"/>
        <w:rPr>
          <w:rFonts w:ascii="Arial" w:eastAsia="Calibri" w:hAnsi="Arial" w:cs="Arial"/>
          <w:color w:val="4472C4" w:themeColor="accent1"/>
          <w:sz w:val="24"/>
          <w:szCs w:val="24"/>
        </w:rPr>
      </w:pPr>
    </w:p>
    <w:p w14:paraId="41218A6B" w14:textId="77777777" w:rsidR="00D038F6" w:rsidRDefault="00D038F6" w:rsidP="00E4342C">
      <w:pPr>
        <w:spacing w:line="360" w:lineRule="auto"/>
        <w:rPr>
          <w:rFonts w:ascii="Arial" w:eastAsia="Calibri" w:hAnsi="Arial" w:cs="Arial"/>
          <w:color w:val="4472C4" w:themeColor="accent1"/>
          <w:sz w:val="24"/>
          <w:szCs w:val="24"/>
        </w:rPr>
      </w:pPr>
    </w:p>
    <w:p w14:paraId="195B57F3" w14:textId="77777777" w:rsidR="00D038F6" w:rsidRDefault="00D038F6" w:rsidP="00E4342C">
      <w:pPr>
        <w:spacing w:line="360" w:lineRule="auto"/>
        <w:rPr>
          <w:rFonts w:ascii="Arial" w:eastAsia="Calibri" w:hAnsi="Arial" w:cs="Arial"/>
          <w:color w:val="4472C4" w:themeColor="accent1"/>
          <w:sz w:val="24"/>
          <w:szCs w:val="24"/>
        </w:rPr>
      </w:pPr>
    </w:p>
    <w:p w14:paraId="07C01019" w14:textId="77777777" w:rsidR="00D038F6" w:rsidRDefault="00D038F6" w:rsidP="00E4342C">
      <w:pPr>
        <w:spacing w:line="360" w:lineRule="auto"/>
        <w:rPr>
          <w:rFonts w:ascii="Arial" w:eastAsia="Calibri" w:hAnsi="Arial" w:cs="Arial"/>
          <w:color w:val="4472C4" w:themeColor="accent1"/>
          <w:sz w:val="24"/>
          <w:szCs w:val="24"/>
        </w:rPr>
      </w:pPr>
    </w:p>
    <w:p w14:paraId="3425684B" w14:textId="77777777" w:rsidR="00D038F6" w:rsidRDefault="00D038F6" w:rsidP="00E4342C">
      <w:pPr>
        <w:spacing w:line="360" w:lineRule="auto"/>
        <w:rPr>
          <w:rFonts w:ascii="Arial" w:eastAsia="Calibri" w:hAnsi="Arial" w:cs="Arial"/>
          <w:color w:val="4472C4" w:themeColor="accent1"/>
          <w:sz w:val="24"/>
          <w:szCs w:val="24"/>
        </w:rPr>
      </w:pPr>
    </w:p>
    <w:p w14:paraId="2B0B3B91" w14:textId="77777777" w:rsidR="00D038F6" w:rsidRDefault="00D038F6" w:rsidP="00E4342C">
      <w:pPr>
        <w:spacing w:line="360" w:lineRule="auto"/>
        <w:rPr>
          <w:rFonts w:ascii="Arial" w:eastAsia="Calibri" w:hAnsi="Arial" w:cs="Arial"/>
          <w:color w:val="4472C4" w:themeColor="accent1"/>
          <w:sz w:val="24"/>
          <w:szCs w:val="24"/>
        </w:rPr>
      </w:pPr>
    </w:p>
    <w:p w14:paraId="30319CDB" w14:textId="77777777" w:rsidR="00D038F6" w:rsidRDefault="00D038F6" w:rsidP="00E4342C">
      <w:pPr>
        <w:spacing w:line="360" w:lineRule="auto"/>
        <w:rPr>
          <w:rFonts w:ascii="Arial" w:eastAsia="Calibri" w:hAnsi="Arial" w:cs="Arial"/>
          <w:color w:val="4472C4" w:themeColor="accent1"/>
          <w:sz w:val="24"/>
          <w:szCs w:val="24"/>
        </w:rPr>
      </w:pPr>
    </w:p>
    <w:p w14:paraId="1BA247D6" w14:textId="77777777" w:rsidR="00D038F6" w:rsidRDefault="00D038F6" w:rsidP="00E4342C">
      <w:pPr>
        <w:spacing w:line="360" w:lineRule="auto"/>
        <w:rPr>
          <w:rFonts w:ascii="Arial" w:eastAsia="Calibri" w:hAnsi="Arial" w:cs="Arial"/>
          <w:color w:val="4472C4" w:themeColor="accent1"/>
          <w:sz w:val="24"/>
          <w:szCs w:val="24"/>
        </w:rPr>
      </w:pPr>
    </w:p>
    <w:p w14:paraId="199983F3" w14:textId="77777777" w:rsidR="00D038F6" w:rsidRDefault="00D038F6" w:rsidP="00E4342C">
      <w:pPr>
        <w:spacing w:line="360" w:lineRule="auto"/>
        <w:rPr>
          <w:rFonts w:ascii="Arial" w:eastAsia="Calibri" w:hAnsi="Arial" w:cs="Arial"/>
          <w:color w:val="4472C4" w:themeColor="accent1"/>
          <w:sz w:val="24"/>
          <w:szCs w:val="24"/>
        </w:rPr>
      </w:pPr>
    </w:p>
    <w:p w14:paraId="3999F925" w14:textId="43A80A52" w:rsidR="0069617B" w:rsidRPr="00483941" w:rsidRDefault="00F41608" w:rsidP="00E4342C">
      <w:pPr>
        <w:spacing w:line="360" w:lineRule="auto"/>
        <w:rPr>
          <w:rFonts w:ascii="Arial" w:eastAsia="Calibri" w:hAnsi="Arial" w:cs="Arial"/>
          <w:b/>
          <w:color w:val="4472C4" w:themeColor="accent1"/>
          <w:sz w:val="24"/>
          <w:szCs w:val="24"/>
        </w:rPr>
      </w:pPr>
      <w:r w:rsidRPr="00483941">
        <w:rPr>
          <w:rFonts w:ascii="Arial" w:eastAsia="Calibri" w:hAnsi="Arial" w:cs="Arial"/>
          <w:b/>
          <w:color w:val="4472C4" w:themeColor="accent1"/>
          <w:sz w:val="24"/>
          <w:szCs w:val="24"/>
        </w:rPr>
        <w:lastRenderedPageBreak/>
        <w:t xml:space="preserve">Appendix </w:t>
      </w:r>
      <w:r w:rsidR="0069617B" w:rsidRPr="00483941">
        <w:rPr>
          <w:rFonts w:ascii="Arial" w:eastAsia="Calibri" w:hAnsi="Arial" w:cs="Arial"/>
          <w:b/>
          <w:color w:val="4472C4" w:themeColor="accent1"/>
          <w:sz w:val="24"/>
          <w:szCs w:val="24"/>
        </w:rPr>
        <w:t>1</w:t>
      </w:r>
      <w:r w:rsidR="009F72E7" w:rsidRPr="00483941">
        <w:rPr>
          <w:rFonts w:ascii="Arial" w:eastAsia="Calibri" w:hAnsi="Arial" w:cs="Arial"/>
          <w:b/>
          <w:color w:val="4472C4" w:themeColor="accent1"/>
          <w:sz w:val="24"/>
          <w:szCs w:val="24"/>
        </w:rPr>
        <w:t>8</w:t>
      </w:r>
      <w:r w:rsidR="0069617B" w:rsidRPr="00483941">
        <w:rPr>
          <w:rFonts w:ascii="Arial" w:eastAsia="Calibri" w:hAnsi="Arial" w:cs="Arial"/>
          <w:b/>
          <w:color w:val="4472C4" w:themeColor="accent1"/>
          <w:sz w:val="24"/>
          <w:szCs w:val="24"/>
        </w:rPr>
        <w:t xml:space="preserve"> </w:t>
      </w:r>
      <w:r w:rsidR="00746959" w:rsidRPr="00483941">
        <w:rPr>
          <w:rFonts w:ascii="Arial" w:eastAsia="Calibri" w:hAnsi="Arial" w:cs="Arial"/>
          <w:b/>
          <w:color w:val="4472C4" w:themeColor="accent1"/>
          <w:sz w:val="24"/>
          <w:szCs w:val="24"/>
        </w:rPr>
        <w:t>My analysis of w</w:t>
      </w:r>
      <w:r w:rsidR="0069617B" w:rsidRPr="00483941">
        <w:rPr>
          <w:rFonts w:ascii="Arial" w:hAnsi="Arial" w:cs="Arial"/>
          <w:b/>
          <w:color w:val="4472C4" w:themeColor="accent1"/>
          <w:sz w:val="24"/>
          <w:szCs w:val="24"/>
        </w:rPr>
        <w:t>ho could be an EP or a good EP.</w:t>
      </w:r>
    </w:p>
    <w:p w14:paraId="62F7D27C" w14:textId="77777777" w:rsidR="0069617B" w:rsidRDefault="0069617B" w:rsidP="00E4342C">
      <w:pPr>
        <w:rPr>
          <w:rFonts w:ascii="Arial" w:hAnsi="Arial" w:cs="Arial"/>
          <w:sz w:val="24"/>
          <w:szCs w:val="24"/>
        </w:rPr>
      </w:pPr>
      <w:r>
        <w:rPr>
          <w:rFonts w:ascii="Arial" w:hAnsi="Arial" w:cs="Arial"/>
          <w:sz w:val="24"/>
          <w:szCs w:val="24"/>
        </w:rPr>
        <w:t>Summary</w:t>
      </w:r>
    </w:p>
    <w:tbl>
      <w:tblPr>
        <w:tblStyle w:val="TableGrid"/>
        <w:tblW w:w="0" w:type="auto"/>
        <w:tblLook w:val="04A0" w:firstRow="1" w:lastRow="0" w:firstColumn="1" w:lastColumn="0" w:noHBand="0" w:noVBand="1"/>
      </w:tblPr>
      <w:tblGrid>
        <w:gridCol w:w="3963"/>
        <w:gridCol w:w="3963"/>
      </w:tblGrid>
      <w:tr w:rsidR="0069617B" w:rsidRPr="0043429F" w14:paraId="59E429EB" w14:textId="77777777" w:rsidTr="008A7A2F">
        <w:tc>
          <w:tcPr>
            <w:tcW w:w="4508" w:type="dxa"/>
            <w:tcBorders>
              <w:top w:val="single" w:sz="4" w:space="0" w:color="auto"/>
              <w:left w:val="single" w:sz="4" w:space="0" w:color="auto"/>
              <w:bottom w:val="single" w:sz="4" w:space="0" w:color="auto"/>
              <w:right w:val="single" w:sz="4" w:space="0" w:color="auto"/>
            </w:tcBorders>
            <w:vAlign w:val="center"/>
            <w:hideMark/>
          </w:tcPr>
          <w:p w14:paraId="5852DB47" w14:textId="77777777" w:rsidR="0069617B" w:rsidRPr="0043429F" w:rsidRDefault="0069617B" w:rsidP="00E4342C">
            <w:pPr>
              <w:spacing w:after="160" w:line="259" w:lineRule="auto"/>
              <w:rPr>
                <w:rFonts w:ascii="Arial" w:hAnsi="Arial" w:cs="Arial"/>
                <w:sz w:val="24"/>
                <w:szCs w:val="24"/>
              </w:rPr>
            </w:pPr>
            <w:r w:rsidRPr="0043429F">
              <w:rPr>
                <w:rFonts w:ascii="Arial" w:hAnsi="Arial" w:cs="Arial"/>
                <w:sz w:val="24"/>
                <w:szCs w:val="24"/>
              </w:rPr>
              <w:t>An EP…</w:t>
            </w:r>
          </w:p>
        </w:tc>
        <w:tc>
          <w:tcPr>
            <w:tcW w:w="4508" w:type="dxa"/>
            <w:tcBorders>
              <w:top w:val="single" w:sz="4" w:space="0" w:color="auto"/>
              <w:left w:val="single" w:sz="4" w:space="0" w:color="auto"/>
              <w:bottom w:val="single" w:sz="4" w:space="0" w:color="auto"/>
              <w:right w:val="single" w:sz="4" w:space="0" w:color="auto"/>
            </w:tcBorders>
            <w:vAlign w:val="center"/>
            <w:hideMark/>
          </w:tcPr>
          <w:p w14:paraId="7DB312C6" w14:textId="77777777" w:rsidR="0069617B" w:rsidRPr="0043429F" w:rsidRDefault="0069617B" w:rsidP="00E4342C">
            <w:pPr>
              <w:spacing w:after="160" w:line="259" w:lineRule="auto"/>
              <w:rPr>
                <w:rFonts w:ascii="Arial" w:hAnsi="Arial" w:cs="Arial"/>
                <w:sz w:val="24"/>
                <w:szCs w:val="24"/>
              </w:rPr>
            </w:pPr>
            <w:r w:rsidRPr="0043429F">
              <w:rPr>
                <w:rFonts w:ascii="Arial" w:hAnsi="Arial" w:cs="Arial"/>
                <w:sz w:val="24"/>
                <w:szCs w:val="24"/>
              </w:rPr>
              <w:t>A ‘good’ EP…</w:t>
            </w:r>
          </w:p>
        </w:tc>
      </w:tr>
      <w:tr w:rsidR="0069617B" w:rsidRPr="0043429F" w14:paraId="7E5BC936" w14:textId="77777777" w:rsidTr="008A7A2F">
        <w:tc>
          <w:tcPr>
            <w:tcW w:w="4508" w:type="dxa"/>
            <w:tcBorders>
              <w:top w:val="single" w:sz="4" w:space="0" w:color="auto"/>
              <w:left w:val="single" w:sz="4" w:space="0" w:color="auto"/>
              <w:bottom w:val="single" w:sz="4" w:space="0" w:color="auto"/>
              <w:right w:val="single" w:sz="4" w:space="0" w:color="auto"/>
            </w:tcBorders>
            <w:vAlign w:val="center"/>
            <w:hideMark/>
          </w:tcPr>
          <w:p w14:paraId="2128FD1B" w14:textId="77777777" w:rsidR="0069617B" w:rsidRPr="0043429F" w:rsidRDefault="0069617B" w:rsidP="00E4342C">
            <w:pPr>
              <w:spacing w:after="160" w:line="259" w:lineRule="auto"/>
              <w:rPr>
                <w:rFonts w:ascii="Arial" w:hAnsi="Arial" w:cs="Arial"/>
                <w:sz w:val="24"/>
                <w:szCs w:val="24"/>
              </w:rPr>
            </w:pPr>
            <w:r w:rsidRPr="0043429F">
              <w:rPr>
                <w:rFonts w:ascii="Arial" w:hAnsi="Arial" w:cs="Arial"/>
                <w:sz w:val="24"/>
                <w:szCs w:val="24"/>
              </w:rPr>
              <w:t>…interacts</w:t>
            </w:r>
          </w:p>
        </w:tc>
        <w:tc>
          <w:tcPr>
            <w:tcW w:w="4508" w:type="dxa"/>
            <w:tcBorders>
              <w:top w:val="single" w:sz="4" w:space="0" w:color="auto"/>
              <w:left w:val="single" w:sz="4" w:space="0" w:color="auto"/>
              <w:bottom w:val="single" w:sz="4" w:space="0" w:color="auto"/>
              <w:right w:val="single" w:sz="4" w:space="0" w:color="auto"/>
            </w:tcBorders>
            <w:vAlign w:val="center"/>
            <w:hideMark/>
          </w:tcPr>
          <w:p w14:paraId="3C82BB64" w14:textId="77777777" w:rsidR="0069617B" w:rsidRPr="0043429F" w:rsidRDefault="0069617B" w:rsidP="00E4342C">
            <w:pPr>
              <w:spacing w:after="160" w:line="259" w:lineRule="auto"/>
              <w:rPr>
                <w:rFonts w:ascii="Arial" w:hAnsi="Arial" w:cs="Arial"/>
                <w:sz w:val="24"/>
                <w:szCs w:val="24"/>
              </w:rPr>
            </w:pPr>
            <w:r w:rsidRPr="0043429F">
              <w:rPr>
                <w:rFonts w:ascii="Arial" w:hAnsi="Arial" w:cs="Arial"/>
                <w:sz w:val="24"/>
                <w:szCs w:val="24"/>
              </w:rPr>
              <w:t>…adds value to those interactions</w:t>
            </w:r>
          </w:p>
        </w:tc>
      </w:tr>
      <w:tr w:rsidR="0069617B" w:rsidRPr="0043429F" w14:paraId="388B9864" w14:textId="77777777" w:rsidTr="008A7A2F">
        <w:tc>
          <w:tcPr>
            <w:tcW w:w="4508" w:type="dxa"/>
            <w:tcBorders>
              <w:top w:val="single" w:sz="4" w:space="0" w:color="auto"/>
              <w:left w:val="single" w:sz="4" w:space="0" w:color="auto"/>
              <w:bottom w:val="single" w:sz="4" w:space="0" w:color="auto"/>
              <w:right w:val="single" w:sz="4" w:space="0" w:color="auto"/>
            </w:tcBorders>
            <w:vAlign w:val="center"/>
            <w:hideMark/>
          </w:tcPr>
          <w:p w14:paraId="22430D50" w14:textId="77777777" w:rsidR="0069617B" w:rsidRPr="0043429F" w:rsidRDefault="0069617B" w:rsidP="00E4342C">
            <w:pPr>
              <w:spacing w:after="160" w:line="259" w:lineRule="auto"/>
              <w:rPr>
                <w:rFonts w:ascii="Arial" w:hAnsi="Arial" w:cs="Arial"/>
                <w:sz w:val="24"/>
                <w:szCs w:val="24"/>
              </w:rPr>
            </w:pPr>
            <w:r w:rsidRPr="0043429F">
              <w:rPr>
                <w:rFonts w:ascii="Arial" w:hAnsi="Arial" w:cs="Arial"/>
                <w:sz w:val="24"/>
                <w:szCs w:val="24"/>
              </w:rPr>
              <w:t>…writes reports</w:t>
            </w:r>
          </w:p>
        </w:tc>
        <w:tc>
          <w:tcPr>
            <w:tcW w:w="4508" w:type="dxa"/>
            <w:tcBorders>
              <w:top w:val="single" w:sz="4" w:space="0" w:color="auto"/>
              <w:left w:val="single" w:sz="4" w:space="0" w:color="auto"/>
              <w:bottom w:val="single" w:sz="4" w:space="0" w:color="auto"/>
              <w:right w:val="single" w:sz="4" w:space="0" w:color="auto"/>
            </w:tcBorders>
            <w:vAlign w:val="center"/>
            <w:hideMark/>
          </w:tcPr>
          <w:p w14:paraId="016270BC" w14:textId="77777777" w:rsidR="0069617B" w:rsidRPr="0043429F" w:rsidRDefault="0069617B" w:rsidP="00E4342C">
            <w:pPr>
              <w:spacing w:after="160" w:line="259" w:lineRule="auto"/>
              <w:rPr>
                <w:rFonts w:ascii="Arial" w:hAnsi="Arial" w:cs="Arial"/>
                <w:sz w:val="24"/>
                <w:szCs w:val="24"/>
              </w:rPr>
            </w:pPr>
            <w:r w:rsidRPr="0043429F">
              <w:rPr>
                <w:rFonts w:ascii="Arial" w:hAnsi="Arial" w:cs="Arial"/>
                <w:sz w:val="24"/>
                <w:szCs w:val="24"/>
              </w:rPr>
              <w:t>…writes ‘good’ reports</w:t>
            </w:r>
          </w:p>
        </w:tc>
      </w:tr>
      <w:tr w:rsidR="0069617B" w:rsidRPr="0043429F" w14:paraId="3E6B8E00" w14:textId="77777777" w:rsidTr="008A7A2F">
        <w:tc>
          <w:tcPr>
            <w:tcW w:w="4508" w:type="dxa"/>
            <w:tcBorders>
              <w:top w:val="single" w:sz="4" w:space="0" w:color="auto"/>
              <w:left w:val="single" w:sz="4" w:space="0" w:color="auto"/>
              <w:bottom w:val="single" w:sz="4" w:space="0" w:color="auto"/>
              <w:right w:val="single" w:sz="4" w:space="0" w:color="auto"/>
            </w:tcBorders>
            <w:vAlign w:val="center"/>
            <w:hideMark/>
          </w:tcPr>
          <w:p w14:paraId="5E6201BB" w14:textId="77777777" w:rsidR="0069617B" w:rsidRPr="0043429F" w:rsidRDefault="0069617B" w:rsidP="00E4342C">
            <w:pPr>
              <w:spacing w:after="160" w:line="259" w:lineRule="auto"/>
              <w:rPr>
                <w:rFonts w:ascii="Arial" w:hAnsi="Arial" w:cs="Arial"/>
                <w:sz w:val="24"/>
                <w:szCs w:val="24"/>
              </w:rPr>
            </w:pPr>
            <w:r w:rsidRPr="0043429F">
              <w:rPr>
                <w:rFonts w:ascii="Arial" w:hAnsi="Arial" w:cs="Arial"/>
                <w:sz w:val="24"/>
                <w:szCs w:val="24"/>
              </w:rPr>
              <w:t>…tries to make a difference for a child</w:t>
            </w:r>
          </w:p>
        </w:tc>
        <w:tc>
          <w:tcPr>
            <w:tcW w:w="4508" w:type="dxa"/>
            <w:tcBorders>
              <w:top w:val="single" w:sz="4" w:space="0" w:color="auto"/>
              <w:left w:val="single" w:sz="4" w:space="0" w:color="auto"/>
              <w:bottom w:val="single" w:sz="4" w:space="0" w:color="auto"/>
              <w:right w:val="single" w:sz="4" w:space="0" w:color="auto"/>
            </w:tcBorders>
            <w:vAlign w:val="center"/>
            <w:hideMark/>
          </w:tcPr>
          <w:p w14:paraId="70E93A39" w14:textId="77777777" w:rsidR="0069617B" w:rsidRPr="0043429F" w:rsidRDefault="0069617B" w:rsidP="00E4342C">
            <w:pPr>
              <w:spacing w:after="160" w:line="259" w:lineRule="auto"/>
              <w:rPr>
                <w:rFonts w:ascii="Arial" w:hAnsi="Arial" w:cs="Arial"/>
                <w:sz w:val="24"/>
                <w:szCs w:val="24"/>
              </w:rPr>
            </w:pPr>
            <w:r w:rsidRPr="0043429F">
              <w:rPr>
                <w:rFonts w:ascii="Arial" w:hAnsi="Arial" w:cs="Arial"/>
                <w:sz w:val="24"/>
                <w:szCs w:val="24"/>
              </w:rPr>
              <w:t>…makes a difference for a child</w:t>
            </w:r>
          </w:p>
        </w:tc>
      </w:tr>
      <w:tr w:rsidR="0069617B" w:rsidRPr="0043429F" w14:paraId="5095FBCD" w14:textId="77777777" w:rsidTr="008A7A2F">
        <w:tc>
          <w:tcPr>
            <w:tcW w:w="4508" w:type="dxa"/>
            <w:tcBorders>
              <w:top w:val="single" w:sz="4" w:space="0" w:color="auto"/>
              <w:left w:val="single" w:sz="4" w:space="0" w:color="auto"/>
              <w:bottom w:val="single" w:sz="4" w:space="0" w:color="auto"/>
              <w:right w:val="single" w:sz="4" w:space="0" w:color="auto"/>
            </w:tcBorders>
            <w:vAlign w:val="center"/>
            <w:hideMark/>
          </w:tcPr>
          <w:p w14:paraId="3F33620D" w14:textId="77777777" w:rsidR="0069617B" w:rsidRPr="0043429F" w:rsidRDefault="0069617B" w:rsidP="00E4342C">
            <w:pPr>
              <w:spacing w:after="160" w:line="259" w:lineRule="auto"/>
              <w:rPr>
                <w:rFonts w:ascii="Arial" w:hAnsi="Arial" w:cs="Arial"/>
                <w:sz w:val="24"/>
                <w:szCs w:val="24"/>
              </w:rPr>
            </w:pPr>
            <w:r w:rsidRPr="0043429F">
              <w:rPr>
                <w:rFonts w:ascii="Arial" w:hAnsi="Arial" w:cs="Arial"/>
                <w:sz w:val="24"/>
                <w:szCs w:val="24"/>
              </w:rPr>
              <w:t>…uses psychology</w:t>
            </w:r>
          </w:p>
        </w:tc>
        <w:tc>
          <w:tcPr>
            <w:tcW w:w="4508" w:type="dxa"/>
            <w:tcBorders>
              <w:top w:val="single" w:sz="4" w:space="0" w:color="auto"/>
              <w:left w:val="single" w:sz="4" w:space="0" w:color="auto"/>
              <w:bottom w:val="single" w:sz="4" w:space="0" w:color="auto"/>
              <w:right w:val="single" w:sz="4" w:space="0" w:color="auto"/>
            </w:tcBorders>
            <w:vAlign w:val="center"/>
            <w:hideMark/>
          </w:tcPr>
          <w:p w14:paraId="31457493" w14:textId="77777777" w:rsidR="0069617B" w:rsidRPr="0043429F" w:rsidRDefault="0069617B" w:rsidP="00E4342C">
            <w:pPr>
              <w:spacing w:after="160" w:line="259" w:lineRule="auto"/>
              <w:rPr>
                <w:rFonts w:ascii="Arial" w:hAnsi="Arial" w:cs="Arial"/>
                <w:sz w:val="24"/>
                <w:szCs w:val="24"/>
              </w:rPr>
            </w:pPr>
            <w:r w:rsidRPr="0043429F">
              <w:rPr>
                <w:rFonts w:ascii="Arial" w:hAnsi="Arial" w:cs="Arial"/>
                <w:sz w:val="24"/>
                <w:szCs w:val="24"/>
              </w:rPr>
              <w:t>…is a ‘good’ psychologist</w:t>
            </w:r>
          </w:p>
        </w:tc>
      </w:tr>
      <w:tr w:rsidR="0069617B" w:rsidRPr="0043429F" w14:paraId="37BE4C43" w14:textId="77777777" w:rsidTr="008A7A2F">
        <w:tc>
          <w:tcPr>
            <w:tcW w:w="4508" w:type="dxa"/>
            <w:tcBorders>
              <w:top w:val="single" w:sz="4" w:space="0" w:color="auto"/>
              <w:left w:val="single" w:sz="4" w:space="0" w:color="auto"/>
              <w:bottom w:val="single" w:sz="4" w:space="0" w:color="auto"/>
              <w:right w:val="single" w:sz="4" w:space="0" w:color="auto"/>
            </w:tcBorders>
            <w:hideMark/>
          </w:tcPr>
          <w:p w14:paraId="24E9BD7E" w14:textId="77777777" w:rsidR="0069617B" w:rsidRPr="0043429F" w:rsidRDefault="0069617B" w:rsidP="00E4342C">
            <w:pPr>
              <w:spacing w:after="160" w:line="259" w:lineRule="auto"/>
              <w:rPr>
                <w:rFonts w:ascii="Arial" w:hAnsi="Arial" w:cs="Arial"/>
                <w:sz w:val="24"/>
                <w:szCs w:val="24"/>
              </w:rPr>
            </w:pPr>
            <w:r w:rsidRPr="0043429F">
              <w:rPr>
                <w:rFonts w:ascii="Arial" w:hAnsi="Arial" w:cs="Arial"/>
                <w:sz w:val="24"/>
                <w:szCs w:val="24"/>
              </w:rPr>
              <w:t>…is independent or impartial</w:t>
            </w:r>
          </w:p>
        </w:tc>
        <w:tc>
          <w:tcPr>
            <w:tcW w:w="4508" w:type="dxa"/>
            <w:tcBorders>
              <w:top w:val="single" w:sz="4" w:space="0" w:color="auto"/>
              <w:left w:val="single" w:sz="4" w:space="0" w:color="auto"/>
              <w:bottom w:val="single" w:sz="4" w:space="0" w:color="auto"/>
              <w:right w:val="single" w:sz="4" w:space="0" w:color="auto"/>
            </w:tcBorders>
          </w:tcPr>
          <w:p w14:paraId="36175255" w14:textId="77777777" w:rsidR="0069617B" w:rsidRPr="0043429F" w:rsidRDefault="0069617B" w:rsidP="00E4342C">
            <w:pPr>
              <w:spacing w:after="160" w:line="259" w:lineRule="auto"/>
              <w:rPr>
                <w:rFonts w:ascii="Arial" w:hAnsi="Arial" w:cs="Arial"/>
                <w:sz w:val="24"/>
                <w:szCs w:val="24"/>
              </w:rPr>
            </w:pPr>
          </w:p>
        </w:tc>
      </w:tr>
    </w:tbl>
    <w:p w14:paraId="1A8087D3" w14:textId="77777777" w:rsidR="0069617B" w:rsidRDefault="0069617B" w:rsidP="00E4342C">
      <w:pPr>
        <w:rPr>
          <w:rFonts w:ascii="Arial" w:hAnsi="Arial" w:cs="Arial"/>
          <w:sz w:val="24"/>
          <w:szCs w:val="24"/>
        </w:rPr>
      </w:pPr>
    </w:p>
    <w:p w14:paraId="4FE76931" w14:textId="77777777" w:rsidR="0069617B" w:rsidRDefault="0069617B" w:rsidP="00E4342C">
      <w:pPr>
        <w:rPr>
          <w:rFonts w:ascii="Arial" w:hAnsi="Arial" w:cs="Arial"/>
          <w:sz w:val="24"/>
          <w:szCs w:val="24"/>
        </w:rPr>
      </w:pPr>
    </w:p>
    <w:tbl>
      <w:tblPr>
        <w:tblStyle w:val="TableGrid"/>
        <w:tblW w:w="0" w:type="auto"/>
        <w:tblLook w:val="04A0" w:firstRow="1" w:lastRow="0" w:firstColumn="1" w:lastColumn="0" w:noHBand="0" w:noVBand="1"/>
      </w:tblPr>
      <w:tblGrid>
        <w:gridCol w:w="1681"/>
        <w:gridCol w:w="3314"/>
        <w:gridCol w:w="2931"/>
      </w:tblGrid>
      <w:tr w:rsidR="0069617B" w:rsidRPr="006935A9" w14:paraId="6A7CCFC9" w14:textId="77777777" w:rsidTr="008A7A2F">
        <w:tc>
          <w:tcPr>
            <w:tcW w:w="1696" w:type="dxa"/>
            <w:vAlign w:val="center"/>
          </w:tcPr>
          <w:p w14:paraId="7BBB57D6" w14:textId="77777777" w:rsidR="0069617B" w:rsidRPr="006935A9" w:rsidRDefault="0069617B" w:rsidP="00092421">
            <w:pPr>
              <w:jc w:val="center"/>
              <w:rPr>
                <w:rFonts w:ascii="Arial" w:hAnsi="Arial" w:cs="Arial"/>
                <w:sz w:val="24"/>
                <w:szCs w:val="24"/>
              </w:rPr>
            </w:pPr>
            <w:bookmarkStart w:id="87" w:name="_Hlk534285634"/>
            <w:r w:rsidRPr="006935A9">
              <w:rPr>
                <w:rFonts w:ascii="Arial" w:hAnsi="Arial" w:cs="Arial"/>
                <w:sz w:val="24"/>
                <w:szCs w:val="24"/>
              </w:rPr>
              <w:t>Key words/ phrases</w:t>
            </w:r>
          </w:p>
        </w:tc>
        <w:tc>
          <w:tcPr>
            <w:tcW w:w="3660" w:type="dxa"/>
            <w:vAlign w:val="center"/>
          </w:tcPr>
          <w:p w14:paraId="5D25A12E" w14:textId="77777777" w:rsidR="0069617B" w:rsidRPr="006935A9" w:rsidRDefault="0069617B" w:rsidP="00092421">
            <w:pPr>
              <w:jc w:val="center"/>
              <w:rPr>
                <w:rFonts w:ascii="Arial" w:hAnsi="Arial" w:cs="Arial"/>
                <w:sz w:val="24"/>
                <w:szCs w:val="24"/>
              </w:rPr>
            </w:pPr>
            <w:r w:rsidRPr="006935A9">
              <w:rPr>
                <w:rFonts w:ascii="Arial" w:hAnsi="Arial" w:cs="Arial"/>
                <w:sz w:val="24"/>
                <w:szCs w:val="24"/>
              </w:rPr>
              <w:t>For EPs</w:t>
            </w:r>
          </w:p>
        </w:tc>
        <w:tc>
          <w:tcPr>
            <w:tcW w:w="3660" w:type="dxa"/>
            <w:vAlign w:val="center"/>
          </w:tcPr>
          <w:p w14:paraId="07A5460B" w14:textId="77777777" w:rsidR="0069617B" w:rsidRPr="006935A9" w:rsidRDefault="0069617B" w:rsidP="00092421">
            <w:pPr>
              <w:jc w:val="center"/>
              <w:rPr>
                <w:rFonts w:ascii="Arial" w:hAnsi="Arial" w:cs="Arial"/>
                <w:sz w:val="24"/>
                <w:szCs w:val="24"/>
              </w:rPr>
            </w:pPr>
            <w:r w:rsidRPr="006935A9">
              <w:rPr>
                <w:rFonts w:ascii="Arial" w:hAnsi="Arial" w:cs="Arial"/>
                <w:sz w:val="24"/>
                <w:szCs w:val="24"/>
              </w:rPr>
              <w:t>For others</w:t>
            </w:r>
          </w:p>
        </w:tc>
      </w:tr>
      <w:tr w:rsidR="0069617B" w:rsidRPr="006935A9" w14:paraId="7AA94ACA" w14:textId="77777777" w:rsidTr="008A7A2F">
        <w:tc>
          <w:tcPr>
            <w:tcW w:w="1696" w:type="dxa"/>
            <w:vMerge w:val="restart"/>
          </w:tcPr>
          <w:p w14:paraId="513C5046" w14:textId="77777777" w:rsidR="0069617B" w:rsidRPr="006935A9" w:rsidRDefault="0069617B" w:rsidP="00092421">
            <w:pPr>
              <w:rPr>
                <w:rFonts w:ascii="Arial" w:hAnsi="Arial" w:cs="Arial"/>
                <w:sz w:val="24"/>
                <w:szCs w:val="24"/>
              </w:rPr>
            </w:pPr>
            <w:r w:rsidRPr="006935A9">
              <w:rPr>
                <w:rFonts w:ascii="Arial" w:hAnsi="Arial" w:cs="Arial"/>
                <w:sz w:val="24"/>
                <w:szCs w:val="24"/>
              </w:rPr>
              <w:t xml:space="preserve">Who could be an </w:t>
            </w:r>
            <w:proofErr w:type="gramStart"/>
            <w:r w:rsidRPr="006935A9">
              <w:rPr>
                <w:rFonts w:ascii="Arial" w:hAnsi="Arial" w:cs="Arial"/>
                <w:sz w:val="24"/>
                <w:szCs w:val="24"/>
              </w:rPr>
              <w:t>EP…</w:t>
            </w:r>
            <w:proofErr w:type="gramEnd"/>
          </w:p>
          <w:p w14:paraId="11E069BF" w14:textId="77777777" w:rsidR="0069617B" w:rsidRPr="006935A9" w:rsidRDefault="0069617B" w:rsidP="00092421">
            <w:pPr>
              <w:rPr>
                <w:rFonts w:ascii="Arial" w:hAnsi="Arial" w:cs="Arial"/>
                <w:b/>
                <w:i/>
                <w:sz w:val="24"/>
                <w:szCs w:val="24"/>
              </w:rPr>
            </w:pPr>
            <w:r w:rsidRPr="006935A9">
              <w:rPr>
                <w:rFonts w:ascii="Arial" w:hAnsi="Arial" w:cs="Arial"/>
                <w:b/>
                <w:i/>
                <w:sz w:val="24"/>
                <w:szCs w:val="24"/>
              </w:rPr>
              <w:t>An EP interacts</w:t>
            </w:r>
          </w:p>
        </w:tc>
        <w:tc>
          <w:tcPr>
            <w:tcW w:w="3660" w:type="dxa"/>
          </w:tcPr>
          <w:p w14:paraId="69456F78" w14:textId="77777777" w:rsidR="0069617B" w:rsidRPr="006935A9" w:rsidRDefault="0069617B" w:rsidP="00092421">
            <w:pPr>
              <w:rPr>
                <w:rFonts w:ascii="Arial" w:hAnsi="Arial" w:cs="Arial"/>
                <w:sz w:val="24"/>
                <w:szCs w:val="24"/>
              </w:rPr>
            </w:pPr>
            <w:r w:rsidRPr="006935A9">
              <w:rPr>
                <w:rFonts w:ascii="Arial" w:hAnsi="Arial" w:cs="Arial"/>
                <w:sz w:val="24"/>
                <w:szCs w:val="24"/>
              </w:rPr>
              <w:t>Pat (interview 1):</w:t>
            </w:r>
          </w:p>
          <w:p w14:paraId="27D23971"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interaction between people [line 37]</w:t>
            </w:r>
          </w:p>
          <w:p w14:paraId="46F27EA4"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discussed the child together [line 77]</w:t>
            </w:r>
          </w:p>
          <w:p w14:paraId="5FF12435"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engaged with anybody [line 124]</w:t>
            </w:r>
          </w:p>
          <w:p w14:paraId="4106DBCC"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in the moment [line 211]</w:t>
            </w:r>
          </w:p>
          <w:p w14:paraId="3F2AF315"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conversations [line 211]</w:t>
            </w:r>
          </w:p>
          <w:p w14:paraId="6DBC3B87"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with people [line 211]</w:t>
            </w:r>
          </w:p>
          <w:p w14:paraId="69448E25"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face to face [line 388]</w:t>
            </w:r>
          </w:p>
        </w:tc>
        <w:tc>
          <w:tcPr>
            <w:tcW w:w="3660" w:type="dxa"/>
          </w:tcPr>
          <w:p w14:paraId="060E150F" w14:textId="77777777" w:rsidR="0069617B" w:rsidRPr="006935A9" w:rsidRDefault="0069617B" w:rsidP="00092421">
            <w:pPr>
              <w:rPr>
                <w:rFonts w:ascii="Arial" w:hAnsi="Arial" w:cs="Arial"/>
                <w:sz w:val="24"/>
                <w:szCs w:val="24"/>
              </w:rPr>
            </w:pPr>
            <w:r w:rsidRPr="006935A9">
              <w:rPr>
                <w:rFonts w:ascii="Arial" w:hAnsi="Arial" w:cs="Arial"/>
                <w:sz w:val="24"/>
                <w:szCs w:val="24"/>
              </w:rPr>
              <w:t>Pat:</w:t>
            </w:r>
          </w:p>
          <w:p w14:paraId="654A9E57" w14:textId="77777777" w:rsidR="0069617B" w:rsidRPr="006935A9" w:rsidRDefault="0069617B" w:rsidP="00092421">
            <w:pPr>
              <w:rPr>
                <w:rFonts w:ascii="Arial" w:hAnsi="Arial" w:cs="Arial"/>
                <w:sz w:val="24"/>
                <w:szCs w:val="24"/>
              </w:rPr>
            </w:pPr>
          </w:p>
        </w:tc>
      </w:tr>
      <w:tr w:rsidR="0069617B" w:rsidRPr="006935A9" w14:paraId="4797EBF1" w14:textId="77777777" w:rsidTr="008A7A2F">
        <w:tc>
          <w:tcPr>
            <w:tcW w:w="1696" w:type="dxa"/>
            <w:vMerge/>
          </w:tcPr>
          <w:p w14:paraId="4BA729C2" w14:textId="77777777" w:rsidR="0069617B" w:rsidRPr="006935A9" w:rsidRDefault="0069617B" w:rsidP="00092421">
            <w:pPr>
              <w:rPr>
                <w:rFonts w:ascii="Arial" w:hAnsi="Arial" w:cs="Arial"/>
                <w:sz w:val="24"/>
                <w:szCs w:val="24"/>
              </w:rPr>
            </w:pPr>
          </w:p>
        </w:tc>
        <w:tc>
          <w:tcPr>
            <w:tcW w:w="3660" w:type="dxa"/>
          </w:tcPr>
          <w:p w14:paraId="66F9D369" w14:textId="77777777" w:rsidR="0069617B" w:rsidRPr="006935A9" w:rsidRDefault="0069617B" w:rsidP="00092421">
            <w:pPr>
              <w:rPr>
                <w:rFonts w:ascii="Arial" w:hAnsi="Arial" w:cs="Arial"/>
                <w:sz w:val="24"/>
                <w:szCs w:val="24"/>
              </w:rPr>
            </w:pPr>
            <w:r w:rsidRPr="006935A9">
              <w:rPr>
                <w:rFonts w:ascii="Arial" w:hAnsi="Arial" w:cs="Arial"/>
                <w:sz w:val="24"/>
                <w:szCs w:val="24"/>
              </w:rPr>
              <w:t>Charlie (interview 2):</w:t>
            </w:r>
          </w:p>
          <w:p w14:paraId="19305E7B" w14:textId="77777777" w:rsidR="0069617B" w:rsidRPr="006935A9" w:rsidRDefault="0069617B" w:rsidP="00092421">
            <w:pPr>
              <w:numPr>
                <w:ilvl w:val="0"/>
                <w:numId w:val="5"/>
              </w:numPr>
              <w:contextualSpacing/>
              <w:rPr>
                <w:rFonts w:ascii="Arial" w:hAnsi="Arial" w:cs="Arial"/>
                <w:sz w:val="24"/>
                <w:szCs w:val="24"/>
              </w:rPr>
            </w:pPr>
            <w:r w:rsidRPr="006935A9">
              <w:rPr>
                <w:rFonts w:ascii="Arial" w:hAnsi="Arial" w:cs="Arial"/>
                <w:sz w:val="24"/>
                <w:szCs w:val="24"/>
              </w:rPr>
              <w:t>more direct than a report [line 24]</w:t>
            </w:r>
          </w:p>
          <w:p w14:paraId="6FA54768" w14:textId="77777777" w:rsidR="0069617B" w:rsidRPr="006935A9" w:rsidRDefault="0069617B" w:rsidP="00092421">
            <w:pPr>
              <w:numPr>
                <w:ilvl w:val="0"/>
                <w:numId w:val="5"/>
              </w:numPr>
              <w:contextualSpacing/>
              <w:rPr>
                <w:rFonts w:ascii="Arial" w:hAnsi="Arial" w:cs="Arial"/>
                <w:sz w:val="24"/>
                <w:szCs w:val="24"/>
              </w:rPr>
            </w:pPr>
            <w:r w:rsidRPr="006935A9">
              <w:rPr>
                <w:rFonts w:ascii="Arial" w:hAnsi="Arial" w:cs="Arial"/>
                <w:sz w:val="24"/>
                <w:szCs w:val="24"/>
              </w:rPr>
              <w:t>face to face [line 24]</w:t>
            </w:r>
          </w:p>
          <w:p w14:paraId="32B15FDC" w14:textId="77777777" w:rsidR="0069617B" w:rsidRPr="006935A9" w:rsidRDefault="0069617B" w:rsidP="00092421">
            <w:pPr>
              <w:numPr>
                <w:ilvl w:val="0"/>
                <w:numId w:val="5"/>
              </w:numPr>
              <w:contextualSpacing/>
              <w:rPr>
                <w:rFonts w:ascii="Arial" w:hAnsi="Arial" w:cs="Arial"/>
                <w:sz w:val="24"/>
                <w:szCs w:val="24"/>
              </w:rPr>
            </w:pPr>
            <w:r w:rsidRPr="006935A9">
              <w:rPr>
                <w:rFonts w:ascii="Arial" w:hAnsi="Arial" w:cs="Arial"/>
                <w:sz w:val="24"/>
                <w:szCs w:val="24"/>
              </w:rPr>
              <w:t>psychology through relationships [line 25]</w:t>
            </w:r>
          </w:p>
          <w:p w14:paraId="59B75728" w14:textId="77777777" w:rsidR="0069617B" w:rsidRPr="006935A9" w:rsidRDefault="0069617B" w:rsidP="00092421">
            <w:pPr>
              <w:numPr>
                <w:ilvl w:val="0"/>
                <w:numId w:val="5"/>
              </w:numPr>
              <w:contextualSpacing/>
              <w:rPr>
                <w:rFonts w:ascii="Arial" w:hAnsi="Arial" w:cs="Arial"/>
                <w:sz w:val="24"/>
                <w:szCs w:val="24"/>
              </w:rPr>
            </w:pPr>
            <w:r w:rsidRPr="006935A9">
              <w:rPr>
                <w:rFonts w:ascii="Arial" w:hAnsi="Arial" w:cs="Arial"/>
                <w:sz w:val="24"/>
                <w:szCs w:val="24"/>
              </w:rPr>
              <w:t>balanced [line 192]</w:t>
            </w:r>
          </w:p>
          <w:p w14:paraId="69978A5F" w14:textId="77777777" w:rsidR="0069617B" w:rsidRPr="006935A9" w:rsidRDefault="0069617B" w:rsidP="00092421">
            <w:pPr>
              <w:numPr>
                <w:ilvl w:val="0"/>
                <w:numId w:val="5"/>
              </w:numPr>
              <w:contextualSpacing/>
              <w:rPr>
                <w:rFonts w:ascii="Arial" w:hAnsi="Arial" w:cs="Arial"/>
                <w:sz w:val="24"/>
                <w:szCs w:val="24"/>
              </w:rPr>
            </w:pPr>
            <w:r w:rsidRPr="006935A9">
              <w:rPr>
                <w:rFonts w:ascii="Arial" w:hAnsi="Arial" w:cs="Arial"/>
                <w:sz w:val="24"/>
                <w:szCs w:val="24"/>
              </w:rPr>
              <w:t>talk to parents [line 268]</w:t>
            </w:r>
          </w:p>
          <w:p w14:paraId="75A44D7A" w14:textId="77777777" w:rsidR="0069617B" w:rsidRPr="006935A9" w:rsidRDefault="0069617B" w:rsidP="00092421">
            <w:pPr>
              <w:numPr>
                <w:ilvl w:val="0"/>
                <w:numId w:val="5"/>
              </w:numPr>
              <w:contextualSpacing/>
              <w:rPr>
                <w:rFonts w:ascii="Arial" w:hAnsi="Arial" w:cs="Arial"/>
                <w:sz w:val="24"/>
                <w:szCs w:val="24"/>
              </w:rPr>
            </w:pPr>
            <w:r w:rsidRPr="006935A9">
              <w:rPr>
                <w:rFonts w:ascii="Arial" w:hAnsi="Arial" w:cs="Arial"/>
                <w:sz w:val="24"/>
                <w:szCs w:val="24"/>
              </w:rPr>
              <w:t>talk to staff [line 269]</w:t>
            </w:r>
          </w:p>
          <w:p w14:paraId="3B3D41E6" w14:textId="77777777" w:rsidR="0069617B" w:rsidRPr="006935A9" w:rsidRDefault="0069617B" w:rsidP="00092421">
            <w:pPr>
              <w:numPr>
                <w:ilvl w:val="0"/>
                <w:numId w:val="5"/>
              </w:numPr>
              <w:contextualSpacing/>
              <w:rPr>
                <w:rFonts w:ascii="Arial" w:hAnsi="Arial" w:cs="Arial"/>
                <w:sz w:val="24"/>
                <w:szCs w:val="24"/>
              </w:rPr>
            </w:pPr>
            <w:r w:rsidRPr="006935A9">
              <w:rPr>
                <w:rFonts w:ascii="Arial" w:hAnsi="Arial" w:cs="Arial"/>
                <w:sz w:val="24"/>
                <w:szCs w:val="24"/>
              </w:rPr>
              <w:t>we’re going to see them [line 269]</w:t>
            </w:r>
          </w:p>
          <w:p w14:paraId="3815E2B5" w14:textId="77777777" w:rsidR="0069617B" w:rsidRPr="006935A9" w:rsidRDefault="0069617B" w:rsidP="00092421">
            <w:pPr>
              <w:rPr>
                <w:rFonts w:ascii="Arial" w:hAnsi="Arial" w:cs="Arial"/>
                <w:sz w:val="24"/>
                <w:szCs w:val="24"/>
              </w:rPr>
            </w:pPr>
          </w:p>
        </w:tc>
        <w:tc>
          <w:tcPr>
            <w:tcW w:w="3660" w:type="dxa"/>
          </w:tcPr>
          <w:p w14:paraId="3AA6FE8A" w14:textId="77777777" w:rsidR="0069617B" w:rsidRPr="006935A9" w:rsidRDefault="0069617B" w:rsidP="00092421">
            <w:pPr>
              <w:rPr>
                <w:rFonts w:ascii="Arial" w:hAnsi="Arial" w:cs="Arial"/>
                <w:sz w:val="24"/>
                <w:szCs w:val="24"/>
              </w:rPr>
            </w:pPr>
            <w:r w:rsidRPr="006935A9">
              <w:rPr>
                <w:rFonts w:ascii="Arial" w:hAnsi="Arial" w:cs="Arial"/>
                <w:sz w:val="24"/>
                <w:szCs w:val="24"/>
              </w:rPr>
              <w:t>Charlie:</w:t>
            </w:r>
          </w:p>
          <w:p w14:paraId="337FC43B" w14:textId="77777777" w:rsidR="0069617B" w:rsidRPr="006935A9" w:rsidRDefault="0069617B" w:rsidP="00092421">
            <w:pPr>
              <w:rPr>
                <w:rFonts w:ascii="Arial" w:hAnsi="Arial" w:cs="Arial"/>
                <w:sz w:val="24"/>
                <w:szCs w:val="24"/>
              </w:rPr>
            </w:pPr>
          </w:p>
        </w:tc>
      </w:tr>
      <w:tr w:rsidR="0069617B" w:rsidRPr="006935A9" w14:paraId="31CC83B8" w14:textId="77777777" w:rsidTr="008A7A2F">
        <w:tc>
          <w:tcPr>
            <w:tcW w:w="1696" w:type="dxa"/>
            <w:vMerge w:val="restart"/>
          </w:tcPr>
          <w:p w14:paraId="2A435498" w14:textId="77777777" w:rsidR="0069617B" w:rsidRPr="006935A9" w:rsidRDefault="0069617B" w:rsidP="00092421">
            <w:pPr>
              <w:rPr>
                <w:rFonts w:ascii="Arial" w:hAnsi="Arial" w:cs="Arial"/>
                <w:sz w:val="24"/>
                <w:szCs w:val="24"/>
              </w:rPr>
            </w:pPr>
            <w:r w:rsidRPr="006935A9">
              <w:rPr>
                <w:rFonts w:ascii="Arial" w:hAnsi="Arial" w:cs="Arial"/>
                <w:sz w:val="24"/>
                <w:szCs w:val="24"/>
              </w:rPr>
              <w:t xml:space="preserve">Who could be a ‘good </w:t>
            </w:r>
            <w:proofErr w:type="gramStart"/>
            <w:r w:rsidRPr="006935A9">
              <w:rPr>
                <w:rFonts w:ascii="Arial" w:hAnsi="Arial" w:cs="Arial"/>
                <w:sz w:val="24"/>
                <w:szCs w:val="24"/>
              </w:rPr>
              <w:t>EP’</w:t>
            </w:r>
            <w:proofErr w:type="gramEnd"/>
          </w:p>
          <w:p w14:paraId="74110F1A" w14:textId="77777777" w:rsidR="0069617B" w:rsidRPr="006935A9" w:rsidRDefault="0069617B" w:rsidP="00092421">
            <w:pPr>
              <w:rPr>
                <w:rFonts w:ascii="Arial" w:hAnsi="Arial" w:cs="Arial"/>
                <w:b/>
                <w:i/>
                <w:sz w:val="24"/>
                <w:szCs w:val="24"/>
              </w:rPr>
            </w:pPr>
            <w:r w:rsidRPr="006935A9">
              <w:rPr>
                <w:rFonts w:ascii="Arial" w:hAnsi="Arial" w:cs="Arial"/>
                <w:b/>
                <w:i/>
                <w:sz w:val="24"/>
                <w:szCs w:val="24"/>
              </w:rPr>
              <w:lastRenderedPageBreak/>
              <w:t>A good EP adds value to those interactions.</w:t>
            </w:r>
          </w:p>
        </w:tc>
        <w:tc>
          <w:tcPr>
            <w:tcW w:w="3660" w:type="dxa"/>
          </w:tcPr>
          <w:p w14:paraId="4D7D4803" w14:textId="77777777" w:rsidR="0069617B" w:rsidRPr="006935A9" w:rsidRDefault="0069617B" w:rsidP="00092421">
            <w:pPr>
              <w:rPr>
                <w:rFonts w:ascii="Arial" w:hAnsi="Arial" w:cs="Arial"/>
                <w:sz w:val="24"/>
                <w:szCs w:val="24"/>
              </w:rPr>
            </w:pPr>
            <w:r w:rsidRPr="006935A9">
              <w:rPr>
                <w:rFonts w:ascii="Arial" w:hAnsi="Arial" w:cs="Arial"/>
                <w:sz w:val="24"/>
                <w:szCs w:val="24"/>
              </w:rPr>
              <w:lastRenderedPageBreak/>
              <w:t>Pat:</w:t>
            </w:r>
          </w:p>
        </w:tc>
        <w:tc>
          <w:tcPr>
            <w:tcW w:w="3660" w:type="dxa"/>
          </w:tcPr>
          <w:p w14:paraId="5A4086C3" w14:textId="77777777" w:rsidR="0069617B" w:rsidRPr="006935A9" w:rsidRDefault="0069617B" w:rsidP="00092421">
            <w:pPr>
              <w:rPr>
                <w:rFonts w:ascii="Arial" w:hAnsi="Arial" w:cs="Arial"/>
                <w:sz w:val="24"/>
                <w:szCs w:val="24"/>
              </w:rPr>
            </w:pPr>
            <w:r w:rsidRPr="006935A9">
              <w:rPr>
                <w:rFonts w:ascii="Arial" w:hAnsi="Arial" w:cs="Arial"/>
                <w:sz w:val="24"/>
                <w:szCs w:val="24"/>
              </w:rPr>
              <w:t>Pat:</w:t>
            </w:r>
          </w:p>
          <w:p w14:paraId="787EC15A" w14:textId="77777777" w:rsidR="0069617B" w:rsidRPr="006935A9" w:rsidRDefault="0069617B" w:rsidP="00092421">
            <w:pPr>
              <w:rPr>
                <w:rFonts w:ascii="Arial" w:hAnsi="Arial" w:cs="Arial"/>
                <w:sz w:val="24"/>
                <w:szCs w:val="24"/>
              </w:rPr>
            </w:pPr>
          </w:p>
        </w:tc>
      </w:tr>
      <w:tr w:rsidR="0069617B" w:rsidRPr="006935A9" w14:paraId="0D2B9631" w14:textId="77777777" w:rsidTr="008A7A2F">
        <w:tc>
          <w:tcPr>
            <w:tcW w:w="1696" w:type="dxa"/>
            <w:vMerge/>
          </w:tcPr>
          <w:p w14:paraId="0DE60496" w14:textId="77777777" w:rsidR="0069617B" w:rsidRPr="006935A9" w:rsidRDefault="0069617B" w:rsidP="00092421">
            <w:pPr>
              <w:rPr>
                <w:rFonts w:ascii="Arial" w:hAnsi="Arial" w:cs="Arial"/>
                <w:sz w:val="24"/>
                <w:szCs w:val="24"/>
              </w:rPr>
            </w:pPr>
          </w:p>
        </w:tc>
        <w:tc>
          <w:tcPr>
            <w:tcW w:w="3660" w:type="dxa"/>
          </w:tcPr>
          <w:p w14:paraId="4C4AA0B2" w14:textId="77777777" w:rsidR="0069617B" w:rsidRPr="006935A9" w:rsidRDefault="0069617B" w:rsidP="00092421">
            <w:pPr>
              <w:rPr>
                <w:rFonts w:ascii="Arial" w:hAnsi="Arial" w:cs="Arial"/>
                <w:sz w:val="24"/>
                <w:szCs w:val="24"/>
              </w:rPr>
            </w:pPr>
            <w:r w:rsidRPr="006935A9">
              <w:rPr>
                <w:rFonts w:ascii="Arial" w:hAnsi="Arial" w:cs="Arial"/>
                <w:sz w:val="24"/>
                <w:szCs w:val="24"/>
              </w:rPr>
              <w:t>Charlie:</w:t>
            </w:r>
          </w:p>
          <w:p w14:paraId="66039AF6" w14:textId="77777777" w:rsidR="0069617B" w:rsidRPr="006935A9" w:rsidRDefault="0069617B" w:rsidP="00092421">
            <w:pPr>
              <w:numPr>
                <w:ilvl w:val="0"/>
                <w:numId w:val="7"/>
              </w:numPr>
              <w:contextualSpacing/>
              <w:rPr>
                <w:rFonts w:ascii="Arial" w:hAnsi="Arial" w:cs="Arial"/>
                <w:sz w:val="24"/>
                <w:szCs w:val="24"/>
              </w:rPr>
            </w:pPr>
            <w:r w:rsidRPr="006935A9">
              <w:rPr>
                <w:rFonts w:ascii="Arial" w:hAnsi="Arial" w:cs="Arial"/>
                <w:sz w:val="24"/>
                <w:szCs w:val="24"/>
              </w:rPr>
              <w:lastRenderedPageBreak/>
              <w:t>add value to the things other people could just see themselves [573-574]</w:t>
            </w:r>
          </w:p>
          <w:p w14:paraId="335CC874" w14:textId="77777777" w:rsidR="0069617B" w:rsidRPr="006935A9" w:rsidRDefault="0069617B" w:rsidP="00092421">
            <w:pPr>
              <w:ind w:left="720"/>
              <w:contextualSpacing/>
              <w:rPr>
                <w:rFonts w:ascii="Arial" w:hAnsi="Arial" w:cs="Arial"/>
                <w:sz w:val="24"/>
                <w:szCs w:val="24"/>
              </w:rPr>
            </w:pPr>
          </w:p>
        </w:tc>
        <w:tc>
          <w:tcPr>
            <w:tcW w:w="3660" w:type="dxa"/>
          </w:tcPr>
          <w:p w14:paraId="0982D200" w14:textId="77777777" w:rsidR="0069617B" w:rsidRPr="006935A9" w:rsidRDefault="0069617B" w:rsidP="00092421">
            <w:pPr>
              <w:rPr>
                <w:rFonts w:ascii="Arial" w:hAnsi="Arial" w:cs="Arial"/>
                <w:sz w:val="24"/>
                <w:szCs w:val="24"/>
              </w:rPr>
            </w:pPr>
            <w:r w:rsidRPr="006935A9">
              <w:rPr>
                <w:rFonts w:ascii="Arial" w:hAnsi="Arial" w:cs="Arial"/>
                <w:sz w:val="24"/>
                <w:szCs w:val="24"/>
              </w:rPr>
              <w:lastRenderedPageBreak/>
              <w:t>Charlie:</w:t>
            </w:r>
          </w:p>
          <w:p w14:paraId="7ABF04E4" w14:textId="77777777" w:rsidR="0069617B" w:rsidRPr="006935A9" w:rsidRDefault="0069617B" w:rsidP="00092421">
            <w:pPr>
              <w:ind w:left="720"/>
              <w:contextualSpacing/>
              <w:rPr>
                <w:rFonts w:ascii="Arial" w:hAnsi="Arial" w:cs="Arial"/>
                <w:sz w:val="24"/>
                <w:szCs w:val="24"/>
              </w:rPr>
            </w:pPr>
          </w:p>
        </w:tc>
      </w:tr>
      <w:bookmarkEnd w:id="87"/>
    </w:tbl>
    <w:p w14:paraId="5C2D96E9" w14:textId="77777777" w:rsidR="0069617B" w:rsidRDefault="0069617B" w:rsidP="00E4342C">
      <w:pPr>
        <w:rPr>
          <w:rFonts w:ascii="Arial" w:hAnsi="Arial" w:cs="Arial"/>
          <w:sz w:val="24"/>
          <w:szCs w:val="24"/>
        </w:rPr>
      </w:pPr>
    </w:p>
    <w:tbl>
      <w:tblPr>
        <w:tblStyle w:val="TableGrid1"/>
        <w:tblW w:w="0" w:type="auto"/>
        <w:tblLook w:val="04A0" w:firstRow="1" w:lastRow="0" w:firstColumn="1" w:lastColumn="0" w:noHBand="0" w:noVBand="1"/>
      </w:tblPr>
      <w:tblGrid>
        <w:gridCol w:w="1484"/>
        <w:gridCol w:w="3244"/>
        <w:gridCol w:w="3198"/>
      </w:tblGrid>
      <w:tr w:rsidR="0069617B" w:rsidRPr="006935A9" w14:paraId="5E760FD1" w14:textId="77777777" w:rsidTr="008A7A2F">
        <w:tc>
          <w:tcPr>
            <w:tcW w:w="1696" w:type="dxa"/>
            <w:vAlign w:val="center"/>
          </w:tcPr>
          <w:p w14:paraId="5C0362ED" w14:textId="77777777" w:rsidR="0069617B" w:rsidRPr="006935A9" w:rsidRDefault="0069617B" w:rsidP="00092421">
            <w:pPr>
              <w:jc w:val="center"/>
              <w:rPr>
                <w:rFonts w:ascii="Arial" w:hAnsi="Arial" w:cs="Arial"/>
                <w:sz w:val="24"/>
                <w:szCs w:val="24"/>
              </w:rPr>
            </w:pPr>
            <w:r w:rsidRPr="006935A9">
              <w:rPr>
                <w:rFonts w:ascii="Arial" w:hAnsi="Arial" w:cs="Arial"/>
                <w:sz w:val="24"/>
                <w:szCs w:val="24"/>
              </w:rPr>
              <w:t>Key words/ phrases</w:t>
            </w:r>
          </w:p>
        </w:tc>
        <w:tc>
          <w:tcPr>
            <w:tcW w:w="3660" w:type="dxa"/>
            <w:vAlign w:val="center"/>
          </w:tcPr>
          <w:p w14:paraId="08F708B9" w14:textId="77777777" w:rsidR="0069617B" w:rsidRPr="006935A9" w:rsidRDefault="0069617B" w:rsidP="00092421">
            <w:pPr>
              <w:jc w:val="center"/>
              <w:rPr>
                <w:rFonts w:ascii="Arial" w:hAnsi="Arial" w:cs="Arial"/>
                <w:sz w:val="24"/>
                <w:szCs w:val="24"/>
              </w:rPr>
            </w:pPr>
            <w:r w:rsidRPr="006935A9">
              <w:rPr>
                <w:rFonts w:ascii="Arial" w:hAnsi="Arial" w:cs="Arial"/>
                <w:sz w:val="24"/>
                <w:szCs w:val="24"/>
              </w:rPr>
              <w:t>For EPs</w:t>
            </w:r>
          </w:p>
        </w:tc>
        <w:tc>
          <w:tcPr>
            <w:tcW w:w="3660" w:type="dxa"/>
            <w:vAlign w:val="center"/>
          </w:tcPr>
          <w:p w14:paraId="081666E5" w14:textId="77777777" w:rsidR="0069617B" w:rsidRPr="006935A9" w:rsidRDefault="0069617B" w:rsidP="00092421">
            <w:pPr>
              <w:jc w:val="center"/>
              <w:rPr>
                <w:rFonts w:ascii="Arial" w:hAnsi="Arial" w:cs="Arial"/>
                <w:sz w:val="24"/>
                <w:szCs w:val="24"/>
              </w:rPr>
            </w:pPr>
            <w:r w:rsidRPr="006935A9">
              <w:rPr>
                <w:rFonts w:ascii="Arial" w:hAnsi="Arial" w:cs="Arial"/>
                <w:sz w:val="24"/>
                <w:szCs w:val="24"/>
              </w:rPr>
              <w:t>For others</w:t>
            </w:r>
          </w:p>
        </w:tc>
      </w:tr>
      <w:tr w:rsidR="0069617B" w:rsidRPr="006935A9" w14:paraId="3D891DCA" w14:textId="77777777" w:rsidTr="008A7A2F">
        <w:tc>
          <w:tcPr>
            <w:tcW w:w="1696" w:type="dxa"/>
            <w:vMerge w:val="restart"/>
          </w:tcPr>
          <w:p w14:paraId="7249C0B4" w14:textId="77777777" w:rsidR="0069617B" w:rsidRPr="006935A9" w:rsidRDefault="0069617B" w:rsidP="00092421">
            <w:pPr>
              <w:rPr>
                <w:rFonts w:ascii="Arial" w:hAnsi="Arial" w:cs="Arial"/>
                <w:sz w:val="24"/>
                <w:szCs w:val="24"/>
              </w:rPr>
            </w:pPr>
            <w:r w:rsidRPr="006935A9">
              <w:rPr>
                <w:rFonts w:ascii="Arial" w:hAnsi="Arial" w:cs="Arial"/>
                <w:sz w:val="24"/>
                <w:szCs w:val="24"/>
              </w:rPr>
              <w:t xml:space="preserve">Who could be an </w:t>
            </w:r>
            <w:proofErr w:type="gramStart"/>
            <w:r w:rsidRPr="006935A9">
              <w:rPr>
                <w:rFonts w:ascii="Arial" w:hAnsi="Arial" w:cs="Arial"/>
                <w:sz w:val="24"/>
                <w:szCs w:val="24"/>
              </w:rPr>
              <w:t>EP…</w:t>
            </w:r>
            <w:proofErr w:type="gramEnd"/>
          </w:p>
          <w:p w14:paraId="1272BC4B" w14:textId="77777777" w:rsidR="0069617B" w:rsidRPr="006935A9" w:rsidRDefault="0069617B" w:rsidP="00092421">
            <w:pPr>
              <w:rPr>
                <w:rFonts w:ascii="Arial" w:hAnsi="Arial" w:cs="Arial"/>
                <w:b/>
                <w:i/>
                <w:sz w:val="24"/>
                <w:szCs w:val="24"/>
              </w:rPr>
            </w:pPr>
            <w:r w:rsidRPr="006935A9">
              <w:rPr>
                <w:rFonts w:ascii="Arial" w:hAnsi="Arial" w:cs="Arial"/>
                <w:b/>
                <w:i/>
                <w:sz w:val="24"/>
                <w:szCs w:val="24"/>
              </w:rPr>
              <w:t>An EP writes reports</w:t>
            </w:r>
          </w:p>
        </w:tc>
        <w:tc>
          <w:tcPr>
            <w:tcW w:w="3660" w:type="dxa"/>
          </w:tcPr>
          <w:p w14:paraId="56AE494F" w14:textId="77777777" w:rsidR="0069617B" w:rsidRPr="006935A9" w:rsidRDefault="0069617B" w:rsidP="00092421">
            <w:pPr>
              <w:rPr>
                <w:rFonts w:ascii="Arial" w:hAnsi="Arial" w:cs="Arial"/>
                <w:sz w:val="24"/>
                <w:szCs w:val="24"/>
              </w:rPr>
            </w:pPr>
            <w:r w:rsidRPr="006935A9">
              <w:rPr>
                <w:rFonts w:ascii="Arial" w:hAnsi="Arial" w:cs="Arial"/>
                <w:sz w:val="24"/>
                <w:szCs w:val="24"/>
              </w:rPr>
              <w:t>Pat (interview 1):</w:t>
            </w:r>
          </w:p>
          <w:p w14:paraId="773F4126"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the job is not the report [line 431]</w:t>
            </w:r>
          </w:p>
          <w:p w14:paraId="50B34CC2" w14:textId="77777777" w:rsidR="0069617B" w:rsidRPr="006935A9" w:rsidRDefault="0069617B" w:rsidP="00092421">
            <w:pPr>
              <w:ind w:left="360"/>
              <w:rPr>
                <w:rFonts w:ascii="Arial" w:hAnsi="Arial" w:cs="Arial"/>
                <w:sz w:val="24"/>
                <w:szCs w:val="24"/>
              </w:rPr>
            </w:pPr>
          </w:p>
        </w:tc>
        <w:tc>
          <w:tcPr>
            <w:tcW w:w="3660" w:type="dxa"/>
          </w:tcPr>
          <w:p w14:paraId="0994955B" w14:textId="77777777" w:rsidR="0069617B" w:rsidRPr="006935A9" w:rsidRDefault="0069617B" w:rsidP="00092421">
            <w:pPr>
              <w:rPr>
                <w:rFonts w:ascii="Arial" w:hAnsi="Arial" w:cs="Arial"/>
                <w:sz w:val="24"/>
                <w:szCs w:val="24"/>
              </w:rPr>
            </w:pPr>
            <w:r w:rsidRPr="006935A9">
              <w:rPr>
                <w:rFonts w:ascii="Arial" w:hAnsi="Arial" w:cs="Arial"/>
                <w:sz w:val="24"/>
                <w:szCs w:val="24"/>
              </w:rPr>
              <w:t>Pat:</w:t>
            </w:r>
          </w:p>
          <w:p w14:paraId="24328699"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writing a report [line 388]</w:t>
            </w:r>
          </w:p>
          <w:p w14:paraId="41625A72"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“How do I know if I did any good? I produced a report” [line 653]</w:t>
            </w:r>
          </w:p>
          <w:p w14:paraId="7534B076"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production of some meaningless drivel mostly [line 908]</w:t>
            </w:r>
          </w:p>
          <w:p w14:paraId="01629209"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little phrases [line 395]</w:t>
            </w:r>
          </w:p>
        </w:tc>
      </w:tr>
      <w:tr w:rsidR="0069617B" w:rsidRPr="006935A9" w14:paraId="3FE0A910" w14:textId="77777777" w:rsidTr="008A7A2F">
        <w:tc>
          <w:tcPr>
            <w:tcW w:w="1696" w:type="dxa"/>
            <w:vMerge/>
          </w:tcPr>
          <w:p w14:paraId="5048A2E7" w14:textId="77777777" w:rsidR="0069617B" w:rsidRPr="006935A9" w:rsidRDefault="0069617B" w:rsidP="00092421">
            <w:pPr>
              <w:rPr>
                <w:rFonts w:ascii="Arial" w:hAnsi="Arial" w:cs="Arial"/>
                <w:sz w:val="24"/>
                <w:szCs w:val="24"/>
              </w:rPr>
            </w:pPr>
          </w:p>
        </w:tc>
        <w:tc>
          <w:tcPr>
            <w:tcW w:w="3660" w:type="dxa"/>
          </w:tcPr>
          <w:p w14:paraId="0D9E5907" w14:textId="77777777" w:rsidR="0069617B" w:rsidRPr="006935A9" w:rsidRDefault="0069617B" w:rsidP="00092421">
            <w:pPr>
              <w:rPr>
                <w:rFonts w:ascii="Arial" w:hAnsi="Arial" w:cs="Arial"/>
                <w:sz w:val="24"/>
                <w:szCs w:val="24"/>
              </w:rPr>
            </w:pPr>
            <w:r w:rsidRPr="006935A9">
              <w:rPr>
                <w:rFonts w:ascii="Arial" w:hAnsi="Arial" w:cs="Arial"/>
                <w:sz w:val="24"/>
                <w:szCs w:val="24"/>
              </w:rPr>
              <w:t>Charlie (interview 2):</w:t>
            </w:r>
          </w:p>
          <w:p w14:paraId="0ECA249B" w14:textId="77777777" w:rsidR="0069617B" w:rsidRPr="006935A9" w:rsidRDefault="0069617B" w:rsidP="00092421">
            <w:pPr>
              <w:numPr>
                <w:ilvl w:val="0"/>
                <w:numId w:val="5"/>
              </w:numPr>
              <w:contextualSpacing/>
              <w:rPr>
                <w:rFonts w:ascii="Arial" w:hAnsi="Arial" w:cs="Arial"/>
                <w:sz w:val="24"/>
                <w:szCs w:val="24"/>
              </w:rPr>
            </w:pPr>
            <w:r w:rsidRPr="006935A9">
              <w:rPr>
                <w:rFonts w:ascii="Arial" w:hAnsi="Arial" w:cs="Arial"/>
                <w:sz w:val="24"/>
                <w:szCs w:val="24"/>
              </w:rPr>
              <w:t>more direct than a report [line 24]</w:t>
            </w:r>
          </w:p>
          <w:p w14:paraId="7BEB1796" w14:textId="77777777" w:rsidR="0069617B" w:rsidRPr="006935A9" w:rsidRDefault="0069617B" w:rsidP="00092421">
            <w:pPr>
              <w:numPr>
                <w:ilvl w:val="0"/>
                <w:numId w:val="5"/>
              </w:numPr>
              <w:contextualSpacing/>
              <w:rPr>
                <w:rFonts w:ascii="Arial" w:hAnsi="Arial" w:cs="Arial"/>
                <w:sz w:val="24"/>
                <w:szCs w:val="24"/>
              </w:rPr>
            </w:pPr>
            <w:r w:rsidRPr="006935A9">
              <w:rPr>
                <w:rFonts w:ascii="Arial" w:hAnsi="Arial" w:cs="Arial"/>
                <w:sz w:val="24"/>
                <w:szCs w:val="24"/>
              </w:rPr>
              <w:t>make judgements about lots of things [line 271]</w:t>
            </w:r>
          </w:p>
          <w:p w14:paraId="04F4C810" w14:textId="77777777" w:rsidR="0069617B" w:rsidRPr="006935A9" w:rsidRDefault="0069617B" w:rsidP="00092421">
            <w:pPr>
              <w:numPr>
                <w:ilvl w:val="0"/>
                <w:numId w:val="5"/>
              </w:numPr>
              <w:contextualSpacing/>
              <w:rPr>
                <w:rFonts w:ascii="Arial" w:hAnsi="Arial" w:cs="Arial"/>
                <w:sz w:val="24"/>
                <w:szCs w:val="24"/>
              </w:rPr>
            </w:pPr>
            <w:r w:rsidRPr="006935A9">
              <w:rPr>
                <w:rFonts w:ascii="Arial" w:hAnsi="Arial" w:cs="Arial"/>
                <w:sz w:val="24"/>
                <w:szCs w:val="24"/>
              </w:rPr>
              <w:t>synthesising [line 273]</w:t>
            </w:r>
          </w:p>
          <w:p w14:paraId="3DABB6F3" w14:textId="77777777" w:rsidR="0069617B" w:rsidRPr="006935A9" w:rsidRDefault="0069617B" w:rsidP="00092421">
            <w:pPr>
              <w:numPr>
                <w:ilvl w:val="0"/>
                <w:numId w:val="5"/>
              </w:numPr>
              <w:contextualSpacing/>
              <w:rPr>
                <w:rFonts w:ascii="Arial" w:hAnsi="Arial" w:cs="Arial"/>
                <w:sz w:val="24"/>
                <w:szCs w:val="24"/>
              </w:rPr>
            </w:pPr>
            <w:r w:rsidRPr="006935A9">
              <w:rPr>
                <w:rFonts w:ascii="Arial" w:hAnsi="Arial" w:cs="Arial"/>
                <w:sz w:val="24"/>
                <w:szCs w:val="24"/>
              </w:rPr>
              <w:t>nobody else is pulling this information together in a coherent way [lines 275-276]</w:t>
            </w:r>
          </w:p>
          <w:p w14:paraId="7F965766" w14:textId="77777777" w:rsidR="0069617B" w:rsidRPr="006935A9" w:rsidRDefault="0069617B" w:rsidP="00092421">
            <w:pPr>
              <w:ind w:left="360"/>
              <w:rPr>
                <w:rFonts w:ascii="Arial" w:hAnsi="Arial" w:cs="Arial"/>
                <w:sz w:val="24"/>
                <w:szCs w:val="24"/>
              </w:rPr>
            </w:pPr>
          </w:p>
        </w:tc>
        <w:tc>
          <w:tcPr>
            <w:tcW w:w="3660" w:type="dxa"/>
          </w:tcPr>
          <w:p w14:paraId="45A3DD10" w14:textId="77777777" w:rsidR="0069617B" w:rsidRPr="006935A9" w:rsidRDefault="0069617B" w:rsidP="00092421">
            <w:pPr>
              <w:rPr>
                <w:rFonts w:ascii="Arial" w:hAnsi="Arial" w:cs="Arial"/>
                <w:sz w:val="24"/>
                <w:szCs w:val="24"/>
              </w:rPr>
            </w:pPr>
            <w:r w:rsidRPr="006935A9">
              <w:rPr>
                <w:rFonts w:ascii="Arial" w:hAnsi="Arial" w:cs="Arial"/>
                <w:sz w:val="24"/>
                <w:szCs w:val="24"/>
              </w:rPr>
              <w:t>Charlie:</w:t>
            </w:r>
          </w:p>
          <w:p w14:paraId="3A649624" w14:textId="77777777" w:rsidR="0069617B" w:rsidRPr="006935A9" w:rsidRDefault="0069617B" w:rsidP="00092421">
            <w:pPr>
              <w:numPr>
                <w:ilvl w:val="0"/>
                <w:numId w:val="10"/>
              </w:numPr>
              <w:contextualSpacing/>
              <w:rPr>
                <w:rFonts w:ascii="Arial" w:hAnsi="Arial" w:cs="Arial"/>
                <w:sz w:val="24"/>
                <w:szCs w:val="24"/>
              </w:rPr>
            </w:pPr>
            <w:r w:rsidRPr="006935A9">
              <w:rPr>
                <w:rFonts w:ascii="Arial" w:hAnsi="Arial" w:cs="Arial"/>
                <w:sz w:val="24"/>
                <w:szCs w:val="24"/>
              </w:rPr>
              <w:t>reliable professional [line 234]</w:t>
            </w:r>
          </w:p>
        </w:tc>
      </w:tr>
      <w:tr w:rsidR="0069617B" w:rsidRPr="006935A9" w14:paraId="397363E6" w14:textId="77777777" w:rsidTr="008A7A2F">
        <w:tc>
          <w:tcPr>
            <w:tcW w:w="1696" w:type="dxa"/>
            <w:vMerge w:val="restart"/>
          </w:tcPr>
          <w:p w14:paraId="28C29751" w14:textId="77777777" w:rsidR="0069617B" w:rsidRPr="006935A9" w:rsidRDefault="0069617B" w:rsidP="00092421">
            <w:pPr>
              <w:rPr>
                <w:rFonts w:ascii="Arial" w:hAnsi="Arial" w:cs="Arial"/>
                <w:sz w:val="24"/>
                <w:szCs w:val="24"/>
              </w:rPr>
            </w:pPr>
            <w:r w:rsidRPr="006935A9">
              <w:rPr>
                <w:rFonts w:ascii="Arial" w:hAnsi="Arial" w:cs="Arial"/>
                <w:sz w:val="24"/>
                <w:szCs w:val="24"/>
              </w:rPr>
              <w:t xml:space="preserve">Who could be a ‘good </w:t>
            </w:r>
            <w:proofErr w:type="gramStart"/>
            <w:r w:rsidRPr="006935A9">
              <w:rPr>
                <w:rFonts w:ascii="Arial" w:hAnsi="Arial" w:cs="Arial"/>
                <w:sz w:val="24"/>
                <w:szCs w:val="24"/>
              </w:rPr>
              <w:t>EP’…</w:t>
            </w:r>
            <w:proofErr w:type="gramEnd"/>
          </w:p>
          <w:p w14:paraId="4C33C35C" w14:textId="77777777" w:rsidR="0069617B" w:rsidRPr="006935A9" w:rsidRDefault="0069617B" w:rsidP="00092421">
            <w:pPr>
              <w:rPr>
                <w:rFonts w:ascii="Arial" w:hAnsi="Arial" w:cs="Arial"/>
                <w:b/>
                <w:i/>
                <w:sz w:val="24"/>
                <w:szCs w:val="24"/>
              </w:rPr>
            </w:pPr>
            <w:r w:rsidRPr="006935A9">
              <w:rPr>
                <w:rFonts w:ascii="Arial" w:hAnsi="Arial" w:cs="Arial"/>
                <w:b/>
                <w:i/>
                <w:sz w:val="24"/>
                <w:szCs w:val="24"/>
              </w:rPr>
              <w:t>A good EP writes a good report.</w:t>
            </w:r>
          </w:p>
        </w:tc>
        <w:tc>
          <w:tcPr>
            <w:tcW w:w="3660" w:type="dxa"/>
          </w:tcPr>
          <w:p w14:paraId="78DA7E74" w14:textId="77777777" w:rsidR="0069617B" w:rsidRPr="006935A9" w:rsidRDefault="0069617B" w:rsidP="00092421">
            <w:pPr>
              <w:rPr>
                <w:rFonts w:ascii="Arial" w:hAnsi="Arial" w:cs="Arial"/>
                <w:sz w:val="24"/>
                <w:szCs w:val="24"/>
              </w:rPr>
            </w:pPr>
            <w:r w:rsidRPr="006935A9">
              <w:rPr>
                <w:rFonts w:ascii="Arial" w:hAnsi="Arial" w:cs="Arial"/>
                <w:sz w:val="24"/>
                <w:szCs w:val="24"/>
              </w:rPr>
              <w:t>Pat:</w:t>
            </w:r>
          </w:p>
          <w:p w14:paraId="713226C4"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accurately describe the child [line 26]</w:t>
            </w:r>
          </w:p>
          <w:p w14:paraId="2C062C82"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synthesise [line 596]</w:t>
            </w:r>
          </w:p>
          <w:p w14:paraId="03E64215" w14:textId="77777777" w:rsidR="0069617B" w:rsidRPr="006935A9" w:rsidRDefault="0069617B" w:rsidP="00092421">
            <w:pPr>
              <w:ind w:left="360"/>
              <w:rPr>
                <w:rFonts w:ascii="Arial" w:hAnsi="Arial" w:cs="Arial"/>
                <w:sz w:val="24"/>
                <w:szCs w:val="24"/>
              </w:rPr>
            </w:pPr>
          </w:p>
          <w:p w14:paraId="3381E4B7" w14:textId="77777777" w:rsidR="0069617B" w:rsidRPr="006935A9" w:rsidRDefault="0069617B" w:rsidP="00092421">
            <w:pPr>
              <w:ind w:left="720"/>
              <w:contextualSpacing/>
              <w:rPr>
                <w:rFonts w:ascii="Arial" w:hAnsi="Arial" w:cs="Arial"/>
                <w:sz w:val="24"/>
                <w:szCs w:val="24"/>
              </w:rPr>
            </w:pPr>
          </w:p>
        </w:tc>
        <w:tc>
          <w:tcPr>
            <w:tcW w:w="3660" w:type="dxa"/>
          </w:tcPr>
          <w:p w14:paraId="19300617" w14:textId="77777777" w:rsidR="0069617B" w:rsidRPr="006935A9" w:rsidRDefault="0069617B" w:rsidP="00092421">
            <w:pPr>
              <w:rPr>
                <w:rFonts w:ascii="Arial" w:hAnsi="Arial" w:cs="Arial"/>
                <w:sz w:val="24"/>
                <w:szCs w:val="24"/>
              </w:rPr>
            </w:pPr>
            <w:r w:rsidRPr="006935A9">
              <w:rPr>
                <w:rFonts w:ascii="Arial" w:hAnsi="Arial" w:cs="Arial"/>
                <w:sz w:val="24"/>
                <w:szCs w:val="24"/>
              </w:rPr>
              <w:t>Pat:</w:t>
            </w:r>
          </w:p>
          <w:p w14:paraId="62667061"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think I’m stupid ‘cause I’ve written it like this [line 162]</w:t>
            </w:r>
          </w:p>
          <w:p w14:paraId="0EF212C8"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clever [line 195]</w:t>
            </w:r>
          </w:p>
          <w:p w14:paraId="77C73874"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show how much psychology people know [line 910]</w:t>
            </w:r>
          </w:p>
          <w:p w14:paraId="30CDA404"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fantastic/ bloody good report [line 123]</w:t>
            </w:r>
          </w:p>
          <w:p w14:paraId="5C19FA41"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lovely, elegant report [line 194]</w:t>
            </w:r>
          </w:p>
          <w:p w14:paraId="6BA2706B"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lastRenderedPageBreak/>
              <w:t>beautifully written [lines 909-910]</w:t>
            </w:r>
          </w:p>
          <w:p w14:paraId="51BFACC9"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is it in on time? [lines 339-340]</w:t>
            </w:r>
          </w:p>
          <w:p w14:paraId="415474DC"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you don’t pay someone what we’re paid to write a description [line 262]</w:t>
            </w:r>
          </w:p>
          <w:p w14:paraId="6013ED98"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paying us to type [284]</w:t>
            </w:r>
          </w:p>
          <w:p w14:paraId="778EB99B" w14:textId="77777777" w:rsidR="0069617B" w:rsidRPr="006935A9" w:rsidRDefault="0069617B" w:rsidP="00092421">
            <w:pPr>
              <w:numPr>
                <w:ilvl w:val="0"/>
                <w:numId w:val="4"/>
              </w:numPr>
              <w:contextualSpacing/>
              <w:rPr>
                <w:rFonts w:ascii="Arial" w:hAnsi="Arial" w:cs="Arial"/>
                <w:sz w:val="24"/>
                <w:szCs w:val="24"/>
              </w:rPr>
            </w:pPr>
            <w:bookmarkStart w:id="88" w:name="_Hlk534304120"/>
            <w:r w:rsidRPr="006935A9">
              <w:rPr>
                <w:rFonts w:ascii="Arial" w:hAnsi="Arial" w:cs="Arial"/>
                <w:sz w:val="24"/>
                <w:szCs w:val="24"/>
              </w:rPr>
              <w:t>think of fifty interventions [line 453]</w:t>
            </w:r>
            <w:bookmarkEnd w:id="88"/>
          </w:p>
        </w:tc>
      </w:tr>
      <w:tr w:rsidR="0069617B" w:rsidRPr="006935A9" w14:paraId="01349352" w14:textId="77777777" w:rsidTr="008A7A2F">
        <w:tc>
          <w:tcPr>
            <w:tcW w:w="1696" w:type="dxa"/>
            <w:vMerge/>
          </w:tcPr>
          <w:p w14:paraId="1ACC3A4F" w14:textId="77777777" w:rsidR="0069617B" w:rsidRPr="006935A9" w:rsidRDefault="0069617B" w:rsidP="00092421">
            <w:pPr>
              <w:rPr>
                <w:rFonts w:ascii="Arial" w:hAnsi="Arial" w:cs="Arial"/>
                <w:sz w:val="24"/>
                <w:szCs w:val="24"/>
              </w:rPr>
            </w:pPr>
          </w:p>
        </w:tc>
        <w:tc>
          <w:tcPr>
            <w:tcW w:w="3660" w:type="dxa"/>
          </w:tcPr>
          <w:p w14:paraId="27E5B4AE" w14:textId="77777777" w:rsidR="0069617B" w:rsidRPr="006935A9" w:rsidRDefault="0069617B" w:rsidP="00092421">
            <w:pPr>
              <w:rPr>
                <w:rFonts w:ascii="Arial" w:hAnsi="Arial" w:cs="Arial"/>
                <w:sz w:val="24"/>
                <w:szCs w:val="24"/>
              </w:rPr>
            </w:pPr>
            <w:r w:rsidRPr="006935A9">
              <w:rPr>
                <w:rFonts w:ascii="Arial" w:hAnsi="Arial" w:cs="Arial"/>
                <w:sz w:val="24"/>
                <w:szCs w:val="24"/>
              </w:rPr>
              <w:t>Charlie:</w:t>
            </w:r>
          </w:p>
          <w:p w14:paraId="325131BB" w14:textId="77777777" w:rsidR="0069617B" w:rsidRPr="006935A9" w:rsidRDefault="0069617B" w:rsidP="00092421">
            <w:pPr>
              <w:numPr>
                <w:ilvl w:val="0"/>
                <w:numId w:val="7"/>
              </w:numPr>
              <w:contextualSpacing/>
              <w:rPr>
                <w:rFonts w:ascii="Arial" w:hAnsi="Arial" w:cs="Arial"/>
                <w:sz w:val="24"/>
                <w:szCs w:val="24"/>
              </w:rPr>
            </w:pPr>
            <w:r w:rsidRPr="006935A9">
              <w:rPr>
                <w:rFonts w:ascii="Arial" w:hAnsi="Arial" w:cs="Arial"/>
                <w:sz w:val="24"/>
                <w:szCs w:val="24"/>
              </w:rPr>
              <w:t>if the work was good enough…they would keep important things with them [lines 33-34]</w:t>
            </w:r>
          </w:p>
          <w:p w14:paraId="6FEDA773" w14:textId="77777777" w:rsidR="0069617B" w:rsidRPr="006935A9" w:rsidRDefault="0069617B" w:rsidP="00092421">
            <w:pPr>
              <w:numPr>
                <w:ilvl w:val="0"/>
                <w:numId w:val="7"/>
              </w:numPr>
              <w:contextualSpacing/>
              <w:rPr>
                <w:rFonts w:ascii="Arial" w:hAnsi="Arial" w:cs="Arial"/>
                <w:sz w:val="24"/>
                <w:szCs w:val="24"/>
              </w:rPr>
            </w:pPr>
            <w:r w:rsidRPr="006935A9">
              <w:rPr>
                <w:rFonts w:ascii="Arial" w:hAnsi="Arial" w:cs="Arial"/>
                <w:sz w:val="24"/>
                <w:szCs w:val="24"/>
              </w:rPr>
              <w:t>good enough narrative [lines 47-48]</w:t>
            </w:r>
          </w:p>
          <w:p w14:paraId="0B3DE2CA" w14:textId="77777777" w:rsidR="0069617B" w:rsidRPr="006935A9" w:rsidRDefault="0069617B" w:rsidP="00092421">
            <w:pPr>
              <w:numPr>
                <w:ilvl w:val="0"/>
                <w:numId w:val="7"/>
              </w:numPr>
              <w:contextualSpacing/>
              <w:rPr>
                <w:rFonts w:ascii="Arial" w:hAnsi="Arial" w:cs="Arial"/>
                <w:sz w:val="24"/>
                <w:szCs w:val="24"/>
              </w:rPr>
            </w:pPr>
            <w:r w:rsidRPr="006935A9">
              <w:rPr>
                <w:rFonts w:ascii="Arial" w:hAnsi="Arial" w:cs="Arial"/>
                <w:sz w:val="24"/>
                <w:szCs w:val="24"/>
              </w:rPr>
              <w:t>interpretation and formulation [line 568]</w:t>
            </w:r>
          </w:p>
          <w:p w14:paraId="6032042C" w14:textId="77777777" w:rsidR="0069617B" w:rsidRPr="006935A9" w:rsidRDefault="0069617B" w:rsidP="00092421">
            <w:pPr>
              <w:numPr>
                <w:ilvl w:val="0"/>
                <w:numId w:val="7"/>
              </w:numPr>
              <w:contextualSpacing/>
              <w:rPr>
                <w:rFonts w:ascii="Arial" w:hAnsi="Arial" w:cs="Arial"/>
                <w:sz w:val="24"/>
                <w:szCs w:val="24"/>
              </w:rPr>
            </w:pPr>
            <w:r w:rsidRPr="006935A9">
              <w:rPr>
                <w:rFonts w:ascii="Arial" w:hAnsi="Arial" w:cs="Arial"/>
                <w:sz w:val="24"/>
                <w:szCs w:val="24"/>
              </w:rPr>
              <w:t>make judgements about lots of things [line 271]</w:t>
            </w:r>
          </w:p>
          <w:p w14:paraId="79D6ECF0" w14:textId="77777777" w:rsidR="0069617B" w:rsidRPr="006935A9" w:rsidRDefault="0069617B" w:rsidP="00092421">
            <w:pPr>
              <w:numPr>
                <w:ilvl w:val="0"/>
                <w:numId w:val="7"/>
              </w:numPr>
              <w:contextualSpacing/>
              <w:rPr>
                <w:rFonts w:ascii="Arial" w:hAnsi="Arial" w:cs="Arial"/>
                <w:sz w:val="24"/>
                <w:szCs w:val="24"/>
              </w:rPr>
            </w:pPr>
            <w:r w:rsidRPr="006935A9">
              <w:rPr>
                <w:rFonts w:ascii="Arial" w:hAnsi="Arial" w:cs="Arial"/>
                <w:sz w:val="24"/>
                <w:szCs w:val="24"/>
              </w:rPr>
              <w:t>synthesising [line 273]</w:t>
            </w:r>
          </w:p>
          <w:p w14:paraId="454CB50A" w14:textId="77777777" w:rsidR="0069617B" w:rsidRPr="006935A9" w:rsidRDefault="0069617B" w:rsidP="00092421">
            <w:pPr>
              <w:numPr>
                <w:ilvl w:val="0"/>
                <w:numId w:val="7"/>
              </w:numPr>
              <w:contextualSpacing/>
              <w:rPr>
                <w:rFonts w:ascii="Arial" w:hAnsi="Arial" w:cs="Arial"/>
                <w:sz w:val="24"/>
                <w:szCs w:val="24"/>
              </w:rPr>
            </w:pPr>
            <w:r w:rsidRPr="006935A9">
              <w:rPr>
                <w:rFonts w:ascii="Arial" w:hAnsi="Arial" w:cs="Arial"/>
                <w:sz w:val="24"/>
                <w:szCs w:val="24"/>
              </w:rPr>
              <w:t>nobody else is pulling this information together in a coherent way [lines 275-276]</w:t>
            </w:r>
          </w:p>
          <w:p w14:paraId="2ACA123B" w14:textId="77777777" w:rsidR="0069617B" w:rsidRPr="006935A9" w:rsidRDefault="0069617B" w:rsidP="00092421">
            <w:pPr>
              <w:numPr>
                <w:ilvl w:val="0"/>
                <w:numId w:val="7"/>
              </w:numPr>
              <w:contextualSpacing/>
              <w:rPr>
                <w:rFonts w:ascii="Arial" w:hAnsi="Arial" w:cs="Arial"/>
                <w:sz w:val="24"/>
                <w:szCs w:val="24"/>
              </w:rPr>
            </w:pPr>
            <w:r w:rsidRPr="006935A9">
              <w:rPr>
                <w:rFonts w:ascii="Arial" w:hAnsi="Arial" w:cs="Arial"/>
                <w:sz w:val="24"/>
                <w:szCs w:val="24"/>
              </w:rPr>
              <w:t>holistic picture [line 179]</w:t>
            </w:r>
          </w:p>
        </w:tc>
        <w:tc>
          <w:tcPr>
            <w:tcW w:w="3660" w:type="dxa"/>
          </w:tcPr>
          <w:p w14:paraId="252A33DB" w14:textId="77777777" w:rsidR="0069617B" w:rsidRPr="006935A9" w:rsidRDefault="0069617B" w:rsidP="00092421">
            <w:pPr>
              <w:rPr>
                <w:rFonts w:ascii="Arial" w:hAnsi="Arial" w:cs="Arial"/>
                <w:sz w:val="24"/>
                <w:szCs w:val="24"/>
              </w:rPr>
            </w:pPr>
            <w:r w:rsidRPr="006935A9">
              <w:rPr>
                <w:rFonts w:ascii="Arial" w:hAnsi="Arial" w:cs="Arial"/>
                <w:sz w:val="24"/>
                <w:szCs w:val="24"/>
              </w:rPr>
              <w:t>Charlie:</w:t>
            </w:r>
          </w:p>
          <w:p w14:paraId="5F142AE7" w14:textId="77777777" w:rsidR="0069617B" w:rsidRPr="006935A9" w:rsidRDefault="0069617B" w:rsidP="00092421">
            <w:pPr>
              <w:numPr>
                <w:ilvl w:val="0"/>
                <w:numId w:val="7"/>
              </w:numPr>
              <w:contextualSpacing/>
              <w:rPr>
                <w:rFonts w:ascii="Arial" w:hAnsi="Arial" w:cs="Arial"/>
                <w:sz w:val="24"/>
                <w:szCs w:val="24"/>
              </w:rPr>
            </w:pPr>
            <w:r w:rsidRPr="006935A9">
              <w:rPr>
                <w:rFonts w:ascii="Arial" w:hAnsi="Arial" w:cs="Arial"/>
                <w:sz w:val="24"/>
                <w:szCs w:val="24"/>
              </w:rPr>
              <w:t>clear [line 275]</w:t>
            </w:r>
          </w:p>
          <w:p w14:paraId="23BED1A9" w14:textId="77777777" w:rsidR="0069617B" w:rsidRPr="006935A9" w:rsidRDefault="0069617B" w:rsidP="00092421">
            <w:pPr>
              <w:numPr>
                <w:ilvl w:val="0"/>
                <w:numId w:val="7"/>
              </w:numPr>
              <w:contextualSpacing/>
              <w:rPr>
                <w:rFonts w:ascii="Arial" w:hAnsi="Arial" w:cs="Arial"/>
                <w:sz w:val="24"/>
                <w:szCs w:val="24"/>
              </w:rPr>
            </w:pPr>
            <w:bookmarkStart w:id="89" w:name="_Hlk534304191"/>
            <w:r w:rsidRPr="006935A9">
              <w:rPr>
                <w:rFonts w:ascii="Arial" w:hAnsi="Arial" w:cs="Arial"/>
                <w:sz w:val="24"/>
                <w:szCs w:val="24"/>
              </w:rPr>
              <w:t>know lots of fancy stuff [line 565-566]</w:t>
            </w:r>
          </w:p>
          <w:bookmarkEnd w:id="89"/>
          <w:p w14:paraId="6A7E0FE4" w14:textId="77777777" w:rsidR="0069617B" w:rsidRPr="006935A9" w:rsidRDefault="0069617B" w:rsidP="00092421">
            <w:pPr>
              <w:numPr>
                <w:ilvl w:val="0"/>
                <w:numId w:val="7"/>
              </w:numPr>
              <w:contextualSpacing/>
              <w:rPr>
                <w:rFonts w:ascii="Arial" w:hAnsi="Arial" w:cs="Arial"/>
                <w:sz w:val="24"/>
                <w:szCs w:val="24"/>
              </w:rPr>
            </w:pPr>
            <w:r w:rsidRPr="006935A9">
              <w:rPr>
                <w:rFonts w:ascii="Arial" w:hAnsi="Arial" w:cs="Arial"/>
                <w:sz w:val="24"/>
                <w:szCs w:val="24"/>
              </w:rPr>
              <w:t>do lots of assessment [line 566]</w:t>
            </w:r>
          </w:p>
        </w:tc>
      </w:tr>
    </w:tbl>
    <w:p w14:paraId="59045D12" w14:textId="77777777" w:rsidR="0069617B" w:rsidRDefault="0069617B" w:rsidP="00092421">
      <w:pPr>
        <w:spacing w:line="240" w:lineRule="auto"/>
        <w:rPr>
          <w:rFonts w:ascii="Arial" w:hAnsi="Arial" w:cs="Arial"/>
          <w:sz w:val="24"/>
          <w:szCs w:val="24"/>
        </w:rPr>
      </w:pPr>
    </w:p>
    <w:tbl>
      <w:tblPr>
        <w:tblStyle w:val="TableGrid11"/>
        <w:tblW w:w="0" w:type="auto"/>
        <w:tblLook w:val="04A0" w:firstRow="1" w:lastRow="0" w:firstColumn="1" w:lastColumn="0" w:noHBand="0" w:noVBand="1"/>
      </w:tblPr>
      <w:tblGrid>
        <w:gridCol w:w="1610"/>
        <w:gridCol w:w="3339"/>
        <w:gridCol w:w="2977"/>
      </w:tblGrid>
      <w:tr w:rsidR="0069617B" w:rsidRPr="006935A9" w14:paraId="07860C11" w14:textId="77777777" w:rsidTr="008A7A2F">
        <w:tc>
          <w:tcPr>
            <w:tcW w:w="1696" w:type="dxa"/>
            <w:vAlign w:val="center"/>
          </w:tcPr>
          <w:p w14:paraId="177362CB" w14:textId="77777777" w:rsidR="0069617B" w:rsidRPr="006935A9" w:rsidRDefault="0069617B" w:rsidP="00092421">
            <w:pPr>
              <w:jc w:val="center"/>
              <w:rPr>
                <w:rFonts w:ascii="Arial" w:hAnsi="Arial" w:cs="Arial"/>
                <w:sz w:val="24"/>
                <w:szCs w:val="24"/>
              </w:rPr>
            </w:pPr>
            <w:r w:rsidRPr="006935A9">
              <w:rPr>
                <w:rFonts w:ascii="Arial" w:hAnsi="Arial" w:cs="Arial"/>
                <w:sz w:val="24"/>
                <w:szCs w:val="24"/>
              </w:rPr>
              <w:t>Key words/ phrases</w:t>
            </w:r>
          </w:p>
        </w:tc>
        <w:tc>
          <w:tcPr>
            <w:tcW w:w="3660" w:type="dxa"/>
            <w:vAlign w:val="center"/>
          </w:tcPr>
          <w:p w14:paraId="40A1D03A" w14:textId="77777777" w:rsidR="0069617B" w:rsidRPr="006935A9" w:rsidRDefault="0069617B" w:rsidP="00092421">
            <w:pPr>
              <w:jc w:val="center"/>
              <w:rPr>
                <w:rFonts w:ascii="Arial" w:hAnsi="Arial" w:cs="Arial"/>
                <w:sz w:val="24"/>
                <w:szCs w:val="24"/>
              </w:rPr>
            </w:pPr>
            <w:r w:rsidRPr="006935A9">
              <w:rPr>
                <w:rFonts w:ascii="Arial" w:hAnsi="Arial" w:cs="Arial"/>
                <w:sz w:val="24"/>
                <w:szCs w:val="24"/>
              </w:rPr>
              <w:t>For EPs</w:t>
            </w:r>
          </w:p>
        </w:tc>
        <w:tc>
          <w:tcPr>
            <w:tcW w:w="3660" w:type="dxa"/>
            <w:vAlign w:val="center"/>
          </w:tcPr>
          <w:p w14:paraId="1ABE09AE" w14:textId="77777777" w:rsidR="0069617B" w:rsidRPr="006935A9" w:rsidRDefault="0069617B" w:rsidP="00092421">
            <w:pPr>
              <w:jc w:val="center"/>
              <w:rPr>
                <w:rFonts w:ascii="Arial" w:hAnsi="Arial" w:cs="Arial"/>
                <w:sz w:val="24"/>
                <w:szCs w:val="24"/>
              </w:rPr>
            </w:pPr>
            <w:r w:rsidRPr="006935A9">
              <w:rPr>
                <w:rFonts w:ascii="Arial" w:hAnsi="Arial" w:cs="Arial"/>
                <w:sz w:val="24"/>
                <w:szCs w:val="24"/>
              </w:rPr>
              <w:t>For others</w:t>
            </w:r>
          </w:p>
        </w:tc>
      </w:tr>
      <w:tr w:rsidR="0069617B" w:rsidRPr="006935A9" w14:paraId="38B16A60" w14:textId="77777777" w:rsidTr="008A7A2F">
        <w:tc>
          <w:tcPr>
            <w:tcW w:w="1696" w:type="dxa"/>
            <w:vMerge w:val="restart"/>
          </w:tcPr>
          <w:p w14:paraId="3C898FF7" w14:textId="77777777" w:rsidR="0069617B" w:rsidRPr="006935A9" w:rsidRDefault="0069617B" w:rsidP="00092421">
            <w:pPr>
              <w:rPr>
                <w:rFonts w:ascii="Arial" w:hAnsi="Arial" w:cs="Arial"/>
                <w:sz w:val="24"/>
                <w:szCs w:val="24"/>
              </w:rPr>
            </w:pPr>
            <w:r w:rsidRPr="006935A9">
              <w:rPr>
                <w:rFonts w:ascii="Arial" w:hAnsi="Arial" w:cs="Arial"/>
                <w:sz w:val="24"/>
                <w:szCs w:val="24"/>
              </w:rPr>
              <w:t xml:space="preserve">Who could be an </w:t>
            </w:r>
            <w:proofErr w:type="gramStart"/>
            <w:r w:rsidRPr="006935A9">
              <w:rPr>
                <w:rFonts w:ascii="Arial" w:hAnsi="Arial" w:cs="Arial"/>
                <w:sz w:val="24"/>
                <w:szCs w:val="24"/>
              </w:rPr>
              <w:t>EP</w:t>
            </w:r>
            <w:proofErr w:type="gramEnd"/>
          </w:p>
          <w:p w14:paraId="0464BB85" w14:textId="77777777" w:rsidR="0069617B" w:rsidRPr="006935A9" w:rsidRDefault="0069617B" w:rsidP="00092421">
            <w:pPr>
              <w:rPr>
                <w:rFonts w:ascii="Arial" w:hAnsi="Arial" w:cs="Arial"/>
                <w:sz w:val="24"/>
                <w:szCs w:val="24"/>
              </w:rPr>
            </w:pPr>
          </w:p>
          <w:p w14:paraId="277A870E" w14:textId="77777777" w:rsidR="0069617B" w:rsidRPr="006935A9" w:rsidRDefault="0069617B" w:rsidP="00092421">
            <w:pPr>
              <w:rPr>
                <w:rFonts w:ascii="Arial" w:hAnsi="Arial" w:cs="Arial"/>
                <w:b/>
                <w:i/>
                <w:sz w:val="24"/>
                <w:szCs w:val="24"/>
              </w:rPr>
            </w:pPr>
            <w:r w:rsidRPr="006935A9">
              <w:rPr>
                <w:rFonts w:ascii="Arial" w:hAnsi="Arial" w:cs="Arial"/>
                <w:b/>
                <w:i/>
                <w:sz w:val="24"/>
                <w:szCs w:val="24"/>
              </w:rPr>
              <w:t>An EP tries to make a difference for a child</w:t>
            </w:r>
          </w:p>
          <w:p w14:paraId="229BDE3B" w14:textId="77777777" w:rsidR="0069617B" w:rsidRPr="006935A9" w:rsidRDefault="0069617B" w:rsidP="00092421">
            <w:pPr>
              <w:rPr>
                <w:rFonts w:ascii="Arial" w:hAnsi="Arial" w:cs="Arial"/>
                <w:sz w:val="24"/>
                <w:szCs w:val="24"/>
              </w:rPr>
            </w:pPr>
          </w:p>
        </w:tc>
        <w:tc>
          <w:tcPr>
            <w:tcW w:w="3660" w:type="dxa"/>
          </w:tcPr>
          <w:p w14:paraId="50A95579" w14:textId="77777777" w:rsidR="0069617B" w:rsidRPr="006935A9" w:rsidRDefault="0069617B" w:rsidP="00092421">
            <w:pPr>
              <w:rPr>
                <w:rFonts w:ascii="Arial" w:hAnsi="Arial" w:cs="Arial"/>
                <w:sz w:val="24"/>
                <w:szCs w:val="24"/>
              </w:rPr>
            </w:pPr>
            <w:r w:rsidRPr="006935A9">
              <w:rPr>
                <w:rFonts w:ascii="Arial" w:hAnsi="Arial" w:cs="Arial"/>
                <w:sz w:val="24"/>
                <w:szCs w:val="24"/>
              </w:rPr>
              <w:t>Pat (interview 1):</w:t>
            </w:r>
          </w:p>
          <w:p w14:paraId="0B40ED35"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acted on [line 60]</w:t>
            </w:r>
          </w:p>
          <w:p w14:paraId="54D8D375"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make any difference to Johnny? [line 193]</w:t>
            </w:r>
          </w:p>
          <w:p w14:paraId="1D351B1A"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the job is not the report [line 431]</w:t>
            </w:r>
          </w:p>
        </w:tc>
        <w:tc>
          <w:tcPr>
            <w:tcW w:w="3660" w:type="dxa"/>
          </w:tcPr>
          <w:p w14:paraId="195D87FE" w14:textId="77777777" w:rsidR="0069617B" w:rsidRPr="006935A9" w:rsidRDefault="0069617B" w:rsidP="00092421">
            <w:pPr>
              <w:rPr>
                <w:rFonts w:ascii="Arial" w:hAnsi="Arial" w:cs="Arial"/>
                <w:sz w:val="24"/>
                <w:szCs w:val="24"/>
              </w:rPr>
            </w:pPr>
            <w:r w:rsidRPr="006935A9">
              <w:rPr>
                <w:rFonts w:ascii="Arial" w:hAnsi="Arial" w:cs="Arial"/>
                <w:sz w:val="24"/>
                <w:szCs w:val="24"/>
              </w:rPr>
              <w:t>Pat:</w:t>
            </w:r>
          </w:p>
          <w:p w14:paraId="3436E30E" w14:textId="77777777" w:rsidR="0069617B" w:rsidRPr="006935A9" w:rsidRDefault="0069617B" w:rsidP="00092421">
            <w:pPr>
              <w:ind w:left="720"/>
              <w:contextualSpacing/>
              <w:rPr>
                <w:rFonts w:ascii="Arial" w:hAnsi="Arial" w:cs="Arial"/>
                <w:sz w:val="24"/>
                <w:szCs w:val="24"/>
              </w:rPr>
            </w:pPr>
          </w:p>
        </w:tc>
      </w:tr>
      <w:tr w:rsidR="0069617B" w:rsidRPr="006935A9" w14:paraId="6E0C0E63" w14:textId="77777777" w:rsidTr="008A7A2F">
        <w:tc>
          <w:tcPr>
            <w:tcW w:w="1696" w:type="dxa"/>
            <w:vMerge/>
          </w:tcPr>
          <w:p w14:paraId="094AB9FF" w14:textId="77777777" w:rsidR="0069617B" w:rsidRPr="006935A9" w:rsidRDefault="0069617B" w:rsidP="00092421">
            <w:pPr>
              <w:rPr>
                <w:rFonts w:ascii="Arial" w:hAnsi="Arial" w:cs="Arial"/>
                <w:sz w:val="24"/>
                <w:szCs w:val="24"/>
              </w:rPr>
            </w:pPr>
          </w:p>
        </w:tc>
        <w:tc>
          <w:tcPr>
            <w:tcW w:w="3660" w:type="dxa"/>
          </w:tcPr>
          <w:p w14:paraId="12CE2C4E" w14:textId="77777777" w:rsidR="0069617B" w:rsidRPr="006935A9" w:rsidRDefault="0069617B" w:rsidP="00092421">
            <w:pPr>
              <w:rPr>
                <w:rFonts w:ascii="Arial" w:hAnsi="Arial" w:cs="Arial"/>
                <w:sz w:val="24"/>
                <w:szCs w:val="24"/>
              </w:rPr>
            </w:pPr>
            <w:r w:rsidRPr="006935A9">
              <w:rPr>
                <w:rFonts w:ascii="Arial" w:hAnsi="Arial" w:cs="Arial"/>
                <w:sz w:val="24"/>
                <w:szCs w:val="24"/>
              </w:rPr>
              <w:t>Charlie (interview 2):</w:t>
            </w:r>
          </w:p>
          <w:p w14:paraId="0A865673" w14:textId="77777777" w:rsidR="0069617B" w:rsidRPr="006935A9" w:rsidRDefault="0069617B" w:rsidP="00092421">
            <w:pPr>
              <w:numPr>
                <w:ilvl w:val="0"/>
                <w:numId w:val="5"/>
              </w:numPr>
              <w:contextualSpacing/>
              <w:rPr>
                <w:rFonts w:ascii="Arial" w:hAnsi="Arial" w:cs="Arial"/>
                <w:sz w:val="24"/>
                <w:szCs w:val="24"/>
              </w:rPr>
            </w:pPr>
            <w:r w:rsidRPr="006935A9">
              <w:rPr>
                <w:rFonts w:ascii="Arial" w:hAnsi="Arial" w:cs="Arial"/>
                <w:sz w:val="24"/>
                <w:szCs w:val="24"/>
              </w:rPr>
              <w:t>trying to make a difference [line 27]</w:t>
            </w:r>
          </w:p>
          <w:p w14:paraId="5EAF3066" w14:textId="77777777" w:rsidR="0069617B" w:rsidRPr="006935A9" w:rsidRDefault="0069617B" w:rsidP="00092421">
            <w:pPr>
              <w:ind w:left="360"/>
              <w:contextualSpacing/>
              <w:rPr>
                <w:rFonts w:ascii="Arial" w:hAnsi="Arial" w:cs="Arial"/>
                <w:sz w:val="24"/>
                <w:szCs w:val="24"/>
              </w:rPr>
            </w:pPr>
          </w:p>
        </w:tc>
        <w:tc>
          <w:tcPr>
            <w:tcW w:w="3660" w:type="dxa"/>
          </w:tcPr>
          <w:p w14:paraId="01E0A2DC" w14:textId="77777777" w:rsidR="0069617B" w:rsidRPr="006935A9" w:rsidRDefault="0069617B" w:rsidP="00092421">
            <w:pPr>
              <w:rPr>
                <w:rFonts w:ascii="Arial" w:hAnsi="Arial" w:cs="Arial"/>
                <w:sz w:val="24"/>
                <w:szCs w:val="24"/>
              </w:rPr>
            </w:pPr>
            <w:r w:rsidRPr="006935A9">
              <w:rPr>
                <w:rFonts w:ascii="Arial" w:hAnsi="Arial" w:cs="Arial"/>
                <w:sz w:val="24"/>
                <w:szCs w:val="24"/>
              </w:rPr>
              <w:t>Charlie:</w:t>
            </w:r>
          </w:p>
          <w:p w14:paraId="21D47152" w14:textId="77777777" w:rsidR="0069617B" w:rsidRPr="006935A9" w:rsidRDefault="0069617B" w:rsidP="00092421">
            <w:pPr>
              <w:contextualSpacing/>
              <w:rPr>
                <w:rFonts w:ascii="Arial" w:hAnsi="Arial" w:cs="Arial"/>
                <w:sz w:val="24"/>
                <w:szCs w:val="24"/>
              </w:rPr>
            </w:pPr>
          </w:p>
        </w:tc>
      </w:tr>
      <w:tr w:rsidR="0069617B" w:rsidRPr="006935A9" w14:paraId="5D577C4A" w14:textId="77777777" w:rsidTr="008A7A2F">
        <w:tc>
          <w:tcPr>
            <w:tcW w:w="1696" w:type="dxa"/>
            <w:vMerge w:val="restart"/>
          </w:tcPr>
          <w:p w14:paraId="5F90D443" w14:textId="77777777" w:rsidR="0069617B" w:rsidRPr="006935A9" w:rsidRDefault="0069617B" w:rsidP="00092421">
            <w:pPr>
              <w:rPr>
                <w:rFonts w:ascii="Arial" w:hAnsi="Arial" w:cs="Arial"/>
                <w:sz w:val="24"/>
                <w:szCs w:val="24"/>
              </w:rPr>
            </w:pPr>
            <w:r w:rsidRPr="006935A9">
              <w:rPr>
                <w:rFonts w:ascii="Arial" w:hAnsi="Arial" w:cs="Arial"/>
                <w:sz w:val="24"/>
                <w:szCs w:val="24"/>
              </w:rPr>
              <w:lastRenderedPageBreak/>
              <w:t xml:space="preserve">Who could be a ‘good </w:t>
            </w:r>
            <w:proofErr w:type="gramStart"/>
            <w:r w:rsidRPr="006935A9">
              <w:rPr>
                <w:rFonts w:ascii="Arial" w:hAnsi="Arial" w:cs="Arial"/>
                <w:sz w:val="24"/>
                <w:szCs w:val="24"/>
              </w:rPr>
              <w:t>EP’…</w:t>
            </w:r>
            <w:proofErr w:type="gramEnd"/>
          </w:p>
          <w:p w14:paraId="522C088C" w14:textId="77777777" w:rsidR="0069617B" w:rsidRPr="006935A9" w:rsidRDefault="0069617B" w:rsidP="00092421">
            <w:pPr>
              <w:rPr>
                <w:rFonts w:ascii="Arial" w:hAnsi="Arial" w:cs="Arial"/>
                <w:sz w:val="24"/>
                <w:szCs w:val="24"/>
              </w:rPr>
            </w:pPr>
          </w:p>
          <w:p w14:paraId="7E50C683" w14:textId="77777777" w:rsidR="0069617B" w:rsidRPr="006935A9" w:rsidRDefault="0069617B" w:rsidP="00092421">
            <w:pPr>
              <w:rPr>
                <w:rFonts w:ascii="Arial" w:hAnsi="Arial" w:cs="Arial"/>
                <w:b/>
                <w:i/>
                <w:sz w:val="24"/>
                <w:szCs w:val="24"/>
              </w:rPr>
            </w:pPr>
            <w:r w:rsidRPr="006935A9">
              <w:rPr>
                <w:rFonts w:ascii="Arial" w:hAnsi="Arial" w:cs="Arial"/>
                <w:b/>
                <w:i/>
                <w:sz w:val="24"/>
                <w:szCs w:val="24"/>
              </w:rPr>
              <w:t>A good EP makes a difference for a child.</w:t>
            </w:r>
          </w:p>
        </w:tc>
        <w:tc>
          <w:tcPr>
            <w:tcW w:w="3660" w:type="dxa"/>
          </w:tcPr>
          <w:p w14:paraId="7BDC7FC1" w14:textId="77777777" w:rsidR="0069617B" w:rsidRPr="006935A9" w:rsidRDefault="0069617B" w:rsidP="00092421">
            <w:pPr>
              <w:rPr>
                <w:rFonts w:ascii="Arial" w:hAnsi="Arial" w:cs="Arial"/>
                <w:sz w:val="24"/>
                <w:szCs w:val="24"/>
              </w:rPr>
            </w:pPr>
            <w:r w:rsidRPr="006935A9">
              <w:rPr>
                <w:rFonts w:ascii="Arial" w:hAnsi="Arial" w:cs="Arial"/>
                <w:sz w:val="24"/>
                <w:szCs w:val="24"/>
              </w:rPr>
              <w:t>Pat:</w:t>
            </w:r>
          </w:p>
          <w:p w14:paraId="551E0C2B"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getting people to change and do something different [lines 384-385]</w:t>
            </w:r>
          </w:p>
          <w:p w14:paraId="7CC5AD9A"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make the difference [line 490]</w:t>
            </w:r>
          </w:p>
          <w:p w14:paraId="46A1E0EF"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if it has no impact it’s no use is it? [line 912]</w:t>
            </w:r>
          </w:p>
        </w:tc>
        <w:tc>
          <w:tcPr>
            <w:tcW w:w="3660" w:type="dxa"/>
          </w:tcPr>
          <w:p w14:paraId="4B3F118E" w14:textId="77777777" w:rsidR="0069617B" w:rsidRPr="006935A9" w:rsidRDefault="0069617B" w:rsidP="00092421">
            <w:pPr>
              <w:rPr>
                <w:rFonts w:ascii="Arial" w:hAnsi="Arial" w:cs="Arial"/>
                <w:sz w:val="24"/>
                <w:szCs w:val="24"/>
              </w:rPr>
            </w:pPr>
            <w:r w:rsidRPr="006935A9">
              <w:rPr>
                <w:rFonts w:ascii="Arial" w:hAnsi="Arial" w:cs="Arial"/>
                <w:sz w:val="24"/>
                <w:szCs w:val="24"/>
              </w:rPr>
              <w:t>Pat:</w:t>
            </w:r>
          </w:p>
          <w:p w14:paraId="4D916188" w14:textId="77777777" w:rsidR="0069617B" w:rsidRPr="006935A9" w:rsidRDefault="0069617B" w:rsidP="00092421">
            <w:pPr>
              <w:ind w:left="720"/>
              <w:contextualSpacing/>
              <w:rPr>
                <w:rFonts w:ascii="Arial" w:hAnsi="Arial" w:cs="Arial"/>
                <w:sz w:val="24"/>
                <w:szCs w:val="24"/>
              </w:rPr>
            </w:pPr>
          </w:p>
        </w:tc>
      </w:tr>
      <w:tr w:rsidR="0069617B" w:rsidRPr="006935A9" w14:paraId="05431C5B" w14:textId="77777777" w:rsidTr="008A7A2F">
        <w:tc>
          <w:tcPr>
            <w:tcW w:w="1696" w:type="dxa"/>
            <w:vMerge/>
          </w:tcPr>
          <w:p w14:paraId="00481394" w14:textId="77777777" w:rsidR="0069617B" w:rsidRPr="006935A9" w:rsidRDefault="0069617B" w:rsidP="00092421">
            <w:pPr>
              <w:rPr>
                <w:rFonts w:ascii="Arial" w:hAnsi="Arial" w:cs="Arial"/>
                <w:sz w:val="24"/>
                <w:szCs w:val="24"/>
              </w:rPr>
            </w:pPr>
          </w:p>
        </w:tc>
        <w:tc>
          <w:tcPr>
            <w:tcW w:w="3660" w:type="dxa"/>
          </w:tcPr>
          <w:p w14:paraId="6823CF6F" w14:textId="77777777" w:rsidR="0069617B" w:rsidRPr="006935A9" w:rsidRDefault="0069617B" w:rsidP="00092421">
            <w:pPr>
              <w:rPr>
                <w:rFonts w:ascii="Arial" w:hAnsi="Arial" w:cs="Arial"/>
                <w:sz w:val="24"/>
                <w:szCs w:val="24"/>
              </w:rPr>
            </w:pPr>
            <w:r w:rsidRPr="006935A9">
              <w:rPr>
                <w:rFonts w:ascii="Arial" w:hAnsi="Arial" w:cs="Arial"/>
                <w:sz w:val="24"/>
                <w:szCs w:val="24"/>
              </w:rPr>
              <w:t>Charlie:</w:t>
            </w:r>
          </w:p>
          <w:p w14:paraId="40D9B7C8" w14:textId="77777777" w:rsidR="0069617B" w:rsidRPr="006935A9" w:rsidRDefault="0069617B" w:rsidP="00092421">
            <w:pPr>
              <w:numPr>
                <w:ilvl w:val="0"/>
                <w:numId w:val="7"/>
              </w:numPr>
              <w:contextualSpacing/>
              <w:rPr>
                <w:rFonts w:ascii="Arial" w:hAnsi="Arial" w:cs="Arial"/>
                <w:sz w:val="24"/>
                <w:szCs w:val="24"/>
              </w:rPr>
            </w:pPr>
            <w:r w:rsidRPr="006935A9">
              <w:rPr>
                <w:rFonts w:ascii="Arial" w:hAnsi="Arial" w:cs="Arial"/>
                <w:sz w:val="24"/>
                <w:szCs w:val="24"/>
              </w:rPr>
              <w:t>if the work was good enough…they would keep important things with them [lines 33-34]</w:t>
            </w:r>
          </w:p>
          <w:p w14:paraId="7B6C4F71" w14:textId="77777777" w:rsidR="0069617B" w:rsidRPr="006935A9" w:rsidRDefault="0069617B" w:rsidP="00092421">
            <w:pPr>
              <w:ind w:left="360"/>
              <w:contextualSpacing/>
              <w:rPr>
                <w:rFonts w:ascii="Arial" w:hAnsi="Arial" w:cs="Arial"/>
                <w:sz w:val="24"/>
                <w:szCs w:val="24"/>
              </w:rPr>
            </w:pPr>
          </w:p>
        </w:tc>
        <w:tc>
          <w:tcPr>
            <w:tcW w:w="3660" w:type="dxa"/>
          </w:tcPr>
          <w:p w14:paraId="05308F73" w14:textId="77777777" w:rsidR="0069617B" w:rsidRPr="006935A9" w:rsidRDefault="0069617B" w:rsidP="00092421">
            <w:pPr>
              <w:rPr>
                <w:rFonts w:ascii="Arial" w:hAnsi="Arial" w:cs="Arial"/>
                <w:sz w:val="24"/>
                <w:szCs w:val="24"/>
              </w:rPr>
            </w:pPr>
            <w:r w:rsidRPr="006935A9">
              <w:rPr>
                <w:rFonts w:ascii="Arial" w:hAnsi="Arial" w:cs="Arial"/>
                <w:sz w:val="24"/>
                <w:szCs w:val="24"/>
              </w:rPr>
              <w:t>Charlie:</w:t>
            </w:r>
          </w:p>
          <w:p w14:paraId="32FBE9BF" w14:textId="77777777" w:rsidR="0069617B" w:rsidRPr="006935A9" w:rsidRDefault="0069617B" w:rsidP="00092421">
            <w:pPr>
              <w:ind w:left="720"/>
              <w:contextualSpacing/>
              <w:rPr>
                <w:rFonts w:ascii="Arial" w:hAnsi="Arial" w:cs="Arial"/>
                <w:sz w:val="24"/>
                <w:szCs w:val="24"/>
              </w:rPr>
            </w:pPr>
          </w:p>
        </w:tc>
      </w:tr>
    </w:tbl>
    <w:p w14:paraId="7AA38BF9" w14:textId="77777777" w:rsidR="0069617B" w:rsidRDefault="0069617B" w:rsidP="00092421">
      <w:pPr>
        <w:spacing w:line="240" w:lineRule="auto"/>
        <w:rPr>
          <w:rFonts w:ascii="Arial" w:hAnsi="Arial" w:cs="Arial"/>
          <w:sz w:val="24"/>
          <w:szCs w:val="24"/>
        </w:rPr>
      </w:pPr>
    </w:p>
    <w:tbl>
      <w:tblPr>
        <w:tblStyle w:val="TableGrid2"/>
        <w:tblW w:w="0" w:type="auto"/>
        <w:tblLook w:val="04A0" w:firstRow="1" w:lastRow="0" w:firstColumn="1" w:lastColumn="0" w:noHBand="0" w:noVBand="1"/>
      </w:tblPr>
      <w:tblGrid>
        <w:gridCol w:w="1763"/>
        <w:gridCol w:w="3099"/>
        <w:gridCol w:w="3064"/>
      </w:tblGrid>
      <w:tr w:rsidR="0069617B" w:rsidRPr="006935A9" w14:paraId="3A23DFE9" w14:textId="77777777" w:rsidTr="008A7A2F">
        <w:tc>
          <w:tcPr>
            <w:tcW w:w="1696" w:type="dxa"/>
            <w:vAlign w:val="center"/>
          </w:tcPr>
          <w:p w14:paraId="6F3DC325" w14:textId="77777777" w:rsidR="0069617B" w:rsidRPr="006935A9" w:rsidRDefault="0069617B" w:rsidP="00092421">
            <w:pPr>
              <w:jc w:val="center"/>
              <w:rPr>
                <w:rFonts w:ascii="Arial" w:hAnsi="Arial" w:cs="Arial"/>
                <w:sz w:val="24"/>
                <w:szCs w:val="24"/>
              </w:rPr>
            </w:pPr>
            <w:r w:rsidRPr="006935A9">
              <w:rPr>
                <w:rFonts w:ascii="Arial" w:hAnsi="Arial" w:cs="Arial"/>
                <w:sz w:val="24"/>
                <w:szCs w:val="24"/>
              </w:rPr>
              <w:t>Key words/ phrases</w:t>
            </w:r>
          </w:p>
        </w:tc>
        <w:tc>
          <w:tcPr>
            <w:tcW w:w="3660" w:type="dxa"/>
            <w:vAlign w:val="center"/>
          </w:tcPr>
          <w:p w14:paraId="2F744DAA" w14:textId="77777777" w:rsidR="0069617B" w:rsidRPr="006935A9" w:rsidRDefault="0069617B" w:rsidP="00092421">
            <w:pPr>
              <w:jc w:val="center"/>
              <w:rPr>
                <w:rFonts w:ascii="Arial" w:hAnsi="Arial" w:cs="Arial"/>
                <w:sz w:val="24"/>
                <w:szCs w:val="24"/>
              </w:rPr>
            </w:pPr>
            <w:r w:rsidRPr="006935A9">
              <w:rPr>
                <w:rFonts w:ascii="Arial" w:hAnsi="Arial" w:cs="Arial"/>
                <w:sz w:val="24"/>
                <w:szCs w:val="24"/>
              </w:rPr>
              <w:t>For EPs</w:t>
            </w:r>
          </w:p>
        </w:tc>
        <w:tc>
          <w:tcPr>
            <w:tcW w:w="3660" w:type="dxa"/>
            <w:vAlign w:val="center"/>
          </w:tcPr>
          <w:p w14:paraId="1BD449E7" w14:textId="77777777" w:rsidR="0069617B" w:rsidRPr="006935A9" w:rsidRDefault="0069617B" w:rsidP="00092421">
            <w:pPr>
              <w:jc w:val="center"/>
              <w:rPr>
                <w:rFonts w:ascii="Arial" w:hAnsi="Arial" w:cs="Arial"/>
                <w:sz w:val="24"/>
                <w:szCs w:val="24"/>
              </w:rPr>
            </w:pPr>
            <w:r w:rsidRPr="006935A9">
              <w:rPr>
                <w:rFonts w:ascii="Arial" w:hAnsi="Arial" w:cs="Arial"/>
                <w:sz w:val="24"/>
                <w:szCs w:val="24"/>
              </w:rPr>
              <w:t>For others</w:t>
            </w:r>
          </w:p>
        </w:tc>
      </w:tr>
      <w:tr w:rsidR="0069617B" w:rsidRPr="006935A9" w14:paraId="15ACD245" w14:textId="77777777" w:rsidTr="008A7A2F">
        <w:tc>
          <w:tcPr>
            <w:tcW w:w="1696" w:type="dxa"/>
            <w:vMerge w:val="restart"/>
          </w:tcPr>
          <w:p w14:paraId="0D51C1F1" w14:textId="77777777" w:rsidR="0069617B" w:rsidRPr="006935A9" w:rsidRDefault="0069617B" w:rsidP="00092421">
            <w:pPr>
              <w:rPr>
                <w:rFonts w:ascii="Arial" w:hAnsi="Arial" w:cs="Arial"/>
                <w:sz w:val="24"/>
                <w:szCs w:val="24"/>
              </w:rPr>
            </w:pPr>
            <w:r w:rsidRPr="006935A9">
              <w:rPr>
                <w:rFonts w:ascii="Arial" w:hAnsi="Arial" w:cs="Arial"/>
                <w:sz w:val="24"/>
                <w:szCs w:val="24"/>
              </w:rPr>
              <w:t xml:space="preserve">Who could be an </w:t>
            </w:r>
            <w:proofErr w:type="gramStart"/>
            <w:r w:rsidRPr="006935A9">
              <w:rPr>
                <w:rFonts w:ascii="Arial" w:hAnsi="Arial" w:cs="Arial"/>
                <w:sz w:val="24"/>
                <w:szCs w:val="24"/>
              </w:rPr>
              <w:t>EP…</w:t>
            </w:r>
            <w:proofErr w:type="gramEnd"/>
          </w:p>
          <w:p w14:paraId="1489FB4B" w14:textId="77777777" w:rsidR="0069617B" w:rsidRPr="006935A9" w:rsidRDefault="0069617B" w:rsidP="00092421">
            <w:pPr>
              <w:rPr>
                <w:rFonts w:ascii="Arial" w:hAnsi="Arial" w:cs="Arial"/>
                <w:b/>
                <w:i/>
                <w:sz w:val="24"/>
                <w:szCs w:val="24"/>
              </w:rPr>
            </w:pPr>
            <w:r w:rsidRPr="006935A9">
              <w:rPr>
                <w:rFonts w:ascii="Arial" w:hAnsi="Arial" w:cs="Arial"/>
                <w:b/>
                <w:i/>
                <w:sz w:val="24"/>
                <w:szCs w:val="24"/>
              </w:rPr>
              <w:t>An EP uses psychology.</w:t>
            </w:r>
          </w:p>
          <w:p w14:paraId="0C7A1D54" w14:textId="77777777" w:rsidR="0069617B" w:rsidRPr="006935A9" w:rsidRDefault="0069617B" w:rsidP="00092421">
            <w:pPr>
              <w:rPr>
                <w:rFonts w:ascii="Arial" w:hAnsi="Arial" w:cs="Arial"/>
                <w:sz w:val="24"/>
                <w:szCs w:val="24"/>
              </w:rPr>
            </w:pPr>
          </w:p>
        </w:tc>
        <w:tc>
          <w:tcPr>
            <w:tcW w:w="3660" w:type="dxa"/>
          </w:tcPr>
          <w:p w14:paraId="43C3D204" w14:textId="77777777" w:rsidR="0069617B" w:rsidRPr="006935A9" w:rsidRDefault="0069617B" w:rsidP="00092421">
            <w:pPr>
              <w:rPr>
                <w:rFonts w:ascii="Arial" w:hAnsi="Arial" w:cs="Arial"/>
                <w:sz w:val="24"/>
                <w:szCs w:val="24"/>
              </w:rPr>
            </w:pPr>
            <w:r w:rsidRPr="006935A9">
              <w:rPr>
                <w:rFonts w:ascii="Arial" w:hAnsi="Arial" w:cs="Arial"/>
                <w:sz w:val="24"/>
                <w:szCs w:val="24"/>
              </w:rPr>
              <w:t>Pat (interview 1):</w:t>
            </w:r>
          </w:p>
          <w:p w14:paraId="4A5CCDA0"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applying psychology [line 485]</w:t>
            </w:r>
          </w:p>
        </w:tc>
        <w:tc>
          <w:tcPr>
            <w:tcW w:w="3660" w:type="dxa"/>
          </w:tcPr>
          <w:p w14:paraId="65495BB9" w14:textId="77777777" w:rsidR="0069617B" w:rsidRPr="006935A9" w:rsidRDefault="0069617B" w:rsidP="00092421">
            <w:pPr>
              <w:rPr>
                <w:rFonts w:ascii="Arial" w:hAnsi="Arial" w:cs="Arial"/>
                <w:sz w:val="24"/>
                <w:szCs w:val="24"/>
              </w:rPr>
            </w:pPr>
            <w:r w:rsidRPr="006935A9">
              <w:rPr>
                <w:rFonts w:ascii="Arial" w:hAnsi="Arial" w:cs="Arial"/>
                <w:sz w:val="24"/>
                <w:szCs w:val="24"/>
              </w:rPr>
              <w:t>Pat:</w:t>
            </w:r>
          </w:p>
          <w:p w14:paraId="4A50B7ED" w14:textId="77777777" w:rsidR="0069617B" w:rsidRPr="006935A9" w:rsidRDefault="0069617B" w:rsidP="00092421">
            <w:pPr>
              <w:ind w:left="720"/>
              <w:contextualSpacing/>
              <w:rPr>
                <w:rFonts w:ascii="Arial" w:hAnsi="Arial" w:cs="Arial"/>
                <w:sz w:val="24"/>
                <w:szCs w:val="24"/>
              </w:rPr>
            </w:pPr>
          </w:p>
        </w:tc>
      </w:tr>
      <w:tr w:rsidR="0069617B" w:rsidRPr="006935A9" w14:paraId="101A23BB" w14:textId="77777777" w:rsidTr="008A7A2F">
        <w:tc>
          <w:tcPr>
            <w:tcW w:w="1696" w:type="dxa"/>
            <w:vMerge/>
          </w:tcPr>
          <w:p w14:paraId="220B6C5F" w14:textId="77777777" w:rsidR="0069617B" w:rsidRPr="006935A9" w:rsidRDefault="0069617B" w:rsidP="00092421">
            <w:pPr>
              <w:rPr>
                <w:rFonts w:ascii="Arial" w:hAnsi="Arial" w:cs="Arial"/>
                <w:sz w:val="24"/>
                <w:szCs w:val="24"/>
              </w:rPr>
            </w:pPr>
          </w:p>
        </w:tc>
        <w:tc>
          <w:tcPr>
            <w:tcW w:w="3660" w:type="dxa"/>
          </w:tcPr>
          <w:p w14:paraId="2B49410B" w14:textId="77777777" w:rsidR="0069617B" w:rsidRPr="006935A9" w:rsidRDefault="0069617B" w:rsidP="00092421">
            <w:pPr>
              <w:rPr>
                <w:rFonts w:ascii="Arial" w:hAnsi="Arial" w:cs="Arial"/>
                <w:sz w:val="24"/>
                <w:szCs w:val="24"/>
              </w:rPr>
            </w:pPr>
            <w:r w:rsidRPr="006935A9">
              <w:rPr>
                <w:rFonts w:ascii="Arial" w:hAnsi="Arial" w:cs="Arial"/>
                <w:sz w:val="24"/>
                <w:szCs w:val="24"/>
              </w:rPr>
              <w:t>Charlie (interview 2):</w:t>
            </w:r>
          </w:p>
          <w:p w14:paraId="3451163E" w14:textId="77777777" w:rsidR="0069617B" w:rsidRPr="006935A9" w:rsidRDefault="0069617B" w:rsidP="00092421">
            <w:pPr>
              <w:numPr>
                <w:ilvl w:val="0"/>
                <w:numId w:val="5"/>
              </w:numPr>
              <w:contextualSpacing/>
              <w:rPr>
                <w:rFonts w:ascii="Arial" w:hAnsi="Arial" w:cs="Arial"/>
                <w:sz w:val="24"/>
                <w:szCs w:val="24"/>
              </w:rPr>
            </w:pPr>
            <w:bookmarkStart w:id="90" w:name="_Hlk534301426"/>
            <w:r w:rsidRPr="006935A9">
              <w:rPr>
                <w:rFonts w:ascii="Arial" w:hAnsi="Arial" w:cs="Arial"/>
                <w:sz w:val="24"/>
                <w:szCs w:val="24"/>
              </w:rPr>
              <w:t>psychology through relationships [line 25]</w:t>
            </w:r>
          </w:p>
          <w:p w14:paraId="25CF1ACC" w14:textId="77777777" w:rsidR="0069617B" w:rsidRPr="006935A9" w:rsidRDefault="0069617B" w:rsidP="00092421">
            <w:pPr>
              <w:numPr>
                <w:ilvl w:val="0"/>
                <w:numId w:val="5"/>
              </w:numPr>
              <w:contextualSpacing/>
              <w:rPr>
                <w:rFonts w:ascii="Arial" w:hAnsi="Arial" w:cs="Arial"/>
                <w:sz w:val="24"/>
                <w:szCs w:val="24"/>
              </w:rPr>
            </w:pPr>
            <w:bookmarkStart w:id="91" w:name="_Hlk534302136"/>
            <w:bookmarkEnd w:id="90"/>
            <w:r w:rsidRPr="006935A9">
              <w:rPr>
                <w:rFonts w:ascii="Arial" w:hAnsi="Arial" w:cs="Arial"/>
                <w:sz w:val="24"/>
                <w:szCs w:val="24"/>
              </w:rPr>
              <w:t>look at everything through our own psychological lens [lines 180-181]</w:t>
            </w:r>
          </w:p>
          <w:bookmarkEnd w:id="91"/>
          <w:p w14:paraId="1543C886" w14:textId="77777777" w:rsidR="0069617B" w:rsidRPr="006935A9" w:rsidRDefault="0069617B" w:rsidP="00092421">
            <w:pPr>
              <w:ind w:left="720"/>
              <w:contextualSpacing/>
              <w:rPr>
                <w:rFonts w:ascii="Arial" w:hAnsi="Arial" w:cs="Arial"/>
                <w:sz w:val="24"/>
                <w:szCs w:val="24"/>
              </w:rPr>
            </w:pPr>
          </w:p>
        </w:tc>
        <w:tc>
          <w:tcPr>
            <w:tcW w:w="3660" w:type="dxa"/>
          </w:tcPr>
          <w:p w14:paraId="647069EF" w14:textId="77777777" w:rsidR="0069617B" w:rsidRPr="006935A9" w:rsidRDefault="0069617B" w:rsidP="00092421">
            <w:pPr>
              <w:rPr>
                <w:rFonts w:ascii="Arial" w:hAnsi="Arial" w:cs="Arial"/>
                <w:sz w:val="24"/>
                <w:szCs w:val="24"/>
              </w:rPr>
            </w:pPr>
            <w:r w:rsidRPr="006935A9">
              <w:rPr>
                <w:rFonts w:ascii="Arial" w:hAnsi="Arial" w:cs="Arial"/>
                <w:sz w:val="24"/>
                <w:szCs w:val="24"/>
              </w:rPr>
              <w:t>Charlie:</w:t>
            </w:r>
          </w:p>
          <w:p w14:paraId="479CEAF0" w14:textId="77777777" w:rsidR="0069617B" w:rsidRPr="006935A9" w:rsidRDefault="0069617B" w:rsidP="00092421">
            <w:pPr>
              <w:numPr>
                <w:ilvl w:val="0"/>
                <w:numId w:val="10"/>
              </w:numPr>
              <w:contextualSpacing/>
              <w:rPr>
                <w:rFonts w:ascii="Arial" w:hAnsi="Arial" w:cs="Arial"/>
                <w:sz w:val="24"/>
                <w:szCs w:val="24"/>
              </w:rPr>
            </w:pPr>
            <w:r w:rsidRPr="006935A9">
              <w:rPr>
                <w:rFonts w:ascii="Arial" w:hAnsi="Arial" w:cs="Arial"/>
                <w:sz w:val="24"/>
                <w:szCs w:val="24"/>
              </w:rPr>
              <w:t>highly trained [line 212]</w:t>
            </w:r>
          </w:p>
          <w:p w14:paraId="69EDCF5A" w14:textId="77777777" w:rsidR="0069617B" w:rsidRPr="006935A9" w:rsidRDefault="0069617B" w:rsidP="00092421">
            <w:pPr>
              <w:numPr>
                <w:ilvl w:val="0"/>
                <w:numId w:val="10"/>
              </w:numPr>
              <w:contextualSpacing/>
              <w:rPr>
                <w:rFonts w:ascii="Arial" w:hAnsi="Arial" w:cs="Arial"/>
                <w:sz w:val="24"/>
                <w:szCs w:val="24"/>
              </w:rPr>
            </w:pPr>
            <w:r w:rsidRPr="006935A9">
              <w:rPr>
                <w:rFonts w:ascii="Arial" w:hAnsi="Arial" w:cs="Arial"/>
                <w:sz w:val="24"/>
                <w:szCs w:val="24"/>
              </w:rPr>
              <w:t>Our expertise is valued [line 213-214]</w:t>
            </w:r>
          </w:p>
          <w:p w14:paraId="6338AB8D" w14:textId="77777777" w:rsidR="0069617B" w:rsidRPr="006935A9" w:rsidRDefault="0069617B" w:rsidP="00092421">
            <w:pPr>
              <w:ind w:left="720"/>
              <w:contextualSpacing/>
              <w:rPr>
                <w:rFonts w:ascii="Arial" w:hAnsi="Arial" w:cs="Arial"/>
                <w:sz w:val="24"/>
                <w:szCs w:val="24"/>
              </w:rPr>
            </w:pPr>
          </w:p>
        </w:tc>
      </w:tr>
      <w:tr w:rsidR="0069617B" w:rsidRPr="006935A9" w14:paraId="56C897D1" w14:textId="77777777" w:rsidTr="008A7A2F">
        <w:tc>
          <w:tcPr>
            <w:tcW w:w="1696" w:type="dxa"/>
            <w:vMerge w:val="restart"/>
          </w:tcPr>
          <w:p w14:paraId="55D978CD" w14:textId="77777777" w:rsidR="0069617B" w:rsidRPr="006935A9" w:rsidRDefault="0069617B" w:rsidP="00092421">
            <w:pPr>
              <w:rPr>
                <w:rFonts w:ascii="Arial" w:hAnsi="Arial" w:cs="Arial"/>
                <w:sz w:val="24"/>
                <w:szCs w:val="24"/>
              </w:rPr>
            </w:pPr>
            <w:r w:rsidRPr="006935A9">
              <w:rPr>
                <w:rFonts w:ascii="Arial" w:hAnsi="Arial" w:cs="Arial"/>
                <w:sz w:val="24"/>
                <w:szCs w:val="24"/>
              </w:rPr>
              <w:t xml:space="preserve">Who could be a ‘good </w:t>
            </w:r>
            <w:proofErr w:type="gramStart"/>
            <w:r w:rsidRPr="006935A9">
              <w:rPr>
                <w:rFonts w:ascii="Arial" w:hAnsi="Arial" w:cs="Arial"/>
                <w:sz w:val="24"/>
                <w:szCs w:val="24"/>
              </w:rPr>
              <w:t>EP’…</w:t>
            </w:r>
            <w:proofErr w:type="gramEnd"/>
          </w:p>
          <w:p w14:paraId="12FC2F56" w14:textId="77777777" w:rsidR="0069617B" w:rsidRPr="006935A9" w:rsidRDefault="0069617B" w:rsidP="00092421">
            <w:pPr>
              <w:rPr>
                <w:rFonts w:ascii="Arial" w:hAnsi="Arial" w:cs="Arial"/>
                <w:b/>
                <w:i/>
                <w:sz w:val="24"/>
                <w:szCs w:val="24"/>
              </w:rPr>
            </w:pPr>
            <w:r w:rsidRPr="006935A9">
              <w:rPr>
                <w:rFonts w:ascii="Arial" w:hAnsi="Arial" w:cs="Arial"/>
                <w:b/>
                <w:i/>
                <w:sz w:val="24"/>
                <w:szCs w:val="24"/>
              </w:rPr>
              <w:t>A good EP is a good psychologist.</w:t>
            </w:r>
          </w:p>
        </w:tc>
        <w:tc>
          <w:tcPr>
            <w:tcW w:w="3660" w:type="dxa"/>
          </w:tcPr>
          <w:p w14:paraId="6FB0A811" w14:textId="77777777" w:rsidR="0069617B" w:rsidRPr="006935A9" w:rsidRDefault="0069617B" w:rsidP="00092421">
            <w:pPr>
              <w:rPr>
                <w:rFonts w:ascii="Arial" w:hAnsi="Arial" w:cs="Arial"/>
                <w:sz w:val="24"/>
                <w:szCs w:val="24"/>
              </w:rPr>
            </w:pPr>
            <w:r w:rsidRPr="006935A9">
              <w:rPr>
                <w:rFonts w:ascii="Arial" w:hAnsi="Arial" w:cs="Arial"/>
                <w:sz w:val="24"/>
                <w:szCs w:val="24"/>
              </w:rPr>
              <w:t>Pat:</w:t>
            </w:r>
          </w:p>
          <w:p w14:paraId="672C8C5C" w14:textId="77777777" w:rsidR="0069617B" w:rsidRPr="006935A9" w:rsidRDefault="0069617B" w:rsidP="00092421">
            <w:pPr>
              <w:ind w:left="360"/>
              <w:rPr>
                <w:rFonts w:ascii="Arial" w:hAnsi="Arial" w:cs="Arial"/>
                <w:sz w:val="24"/>
                <w:szCs w:val="24"/>
              </w:rPr>
            </w:pPr>
          </w:p>
          <w:p w14:paraId="33118CC0" w14:textId="77777777" w:rsidR="0069617B" w:rsidRPr="006935A9" w:rsidRDefault="0069617B" w:rsidP="00092421">
            <w:pPr>
              <w:ind w:left="720"/>
              <w:contextualSpacing/>
              <w:rPr>
                <w:rFonts w:ascii="Arial" w:hAnsi="Arial" w:cs="Arial"/>
                <w:sz w:val="24"/>
                <w:szCs w:val="24"/>
              </w:rPr>
            </w:pPr>
          </w:p>
        </w:tc>
        <w:tc>
          <w:tcPr>
            <w:tcW w:w="3660" w:type="dxa"/>
          </w:tcPr>
          <w:p w14:paraId="435167BC" w14:textId="77777777" w:rsidR="0069617B" w:rsidRPr="006935A9" w:rsidRDefault="0069617B" w:rsidP="00092421">
            <w:pPr>
              <w:rPr>
                <w:rFonts w:ascii="Arial" w:hAnsi="Arial" w:cs="Arial"/>
                <w:sz w:val="24"/>
                <w:szCs w:val="24"/>
              </w:rPr>
            </w:pPr>
            <w:r w:rsidRPr="006935A9">
              <w:rPr>
                <w:rFonts w:ascii="Arial" w:hAnsi="Arial" w:cs="Arial"/>
                <w:sz w:val="24"/>
                <w:szCs w:val="24"/>
              </w:rPr>
              <w:t>Pat:</w:t>
            </w:r>
          </w:p>
          <w:p w14:paraId="250563CD"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show how much psychology people know [line 910]</w:t>
            </w:r>
          </w:p>
          <w:p w14:paraId="5AD27468" w14:textId="77777777" w:rsidR="0069617B" w:rsidRPr="006935A9" w:rsidRDefault="0069617B" w:rsidP="00092421">
            <w:pPr>
              <w:numPr>
                <w:ilvl w:val="0"/>
                <w:numId w:val="4"/>
              </w:numPr>
              <w:contextualSpacing/>
              <w:rPr>
                <w:rFonts w:ascii="Arial" w:hAnsi="Arial" w:cs="Arial"/>
                <w:sz w:val="24"/>
                <w:szCs w:val="24"/>
              </w:rPr>
            </w:pPr>
            <w:r w:rsidRPr="006935A9">
              <w:rPr>
                <w:rFonts w:ascii="Arial" w:hAnsi="Arial" w:cs="Arial"/>
                <w:sz w:val="24"/>
                <w:szCs w:val="24"/>
              </w:rPr>
              <w:t>think of fifty interventions [line 453]</w:t>
            </w:r>
          </w:p>
        </w:tc>
      </w:tr>
      <w:tr w:rsidR="0069617B" w:rsidRPr="006935A9" w14:paraId="73DE8BEF" w14:textId="77777777" w:rsidTr="008A7A2F">
        <w:tc>
          <w:tcPr>
            <w:tcW w:w="1696" w:type="dxa"/>
            <w:vMerge/>
          </w:tcPr>
          <w:p w14:paraId="68750530" w14:textId="77777777" w:rsidR="0069617B" w:rsidRPr="006935A9" w:rsidRDefault="0069617B" w:rsidP="00092421">
            <w:pPr>
              <w:rPr>
                <w:rFonts w:ascii="Arial" w:hAnsi="Arial" w:cs="Arial"/>
                <w:sz w:val="24"/>
                <w:szCs w:val="24"/>
              </w:rPr>
            </w:pPr>
          </w:p>
        </w:tc>
        <w:tc>
          <w:tcPr>
            <w:tcW w:w="3660" w:type="dxa"/>
          </w:tcPr>
          <w:p w14:paraId="6C550197" w14:textId="77777777" w:rsidR="0069617B" w:rsidRPr="006935A9" w:rsidRDefault="0069617B" w:rsidP="00092421">
            <w:pPr>
              <w:rPr>
                <w:rFonts w:ascii="Arial" w:hAnsi="Arial" w:cs="Arial"/>
                <w:sz w:val="24"/>
                <w:szCs w:val="24"/>
              </w:rPr>
            </w:pPr>
            <w:r w:rsidRPr="006935A9">
              <w:rPr>
                <w:rFonts w:ascii="Arial" w:hAnsi="Arial" w:cs="Arial"/>
                <w:sz w:val="24"/>
                <w:szCs w:val="24"/>
              </w:rPr>
              <w:t>Charlie:</w:t>
            </w:r>
          </w:p>
          <w:p w14:paraId="142AE110" w14:textId="77777777" w:rsidR="0069617B" w:rsidRPr="006935A9" w:rsidRDefault="0069617B" w:rsidP="00092421">
            <w:pPr>
              <w:numPr>
                <w:ilvl w:val="0"/>
                <w:numId w:val="7"/>
              </w:numPr>
              <w:contextualSpacing/>
              <w:rPr>
                <w:rFonts w:ascii="Arial" w:hAnsi="Arial" w:cs="Arial"/>
                <w:sz w:val="24"/>
                <w:szCs w:val="24"/>
              </w:rPr>
            </w:pPr>
            <w:r w:rsidRPr="006935A9">
              <w:rPr>
                <w:rFonts w:ascii="Arial" w:hAnsi="Arial" w:cs="Arial"/>
                <w:sz w:val="24"/>
                <w:szCs w:val="24"/>
              </w:rPr>
              <w:t>interpretation and formulation [line 568]</w:t>
            </w:r>
          </w:p>
          <w:p w14:paraId="4C08E92B" w14:textId="77777777" w:rsidR="0069617B" w:rsidRPr="006935A9" w:rsidRDefault="0069617B" w:rsidP="00092421">
            <w:pPr>
              <w:numPr>
                <w:ilvl w:val="0"/>
                <w:numId w:val="7"/>
              </w:numPr>
              <w:contextualSpacing/>
              <w:rPr>
                <w:rFonts w:ascii="Arial" w:hAnsi="Arial" w:cs="Arial"/>
                <w:sz w:val="24"/>
                <w:szCs w:val="24"/>
              </w:rPr>
            </w:pPr>
            <w:r w:rsidRPr="006935A9">
              <w:rPr>
                <w:rFonts w:ascii="Arial" w:hAnsi="Arial" w:cs="Arial"/>
                <w:sz w:val="24"/>
                <w:szCs w:val="24"/>
              </w:rPr>
              <w:t>applying our psychological knowledge [line 574]</w:t>
            </w:r>
          </w:p>
          <w:p w14:paraId="0CE605F8" w14:textId="77777777" w:rsidR="0069617B" w:rsidRPr="006935A9" w:rsidRDefault="0069617B" w:rsidP="00092421">
            <w:pPr>
              <w:numPr>
                <w:ilvl w:val="0"/>
                <w:numId w:val="7"/>
              </w:numPr>
              <w:contextualSpacing/>
              <w:rPr>
                <w:rFonts w:ascii="Arial" w:hAnsi="Arial" w:cs="Arial"/>
                <w:sz w:val="24"/>
                <w:szCs w:val="24"/>
              </w:rPr>
            </w:pPr>
            <w:r w:rsidRPr="006935A9">
              <w:rPr>
                <w:rFonts w:ascii="Arial" w:hAnsi="Arial" w:cs="Arial"/>
                <w:sz w:val="24"/>
                <w:szCs w:val="24"/>
              </w:rPr>
              <w:t xml:space="preserve">observing and wondering and </w:t>
            </w:r>
            <w:r w:rsidRPr="006935A9">
              <w:rPr>
                <w:rFonts w:ascii="Arial" w:hAnsi="Arial" w:cs="Arial"/>
                <w:sz w:val="24"/>
                <w:szCs w:val="24"/>
              </w:rPr>
              <w:lastRenderedPageBreak/>
              <w:t>making judgements [lines 578-579]</w:t>
            </w:r>
          </w:p>
        </w:tc>
        <w:tc>
          <w:tcPr>
            <w:tcW w:w="3660" w:type="dxa"/>
          </w:tcPr>
          <w:p w14:paraId="6F7FAB6C" w14:textId="77777777" w:rsidR="0069617B" w:rsidRPr="006935A9" w:rsidRDefault="0069617B" w:rsidP="00092421">
            <w:pPr>
              <w:rPr>
                <w:rFonts w:ascii="Arial" w:hAnsi="Arial" w:cs="Arial"/>
                <w:sz w:val="24"/>
                <w:szCs w:val="24"/>
              </w:rPr>
            </w:pPr>
            <w:r w:rsidRPr="006935A9">
              <w:rPr>
                <w:rFonts w:ascii="Arial" w:hAnsi="Arial" w:cs="Arial"/>
                <w:sz w:val="24"/>
                <w:szCs w:val="24"/>
              </w:rPr>
              <w:lastRenderedPageBreak/>
              <w:t>Charlie:</w:t>
            </w:r>
          </w:p>
          <w:p w14:paraId="0FE02E25" w14:textId="77777777" w:rsidR="0069617B" w:rsidRPr="006935A9" w:rsidRDefault="0069617B" w:rsidP="00092421">
            <w:pPr>
              <w:numPr>
                <w:ilvl w:val="0"/>
                <w:numId w:val="7"/>
              </w:numPr>
              <w:contextualSpacing/>
              <w:rPr>
                <w:rFonts w:ascii="Arial" w:hAnsi="Arial" w:cs="Arial"/>
                <w:sz w:val="24"/>
                <w:szCs w:val="24"/>
              </w:rPr>
            </w:pPr>
            <w:r w:rsidRPr="006935A9">
              <w:rPr>
                <w:rFonts w:ascii="Arial" w:hAnsi="Arial" w:cs="Arial"/>
                <w:sz w:val="24"/>
                <w:szCs w:val="24"/>
              </w:rPr>
              <w:t>know lots of fancy stuff [line 565-566]</w:t>
            </w:r>
          </w:p>
          <w:p w14:paraId="2657081A" w14:textId="77777777" w:rsidR="0069617B" w:rsidRPr="006935A9" w:rsidRDefault="0069617B" w:rsidP="00092421">
            <w:pPr>
              <w:numPr>
                <w:ilvl w:val="0"/>
                <w:numId w:val="7"/>
              </w:numPr>
              <w:contextualSpacing/>
              <w:rPr>
                <w:rFonts w:ascii="Arial" w:hAnsi="Arial" w:cs="Arial"/>
                <w:sz w:val="24"/>
                <w:szCs w:val="24"/>
              </w:rPr>
            </w:pPr>
            <w:r w:rsidRPr="006935A9">
              <w:rPr>
                <w:rFonts w:ascii="Arial" w:hAnsi="Arial" w:cs="Arial"/>
                <w:sz w:val="24"/>
                <w:szCs w:val="24"/>
              </w:rPr>
              <w:t>do lots of assessment [line 566]</w:t>
            </w:r>
          </w:p>
        </w:tc>
      </w:tr>
    </w:tbl>
    <w:p w14:paraId="3BAB3C65" w14:textId="77777777" w:rsidR="0069617B" w:rsidRPr="006935A9" w:rsidRDefault="0069617B" w:rsidP="00092421">
      <w:pPr>
        <w:spacing w:line="240" w:lineRule="auto"/>
        <w:rPr>
          <w:rFonts w:ascii="Arial" w:hAnsi="Arial" w:cs="Arial"/>
          <w:sz w:val="24"/>
          <w:szCs w:val="24"/>
        </w:rPr>
      </w:pPr>
    </w:p>
    <w:tbl>
      <w:tblPr>
        <w:tblStyle w:val="TableGrid3"/>
        <w:tblW w:w="0" w:type="auto"/>
        <w:tblLook w:val="04A0" w:firstRow="1" w:lastRow="0" w:firstColumn="1" w:lastColumn="0" w:noHBand="0" w:noVBand="1"/>
      </w:tblPr>
      <w:tblGrid>
        <w:gridCol w:w="1676"/>
        <w:gridCol w:w="3130"/>
        <w:gridCol w:w="3120"/>
      </w:tblGrid>
      <w:tr w:rsidR="0069617B" w:rsidRPr="006935A9" w14:paraId="2B735AF1" w14:textId="77777777" w:rsidTr="008A7A2F">
        <w:tc>
          <w:tcPr>
            <w:tcW w:w="1696" w:type="dxa"/>
            <w:vAlign w:val="center"/>
          </w:tcPr>
          <w:p w14:paraId="3338D02D" w14:textId="77777777" w:rsidR="0069617B" w:rsidRPr="006935A9" w:rsidRDefault="0069617B" w:rsidP="00092421">
            <w:pPr>
              <w:jc w:val="center"/>
              <w:rPr>
                <w:rFonts w:ascii="Arial" w:hAnsi="Arial" w:cs="Arial"/>
                <w:sz w:val="24"/>
                <w:szCs w:val="24"/>
              </w:rPr>
            </w:pPr>
            <w:r w:rsidRPr="006935A9">
              <w:rPr>
                <w:rFonts w:ascii="Arial" w:hAnsi="Arial" w:cs="Arial"/>
                <w:sz w:val="24"/>
                <w:szCs w:val="24"/>
              </w:rPr>
              <w:t>Key words/ phrases</w:t>
            </w:r>
          </w:p>
        </w:tc>
        <w:tc>
          <w:tcPr>
            <w:tcW w:w="3660" w:type="dxa"/>
            <w:vAlign w:val="center"/>
          </w:tcPr>
          <w:p w14:paraId="25970DE4" w14:textId="77777777" w:rsidR="0069617B" w:rsidRPr="006935A9" w:rsidRDefault="0069617B" w:rsidP="00092421">
            <w:pPr>
              <w:jc w:val="center"/>
              <w:rPr>
                <w:rFonts w:ascii="Arial" w:hAnsi="Arial" w:cs="Arial"/>
                <w:sz w:val="24"/>
                <w:szCs w:val="24"/>
              </w:rPr>
            </w:pPr>
            <w:r w:rsidRPr="006935A9">
              <w:rPr>
                <w:rFonts w:ascii="Arial" w:hAnsi="Arial" w:cs="Arial"/>
                <w:sz w:val="24"/>
                <w:szCs w:val="24"/>
              </w:rPr>
              <w:t>For EPs</w:t>
            </w:r>
          </w:p>
        </w:tc>
        <w:tc>
          <w:tcPr>
            <w:tcW w:w="3660" w:type="dxa"/>
            <w:vAlign w:val="center"/>
          </w:tcPr>
          <w:p w14:paraId="2EFC9881" w14:textId="77777777" w:rsidR="0069617B" w:rsidRPr="006935A9" w:rsidRDefault="0069617B" w:rsidP="00092421">
            <w:pPr>
              <w:jc w:val="center"/>
              <w:rPr>
                <w:rFonts w:ascii="Arial" w:hAnsi="Arial" w:cs="Arial"/>
                <w:sz w:val="24"/>
                <w:szCs w:val="24"/>
              </w:rPr>
            </w:pPr>
            <w:r w:rsidRPr="006935A9">
              <w:rPr>
                <w:rFonts w:ascii="Arial" w:hAnsi="Arial" w:cs="Arial"/>
                <w:sz w:val="24"/>
                <w:szCs w:val="24"/>
              </w:rPr>
              <w:t>For others</w:t>
            </w:r>
          </w:p>
        </w:tc>
      </w:tr>
      <w:tr w:rsidR="0069617B" w:rsidRPr="006935A9" w14:paraId="7164D3CC" w14:textId="77777777" w:rsidTr="008A7A2F">
        <w:tc>
          <w:tcPr>
            <w:tcW w:w="1696" w:type="dxa"/>
            <w:vMerge w:val="restart"/>
          </w:tcPr>
          <w:p w14:paraId="03748D5F" w14:textId="77777777" w:rsidR="0069617B" w:rsidRPr="006935A9" w:rsidRDefault="0069617B" w:rsidP="00092421">
            <w:pPr>
              <w:rPr>
                <w:rFonts w:ascii="Arial" w:hAnsi="Arial" w:cs="Arial"/>
                <w:sz w:val="24"/>
                <w:szCs w:val="24"/>
              </w:rPr>
            </w:pPr>
            <w:r w:rsidRPr="006935A9">
              <w:rPr>
                <w:rFonts w:ascii="Arial" w:hAnsi="Arial" w:cs="Arial"/>
                <w:sz w:val="24"/>
                <w:szCs w:val="24"/>
              </w:rPr>
              <w:t xml:space="preserve">Who could be an </w:t>
            </w:r>
            <w:proofErr w:type="gramStart"/>
            <w:r w:rsidRPr="006935A9">
              <w:rPr>
                <w:rFonts w:ascii="Arial" w:hAnsi="Arial" w:cs="Arial"/>
                <w:sz w:val="24"/>
                <w:szCs w:val="24"/>
              </w:rPr>
              <w:t>EP…</w:t>
            </w:r>
            <w:proofErr w:type="gramEnd"/>
          </w:p>
          <w:p w14:paraId="2960235F" w14:textId="77777777" w:rsidR="0069617B" w:rsidRPr="006935A9" w:rsidRDefault="0069617B" w:rsidP="00092421">
            <w:pPr>
              <w:rPr>
                <w:rFonts w:ascii="Arial" w:hAnsi="Arial" w:cs="Arial"/>
                <w:sz w:val="24"/>
                <w:szCs w:val="24"/>
              </w:rPr>
            </w:pPr>
          </w:p>
          <w:p w14:paraId="6839AD48" w14:textId="77777777" w:rsidR="0069617B" w:rsidRPr="006935A9" w:rsidRDefault="0069617B" w:rsidP="00092421">
            <w:pPr>
              <w:rPr>
                <w:rFonts w:ascii="Arial" w:hAnsi="Arial" w:cs="Arial"/>
                <w:b/>
                <w:i/>
                <w:sz w:val="24"/>
                <w:szCs w:val="24"/>
              </w:rPr>
            </w:pPr>
            <w:r w:rsidRPr="006935A9">
              <w:rPr>
                <w:rFonts w:ascii="Arial" w:hAnsi="Arial" w:cs="Arial"/>
                <w:b/>
                <w:i/>
                <w:sz w:val="24"/>
                <w:szCs w:val="24"/>
              </w:rPr>
              <w:t>An EP is independent or impartial</w:t>
            </w:r>
          </w:p>
          <w:p w14:paraId="07B97EB9" w14:textId="77777777" w:rsidR="0069617B" w:rsidRPr="006935A9" w:rsidRDefault="0069617B" w:rsidP="00092421">
            <w:pPr>
              <w:rPr>
                <w:rFonts w:ascii="Arial" w:hAnsi="Arial" w:cs="Arial"/>
                <w:sz w:val="24"/>
                <w:szCs w:val="24"/>
              </w:rPr>
            </w:pPr>
          </w:p>
        </w:tc>
        <w:tc>
          <w:tcPr>
            <w:tcW w:w="3660" w:type="dxa"/>
          </w:tcPr>
          <w:p w14:paraId="723F3155" w14:textId="77777777" w:rsidR="0069617B" w:rsidRPr="006935A9" w:rsidRDefault="0069617B" w:rsidP="00092421">
            <w:pPr>
              <w:rPr>
                <w:rFonts w:ascii="Arial" w:hAnsi="Arial" w:cs="Arial"/>
                <w:sz w:val="24"/>
                <w:szCs w:val="24"/>
              </w:rPr>
            </w:pPr>
            <w:r w:rsidRPr="006935A9">
              <w:rPr>
                <w:rFonts w:ascii="Arial" w:hAnsi="Arial" w:cs="Arial"/>
                <w:sz w:val="24"/>
                <w:szCs w:val="24"/>
              </w:rPr>
              <w:t>Pat (interview 1):</w:t>
            </w:r>
          </w:p>
          <w:p w14:paraId="7D547792" w14:textId="77777777" w:rsidR="0069617B" w:rsidRPr="006935A9" w:rsidRDefault="0069617B" w:rsidP="00092421">
            <w:pPr>
              <w:contextualSpacing/>
              <w:rPr>
                <w:rFonts w:ascii="Arial" w:hAnsi="Arial" w:cs="Arial"/>
                <w:sz w:val="24"/>
                <w:szCs w:val="24"/>
              </w:rPr>
            </w:pPr>
          </w:p>
        </w:tc>
        <w:tc>
          <w:tcPr>
            <w:tcW w:w="3660" w:type="dxa"/>
          </w:tcPr>
          <w:p w14:paraId="2C7C193F" w14:textId="77777777" w:rsidR="0069617B" w:rsidRPr="006935A9" w:rsidRDefault="0069617B" w:rsidP="00092421">
            <w:pPr>
              <w:rPr>
                <w:rFonts w:ascii="Arial" w:hAnsi="Arial" w:cs="Arial"/>
                <w:sz w:val="24"/>
                <w:szCs w:val="24"/>
              </w:rPr>
            </w:pPr>
            <w:r w:rsidRPr="006935A9">
              <w:rPr>
                <w:rFonts w:ascii="Arial" w:hAnsi="Arial" w:cs="Arial"/>
                <w:sz w:val="24"/>
                <w:szCs w:val="24"/>
              </w:rPr>
              <w:t>Pat:</w:t>
            </w:r>
          </w:p>
          <w:p w14:paraId="2FE14D72" w14:textId="77777777" w:rsidR="0069617B" w:rsidRPr="006935A9" w:rsidRDefault="0069617B" w:rsidP="00092421">
            <w:pPr>
              <w:contextualSpacing/>
              <w:rPr>
                <w:rFonts w:ascii="Arial" w:hAnsi="Arial" w:cs="Arial"/>
                <w:sz w:val="24"/>
                <w:szCs w:val="24"/>
              </w:rPr>
            </w:pPr>
          </w:p>
        </w:tc>
      </w:tr>
      <w:tr w:rsidR="0069617B" w:rsidRPr="006935A9" w14:paraId="4FAF3B9E" w14:textId="77777777" w:rsidTr="008A7A2F">
        <w:tc>
          <w:tcPr>
            <w:tcW w:w="1696" w:type="dxa"/>
            <w:vMerge/>
          </w:tcPr>
          <w:p w14:paraId="441E1A97" w14:textId="77777777" w:rsidR="0069617B" w:rsidRPr="006935A9" w:rsidRDefault="0069617B" w:rsidP="00092421">
            <w:pPr>
              <w:rPr>
                <w:rFonts w:ascii="Arial" w:hAnsi="Arial" w:cs="Arial"/>
                <w:sz w:val="24"/>
                <w:szCs w:val="24"/>
              </w:rPr>
            </w:pPr>
          </w:p>
        </w:tc>
        <w:tc>
          <w:tcPr>
            <w:tcW w:w="3660" w:type="dxa"/>
          </w:tcPr>
          <w:p w14:paraId="51EEF8D5" w14:textId="77777777" w:rsidR="0069617B" w:rsidRPr="006935A9" w:rsidRDefault="0069617B" w:rsidP="00092421">
            <w:pPr>
              <w:rPr>
                <w:rFonts w:ascii="Arial" w:hAnsi="Arial" w:cs="Arial"/>
                <w:sz w:val="24"/>
                <w:szCs w:val="24"/>
              </w:rPr>
            </w:pPr>
            <w:r w:rsidRPr="006935A9">
              <w:rPr>
                <w:rFonts w:ascii="Arial" w:hAnsi="Arial" w:cs="Arial"/>
                <w:sz w:val="24"/>
                <w:szCs w:val="24"/>
              </w:rPr>
              <w:t>Charlie (interview 2):</w:t>
            </w:r>
          </w:p>
          <w:p w14:paraId="57CCE562" w14:textId="77777777" w:rsidR="0069617B" w:rsidRPr="006935A9" w:rsidRDefault="0069617B" w:rsidP="00092421">
            <w:pPr>
              <w:numPr>
                <w:ilvl w:val="0"/>
                <w:numId w:val="5"/>
              </w:numPr>
              <w:contextualSpacing/>
              <w:rPr>
                <w:rFonts w:ascii="Arial" w:hAnsi="Arial" w:cs="Arial"/>
                <w:sz w:val="24"/>
                <w:szCs w:val="24"/>
              </w:rPr>
            </w:pPr>
            <w:r w:rsidRPr="006935A9">
              <w:rPr>
                <w:rFonts w:ascii="Arial" w:hAnsi="Arial" w:cs="Arial"/>
                <w:sz w:val="24"/>
                <w:szCs w:val="24"/>
              </w:rPr>
              <w:t>independent [line 175]</w:t>
            </w:r>
          </w:p>
          <w:p w14:paraId="6A88D0EB" w14:textId="77777777" w:rsidR="0069617B" w:rsidRPr="006935A9" w:rsidRDefault="0069617B" w:rsidP="00092421">
            <w:pPr>
              <w:numPr>
                <w:ilvl w:val="0"/>
                <w:numId w:val="5"/>
              </w:numPr>
              <w:contextualSpacing/>
              <w:rPr>
                <w:rFonts w:ascii="Arial" w:hAnsi="Arial" w:cs="Arial"/>
                <w:sz w:val="24"/>
                <w:szCs w:val="24"/>
              </w:rPr>
            </w:pPr>
            <w:r w:rsidRPr="006935A9">
              <w:rPr>
                <w:rFonts w:ascii="Arial" w:hAnsi="Arial" w:cs="Arial"/>
                <w:sz w:val="24"/>
                <w:szCs w:val="24"/>
              </w:rPr>
              <w:t>don’t have a vested interest in whether they get a plan or not [line 181-182]</w:t>
            </w:r>
          </w:p>
          <w:p w14:paraId="1DC3ABED" w14:textId="77777777" w:rsidR="0069617B" w:rsidRPr="006935A9" w:rsidRDefault="0069617B" w:rsidP="00092421">
            <w:pPr>
              <w:contextualSpacing/>
              <w:rPr>
                <w:rFonts w:ascii="Arial" w:hAnsi="Arial" w:cs="Arial"/>
                <w:sz w:val="24"/>
                <w:szCs w:val="24"/>
              </w:rPr>
            </w:pPr>
          </w:p>
        </w:tc>
        <w:tc>
          <w:tcPr>
            <w:tcW w:w="3660" w:type="dxa"/>
          </w:tcPr>
          <w:p w14:paraId="76A773CB" w14:textId="77777777" w:rsidR="0069617B" w:rsidRPr="006935A9" w:rsidRDefault="0069617B" w:rsidP="00092421">
            <w:pPr>
              <w:rPr>
                <w:rFonts w:ascii="Arial" w:hAnsi="Arial" w:cs="Arial"/>
                <w:sz w:val="24"/>
                <w:szCs w:val="24"/>
              </w:rPr>
            </w:pPr>
            <w:r w:rsidRPr="006935A9">
              <w:rPr>
                <w:rFonts w:ascii="Arial" w:hAnsi="Arial" w:cs="Arial"/>
                <w:sz w:val="24"/>
                <w:szCs w:val="24"/>
              </w:rPr>
              <w:t>Charlie:</w:t>
            </w:r>
          </w:p>
          <w:p w14:paraId="111224A4" w14:textId="77777777" w:rsidR="0069617B" w:rsidRPr="006935A9" w:rsidRDefault="0069617B" w:rsidP="00092421">
            <w:pPr>
              <w:numPr>
                <w:ilvl w:val="0"/>
                <w:numId w:val="10"/>
              </w:numPr>
              <w:contextualSpacing/>
              <w:rPr>
                <w:rFonts w:ascii="Arial" w:hAnsi="Arial" w:cs="Arial"/>
                <w:sz w:val="24"/>
                <w:szCs w:val="24"/>
              </w:rPr>
            </w:pPr>
            <w:r w:rsidRPr="006935A9">
              <w:rPr>
                <w:rFonts w:ascii="Arial" w:hAnsi="Arial" w:cs="Arial"/>
                <w:sz w:val="24"/>
                <w:szCs w:val="24"/>
              </w:rPr>
              <w:t>have no agenda [line 211]</w:t>
            </w:r>
          </w:p>
          <w:p w14:paraId="00145EA8" w14:textId="77777777" w:rsidR="0069617B" w:rsidRPr="006935A9" w:rsidRDefault="0069617B" w:rsidP="00092421">
            <w:pPr>
              <w:numPr>
                <w:ilvl w:val="0"/>
                <w:numId w:val="10"/>
              </w:numPr>
              <w:contextualSpacing/>
              <w:rPr>
                <w:rFonts w:ascii="Arial" w:hAnsi="Arial" w:cs="Arial"/>
                <w:sz w:val="24"/>
                <w:szCs w:val="24"/>
              </w:rPr>
            </w:pPr>
            <w:r w:rsidRPr="006935A9">
              <w:rPr>
                <w:rFonts w:ascii="Arial" w:hAnsi="Arial" w:cs="Arial"/>
                <w:sz w:val="24"/>
                <w:szCs w:val="24"/>
              </w:rPr>
              <w:t>you can trust what we say [line 212]</w:t>
            </w:r>
          </w:p>
          <w:p w14:paraId="287FF38D" w14:textId="77777777" w:rsidR="0069617B" w:rsidRPr="006935A9" w:rsidRDefault="0069617B" w:rsidP="00092421">
            <w:pPr>
              <w:numPr>
                <w:ilvl w:val="0"/>
                <w:numId w:val="10"/>
              </w:numPr>
              <w:contextualSpacing/>
              <w:rPr>
                <w:rFonts w:ascii="Arial" w:hAnsi="Arial" w:cs="Arial"/>
                <w:sz w:val="24"/>
                <w:szCs w:val="24"/>
              </w:rPr>
            </w:pPr>
            <w:r w:rsidRPr="006935A9">
              <w:rPr>
                <w:rFonts w:ascii="Arial" w:hAnsi="Arial" w:cs="Arial"/>
                <w:sz w:val="24"/>
                <w:szCs w:val="24"/>
              </w:rPr>
              <w:t>reliable professional [line 234]</w:t>
            </w:r>
          </w:p>
        </w:tc>
      </w:tr>
      <w:tr w:rsidR="0069617B" w:rsidRPr="006935A9" w14:paraId="31FE8106" w14:textId="77777777" w:rsidTr="008A7A2F">
        <w:tc>
          <w:tcPr>
            <w:tcW w:w="1696" w:type="dxa"/>
            <w:vMerge w:val="restart"/>
          </w:tcPr>
          <w:p w14:paraId="108F0A3F" w14:textId="77777777" w:rsidR="0069617B" w:rsidRPr="006935A9" w:rsidRDefault="0069617B" w:rsidP="00092421">
            <w:pPr>
              <w:rPr>
                <w:rFonts w:ascii="Arial" w:hAnsi="Arial" w:cs="Arial"/>
                <w:sz w:val="24"/>
                <w:szCs w:val="24"/>
              </w:rPr>
            </w:pPr>
            <w:r w:rsidRPr="006935A9">
              <w:rPr>
                <w:rFonts w:ascii="Arial" w:hAnsi="Arial" w:cs="Arial"/>
                <w:sz w:val="24"/>
                <w:szCs w:val="24"/>
              </w:rPr>
              <w:t>Who could be a ‘good EP’</w:t>
            </w:r>
          </w:p>
        </w:tc>
        <w:tc>
          <w:tcPr>
            <w:tcW w:w="3660" w:type="dxa"/>
          </w:tcPr>
          <w:p w14:paraId="5A88D14D" w14:textId="77777777" w:rsidR="0069617B" w:rsidRPr="006935A9" w:rsidRDefault="0069617B" w:rsidP="00092421">
            <w:pPr>
              <w:rPr>
                <w:rFonts w:ascii="Arial" w:hAnsi="Arial" w:cs="Arial"/>
                <w:sz w:val="24"/>
                <w:szCs w:val="24"/>
              </w:rPr>
            </w:pPr>
            <w:r w:rsidRPr="006935A9">
              <w:rPr>
                <w:rFonts w:ascii="Arial" w:hAnsi="Arial" w:cs="Arial"/>
                <w:sz w:val="24"/>
                <w:szCs w:val="24"/>
              </w:rPr>
              <w:t>Pat:</w:t>
            </w:r>
          </w:p>
        </w:tc>
        <w:tc>
          <w:tcPr>
            <w:tcW w:w="3660" w:type="dxa"/>
          </w:tcPr>
          <w:p w14:paraId="4DD25C93" w14:textId="77777777" w:rsidR="0069617B" w:rsidRPr="006935A9" w:rsidRDefault="0069617B" w:rsidP="00092421">
            <w:pPr>
              <w:rPr>
                <w:rFonts w:ascii="Arial" w:hAnsi="Arial" w:cs="Arial"/>
                <w:sz w:val="24"/>
                <w:szCs w:val="24"/>
              </w:rPr>
            </w:pPr>
            <w:r w:rsidRPr="006935A9">
              <w:rPr>
                <w:rFonts w:ascii="Arial" w:hAnsi="Arial" w:cs="Arial"/>
                <w:sz w:val="24"/>
                <w:szCs w:val="24"/>
              </w:rPr>
              <w:t>Pat:</w:t>
            </w:r>
          </w:p>
          <w:p w14:paraId="1A3658EF" w14:textId="77777777" w:rsidR="0069617B" w:rsidRPr="006935A9" w:rsidRDefault="0069617B" w:rsidP="00092421">
            <w:pPr>
              <w:contextualSpacing/>
              <w:rPr>
                <w:rFonts w:ascii="Arial" w:hAnsi="Arial" w:cs="Arial"/>
                <w:sz w:val="24"/>
                <w:szCs w:val="24"/>
              </w:rPr>
            </w:pPr>
          </w:p>
        </w:tc>
      </w:tr>
      <w:tr w:rsidR="0069617B" w:rsidRPr="006935A9" w14:paraId="63BE0B65" w14:textId="77777777" w:rsidTr="008A7A2F">
        <w:tc>
          <w:tcPr>
            <w:tcW w:w="1696" w:type="dxa"/>
            <w:vMerge/>
          </w:tcPr>
          <w:p w14:paraId="0BA87F80" w14:textId="77777777" w:rsidR="0069617B" w:rsidRPr="006935A9" w:rsidRDefault="0069617B" w:rsidP="00092421">
            <w:pPr>
              <w:rPr>
                <w:rFonts w:ascii="Arial" w:hAnsi="Arial" w:cs="Arial"/>
                <w:sz w:val="24"/>
                <w:szCs w:val="24"/>
              </w:rPr>
            </w:pPr>
          </w:p>
        </w:tc>
        <w:tc>
          <w:tcPr>
            <w:tcW w:w="3660" w:type="dxa"/>
          </w:tcPr>
          <w:p w14:paraId="5A300D71" w14:textId="77777777" w:rsidR="0069617B" w:rsidRPr="006935A9" w:rsidRDefault="0069617B" w:rsidP="00092421">
            <w:pPr>
              <w:rPr>
                <w:rFonts w:ascii="Arial" w:hAnsi="Arial" w:cs="Arial"/>
                <w:sz w:val="24"/>
                <w:szCs w:val="24"/>
              </w:rPr>
            </w:pPr>
            <w:r w:rsidRPr="006935A9">
              <w:rPr>
                <w:rFonts w:ascii="Arial" w:hAnsi="Arial" w:cs="Arial"/>
                <w:sz w:val="24"/>
                <w:szCs w:val="24"/>
              </w:rPr>
              <w:t>Charlie:</w:t>
            </w:r>
          </w:p>
          <w:p w14:paraId="00808DE2" w14:textId="77777777" w:rsidR="0069617B" w:rsidRPr="006935A9" w:rsidRDefault="0069617B" w:rsidP="00092421">
            <w:pPr>
              <w:ind w:left="720"/>
              <w:contextualSpacing/>
              <w:rPr>
                <w:rFonts w:ascii="Arial" w:hAnsi="Arial" w:cs="Arial"/>
                <w:sz w:val="24"/>
                <w:szCs w:val="24"/>
              </w:rPr>
            </w:pPr>
          </w:p>
        </w:tc>
        <w:tc>
          <w:tcPr>
            <w:tcW w:w="3660" w:type="dxa"/>
          </w:tcPr>
          <w:p w14:paraId="5ECFC4CE" w14:textId="77777777" w:rsidR="0069617B" w:rsidRPr="006935A9" w:rsidRDefault="0069617B" w:rsidP="00092421">
            <w:pPr>
              <w:rPr>
                <w:rFonts w:ascii="Arial" w:hAnsi="Arial" w:cs="Arial"/>
                <w:sz w:val="24"/>
                <w:szCs w:val="24"/>
              </w:rPr>
            </w:pPr>
            <w:r w:rsidRPr="006935A9">
              <w:rPr>
                <w:rFonts w:ascii="Arial" w:hAnsi="Arial" w:cs="Arial"/>
                <w:sz w:val="24"/>
                <w:szCs w:val="24"/>
              </w:rPr>
              <w:t>Charlie:</w:t>
            </w:r>
          </w:p>
        </w:tc>
      </w:tr>
    </w:tbl>
    <w:p w14:paraId="0CC810F7" w14:textId="77777777" w:rsidR="0069617B" w:rsidRPr="00B11C51" w:rsidRDefault="0069617B" w:rsidP="00E4342C">
      <w:pPr>
        <w:rPr>
          <w:rFonts w:ascii="Arial" w:hAnsi="Arial" w:cs="Arial"/>
          <w:sz w:val="24"/>
          <w:szCs w:val="24"/>
        </w:rPr>
      </w:pPr>
    </w:p>
    <w:p w14:paraId="459FFE98" w14:textId="77777777" w:rsidR="0069617B" w:rsidRPr="00581CFA" w:rsidRDefault="0069617B" w:rsidP="00E4342C">
      <w:pPr>
        <w:spacing w:line="360" w:lineRule="auto"/>
        <w:rPr>
          <w:rFonts w:ascii="Arial" w:eastAsia="Calibri" w:hAnsi="Arial" w:cs="Arial"/>
          <w:color w:val="4472C4" w:themeColor="accent1"/>
          <w:sz w:val="24"/>
          <w:szCs w:val="24"/>
        </w:rPr>
      </w:pPr>
    </w:p>
    <w:p w14:paraId="14B082AA" w14:textId="77777777" w:rsidR="00D038F6" w:rsidRDefault="00D038F6" w:rsidP="00E4342C">
      <w:pPr>
        <w:spacing w:line="360" w:lineRule="auto"/>
        <w:rPr>
          <w:rFonts w:ascii="Arial" w:eastAsia="Calibri" w:hAnsi="Arial" w:cs="Arial"/>
          <w:b/>
          <w:color w:val="4472C4" w:themeColor="accent1"/>
          <w:sz w:val="24"/>
          <w:szCs w:val="24"/>
        </w:rPr>
      </w:pPr>
    </w:p>
    <w:p w14:paraId="2ECD9EFF" w14:textId="77777777" w:rsidR="00D038F6" w:rsidRDefault="00D038F6" w:rsidP="00E4342C">
      <w:pPr>
        <w:spacing w:line="360" w:lineRule="auto"/>
        <w:rPr>
          <w:rFonts w:ascii="Arial" w:eastAsia="Calibri" w:hAnsi="Arial" w:cs="Arial"/>
          <w:b/>
          <w:color w:val="4472C4" w:themeColor="accent1"/>
          <w:sz w:val="24"/>
          <w:szCs w:val="24"/>
        </w:rPr>
      </w:pPr>
    </w:p>
    <w:p w14:paraId="7EB028AC" w14:textId="77777777" w:rsidR="00D038F6" w:rsidRDefault="00D038F6" w:rsidP="00E4342C">
      <w:pPr>
        <w:spacing w:line="360" w:lineRule="auto"/>
        <w:rPr>
          <w:rFonts w:ascii="Arial" w:eastAsia="Calibri" w:hAnsi="Arial" w:cs="Arial"/>
          <w:b/>
          <w:color w:val="4472C4" w:themeColor="accent1"/>
          <w:sz w:val="24"/>
          <w:szCs w:val="24"/>
        </w:rPr>
      </w:pPr>
    </w:p>
    <w:p w14:paraId="169571D4" w14:textId="77777777" w:rsidR="00D038F6" w:rsidRDefault="00D038F6" w:rsidP="00E4342C">
      <w:pPr>
        <w:spacing w:line="360" w:lineRule="auto"/>
        <w:rPr>
          <w:rFonts w:ascii="Arial" w:eastAsia="Calibri" w:hAnsi="Arial" w:cs="Arial"/>
          <w:b/>
          <w:color w:val="4472C4" w:themeColor="accent1"/>
          <w:sz w:val="24"/>
          <w:szCs w:val="24"/>
        </w:rPr>
      </w:pPr>
    </w:p>
    <w:p w14:paraId="75948504" w14:textId="77777777" w:rsidR="00D038F6" w:rsidRDefault="00D038F6" w:rsidP="00E4342C">
      <w:pPr>
        <w:spacing w:line="360" w:lineRule="auto"/>
        <w:rPr>
          <w:rFonts w:ascii="Arial" w:eastAsia="Calibri" w:hAnsi="Arial" w:cs="Arial"/>
          <w:b/>
          <w:color w:val="4472C4" w:themeColor="accent1"/>
          <w:sz w:val="24"/>
          <w:szCs w:val="24"/>
        </w:rPr>
      </w:pPr>
    </w:p>
    <w:p w14:paraId="25F34848" w14:textId="77777777" w:rsidR="00D038F6" w:rsidRDefault="00D038F6" w:rsidP="00E4342C">
      <w:pPr>
        <w:spacing w:line="360" w:lineRule="auto"/>
        <w:rPr>
          <w:rFonts w:ascii="Arial" w:eastAsia="Calibri" w:hAnsi="Arial" w:cs="Arial"/>
          <w:b/>
          <w:color w:val="4472C4" w:themeColor="accent1"/>
          <w:sz w:val="24"/>
          <w:szCs w:val="24"/>
        </w:rPr>
      </w:pPr>
    </w:p>
    <w:p w14:paraId="11B44F04" w14:textId="77777777" w:rsidR="00D038F6" w:rsidRDefault="00D038F6" w:rsidP="00E4342C">
      <w:pPr>
        <w:spacing w:line="360" w:lineRule="auto"/>
        <w:rPr>
          <w:rFonts w:ascii="Arial" w:eastAsia="Calibri" w:hAnsi="Arial" w:cs="Arial"/>
          <w:b/>
          <w:color w:val="4472C4" w:themeColor="accent1"/>
          <w:sz w:val="24"/>
          <w:szCs w:val="24"/>
        </w:rPr>
      </w:pPr>
    </w:p>
    <w:p w14:paraId="18D9C5F5" w14:textId="77777777" w:rsidR="00D038F6" w:rsidRDefault="00D038F6" w:rsidP="00E4342C">
      <w:pPr>
        <w:spacing w:line="360" w:lineRule="auto"/>
        <w:rPr>
          <w:rFonts w:ascii="Arial" w:eastAsia="Calibri" w:hAnsi="Arial" w:cs="Arial"/>
          <w:b/>
          <w:color w:val="4472C4" w:themeColor="accent1"/>
          <w:sz w:val="24"/>
          <w:szCs w:val="24"/>
        </w:rPr>
      </w:pPr>
    </w:p>
    <w:p w14:paraId="170A660C" w14:textId="77777777" w:rsidR="00D038F6" w:rsidRDefault="00D038F6" w:rsidP="00E4342C">
      <w:pPr>
        <w:spacing w:line="360" w:lineRule="auto"/>
        <w:rPr>
          <w:rFonts w:ascii="Arial" w:eastAsia="Calibri" w:hAnsi="Arial" w:cs="Arial"/>
          <w:b/>
          <w:color w:val="4472C4" w:themeColor="accent1"/>
          <w:sz w:val="24"/>
          <w:szCs w:val="24"/>
        </w:rPr>
      </w:pPr>
    </w:p>
    <w:p w14:paraId="763E8B57" w14:textId="77777777" w:rsidR="00D038F6" w:rsidRDefault="00D038F6" w:rsidP="00E4342C">
      <w:pPr>
        <w:spacing w:line="360" w:lineRule="auto"/>
        <w:rPr>
          <w:rFonts w:ascii="Arial" w:eastAsia="Calibri" w:hAnsi="Arial" w:cs="Arial"/>
          <w:b/>
          <w:color w:val="4472C4" w:themeColor="accent1"/>
          <w:sz w:val="24"/>
          <w:szCs w:val="24"/>
        </w:rPr>
      </w:pPr>
    </w:p>
    <w:p w14:paraId="08978BA0" w14:textId="77777777" w:rsidR="00D038F6" w:rsidRDefault="00D038F6" w:rsidP="00E4342C">
      <w:pPr>
        <w:spacing w:line="360" w:lineRule="auto"/>
        <w:rPr>
          <w:rFonts w:ascii="Arial" w:eastAsia="Calibri" w:hAnsi="Arial" w:cs="Arial"/>
          <w:b/>
          <w:color w:val="4472C4" w:themeColor="accent1"/>
          <w:sz w:val="24"/>
          <w:szCs w:val="24"/>
        </w:rPr>
      </w:pPr>
    </w:p>
    <w:p w14:paraId="3D0255AA" w14:textId="77777777" w:rsidR="00D038F6" w:rsidRDefault="00D038F6" w:rsidP="00E4342C">
      <w:pPr>
        <w:spacing w:line="360" w:lineRule="auto"/>
        <w:rPr>
          <w:rFonts w:ascii="Arial" w:eastAsia="Calibri" w:hAnsi="Arial" w:cs="Arial"/>
          <w:b/>
          <w:color w:val="4472C4" w:themeColor="accent1"/>
          <w:sz w:val="24"/>
          <w:szCs w:val="24"/>
        </w:rPr>
      </w:pPr>
    </w:p>
    <w:p w14:paraId="5F4BD513" w14:textId="77777777" w:rsidR="00D038F6" w:rsidRDefault="00D038F6" w:rsidP="00E4342C">
      <w:pPr>
        <w:spacing w:line="360" w:lineRule="auto"/>
        <w:rPr>
          <w:rFonts w:ascii="Arial" w:eastAsia="Calibri" w:hAnsi="Arial" w:cs="Arial"/>
          <w:b/>
          <w:color w:val="4472C4" w:themeColor="accent1"/>
          <w:sz w:val="24"/>
          <w:szCs w:val="24"/>
        </w:rPr>
      </w:pPr>
    </w:p>
    <w:p w14:paraId="5211C8AA" w14:textId="7B3A2B57" w:rsidR="00F41608" w:rsidRDefault="00581CFA" w:rsidP="00E4342C">
      <w:pPr>
        <w:spacing w:line="360" w:lineRule="auto"/>
        <w:rPr>
          <w:rFonts w:ascii="Arial" w:eastAsia="Calibri" w:hAnsi="Arial" w:cs="Arial"/>
          <w:b/>
          <w:color w:val="4472C4" w:themeColor="accent1"/>
          <w:sz w:val="24"/>
          <w:szCs w:val="24"/>
        </w:rPr>
      </w:pPr>
      <w:r w:rsidRPr="00117CB8">
        <w:rPr>
          <w:rFonts w:ascii="Arial" w:eastAsia="Calibri" w:hAnsi="Arial" w:cs="Arial"/>
          <w:b/>
          <w:color w:val="4472C4" w:themeColor="accent1"/>
          <w:sz w:val="24"/>
          <w:szCs w:val="24"/>
        </w:rPr>
        <w:lastRenderedPageBreak/>
        <w:t>Appendix 1</w:t>
      </w:r>
      <w:r w:rsidR="009F72E7" w:rsidRPr="00117CB8">
        <w:rPr>
          <w:rFonts w:ascii="Arial" w:eastAsia="Calibri" w:hAnsi="Arial" w:cs="Arial"/>
          <w:b/>
          <w:color w:val="4472C4" w:themeColor="accent1"/>
          <w:sz w:val="24"/>
          <w:szCs w:val="24"/>
        </w:rPr>
        <w:t>9</w:t>
      </w:r>
      <w:r w:rsidRPr="00117CB8">
        <w:rPr>
          <w:rFonts w:ascii="Arial" w:eastAsia="Calibri" w:hAnsi="Arial" w:cs="Arial"/>
          <w:b/>
          <w:color w:val="4472C4" w:themeColor="accent1"/>
          <w:sz w:val="24"/>
          <w:szCs w:val="24"/>
        </w:rPr>
        <w:t xml:space="preserve"> </w:t>
      </w:r>
      <w:r w:rsidR="00F41608" w:rsidRPr="00117CB8">
        <w:rPr>
          <w:rFonts w:ascii="Arial" w:eastAsia="Calibri" w:hAnsi="Arial" w:cs="Arial"/>
          <w:b/>
          <w:color w:val="4472C4" w:themeColor="accent1"/>
          <w:sz w:val="24"/>
          <w:szCs w:val="24"/>
        </w:rPr>
        <w:t>Analytic strategy for RQ 3</w:t>
      </w:r>
    </w:p>
    <w:p w14:paraId="1D1BAADB" w14:textId="3975FD42" w:rsidR="008B70A9" w:rsidRPr="008B70A9" w:rsidRDefault="008B70A9" w:rsidP="00E4342C">
      <w:pPr>
        <w:spacing w:line="360" w:lineRule="auto"/>
        <w:rPr>
          <w:rFonts w:ascii="Arial" w:eastAsia="Calibri" w:hAnsi="Arial" w:cs="Arial"/>
          <w:sz w:val="24"/>
          <w:szCs w:val="24"/>
        </w:rPr>
      </w:pPr>
      <w:r w:rsidRPr="008B70A9">
        <w:rPr>
          <w:rFonts w:ascii="Arial" w:eastAsia="Calibri" w:hAnsi="Arial" w:cs="Arial"/>
          <w:sz w:val="24"/>
          <w:szCs w:val="24"/>
        </w:rPr>
        <w:t>Within interviews 1 and 2, I looked for examples of talk which suggested:</w:t>
      </w:r>
    </w:p>
    <w:tbl>
      <w:tblPr>
        <w:tblStyle w:val="TableGrid48"/>
        <w:tblW w:w="0" w:type="auto"/>
        <w:tblInd w:w="720" w:type="dxa"/>
        <w:tblLook w:val="04A0" w:firstRow="1" w:lastRow="0" w:firstColumn="1" w:lastColumn="0" w:noHBand="0" w:noVBand="1"/>
      </w:tblPr>
      <w:tblGrid>
        <w:gridCol w:w="7206"/>
      </w:tblGrid>
      <w:tr w:rsidR="00F41608" w:rsidRPr="00117CB8" w14:paraId="70D7B010" w14:textId="77777777" w:rsidTr="00F41608">
        <w:tc>
          <w:tcPr>
            <w:tcW w:w="9016" w:type="dxa"/>
            <w:tcBorders>
              <w:top w:val="single" w:sz="4" w:space="0" w:color="auto"/>
              <w:left w:val="single" w:sz="4" w:space="0" w:color="auto"/>
              <w:bottom w:val="single" w:sz="4" w:space="0" w:color="auto"/>
              <w:right w:val="single" w:sz="4" w:space="0" w:color="auto"/>
            </w:tcBorders>
            <w:hideMark/>
          </w:tcPr>
          <w:p w14:paraId="0F4BFA8D" w14:textId="77777777" w:rsidR="00F41608" w:rsidRPr="00117CB8" w:rsidRDefault="00F41608" w:rsidP="00E4342C">
            <w:pPr>
              <w:spacing w:line="360" w:lineRule="auto"/>
              <w:ind w:left="720"/>
              <w:contextualSpacing/>
              <w:rPr>
                <w:rFonts w:ascii="Arial" w:hAnsi="Arial" w:cs="Arial"/>
                <w:sz w:val="24"/>
                <w:szCs w:val="24"/>
              </w:rPr>
            </w:pPr>
            <w:r w:rsidRPr="00117CB8">
              <w:rPr>
                <w:rFonts w:ascii="Arial" w:hAnsi="Arial" w:cs="Arial"/>
                <w:sz w:val="24"/>
                <w:szCs w:val="24"/>
              </w:rPr>
              <w:t>“Re-citation” of report writing that may undermine norms;</w:t>
            </w:r>
          </w:p>
        </w:tc>
      </w:tr>
      <w:tr w:rsidR="00F41608" w:rsidRPr="00117CB8" w14:paraId="5C274AD3" w14:textId="77777777" w:rsidTr="00F41608">
        <w:tc>
          <w:tcPr>
            <w:tcW w:w="9016" w:type="dxa"/>
            <w:tcBorders>
              <w:top w:val="single" w:sz="4" w:space="0" w:color="auto"/>
              <w:left w:val="single" w:sz="4" w:space="0" w:color="auto"/>
              <w:bottom w:val="single" w:sz="4" w:space="0" w:color="auto"/>
              <w:right w:val="single" w:sz="4" w:space="0" w:color="auto"/>
            </w:tcBorders>
            <w:hideMark/>
          </w:tcPr>
          <w:p w14:paraId="1D8A4289" w14:textId="77777777" w:rsidR="00F41608" w:rsidRPr="00117CB8" w:rsidRDefault="00F41608" w:rsidP="00E4342C">
            <w:pPr>
              <w:spacing w:line="360" w:lineRule="auto"/>
              <w:ind w:left="720"/>
              <w:contextualSpacing/>
              <w:rPr>
                <w:rFonts w:ascii="Arial" w:hAnsi="Arial" w:cs="Arial"/>
                <w:sz w:val="24"/>
                <w:szCs w:val="24"/>
              </w:rPr>
            </w:pPr>
            <w:r w:rsidRPr="00117CB8">
              <w:rPr>
                <w:rFonts w:ascii="Arial" w:hAnsi="Arial" w:cs="Arial"/>
                <w:sz w:val="24"/>
                <w:szCs w:val="24"/>
              </w:rPr>
              <w:t>“Failed” performances of talking about report writing that result in norms taking a new direction;</w:t>
            </w:r>
          </w:p>
        </w:tc>
      </w:tr>
      <w:tr w:rsidR="00F41608" w:rsidRPr="00117CB8" w14:paraId="2724FEDA" w14:textId="77777777" w:rsidTr="00F41608">
        <w:tc>
          <w:tcPr>
            <w:tcW w:w="9016" w:type="dxa"/>
            <w:tcBorders>
              <w:top w:val="single" w:sz="4" w:space="0" w:color="auto"/>
              <w:left w:val="single" w:sz="4" w:space="0" w:color="auto"/>
              <w:bottom w:val="single" w:sz="4" w:space="0" w:color="auto"/>
              <w:right w:val="single" w:sz="4" w:space="0" w:color="auto"/>
            </w:tcBorders>
            <w:hideMark/>
          </w:tcPr>
          <w:p w14:paraId="6A6E5E4F" w14:textId="77777777" w:rsidR="00F41608" w:rsidRPr="00117CB8" w:rsidRDefault="00F41608" w:rsidP="00E4342C">
            <w:pPr>
              <w:spacing w:line="360" w:lineRule="auto"/>
              <w:ind w:left="720"/>
              <w:contextualSpacing/>
              <w:rPr>
                <w:rFonts w:ascii="Arial" w:hAnsi="Arial" w:cs="Arial"/>
                <w:sz w:val="24"/>
                <w:szCs w:val="24"/>
              </w:rPr>
            </w:pPr>
            <w:r w:rsidRPr="00117CB8">
              <w:rPr>
                <w:rFonts w:ascii="Arial" w:hAnsi="Arial" w:cs="Arial"/>
                <w:sz w:val="24"/>
                <w:szCs w:val="24"/>
              </w:rPr>
              <w:t>Voiced challenges to the norms by speakers;</w:t>
            </w:r>
          </w:p>
        </w:tc>
      </w:tr>
      <w:tr w:rsidR="00F41608" w:rsidRPr="00F41608" w14:paraId="47156A67" w14:textId="77777777" w:rsidTr="00F41608">
        <w:tc>
          <w:tcPr>
            <w:tcW w:w="9016" w:type="dxa"/>
            <w:tcBorders>
              <w:top w:val="single" w:sz="4" w:space="0" w:color="auto"/>
              <w:left w:val="single" w:sz="4" w:space="0" w:color="auto"/>
              <w:bottom w:val="single" w:sz="4" w:space="0" w:color="auto"/>
              <w:right w:val="single" w:sz="4" w:space="0" w:color="auto"/>
            </w:tcBorders>
            <w:hideMark/>
          </w:tcPr>
          <w:p w14:paraId="5151B83A" w14:textId="77777777" w:rsidR="00F41608" w:rsidRPr="00F41608" w:rsidRDefault="00F41608" w:rsidP="00E4342C">
            <w:pPr>
              <w:spacing w:line="360" w:lineRule="auto"/>
              <w:ind w:left="720"/>
              <w:contextualSpacing/>
              <w:rPr>
                <w:rFonts w:ascii="Arial" w:hAnsi="Arial" w:cs="Arial"/>
                <w:sz w:val="24"/>
                <w:szCs w:val="24"/>
              </w:rPr>
            </w:pPr>
            <w:r w:rsidRPr="00117CB8">
              <w:rPr>
                <w:rFonts w:ascii="Arial" w:hAnsi="Arial" w:cs="Arial"/>
                <w:sz w:val="24"/>
                <w:szCs w:val="24"/>
              </w:rPr>
              <w:t>Instances of justification for these challenges.</w:t>
            </w:r>
          </w:p>
        </w:tc>
      </w:tr>
    </w:tbl>
    <w:p w14:paraId="1B9FC963" w14:textId="77777777" w:rsidR="00F41608" w:rsidRPr="00F41608" w:rsidRDefault="00F41608" w:rsidP="00E4342C">
      <w:pPr>
        <w:spacing w:line="360" w:lineRule="auto"/>
        <w:rPr>
          <w:rFonts w:ascii="Arial" w:eastAsia="Calibri" w:hAnsi="Arial" w:cs="Arial"/>
          <w:sz w:val="24"/>
          <w:szCs w:val="24"/>
        </w:rPr>
      </w:pPr>
    </w:p>
    <w:p w14:paraId="5BFD97E1" w14:textId="77777777" w:rsidR="00F41608" w:rsidRDefault="00F41608" w:rsidP="00E4342C">
      <w:pPr>
        <w:spacing w:line="360" w:lineRule="auto"/>
        <w:rPr>
          <w:rFonts w:ascii="Arial" w:hAnsi="Arial" w:cs="Arial"/>
          <w:sz w:val="24"/>
          <w:szCs w:val="24"/>
        </w:rPr>
      </w:pPr>
    </w:p>
    <w:p w14:paraId="2AB8866E" w14:textId="77777777" w:rsidR="00F41608" w:rsidRDefault="00F41608" w:rsidP="00E4342C">
      <w:pPr>
        <w:spacing w:line="360" w:lineRule="auto"/>
        <w:rPr>
          <w:rFonts w:ascii="Arial" w:hAnsi="Arial" w:cs="Arial"/>
          <w:sz w:val="24"/>
          <w:szCs w:val="24"/>
        </w:rPr>
      </w:pPr>
    </w:p>
    <w:p w14:paraId="01611425" w14:textId="77777777" w:rsidR="00F41608" w:rsidRPr="00F41608" w:rsidRDefault="00F41608" w:rsidP="00E4342C">
      <w:pPr>
        <w:spacing w:line="360" w:lineRule="auto"/>
        <w:rPr>
          <w:rFonts w:ascii="Arial" w:hAnsi="Arial" w:cs="Arial"/>
          <w:sz w:val="24"/>
          <w:szCs w:val="24"/>
        </w:rPr>
      </w:pPr>
    </w:p>
    <w:sectPr w:rsidR="00F41608" w:rsidRPr="00F41608" w:rsidSect="00F80FDA">
      <w:footerReference w:type="default" r:id="rId209"/>
      <w:pgSz w:w="11906" w:h="16838"/>
      <w:pgMar w:top="1440" w:right="1985" w:bottom="1440" w:left="1985"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B4595E" w14:textId="77777777" w:rsidR="006A2EF9" w:rsidRDefault="006A2EF9" w:rsidP="00B62072">
      <w:pPr>
        <w:spacing w:after="0" w:line="240" w:lineRule="auto"/>
      </w:pPr>
      <w:r>
        <w:separator/>
      </w:r>
    </w:p>
  </w:endnote>
  <w:endnote w:type="continuationSeparator" w:id="0">
    <w:p w14:paraId="5DB8F019" w14:textId="77777777" w:rsidR="006A2EF9" w:rsidRDefault="006A2EF9" w:rsidP="00B620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2C6288" w14:textId="31D0815E" w:rsidR="004D2E70" w:rsidRDefault="004D2E70">
    <w:pPr>
      <w:pStyle w:val="Footer"/>
      <w:jc w:val="center"/>
    </w:pPr>
  </w:p>
  <w:p w14:paraId="5C6747DA" w14:textId="77777777" w:rsidR="004D2E70" w:rsidRDefault="004D2E7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39131200"/>
      <w:docPartObj>
        <w:docPartGallery w:val="Page Numbers (Bottom of Page)"/>
        <w:docPartUnique/>
      </w:docPartObj>
    </w:sdtPr>
    <w:sdtEndPr>
      <w:rPr>
        <w:noProof/>
      </w:rPr>
    </w:sdtEndPr>
    <w:sdtContent>
      <w:p w14:paraId="58798838" w14:textId="415D500C" w:rsidR="004D2E70" w:rsidRDefault="004D2E7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B3F4375" w14:textId="678887A0" w:rsidR="004D2E70" w:rsidRDefault="004D2E7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79913537"/>
      <w:docPartObj>
        <w:docPartGallery w:val="Page Numbers (Bottom of Page)"/>
        <w:docPartUnique/>
      </w:docPartObj>
    </w:sdtPr>
    <w:sdtEndPr>
      <w:rPr>
        <w:noProof/>
      </w:rPr>
    </w:sdtEndPr>
    <w:sdtContent>
      <w:p w14:paraId="50D3A71D" w14:textId="4F7066D0" w:rsidR="004D2E70" w:rsidRDefault="004D2E7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18A82A8" w14:textId="77777777" w:rsidR="004D2E70" w:rsidRDefault="004D2E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9DCE9D" w14:textId="77777777" w:rsidR="006A2EF9" w:rsidRDefault="006A2EF9" w:rsidP="00B62072">
      <w:pPr>
        <w:spacing w:after="0" w:line="240" w:lineRule="auto"/>
      </w:pPr>
      <w:r>
        <w:separator/>
      </w:r>
    </w:p>
  </w:footnote>
  <w:footnote w:type="continuationSeparator" w:id="0">
    <w:p w14:paraId="4D09255F" w14:textId="77777777" w:rsidR="006A2EF9" w:rsidRDefault="006A2EF9" w:rsidP="00B62072">
      <w:pPr>
        <w:spacing w:after="0" w:line="240" w:lineRule="auto"/>
      </w:pPr>
      <w:r>
        <w:continuationSeparator/>
      </w:r>
    </w:p>
  </w:footnote>
  <w:footnote w:id="1">
    <w:p w14:paraId="1E5080EB" w14:textId="54D1EF52" w:rsidR="004D2E70" w:rsidRDefault="004D2E70" w:rsidP="006437A6">
      <w:pPr>
        <w:spacing w:line="360" w:lineRule="auto"/>
        <w:rPr>
          <w:rFonts w:ascii="Arial" w:hAnsi="Arial" w:cs="Arial"/>
          <w:sz w:val="24"/>
          <w:szCs w:val="24"/>
        </w:rPr>
      </w:pPr>
      <w:r>
        <w:rPr>
          <w:rStyle w:val="FootnoteReference"/>
        </w:rPr>
        <w:footnoteRef/>
      </w:r>
      <w:r>
        <w:t xml:space="preserve"> </w:t>
      </w:r>
      <w:r>
        <w:rPr>
          <w:rFonts w:ascii="Arial" w:hAnsi="Arial" w:cs="Arial"/>
          <w:sz w:val="24"/>
          <w:szCs w:val="24"/>
        </w:rPr>
        <w:t xml:space="preserve">To reflect the expanded age range and to be more succinct, I will from here on refer to children and young people collectively as ‘young people’ within </w:t>
      </w:r>
      <w:r w:rsidRPr="002B2E53">
        <w:rPr>
          <w:rFonts w:ascii="Arial" w:hAnsi="Arial" w:cs="Arial"/>
          <w:i/>
          <w:sz w:val="24"/>
          <w:szCs w:val="24"/>
        </w:rPr>
        <w:t xml:space="preserve">this </w:t>
      </w:r>
      <w:r>
        <w:rPr>
          <w:rFonts w:ascii="Arial" w:hAnsi="Arial" w:cs="Arial"/>
          <w:sz w:val="24"/>
          <w:szCs w:val="24"/>
        </w:rPr>
        <w:t>chapter of the thesis. However, I will then refer to them as ‘children’ for later chapters as this was the term used most frequently by research participants.</w:t>
      </w:r>
    </w:p>
    <w:p w14:paraId="7F09E34A" w14:textId="6E2778A7" w:rsidR="004D2E70" w:rsidRDefault="004D2E70">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89270D"/>
    <w:multiLevelType w:val="hybridMultilevel"/>
    <w:tmpl w:val="372861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CB770B1"/>
    <w:multiLevelType w:val="hybridMultilevel"/>
    <w:tmpl w:val="F0824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4F5332"/>
    <w:multiLevelType w:val="hybridMultilevel"/>
    <w:tmpl w:val="DCF665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6F32F7F"/>
    <w:multiLevelType w:val="hybridMultilevel"/>
    <w:tmpl w:val="A77CD2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C05131A"/>
    <w:multiLevelType w:val="hybridMultilevel"/>
    <w:tmpl w:val="E6FCF264"/>
    <w:lvl w:ilvl="0" w:tplc="DFD0A89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1C982096"/>
    <w:multiLevelType w:val="hybridMultilevel"/>
    <w:tmpl w:val="F0663AAE"/>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D3373CB"/>
    <w:multiLevelType w:val="hybridMultilevel"/>
    <w:tmpl w:val="CF0C8E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59572C7"/>
    <w:multiLevelType w:val="hybridMultilevel"/>
    <w:tmpl w:val="41E43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61C3D71"/>
    <w:multiLevelType w:val="hybridMultilevel"/>
    <w:tmpl w:val="3780B7A4"/>
    <w:lvl w:ilvl="0" w:tplc="0809000F">
      <w:start w:val="1"/>
      <w:numFmt w:val="decimal"/>
      <w:lvlText w:val="%1."/>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29A71B3F"/>
    <w:multiLevelType w:val="hybridMultilevel"/>
    <w:tmpl w:val="BF26B288"/>
    <w:lvl w:ilvl="0" w:tplc="073A7688">
      <w:start w:val="1"/>
      <w:numFmt w:val="decimal"/>
      <w:lvlText w:val="%1)"/>
      <w:lvlJc w:val="left"/>
      <w:pPr>
        <w:ind w:left="432" w:hanging="360"/>
      </w:pPr>
      <w:rPr>
        <w:rFonts w:hint="default"/>
      </w:rPr>
    </w:lvl>
    <w:lvl w:ilvl="1" w:tplc="08090019" w:tentative="1">
      <w:start w:val="1"/>
      <w:numFmt w:val="lowerLetter"/>
      <w:lvlText w:val="%2."/>
      <w:lvlJc w:val="left"/>
      <w:pPr>
        <w:ind w:left="1152" w:hanging="360"/>
      </w:pPr>
    </w:lvl>
    <w:lvl w:ilvl="2" w:tplc="0809001B" w:tentative="1">
      <w:start w:val="1"/>
      <w:numFmt w:val="lowerRoman"/>
      <w:lvlText w:val="%3."/>
      <w:lvlJc w:val="right"/>
      <w:pPr>
        <w:ind w:left="1872" w:hanging="180"/>
      </w:pPr>
    </w:lvl>
    <w:lvl w:ilvl="3" w:tplc="0809000F" w:tentative="1">
      <w:start w:val="1"/>
      <w:numFmt w:val="decimal"/>
      <w:lvlText w:val="%4."/>
      <w:lvlJc w:val="left"/>
      <w:pPr>
        <w:ind w:left="2592" w:hanging="360"/>
      </w:pPr>
    </w:lvl>
    <w:lvl w:ilvl="4" w:tplc="08090019" w:tentative="1">
      <w:start w:val="1"/>
      <w:numFmt w:val="lowerLetter"/>
      <w:lvlText w:val="%5."/>
      <w:lvlJc w:val="left"/>
      <w:pPr>
        <w:ind w:left="3312" w:hanging="360"/>
      </w:pPr>
    </w:lvl>
    <w:lvl w:ilvl="5" w:tplc="0809001B" w:tentative="1">
      <w:start w:val="1"/>
      <w:numFmt w:val="lowerRoman"/>
      <w:lvlText w:val="%6."/>
      <w:lvlJc w:val="right"/>
      <w:pPr>
        <w:ind w:left="4032" w:hanging="180"/>
      </w:pPr>
    </w:lvl>
    <w:lvl w:ilvl="6" w:tplc="0809000F" w:tentative="1">
      <w:start w:val="1"/>
      <w:numFmt w:val="decimal"/>
      <w:lvlText w:val="%7."/>
      <w:lvlJc w:val="left"/>
      <w:pPr>
        <w:ind w:left="4752" w:hanging="360"/>
      </w:pPr>
    </w:lvl>
    <w:lvl w:ilvl="7" w:tplc="08090019" w:tentative="1">
      <w:start w:val="1"/>
      <w:numFmt w:val="lowerLetter"/>
      <w:lvlText w:val="%8."/>
      <w:lvlJc w:val="left"/>
      <w:pPr>
        <w:ind w:left="5472" w:hanging="360"/>
      </w:pPr>
    </w:lvl>
    <w:lvl w:ilvl="8" w:tplc="0809001B" w:tentative="1">
      <w:start w:val="1"/>
      <w:numFmt w:val="lowerRoman"/>
      <w:lvlText w:val="%9."/>
      <w:lvlJc w:val="right"/>
      <w:pPr>
        <w:ind w:left="6192" w:hanging="180"/>
      </w:pPr>
    </w:lvl>
  </w:abstractNum>
  <w:abstractNum w:abstractNumId="10" w15:restartNumberingAfterBreak="0">
    <w:nsid w:val="2E965BAD"/>
    <w:multiLevelType w:val="hybridMultilevel"/>
    <w:tmpl w:val="6DCCA9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32C43F04"/>
    <w:multiLevelType w:val="hybridMultilevel"/>
    <w:tmpl w:val="7E5611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1A2810"/>
    <w:multiLevelType w:val="hybridMultilevel"/>
    <w:tmpl w:val="720CADAC"/>
    <w:lvl w:ilvl="0" w:tplc="08090011">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 w15:restartNumberingAfterBreak="0">
    <w:nsid w:val="336B3E8C"/>
    <w:multiLevelType w:val="hybridMultilevel"/>
    <w:tmpl w:val="68C25C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35B75E49"/>
    <w:multiLevelType w:val="hybridMultilevel"/>
    <w:tmpl w:val="D5C8E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6953EB9"/>
    <w:multiLevelType w:val="hybridMultilevel"/>
    <w:tmpl w:val="160E5F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72B3377"/>
    <w:multiLevelType w:val="hybridMultilevel"/>
    <w:tmpl w:val="3D52C2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AAD3759"/>
    <w:multiLevelType w:val="hybridMultilevel"/>
    <w:tmpl w:val="0E8A16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C195312"/>
    <w:multiLevelType w:val="hybridMultilevel"/>
    <w:tmpl w:val="4B626BF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40CA3ECC"/>
    <w:multiLevelType w:val="hybridMultilevel"/>
    <w:tmpl w:val="1EF047D4"/>
    <w:lvl w:ilvl="0" w:tplc="89CCCF52">
      <w:start w:val="1"/>
      <w:numFmt w:val="decimal"/>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426323C8"/>
    <w:multiLevelType w:val="hybridMultilevel"/>
    <w:tmpl w:val="B6DA64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A0A2A80"/>
    <w:multiLevelType w:val="hybridMultilevel"/>
    <w:tmpl w:val="7D1E870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FAF31B7"/>
    <w:multiLevelType w:val="hybridMultilevel"/>
    <w:tmpl w:val="B23ADBCC"/>
    <w:lvl w:ilvl="0" w:tplc="A322D7B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50EE6F7D"/>
    <w:multiLevelType w:val="hybridMultilevel"/>
    <w:tmpl w:val="9CB6A1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513B10F7"/>
    <w:multiLevelType w:val="hybridMultilevel"/>
    <w:tmpl w:val="FCB8EC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3CC602C"/>
    <w:multiLevelType w:val="hybridMultilevel"/>
    <w:tmpl w:val="76D8C3D0"/>
    <w:lvl w:ilvl="0" w:tplc="0809000F">
      <w:start w:val="1"/>
      <w:numFmt w:val="decimal"/>
      <w:lvlText w:val="%1."/>
      <w:lvlJc w:val="left"/>
      <w:pPr>
        <w:ind w:left="720" w:hanging="360"/>
      </w:pPr>
    </w:lvl>
    <w:lvl w:ilvl="1" w:tplc="A5289C4E">
      <w:start w:val="1"/>
      <w:numFmt w:val="lowerLetter"/>
      <w:lvlText w:val="%2."/>
      <w:lvlJc w:val="left"/>
      <w:pPr>
        <w:ind w:left="1440" w:hanging="360"/>
      </w:pPr>
      <w:rPr>
        <w:rFonts w:ascii="Arial" w:eastAsia="Calibri" w:hAnsi="Arial" w:cs="Arial"/>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65C2139C"/>
    <w:multiLevelType w:val="hybridMultilevel"/>
    <w:tmpl w:val="FF60C974"/>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7" w15:restartNumberingAfterBreak="0">
    <w:nsid w:val="67870458"/>
    <w:multiLevelType w:val="hybridMultilevel"/>
    <w:tmpl w:val="87D80B8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8" w15:restartNumberingAfterBreak="0">
    <w:nsid w:val="6AD77EB7"/>
    <w:multiLevelType w:val="hybridMultilevel"/>
    <w:tmpl w:val="E4B21CEE"/>
    <w:lvl w:ilvl="0" w:tplc="6726A330">
      <w:start w:val="1"/>
      <w:numFmt w:val="lowerLetter"/>
      <w:lvlText w:val="%1)"/>
      <w:lvlJc w:val="left"/>
      <w:pPr>
        <w:ind w:left="792" w:hanging="360"/>
      </w:pPr>
      <w:rPr>
        <w:rFonts w:hint="default"/>
      </w:rPr>
    </w:lvl>
    <w:lvl w:ilvl="1" w:tplc="08090019" w:tentative="1">
      <w:start w:val="1"/>
      <w:numFmt w:val="lowerLetter"/>
      <w:lvlText w:val="%2."/>
      <w:lvlJc w:val="left"/>
      <w:pPr>
        <w:ind w:left="1512" w:hanging="360"/>
      </w:pPr>
    </w:lvl>
    <w:lvl w:ilvl="2" w:tplc="0809001B" w:tentative="1">
      <w:start w:val="1"/>
      <w:numFmt w:val="lowerRoman"/>
      <w:lvlText w:val="%3."/>
      <w:lvlJc w:val="right"/>
      <w:pPr>
        <w:ind w:left="2232" w:hanging="180"/>
      </w:pPr>
    </w:lvl>
    <w:lvl w:ilvl="3" w:tplc="0809000F" w:tentative="1">
      <w:start w:val="1"/>
      <w:numFmt w:val="decimal"/>
      <w:lvlText w:val="%4."/>
      <w:lvlJc w:val="left"/>
      <w:pPr>
        <w:ind w:left="2952" w:hanging="360"/>
      </w:pPr>
    </w:lvl>
    <w:lvl w:ilvl="4" w:tplc="08090019" w:tentative="1">
      <w:start w:val="1"/>
      <w:numFmt w:val="lowerLetter"/>
      <w:lvlText w:val="%5."/>
      <w:lvlJc w:val="left"/>
      <w:pPr>
        <w:ind w:left="3672" w:hanging="360"/>
      </w:pPr>
    </w:lvl>
    <w:lvl w:ilvl="5" w:tplc="0809001B" w:tentative="1">
      <w:start w:val="1"/>
      <w:numFmt w:val="lowerRoman"/>
      <w:lvlText w:val="%6."/>
      <w:lvlJc w:val="right"/>
      <w:pPr>
        <w:ind w:left="4392" w:hanging="180"/>
      </w:pPr>
    </w:lvl>
    <w:lvl w:ilvl="6" w:tplc="0809000F" w:tentative="1">
      <w:start w:val="1"/>
      <w:numFmt w:val="decimal"/>
      <w:lvlText w:val="%7."/>
      <w:lvlJc w:val="left"/>
      <w:pPr>
        <w:ind w:left="5112" w:hanging="360"/>
      </w:pPr>
    </w:lvl>
    <w:lvl w:ilvl="7" w:tplc="08090019" w:tentative="1">
      <w:start w:val="1"/>
      <w:numFmt w:val="lowerLetter"/>
      <w:lvlText w:val="%8."/>
      <w:lvlJc w:val="left"/>
      <w:pPr>
        <w:ind w:left="5832" w:hanging="360"/>
      </w:pPr>
    </w:lvl>
    <w:lvl w:ilvl="8" w:tplc="0809001B" w:tentative="1">
      <w:start w:val="1"/>
      <w:numFmt w:val="lowerRoman"/>
      <w:lvlText w:val="%9."/>
      <w:lvlJc w:val="right"/>
      <w:pPr>
        <w:ind w:left="6552" w:hanging="180"/>
      </w:pPr>
    </w:lvl>
  </w:abstractNum>
  <w:abstractNum w:abstractNumId="29" w15:restartNumberingAfterBreak="0">
    <w:nsid w:val="6CFA0128"/>
    <w:multiLevelType w:val="hybridMultilevel"/>
    <w:tmpl w:val="01929F3C"/>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6D24439B"/>
    <w:multiLevelType w:val="hybridMultilevel"/>
    <w:tmpl w:val="8D28D40E"/>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1" w15:restartNumberingAfterBreak="0">
    <w:nsid w:val="71C30FE9"/>
    <w:multiLevelType w:val="hybridMultilevel"/>
    <w:tmpl w:val="ED6E2B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D4A50B9"/>
    <w:multiLevelType w:val="hybridMultilevel"/>
    <w:tmpl w:val="0380C4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F2E66B5"/>
    <w:multiLevelType w:val="hybridMultilevel"/>
    <w:tmpl w:val="E6EC8D5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19"/>
  </w:num>
  <w:num w:numId="3">
    <w:abstractNumId w:val="33"/>
  </w:num>
  <w:num w:numId="4">
    <w:abstractNumId w:val="6"/>
  </w:num>
  <w:num w:numId="5">
    <w:abstractNumId w:val="32"/>
  </w:num>
  <w:num w:numId="6">
    <w:abstractNumId w:val="15"/>
  </w:num>
  <w:num w:numId="7">
    <w:abstractNumId w:val="7"/>
  </w:num>
  <w:num w:numId="8">
    <w:abstractNumId w:val="13"/>
  </w:num>
  <w:num w:numId="9">
    <w:abstractNumId w:val="10"/>
  </w:num>
  <w:num w:numId="10">
    <w:abstractNumId w:val="20"/>
  </w:num>
  <w:num w:numId="11">
    <w:abstractNumId w:val="4"/>
  </w:num>
  <w:num w:numId="12">
    <w:abstractNumId w:val="31"/>
  </w:num>
  <w:num w:numId="13">
    <w:abstractNumId w:val="0"/>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num>
  <w:num w:numId="16">
    <w:abstractNumId w:val="8"/>
    <w:lvlOverride w:ilvl="0">
      <w:startOverride w:val="1"/>
    </w:lvlOverride>
    <w:lvlOverride w:ilvl="1"/>
    <w:lvlOverride w:ilvl="2"/>
    <w:lvlOverride w:ilvl="3"/>
    <w:lvlOverride w:ilvl="4"/>
    <w:lvlOverride w:ilvl="5"/>
    <w:lvlOverride w:ilvl="6"/>
    <w:lvlOverride w:ilvl="7"/>
    <w:lvlOverride w:ilvl="8"/>
  </w:num>
  <w:num w:numId="17">
    <w:abstractNumId w:val="25"/>
    <w:lvlOverride w:ilvl="0">
      <w:startOverride w:val="1"/>
    </w:lvlOverride>
    <w:lvlOverride w:ilvl="1">
      <w:startOverride w:val="1"/>
    </w:lvlOverride>
    <w:lvlOverride w:ilvl="2"/>
    <w:lvlOverride w:ilvl="3"/>
    <w:lvlOverride w:ilvl="4"/>
    <w:lvlOverride w:ilvl="5"/>
    <w:lvlOverride w:ilvl="6"/>
    <w:lvlOverride w:ilvl="7"/>
    <w:lvlOverride w:ilvl="8"/>
  </w:num>
  <w:num w:numId="18">
    <w:abstractNumId w:val="29"/>
  </w:num>
  <w:num w:numId="1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2"/>
  </w:num>
  <w:num w:numId="2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num>
  <w:num w:numId="23">
    <w:abstractNumId w:val="23"/>
  </w:num>
  <w:num w:numId="24">
    <w:abstractNumId w:val="21"/>
  </w:num>
  <w:num w:numId="25">
    <w:abstractNumId w:val="30"/>
  </w:num>
  <w:num w:numId="26">
    <w:abstractNumId w:val="16"/>
  </w:num>
  <w:num w:numId="27">
    <w:abstractNumId w:val="24"/>
  </w:num>
  <w:num w:numId="28">
    <w:abstractNumId w:val="9"/>
  </w:num>
  <w:num w:numId="29">
    <w:abstractNumId w:val="28"/>
  </w:num>
  <w:num w:numId="30">
    <w:abstractNumId w:val="11"/>
  </w:num>
  <w:num w:numId="31">
    <w:abstractNumId w:val="12"/>
  </w:num>
  <w:num w:numId="32">
    <w:abstractNumId w:val="3"/>
  </w:num>
  <w:num w:numId="33">
    <w:abstractNumId w:val="1"/>
  </w:num>
  <w:num w:numId="34">
    <w:abstractNumId w:val="25"/>
  </w:num>
  <w:num w:numId="35">
    <w:abstractNumId w:val="17"/>
  </w:num>
  <w:num w:numId="3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6DF6"/>
    <w:rsid w:val="000001F4"/>
    <w:rsid w:val="000006BF"/>
    <w:rsid w:val="000017A2"/>
    <w:rsid w:val="0000542A"/>
    <w:rsid w:val="00005625"/>
    <w:rsid w:val="00005AB0"/>
    <w:rsid w:val="000101EE"/>
    <w:rsid w:val="00010523"/>
    <w:rsid w:val="000105CD"/>
    <w:rsid w:val="00010DFA"/>
    <w:rsid w:val="00011136"/>
    <w:rsid w:val="000131C9"/>
    <w:rsid w:val="00013467"/>
    <w:rsid w:val="000143A7"/>
    <w:rsid w:val="00015867"/>
    <w:rsid w:val="0001785A"/>
    <w:rsid w:val="00020031"/>
    <w:rsid w:val="00020DAC"/>
    <w:rsid w:val="00022B8C"/>
    <w:rsid w:val="00023202"/>
    <w:rsid w:val="000244B4"/>
    <w:rsid w:val="00024625"/>
    <w:rsid w:val="000256C2"/>
    <w:rsid w:val="00026B13"/>
    <w:rsid w:val="000304A9"/>
    <w:rsid w:val="000306D4"/>
    <w:rsid w:val="00030B16"/>
    <w:rsid w:val="0003119C"/>
    <w:rsid w:val="00031B36"/>
    <w:rsid w:val="0003237A"/>
    <w:rsid w:val="00032491"/>
    <w:rsid w:val="00032B17"/>
    <w:rsid w:val="000351AF"/>
    <w:rsid w:val="00035403"/>
    <w:rsid w:val="0003567A"/>
    <w:rsid w:val="00036070"/>
    <w:rsid w:val="00036C19"/>
    <w:rsid w:val="00042150"/>
    <w:rsid w:val="0004303F"/>
    <w:rsid w:val="0004385D"/>
    <w:rsid w:val="00044110"/>
    <w:rsid w:val="000442DF"/>
    <w:rsid w:val="00044F79"/>
    <w:rsid w:val="000478DC"/>
    <w:rsid w:val="0005051B"/>
    <w:rsid w:val="00051739"/>
    <w:rsid w:val="00051C28"/>
    <w:rsid w:val="000529C4"/>
    <w:rsid w:val="00052B64"/>
    <w:rsid w:val="000539F8"/>
    <w:rsid w:val="00053A6C"/>
    <w:rsid w:val="00053A96"/>
    <w:rsid w:val="00053B84"/>
    <w:rsid w:val="00053D10"/>
    <w:rsid w:val="0005434C"/>
    <w:rsid w:val="00055208"/>
    <w:rsid w:val="0005550C"/>
    <w:rsid w:val="00055510"/>
    <w:rsid w:val="00056CE5"/>
    <w:rsid w:val="00057105"/>
    <w:rsid w:val="00060410"/>
    <w:rsid w:val="0006066C"/>
    <w:rsid w:val="0006136A"/>
    <w:rsid w:val="0006340B"/>
    <w:rsid w:val="0006386E"/>
    <w:rsid w:val="00064989"/>
    <w:rsid w:val="00065D28"/>
    <w:rsid w:val="00067CE3"/>
    <w:rsid w:val="000703A9"/>
    <w:rsid w:val="00070DD3"/>
    <w:rsid w:val="0007149F"/>
    <w:rsid w:val="0007162D"/>
    <w:rsid w:val="00071A24"/>
    <w:rsid w:val="00072F1D"/>
    <w:rsid w:val="00074489"/>
    <w:rsid w:val="0007466E"/>
    <w:rsid w:val="000746FC"/>
    <w:rsid w:val="00075173"/>
    <w:rsid w:val="00075A5E"/>
    <w:rsid w:val="000765E4"/>
    <w:rsid w:val="00077AD6"/>
    <w:rsid w:val="00080398"/>
    <w:rsid w:val="00082521"/>
    <w:rsid w:val="0008355C"/>
    <w:rsid w:val="00083566"/>
    <w:rsid w:val="00083C72"/>
    <w:rsid w:val="00083D1F"/>
    <w:rsid w:val="00086618"/>
    <w:rsid w:val="00090CEF"/>
    <w:rsid w:val="0009181E"/>
    <w:rsid w:val="00092421"/>
    <w:rsid w:val="00094A00"/>
    <w:rsid w:val="00094F82"/>
    <w:rsid w:val="000974BC"/>
    <w:rsid w:val="000A0B0D"/>
    <w:rsid w:val="000A143E"/>
    <w:rsid w:val="000A192C"/>
    <w:rsid w:val="000A1931"/>
    <w:rsid w:val="000A1A99"/>
    <w:rsid w:val="000A73E2"/>
    <w:rsid w:val="000B0E25"/>
    <w:rsid w:val="000B1DB2"/>
    <w:rsid w:val="000B2A5A"/>
    <w:rsid w:val="000B373E"/>
    <w:rsid w:val="000B4793"/>
    <w:rsid w:val="000B5246"/>
    <w:rsid w:val="000B52BA"/>
    <w:rsid w:val="000B53B5"/>
    <w:rsid w:val="000B55E2"/>
    <w:rsid w:val="000B5D78"/>
    <w:rsid w:val="000B6943"/>
    <w:rsid w:val="000B6AA0"/>
    <w:rsid w:val="000B6B5A"/>
    <w:rsid w:val="000B6C8E"/>
    <w:rsid w:val="000B72C9"/>
    <w:rsid w:val="000C2019"/>
    <w:rsid w:val="000C2875"/>
    <w:rsid w:val="000C2E7A"/>
    <w:rsid w:val="000C2FD0"/>
    <w:rsid w:val="000C3C33"/>
    <w:rsid w:val="000C5436"/>
    <w:rsid w:val="000C590D"/>
    <w:rsid w:val="000C6006"/>
    <w:rsid w:val="000C726A"/>
    <w:rsid w:val="000D1328"/>
    <w:rsid w:val="000D1C39"/>
    <w:rsid w:val="000D1D07"/>
    <w:rsid w:val="000D3446"/>
    <w:rsid w:val="000D408F"/>
    <w:rsid w:val="000D587E"/>
    <w:rsid w:val="000D6A7D"/>
    <w:rsid w:val="000D6D00"/>
    <w:rsid w:val="000E0702"/>
    <w:rsid w:val="000E1211"/>
    <w:rsid w:val="000E2438"/>
    <w:rsid w:val="000E415E"/>
    <w:rsid w:val="000E6937"/>
    <w:rsid w:val="000E725F"/>
    <w:rsid w:val="000E76C8"/>
    <w:rsid w:val="000E7773"/>
    <w:rsid w:val="000E77A4"/>
    <w:rsid w:val="000F133F"/>
    <w:rsid w:val="000F13B0"/>
    <w:rsid w:val="000F1BD9"/>
    <w:rsid w:val="000F1CAA"/>
    <w:rsid w:val="000F1F96"/>
    <w:rsid w:val="000F2C65"/>
    <w:rsid w:val="000F3577"/>
    <w:rsid w:val="000F3610"/>
    <w:rsid w:val="000F43AC"/>
    <w:rsid w:val="000F522B"/>
    <w:rsid w:val="000F5D24"/>
    <w:rsid w:val="000F6906"/>
    <w:rsid w:val="000F69F8"/>
    <w:rsid w:val="000F72BF"/>
    <w:rsid w:val="00101412"/>
    <w:rsid w:val="001015E4"/>
    <w:rsid w:val="001020AA"/>
    <w:rsid w:val="001022E5"/>
    <w:rsid w:val="00102473"/>
    <w:rsid w:val="001031B5"/>
    <w:rsid w:val="00103B1B"/>
    <w:rsid w:val="00104C63"/>
    <w:rsid w:val="00105364"/>
    <w:rsid w:val="00106D62"/>
    <w:rsid w:val="00107740"/>
    <w:rsid w:val="00107993"/>
    <w:rsid w:val="00110B10"/>
    <w:rsid w:val="00110CD1"/>
    <w:rsid w:val="00113626"/>
    <w:rsid w:val="00114095"/>
    <w:rsid w:val="00114A5E"/>
    <w:rsid w:val="00114D76"/>
    <w:rsid w:val="00115DF6"/>
    <w:rsid w:val="0011655E"/>
    <w:rsid w:val="00117C5E"/>
    <w:rsid w:val="00117CB8"/>
    <w:rsid w:val="00120C81"/>
    <w:rsid w:val="001216C7"/>
    <w:rsid w:val="00121B9F"/>
    <w:rsid w:val="00122204"/>
    <w:rsid w:val="001251CE"/>
    <w:rsid w:val="00125247"/>
    <w:rsid w:val="001259BA"/>
    <w:rsid w:val="001266D7"/>
    <w:rsid w:val="00126B0F"/>
    <w:rsid w:val="001277AC"/>
    <w:rsid w:val="001313C2"/>
    <w:rsid w:val="00131A46"/>
    <w:rsid w:val="00133151"/>
    <w:rsid w:val="00133454"/>
    <w:rsid w:val="00133742"/>
    <w:rsid w:val="001340B9"/>
    <w:rsid w:val="00134168"/>
    <w:rsid w:val="00136DF0"/>
    <w:rsid w:val="001377BA"/>
    <w:rsid w:val="00140FC1"/>
    <w:rsid w:val="001414FE"/>
    <w:rsid w:val="00142684"/>
    <w:rsid w:val="00143482"/>
    <w:rsid w:val="00143B5E"/>
    <w:rsid w:val="001449D6"/>
    <w:rsid w:val="001451AD"/>
    <w:rsid w:val="00145685"/>
    <w:rsid w:val="001461B1"/>
    <w:rsid w:val="00147BD7"/>
    <w:rsid w:val="00150C0E"/>
    <w:rsid w:val="00152329"/>
    <w:rsid w:val="001528C0"/>
    <w:rsid w:val="00152E43"/>
    <w:rsid w:val="00152E87"/>
    <w:rsid w:val="00152F2C"/>
    <w:rsid w:val="001531AB"/>
    <w:rsid w:val="00153E3C"/>
    <w:rsid w:val="0015471B"/>
    <w:rsid w:val="00155339"/>
    <w:rsid w:val="001557E4"/>
    <w:rsid w:val="00155BEE"/>
    <w:rsid w:val="00155FD0"/>
    <w:rsid w:val="001563C2"/>
    <w:rsid w:val="00156631"/>
    <w:rsid w:val="00156AEF"/>
    <w:rsid w:val="0015716D"/>
    <w:rsid w:val="00157E38"/>
    <w:rsid w:val="0016158B"/>
    <w:rsid w:val="001639E4"/>
    <w:rsid w:val="00163D9D"/>
    <w:rsid w:val="00164E42"/>
    <w:rsid w:val="00164FD5"/>
    <w:rsid w:val="001654E3"/>
    <w:rsid w:val="00165E8E"/>
    <w:rsid w:val="0016695E"/>
    <w:rsid w:val="00166C83"/>
    <w:rsid w:val="0017031E"/>
    <w:rsid w:val="00170FDB"/>
    <w:rsid w:val="00172ABC"/>
    <w:rsid w:val="0017389D"/>
    <w:rsid w:val="00174674"/>
    <w:rsid w:val="001754A5"/>
    <w:rsid w:val="00175524"/>
    <w:rsid w:val="00175F8A"/>
    <w:rsid w:val="00176F8C"/>
    <w:rsid w:val="00177B01"/>
    <w:rsid w:val="00180B0E"/>
    <w:rsid w:val="00181AD5"/>
    <w:rsid w:val="00181D0E"/>
    <w:rsid w:val="00181D18"/>
    <w:rsid w:val="00181D76"/>
    <w:rsid w:val="00182FE1"/>
    <w:rsid w:val="001854FA"/>
    <w:rsid w:val="0018741F"/>
    <w:rsid w:val="001917B0"/>
    <w:rsid w:val="001919A7"/>
    <w:rsid w:val="00191C7D"/>
    <w:rsid w:val="0019274D"/>
    <w:rsid w:val="00192C8B"/>
    <w:rsid w:val="00193B76"/>
    <w:rsid w:val="00194A32"/>
    <w:rsid w:val="0019517A"/>
    <w:rsid w:val="001964A0"/>
    <w:rsid w:val="0019705D"/>
    <w:rsid w:val="0019710A"/>
    <w:rsid w:val="001975FC"/>
    <w:rsid w:val="0019794C"/>
    <w:rsid w:val="001A0C9B"/>
    <w:rsid w:val="001A1204"/>
    <w:rsid w:val="001A2437"/>
    <w:rsid w:val="001A43C6"/>
    <w:rsid w:val="001A52A4"/>
    <w:rsid w:val="001A563B"/>
    <w:rsid w:val="001A56CB"/>
    <w:rsid w:val="001A5F18"/>
    <w:rsid w:val="001A633A"/>
    <w:rsid w:val="001A7247"/>
    <w:rsid w:val="001B12D6"/>
    <w:rsid w:val="001B1689"/>
    <w:rsid w:val="001B21A1"/>
    <w:rsid w:val="001B238D"/>
    <w:rsid w:val="001B36D4"/>
    <w:rsid w:val="001B3F4F"/>
    <w:rsid w:val="001B4193"/>
    <w:rsid w:val="001B4227"/>
    <w:rsid w:val="001B462F"/>
    <w:rsid w:val="001B4B99"/>
    <w:rsid w:val="001B61CA"/>
    <w:rsid w:val="001B68A8"/>
    <w:rsid w:val="001B69E0"/>
    <w:rsid w:val="001B6D38"/>
    <w:rsid w:val="001C212B"/>
    <w:rsid w:val="001C2154"/>
    <w:rsid w:val="001C22E9"/>
    <w:rsid w:val="001C29E4"/>
    <w:rsid w:val="001C2B6B"/>
    <w:rsid w:val="001C2BD0"/>
    <w:rsid w:val="001C2E5A"/>
    <w:rsid w:val="001C2F21"/>
    <w:rsid w:val="001C327E"/>
    <w:rsid w:val="001C6578"/>
    <w:rsid w:val="001C7162"/>
    <w:rsid w:val="001C78D7"/>
    <w:rsid w:val="001D0294"/>
    <w:rsid w:val="001D1209"/>
    <w:rsid w:val="001D1867"/>
    <w:rsid w:val="001D1B9D"/>
    <w:rsid w:val="001D1ECD"/>
    <w:rsid w:val="001D5171"/>
    <w:rsid w:val="001D6701"/>
    <w:rsid w:val="001D76ED"/>
    <w:rsid w:val="001D787E"/>
    <w:rsid w:val="001E0031"/>
    <w:rsid w:val="001E0769"/>
    <w:rsid w:val="001E314C"/>
    <w:rsid w:val="001E5524"/>
    <w:rsid w:val="001E6D15"/>
    <w:rsid w:val="001E72AC"/>
    <w:rsid w:val="001F03F0"/>
    <w:rsid w:val="001F0E02"/>
    <w:rsid w:val="001F2A7C"/>
    <w:rsid w:val="001F2C6C"/>
    <w:rsid w:val="001F2D29"/>
    <w:rsid w:val="001F3ECD"/>
    <w:rsid w:val="001F55CA"/>
    <w:rsid w:val="001F6957"/>
    <w:rsid w:val="001F7178"/>
    <w:rsid w:val="001F7459"/>
    <w:rsid w:val="001F7476"/>
    <w:rsid w:val="001F7FB6"/>
    <w:rsid w:val="0020091F"/>
    <w:rsid w:val="0020337A"/>
    <w:rsid w:val="0020389A"/>
    <w:rsid w:val="00204198"/>
    <w:rsid w:val="0020457D"/>
    <w:rsid w:val="002047DC"/>
    <w:rsid w:val="00205488"/>
    <w:rsid w:val="00206DB3"/>
    <w:rsid w:val="00211065"/>
    <w:rsid w:val="0021280F"/>
    <w:rsid w:val="00212B2E"/>
    <w:rsid w:val="00213CE3"/>
    <w:rsid w:val="00216535"/>
    <w:rsid w:val="00217370"/>
    <w:rsid w:val="002174BB"/>
    <w:rsid w:val="00217946"/>
    <w:rsid w:val="00220275"/>
    <w:rsid w:val="00220C93"/>
    <w:rsid w:val="00220F88"/>
    <w:rsid w:val="00221767"/>
    <w:rsid w:val="00221C9C"/>
    <w:rsid w:val="00222D1F"/>
    <w:rsid w:val="00222F82"/>
    <w:rsid w:val="0022362A"/>
    <w:rsid w:val="002256E8"/>
    <w:rsid w:val="002266EA"/>
    <w:rsid w:val="00226F20"/>
    <w:rsid w:val="00230AE7"/>
    <w:rsid w:val="002313C4"/>
    <w:rsid w:val="00231AB0"/>
    <w:rsid w:val="00232155"/>
    <w:rsid w:val="00234097"/>
    <w:rsid w:val="0023581F"/>
    <w:rsid w:val="00236B1E"/>
    <w:rsid w:val="0023715C"/>
    <w:rsid w:val="00237B70"/>
    <w:rsid w:val="0024145C"/>
    <w:rsid w:val="0024168D"/>
    <w:rsid w:val="00241E2F"/>
    <w:rsid w:val="00242EFF"/>
    <w:rsid w:val="00242F10"/>
    <w:rsid w:val="002436F0"/>
    <w:rsid w:val="0024476B"/>
    <w:rsid w:val="00244AAE"/>
    <w:rsid w:val="002464CE"/>
    <w:rsid w:val="00246DF6"/>
    <w:rsid w:val="00246E56"/>
    <w:rsid w:val="0024793B"/>
    <w:rsid w:val="00247DBF"/>
    <w:rsid w:val="00250C72"/>
    <w:rsid w:val="00251493"/>
    <w:rsid w:val="002516C8"/>
    <w:rsid w:val="00251772"/>
    <w:rsid w:val="00254994"/>
    <w:rsid w:val="00254BCF"/>
    <w:rsid w:val="00254F93"/>
    <w:rsid w:val="002557AA"/>
    <w:rsid w:val="0025583B"/>
    <w:rsid w:val="00255BC8"/>
    <w:rsid w:val="00255BDA"/>
    <w:rsid w:val="0026036F"/>
    <w:rsid w:val="002613FA"/>
    <w:rsid w:val="00261651"/>
    <w:rsid w:val="002623E5"/>
    <w:rsid w:val="00262B45"/>
    <w:rsid w:val="00263167"/>
    <w:rsid w:val="002639C4"/>
    <w:rsid w:val="00264F4B"/>
    <w:rsid w:val="002650ED"/>
    <w:rsid w:val="00265C6F"/>
    <w:rsid w:val="00265D76"/>
    <w:rsid w:val="00267A2D"/>
    <w:rsid w:val="00267E96"/>
    <w:rsid w:val="0027052B"/>
    <w:rsid w:val="00271F32"/>
    <w:rsid w:val="002722EF"/>
    <w:rsid w:val="002726B6"/>
    <w:rsid w:val="00272982"/>
    <w:rsid w:val="002730F9"/>
    <w:rsid w:val="00273959"/>
    <w:rsid w:val="00273B0B"/>
    <w:rsid w:val="0027438D"/>
    <w:rsid w:val="002749EB"/>
    <w:rsid w:val="00274E75"/>
    <w:rsid w:val="00275287"/>
    <w:rsid w:val="002765E5"/>
    <w:rsid w:val="0027731E"/>
    <w:rsid w:val="002815CD"/>
    <w:rsid w:val="00284AC2"/>
    <w:rsid w:val="002857F9"/>
    <w:rsid w:val="0028649D"/>
    <w:rsid w:val="00287D88"/>
    <w:rsid w:val="00291C07"/>
    <w:rsid w:val="002922FD"/>
    <w:rsid w:val="00292AE3"/>
    <w:rsid w:val="00292C8D"/>
    <w:rsid w:val="00292E4D"/>
    <w:rsid w:val="002933D1"/>
    <w:rsid w:val="0029352F"/>
    <w:rsid w:val="0029489D"/>
    <w:rsid w:val="00294C81"/>
    <w:rsid w:val="0029518F"/>
    <w:rsid w:val="00297AE9"/>
    <w:rsid w:val="00297FFD"/>
    <w:rsid w:val="002A06D5"/>
    <w:rsid w:val="002A0C8B"/>
    <w:rsid w:val="002A0DE1"/>
    <w:rsid w:val="002A116F"/>
    <w:rsid w:val="002A3100"/>
    <w:rsid w:val="002A3244"/>
    <w:rsid w:val="002A3382"/>
    <w:rsid w:val="002A4055"/>
    <w:rsid w:val="002A4CA6"/>
    <w:rsid w:val="002A56AB"/>
    <w:rsid w:val="002A5AB8"/>
    <w:rsid w:val="002A66D8"/>
    <w:rsid w:val="002A6F33"/>
    <w:rsid w:val="002A72D9"/>
    <w:rsid w:val="002A7720"/>
    <w:rsid w:val="002B14A8"/>
    <w:rsid w:val="002B1B1B"/>
    <w:rsid w:val="002B21E8"/>
    <w:rsid w:val="002B2E53"/>
    <w:rsid w:val="002B31F3"/>
    <w:rsid w:val="002B3D6E"/>
    <w:rsid w:val="002B44C9"/>
    <w:rsid w:val="002B463B"/>
    <w:rsid w:val="002B5479"/>
    <w:rsid w:val="002B5FCA"/>
    <w:rsid w:val="002B752D"/>
    <w:rsid w:val="002C028F"/>
    <w:rsid w:val="002C05CC"/>
    <w:rsid w:val="002C0B1D"/>
    <w:rsid w:val="002C16A6"/>
    <w:rsid w:val="002C1A4C"/>
    <w:rsid w:val="002C2320"/>
    <w:rsid w:val="002C25F6"/>
    <w:rsid w:val="002C551A"/>
    <w:rsid w:val="002C6073"/>
    <w:rsid w:val="002C6A81"/>
    <w:rsid w:val="002C789B"/>
    <w:rsid w:val="002D02E9"/>
    <w:rsid w:val="002D0A80"/>
    <w:rsid w:val="002D0CBB"/>
    <w:rsid w:val="002D5887"/>
    <w:rsid w:val="002D5B12"/>
    <w:rsid w:val="002D655A"/>
    <w:rsid w:val="002D6CD0"/>
    <w:rsid w:val="002E0E3A"/>
    <w:rsid w:val="002E1033"/>
    <w:rsid w:val="002E18FE"/>
    <w:rsid w:val="002E1BB5"/>
    <w:rsid w:val="002E2C50"/>
    <w:rsid w:val="002E2FA2"/>
    <w:rsid w:val="002E65B8"/>
    <w:rsid w:val="002E6C3A"/>
    <w:rsid w:val="002E6D79"/>
    <w:rsid w:val="002E70BB"/>
    <w:rsid w:val="002E7766"/>
    <w:rsid w:val="002E7A35"/>
    <w:rsid w:val="002E7A3B"/>
    <w:rsid w:val="002E7DA2"/>
    <w:rsid w:val="002F0637"/>
    <w:rsid w:val="002F0A6F"/>
    <w:rsid w:val="002F224B"/>
    <w:rsid w:val="002F2899"/>
    <w:rsid w:val="002F2BBB"/>
    <w:rsid w:val="002F38D5"/>
    <w:rsid w:val="002F423F"/>
    <w:rsid w:val="002F5698"/>
    <w:rsid w:val="002F6BB7"/>
    <w:rsid w:val="002F7B7B"/>
    <w:rsid w:val="002F7D60"/>
    <w:rsid w:val="002F7E25"/>
    <w:rsid w:val="00301E2A"/>
    <w:rsid w:val="0030267D"/>
    <w:rsid w:val="003033BF"/>
    <w:rsid w:val="003044E3"/>
    <w:rsid w:val="00304EB8"/>
    <w:rsid w:val="00305480"/>
    <w:rsid w:val="003063FE"/>
    <w:rsid w:val="0031054B"/>
    <w:rsid w:val="00312404"/>
    <w:rsid w:val="00312ACD"/>
    <w:rsid w:val="00314115"/>
    <w:rsid w:val="00316044"/>
    <w:rsid w:val="003163E7"/>
    <w:rsid w:val="00317906"/>
    <w:rsid w:val="00317E66"/>
    <w:rsid w:val="00320AC7"/>
    <w:rsid w:val="0032193F"/>
    <w:rsid w:val="003237BB"/>
    <w:rsid w:val="003244E6"/>
    <w:rsid w:val="0032463A"/>
    <w:rsid w:val="00324AB5"/>
    <w:rsid w:val="003259F2"/>
    <w:rsid w:val="00326A2E"/>
    <w:rsid w:val="00327583"/>
    <w:rsid w:val="00330ACD"/>
    <w:rsid w:val="00334979"/>
    <w:rsid w:val="00334F27"/>
    <w:rsid w:val="003353C7"/>
    <w:rsid w:val="00335B78"/>
    <w:rsid w:val="00336B15"/>
    <w:rsid w:val="00337017"/>
    <w:rsid w:val="00343B90"/>
    <w:rsid w:val="00343D0A"/>
    <w:rsid w:val="003442A0"/>
    <w:rsid w:val="003458AA"/>
    <w:rsid w:val="003459C8"/>
    <w:rsid w:val="003465E5"/>
    <w:rsid w:val="003470D8"/>
    <w:rsid w:val="00347EA0"/>
    <w:rsid w:val="0035022C"/>
    <w:rsid w:val="0035160C"/>
    <w:rsid w:val="003516B7"/>
    <w:rsid w:val="00351DD7"/>
    <w:rsid w:val="0035236E"/>
    <w:rsid w:val="00354C08"/>
    <w:rsid w:val="0035516D"/>
    <w:rsid w:val="0035600C"/>
    <w:rsid w:val="003574A4"/>
    <w:rsid w:val="00357550"/>
    <w:rsid w:val="00357730"/>
    <w:rsid w:val="0036080A"/>
    <w:rsid w:val="00361AE9"/>
    <w:rsid w:val="00361C72"/>
    <w:rsid w:val="00364688"/>
    <w:rsid w:val="0036604A"/>
    <w:rsid w:val="003661FA"/>
    <w:rsid w:val="00366AEC"/>
    <w:rsid w:val="003674AD"/>
    <w:rsid w:val="00370504"/>
    <w:rsid w:val="00370820"/>
    <w:rsid w:val="00370F65"/>
    <w:rsid w:val="00371EAC"/>
    <w:rsid w:val="00372B8C"/>
    <w:rsid w:val="00374236"/>
    <w:rsid w:val="003744FD"/>
    <w:rsid w:val="00374962"/>
    <w:rsid w:val="00374D98"/>
    <w:rsid w:val="003758B9"/>
    <w:rsid w:val="00375B17"/>
    <w:rsid w:val="00376300"/>
    <w:rsid w:val="003768C7"/>
    <w:rsid w:val="00377061"/>
    <w:rsid w:val="003774A4"/>
    <w:rsid w:val="00377EEA"/>
    <w:rsid w:val="003806E3"/>
    <w:rsid w:val="00381161"/>
    <w:rsid w:val="003819D6"/>
    <w:rsid w:val="00381E4E"/>
    <w:rsid w:val="00381F56"/>
    <w:rsid w:val="003824DD"/>
    <w:rsid w:val="00382993"/>
    <w:rsid w:val="0038368A"/>
    <w:rsid w:val="00383769"/>
    <w:rsid w:val="00385C36"/>
    <w:rsid w:val="003864C1"/>
    <w:rsid w:val="003866BC"/>
    <w:rsid w:val="00387A24"/>
    <w:rsid w:val="00387CDC"/>
    <w:rsid w:val="0039161D"/>
    <w:rsid w:val="003924DB"/>
    <w:rsid w:val="00392FEE"/>
    <w:rsid w:val="00393D6E"/>
    <w:rsid w:val="003951C4"/>
    <w:rsid w:val="00395D1F"/>
    <w:rsid w:val="003965EA"/>
    <w:rsid w:val="00396D17"/>
    <w:rsid w:val="00397299"/>
    <w:rsid w:val="003A1383"/>
    <w:rsid w:val="003A1810"/>
    <w:rsid w:val="003A1B35"/>
    <w:rsid w:val="003A1B5D"/>
    <w:rsid w:val="003A230F"/>
    <w:rsid w:val="003A2F32"/>
    <w:rsid w:val="003A57DA"/>
    <w:rsid w:val="003A6E43"/>
    <w:rsid w:val="003A7C55"/>
    <w:rsid w:val="003B08D0"/>
    <w:rsid w:val="003B1D34"/>
    <w:rsid w:val="003B3124"/>
    <w:rsid w:val="003B33A8"/>
    <w:rsid w:val="003B3980"/>
    <w:rsid w:val="003B3AC6"/>
    <w:rsid w:val="003B493F"/>
    <w:rsid w:val="003B4CAA"/>
    <w:rsid w:val="003B5432"/>
    <w:rsid w:val="003B596A"/>
    <w:rsid w:val="003B5D9E"/>
    <w:rsid w:val="003B6316"/>
    <w:rsid w:val="003B64DB"/>
    <w:rsid w:val="003B6F33"/>
    <w:rsid w:val="003B791C"/>
    <w:rsid w:val="003C1240"/>
    <w:rsid w:val="003C233D"/>
    <w:rsid w:val="003C5E98"/>
    <w:rsid w:val="003C6520"/>
    <w:rsid w:val="003C6980"/>
    <w:rsid w:val="003C7FAA"/>
    <w:rsid w:val="003D08A5"/>
    <w:rsid w:val="003D3BF5"/>
    <w:rsid w:val="003D4FE5"/>
    <w:rsid w:val="003D782C"/>
    <w:rsid w:val="003E1739"/>
    <w:rsid w:val="003E1CF7"/>
    <w:rsid w:val="003E2EB0"/>
    <w:rsid w:val="003E3747"/>
    <w:rsid w:val="003E3A14"/>
    <w:rsid w:val="003E45D3"/>
    <w:rsid w:val="003E590B"/>
    <w:rsid w:val="003F0DBF"/>
    <w:rsid w:val="003F2131"/>
    <w:rsid w:val="003F2160"/>
    <w:rsid w:val="003F24F1"/>
    <w:rsid w:val="003F2513"/>
    <w:rsid w:val="003F279B"/>
    <w:rsid w:val="003F40E0"/>
    <w:rsid w:val="003F4A4A"/>
    <w:rsid w:val="003F56BC"/>
    <w:rsid w:val="003F5C2E"/>
    <w:rsid w:val="003F7036"/>
    <w:rsid w:val="003F73C3"/>
    <w:rsid w:val="003F7FB1"/>
    <w:rsid w:val="004000E9"/>
    <w:rsid w:val="0040093B"/>
    <w:rsid w:val="00401ED3"/>
    <w:rsid w:val="0040223F"/>
    <w:rsid w:val="004051BC"/>
    <w:rsid w:val="00411688"/>
    <w:rsid w:val="00412483"/>
    <w:rsid w:val="00412E5C"/>
    <w:rsid w:val="004140E5"/>
    <w:rsid w:val="004156BD"/>
    <w:rsid w:val="00415C05"/>
    <w:rsid w:val="00415F83"/>
    <w:rsid w:val="004160E4"/>
    <w:rsid w:val="00416817"/>
    <w:rsid w:val="004169D0"/>
    <w:rsid w:val="00420871"/>
    <w:rsid w:val="00421EA4"/>
    <w:rsid w:val="00423E0F"/>
    <w:rsid w:val="004243E1"/>
    <w:rsid w:val="00424BC6"/>
    <w:rsid w:val="00426BC5"/>
    <w:rsid w:val="0042752E"/>
    <w:rsid w:val="004277D5"/>
    <w:rsid w:val="00427C22"/>
    <w:rsid w:val="0043076F"/>
    <w:rsid w:val="00430C34"/>
    <w:rsid w:val="00431E02"/>
    <w:rsid w:val="00432906"/>
    <w:rsid w:val="0043354B"/>
    <w:rsid w:val="00434E19"/>
    <w:rsid w:val="00435338"/>
    <w:rsid w:val="004364B5"/>
    <w:rsid w:val="00436666"/>
    <w:rsid w:val="00437215"/>
    <w:rsid w:val="00437691"/>
    <w:rsid w:val="00437B39"/>
    <w:rsid w:val="00437CE1"/>
    <w:rsid w:val="00440A80"/>
    <w:rsid w:val="00440B97"/>
    <w:rsid w:val="00440D82"/>
    <w:rsid w:val="00441E99"/>
    <w:rsid w:val="00442789"/>
    <w:rsid w:val="0044377C"/>
    <w:rsid w:val="004440FA"/>
    <w:rsid w:val="004451A3"/>
    <w:rsid w:val="00446A9A"/>
    <w:rsid w:val="00446D33"/>
    <w:rsid w:val="004470A1"/>
    <w:rsid w:val="004475F8"/>
    <w:rsid w:val="00450931"/>
    <w:rsid w:val="00450B0A"/>
    <w:rsid w:val="00451A20"/>
    <w:rsid w:val="0045537E"/>
    <w:rsid w:val="004559F0"/>
    <w:rsid w:val="00457034"/>
    <w:rsid w:val="004578BA"/>
    <w:rsid w:val="004604FB"/>
    <w:rsid w:val="00462309"/>
    <w:rsid w:val="00462EDE"/>
    <w:rsid w:val="00462F80"/>
    <w:rsid w:val="00463799"/>
    <w:rsid w:val="00463FD6"/>
    <w:rsid w:val="004640CD"/>
    <w:rsid w:val="00464A29"/>
    <w:rsid w:val="00465449"/>
    <w:rsid w:val="00465587"/>
    <w:rsid w:val="00466298"/>
    <w:rsid w:val="004667B5"/>
    <w:rsid w:val="00467CB0"/>
    <w:rsid w:val="00470DF8"/>
    <w:rsid w:val="00472EA5"/>
    <w:rsid w:val="00474B44"/>
    <w:rsid w:val="00475507"/>
    <w:rsid w:val="00476556"/>
    <w:rsid w:val="004815A1"/>
    <w:rsid w:val="00481C1B"/>
    <w:rsid w:val="00482249"/>
    <w:rsid w:val="00483941"/>
    <w:rsid w:val="004839E8"/>
    <w:rsid w:val="00483A77"/>
    <w:rsid w:val="00483FFE"/>
    <w:rsid w:val="0048700D"/>
    <w:rsid w:val="0049312F"/>
    <w:rsid w:val="00493587"/>
    <w:rsid w:val="00494634"/>
    <w:rsid w:val="00495B13"/>
    <w:rsid w:val="00496B6B"/>
    <w:rsid w:val="00497212"/>
    <w:rsid w:val="004A00D5"/>
    <w:rsid w:val="004A06A6"/>
    <w:rsid w:val="004A0938"/>
    <w:rsid w:val="004A1666"/>
    <w:rsid w:val="004A17B0"/>
    <w:rsid w:val="004A1F0A"/>
    <w:rsid w:val="004A2685"/>
    <w:rsid w:val="004A4651"/>
    <w:rsid w:val="004A4C5E"/>
    <w:rsid w:val="004A5265"/>
    <w:rsid w:val="004A5AAD"/>
    <w:rsid w:val="004A651B"/>
    <w:rsid w:val="004A7695"/>
    <w:rsid w:val="004A76A0"/>
    <w:rsid w:val="004B0612"/>
    <w:rsid w:val="004B07EB"/>
    <w:rsid w:val="004B09BE"/>
    <w:rsid w:val="004B0B8C"/>
    <w:rsid w:val="004B0CC2"/>
    <w:rsid w:val="004B0D9E"/>
    <w:rsid w:val="004B14D2"/>
    <w:rsid w:val="004B33FB"/>
    <w:rsid w:val="004B3B33"/>
    <w:rsid w:val="004B432F"/>
    <w:rsid w:val="004B43B2"/>
    <w:rsid w:val="004B5795"/>
    <w:rsid w:val="004B5819"/>
    <w:rsid w:val="004B7014"/>
    <w:rsid w:val="004C01D4"/>
    <w:rsid w:val="004C0F4D"/>
    <w:rsid w:val="004C0FB8"/>
    <w:rsid w:val="004C11B1"/>
    <w:rsid w:val="004C1719"/>
    <w:rsid w:val="004C27D3"/>
    <w:rsid w:val="004C355D"/>
    <w:rsid w:val="004C362A"/>
    <w:rsid w:val="004C37E4"/>
    <w:rsid w:val="004C3CA0"/>
    <w:rsid w:val="004C4370"/>
    <w:rsid w:val="004C57EB"/>
    <w:rsid w:val="004C6A09"/>
    <w:rsid w:val="004C7F15"/>
    <w:rsid w:val="004D065A"/>
    <w:rsid w:val="004D1DCA"/>
    <w:rsid w:val="004D21C3"/>
    <w:rsid w:val="004D233B"/>
    <w:rsid w:val="004D2E70"/>
    <w:rsid w:val="004D2FF8"/>
    <w:rsid w:val="004D3DA9"/>
    <w:rsid w:val="004D4077"/>
    <w:rsid w:val="004D5902"/>
    <w:rsid w:val="004D5F93"/>
    <w:rsid w:val="004D7BDE"/>
    <w:rsid w:val="004E0A42"/>
    <w:rsid w:val="004E280F"/>
    <w:rsid w:val="004E3B50"/>
    <w:rsid w:val="004E55EC"/>
    <w:rsid w:val="004E64A2"/>
    <w:rsid w:val="004E65ED"/>
    <w:rsid w:val="004E6CA1"/>
    <w:rsid w:val="004E7360"/>
    <w:rsid w:val="004E7DCD"/>
    <w:rsid w:val="004E7F18"/>
    <w:rsid w:val="004F38F1"/>
    <w:rsid w:val="004F5734"/>
    <w:rsid w:val="004F60DB"/>
    <w:rsid w:val="004F7C8B"/>
    <w:rsid w:val="00501DDF"/>
    <w:rsid w:val="005020E3"/>
    <w:rsid w:val="0050413B"/>
    <w:rsid w:val="005044A4"/>
    <w:rsid w:val="0050524F"/>
    <w:rsid w:val="005066E0"/>
    <w:rsid w:val="0050799E"/>
    <w:rsid w:val="00511EA7"/>
    <w:rsid w:val="005133F2"/>
    <w:rsid w:val="00514168"/>
    <w:rsid w:val="005142B2"/>
    <w:rsid w:val="0051583E"/>
    <w:rsid w:val="00515A0D"/>
    <w:rsid w:val="00516637"/>
    <w:rsid w:val="00516780"/>
    <w:rsid w:val="005168E9"/>
    <w:rsid w:val="005171DB"/>
    <w:rsid w:val="00517838"/>
    <w:rsid w:val="005209C7"/>
    <w:rsid w:val="00521EF8"/>
    <w:rsid w:val="00521FF9"/>
    <w:rsid w:val="00522048"/>
    <w:rsid w:val="00524F46"/>
    <w:rsid w:val="00525DDC"/>
    <w:rsid w:val="00526BC1"/>
    <w:rsid w:val="0052723E"/>
    <w:rsid w:val="00527C85"/>
    <w:rsid w:val="00530321"/>
    <w:rsid w:val="00530BC6"/>
    <w:rsid w:val="00532141"/>
    <w:rsid w:val="0053253C"/>
    <w:rsid w:val="00533898"/>
    <w:rsid w:val="00534022"/>
    <w:rsid w:val="0053445B"/>
    <w:rsid w:val="005365BE"/>
    <w:rsid w:val="00540D6B"/>
    <w:rsid w:val="0054177B"/>
    <w:rsid w:val="00541A23"/>
    <w:rsid w:val="0054280B"/>
    <w:rsid w:val="00542884"/>
    <w:rsid w:val="00542B9C"/>
    <w:rsid w:val="00544108"/>
    <w:rsid w:val="0054481F"/>
    <w:rsid w:val="0054574B"/>
    <w:rsid w:val="0054721A"/>
    <w:rsid w:val="005479D5"/>
    <w:rsid w:val="00550289"/>
    <w:rsid w:val="005508B8"/>
    <w:rsid w:val="0055107F"/>
    <w:rsid w:val="005510C9"/>
    <w:rsid w:val="00551A46"/>
    <w:rsid w:val="00553527"/>
    <w:rsid w:val="00553E4B"/>
    <w:rsid w:val="00553FE0"/>
    <w:rsid w:val="005542D1"/>
    <w:rsid w:val="005566B6"/>
    <w:rsid w:val="00556C14"/>
    <w:rsid w:val="00557EF7"/>
    <w:rsid w:val="0056063E"/>
    <w:rsid w:val="00561B34"/>
    <w:rsid w:val="00561EF0"/>
    <w:rsid w:val="00561FA7"/>
    <w:rsid w:val="005625D9"/>
    <w:rsid w:val="0056368A"/>
    <w:rsid w:val="005640DE"/>
    <w:rsid w:val="00564719"/>
    <w:rsid w:val="005660DE"/>
    <w:rsid w:val="005663EE"/>
    <w:rsid w:val="00566D13"/>
    <w:rsid w:val="00566DC4"/>
    <w:rsid w:val="00567CE1"/>
    <w:rsid w:val="00570777"/>
    <w:rsid w:val="00571B31"/>
    <w:rsid w:val="005748F1"/>
    <w:rsid w:val="005752E1"/>
    <w:rsid w:val="0057552E"/>
    <w:rsid w:val="0057743A"/>
    <w:rsid w:val="00577FC6"/>
    <w:rsid w:val="00581CFA"/>
    <w:rsid w:val="005843A2"/>
    <w:rsid w:val="00584D1D"/>
    <w:rsid w:val="00587E84"/>
    <w:rsid w:val="00587FDA"/>
    <w:rsid w:val="00590E40"/>
    <w:rsid w:val="00591134"/>
    <w:rsid w:val="005917F6"/>
    <w:rsid w:val="00591C36"/>
    <w:rsid w:val="0059285F"/>
    <w:rsid w:val="005932B3"/>
    <w:rsid w:val="0059459A"/>
    <w:rsid w:val="00594AF4"/>
    <w:rsid w:val="005954C5"/>
    <w:rsid w:val="00595BDB"/>
    <w:rsid w:val="005A01E2"/>
    <w:rsid w:val="005A0DC0"/>
    <w:rsid w:val="005A3F00"/>
    <w:rsid w:val="005A3F14"/>
    <w:rsid w:val="005A485D"/>
    <w:rsid w:val="005A5285"/>
    <w:rsid w:val="005A53F1"/>
    <w:rsid w:val="005A6712"/>
    <w:rsid w:val="005A6722"/>
    <w:rsid w:val="005A6FAA"/>
    <w:rsid w:val="005A7F8E"/>
    <w:rsid w:val="005B0235"/>
    <w:rsid w:val="005B11BC"/>
    <w:rsid w:val="005B189C"/>
    <w:rsid w:val="005B318C"/>
    <w:rsid w:val="005B3510"/>
    <w:rsid w:val="005B3D5E"/>
    <w:rsid w:val="005B42EB"/>
    <w:rsid w:val="005B4C92"/>
    <w:rsid w:val="005B54EC"/>
    <w:rsid w:val="005B6CF7"/>
    <w:rsid w:val="005B6FCE"/>
    <w:rsid w:val="005C005E"/>
    <w:rsid w:val="005C13E0"/>
    <w:rsid w:val="005C14A5"/>
    <w:rsid w:val="005C1763"/>
    <w:rsid w:val="005C1EB3"/>
    <w:rsid w:val="005C2790"/>
    <w:rsid w:val="005C3146"/>
    <w:rsid w:val="005C325D"/>
    <w:rsid w:val="005C405E"/>
    <w:rsid w:val="005C48BE"/>
    <w:rsid w:val="005C56DA"/>
    <w:rsid w:val="005C62A7"/>
    <w:rsid w:val="005C6C11"/>
    <w:rsid w:val="005C7E22"/>
    <w:rsid w:val="005D4049"/>
    <w:rsid w:val="005D442C"/>
    <w:rsid w:val="005D4491"/>
    <w:rsid w:val="005D51BD"/>
    <w:rsid w:val="005D52D4"/>
    <w:rsid w:val="005D7115"/>
    <w:rsid w:val="005D71DB"/>
    <w:rsid w:val="005E079C"/>
    <w:rsid w:val="005E0D4F"/>
    <w:rsid w:val="005E1FC6"/>
    <w:rsid w:val="005E29E4"/>
    <w:rsid w:val="005E3B7C"/>
    <w:rsid w:val="005E4A0C"/>
    <w:rsid w:val="005E526C"/>
    <w:rsid w:val="005E5AD1"/>
    <w:rsid w:val="005E740C"/>
    <w:rsid w:val="005E7EED"/>
    <w:rsid w:val="005F09D5"/>
    <w:rsid w:val="005F1065"/>
    <w:rsid w:val="005F1334"/>
    <w:rsid w:val="005F17BF"/>
    <w:rsid w:val="005F201D"/>
    <w:rsid w:val="005F37F9"/>
    <w:rsid w:val="005F41B3"/>
    <w:rsid w:val="005F4711"/>
    <w:rsid w:val="005F4C42"/>
    <w:rsid w:val="005F58F9"/>
    <w:rsid w:val="005F5BFE"/>
    <w:rsid w:val="005F7A4A"/>
    <w:rsid w:val="006025C5"/>
    <w:rsid w:val="006047CA"/>
    <w:rsid w:val="00604B95"/>
    <w:rsid w:val="00604FDC"/>
    <w:rsid w:val="00605289"/>
    <w:rsid w:val="00606017"/>
    <w:rsid w:val="00610322"/>
    <w:rsid w:val="0061059F"/>
    <w:rsid w:val="006112BD"/>
    <w:rsid w:val="00611353"/>
    <w:rsid w:val="00612006"/>
    <w:rsid w:val="00612185"/>
    <w:rsid w:val="006123B9"/>
    <w:rsid w:val="006124A1"/>
    <w:rsid w:val="00612CF9"/>
    <w:rsid w:val="00614DBD"/>
    <w:rsid w:val="00615145"/>
    <w:rsid w:val="00615714"/>
    <w:rsid w:val="00615947"/>
    <w:rsid w:val="006159CD"/>
    <w:rsid w:val="00615B30"/>
    <w:rsid w:val="00616023"/>
    <w:rsid w:val="00616193"/>
    <w:rsid w:val="00616499"/>
    <w:rsid w:val="00617AE9"/>
    <w:rsid w:val="00620060"/>
    <w:rsid w:val="006201BA"/>
    <w:rsid w:val="00621456"/>
    <w:rsid w:val="006216A1"/>
    <w:rsid w:val="0062173C"/>
    <w:rsid w:val="00621DA8"/>
    <w:rsid w:val="0062274F"/>
    <w:rsid w:val="00623538"/>
    <w:rsid w:val="00623731"/>
    <w:rsid w:val="006237B5"/>
    <w:rsid w:val="006237C8"/>
    <w:rsid w:val="006237CB"/>
    <w:rsid w:val="0062457C"/>
    <w:rsid w:val="00624CF6"/>
    <w:rsid w:val="00627009"/>
    <w:rsid w:val="00627E9A"/>
    <w:rsid w:val="00630131"/>
    <w:rsid w:val="006313EE"/>
    <w:rsid w:val="00631402"/>
    <w:rsid w:val="006324FD"/>
    <w:rsid w:val="00632921"/>
    <w:rsid w:val="00632EA1"/>
    <w:rsid w:val="00632EF4"/>
    <w:rsid w:val="0063303F"/>
    <w:rsid w:val="00633BB3"/>
    <w:rsid w:val="006360A3"/>
    <w:rsid w:val="00636ED0"/>
    <w:rsid w:val="00637216"/>
    <w:rsid w:val="0063772A"/>
    <w:rsid w:val="00640289"/>
    <w:rsid w:val="00640666"/>
    <w:rsid w:val="00640B22"/>
    <w:rsid w:val="00641CDD"/>
    <w:rsid w:val="0064220B"/>
    <w:rsid w:val="00642A66"/>
    <w:rsid w:val="00642FA2"/>
    <w:rsid w:val="006437A6"/>
    <w:rsid w:val="00643AB2"/>
    <w:rsid w:val="00644335"/>
    <w:rsid w:val="006448CA"/>
    <w:rsid w:val="00644A94"/>
    <w:rsid w:val="006455D1"/>
    <w:rsid w:val="006478D5"/>
    <w:rsid w:val="006505CD"/>
    <w:rsid w:val="00652534"/>
    <w:rsid w:val="0065592C"/>
    <w:rsid w:val="00655A62"/>
    <w:rsid w:val="00655D87"/>
    <w:rsid w:val="00656621"/>
    <w:rsid w:val="00656862"/>
    <w:rsid w:val="00656BFA"/>
    <w:rsid w:val="00656E57"/>
    <w:rsid w:val="006614F2"/>
    <w:rsid w:val="00662D77"/>
    <w:rsid w:val="0066429E"/>
    <w:rsid w:val="0066477B"/>
    <w:rsid w:val="00664EBC"/>
    <w:rsid w:val="00665555"/>
    <w:rsid w:val="00667C04"/>
    <w:rsid w:val="00671339"/>
    <w:rsid w:val="00674AD9"/>
    <w:rsid w:val="00677F59"/>
    <w:rsid w:val="00682C1B"/>
    <w:rsid w:val="006836CF"/>
    <w:rsid w:val="006849D0"/>
    <w:rsid w:val="006922C9"/>
    <w:rsid w:val="006949C5"/>
    <w:rsid w:val="00694F44"/>
    <w:rsid w:val="0069617B"/>
    <w:rsid w:val="00697B8D"/>
    <w:rsid w:val="006A12F4"/>
    <w:rsid w:val="006A2B97"/>
    <w:rsid w:val="006A2EF9"/>
    <w:rsid w:val="006A313A"/>
    <w:rsid w:val="006A40C2"/>
    <w:rsid w:val="006A68F8"/>
    <w:rsid w:val="006A7605"/>
    <w:rsid w:val="006B01DE"/>
    <w:rsid w:val="006B0841"/>
    <w:rsid w:val="006B0986"/>
    <w:rsid w:val="006B29CE"/>
    <w:rsid w:val="006B3A65"/>
    <w:rsid w:val="006B4178"/>
    <w:rsid w:val="006B4709"/>
    <w:rsid w:val="006B4D03"/>
    <w:rsid w:val="006B519D"/>
    <w:rsid w:val="006B55FA"/>
    <w:rsid w:val="006B669E"/>
    <w:rsid w:val="006B7B32"/>
    <w:rsid w:val="006C0625"/>
    <w:rsid w:val="006C0FEC"/>
    <w:rsid w:val="006C1605"/>
    <w:rsid w:val="006C2278"/>
    <w:rsid w:val="006C27E2"/>
    <w:rsid w:val="006C2CF4"/>
    <w:rsid w:val="006C367E"/>
    <w:rsid w:val="006C4657"/>
    <w:rsid w:val="006C50B8"/>
    <w:rsid w:val="006C5B54"/>
    <w:rsid w:val="006C71AE"/>
    <w:rsid w:val="006C7676"/>
    <w:rsid w:val="006C77E9"/>
    <w:rsid w:val="006C7DFA"/>
    <w:rsid w:val="006D0210"/>
    <w:rsid w:val="006D0B7D"/>
    <w:rsid w:val="006D2A42"/>
    <w:rsid w:val="006D2C16"/>
    <w:rsid w:val="006D3B23"/>
    <w:rsid w:val="006D3D5C"/>
    <w:rsid w:val="006D5047"/>
    <w:rsid w:val="006D56F1"/>
    <w:rsid w:val="006D5CE4"/>
    <w:rsid w:val="006D5D72"/>
    <w:rsid w:val="006D5E1E"/>
    <w:rsid w:val="006E0065"/>
    <w:rsid w:val="006E019E"/>
    <w:rsid w:val="006E06BB"/>
    <w:rsid w:val="006E1952"/>
    <w:rsid w:val="006E1E35"/>
    <w:rsid w:val="006E2CF9"/>
    <w:rsid w:val="006E4033"/>
    <w:rsid w:val="006E434C"/>
    <w:rsid w:val="006E5579"/>
    <w:rsid w:val="006E57A3"/>
    <w:rsid w:val="006E5C4E"/>
    <w:rsid w:val="006E6328"/>
    <w:rsid w:val="006E719E"/>
    <w:rsid w:val="006F065E"/>
    <w:rsid w:val="006F0B99"/>
    <w:rsid w:val="006F0DC3"/>
    <w:rsid w:val="006F134C"/>
    <w:rsid w:val="006F1904"/>
    <w:rsid w:val="006F33F9"/>
    <w:rsid w:val="006F3404"/>
    <w:rsid w:val="006F5500"/>
    <w:rsid w:val="006F56A9"/>
    <w:rsid w:val="006F5C55"/>
    <w:rsid w:val="006F6906"/>
    <w:rsid w:val="006F7D2C"/>
    <w:rsid w:val="007002B5"/>
    <w:rsid w:val="00700C60"/>
    <w:rsid w:val="00701394"/>
    <w:rsid w:val="00701F07"/>
    <w:rsid w:val="0070363A"/>
    <w:rsid w:val="00703FCB"/>
    <w:rsid w:val="00704840"/>
    <w:rsid w:val="00705084"/>
    <w:rsid w:val="0070595E"/>
    <w:rsid w:val="00706351"/>
    <w:rsid w:val="0070704B"/>
    <w:rsid w:val="007077A3"/>
    <w:rsid w:val="00707A0E"/>
    <w:rsid w:val="00710285"/>
    <w:rsid w:val="00710B86"/>
    <w:rsid w:val="007111D9"/>
    <w:rsid w:val="00711491"/>
    <w:rsid w:val="00711B94"/>
    <w:rsid w:val="00711E1E"/>
    <w:rsid w:val="00712003"/>
    <w:rsid w:val="00713095"/>
    <w:rsid w:val="00713D74"/>
    <w:rsid w:val="00713E3D"/>
    <w:rsid w:val="00714003"/>
    <w:rsid w:val="00715D52"/>
    <w:rsid w:val="0071674E"/>
    <w:rsid w:val="00717855"/>
    <w:rsid w:val="0072012B"/>
    <w:rsid w:val="0072177F"/>
    <w:rsid w:val="007218F3"/>
    <w:rsid w:val="00721A9E"/>
    <w:rsid w:val="007226DD"/>
    <w:rsid w:val="00723CBA"/>
    <w:rsid w:val="0072517A"/>
    <w:rsid w:val="00726009"/>
    <w:rsid w:val="0072656E"/>
    <w:rsid w:val="00730B3E"/>
    <w:rsid w:val="00730C2B"/>
    <w:rsid w:val="007332A8"/>
    <w:rsid w:val="0073338D"/>
    <w:rsid w:val="00734386"/>
    <w:rsid w:val="007345C8"/>
    <w:rsid w:val="00735AFA"/>
    <w:rsid w:val="00740876"/>
    <w:rsid w:val="0074210B"/>
    <w:rsid w:val="00743D31"/>
    <w:rsid w:val="007446C3"/>
    <w:rsid w:val="00744CCF"/>
    <w:rsid w:val="00744FC1"/>
    <w:rsid w:val="00745CB7"/>
    <w:rsid w:val="00746610"/>
    <w:rsid w:val="00746959"/>
    <w:rsid w:val="00747BAB"/>
    <w:rsid w:val="00750F41"/>
    <w:rsid w:val="007526CE"/>
    <w:rsid w:val="00752D96"/>
    <w:rsid w:val="00753713"/>
    <w:rsid w:val="00754264"/>
    <w:rsid w:val="0075540F"/>
    <w:rsid w:val="007576CA"/>
    <w:rsid w:val="007579BF"/>
    <w:rsid w:val="007606F5"/>
    <w:rsid w:val="00760AB1"/>
    <w:rsid w:val="00760C68"/>
    <w:rsid w:val="00762555"/>
    <w:rsid w:val="007628F1"/>
    <w:rsid w:val="00765283"/>
    <w:rsid w:val="007658E1"/>
    <w:rsid w:val="00765CBC"/>
    <w:rsid w:val="007667F4"/>
    <w:rsid w:val="00767DFC"/>
    <w:rsid w:val="007701C6"/>
    <w:rsid w:val="00771840"/>
    <w:rsid w:val="007735A0"/>
    <w:rsid w:val="00773D8E"/>
    <w:rsid w:val="00774809"/>
    <w:rsid w:val="0077481E"/>
    <w:rsid w:val="00774D91"/>
    <w:rsid w:val="00775AA3"/>
    <w:rsid w:val="00777EB8"/>
    <w:rsid w:val="00780E16"/>
    <w:rsid w:val="00781244"/>
    <w:rsid w:val="007825E0"/>
    <w:rsid w:val="00782D7F"/>
    <w:rsid w:val="00782E1E"/>
    <w:rsid w:val="00782EE4"/>
    <w:rsid w:val="00784314"/>
    <w:rsid w:val="007844D1"/>
    <w:rsid w:val="00784619"/>
    <w:rsid w:val="00784B0C"/>
    <w:rsid w:val="00784BB4"/>
    <w:rsid w:val="00784DA0"/>
    <w:rsid w:val="00784F88"/>
    <w:rsid w:val="00785102"/>
    <w:rsid w:val="0078548F"/>
    <w:rsid w:val="00786481"/>
    <w:rsid w:val="00790EB6"/>
    <w:rsid w:val="00791209"/>
    <w:rsid w:val="007915C7"/>
    <w:rsid w:val="0079217E"/>
    <w:rsid w:val="00793564"/>
    <w:rsid w:val="00796973"/>
    <w:rsid w:val="007975CD"/>
    <w:rsid w:val="00797FDB"/>
    <w:rsid w:val="007A06AD"/>
    <w:rsid w:val="007A0C1D"/>
    <w:rsid w:val="007A1517"/>
    <w:rsid w:val="007A1D3C"/>
    <w:rsid w:val="007A24CC"/>
    <w:rsid w:val="007A3EBD"/>
    <w:rsid w:val="007A4C84"/>
    <w:rsid w:val="007A566F"/>
    <w:rsid w:val="007A7CCE"/>
    <w:rsid w:val="007B0697"/>
    <w:rsid w:val="007B2824"/>
    <w:rsid w:val="007B37B2"/>
    <w:rsid w:val="007B3ACE"/>
    <w:rsid w:val="007B42CD"/>
    <w:rsid w:val="007B55E0"/>
    <w:rsid w:val="007B5934"/>
    <w:rsid w:val="007B5BC1"/>
    <w:rsid w:val="007B5D3F"/>
    <w:rsid w:val="007B5F79"/>
    <w:rsid w:val="007B630A"/>
    <w:rsid w:val="007B691F"/>
    <w:rsid w:val="007B7A64"/>
    <w:rsid w:val="007C2198"/>
    <w:rsid w:val="007C2222"/>
    <w:rsid w:val="007C23ED"/>
    <w:rsid w:val="007C34B7"/>
    <w:rsid w:val="007C4414"/>
    <w:rsid w:val="007C4E0C"/>
    <w:rsid w:val="007C59C9"/>
    <w:rsid w:val="007C5EF4"/>
    <w:rsid w:val="007D15B4"/>
    <w:rsid w:val="007D1B63"/>
    <w:rsid w:val="007D312E"/>
    <w:rsid w:val="007D32AC"/>
    <w:rsid w:val="007D33ED"/>
    <w:rsid w:val="007D461D"/>
    <w:rsid w:val="007D4DDB"/>
    <w:rsid w:val="007D7EBE"/>
    <w:rsid w:val="007E0609"/>
    <w:rsid w:val="007E0A79"/>
    <w:rsid w:val="007E3089"/>
    <w:rsid w:val="007E3DD0"/>
    <w:rsid w:val="007E4738"/>
    <w:rsid w:val="007E5D1F"/>
    <w:rsid w:val="007E6FD0"/>
    <w:rsid w:val="007E7525"/>
    <w:rsid w:val="007E7955"/>
    <w:rsid w:val="007E7E81"/>
    <w:rsid w:val="007F0F7F"/>
    <w:rsid w:val="007F10A5"/>
    <w:rsid w:val="007F2108"/>
    <w:rsid w:val="007F2859"/>
    <w:rsid w:val="007F2890"/>
    <w:rsid w:val="007F28A4"/>
    <w:rsid w:val="007F3072"/>
    <w:rsid w:val="007F38E3"/>
    <w:rsid w:val="007F4ACC"/>
    <w:rsid w:val="007F5950"/>
    <w:rsid w:val="007F5CEF"/>
    <w:rsid w:val="007F6B15"/>
    <w:rsid w:val="007F6B7E"/>
    <w:rsid w:val="007F7683"/>
    <w:rsid w:val="00802193"/>
    <w:rsid w:val="00802D34"/>
    <w:rsid w:val="00804192"/>
    <w:rsid w:val="00804302"/>
    <w:rsid w:val="008061B2"/>
    <w:rsid w:val="008073B6"/>
    <w:rsid w:val="00807447"/>
    <w:rsid w:val="00807D71"/>
    <w:rsid w:val="008103FD"/>
    <w:rsid w:val="00811AE4"/>
    <w:rsid w:val="00811D18"/>
    <w:rsid w:val="00811E2A"/>
    <w:rsid w:val="0081292F"/>
    <w:rsid w:val="008129C6"/>
    <w:rsid w:val="00816DBD"/>
    <w:rsid w:val="00820D4F"/>
    <w:rsid w:val="00820EED"/>
    <w:rsid w:val="00821F9E"/>
    <w:rsid w:val="00823A3E"/>
    <w:rsid w:val="00823A5B"/>
    <w:rsid w:val="00823C9A"/>
    <w:rsid w:val="00825406"/>
    <w:rsid w:val="008266B4"/>
    <w:rsid w:val="00827277"/>
    <w:rsid w:val="00827849"/>
    <w:rsid w:val="00827BCA"/>
    <w:rsid w:val="008301A3"/>
    <w:rsid w:val="00830607"/>
    <w:rsid w:val="00832530"/>
    <w:rsid w:val="00834B73"/>
    <w:rsid w:val="00834BBA"/>
    <w:rsid w:val="00834CF0"/>
    <w:rsid w:val="00835C07"/>
    <w:rsid w:val="00836C08"/>
    <w:rsid w:val="00836D4A"/>
    <w:rsid w:val="00836E4B"/>
    <w:rsid w:val="00836F87"/>
    <w:rsid w:val="00837D11"/>
    <w:rsid w:val="00843334"/>
    <w:rsid w:val="0084333C"/>
    <w:rsid w:val="00845215"/>
    <w:rsid w:val="00845470"/>
    <w:rsid w:val="00845903"/>
    <w:rsid w:val="0084717F"/>
    <w:rsid w:val="008472CD"/>
    <w:rsid w:val="00850CBE"/>
    <w:rsid w:val="0085122F"/>
    <w:rsid w:val="0085186D"/>
    <w:rsid w:val="00851C48"/>
    <w:rsid w:val="00851D99"/>
    <w:rsid w:val="00851F2E"/>
    <w:rsid w:val="00852EA4"/>
    <w:rsid w:val="00852F7E"/>
    <w:rsid w:val="0085364E"/>
    <w:rsid w:val="008538DB"/>
    <w:rsid w:val="008542ED"/>
    <w:rsid w:val="00854711"/>
    <w:rsid w:val="00855034"/>
    <w:rsid w:val="00855146"/>
    <w:rsid w:val="00856210"/>
    <w:rsid w:val="008604FF"/>
    <w:rsid w:val="0086107B"/>
    <w:rsid w:val="00861788"/>
    <w:rsid w:val="00861FC1"/>
    <w:rsid w:val="0086211B"/>
    <w:rsid w:val="0086302E"/>
    <w:rsid w:val="0086557E"/>
    <w:rsid w:val="00865A72"/>
    <w:rsid w:val="00865C47"/>
    <w:rsid w:val="008668A0"/>
    <w:rsid w:val="00870121"/>
    <w:rsid w:val="00871B03"/>
    <w:rsid w:val="00871BFA"/>
    <w:rsid w:val="00871FF7"/>
    <w:rsid w:val="00872AC6"/>
    <w:rsid w:val="00874BBE"/>
    <w:rsid w:val="008764B3"/>
    <w:rsid w:val="0088021C"/>
    <w:rsid w:val="008804A5"/>
    <w:rsid w:val="00881698"/>
    <w:rsid w:val="00881893"/>
    <w:rsid w:val="0088216D"/>
    <w:rsid w:val="00882CD4"/>
    <w:rsid w:val="008833A7"/>
    <w:rsid w:val="0088370C"/>
    <w:rsid w:val="00884083"/>
    <w:rsid w:val="00884561"/>
    <w:rsid w:val="00884EE6"/>
    <w:rsid w:val="00885305"/>
    <w:rsid w:val="008863B6"/>
    <w:rsid w:val="0088688E"/>
    <w:rsid w:val="008875AC"/>
    <w:rsid w:val="0088762D"/>
    <w:rsid w:val="00887B90"/>
    <w:rsid w:val="00887DD7"/>
    <w:rsid w:val="00890EDB"/>
    <w:rsid w:val="008912C0"/>
    <w:rsid w:val="00891F74"/>
    <w:rsid w:val="00892565"/>
    <w:rsid w:val="0089274A"/>
    <w:rsid w:val="00892D12"/>
    <w:rsid w:val="00893481"/>
    <w:rsid w:val="0089353C"/>
    <w:rsid w:val="00893AE9"/>
    <w:rsid w:val="00896F16"/>
    <w:rsid w:val="00897755"/>
    <w:rsid w:val="008A0491"/>
    <w:rsid w:val="008A127B"/>
    <w:rsid w:val="008A188A"/>
    <w:rsid w:val="008A24CF"/>
    <w:rsid w:val="008A2A74"/>
    <w:rsid w:val="008A3527"/>
    <w:rsid w:val="008A3C02"/>
    <w:rsid w:val="008A5B44"/>
    <w:rsid w:val="008A6479"/>
    <w:rsid w:val="008A7A2F"/>
    <w:rsid w:val="008A7DB8"/>
    <w:rsid w:val="008B0953"/>
    <w:rsid w:val="008B11B4"/>
    <w:rsid w:val="008B2C38"/>
    <w:rsid w:val="008B3F9C"/>
    <w:rsid w:val="008B42A3"/>
    <w:rsid w:val="008B440D"/>
    <w:rsid w:val="008B4FAB"/>
    <w:rsid w:val="008B59B5"/>
    <w:rsid w:val="008B70A9"/>
    <w:rsid w:val="008B7A75"/>
    <w:rsid w:val="008C188C"/>
    <w:rsid w:val="008C1B43"/>
    <w:rsid w:val="008C1EB4"/>
    <w:rsid w:val="008C3920"/>
    <w:rsid w:val="008C4396"/>
    <w:rsid w:val="008C5783"/>
    <w:rsid w:val="008C57F2"/>
    <w:rsid w:val="008C6463"/>
    <w:rsid w:val="008C647B"/>
    <w:rsid w:val="008C70E4"/>
    <w:rsid w:val="008C723B"/>
    <w:rsid w:val="008C742C"/>
    <w:rsid w:val="008D0172"/>
    <w:rsid w:val="008D05FF"/>
    <w:rsid w:val="008D0A4E"/>
    <w:rsid w:val="008D0B18"/>
    <w:rsid w:val="008D1E25"/>
    <w:rsid w:val="008D20A9"/>
    <w:rsid w:val="008D2A62"/>
    <w:rsid w:val="008D3500"/>
    <w:rsid w:val="008D4A76"/>
    <w:rsid w:val="008D529E"/>
    <w:rsid w:val="008D5406"/>
    <w:rsid w:val="008D6437"/>
    <w:rsid w:val="008D76E3"/>
    <w:rsid w:val="008D77DA"/>
    <w:rsid w:val="008D79A3"/>
    <w:rsid w:val="008E00A3"/>
    <w:rsid w:val="008E0C71"/>
    <w:rsid w:val="008E23AF"/>
    <w:rsid w:val="008E315B"/>
    <w:rsid w:val="008E668A"/>
    <w:rsid w:val="008E6714"/>
    <w:rsid w:val="008E7541"/>
    <w:rsid w:val="008E773C"/>
    <w:rsid w:val="008E7F95"/>
    <w:rsid w:val="008F06B6"/>
    <w:rsid w:val="008F08D2"/>
    <w:rsid w:val="008F113B"/>
    <w:rsid w:val="008F27ED"/>
    <w:rsid w:val="008F283F"/>
    <w:rsid w:val="008F2DA0"/>
    <w:rsid w:val="008F452F"/>
    <w:rsid w:val="008F5146"/>
    <w:rsid w:val="008F564B"/>
    <w:rsid w:val="008F65B6"/>
    <w:rsid w:val="008F6684"/>
    <w:rsid w:val="008F7FDF"/>
    <w:rsid w:val="00900412"/>
    <w:rsid w:val="009004D1"/>
    <w:rsid w:val="00900AED"/>
    <w:rsid w:val="00901FC2"/>
    <w:rsid w:val="00902C11"/>
    <w:rsid w:val="00903047"/>
    <w:rsid w:val="00903A30"/>
    <w:rsid w:val="00905406"/>
    <w:rsid w:val="009077DC"/>
    <w:rsid w:val="00911B84"/>
    <w:rsid w:val="00911EF7"/>
    <w:rsid w:val="00912072"/>
    <w:rsid w:val="009125AE"/>
    <w:rsid w:val="009125BB"/>
    <w:rsid w:val="009132AB"/>
    <w:rsid w:val="0091459B"/>
    <w:rsid w:val="00915917"/>
    <w:rsid w:val="00915C32"/>
    <w:rsid w:val="00916926"/>
    <w:rsid w:val="00916AF3"/>
    <w:rsid w:val="009210FA"/>
    <w:rsid w:val="009247B6"/>
    <w:rsid w:val="00924D4F"/>
    <w:rsid w:val="00925B59"/>
    <w:rsid w:val="009269B5"/>
    <w:rsid w:val="00927978"/>
    <w:rsid w:val="00927C8B"/>
    <w:rsid w:val="00927F3F"/>
    <w:rsid w:val="009304D7"/>
    <w:rsid w:val="00930A96"/>
    <w:rsid w:val="00932015"/>
    <w:rsid w:val="009334D2"/>
    <w:rsid w:val="009339CB"/>
    <w:rsid w:val="00933EF2"/>
    <w:rsid w:val="0093478F"/>
    <w:rsid w:val="0093508A"/>
    <w:rsid w:val="0093554C"/>
    <w:rsid w:val="00935D4E"/>
    <w:rsid w:val="00935FEE"/>
    <w:rsid w:val="00936BD5"/>
    <w:rsid w:val="0093722B"/>
    <w:rsid w:val="0094030F"/>
    <w:rsid w:val="00940C3E"/>
    <w:rsid w:val="00941143"/>
    <w:rsid w:val="0094170C"/>
    <w:rsid w:val="00941F89"/>
    <w:rsid w:val="00942352"/>
    <w:rsid w:val="00943C1E"/>
    <w:rsid w:val="00945AD6"/>
    <w:rsid w:val="009469AE"/>
    <w:rsid w:val="00946AEB"/>
    <w:rsid w:val="0094728A"/>
    <w:rsid w:val="00947B78"/>
    <w:rsid w:val="00947C28"/>
    <w:rsid w:val="00951188"/>
    <w:rsid w:val="00951D64"/>
    <w:rsid w:val="00952E4A"/>
    <w:rsid w:val="00953962"/>
    <w:rsid w:val="009543A4"/>
    <w:rsid w:val="00955596"/>
    <w:rsid w:val="00955B1F"/>
    <w:rsid w:val="009578FB"/>
    <w:rsid w:val="00960272"/>
    <w:rsid w:val="00960DA6"/>
    <w:rsid w:val="0096139F"/>
    <w:rsid w:val="00961407"/>
    <w:rsid w:val="0096222F"/>
    <w:rsid w:val="00962285"/>
    <w:rsid w:val="009626BE"/>
    <w:rsid w:val="00965B72"/>
    <w:rsid w:val="00965FCC"/>
    <w:rsid w:val="00966053"/>
    <w:rsid w:val="00966426"/>
    <w:rsid w:val="00967777"/>
    <w:rsid w:val="00971EE0"/>
    <w:rsid w:val="00972669"/>
    <w:rsid w:val="00972B42"/>
    <w:rsid w:val="0097484E"/>
    <w:rsid w:val="0097527B"/>
    <w:rsid w:val="00976452"/>
    <w:rsid w:val="00976665"/>
    <w:rsid w:val="0097702E"/>
    <w:rsid w:val="00980118"/>
    <w:rsid w:val="00980165"/>
    <w:rsid w:val="00981140"/>
    <w:rsid w:val="0098396A"/>
    <w:rsid w:val="009850AC"/>
    <w:rsid w:val="00985776"/>
    <w:rsid w:val="00985E67"/>
    <w:rsid w:val="009863A8"/>
    <w:rsid w:val="0098697B"/>
    <w:rsid w:val="0098773D"/>
    <w:rsid w:val="00987C56"/>
    <w:rsid w:val="00990056"/>
    <w:rsid w:val="00990DFF"/>
    <w:rsid w:val="00991764"/>
    <w:rsid w:val="00991B06"/>
    <w:rsid w:val="00991D2C"/>
    <w:rsid w:val="009923C8"/>
    <w:rsid w:val="00992960"/>
    <w:rsid w:val="009929F9"/>
    <w:rsid w:val="009937EA"/>
    <w:rsid w:val="00994C8A"/>
    <w:rsid w:val="0099554E"/>
    <w:rsid w:val="0099578C"/>
    <w:rsid w:val="00995D02"/>
    <w:rsid w:val="00995EB0"/>
    <w:rsid w:val="00996460"/>
    <w:rsid w:val="00997806"/>
    <w:rsid w:val="009A3742"/>
    <w:rsid w:val="009A4945"/>
    <w:rsid w:val="009A5071"/>
    <w:rsid w:val="009A5407"/>
    <w:rsid w:val="009A5EFD"/>
    <w:rsid w:val="009A6DCF"/>
    <w:rsid w:val="009B0286"/>
    <w:rsid w:val="009B02EA"/>
    <w:rsid w:val="009B0995"/>
    <w:rsid w:val="009B2E53"/>
    <w:rsid w:val="009B4980"/>
    <w:rsid w:val="009B4B0F"/>
    <w:rsid w:val="009B5647"/>
    <w:rsid w:val="009B5C40"/>
    <w:rsid w:val="009B70D9"/>
    <w:rsid w:val="009C16B3"/>
    <w:rsid w:val="009C217F"/>
    <w:rsid w:val="009C21F3"/>
    <w:rsid w:val="009C31C8"/>
    <w:rsid w:val="009C34D0"/>
    <w:rsid w:val="009C3595"/>
    <w:rsid w:val="009C4274"/>
    <w:rsid w:val="009C5E51"/>
    <w:rsid w:val="009C652D"/>
    <w:rsid w:val="009C77EF"/>
    <w:rsid w:val="009D03A5"/>
    <w:rsid w:val="009D081B"/>
    <w:rsid w:val="009D0D0A"/>
    <w:rsid w:val="009D2DC4"/>
    <w:rsid w:val="009D3CA7"/>
    <w:rsid w:val="009D3FB8"/>
    <w:rsid w:val="009D476C"/>
    <w:rsid w:val="009D50CF"/>
    <w:rsid w:val="009D58C6"/>
    <w:rsid w:val="009D64EB"/>
    <w:rsid w:val="009D7992"/>
    <w:rsid w:val="009E0634"/>
    <w:rsid w:val="009E1786"/>
    <w:rsid w:val="009E36E6"/>
    <w:rsid w:val="009E3C65"/>
    <w:rsid w:val="009E3F90"/>
    <w:rsid w:val="009E47D4"/>
    <w:rsid w:val="009E56CA"/>
    <w:rsid w:val="009E5AD1"/>
    <w:rsid w:val="009E5F73"/>
    <w:rsid w:val="009E76CA"/>
    <w:rsid w:val="009F1DD1"/>
    <w:rsid w:val="009F1F8B"/>
    <w:rsid w:val="009F24A7"/>
    <w:rsid w:val="009F3704"/>
    <w:rsid w:val="009F43E0"/>
    <w:rsid w:val="009F4491"/>
    <w:rsid w:val="009F72E7"/>
    <w:rsid w:val="00A00AED"/>
    <w:rsid w:val="00A0114F"/>
    <w:rsid w:val="00A011E0"/>
    <w:rsid w:val="00A0203E"/>
    <w:rsid w:val="00A048F4"/>
    <w:rsid w:val="00A04F80"/>
    <w:rsid w:val="00A051B2"/>
    <w:rsid w:val="00A059D3"/>
    <w:rsid w:val="00A05AF6"/>
    <w:rsid w:val="00A060B1"/>
    <w:rsid w:val="00A064EF"/>
    <w:rsid w:val="00A06D9E"/>
    <w:rsid w:val="00A074C1"/>
    <w:rsid w:val="00A07FBF"/>
    <w:rsid w:val="00A10243"/>
    <w:rsid w:val="00A12F89"/>
    <w:rsid w:val="00A12FD1"/>
    <w:rsid w:val="00A13E79"/>
    <w:rsid w:val="00A142C9"/>
    <w:rsid w:val="00A14B87"/>
    <w:rsid w:val="00A153BC"/>
    <w:rsid w:val="00A156F8"/>
    <w:rsid w:val="00A16BD7"/>
    <w:rsid w:val="00A177C0"/>
    <w:rsid w:val="00A20821"/>
    <w:rsid w:val="00A2171A"/>
    <w:rsid w:val="00A21860"/>
    <w:rsid w:val="00A21FFA"/>
    <w:rsid w:val="00A224D0"/>
    <w:rsid w:val="00A2327B"/>
    <w:rsid w:val="00A2347C"/>
    <w:rsid w:val="00A26918"/>
    <w:rsid w:val="00A26E81"/>
    <w:rsid w:val="00A27421"/>
    <w:rsid w:val="00A27B43"/>
    <w:rsid w:val="00A300E2"/>
    <w:rsid w:val="00A3176C"/>
    <w:rsid w:val="00A319A9"/>
    <w:rsid w:val="00A31E17"/>
    <w:rsid w:val="00A3225D"/>
    <w:rsid w:val="00A32C21"/>
    <w:rsid w:val="00A33811"/>
    <w:rsid w:val="00A33B63"/>
    <w:rsid w:val="00A35020"/>
    <w:rsid w:val="00A36BC7"/>
    <w:rsid w:val="00A37EB2"/>
    <w:rsid w:val="00A424E7"/>
    <w:rsid w:val="00A42A7E"/>
    <w:rsid w:val="00A435A4"/>
    <w:rsid w:val="00A435D2"/>
    <w:rsid w:val="00A435DE"/>
    <w:rsid w:val="00A437D8"/>
    <w:rsid w:val="00A46A07"/>
    <w:rsid w:val="00A47B12"/>
    <w:rsid w:val="00A47E7F"/>
    <w:rsid w:val="00A50F0C"/>
    <w:rsid w:val="00A51710"/>
    <w:rsid w:val="00A51C42"/>
    <w:rsid w:val="00A54317"/>
    <w:rsid w:val="00A5668D"/>
    <w:rsid w:val="00A5683D"/>
    <w:rsid w:val="00A5692E"/>
    <w:rsid w:val="00A56F05"/>
    <w:rsid w:val="00A577F0"/>
    <w:rsid w:val="00A6050A"/>
    <w:rsid w:val="00A61585"/>
    <w:rsid w:val="00A619C7"/>
    <w:rsid w:val="00A61FC4"/>
    <w:rsid w:val="00A62374"/>
    <w:rsid w:val="00A62BFD"/>
    <w:rsid w:val="00A62F8D"/>
    <w:rsid w:val="00A6467B"/>
    <w:rsid w:val="00A64CF3"/>
    <w:rsid w:val="00A6518D"/>
    <w:rsid w:val="00A65972"/>
    <w:rsid w:val="00A65CEC"/>
    <w:rsid w:val="00A66AE4"/>
    <w:rsid w:val="00A671FB"/>
    <w:rsid w:val="00A675EE"/>
    <w:rsid w:val="00A71D6C"/>
    <w:rsid w:val="00A72DB8"/>
    <w:rsid w:val="00A739C1"/>
    <w:rsid w:val="00A73FB8"/>
    <w:rsid w:val="00A74884"/>
    <w:rsid w:val="00A77201"/>
    <w:rsid w:val="00A778A4"/>
    <w:rsid w:val="00A80EAD"/>
    <w:rsid w:val="00A82CA2"/>
    <w:rsid w:val="00A83AB2"/>
    <w:rsid w:val="00A83AE4"/>
    <w:rsid w:val="00A83BB6"/>
    <w:rsid w:val="00A841E2"/>
    <w:rsid w:val="00A84FE4"/>
    <w:rsid w:val="00A85B2A"/>
    <w:rsid w:val="00A85D7E"/>
    <w:rsid w:val="00A86688"/>
    <w:rsid w:val="00A86D4C"/>
    <w:rsid w:val="00A91603"/>
    <w:rsid w:val="00A916B6"/>
    <w:rsid w:val="00A91DA6"/>
    <w:rsid w:val="00A92539"/>
    <w:rsid w:val="00A93CD2"/>
    <w:rsid w:val="00A94AF0"/>
    <w:rsid w:val="00A94C80"/>
    <w:rsid w:val="00A9618C"/>
    <w:rsid w:val="00A96B1D"/>
    <w:rsid w:val="00AA0474"/>
    <w:rsid w:val="00AA0CA7"/>
    <w:rsid w:val="00AA18A7"/>
    <w:rsid w:val="00AA19E6"/>
    <w:rsid w:val="00AA1C27"/>
    <w:rsid w:val="00AA2016"/>
    <w:rsid w:val="00AA39ED"/>
    <w:rsid w:val="00AA3F3F"/>
    <w:rsid w:val="00AA4465"/>
    <w:rsid w:val="00AA6529"/>
    <w:rsid w:val="00AA6C42"/>
    <w:rsid w:val="00AA72D9"/>
    <w:rsid w:val="00AA743A"/>
    <w:rsid w:val="00AA7571"/>
    <w:rsid w:val="00AA75A6"/>
    <w:rsid w:val="00AA7B9B"/>
    <w:rsid w:val="00AB06BA"/>
    <w:rsid w:val="00AB1815"/>
    <w:rsid w:val="00AB29A6"/>
    <w:rsid w:val="00AB3E92"/>
    <w:rsid w:val="00AB5EF5"/>
    <w:rsid w:val="00AB770B"/>
    <w:rsid w:val="00AC0524"/>
    <w:rsid w:val="00AC16AD"/>
    <w:rsid w:val="00AC1CAB"/>
    <w:rsid w:val="00AC2484"/>
    <w:rsid w:val="00AC2A9E"/>
    <w:rsid w:val="00AC3591"/>
    <w:rsid w:val="00AC556F"/>
    <w:rsid w:val="00AC7A99"/>
    <w:rsid w:val="00AD04B0"/>
    <w:rsid w:val="00AD0C55"/>
    <w:rsid w:val="00AD0FD2"/>
    <w:rsid w:val="00AD139D"/>
    <w:rsid w:val="00AD1465"/>
    <w:rsid w:val="00AD16DA"/>
    <w:rsid w:val="00AD1B18"/>
    <w:rsid w:val="00AD3470"/>
    <w:rsid w:val="00AD4719"/>
    <w:rsid w:val="00AD58E4"/>
    <w:rsid w:val="00AD61D4"/>
    <w:rsid w:val="00AD6BA2"/>
    <w:rsid w:val="00AE2D61"/>
    <w:rsid w:val="00AE44AB"/>
    <w:rsid w:val="00AE6771"/>
    <w:rsid w:val="00AE6788"/>
    <w:rsid w:val="00AE6C09"/>
    <w:rsid w:val="00AF203B"/>
    <w:rsid w:val="00AF2387"/>
    <w:rsid w:val="00AF3029"/>
    <w:rsid w:val="00AF3A4B"/>
    <w:rsid w:val="00AF56B3"/>
    <w:rsid w:val="00AF6AD1"/>
    <w:rsid w:val="00AF711F"/>
    <w:rsid w:val="00AF728E"/>
    <w:rsid w:val="00AF7693"/>
    <w:rsid w:val="00AF7E0B"/>
    <w:rsid w:val="00B00AA6"/>
    <w:rsid w:val="00B00E4C"/>
    <w:rsid w:val="00B018BB"/>
    <w:rsid w:val="00B01A15"/>
    <w:rsid w:val="00B01EBC"/>
    <w:rsid w:val="00B0694B"/>
    <w:rsid w:val="00B077A0"/>
    <w:rsid w:val="00B07D88"/>
    <w:rsid w:val="00B104BA"/>
    <w:rsid w:val="00B11375"/>
    <w:rsid w:val="00B12FBB"/>
    <w:rsid w:val="00B13C44"/>
    <w:rsid w:val="00B1427B"/>
    <w:rsid w:val="00B1484C"/>
    <w:rsid w:val="00B15502"/>
    <w:rsid w:val="00B16893"/>
    <w:rsid w:val="00B16F06"/>
    <w:rsid w:val="00B21016"/>
    <w:rsid w:val="00B214EC"/>
    <w:rsid w:val="00B23DFB"/>
    <w:rsid w:val="00B2435C"/>
    <w:rsid w:val="00B24C6E"/>
    <w:rsid w:val="00B2505E"/>
    <w:rsid w:val="00B25195"/>
    <w:rsid w:val="00B255C4"/>
    <w:rsid w:val="00B26042"/>
    <w:rsid w:val="00B260AD"/>
    <w:rsid w:val="00B2686B"/>
    <w:rsid w:val="00B27A14"/>
    <w:rsid w:val="00B33090"/>
    <w:rsid w:val="00B33B14"/>
    <w:rsid w:val="00B34178"/>
    <w:rsid w:val="00B35331"/>
    <w:rsid w:val="00B36450"/>
    <w:rsid w:val="00B408D4"/>
    <w:rsid w:val="00B40E26"/>
    <w:rsid w:val="00B4255B"/>
    <w:rsid w:val="00B42B2C"/>
    <w:rsid w:val="00B4354B"/>
    <w:rsid w:val="00B44942"/>
    <w:rsid w:val="00B466A0"/>
    <w:rsid w:val="00B47A20"/>
    <w:rsid w:val="00B51F65"/>
    <w:rsid w:val="00B53F72"/>
    <w:rsid w:val="00B55ED1"/>
    <w:rsid w:val="00B56121"/>
    <w:rsid w:val="00B566C5"/>
    <w:rsid w:val="00B5702D"/>
    <w:rsid w:val="00B5749E"/>
    <w:rsid w:val="00B57EDA"/>
    <w:rsid w:val="00B60793"/>
    <w:rsid w:val="00B6094A"/>
    <w:rsid w:val="00B62072"/>
    <w:rsid w:val="00B6243E"/>
    <w:rsid w:val="00B63D6C"/>
    <w:rsid w:val="00B65277"/>
    <w:rsid w:val="00B667C7"/>
    <w:rsid w:val="00B670D6"/>
    <w:rsid w:val="00B671CD"/>
    <w:rsid w:val="00B67262"/>
    <w:rsid w:val="00B67390"/>
    <w:rsid w:val="00B67A88"/>
    <w:rsid w:val="00B70074"/>
    <w:rsid w:val="00B71A53"/>
    <w:rsid w:val="00B721EE"/>
    <w:rsid w:val="00B72564"/>
    <w:rsid w:val="00B74E44"/>
    <w:rsid w:val="00B75526"/>
    <w:rsid w:val="00B75CC9"/>
    <w:rsid w:val="00B76339"/>
    <w:rsid w:val="00B7652B"/>
    <w:rsid w:val="00B76A41"/>
    <w:rsid w:val="00B76B25"/>
    <w:rsid w:val="00B76C8D"/>
    <w:rsid w:val="00B80350"/>
    <w:rsid w:val="00B81040"/>
    <w:rsid w:val="00B812DF"/>
    <w:rsid w:val="00B8180F"/>
    <w:rsid w:val="00B81901"/>
    <w:rsid w:val="00B81A58"/>
    <w:rsid w:val="00B81BF0"/>
    <w:rsid w:val="00B83399"/>
    <w:rsid w:val="00B851FE"/>
    <w:rsid w:val="00B85409"/>
    <w:rsid w:val="00B85B07"/>
    <w:rsid w:val="00B8641D"/>
    <w:rsid w:val="00B86B47"/>
    <w:rsid w:val="00B878EE"/>
    <w:rsid w:val="00B9000B"/>
    <w:rsid w:val="00B90221"/>
    <w:rsid w:val="00B90558"/>
    <w:rsid w:val="00B90B4D"/>
    <w:rsid w:val="00B90BF7"/>
    <w:rsid w:val="00B916B3"/>
    <w:rsid w:val="00B91733"/>
    <w:rsid w:val="00B91E4F"/>
    <w:rsid w:val="00B93708"/>
    <w:rsid w:val="00B93CD5"/>
    <w:rsid w:val="00B93DC2"/>
    <w:rsid w:val="00B94F75"/>
    <w:rsid w:val="00B95039"/>
    <w:rsid w:val="00B959E5"/>
    <w:rsid w:val="00B96561"/>
    <w:rsid w:val="00B966E5"/>
    <w:rsid w:val="00B96C22"/>
    <w:rsid w:val="00BA0571"/>
    <w:rsid w:val="00BA06FB"/>
    <w:rsid w:val="00BA0742"/>
    <w:rsid w:val="00BA07B5"/>
    <w:rsid w:val="00BA177E"/>
    <w:rsid w:val="00BA2590"/>
    <w:rsid w:val="00BA25CB"/>
    <w:rsid w:val="00BA2611"/>
    <w:rsid w:val="00BA3E4C"/>
    <w:rsid w:val="00BA3E52"/>
    <w:rsid w:val="00BA4371"/>
    <w:rsid w:val="00BA468E"/>
    <w:rsid w:val="00BA4854"/>
    <w:rsid w:val="00BA4D59"/>
    <w:rsid w:val="00BA4FEB"/>
    <w:rsid w:val="00BB0872"/>
    <w:rsid w:val="00BB2C14"/>
    <w:rsid w:val="00BB3B7D"/>
    <w:rsid w:val="00BB44F9"/>
    <w:rsid w:val="00BB637B"/>
    <w:rsid w:val="00BC0FF4"/>
    <w:rsid w:val="00BC15C9"/>
    <w:rsid w:val="00BC1A91"/>
    <w:rsid w:val="00BC1E6B"/>
    <w:rsid w:val="00BC240C"/>
    <w:rsid w:val="00BC40D1"/>
    <w:rsid w:val="00BC4EE7"/>
    <w:rsid w:val="00BC5C65"/>
    <w:rsid w:val="00BC660E"/>
    <w:rsid w:val="00BD1ECA"/>
    <w:rsid w:val="00BD3526"/>
    <w:rsid w:val="00BD49F6"/>
    <w:rsid w:val="00BD4D68"/>
    <w:rsid w:val="00BD4FA5"/>
    <w:rsid w:val="00BD55D5"/>
    <w:rsid w:val="00BD70C1"/>
    <w:rsid w:val="00BD7826"/>
    <w:rsid w:val="00BD7C26"/>
    <w:rsid w:val="00BE1A02"/>
    <w:rsid w:val="00BE4539"/>
    <w:rsid w:val="00BE5597"/>
    <w:rsid w:val="00BE5AE5"/>
    <w:rsid w:val="00BE5CA8"/>
    <w:rsid w:val="00BE7710"/>
    <w:rsid w:val="00BF222C"/>
    <w:rsid w:val="00BF3DD4"/>
    <w:rsid w:val="00BF43DD"/>
    <w:rsid w:val="00BF5EB8"/>
    <w:rsid w:val="00BF6773"/>
    <w:rsid w:val="00BF6950"/>
    <w:rsid w:val="00C00840"/>
    <w:rsid w:val="00C00F5F"/>
    <w:rsid w:val="00C0580C"/>
    <w:rsid w:val="00C058C9"/>
    <w:rsid w:val="00C10B9E"/>
    <w:rsid w:val="00C12C6F"/>
    <w:rsid w:val="00C14356"/>
    <w:rsid w:val="00C1664E"/>
    <w:rsid w:val="00C16C15"/>
    <w:rsid w:val="00C16E98"/>
    <w:rsid w:val="00C20072"/>
    <w:rsid w:val="00C201E8"/>
    <w:rsid w:val="00C22F79"/>
    <w:rsid w:val="00C243EC"/>
    <w:rsid w:val="00C24A4B"/>
    <w:rsid w:val="00C254C3"/>
    <w:rsid w:val="00C257BE"/>
    <w:rsid w:val="00C2581C"/>
    <w:rsid w:val="00C25D7F"/>
    <w:rsid w:val="00C26B4C"/>
    <w:rsid w:val="00C27B29"/>
    <w:rsid w:val="00C300B0"/>
    <w:rsid w:val="00C304E7"/>
    <w:rsid w:val="00C305CA"/>
    <w:rsid w:val="00C30E57"/>
    <w:rsid w:val="00C30FB6"/>
    <w:rsid w:val="00C3227E"/>
    <w:rsid w:val="00C32380"/>
    <w:rsid w:val="00C329AC"/>
    <w:rsid w:val="00C336B7"/>
    <w:rsid w:val="00C33A33"/>
    <w:rsid w:val="00C34FA7"/>
    <w:rsid w:val="00C3547A"/>
    <w:rsid w:val="00C3556C"/>
    <w:rsid w:val="00C35FF3"/>
    <w:rsid w:val="00C36F12"/>
    <w:rsid w:val="00C4047A"/>
    <w:rsid w:val="00C417FD"/>
    <w:rsid w:val="00C4254A"/>
    <w:rsid w:val="00C44712"/>
    <w:rsid w:val="00C469C7"/>
    <w:rsid w:val="00C47AF6"/>
    <w:rsid w:val="00C5399A"/>
    <w:rsid w:val="00C54F7E"/>
    <w:rsid w:val="00C5512F"/>
    <w:rsid w:val="00C555FF"/>
    <w:rsid w:val="00C55E2F"/>
    <w:rsid w:val="00C56304"/>
    <w:rsid w:val="00C5631A"/>
    <w:rsid w:val="00C602A2"/>
    <w:rsid w:val="00C60BBF"/>
    <w:rsid w:val="00C61FF8"/>
    <w:rsid w:val="00C64101"/>
    <w:rsid w:val="00C65993"/>
    <w:rsid w:val="00C66525"/>
    <w:rsid w:val="00C66529"/>
    <w:rsid w:val="00C666CA"/>
    <w:rsid w:val="00C66A11"/>
    <w:rsid w:val="00C670A8"/>
    <w:rsid w:val="00C67172"/>
    <w:rsid w:val="00C7029D"/>
    <w:rsid w:val="00C70F98"/>
    <w:rsid w:val="00C7142A"/>
    <w:rsid w:val="00C72006"/>
    <w:rsid w:val="00C72813"/>
    <w:rsid w:val="00C72F5C"/>
    <w:rsid w:val="00C76E38"/>
    <w:rsid w:val="00C7745B"/>
    <w:rsid w:val="00C8056C"/>
    <w:rsid w:val="00C80A1E"/>
    <w:rsid w:val="00C81637"/>
    <w:rsid w:val="00C82049"/>
    <w:rsid w:val="00C82097"/>
    <w:rsid w:val="00C82A7E"/>
    <w:rsid w:val="00C82C3E"/>
    <w:rsid w:val="00C8317C"/>
    <w:rsid w:val="00C83B8E"/>
    <w:rsid w:val="00C847A4"/>
    <w:rsid w:val="00C85104"/>
    <w:rsid w:val="00C852C5"/>
    <w:rsid w:val="00C85562"/>
    <w:rsid w:val="00C85B2F"/>
    <w:rsid w:val="00C8600D"/>
    <w:rsid w:val="00C861A9"/>
    <w:rsid w:val="00C8660E"/>
    <w:rsid w:val="00C8741F"/>
    <w:rsid w:val="00C87CDD"/>
    <w:rsid w:val="00C90E55"/>
    <w:rsid w:val="00C9120A"/>
    <w:rsid w:val="00C93AA1"/>
    <w:rsid w:val="00C93FBF"/>
    <w:rsid w:val="00C9418F"/>
    <w:rsid w:val="00C9609A"/>
    <w:rsid w:val="00C962DA"/>
    <w:rsid w:val="00C97047"/>
    <w:rsid w:val="00C97569"/>
    <w:rsid w:val="00CA0EE4"/>
    <w:rsid w:val="00CA1147"/>
    <w:rsid w:val="00CA22FA"/>
    <w:rsid w:val="00CA2E09"/>
    <w:rsid w:val="00CA37B6"/>
    <w:rsid w:val="00CA4EB9"/>
    <w:rsid w:val="00CA4EF8"/>
    <w:rsid w:val="00CA7B3A"/>
    <w:rsid w:val="00CA7B4D"/>
    <w:rsid w:val="00CB1205"/>
    <w:rsid w:val="00CB12EB"/>
    <w:rsid w:val="00CB3317"/>
    <w:rsid w:val="00CB5781"/>
    <w:rsid w:val="00CB58FE"/>
    <w:rsid w:val="00CB59AA"/>
    <w:rsid w:val="00CB6436"/>
    <w:rsid w:val="00CB6C26"/>
    <w:rsid w:val="00CB7313"/>
    <w:rsid w:val="00CC0D41"/>
    <w:rsid w:val="00CC2239"/>
    <w:rsid w:val="00CC3473"/>
    <w:rsid w:val="00CC34AA"/>
    <w:rsid w:val="00CC46A6"/>
    <w:rsid w:val="00CC4C87"/>
    <w:rsid w:val="00CC7120"/>
    <w:rsid w:val="00CD0110"/>
    <w:rsid w:val="00CD0B62"/>
    <w:rsid w:val="00CD1087"/>
    <w:rsid w:val="00CD12D7"/>
    <w:rsid w:val="00CD1A8B"/>
    <w:rsid w:val="00CD1CE7"/>
    <w:rsid w:val="00CD318E"/>
    <w:rsid w:val="00CD325C"/>
    <w:rsid w:val="00CD3AAE"/>
    <w:rsid w:val="00CD3AE0"/>
    <w:rsid w:val="00CD3CFE"/>
    <w:rsid w:val="00CD3EE5"/>
    <w:rsid w:val="00CD40C8"/>
    <w:rsid w:val="00CD42C3"/>
    <w:rsid w:val="00CD6499"/>
    <w:rsid w:val="00CD6D73"/>
    <w:rsid w:val="00CE0ED4"/>
    <w:rsid w:val="00CE1B0E"/>
    <w:rsid w:val="00CE1D56"/>
    <w:rsid w:val="00CE2811"/>
    <w:rsid w:val="00CE2B7F"/>
    <w:rsid w:val="00CE3C5B"/>
    <w:rsid w:val="00CE6048"/>
    <w:rsid w:val="00CF0050"/>
    <w:rsid w:val="00CF0FC2"/>
    <w:rsid w:val="00CF10E0"/>
    <w:rsid w:val="00CF227C"/>
    <w:rsid w:val="00CF2535"/>
    <w:rsid w:val="00CF4D4C"/>
    <w:rsid w:val="00CF5178"/>
    <w:rsid w:val="00CF63B7"/>
    <w:rsid w:val="00CF665D"/>
    <w:rsid w:val="00CF6876"/>
    <w:rsid w:val="00D0087B"/>
    <w:rsid w:val="00D00A8A"/>
    <w:rsid w:val="00D01326"/>
    <w:rsid w:val="00D01666"/>
    <w:rsid w:val="00D019E9"/>
    <w:rsid w:val="00D0313B"/>
    <w:rsid w:val="00D03436"/>
    <w:rsid w:val="00D038F6"/>
    <w:rsid w:val="00D06F5A"/>
    <w:rsid w:val="00D07FC4"/>
    <w:rsid w:val="00D105A8"/>
    <w:rsid w:val="00D10E28"/>
    <w:rsid w:val="00D11DEF"/>
    <w:rsid w:val="00D1203E"/>
    <w:rsid w:val="00D12DFE"/>
    <w:rsid w:val="00D135FC"/>
    <w:rsid w:val="00D144B9"/>
    <w:rsid w:val="00D165AC"/>
    <w:rsid w:val="00D167EB"/>
    <w:rsid w:val="00D169E4"/>
    <w:rsid w:val="00D17C4C"/>
    <w:rsid w:val="00D2097E"/>
    <w:rsid w:val="00D20B0D"/>
    <w:rsid w:val="00D20DBD"/>
    <w:rsid w:val="00D215F0"/>
    <w:rsid w:val="00D23394"/>
    <w:rsid w:val="00D24C9B"/>
    <w:rsid w:val="00D27C81"/>
    <w:rsid w:val="00D30778"/>
    <w:rsid w:val="00D32C26"/>
    <w:rsid w:val="00D34800"/>
    <w:rsid w:val="00D36AE6"/>
    <w:rsid w:val="00D4033C"/>
    <w:rsid w:val="00D41035"/>
    <w:rsid w:val="00D449D7"/>
    <w:rsid w:val="00D44E89"/>
    <w:rsid w:val="00D45932"/>
    <w:rsid w:val="00D45DAD"/>
    <w:rsid w:val="00D46894"/>
    <w:rsid w:val="00D46E09"/>
    <w:rsid w:val="00D47B72"/>
    <w:rsid w:val="00D47D7A"/>
    <w:rsid w:val="00D510AC"/>
    <w:rsid w:val="00D510B5"/>
    <w:rsid w:val="00D51653"/>
    <w:rsid w:val="00D52529"/>
    <w:rsid w:val="00D5291F"/>
    <w:rsid w:val="00D552F7"/>
    <w:rsid w:val="00D560BF"/>
    <w:rsid w:val="00D56178"/>
    <w:rsid w:val="00D568D9"/>
    <w:rsid w:val="00D56E26"/>
    <w:rsid w:val="00D57A40"/>
    <w:rsid w:val="00D6095D"/>
    <w:rsid w:val="00D639A4"/>
    <w:rsid w:val="00D639AF"/>
    <w:rsid w:val="00D65911"/>
    <w:rsid w:val="00D65A90"/>
    <w:rsid w:val="00D65BE8"/>
    <w:rsid w:val="00D65C68"/>
    <w:rsid w:val="00D666C8"/>
    <w:rsid w:val="00D66B86"/>
    <w:rsid w:val="00D70337"/>
    <w:rsid w:val="00D706DA"/>
    <w:rsid w:val="00D70A47"/>
    <w:rsid w:val="00D710E2"/>
    <w:rsid w:val="00D729D8"/>
    <w:rsid w:val="00D72E68"/>
    <w:rsid w:val="00D7341B"/>
    <w:rsid w:val="00D7391F"/>
    <w:rsid w:val="00D74210"/>
    <w:rsid w:val="00D74AA6"/>
    <w:rsid w:val="00D764B4"/>
    <w:rsid w:val="00D7745D"/>
    <w:rsid w:val="00D774B7"/>
    <w:rsid w:val="00D80888"/>
    <w:rsid w:val="00D80F98"/>
    <w:rsid w:val="00D8122B"/>
    <w:rsid w:val="00D82627"/>
    <w:rsid w:val="00D82788"/>
    <w:rsid w:val="00D828C9"/>
    <w:rsid w:val="00D828DB"/>
    <w:rsid w:val="00D8339A"/>
    <w:rsid w:val="00D83827"/>
    <w:rsid w:val="00D8741C"/>
    <w:rsid w:val="00D90200"/>
    <w:rsid w:val="00D90F64"/>
    <w:rsid w:val="00D918D5"/>
    <w:rsid w:val="00D92098"/>
    <w:rsid w:val="00D923FE"/>
    <w:rsid w:val="00D932CA"/>
    <w:rsid w:val="00D95F24"/>
    <w:rsid w:val="00D96AF1"/>
    <w:rsid w:val="00D97E57"/>
    <w:rsid w:val="00DA0CFC"/>
    <w:rsid w:val="00DA0DF7"/>
    <w:rsid w:val="00DA1758"/>
    <w:rsid w:val="00DA1E43"/>
    <w:rsid w:val="00DA3090"/>
    <w:rsid w:val="00DA57AE"/>
    <w:rsid w:val="00DA5D15"/>
    <w:rsid w:val="00DA6B67"/>
    <w:rsid w:val="00DB1345"/>
    <w:rsid w:val="00DB13BE"/>
    <w:rsid w:val="00DB2686"/>
    <w:rsid w:val="00DB31C4"/>
    <w:rsid w:val="00DB37BC"/>
    <w:rsid w:val="00DB4022"/>
    <w:rsid w:val="00DB5721"/>
    <w:rsid w:val="00DB68FC"/>
    <w:rsid w:val="00DC1172"/>
    <w:rsid w:val="00DC18BA"/>
    <w:rsid w:val="00DC18BE"/>
    <w:rsid w:val="00DC221F"/>
    <w:rsid w:val="00DC22C1"/>
    <w:rsid w:val="00DC2F2D"/>
    <w:rsid w:val="00DC30D8"/>
    <w:rsid w:val="00DC3533"/>
    <w:rsid w:val="00DC4A44"/>
    <w:rsid w:val="00DC6140"/>
    <w:rsid w:val="00DD2A23"/>
    <w:rsid w:val="00DD2E0B"/>
    <w:rsid w:val="00DD35FB"/>
    <w:rsid w:val="00DD3ABF"/>
    <w:rsid w:val="00DD3F26"/>
    <w:rsid w:val="00DD6193"/>
    <w:rsid w:val="00DD7FCF"/>
    <w:rsid w:val="00DE0F85"/>
    <w:rsid w:val="00DE1454"/>
    <w:rsid w:val="00DE223B"/>
    <w:rsid w:val="00DE2879"/>
    <w:rsid w:val="00DE2D58"/>
    <w:rsid w:val="00DE35F3"/>
    <w:rsid w:val="00DE4FA8"/>
    <w:rsid w:val="00DE5F43"/>
    <w:rsid w:val="00DE7328"/>
    <w:rsid w:val="00DF16BD"/>
    <w:rsid w:val="00DF19D8"/>
    <w:rsid w:val="00DF26C3"/>
    <w:rsid w:val="00DF2BA5"/>
    <w:rsid w:val="00DF2E49"/>
    <w:rsid w:val="00DF3023"/>
    <w:rsid w:val="00DF5000"/>
    <w:rsid w:val="00DF5A2D"/>
    <w:rsid w:val="00DF610D"/>
    <w:rsid w:val="00DF64F5"/>
    <w:rsid w:val="00DF6BEC"/>
    <w:rsid w:val="00DF7517"/>
    <w:rsid w:val="00E0025D"/>
    <w:rsid w:val="00E002CE"/>
    <w:rsid w:val="00E004DF"/>
    <w:rsid w:val="00E00FE2"/>
    <w:rsid w:val="00E0306E"/>
    <w:rsid w:val="00E03088"/>
    <w:rsid w:val="00E038A7"/>
    <w:rsid w:val="00E040F0"/>
    <w:rsid w:val="00E046A9"/>
    <w:rsid w:val="00E049FD"/>
    <w:rsid w:val="00E04AB4"/>
    <w:rsid w:val="00E052C4"/>
    <w:rsid w:val="00E06953"/>
    <w:rsid w:val="00E06963"/>
    <w:rsid w:val="00E072E6"/>
    <w:rsid w:val="00E073CB"/>
    <w:rsid w:val="00E1110C"/>
    <w:rsid w:val="00E11871"/>
    <w:rsid w:val="00E12482"/>
    <w:rsid w:val="00E13485"/>
    <w:rsid w:val="00E14F17"/>
    <w:rsid w:val="00E15125"/>
    <w:rsid w:val="00E15F1C"/>
    <w:rsid w:val="00E16B02"/>
    <w:rsid w:val="00E214E9"/>
    <w:rsid w:val="00E21601"/>
    <w:rsid w:val="00E21AF8"/>
    <w:rsid w:val="00E22AED"/>
    <w:rsid w:val="00E260DB"/>
    <w:rsid w:val="00E260FB"/>
    <w:rsid w:val="00E26B5F"/>
    <w:rsid w:val="00E26E4F"/>
    <w:rsid w:val="00E31C12"/>
    <w:rsid w:val="00E32C1B"/>
    <w:rsid w:val="00E32C1D"/>
    <w:rsid w:val="00E331E2"/>
    <w:rsid w:val="00E335AB"/>
    <w:rsid w:val="00E34157"/>
    <w:rsid w:val="00E354FD"/>
    <w:rsid w:val="00E35B25"/>
    <w:rsid w:val="00E367F0"/>
    <w:rsid w:val="00E37413"/>
    <w:rsid w:val="00E41191"/>
    <w:rsid w:val="00E41704"/>
    <w:rsid w:val="00E42F79"/>
    <w:rsid w:val="00E4342C"/>
    <w:rsid w:val="00E45A3E"/>
    <w:rsid w:val="00E4629D"/>
    <w:rsid w:val="00E502E5"/>
    <w:rsid w:val="00E51B65"/>
    <w:rsid w:val="00E51EAB"/>
    <w:rsid w:val="00E5247C"/>
    <w:rsid w:val="00E54BBC"/>
    <w:rsid w:val="00E55019"/>
    <w:rsid w:val="00E55084"/>
    <w:rsid w:val="00E56135"/>
    <w:rsid w:val="00E56C1B"/>
    <w:rsid w:val="00E56FD8"/>
    <w:rsid w:val="00E57989"/>
    <w:rsid w:val="00E57D0C"/>
    <w:rsid w:val="00E57F44"/>
    <w:rsid w:val="00E613FD"/>
    <w:rsid w:val="00E62649"/>
    <w:rsid w:val="00E631FC"/>
    <w:rsid w:val="00E6465C"/>
    <w:rsid w:val="00E64766"/>
    <w:rsid w:val="00E64F38"/>
    <w:rsid w:val="00E65080"/>
    <w:rsid w:val="00E65B04"/>
    <w:rsid w:val="00E65F9C"/>
    <w:rsid w:val="00E665F5"/>
    <w:rsid w:val="00E6680B"/>
    <w:rsid w:val="00E71372"/>
    <w:rsid w:val="00E71768"/>
    <w:rsid w:val="00E72414"/>
    <w:rsid w:val="00E73B0B"/>
    <w:rsid w:val="00E73CF1"/>
    <w:rsid w:val="00E73EA0"/>
    <w:rsid w:val="00E73F8D"/>
    <w:rsid w:val="00E74EB6"/>
    <w:rsid w:val="00E75BB7"/>
    <w:rsid w:val="00E777BB"/>
    <w:rsid w:val="00E823A2"/>
    <w:rsid w:val="00E8372C"/>
    <w:rsid w:val="00E83B57"/>
    <w:rsid w:val="00E84AC3"/>
    <w:rsid w:val="00E8651D"/>
    <w:rsid w:val="00E86902"/>
    <w:rsid w:val="00E86C30"/>
    <w:rsid w:val="00E86FFC"/>
    <w:rsid w:val="00E9095D"/>
    <w:rsid w:val="00E914F8"/>
    <w:rsid w:val="00E91668"/>
    <w:rsid w:val="00E9230D"/>
    <w:rsid w:val="00E9319A"/>
    <w:rsid w:val="00E93B15"/>
    <w:rsid w:val="00E93FF1"/>
    <w:rsid w:val="00E94671"/>
    <w:rsid w:val="00E95033"/>
    <w:rsid w:val="00E95AE2"/>
    <w:rsid w:val="00E9666C"/>
    <w:rsid w:val="00E96679"/>
    <w:rsid w:val="00EA058C"/>
    <w:rsid w:val="00EA0A51"/>
    <w:rsid w:val="00EA117E"/>
    <w:rsid w:val="00EA1D58"/>
    <w:rsid w:val="00EA32FC"/>
    <w:rsid w:val="00EA56D4"/>
    <w:rsid w:val="00EA5966"/>
    <w:rsid w:val="00EA6538"/>
    <w:rsid w:val="00EA67F2"/>
    <w:rsid w:val="00EA684B"/>
    <w:rsid w:val="00EA6D13"/>
    <w:rsid w:val="00EB1268"/>
    <w:rsid w:val="00EB15FD"/>
    <w:rsid w:val="00EB3052"/>
    <w:rsid w:val="00EB326B"/>
    <w:rsid w:val="00EB4713"/>
    <w:rsid w:val="00EB4871"/>
    <w:rsid w:val="00EB4E49"/>
    <w:rsid w:val="00EB5B0B"/>
    <w:rsid w:val="00EB5CE6"/>
    <w:rsid w:val="00EB5F1C"/>
    <w:rsid w:val="00EB6DCE"/>
    <w:rsid w:val="00EB6FFF"/>
    <w:rsid w:val="00EC0AA3"/>
    <w:rsid w:val="00EC1E3D"/>
    <w:rsid w:val="00EC2003"/>
    <w:rsid w:val="00EC28B4"/>
    <w:rsid w:val="00EC2A3E"/>
    <w:rsid w:val="00EC2DF8"/>
    <w:rsid w:val="00EC3DA2"/>
    <w:rsid w:val="00EC3EB8"/>
    <w:rsid w:val="00EC6400"/>
    <w:rsid w:val="00EC6515"/>
    <w:rsid w:val="00EC6B18"/>
    <w:rsid w:val="00EC6DFE"/>
    <w:rsid w:val="00EC758E"/>
    <w:rsid w:val="00EC76A0"/>
    <w:rsid w:val="00EC778C"/>
    <w:rsid w:val="00ED0670"/>
    <w:rsid w:val="00ED07EF"/>
    <w:rsid w:val="00ED0D02"/>
    <w:rsid w:val="00ED1248"/>
    <w:rsid w:val="00ED1596"/>
    <w:rsid w:val="00ED1D31"/>
    <w:rsid w:val="00ED26C4"/>
    <w:rsid w:val="00ED2D20"/>
    <w:rsid w:val="00ED3AEE"/>
    <w:rsid w:val="00ED4238"/>
    <w:rsid w:val="00ED4B7F"/>
    <w:rsid w:val="00ED55E9"/>
    <w:rsid w:val="00ED566A"/>
    <w:rsid w:val="00ED5AD0"/>
    <w:rsid w:val="00ED6A56"/>
    <w:rsid w:val="00EE184A"/>
    <w:rsid w:val="00EE291F"/>
    <w:rsid w:val="00EE2ED1"/>
    <w:rsid w:val="00EE4B1D"/>
    <w:rsid w:val="00EE6627"/>
    <w:rsid w:val="00EE6D97"/>
    <w:rsid w:val="00EF0CC3"/>
    <w:rsid w:val="00EF2925"/>
    <w:rsid w:val="00EF2E8E"/>
    <w:rsid w:val="00EF4647"/>
    <w:rsid w:val="00EF555E"/>
    <w:rsid w:val="00EF5C4F"/>
    <w:rsid w:val="00EF6094"/>
    <w:rsid w:val="00EF6E69"/>
    <w:rsid w:val="00EF7467"/>
    <w:rsid w:val="00F0056C"/>
    <w:rsid w:val="00F006F6"/>
    <w:rsid w:val="00F01C01"/>
    <w:rsid w:val="00F02AFC"/>
    <w:rsid w:val="00F03D56"/>
    <w:rsid w:val="00F05123"/>
    <w:rsid w:val="00F0551B"/>
    <w:rsid w:val="00F05947"/>
    <w:rsid w:val="00F05AE4"/>
    <w:rsid w:val="00F06796"/>
    <w:rsid w:val="00F07387"/>
    <w:rsid w:val="00F07688"/>
    <w:rsid w:val="00F078F6"/>
    <w:rsid w:val="00F1083F"/>
    <w:rsid w:val="00F10C55"/>
    <w:rsid w:val="00F10D2C"/>
    <w:rsid w:val="00F124D5"/>
    <w:rsid w:val="00F124E4"/>
    <w:rsid w:val="00F12B90"/>
    <w:rsid w:val="00F13CC7"/>
    <w:rsid w:val="00F14BD7"/>
    <w:rsid w:val="00F15370"/>
    <w:rsid w:val="00F1666F"/>
    <w:rsid w:val="00F22311"/>
    <w:rsid w:val="00F23BC8"/>
    <w:rsid w:val="00F24345"/>
    <w:rsid w:val="00F24EC0"/>
    <w:rsid w:val="00F2507A"/>
    <w:rsid w:val="00F2556E"/>
    <w:rsid w:val="00F25C5D"/>
    <w:rsid w:val="00F26106"/>
    <w:rsid w:val="00F272B3"/>
    <w:rsid w:val="00F30599"/>
    <w:rsid w:val="00F30EA7"/>
    <w:rsid w:val="00F348FC"/>
    <w:rsid w:val="00F359A4"/>
    <w:rsid w:val="00F35F9A"/>
    <w:rsid w:val="00F36D8D"/>
    <w:rsid w:val="00F36E1D"/>
    <w:rsid w:val="00F36FA6"/>
    <w:rsid w:val="00F3717C"/>
    <w:rsid w:val="00F37E08"/>
    <w:rsid w:val="00F40085"/>
    <w:rsid w:val="00F4028F"/>
    <w:rsid w:val="00F41608"/>
    <w:rsid w:val="00F42512"/>
    <w:rsid w:val="00F44859"/>
    <w:rsid w:val="00F44D85"/>
    <w:rsid w:val="00F45478"/>
    <w:rsid w:val="00F45947"/>
    <w:rsid w:val="00F45968"/>
    <w:rsid w:val="00F45CE5"/>
    <w:rsid w:val="00F47682"/>
    <w:rsid w:val="00F47823"/>
    <w:rsid w:val="00F47B62"/>
    <w:rsid w:val="00F502A7"/>
    <w:rsid w:val="00F508ED"/>
    <w:rsid w:val="00F514D5"/>
    <w:rsid w:val="00F53521"/>
    <w:rsid w:val="00F539E4"/>
    <w:rsid w:val="00F53AA8"/>
    <w:rsid w:val="00F55C37"/>
    <w:rsid w:val="00F56143"/>
    <w:rsid w:val="00F563F8"/>
    <w:rsid w:val="00F60724"/>
    <w:rsid w:val="00F60DD1"/>
    <w:rsid w:val="00F62A90"/>
    <w:rsid w:val="00F63F57"/>
    <w:rsid w:val="00F65C86"/>
    <w:rsid w:val="00F66397"/>
    <w:rsid w:val="00F6689B"/>
    <w:rsid w:val="00F67093"/>
    <w:rsid w:val="00F67DD2"/>
    <w:rsid w:val="00F704F4"/>
    <w:rsid w:val="00F71CF1"/>
    <w:rsid w:val="00F72ACA"/>
    <w:rsid w:val="00F72CBA"/>
    <w:rsid w:val="00F734CB"/>
    <w:rsid w:val="00F73961"/>
    <w:rsid w:val="00F7407B"/>
    <w:rsid w:val="00F74941"/>
    <w:rsid w:val="00F75AB3"/>
    <w:rsid w:val="00F75BAC"/>
    <w:rsid w:val="00F76CE8"/>
    <w:rsid w:val="00F80FDA"/>
    <w:rsid w:val="00F81473"/>
    <w:rsid w:val="00F818E4"/>
    <w:rsid w:val="00F83B87"/>
    <w:rsid w:val="00F83F6C"/>
    <w:rsid w:val="00F83F70"/>
    <w:rsid w:val="00F848E9"/>
    <w:rsid w:val="00F84FCB"/>
    <w:rsid w:val="00F87642"/>
    <w:rsid w:val="00F903D0"/>
    <w:rsid w:val="00F90747"/>
    <w:rsid w:val="00F92A4A"/>
    <w:rsid w:val="00F93443"/>
    <w:rsid w:val="00F9496D"/>
    <w:rsid w:val="00F94D13"/>
    <w:rsid w:val="00F96062"/>
    <w:rsid w:val="00F961E4"/>
    <w:rsid w:val="00F9681C"/>
    <w:rsid w:val="00F97576"/>
    <w:rsid w:val="00F97AAA"/>
    <w:rsid w:val="00FA0213"/>
    <w:rsid w:val="00FA0240"/>
    <w:rsid w:val="00FA05AD"/>
    <w:rsid w:val="00FA0A00"/>
    <w:rsid w:val="00FA341E"/>
    <w:rsid w:val="00FA4018"/>
    <w:rsid w:val="00FA4AF2"/>
    <w:rsid w:val="00FA4EB4"/>
    <w:rsid w:val="00FA543E"/>
    <w:rsid w:val="00FA6E97"/>
    <w:rsid w:val="00FA735E"/>
    <w:rsid w:val="00FB0FF0"/>
    <w:rsid w:val="00FB17C3"/>
    <w:rsid w:val="00FB1A6A"/>
    <w:rsid w:val="00FB1E8D"/>
    <w:rsid w:val="00FB2497"/>
    <w:rsid w:val="00FB3A63"/>
    <w:rsid w:val="00FB3F99"/>
    <w:rsid w:val="00FB4A2F"/>
    <w:rsid w:val="00FB4DF1"/>
    <w:rsid w:val="00FB5A88"/>
    <w:rsid w:val="00FB5DD0"/>
    <w:rsid w:val="00FB6974"/>
    <w:rsid w:val="00FB6DD6"/>
    <w:rsid w:val="00FB7579"/>
    <w:rsid w:val="00FB79EE"/>
    <w:rsid w:val="00FC0138"/>
    <w:rsid w:val="00FC0E3E"/>
    <w:rsid w:val="00FC1487"/>
    <w:rsid w:val="00FC15D6"/>
    <w:rsid w:val="00FC203F"/>
    <w:rsid w:val="00FC2E5D"/>
    <w:rsid w:val="00FC2F78"/>
    <w:rsid w:val="00FC3504"/>
    <w:rsid w:val="00FC3D48"/>
    <w:rsid w:val="00FC3E64"/>
    <w:rsid w:val="00FC3EEE"/>
    <w:rsid w:val="00FC6368"/>
    <w:rsid w:val="00FC6D4F"/>
    <w:rsid w:val="00FC7A54"/>
    <w:rsid w:val="00FC7B82"/>
    <w:rsid w:val="00FC7F18"/>
    <w:rsid w:val="00FD00CC"/>
    <w:rsid w:val="00FD06BA"/>
    <w:rsid w:val="00FD0F76"/>
    <w:rsid w:val="00FD3BF1"/>
    <w:rsid w:val="00FD41A0"/>
    <w:rsid w:val="00FD4491"/>
    <w:rsid w:val="00FD5165"/>
    <w:rsid w:val="00FD736D"/>
    <w:rsid w:val="00FD7A51"/>
    <w:rsid w:val="00FD7E0E"/>
    <w:rsid w:val="00FE0B5B"/>
    <w:rsid w:val="00FE0FDD"/>
    <w:rsid w:val="00FE2C0D"/>
    <w:rsid w:val="00FE2EF0"/>
    <w:rsid w:val="00FE3659"/>
    <w:rsid w:val="00FE57A6"/>
    <w:rsid w:val="00FE770F"/>
    <w:rsid w:val="00FF045D"/>
    <w:rsid w:val="00FF1B09"/>
    <w:rsid w:val="00FF1C35"/>
    <w:rsid w:val="00FF28E2"/>
    <w:rsid w:val="00FF57CE"/>
    <w:rsid w:val="00FF5E96"/>
    <w:rsid w:val="00FF61E2"/>
    <w:rsid w:val="00FF76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3B454C"/>
  <w15:chartTrackingRefBased/>
  <w15:docId w15:val="{178BFD4C-6303-4770-AEC8-B9D711A77E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93FB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B66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AD0C55"/>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AD0C5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2">
    <w:name w:val="Plain Table 12"/>
    <w:basedOn w:val="TableNormal"/>
    <w:next w:val="PlainTable1"/>
    <w:uiPriority w:val="41"/>
    <w:rsid w:val="001C2F21"/>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ListParagraph">
    <w:name w:val="List Paragraph"/>
    <w:basedOn w:val="Normal"/>
    <w:uiPriority w:val="34"/>
    <w:qFormat/>
    <w:rsid w:val="0017389D"/>
    <w:pPr>
      <w:ind w:left="720"/>
      <w:contextualSpacing/>
    </w:pPr>
  </w:style>
  <w:style w:type="paragraph" w:styleId="BalloonText">
    <w:name w:val="Balloon Text"/>
    <w:basedOn w:val="Normal"/>
    <w:link w:val="BalloonTextChar"/>
    <w:uiPriority w:val="99"/>
    <w:semiHidden/>
    <w:unhideWhenUsed/>
    <w:rsid w:val="00A300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300E2"/>
    <w:rPr>
      <w:rFonts w:ascii="Segoe UI" w:hAnsi="Segoe UI" w:cs="Segoe UI"/>
      <w:sz w:val="18"/>
      <w:szCs w:val="18"/>
    </w:rPr>
  </w:style>
  <w:style w:type="table" w:customStyle="1" w:styleId="TableGrid1">
    <w:name w:val="Table Grid1"/>
    <w:basedOn w:val="TableNormal"/>
    <w:next w:val="TableGrid"/>
    <w:uiPriority w:val="39"/>
    <w:rsid w:val="00A50F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595B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595B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82D7F"/>
    <w:rPr>
      <w:color w:val="0563C1" w:themeColor="hyperlink"/>
      <w:u w:val="single"/>
    </w:rPr>
  </w:style>
  <w:style w:type="character" w:styleId="UnresolvedMention">
    <w:name w:val="Unresolved Mention"/>
    <w:basedOn w:val="DefaultParagraphFont"/>
    <w:uiPriority w:val="99"/>
    <w:semiHidden/>
    <w:unhideWhenUsed/>
    <w:rsid w:val="00782D7F"/>
    <w:rPr>
      <w:color w:val="605E5C"/>
      <w:shd w:val="clear" w:color="auto" w:fill="E1DFDD"/>
    </w:rPr>
  </w:style>
  <w:style w:type="table" w:customStyle="1" w:styleId="TableGrid4">
    <w:name w:val="Table Grid4"/>
    <w:basedOn w:val="TableNormal"/>
    <w:next w:val="TableGrid"/>
    <w:uiPriority w:val="39"/>
    <w:rsid w:val="00E57F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E57F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14B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71B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871B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7F30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7F30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B620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62072"/>
    <w:pPr>
      <w:tabs>
        <w:tab w:val="center" w:pos="4513"/>
        <w:tab w:val="right" w:pos="9026"/>
      </w:tabs>
      <w:spacing w:after="0" w:line="240" w:lineRule="auto"/>
    </w:pPr>
  </w:style>
  <w:style w:type="character" w:customStyle="1" w:styleId="HeaderChar">
    <w:name w:val="Header Char"/>
    <w:basedOn w:val="DefaultParagraphFont"/>
    <w:link w:val="Header"/>
    <w:uiPriority w:val="99"/>
    <w:rsid w:val="00B62072"/>
  </w:style>
  <w:style w:type="paragraph" w:styleId="Footer">
    <w:name w:val="footer"/>
    <w:basedOn w:val="Normal"/>
    <w:link w:val="FooterChar"/>
    <w:uiPriority w:val="99"/>
    <w:unhideWhenUsed/>
    <w:rsid w:val="00B62072"/>
    <w:pPr>
      <w:tabs>
        <w:tab w:val="center" w:pos="4513"/>
        <w:tab w:val="right" w:pos="9026"/>
      </w:tabs>
      <w:spacing w:after="0" w:line="240" w:lineRule="auto"/>
    </w:pPr>
  </w:style>
  <w:style w:type="character" w:customStyle="1" w:styleId="FooterChar">
    <w:name w:val="Footer Char"/>
    <w:basedOn w:val="DefaultParagraphFont"/>
    <w:link w:val="Footer"/>
    <w:uiPriority w:val="99"/>
    <w:rsid w:val="00B62072"/>
  </w:style>
  <w:style w:type="table" w:customStyle="1" w:styleId="TableGrid12">
    <w:name w:val="Table Grid12"/>
    <w:basedOn w:val="TableNormal"/>
    <w:next w:val="TableGrid"/>
    <w:uiPriority w:val="39"/>
    <w:rsid w:val="005441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4A06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4A06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A07F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A07F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E00F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E00F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7F5C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711E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711E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6060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182F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1A56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EE29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39"/>
    <w:rsid w:val="00F76C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F76C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A73F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8452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2E2C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9A5E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9A5E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A435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A435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A435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39"/>
    <w:rsid w:val="00AD0F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39"/>
    <w:rsid w:val="00AD0F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39"/>
    <w:rsid w:val="003A1B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4156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39"/>
    <w:rsid w:val="001259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AC2A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39"/>
    <w:rsid w:val="00AC2A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rsid w:val="00DC35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39"/>
    <w:rsid w:val="00EF60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39"/>
    <w:rsid w:val="002479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39"/>
    <w:rsid w:val="002479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93FBF"/>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1E0031"/>
    <w:rPr>
      <w:sz w:val="16"/>
      <w:szCs w:val="16"/>
    </w:rPr>
  </w:style>
  <w:style w:type="paragraph" w:styleId="CommentText">
    <w:name w:val="annotation text"/>
    <w:basedOn w:val="Normal"/>
    <w:link w:val="CommentTextChar"/>
    <w:uiPriority w:val="99"/>
    <w:semiHidden/>
    <w:unhideWhenUsed/>
    <w:rsid w:val="001E0031"/>
    <w:pPr>
      <w:spacing w:line="240" w:lineRule="auto"/>
    </w:pPr>
    <w:rPr>
      <w:sz w:val="20"/>
      <w:szCs w:val="20"/>
    </w:rPr>
  </w:style>
  <w:style w:type="character" w:customStyle="1" w:styleId="CommentTextChar">
    <w:name w:val="Comment Text Char"/>
    <w:basedOn w:val="DefaultParagraphFont"/>
    <w:link w:val="CommentText"/>
    <w:uiPriority w:val="99"/>
    <w:semiHidden/>
    <w:rsid w:val="001E0031"/>
    <w:rPr>
      <w:sz w:val="20"/>
      <w:szCs w:val="20"/>
    </w:rPr>
  </w:style>
  <w:style w:type="character" w:styleId="Emphasis">
    <w:name w:val="Emphasis"/>
    <w:basedOn w:val="DefaultParagraphFont"/>
    <w:uiPriority w:val="20"/>
    <w:qFormat/>
    <w:rsid w:val="00241E2F"/>
    <w:rPr>
      <w:i/>
      <w:iCs/>
    </w:rPr>
  </w:style>
  <w:style w:type="table" w:customStyle="1" w:styleId="TableGrid47">
    <w:name w:val="Table Grid47"/>
    <w:basedOn w:val="TableNormal"/>
    <w:next w:val="TableGrid"/>
    <w:uiPriority w:val="39"/>
    <w:rsid w:val="00EF292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39"/>
    <w:rsid w:val="00F4160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F06796"/>
  </w:style>
  <w:style w:type="table" w:customStyle="1" w:styleId="TableGrid49">
    <w:name w:val="Table Grid49"/>
    <w:basedOn w:val="TableNormal"/>
    <w:next w:val="TableGrid"/>
    <w:uiPriority w:val="39"/>
    <w:rsid w:val="00F067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51">
    <w:name w:val="Plain Table 51"/>
    <w:basedOn w:val="TableNormal"/>
    <w:next w:val="PlainTable5"/>
    <w:uiPriority w:val="45"/>
    <w:rsid w:val="00F06796"/>
    <w:pPr>
      <w:spacing w:after="0" w:line="240" w:lineRule="auto"/>
    </w:pPr>
    <w:tblPr>
      <w:tblStyleRowBandSize w:val="1"/>
      <w:tblStyleColBandSize w:val="1"/>
    </w:tblPr>
    <w:tblStylePr w:type="firstRow">
      <w:rPr>
        <w:rFonts w:ascii="Arial" w:eastAsia="Times New Roman" w:hAnsi="Arial" w:cs="Times New Roman"/>
        <w:i/>
        <w:iCs/>
        <w:sz w:val="26"/>
      </w:rPr>
      <w:tblPr/>
      <w:tcPr>
        <w:tcBorders>
          <w:bottom w:val="single" w:sz="4" w:space="0" w:color="7F7F7F"/>
        </w:tcBorders>
        <w:shd w:val="clear" w:color="auto" w:fill="FFFFFF"/>
      </w:tcPr>
    </w:tblStylePr>
    <w:tblStylePr w:type="lastRow">
      <w:rPr>
        <w:rFonts w:ascii="Arial" w:eastAsia="Times New Roman" w:hAnsi="Arial" w:cs="Times New Roman"/>
        <w:i/>
        <w:iCs/>
        <w:sz w:val="26"/>
      </w:rPr>
      <w:tblPr/>
      <w:tcPr>
        <w:tcBorders>
          <w:top w:val="single" w:sz="4" w:space="0" w:color="7F7F7F"/>
        </w:tcBorders>
        <w:shd w:val="clear" w:color="auto" w:fill="FFFFFF"/>
      </w:tcPr>
    </w:tblStylePr>
    <w:tblStylePr w:type="firstCol">
      <w:pPr>
        <w:jc w:val="right"/>
      </w:pPr>
      <w:rPr>
        <w:rFonts w:ascii="Arial" w:eastAsia="Times New Roman" w:hAnsi="Arial" w:cs="Times New Roman"/>
        <w:i/>
        <w:iCs/>
        <w:sz w:val="26"/>
      </w:rPr>
      <w:tblPr/>
      <w:tcPr>
        <w:tcBorders>
          <w:right w:val="single" w:sz="4" w:space="0" w:color="7F7F7F"/>
        </w:tcBorders>
        <w:shd w:val="clear" w:color="auto" w:fill="FFFFFF"/>
      </w:tcPr>
    </w:tblStylePr>
    <w:tblStylePr w:type="lastCol">
      <w:rPr>
        <w:rFonts w:ascii="Arial" w:eastAsia="Times New Roman" w:hAnsi="Arial"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41">
    <w:name w:val="Plain Table 41"/>
    <w:basedOn w:val="TableNormal"/>
    <w:next w:val="PlainTable4"/>
    <w:uiPriority w:val="44"/>
    <w:rsid w:val="00F0679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3">
    <w:name w:val="Plain Table 13"/>
    <w:basedOn w:val="TableNormal"/>
    <w:next w:val="PlainTable1"/>
    <w:uiPriority w:val="41"/>
    <w:rsid w:val="00F06796"/>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5">
    <w:name w:val="Plain Table 5"/>
    <w:basedOn w:val="TableNormal"/>
    <w:uiPriority w:val="45"/>
    <w:rsid w:val="00F0679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F0679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uiPriority w:val="99"/>
    <w:semiHidden/>
    <w:rsid w:val="00B466A0"/>
    <w:pPr>
      <w:spacing w:after="0" w:line="240" w:lineRule="auto"/>
    </w:pPr>
  </w:style>
  <w:style w:type="character" w:styleId="FollowedHyperlink">
    <w:name w:val="FollowedHyperlink"/>
    <w:basedOn w:val="DefaultParagraphFont"/>
    <w:uiPriority w:val="99"/>
    <w:semiHidden/>
    <w:unhideWhenUsed/>
    <w:rsid w:val="0020389A"/>
    <w:rPr>
      <w:color w:val="954F72" w:themeColor="followedHyperlink"/>
      <w:u w:val="single"/>
    </w:rPr>
  </w:style>
  <w:style w:type="table" w:customStyle="1" w:styleId="PlainTable14">
    <w:name w:val="Plain Table 14"/>
    <w:basedOn w:val="TableNormal"/>
    <w:next w:val="PlainTable1"/>
    <w:uiPriority w:val="41"/>
    <w:rsid w:val="009C652D"/>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EndnoteText">
    <w:name w:val="endnote text"/>
    <w:basedOn w:val="Normal"/>
    <w:link w:val="EndnoteTextChar"/>
    <w:uiPriority w:val="99"/>
    <w:semiHidden/>
    <w:unhideWhenUsed/>
    <w:rsid w:val="006437A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437A6"/>
    <w:rPr>
      <w:sz w:val="20"/>
      <w:szCs w:val="20"/>
    </w:rPr>
  </w:style>
  <w:style w:type="character" w:styleId="EndnoteReference">
    <w:name w:val="endnote reference"/>
    <w:basedOn w:val="DefaultParagraphFont"/>
    <w:uiPriority w:val="99"/>
    <w:semiHidden/>
    <w:unhideWhenUsed/>
    <w:rsid w:val="006437A6"/>
    <w:rPr>
      <w:vertAlign w:val="superscript"/>
    </w:rPr>
  </w:style>
  <w:style w:type="paragraph" w:styleId="FootnoteText">
    <w:name w:val="footnote text"/>
    <w:basedOn w:val="Normal"/>
    <w:link w:val="FootnoteTextChar"/>
    <w:uiPriority w:val="99"/>
    <w:semiHidden/>
    <w:unhideWhenUsed/>
    <w:rsid w:val="006437A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437A6"/>
    <w:rPr>
      <w:sz w:val="20"/>
      <w:szCs w:val="20"/>
    </w:rPr>
  </w:style>
  <w:style w:type="character" w:styleId="FootnoteReference">
    <w:name w:val="footnote reference"/>
    <w:basedOn w:val="DefaultParagraphFont"/>
    <w:uiPriority w:val="99"/>
    <w:semiHidden/>
    <w:unhideWhenUsed/>
    <w:rsid w:val="006437A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723022">
      <w:bodyDiv w:val="1"/>
      <w:marLeft w:val="0"/>
      <w:marRight w:val="0"/>
      <w:marTop w:val="0"/>
      <w:marBottom w:val="0"/>
      <w:divBdr>
        <w:top w:val="none" w:sz="0" w:space="0" w:color="auto"/>
        <w:left w:val="none" w:sz="0" w:space="0" w:color="auto"/>
        <w:bottom w:val="none" w:sz="0" w:space="0" w:color="auto"/>
        <w:right w:val="none" w:sz="0" w:space="0" w:color="auto"/>
      </w:divBdr>
    </w:div>
    <w:div w:id="92937867">
      <w:bodyDiv w:val="1"/>
      <w:marLeft w:val="0"/>
      <w:marRight w:val="0"/>
      <w:marTop w:val="0"/>
      <w:marBottom w:val="0"/>
      <w:divBdr>
        <w:top w:val="none" w:sz="0" w:space="0" w:color="auto"/>
        <w:left w:val="none" w:sz="0" w:space="0" w:color="auto"/>
        <w:bottom w:val="none" w:sz="0" w:space="0" w:color="auto"/>
        <w:right w:val="none" w:sz="0" w:space="0" w:color="auto"/>
      </w:divBdr>
    </w:div>
    <w:div w:id="118186948">
      <w:bodyDiv w:val="1"/>
      <w:marLeft w:val="0"/>
      <w:marRight w:val="0"/>
      <w:marTop w:val="0"/>
      <w:marBottom w:val="0"/>
      <w:divBdr>
        <w:top w:val="none" w:sz="0" w:space="0" w:color="auto"/>
        <w:left w:val="none" w:sz="0" w:space="0" w:color="auto"/>
        <w:bottom w:val="none" w:sz="0" w:space="0" w:color="auto"/>
        <w:right w:val="none" w:sz="0" w:space="0" w:color="auto"/>
      </w:divBdr>
    </w:div>
    <w:div w:id="132795326">
      <w:bodyDiv w:val="1"/>
      <w:marLeft w:val="0"/>
      <w:marRight w:val="0"/>
      <w:marTop w:val="0"/>
      <w:marBottom w:val="0"/>
      <w:divBdr>
        <w:top w:val="none" w:sz="0" w:space="0" w:color="auto"/>
        <w:left w:val="none" w:sz="0" w:space="0" w:color="auto"/>
        <w:bottom w:val="none" w:sz="0" w:space="0" w:color="auto"/>
        <w:right w:val="none" w:sz="0" w:space="0" w:color="auto"/>
      </w:divBdr>
    </w:div>
    <w:div w:id="138888002">
      <w:bodyDiv w:val="1"/>
      <w:marLeft w:val="0"/>
      <w:marRight w:val="0"/>
      <w:marTop w:val="0"/>
      <w:marBottom w:val="0"/>
      <w:divBdr>
        <w:top w:val="none" w:sz="0" w:space="0" w:color="auto"/>
        <w:left w:val="none" w:sz="0" w:space="0" w:color="auto"/>
        <w:bottom w:val="none" w:sz="0" w:space="0" w:color="auto"/>
        <w:right w:val="none" w:sz="0" w:space="0" w:color="auto"/>
      </w:divBdr>
    </w:div>
    <w:div w:id="147669689">
      <w:bodyDiv w:val="1"/>
      <w:marLeft w:val="0"/>
      <w:marRight w:val="0"/>
      <w:marTop w:val="0"/>
      <w:marBottom w:val="0"/>
      <w:divBdr>
        <w:top w:val="none" w:sz="0" w:space="0" w:color="auto"/>
        <w:left w:val="none" w:sz="0" w:space="0" w:color="auto"/>
        <w:bottom w:val="none" w:sz="0" w:space="0" w:color="auto"/>
        <w:right w:val="none" w:sz="0" w:space="0" w:color="auto"/>
      </w:divBdr>
    </w:div>
    <w:div w:id="148710663">
      <w:bodyDiv w:val="1"/>
      <w:marLeft w:val="0"/>
      <w:marRight w:val="0"/>
      <w:marTop w:val="0"/>
      <w:marBottom w:val="0"/>
      <w:divBdr>
        <w:top w:val="none" w:sz="0" w:space="0" w:color="auto"/>
        <w:left w:val="none" w:sz="0" w:space="0" w:color="auto"/>
        <w:bottom w:val="none" w:sz="0" w:space="0" w:color="auto"/>
        <w:right w:val="none" w:sz="0" w:space="0" w:color="auto"/>
      </w:divBdr>
    </w:div>
    <w:div w:id="190411858">
      <w:bodyDiv w:val="1"/>
      <w:marLeft w:val="0"/>
      <w:marRight w:val="0"/>
      <w:marTop w:val="0"/>
      <w:marBottom w:val="0"/>
      <w:divBdr>
        <w:top w:val="none" w:sz="0" w:space="0" w:color="auto"/>
        <w:left w:val="none" w:sz="0" w:space="0" w:color="auto"/>
        <w:bottom w:val="none" w:sz="0" w:space="0" w:color="auto"/>
        <w:right w:val="none" w:sz="0" w:space="0" w:color="auto"/>
      </w:divBdr>
    </w:div>
    <w:div w:id="227427715">
      <w:bodyDiv w:val="1"/>
      <w:marLeft w:val="0"/>
      <w:marRight w:val="0"/>
      <w:marTop w:val="0"/>
      <w:marBottom w:val="0"/>
      <w:divBdr>
        <w:top w:val="none" w:sz="0" w:space="0" w:color="auto"/>
        <w:left w:val="none" w:sz="0" w:space="0" w:color="auto"/>
        <w:bottom w:val="none" w:sz="0" w:space="0" w:color="auto"/>
        <w:right w:val="none" w:sz="0" w:space="0" w:color="auto"/>
      </w:divBdr>
    </w:div>
    <w:div w:id="254049447">
      <w:bodyDiv w:val="1"/>
      <w:marLeft w:val="0"/>
      <w:marRight w:val="0"/>
      <w:marTop w:val="0"/>
      <w:marBottom w:val="0"/>
      <w:divBdr>
        <w:top w:val="none" w:sz="0" w:space="0" w:color="auto"/>
        <w:left w:val="none" w:sz="0" w:space="0" w:color="auto"/>
        <w:bottom w:val="none" w:sz="0" w:space="0" w:color="auto"/>
        <w:right w:val="none" w:sz="0" w:space="0" w:color="auto"/>
      </w:divBdr>
    </w:div>
    <w:div w:id="254368647">
      <w:bodyDiv w:val="1"/>
      <w:marLeft w:val="0"/>
      <w:marRight w:val="0"/>
      <w:marTop w:val="0"/>
      <w:marBottom w:val="0"/>
      <w:divBdr>
        <w:top w:val="none" w:sz="0" w:space="0" w:color="auto"/>
        <w:left w:val="none" w:sz="0" w:space="0" w:color="auto"/>
        <w:bottom w:val="none" w:sz="0" w:space="0" w:color="auto"/>
        <w:right w:val="none" w:sz="0" w:space="0" w:color="auto"/>
      </w:divBdr>
    </w:div>
    <w:div w:id="269943043">
      <w:bodyDiv w:val="1"/>
      <w:marLeft w:val="0"/>
      <w:marRight w:val="0"/>
      <w:marTop w:val="0"/>
      <w:marBottom w:val="0"/>
      <w:divBdr>
        <w:top w:val="none" w:sz="0" w:space="0" w:color="auto"/>
        <w:left w:val="none" w:sz="0" w:space="0" w:color="auto"/>
        <w:bottom w:val="none" w:sz="0" w:space="0" w:color="auto"/>
        <w:right w:val="none" w:sz="0" w:space="0" w:color="auto"/>
      </w:divBdr>
    </w:div>
    <w:div w:id="316350936">
      <w:bodyDiv w:val="1"/>
      <w:marLeft w:val="0"/>
      <w:marRight w:val="0"/>
      <w:marTop w:val="0"/>
      <w:marBottom w:val="0"/>
      <w:divBdr>
        <w:top w:val="none" w:sz="0" w:space="0" w:color="auto"/>
        <w:left w:val="none" w:sz="0" w:space="0" w:color="auto"/>
        <w:bottom w:val="none" w:sz="0" w:space="0" w:color="auto"/>
        <w:right w:val="none" w:sz="0" w:space="0" w:color="auto"/>
      </w:divBdr>
    </w:div>
    <w:div w:id="330524704">
      <w:bodyDiv w:val="1"/>
      <w:marLeft w:val="0"/>
      <w:marRight w:val="0"/>
      <w:marTop w:val="0"/>
      <w:marBottom w:val="0"/>
      <w:divBdr>
        <w:top w:val="none" w:sz="0" w:space="0" w:color="auto"/>
        <w:left w:val="none" w:sz="0" w:space="0" w:color="auto"/>
        <w:bottom w:val="none" w:sz="0" w:space="0" w:color="auto"/>
        <w:right w:val="none" w:sz="0" w:space="0" w:color="auto"/>
      </w:divBdr>
    </w:div>
    <w:div w:id="331446689">
      <w:bodyDiv w:val="1"/>
      <w:marLeft w:val="0"/>
      <w:marRight w:val="0"/>
      <w:marTop w:val="0"/>
      <w:marBottom w:val="0"/>
      <w:divBdr>
        <w:top w:val="none" w:sz="0" w:space="0" w:color="auto"/>
        <w:left w:val="none" w:sz="0" w:space="0" w:color="auto"/>
        <w:bottom w:val="none" w:sz="0" w:space="0" w:color="auto"/>
        <w:right w:val="none" w:sz="0" w:space="0" w:color="auto"/>
      </w:divBdr>
    </w:div>
    <w:div w:id="347021139">
      <w:bodyDiv w:val="1"/>
      <w:marLeft w:val="0"/>
      <w:marRight w:val="0"/>
      <w:marTop w:val="0"/>
      <w:marBottom w:val="0"/>
      <w:divBdr>
        <w:top w:val="none" w:sz="0" w:space="0" w:color="auto"/>
        <w:left w:val="none" w:sz="0" w:space="0" w:color="auto"/>
        <w:bottom w:val="none" w:sz="0" w:space="0" w:color="auto"/>
        <w:right w:val="none" w:sz="0" w:space="0" w:color="auto"/>
      </w:divBdr>
    </w:div>
    <w:div w:id="371728987">
      <w:bodyDiv w:val="1"/>
      <w:marLeft w:val="0"/>
      <w:marRight w:val="0"/>
      <w:marTop w:val="0"/>
      <w:marBottom w:val="0"/>
      <w:divBdr>
        <w:top w:val="none" w:sz="0" w:space="0" w:color="auto"/>
        <w:left w:val="none" w:sz="0" w:space="0" w:color="auto"/>
        <w:bottom w:val="none" w:sz="0" w:space="0" w:color="auto"/>
        <w:right w:val="none" w:sz="0" w:space="0" w:color="auto"/>
      </w:divBdr>
    </w:div>
    <w:div w:id="395932625">
      <w:bodyDiv w:val="1"/>
      <w:marLeft w:val="0"/>
      <w:marRight w:val="0"/>
      <w:marTop w:val="0"/>
      <w:marBottom w:val="0"/>
      <w:divBdr>
        <w:top w:val="none" w:sz="0" w:space="0" w:color="auto"/>
        <w:left w:val="none" w:sz="0" w:space="0" w:color="auto"/>
        <w:bottom w:val="none" w:sz="0" w:space="0" w:color="auto"/>
        <w:right w:val="none" w:sz="0" w:space="0" w:color="auto"/>
      </w:divBdr>
    </w:div>
    <w:div w:id="440338454">
      <w:bodyDiv w:val="1"/>
      <w:marLeft w:val="0"/>
      <w:marRight w:val="0"/>
      <w:marTop w:val="0"/>
      <w:marBottom w:val="0"/>
      <w:divBdr>
        <w:top w:val="none" w:sz="0" w:space="0" w:color="auto"/>
        <w:left w:val="none" w:sz="0" w:space="0" w:color="auto"/>
        <w:bottom w:val="none" w:sz="0" w:space="0" w:color="auto"/>
        <w:right w:val="none" w:sz="0" w:space="0" w:color="auto"/>
      </w:divBdr>
    </w:div>
    <w:div w:id="453905326">
      <w:bodyDiv w:val="1"/>
      <w:marLeft w:val="0"/>
      <w:marRight w:val="0"/>
      <w:marTop w:val="0"/>
      <w:marBottom w:val="0"/>
      <w:divBdr>
        <w:top w:val="none" w:sz="0" w:space="0" w:color="auto"/>
        <w:left w:val="none" w:sz="0" w:space="0" w:color="auto"/>
        <w:bottom w:val="none" w:sz="0" w:space="0" w:color="auto"/>
        <w:right w:val="none" w:sz="0" w:space="0" w:color="auto"/>
      </w:divBdr>
    </w:div>
    <w:div w:id="516162986">
      <w:bodyDiv w:val="1"/>
      <w:marLeft w:val="0"/>
      <w:marRight w:val="0"/>
      <w:marTop w:val="0"/>
      <w:marBottom w:val="0"/>
      <w:divBdr>
        <w:top w:val="none" w:sz="0" w:space="0" w:color="auto"/>
        <w:left w:val="none" w:sz="0" w:space="0" w:color="auto"/>
        <w:bottom w:val="none" w:sz="0" w:space="0" w:color="auto"/>
        <w:right w:val="none" w:sz="0" w:space="0" w:color="auto"/>
      </w:divBdr>
    </w:div>
    <w:div w:id="530805935">
      <w:bodyDiv w:val="1"/>
      <w:marLeft w:val="0"/>
      <w:marRight w:val="0"/>
      <w:marTop w:val="0"/>
      <w:marBottom w:val="0"/>
      <w:divBdr>
        <w:top w:val="none" w:sz="0" w:space="0" w:color="auto"/>
        <w:left w:val="none" w:sz="0" w:space="0" w:color="auto"/>
        <w:bottom w:val="none" w:sz="0" w:space="0" w:color="auto"/>
        <w:right w:val="none" w:sz="0" w:space="0" w:color="auto"/>
      </w:divBdr>
    </w:div>
    <w:div w:id="547183262">
      <w:bodyDiv w:val="1"/>
      <w:marLeft w:val="0"/>
      <w:marRight w:val="0"/>
      <w:marTop w:val="0"/>
      <w:marBottom w:val="0"/>
      <w:divBdr>
        <w:top w:val="none" w:sz="0" w:space="0" w:color="auto"/>
        <w:left w:val="none" w:sz="0" w:space="0" w:color="auto"/>
        <w:bottom w:val="none" w:sz="0" w:space="0" w:color="auto"/>
        <w:right w:val="none" w:sz="0" w:space="0" w:color="auto"/>
      </w:divBdr>
    </w:div>
    <w:div w:id="551112824">
      <w:bodyDiv w:val="1"/>
      <w:marLeft w:val="0"/>
      <w:marRight w:val="0"/>
      <w:marTop w:val="0"/>
      <w:marBottom w:val="0"/>
      <w:divBdr>
        <w:top w:val="none" w:sz="0" w:space="0" w:color="auto"/>
        <w:left w:val="none" w:sz="0" w:space="0" w:color="auto"/>
        <w:bottom w:val="none" w:sz="0" w:space="0" w:color="auto"/>
        <w:right w:val="none" w:sz="0" w:space="0" w:color="auto"/>
      </w:divBdr>
    </w:div>
    <w:div w:id="557520071">
      <w:bodyDiv w:val="1"/>
      <w:marLeft w:val="0"/>
      <w:marRight w:val="0"/>
      <w:marTop w:val="0"/>
      <w:marBottom w:val="0"/>
      <w:divBdr>
        <w:top w:val="none" w:sz="0" w:space="0" w:color="auto"/>
        <w:left w:val="none" w:sz="0" w:space="0" w:color="auto"/>
        <w:bottom w:val="none" w:sz="0" w:space="0" w:color="auto"/>
        <w:right w:val="none" w:sz="0" w:space="0" w:color="auto"/>
      </w:divBdr>
    </w:div>
    <w:div w:id="563301821">
      <w:bodyDiv w:val="1"/>
      <w:marLeft w:val="0"/>
      <w:marRight w:val="0"/>
      <w:marTop w:val="0"/>
      <w:marBottom w:val="0"/>
      <w:divBdr>
        <w:top w:val="none" w:sz="0" w:space="0" w:color="auto"/>
        <w:left w:val="none" w:sz="0" w:space="0" w:color="auto"/>
        <w:bottom w:val="none" w:sz="0" w:space="0" w:color="auto"/>
        <w:right w:val="none" w:sz="0" w:space="0" w:color="auto"/>
      </w:divBdr>
    </w:div>
    <w:div w:id="613830432">
      <w:bodyDiv w:val="1"/>
      <w:marLeft w:val="0"/>
      <w:marRight w:val="0"/>
      <w:marTop w:val="0"/>
      <w:marBottom w:val="0"/>
      <w:divBdr>
        <w:top w:val="none" w:sz="0" w:space="0" w:color="auto"/>
        <w:left w:val="none" w:sz="0" w:space="0" w:color="auto"/>
        <w:bottom w:val="none" w:sz="0" w:space="0" w:color="auto"/>
        <w:right w:val="none" w:sz="0" w:space="0" w:color="auto"/>
      </w:divBdr>
    </w:div>
    <w:div w:id="622082765">
      <w:bodyDiv w:val="1"/>
      <w:marLeft w:val="0"/>
      <w:marRight w:val="0"/>
      <w:marTop w:val="0"/>
      <w:marBottom w:val="0"/>
      <w:divBdr>
        <w:top w:val="none" w:sz="0" w:space="0" w:color="auto"/>
        <w:left w:val="none" w:sz="0" w:space="0" w:color="auto"/>
        <w:bottom w:val="none" w:sz="0" w:space="0" w:color="auto"/>
        <w:right w:val="none" w:sz="0" w:space="0" w:color="auto"/>
      </w:divBdr>
    </w:div>
    <w:div w:id="664432832">
      <w:bodyDiv w:val="1"/>
      <w:marLeft w:val="0"/>
      <w:marRight w:val="0"/>
      <w:marTop w:val="0"/>
      <w:marBottom w:val="0"/>
      <w:divBdr>
        <w:top w:val="none" w:sz="0" w:space="0" w:color="auto"/>
        <w:left w:val="none" w:sz="0" w:space="0" w:color="auto"/>
        <w:bottom w:val="none" w:sz="0" w:space="0" w:color="auto"/>
        <w:right w:val="none" w:sz="0" w:space="0" w:color="auto"/>
      </w:divBdr>
    </w:div>
    <w:div w:id="670374173">
      <w:bodyDiv w:val="1"/>
      <w:marLeft w:val="0"/>
      <w:marRight w:val="0"/>
      <w:marTop w:val="0"/>
      <w:marBottom w:val="0"/>
      <w:divBdr>
        <w:top w:val="none" w:sz="0" w:space="0" w:color="auto"/>
        <w:left w:val="none" w:sz="0" w:space="0" w:color="auto"/>
        <w:bottom w:val="none" w:sz="0" w:space="0" w:color="auto"/>
        <w:right w:val="none" w:sz="0" w:space="0" w:color="auto"/>
      </w:divBdr>
    </w:div>
    <w:div w:id="675890619">
      <w:bodyDiv w:val="1"/>
      <w:marLeft w:val="0"/>
      <w:marRight w:val="0"/>
      <w:marTop w:val="0"/>
      <w:marBottom w:val="0"/>
      <w:divBdr>
        <w:top w:val="none" w:sz="0" w:space="0" w:color="auto"/>
        <w:left w:val="none" w:sz="0" w:space="0" w:color="auto"/>
        <w:bottom w:val="none" w:sz="0" w:space="0" w:color="auto"/>
        <w:right w:val="none" w:sz="0" w:space="0" w:color="auto"/>
      </w:divBdr>
    </w:div>
    <w:div w:id="680400412">
      <w:bodyDiv w:val="1"/>
      <w:marLeft w:val="0"/>
      <w:marRight w:val="0"/>
      <w:marTop w:val="0"/>
      <w:marBottom w:val="0"/>
      <w:divBdr>
        <w:top w:val="none" w:sz="0" w:space="0" w:color="auto"/>
        <w:left w:val="none" w:sz="0" w:space="0" w:color="auto"/>
        <w:bottom w:val="none" w:sz="0" w:space="0" w:color="auto"/>
        <w:right w:val="none" w:sz="0" w:space="0" w:color="auto"/>
      </w:divBdr>
    </w:div>
    <w:div w:id="722875103">
      <w:bodyDiv w:val="1"/>
      <w:marLeft w:val="0"/>
      <w:marRight w:val="0"/>
      <w:marTop w:val="0"/>
      <w:marBottom w:val="0"/>
      <w:divBdr>
        <w:top w:val="none" w:sz="0" w:space="0" w:color="auto"/>
        <w:left w:val="none" w:sz="0" w:space="0" w:color="auto"/>
        <w:bottom w:val="none" w:sz="0" w:space="0" w:color="auto"/>
        <w:right w:val="none" w:sz="0" w:space="0" w:color="auto"/>
      </w:divBdr>
    </w:div>
    <w:div w:id="737627209">
      <w:bodyDiv w:val="1"/>
      <w:marLeft w:val="0"/>
      <w:marRight w:val="0"/>
      <w:marTop w:val="0"/>
      <w:marBottom w:val="0"/>
      <w:divBdr>
        <w:top w:val="none" w:sz="0" w:space="0" w:color="auto"/>
        <w:left w:val="none" w:sz="0" w:space="0" w:color="auto"/>
        <w:bottom w:val="none" w:sz="0" w:space="0" w:color="auto"/>
        <w:right w:val="none" w:sz="0" w:space="0" w:color="auto"/>
      </w:divBdr>
    </w:div>
    <w:div w:id="787160055">
      <w:bodyDiv w:val="1"/>
      <w:marLeft w:val="0"/>
      <w:marRight w:val="0"/>
      <w:marTop w:val="0"/>
      <w:marBottom w:val="0"/>
      <w:divBdr>
        <w:top w:val="none" w:sz="0" w:space="0" w:color="auto"/>
        <w:left w:val="none" w:sz="0" w:space="0" w:color="auto"/>
        <w:bottom w:val="none" w:sz="0" w:space="0" w:color="auto"/>
        <w:right w:val="none" w:sz="0" w:space="0" w:color="auto"/>
      </w:divBdr>
    </w:div>
    <w:div w:id="813110565">
      <w:bodyDiv w:val="1"/>
      <w:marLeft w:val="0"/>
      <w:marRight w:val="0"/>
      <w:marTop w:val="0"/>
      <w:marBottom w:val="0"/>
      <w:divBdr>
        <w:top w:val="none" w:sz="0" w:space="0" w:color="auto"/>
        <w:left w:val="none" w:sz="0" w:space="0" w:color="auto"/>
        <w:bottom w:val="none" w:sz="0" w:space="0" w:color="auto"/>
        <w:right w:val="none" w:sz="0" w:space="0" w:color="auto"/>
      </w:divBdr>
    </w:div>
    <w:div w:id="825517608">
      <w:bodyDiv w:val="1"/>
      <w:marLeft w:val="0"/>
      <w:marRight w:val="0"/>
      <w:marTop w:val="0"/>
      <w:marBottom w:val="0"/>
      <w:divBdr>
        <w:top w:val="none" w:sz="0" w:space="0" w:color="auto"/>
        <w:left w:val="none" w:sz="0" w:space="0" w:color="auto"/>
        <w:bottom w:val="none" w:sz="0" w:space="0" w:color="auto"/>
        <w:right w:val="none" w:sz="0" w:space="0" w:color="auto"/>
      </w:divBdr>
    </w:div>
    <w:div w:id="863832619">
      <w:bodyDiv w:val="1"/>
      <w:marLeft w:val="0"/>
      <w:marRight w:val="0"/>
      <w:marTop w:val="0"/>
      <w:marBottom w:val="0"/>
      <w:divBdr>
        <w:top w:val="none" w:sz="0" w:space="0" w:color="auto"/>
        <w:left w:val="none" w:sz="0" w:space="0" w:color="auto"/>
        <w:bottom w:val="none" w:sz="0" w:space="0" w:color="auto"/>
        <w:right w:val="none" w:sz="0" w:space="0" w:color="auto"/>
      </w:divBdr>
    </w:div>
    <w:div w:id="887496935">
      <w:bodyDiv w:val="1"/>
      <w:marLeft w:val="0"/>
      <w:marRight w:val="0"/>
      <w:marTop w:val="0"/>
      <w:marBottom w:val="0"/>
      <w:divBdr>
        <w:top w:val="none" w:sz="0" w:space="0" w:color="auto"/>
        <w:left w:val="none" w:sz="0" w:space="0" w:color="auto"/>
        <w:bottom w:val="none" w:sz="0" w:space="0" w:color="auto"/>
        <w:right w:val="none" w:sz="0" w:space="0" w:color="auto"/>
      </w:divBdr>
    </w:div>
    <w:div w:id="913316963">
      <w:bodyDiv w:val="1"/>
      <w:marLeft w:val="0"/>
      <w:marRight w:val="0"/>
      <w:marTop w:val="0"/>
      <w:marBottom w:val="0"/>
      <w:divBdr>
        <w:top w:val="none" w:sz="0" w:space="0" w:color="auto"/>
        <w:left w:val="none" w:sz="0" w:space="0" w:color="auto"/>
        <w:bottom w:val="none" w:sz="0" w:space="0" w:color="auto"/>
        <w:right w:val="none" w:sz="0" w:space="0" w:color="auto"/>
      </w:divBdr>
    </w:div>
    <w:div w:id="930160797">
      <w:bodyDiv w:val="1"/>
      <w:marLeft w:val="0"/>
      <w:marRight w:val="0"/>
      <w:marTop w:val="0"/>
      <w:marBottom w:val="0"/>
      <w:divBdr>
        <w:top w:val="none" w:sz="0" w:space="0" w:color="auto"/>
        <w:left w:val="none" w:sz="0" w:space="0" w:color="auto"/>
        <w:bottom w:val="none" w:sz="0" w:space="0" w:color="auto"/>
        <w:right w:val="none" w:sz="0" w:space="0" w:color="auto"/>
      </w:divBdr>
    </w:div>
    <w:div w:id="930743862">
      <w:bodyDiv w:val="1"/>
      <w:marLeft w:val="0"/>
      <w:marRight w:val="0"/>
      <w:marTop w:val="0"/>
      <w:marBottom w:val="0"/>
      <w:divBdr>
        <w:top w:val="none" w:sz="0" w:space="0" w:color="auto"/>
        <w:left w:val="none" w:sz="0" w:space="0" w:color="auto"/>
        <w:bottom w:val="none" w:sz="0" w:space="0" w:color="auto"/>
        <w:right w:val="none" w:sz="0" w:space="0" w:color="auto"/>
      </w:divBdr>
    </w:div>
    <w:div w:id="953444368">
      <w:bodyDiv w:val="1"/>
      <w:marLeft w:val="0"/>
      <w:marRight w:val="0"/>
      <w:marTop w:val="0"/>
      <w:marBottom w:val="0"/>
      <w:divBdr>
        <w:top w:val="none" w:sz="0" w:space="0" w:color="auto"/>
        <w:left w:val="none" w:sz="0" w:space="0" w:color="auto"/>
        <w:bottom w:val="none" w:sz="0" w:space="0" w:color="auto"/>
        <w:right w:val="none" w:sz="0" w:space="0" w:color="auto"/>
      </w:divBdr>
    </w:div>
    <w:div w:id="954219304">
      <w:bodyDiv w:val="1"/>
      <w:marLeft w:val="0"/>
      <w:marRight w:val="0"/>
      <w:marTop w:val="0"/>
      <w:marBottom w:val="0"/>
      <w:divBdr>
        <w:top w:val="none" w:sz="0" w:space="0" w:color="auto"/>
        <w:left w:val="none" w:sz="0" w:space="0" w:color="auto"/>
        <w:bottom w:val="none" w:sz="0" w:space="0" w:color="auto"/>
        <w:right w:val="none" w:sz="0" w:space="0" w:color="auto"/>
      </w:divBdr>
    </w:div>
    <w:div w:id="975378946">
      <w:bodyDiv w:val="1"/>
      <w:marLeft w:val="0"/>
      <w:marRight w:val="0"/>
      <w:marTop w:val="0"/>
      <w:marBottom w:val="0"/>
      <w:divBdr>
        <w:top w:val="none" w:sz="0" w:space="0" w:color="auto"/>
        <w:left w:val="none" w:sz="0" w:space="0" w:color="auto"/>
        <w:bottom w:val="none" w:sz="0" w:space="0" w:color="auto"/>
        <w:right w:val="none" w:sz="0" w:space="0" w:color="auto"/>
      </w:divBdr>
    </w:div>
    <w:div w:id="1010836061">
      <w:bodyDiv w:val="1"/>
      <w:marLeft w:val="0"/>
      <w:marRight w:val="0"/>
      <w:marTop w:val="0"/>
      <w:marBottom w:val="0"/>
      <w:divBdr>
        <w:top w:val="none" w:sz="0" w:space="0" w:color="auto"/>
        <w:left w:val="none" w:sz="0" w:space="0" w:color="auto"/>
        <w:bottom w:val="none" w:sz="0" w:space="0" w:color="auto"/>
        <w:right w:val="none" w:sz="0" w:space="0" w:color="auto"/>
      </w:divBdr>
    </w:div>
    <w:div w:id="1050033242">
      <w:bodyDiv w:val="1"/>
      <w:marLeft w:val="0"/>
      <w:marRight w:val="0"/>
      <w:marTop w:val="0"/>
      <w:marBottom w:val="0"/>
      <w:divBdr>
        <w:top w:val="none" w:sz="0" w:space="0" w:color="auto"/>
        <w:left w:val="none" w:sz="0" w:space="0" w:color="auto"/>
        <w:bottom w:val="none" w:sz="0" w:space="0" w:color="auto"/>
        <w:right w:val="none" w:sz="0" w:space="0" w:color="auto"/>
      </w:divBdr>
    </w:div>
    <w:div w:id="1057700879">
      <w:bodyDiv w:val="1"/>
      <w:marLeft w:val="0"/>
      <w:marRight w:val="0"/>
      <w:marTop w:val="0"/>
      <w:marBottom w:val="0"/>
      <w:divBdr>
        <w:top w:val="none" w:sz="0" w:space="0" w:color="auto"/>
        <w:left w:val="none" w:sz="0" w:space="0" w:color="auto"/>
        <w:bottom w:val="none" w:sz="0" w:space="0" w:color="auto"/>
        <w:right w:val="none" w:sz="0" w:space="0" w:color="auto"/>
      </w:divBdr>
    </w:div>
    <w:div w:id="1095438626">
      <w:bodyDiv w:val="1"/>
      <w:marLeft w:val="0"/>
      <w:marRight w:val="0"/>
      <w:marTop w:val="0"/>
      <w:marBottom w:val="0"/>
      <w:divBdr>
        <w:top w:val="none" w:sz="0" w:space="0" w:color="auto"/>
        <w:left w:val="none" w:sz="0" w:space="0" w:color="auto"/>
        <w:bottom w:val="none" w:sz="0" w:space="0" w:color="auto"/>
        <w:right w:val="none" w:sz="0" w:space="0" w:color="auto"/>
      </w:divBdr>
    </w:div>
    <w:div w:id="1099595197">
      <w:bodyDiv w:val="1"/>
      <w:marLeft w:val="0"/>
      <w:marRight w:val="0"/>
      <w:marTop w:val="0"/>
      <w:marBottom w:val="0"/>
      <w:divBdr>
        <w:top w:val="none" w:sz="0" w:space="0" w:color="auto"/>
        <w:left w:val="none" w:sz="0" w:space="0" w:color="auto"/>
        <w:bottom w:val="none" w:sz="0" w:space="0" w:color="auto"/>
        <w:right w:val="none" w:sz="0" w:space="0" w:color="auto"/>
      </w:divBdr>
    </w:div>
    <w:div w:id="1104422138">
      <w:bodyDiv w:val="1"/>
      <w:marLeft w:val="0"/>
      <w:marRight w:val="0"/>
      <w:marTop w:val="0"/>
      <w:marBottom w:val="0"/>
      <w:divBdr>
        <w:top w:val="none" w:sz="0" w:space="0" w:color="auto"/>
        <w:left w:val="none" w:sz="0" w:space="0" w:color="auto"/>
        <w:bottom w:val="none" w:sz="0" w:space="0" w:color="auto"/>
        <w:right w:val="none" w:sz="0" w:space="0" w:color="auto"/>
      </w:divBdr>
    </w:div>
    <w:div w:id="1114518478">
      <w:bodyDiv w:val="1"/>
      <w:marLeft w:val="0"/>
      <w:marRight w:val="0"/>
      <w:marTop w:val="0"/>
      <w:marBottom w:val="0"/>
      <w:divBdr>
        <w:top w:val="none" w:sz="0" w:space="0" w:color="auto"/>
        <w:left w:val="none" w:sz="0" w:space="0" w:color="auto"/>
        <w:bottom w:val="none" w:sz="0" w:space="0" w:color="auto"/>
        <w:right w:val="none" w:sz="0" w:space="0" w:color="auto"/>
      </w:divBdr>
    </w:div>
    <w:div w:id="1154835167">
      <w:bodyDiv w:val="1"/>
      <w:marLeft w:val="0"/>
      <w:marRight w:val="0"/>
      <w:marTop w:val="0"/>
      <w:marBottom w:val="0"/>
      <w:divBdr>
        <w:top w:val="none" w:sz="0" w:space="0" w:color="auto"/>
        <w:left w:val="none" w:sz="0" w:space="0" w:color="auto"/>
        <w:bottom w:val="none" w:sz="0" w:space="0" w:color="auto"/>
        <w:right w:val="none" w:sz="0" w:space="0" w:color="auto"/>
      </w:divBdr>
    </w:div>
    <w:div w:id="1186480996">
      <w:bodyDiv w:val="1"/>
      <w:marLeft w:val="0"/>
      <w:marRight w:val="0"/>
      <w:marTop w:val="0"/>
      <w:marBottom w:val="0"/>
      <w:divBdr>
        <w:top w:val="none" w:sz="0" w:space="0" w:color="auto"/>
        <w:left w:val="none" w:sz="0" w:space="0" w:color="auto"/>
        <w:bottom w:val="none" w:sz="0" w:space="0" w:color="auto"/>
        <w:right w:val="none" w:sz="0" w:space="0" w:color="auto"/>
      </w:divBdr>
    </w:div>
    <w:div w:id="1194416754">
      <w:bodyDiv w:val="1"/>
      <w:marLeft w:val="0"/>
      <w:marRight w:val="0"/>
      <w:marTop w:val="0"/>
      <w:marBottom w:val="0"/>
      <w:divBdr>
        <w:top w:val="none" w:sz="0" w:space="0" w:color="auto"/>
        <w:left w:val="none" w:sz="0" w:space="0" w:color="auto"/>
        <w:bottom w:val="none" w:sz="0" w:space="0" w:color="auto"/>
        <w:right w:val="none" w:sz="0" w:space="0" w:color="auto"/>
      </w:divBdr>
    </w:div>
    <w:div w:id="1198394570">
      <w:bodyDiv w:val="1"/>
      <w:marLeft w:val="0"/>
      <w:marRight w:val="0"/>
      <w:marTop w:val="0"/>
      <w:marBottom w:val="0"/>
      <w:divBdr>
        <w:top w:val="none" w:sz="0" w:space="0" w:color="auto"/>
        <w:left w:val="none" w:sz="0" w:space="0" w:color="auto"/>
        <w:bottom w:val="none" w:sz="0" w:space="0" w:color="auto"/>
        <w:right w:val="none" w:sz="0" w:space="0" w:color="auto"/>
      </w:divBdr>
    </w:div>
    <w:div w:id="1212116043">
      <w:bodyDiv w:val="1"/>
      <w:marLeft w:val="0"/>
      <w:marRight w:val="0"/>
      <w:marTop w:val="0"/>
      <w:marBottom w:val="0"/>
      <w:divBdr>
        <w:top w:val="none" w:sz="0" w:space="0" w:color="auto"/>
        <w:left w:val="none" w:sz="0" w:space="0" w:color="auto"/>
        <w:bottom w:val="none" w:sz="0" w:space="0" w:color="auto"/>
        <w:right w:val="none" w:sz="0" w:space="0" w:color="auto"/>
      </w:divBdr>
    </w:div>
    <w:div w:id="1215892730">
      <w:bodyDiv w:val="1"/>
      <w:marLeft w:val="0"/>
      <w:marRight w:val="0"/>
      <w:marTop w:val="0"/>
      <w:marBottom w:val="0"/>
      <w:divBdr>
        <w:top w:val="none" w:sz="0" w:space="0" w:color="auto"/>
        <w:left w:val="none" w:sz="0" w:space="0" w:color="auto"/>
        <w:bottom w:val="none" w:sz="0" w:space="0" w:color="auto"/>
        <w:right w:val="none" w:sz="0" w:space="0" w:color="auto"/>
      </w:divBdr>
    </w:div>
    <w:div w:id="1244217422">
      <w:bodyDiv w:val="1"/>
      <w:marLeft w:val="0"/>
      <w:marRight w:val="0"/>
      <w:marTop w:val="0"/>
      <w:marBottom w:val="0"/>
      <w:divBdr>
        <w:top w:val="none" w:sz="0" w:space="0" w:color="auto"/>
        <w:left w:val="none" w:sz="0" w:space="0" w:color="auto"/>
        <w:bottom w:val="none" w:sz="0" w:space="0" w:color="auto"/>
        <w:right w:val="none" w:sz="0" w:space="0" w:color="auto"/>
      </w:divBdr>
    </w:div>
    <w:div w:id="1263343735">
      <w:bodyDiv w:val="1"/>
      <w:marLeft w:val="0"/>
      <w:marRight w:val="0"/>
      <w:marTop w:val="0"/>
      <w:marBottom w:val="0"/>
      <w:divBdr>
        <w:top w:val="none" w:sz="0" w:space="0" w:color="auto"/>
        <w:left w:val="none" w:sz="0" w:space="0" w:color="auto"/>
        <w:bottom w:val="none" w:sz="0" w:space="0" w:color="auto"/>
        <w:right w:val="none" w:sz="0" w:space="0" w:color="auto"/>
      </w:divBdr>
    </w:div>
    <w:div w:id="1282304638">
      <w:bodyDiv w:val="1"/>
      <w:marLeft w:val="0"/>
      <w:marRight w:val="0"/>
      <w:marTop w:val="0"/>
      <w:marBottom w:val="0"/>
      <w:divBdr>
        <w:top w:val="none" w:sz="0" w:space="0" w:color="auto"/>
        <w:left w:val="none" w:sz="0" w:space="0" w:color="auto"/>
        <w:bottom w:val="none" w:sz="0" w:space="0" w:color="auto"/>
        <w:right w:val="none" w:sz="0" w:space="0" w:color="auto"/>
      </w:divBdr>
    </w:div>
    <w:div w:id="1286350049">
      <w:bodyDiv w:val="1"/>
      <w:marLeft w:val="0"/>
      <w:marRight w:val="0"/>
      <w:marTop w:val="0"/>
      <w:marBottom w:val="0"/>
      <w:divBdr>
        <w:top w:val="none" w:sz="0" w:space="0" w:color="auto"/>
        <w:left w:val="none" w:sz="0" w:space="0" w:color="auto"/>
        <w:bottom w:val="none" w:sz="0" w:space="0" w:color="auto"/>
        <w:right w:val="none" w:sz="0" w:space="0" w:color="auto"/>
      </w:divBdr>
    </w:div>
    <w:div w:id="1346202314">
      <w:bodyDiv w:val="1"/>
      <w:marLeft w:val="0"/>
      <w:marRight w:val="0"/>
      <w:marTop w:val="0"/>
      <w:marBottom w:val="0"/>
      <w:divBdr>
        <w:top w:val="none" w:sz="0" w:space="0" w:color="auto"/>
        <w:left w:val="none" w:sz="0" w:space="0" w:color="auto"/>
        <w:bottom w:val="none" w:sz="0" w:space="0" w:color="auto"/>
        <w:right w:val="none" w:sz="0" w:space="0" w:color="auto"/>
      </w:divBdr>
    </w:div>
    <w:div w:id="1360204034">
      <w:bodyDiv w:val="1"/>
      <w:marLeft w:val="0"/>
      <w:marRight w:val="0"/>
      <w:marTop w:val="0"/>
      <w:marBottom w:val="0"/>
      <w:divBdr>
        <w:top w:val="none" w:sz="0" w:space="0" w:color="auto"/>
        <w:left w:val="none" w:sz="0" w:space="0" w:color="auto"/>
        <w:bottom w:val="none" w:sz="0" w:space="0" w:color="auto"/>
        <w:right w:val="none" w:sz="0" w:space="0" w:color="auto"/>
      </w:divBdr>
    </w:div>
    <w:div w:id="1366826698">
      <w:bodyDiv w:val="1"/>
      <w:marLeft w:val="0"/>
      <w:marRight w:val="0"/>
      <w:marTop w:val="0"/>
      <w:marBottom w:val="0"/>
      <w:divBdr>
        <w:top w:val="none" w:sz="0" w:space="0" w:color="auto"/>
        <w:left w:val="none" w:sz="0" w:space="0" w:color="auto"/>
        <w:bottom w:val="none" w:sz="0" w:space="0" w:color="auto"/>
        <w:right w:val="none" w:sz="0" w:space="0" w:color="auto"/>
      </w:divBdr>
    </w:div>
    <w:div w:id="1368751898">
      <w:bodyDiv w:val="1"/>
      <w:marLeft w:val="0"/>
      <w:marRight w:val="0"/>
      <w:marTop w:val="0"/>
      <w:marBottom w:val="0"/>
      <w:divBdr>
        <w:top w:val="none" w:sz="0" w:space="0" w:color="auto"/>
        <w:left w:val="none" w:sz="0" w:space="0" w:color="auto"/>
        <w:bottom w:val="none" w:sz="0" w:space="0" w:color="auto"/>
        <w:right w:val="none" w:sz="0" w:space="0" w:color="auto"/>
      </w:divBdr>
    </w:div>
    <w:div w:id="1374501376">
      <w:bodyDiv w:val="1"/>
      <w:marLeft w:val="0"/>
      <w:marRight w:val="0"/>
      <w:marTop w:val="0"/>
      <w:marBottom w:val="0"/>
      <w:divBdr>
        <w:top w:val="none" w:sz="0" w:space="0" w:color="auto"/>
        <w:left w:val="none" w:sz="0" w:space="0" w:color="auto"/>
        <w:bottom w:val="none" w:sz="0" w:space="0" w:color="auto"/>
        <w:right w:val="none" w:sz="0" w:space="0" w:color="auto"/>
      </w:divBdr>
    </w:div>
    <w:div w:id="1389377842">
      <w:bodyDiv w:val="1"/>
      <w:marLeft w:val="0"/>
      <w:marRight w:val="0"/>
      <w:marTop w:val="0"/>
      <w:marBottom w:val="0"/>
      <w:divBdr>
        <w:top w:val="none" w:sz="0" w:space="0" w:color="auto"/>
        <w:left w:val="none" w:sz="0" w:space="0" w:color="auto"/>
        <w:bottom w:val="none" w:sz="0" w:space="0" w:color="auto"/>
        <w:right w:val="none" w:sz="0" w:space="0" w:color="auto"/>
      </w:divBdr>
    </w:div>
    <w:div w:id="1409689830">
      <w:bodyDiv w:val="1"/>
      <w:marLeft w:val="0"/>
      <w:marRight w:val="0"/>
      <w:marTop w:val="0"/>
      <w:marBottom w:val="0"/>
      <w:divBdr>
        <w:top w:val="none" w:sz="0" w:space="0" w:color="auto"/>
        <w:left w:val="none" w:sz="0" w:space="0" w:color="auto"/>
        <w:bottom w:val="none" w:sz="0" w:space="0" w:color="auto"/>
        <w:right w:val="none" w:sz="0" w:space="0" w:color="auto"/>
      </w:divBdr>
    </w:div>
    <w:div w:id="1419592925">
      <w:bodyDiv w:val="1"/>
      <w:marLeft w:val="0"/>
      <w:marRight w:val="0"/>
      <w:marTop w:val="0"/>
      <w:marBottom w:val="0"/>
      <w:divBdr>
        <w:top w:val="none" w:sz="0" w:space="0" w:color="auto"/>
        <w:left w:val="none" w:sz="0" w:space="0" w:color="auto"/>
        <w:bottom w:val="none" w:sz="0" w:space="0" w:color="auto"/>
        <w:right w:val="none" w:sz="0" w:space="0" w:color="auto"/>
      </w:divBdr>
    </w:div>
    <w:div w:id="1429274746">
      <w:bodyDiv w:val="1"/>
      <w:marLeft w:val="0"/>
      <w:marRight w:val="0"/>
      <w:marTop w:val="0"/>
      <w:marBottom w:val="0"/>
      <w:divBdr>
        <w:top w:val="none" w:sz="0" w:space="0" w:color="auto"/>
        <w:left w:val="none" w:sz="0" w:space="0" w:color="auto"/>
        <w:bottom w:val="none" w:sz="0" w:space="0" w:color="auto"/>
        <w:right w:val="none" w:sz="0" w:space="0" w:color="auto"/>
      </w:divBdr>
    </w:div>
    <w:div w:id="1488011599">
      <w:bodyDiv w:val="1"/>
      <w:marLeft w:val="0"/>
      <w:marRight w:val="0"/>
      <w:marTop w:val="0"/>
      <w:marBottom w:val="0"/>
      <w:divBdr>
        <w:top w:val="none" w:sz="0" w:space="0" w:color="auto"/>
        <w:left w:val="none" w:sz="0" w:space="0" w:color="auto"/>
        <w:bottom w:val="none" w:sz="0" w:space="0" w:color="auto"/>
        <w:right w:val="none" w:sz="0" w:space="0" w:color="auto"/>
      </w:divBdr>
    </w:div>
    <w:div w:id="1507744383">
      <w:bodyDiv w:val="1"/>
      <w:marLeft w:val="0"/>
      <w:marRight w:val="0"/>
      <w:marTop w:val="0"/>
      <w:marBottom w:val="0"/>
      <w:divBdr>
        <w:top w:val="none" w:sz="0" w:space="0" w:color="auto"/>
        <w:left w:val="none" w:sz="0" w:space="0" w:color="auto"/>
        <w:bottom w:val="none" w:sz="0" w:space="0" w:color="auto"/>
        <w:right w:val="none" w:sz="0" w:space="0" w:color="auto"/>
      </w:divBdr>
    </w:div>
    <w:div w:id="1558274691">
      <w:bodyDiv w:val="1"/>
      <w:marLeft w:val="0"/>
      <w:marRight w:val="0"/>
      <w:marTop w:val="0"/>
      <w:marBottom w:val="0"/>
      <w:divBdr>
        <w:top w:val="none" w:sz="0" w:space="0" w:color="auto"/>
        <w:left w:val="none" w:sz="0" w:space="0" w:color="auto"/>
        <w:bottom w:val="none" w:sz="0" w:space="0" w:color="auto"/>
        <w:right w:val="none" w:sz="0" w:space="0" w:color="auto"/>
      </w:divBdr>
    </w:div>
    <w:div w:id="1575309957">
      <w:bodyDiv w:val="1"/>
      <w:marLeft w:val="0"/>
      <w:marRight w:val="0"/>
      <w:marTop w:val="0"/>
      <w:marBottom w:val="0"/>
      <w:divBdr>
        <w:top w:val="none" w:sz="0" w:space="0" w:color="auto"/>
        <w:left w:val="none" w:sz="0" w:space="0" w:color="auto"/>
        <w:bottom w:val="none" w:sz="0" w:space="0" w:color="auto"/>
        <w:right w:val="none" w:sz="0" w:space="0" w:color="auto"/>
      </w:divBdr>
    </w:div>
    <w:div w:id="1577594989">
      <w:bodyDiv w:val="1"/>
      <w:marLeft w:val="0"/>
      <w:marRight w:val="0"/>
      <w:marTop w:val="0"/>
      <w:marBottom w:val="0"/>
      <w:divBdr>
        <w:top w:val="none" w:sz="0" w:space="0" w:color="auto"/>
        <w:left w:val="none" w:sz="0" w:space="0" w:color="auto"/>
        <w:bottom w:val="none" w:sz="0" w:space="0" w:color="auto"/>
        <w:right w:val="none" w:sz="0" w:space="0" w:color="auto"/>
      </w:divBdr>
    </w:div>
    <w:div w:id="1606887346">
      <w:bodyDiv w:val="1"/>
      <w:marLeft w:val="0"/>
      <w:marRight w:val="0"/>
      <w:marTop w:val="0"/>
      <w:marBottom w:val="0"/>
      <w:divBdr>
        <w:top w:val="none" w:sz="0" w:space="0" w:color="auto"/>
        <w:left w:val="none" w:sz="0" w:space="0" w:color="auto"/>
        <w:bottom w:val="none" w:sz="0" w:space="0" w:color="auto"/>
        <w:right w:val="none" w:sz="0" w:space="0" w:color="auto"/>
      </w:divBdr>
    </w:div>
    <w:div w:id="1611935448">
      <w:bodyDiv w:val="1"/>
      <w:marLeft w:val="0"/>
      <w:marRight w:val="0"/>
      <w:marTop w:val="0"/>
      <w:marBottom w:val="0"/>
      <w:divBdr>
        <w:top w:val="none" w:sz="0" w:space="0" w:color="auto"/>
        <w:left w:val="none" w:sz="0" w:space="0" w:color="auto"/>
        <w:bottom w:val="none" w:sz="0" w:space="0" w:color="auto"/>
        <w:right w:val="none" w:sz="0" w:space="0" w:color="auto"/>
      </w:divBdr>
    </w:div>
    <w:div w:id="1642034326">
      <w:bodyDiv w:val="1"/>
      <w:marLeft w:val="0"/>
      <w:marRight w:val="0"/>
      <w:marTop w:val="0"/>
      <w:marBottom w:val="0"/>
      <w:divBdr>
        <w:top w:val="none" w:sz="0" w:space="0" w:color="auto"/>
        <w:left w:val="none" w:sz="0" w:space="0" w:color="auto"/>
        <w:bottom w:val="none" w:sz="0" w:space="0" w:color="auto"/>
        <w:right w:val="none" w:sz="0" w:space="0" w:color="auto"/>
      </w:divBdr>
    </w:div>
    <w:div w:id="1659454464">
      <w:bodyDiv w:val="1"/>
      <w:marLeft w:val="0"/>
      <w:marRight w:val="0"/>
      <w:marTop w:val="0"/>
      <w:marBottom w:val="0"/>
      <w:divBdr>
        <w:top w:val="none" w:sz="0" w:space="0" w:color="auto"/>
        <w:left w:val="none" w:sz="0" w:space="0" w:color="auto"/>
        <w:bottom w:val="none" w:sz="0" w:space="0" w:color="auto"/>
        <w:right w:val="none" w:sz="0" w:space="0" w:color="auto"/>
      </w:divBdr>
    </w:div>
    <w:div w:id="1710492793">
      <w:bodyDiv w:val="1"/>
      <w:marLeft w:val="0"/>
      <w:marRight w:val="0"/>
      <w:marTop w:val="0"/>
      <w:marBottom w:val="0"/>
      <w:divBdr>
        <w:top w:val="none" w:sz="0" w:space="0" w:color="auto"/>
        <w:left w:val="none" w:sz="0" w:space="0" w:color="auto"/>
        <w:bottom w:val="none" w:sz="0" w:space="0" w:color="auto"/>
        <w:right w:val="none" w:sz="0" w:space="0" w:color="auto"/>
      </w:divBdr>
    </w:div>
    <w:div w:id="1719622776">
      <w:bodyDiv w:val="1"/>
      <w:marLeft w:val="0"/>
      <w:marRight w:val="0"/>
      <w:marTop w:val="0"/>
      <w:marBottom w:val="0"/>
      <w:divBdr>
        <w:top w:val="none" w:sz="0" w:space="0" w:color="auto"/>
        <w:left w:val="none" w:sz="0" w:space="0" w:color="auto"/>
        <w:bottom w:val="none" w:sz="0" w:space="0" w:color="auto"/>
        <w:right w:val="none" w:sz="0" w:space="0" w:color="auto"/>
      </w:divBdr>
    </w:div>
    <w:div w:id="1730810129">
      <w:bodyDiv w:val="1"/>
      <w:marLeft w:val="0"/>
      <w:marRight w:val="0"/>
      <w:marTop w:val="0"/>
      <w:marBottom w:val="0"/>
      <w:divBdr>
        <w:top w:val="none" w:sz="0" w:space="0" w:color="auto"/>
        <w:left w:val="none" w:sz="0" w:space="0" w:color="auto"/>
        <w:bottom w:val="none" w:sz="0" w:space="0" w:color="auto"/>
        <w:right w:val="none" w:sz="0" w:space="0" w:color="auto"/>
      </w:divBdr>
    </w:div>
    <w:div w:id="1738550688">
      <w:bodyDiv w:val="1"/>
      <w:marLeft w:val="0"/>
      <w:marRight w:val="0"/>
      <w:marTop w:val="0"/>
      <w:marBottom w:val="0"/>
      <w:divBdr>
        <w:top w:val="none" w:sz="0" w:space="0" w:color="auto"/>
        <w:left w:val="none" w:sz="0" w:space="0" w:color="auto"/>
        <w:bottom w:val="none" w:sz="0" w:space="0" w:color="auto"/>
        <w:right w:val="none" w:sz="0" w:space="0" w:color="auto"/>
      </w:divBdr>
    </w:div>
    <w:div w:id="1758593092">
      <w:bodyDiv w:val="1"/>
      <w:marLeft w:val="0"/>
      <w:marRight w:val="0"/>
      <w:marTop w:val="0"/>
      <w:marBottom w:val="0"/>
      <w:divBdr>
        <w:top w:val="none" w:sz="0" w:space="0" w:color="auto"/>
        <w:left w:val="none" w:sz="0" w:space="0" w:color="auto"/>
        <w:bottom w:val="none" w:sz="0" w:space="0" w:color="auto"/>
        <w:right w:val="none" w:sz="0" w:space="0" w:color="auto"/>
      </w:divBdr>
    </w:div>
    <w:div w:id="1777097128">
      <w:bodyDiv w:val="1"/>
      <w:marLeft w:val="0"/>
      <w:marRight w:val="0"/>
      <w:marTop w:val="0"/>
      <w:marBottom w:val="0"/>
      <w:divBdr>
        <w:top w:val="none" w:sz="0" w:space="0" w:color="auto"/>
        <w:left w:val="none" w:sz="0" w:space="0" w:color="auto"/>
        <w:bottom w:val="none" w:sz="0" w:space="0" w:color="auto"/>
        <w:right w:val="none" w:sz="0" w:space="0" w:color="auto"/>
      </w:divBdr>
    </w:div>
    <w:div w:id="1787503662">
      <w:bodyDiv w:val="1"/>
      <w:marLeft w:val="0"/>
      <w:marRight w:val="0"/>
      <w:marTop w:val="0"/>
      <w:marBottom w:val="0"/>
      <w:divBdr>
        <w:top w:val="none" w:sz="0" w:space="0" w:color="auto"/>
        <w:left w:val="none" w:sz="0" w:space="0" w:color="auto"/>
        <w:bottom w:val="none" w:sz="0" w:space="0" w:color="auto"/>
        <w:right w:val="none" w:sz="0" w:space="0" w:color="auto"/>
      </w:divBdr>
    </w:div>
    <w:div w:id="1791246962">
      <w:bodyDiv w:val="1"/>
      <w:marLeft w:val="0"/>
      <w:marRight w:val="0"/>
      <w:marTop w:val="0"/>
      <w:marBottom w:val="0"/>
      <w:divBdr>
        <w:top w:val="none" w:sz="0" w:space="0" w:color="auto"/>
        <w:left w:val="none" w:sz="0" w:space="0" w:color="auto"/>
        <w:bottom w:val="none" w:sz="0" w:space="0" w:color="auto"/>
        <w:right w:val="none" w:sz="0" w:space="0" w:color="auto"/>
      </w:divBdr>
    </w:div>
    <w:div w:id="1803957313">
      <w:bodyDiv w:val="1"/>
      <w:marLeft w:val="0"/>
      <w:marRight w:val="0"/>
      <w:marTop w:val="0"/>
      <w:marBottom w:val="0"/>
      <w:divBdr>
        <w:top w:val="none" w:sz="0" w:space="0" w:color="auto"/>
        <w:left w:val="none" w:sz="0" w:space="0" w:color="auto"/>
        <w:bottom w:val="none" w:sz="0" w:space="0" w:color="auto"/>
        <w:right w:val="none" w:sz="0" w:space="0" w:color="auto"/>
      </w:divBdr>
    </w:div>
    <w:div w:id="1831944068">
      <w:bodyDiv w:val="1"/>
      <w:marLeft w:val="0"/>
      <w:marRight w:val="0"/>
      <w:marTop w:val="0"/>
      <w:marBottom w:val="0"/>
      <w:divBdr>
        <w:top w:val="none" w:sz="0" w:space="0" w:color="auto"/>
        <w:left w:val="none" w:sz="0" w:space="0" w:color="auto"/>
        <w:bottom w:val="none" w:sz="0" w:space="0" w:color="auto"/>
        <w:right w:val="none" w:sz="0" w:space="0" w:color="auto"/>
      </w:divBdr>
    </w:div>
    <w:div w:id="1837183665">
      <w:bodyDiv w:val="1"/>
      <w:marLeft w:val="0"/>
      <w:marRight w:val="0"/>
      <w:marTop w:val="0"/>
      <w:marBottom w:val="0"/>
      <w:divBdr>
        <w:top w:val="none" w:sz="0" w:space="0" w:color="auto"/>
        <w:left w:val="none" w:sz="0" w:space="0" w:color="auto"/>
        <w:bottom w:val="none" w:sz="0" w:space="0" w:color="auto"/>
        <w:right w:val="none" w:sz="0" w:space="0" w:color="auto"/>
      </w:divBdr>
    </w:div>
    <w:div w:id="1840653559">
      <w:bodyDiv w:val="1"/>
      <w:marLeft w:val="0"/>
      <w:marRight w:val="0"/>
      <w:marTop w:val="0"/>
      <w:marBottom w:val="0"/>
      <w:divBdr>
        <w:top w:val="none" w:sz="0" w:space="0" w:color="auto"/>
        <w:left w:val="none" w:sz="0" w:space="0" w:color="auto"/>
        <w:bottom w:val="none" w:sz="0" w:space="0" w:color="auto"/>
        <w:right w:val="none" w:sz="0" w:space="0" w:color="auto"/>
      </w:divBdr>
    </w:div>
    <w:div w:id="1840729209">
      <w:bodyDiv w:val="1"/>
      <w:marLeft w:val="0"/>
      <w:marRight w:val="0"/>
      <w:marTop w:val="0"/>
      <w:marBottom w:val="0"/>
      <w:divBdr>
        <w:top w:val="none" w:sz="0" w:space="0" w:color="auto"/>
        <w:left w:val="none" w:sz="0" w:space="0" w:color="auto"/>
        <w:bottom w:val="none" w:sz="0" w:space="0" w:color="auto"/>
        <w:right w:val="none" w:sz="0" w:space="0" w:color="auto"/>
      </w:divBdr>
    </w:div>
    <w:div w:id="1861578278">
      <w:bodyDiv w:val="1"/>
      <w:marLeft w:val="0"/>
      <w:marRight w:val="0"/>
      <w:marTop w:val="0"/>
      <w:marBottom w:val="0"/>
      <w:divBdr>
        <w:top w:val="none" w:sz="0" w:space="0" w:color="auto"/>
        <w:left w:val="none" w:sz="0" w:space="0" w:color="auto"/>
        <w:bottom w:val="none" w:sz="0" w:space="0" w:color="auto"/>
        <w:right w:val="none" w:sz="0" w:space="0" w:color="auto"/>
      </w:divBdr>
    </w:div>
    <w:div w:id="1871844020">
      <w:bodyDiv w:val="1"/>
      <w:marLeft w:val="0"/>
      <w:marRight w:val="0"/>
      <w:marTop w:val="0"/>
      <w:marBottom w:val="0"/>
      <w:divBdr>
        <w:top w:val="none" w:sz="0" w:space="0" w:color="auto"/>
        <w:left w:val="none" w:sz="0" w:space="0" w:color="auto"/>
        <w:bottom w:val="none" w:sz="0" w:space="0" w:color="auto"/>
        <w:right w:val="none" w:sz="0" w:space="0" w:color="auto"/>
      </w:divBdr>
    </w:div>
    <w:div w:id="1878810817">
      <w:bodyDiv w:val="1"/>
      <w:marLeft w:val="0"/>
      <w:marRight w:val="0"/>
      <w:marTop w:val="0"/>
      <w:marBottom w:val="0"/>
      <w:divBdr>
        <w:top w:val="none" w:sz="0" w:space="0" w:color="auto"/>
        <w:left w:val="none" w:sz="0" w:space="0" w:color="auto"/>
        <w:bottom w:val="none" w:sz="0" w:space="0" w:color="auto"/>
        <w:right w:val="none" w:sz="0" w:space="0" w:color="auto"/>
      </w:divBdr>
    </w:div>
    <w:div w:id="1895044583">
      <w:bodyDiv w:val="1"/>
      <w:marLeft w:val="0"/>
      <w:marRight w:val="0"/>
      <w:marTop w:val="0"/>
      <w:marBottom w:val="0"/>
      <w:divBdr>
        <w:top w:val="none" w:sz="0" w:space="0" w:color="auto"/>
        <w:left w:val="none" w:sz="0" w:space="0" w:color="auto"/>
        <w:bottom w:val="none" w:sz="0" w:space="0" w:color="auto"/>
        <w:right w:val="none" w:sz="0" w:space="0" w:color="auto"/>
      </w:divBdr>
    </w:div>
    <w:div w:id="1896816420">
      <w:bodyDiv w:val="1"/>
      <w:marLeft w:val="0"/>
      <w:marRight w:val="0"/>
      <w:marTop w:val="0"/>
      <w:marBottom w:val="0"/>
      <w:divBdr>
        <w:top w:val="none" w:sz="0" w:space="0" w:color="auto"/>
        <w:left w:val="none" w:sz="0" w:space="0" w:color="auto"/>
        <w:bottom w:val="none" w:sz="0" w:space="0" w:color="auto"/>
        <w:right w:val="none" w:sz="0" w:space="0" w:color="auto"/>
      </w:divBdr>
    </w:div>
    <w:div w:id="1918054617">
      <w:bodyDiv w:val="1"/>
      <w:marLeft w:val="0"/>
      <w:marRight w:val="0"/>
      <w:marTop w:val="0"/>
      <w:marBottom w:val="0"/>
      <w:divBdr>
        <w:top w:val="none" w:sz="0" w:space="0" w:color="auto"/>
        <w:left w:val="none" w:sz="0" w:space="0" w:color="auto"/>
        <w:bottom w:val="none" w:sz="0" w:space="0" w:color="auto"/>
        <w:right w:val="none" w:sz="0" w:space="0" w:color="auto"/>
      </w:divBdr>
    </w:div>
    <w:div w:id="1918860384">
      <w:bodyDiv w:val="1"/>
      <w:marLeft w:val="0"/>
      <w:marRight w:val="0"/>
      <w:marTop w:val="0"/>
      <w:marBottom w:val="0"/>
      <w:divBdr>
        <w:top w:val="none" w:sz="0" w:space="0" w:color="auto"/>
        <w:left w:val="none" w:sz="0" w:space="0" w:color="auto"/>
        <w:bottom w:val="none" w:sz="0" w:space="0" w:color="auto"/>
        <w:right w:val="none" w:sz="0" w:space="0" w:color="auto"/>
      </w:divBdr>
    </w:div>
    <w:div w:id="1955364697">
      <w:bodyDiv w:val="1"/>
      <w:marLeft w:val="0"/>
      <w:marRight w:val="0"/>
      <w:marTop w:val="0"/>
      <w:marBottom w:val="0"/>
      <w:divBdr>
        <w:top w:val="none" w:sz="0" w:space="0" w:color="auto"/>
        <w:left w:val="none" w:sz="0" w:space="0" w:color="auto"/>
        <w:bottom w:val="none" w:sz="0" w:space="0" w:color="auto"/>
        <w:right w:val="none" w:sz="0" w:space="0" w:color="auto"/>
      </w:divBdr>
    </w:div>
    <w:div w:id="1971400333">
      <w:bodyDiv w:val="1"/>
      <w:marLeft w:val="0"/>
      <w:marRight w:val="0"/>
      <w:marTop w:val="0"/>
      <w:marBottom w:val="0"/>
      <w:divBdr>
        <w:top w:val="none" w:sz="0" w:space="0" w:color="auto"/>
        <w:left w:val="none" w:sz="0" w:space="0" w:color="auto"/>
        <w:bottom w:val="none" w:sz="0" w:space="0" w:color="auto"/>
        <w:right w:val="none" w:sz="0" w:space="0" w:color="auto"/>
      </w:divBdr>
    </w:div>
    <w:div w:id="1977907346">
      <w:bodyDiv w:val="1"/>
      <w:marLeft w:val="0"/>
      <w:marRight w:val="0"/>
      <w:marTop w:val="0"/>
      <w:marBottom w:val="0"/>
      <w:divBdr>
        <w:top w:val="none" w:sz="0" w:space="0" w:color="auto"/>
        <w:left w:val="none" w:sz="0" w:space="0" w:color="auto"/>
        <w:bottom w:val="none" w:sz="0" w:space="0" w:color="auto"/>
        <w:right w:val="none" w:sz="0" w:space="0" w:color="auto"/>
      </w:divBdr>
    </w:div>
    <w:div w:id="1983148997">
      <w:bodyDiv w:val="1"/>
      <w:marLeft w:val="0"/>
      <w:marRight w:val="0"/>
      <w:marTop w:val="0"/>
      <w:marBottom w:val="0"/>
      <w:divBdr>
        <w:top w:val="none" w:sz="0" w:space="0" w:color="auto"/>
        <w:left w:val="none" w:sz="0" w:space="0" w:color="auto"/>
        <w:bottom w:val="none" w:sz="0" w:space="0" w:color="auto"/>
        <w:right w:val="none" w:sz="0" w:space="0" w:color="auto"/>
      </w:divBdr>
    </w:div>
    <w:div w:id="1984968222">
      <w:bodyDiv w:val="1"/>
      <w:marLeft w:val="0"/>
      <w:marRight w:val="0"/>
      <w:marTop w:val="0"/>
      <w:marBottom w:val="0"/>
      <w:divBdr>
        <w:top w:val="none" w:sz="0" w:space="0" w:color="auto"/>
        <w:left w:val="none" w:sz="0" w:space="0" w:color="auto"/>
        <w:bottom w:val="none" w:sz="0" w:space="0" w:color="auto"/>
        <w:right w:val="none" w:sz="0" w:space="0" w:color="auto"/>
      </w:divBdr>
    </w:div>
    <w:div w:id="2017270621">
      <w:bodyDiv w:val="1"/>
      <w:marLeft w:val="0"/>
      <w:marRight w:val="0"/>
      <w:marTop w:val="0"/>
      <w:marBottom w:val="0"/>
      <w:divBdr>
        <w:top w:val="none" w:sz="0" w:space="0" w:color="auto"/>
        <w:left w:val="none" w:sz="0" w:space="0" w:color="auto"/>
        <w:bottom w:val="none" w:sz="0" w:space="0" w:color="auto"/>
        <w:right w:val="none" w:sz="0" w:space="0" w:color="auto"/>
      </w:divBdr>
    </w:div>
    <w:div w:id="2078745650">
      <w:bodyDiv w:val="1"/>
      <w:marLeft w:val="0"/>
      <w:marRight w:val="0"/>
      <w:marTop w:val="0"/>
      <w:marBottom w:val="0"/>
      <w:divBdr>
        <w:top w:val="none" w:sz="0" w:space="0" w:color="auto"/>
        <w:left w:val="none" w:sz="0" w:space="0" w:color="auto"/>
        <w:bottom w:val="none" w:sz="0" w:space="0" w:color="auto"/>
        <w:right w:val="none" w:sz="0" w:space="0" w:color="auto"/>
      </w:divBdr>
    </w:div>
    <w:div w:id="2085181713">
      <w:bodyDiv w:val="1"/>
      <w:marLeft w:val="0"/>
      <w:marRight w:val="0"/>
      <w:marTop w:val="0"/>
      <w:marBottom w:val="0"/>
      <w:divBdr>
        <w:top w:val="none" w:sz="0" w:space="0" w:color="auto"/>
        <w:left w:val="none" w:sz="0" w:space="0" w:color="auto"/>
        <w:bottom w:val="none" w:sz="0" w:space="0" w:color="auto"/>
        <w:right w:val="none" w:sz="0" w:space="0" w:color="auto"/>
      </w:divBdr>
    </w:div>
    <w:div w:id="2111123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educationengland.org.uk/documents/acts/1944-education-act.pdf" TargetMode="External"/><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97.jpeg"/><Relationship Id="rId159" Type="http://schemas.openxmlformats.org/officeDocument/2006/relationships/image" Target="media/image118.jpeg"/><Relationship Id="rId170" Type="http://schemas.openxmlformats.org/officeDocument/2006/relationships/image" Target="media/image129.jpeg"/><Relationship Id="rId191" Type="http://schemas.openxmlformats.org/officeDocument/2006/relationships/image" Target="media/image150.jpeg"/><Relationship Id="rId205" Type="http://schemas.openxmlformats.org/officeDocument/2006/relationships/image" Target="media/image162.png"/><Relationship Id="rId107" Type="http://schemas.openxmlformats.org/officeDocument/2006/relationships/hyperlink" Target="https://www.aep.org.uk/search/?q=annual+report+2014" TargetMode="External"/><Relationship Id="rId11" Type="http://schemas.openxmlformats.org/officeDocument/2006/relationships/footer" Target="footer2.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hyperlink" Target="https://www.escholar.manchester.ac.uk/api/datastream?publicationPid=uk-ac-man-scw:93204&amp;datastreamId=FULL-TEXT.PDF" TargetMode="External"/><Relationship Id="rId128" Type="http://schemas.openxmlformats.org/officeDocument/2006/relationships/hyperlink" Target="https://www.gov.uk/government/statistics/tribunals-and-gender-recognition-certificate-statistics-quarterly-july-to-september-2018" TargetMode="External"/><Relationship Id="rId144" Type="http://schemas.openxmlformats.org/officeDocument/2006/relationships/image" Target="media/image103.jpeg"/><Relationship Id="rId149" Type="http://schemas.openxmlformats.org/officeDocument/2006/relationships/image" Target="media/image108.jpe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160" Type="http://schemas.openxmlformats.org/officeDocument/2006/relationships/image" Target="media/image119.jpeg"/><Relationship Id="rId165" Type="http://schemas.openxmlformats.org/officeDocument/2006/relationships/image" Target="media/image124.jpeg"/><Relationship Id="rId181" Type="http://schemas.openxmlformats.org/officeDocument/2006/relationships/image" Target="media/image140.jpeg"/><Relationship Id="rId186" Type="http://schemas.openxmlformats.org/officeDocument/2006/relationships/image" Target="media/image145.jpeg"/><Relationship Id="rId211" Type="http://schemas.openxmlformats.org/officeDocument/2006/relationships/theme" Target="theme/theme1.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hyperlink" Target="https://assets.publishing.service.gov.uk/government/uploads/system/uploads/attachment_data/file/182106/DFE-10035-2011_review_of_EP_training.pdf" TargetMode="External"/><Relationship Id="rId118" Type="http://schemas.openxmlformats.org/officeDocument/2006/relationships/hyperlink" Target="http://www.legislation.gov.uk/ukpga/1981/60/pdfs/ukpga_19810060_en.pdf" TargetMode="External"/><Relationship Id="rId134" Type="http://schemas.openxmlformats.org/officeDocument/2006/relationships/hyperlink" Target="http://www.educationengland.org.uk/documents/hadow1924/hadow1924.html" TargetMode="External"/><Relationship Id="rId139" Type="http://schemas.openxmlformats.org/officeDocument/2006/relationships/image" Target="media/image98.jpe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09.jpeg"/><Relationship Id="rId155" Type="http://schemas.openxmlformats.org/officeDocument/2006/relationships/image" Target="media/image114.jpeg"/><Relationship Id="rId171" Type="http://schemas.openxmlformats.org/officeDocument/2006/relationships/image" Target="media/image130.jpeg"/><Relationship Id="rId176" Type="http://schemas.openxmlformats.org/officeDocument/2006/relationships/image" Target="media/image135.jpeg"/><Relationship Id="rId192" Type="http://schemas.openxmlformats.org/officeDocument/2006/relationships/image" Target="media/image151.jpeg"/><Relationship Id="rId197" Type="http://schemas.openxmlformats.org/officeDocument/2006/relationships/image" Target="media/image156.jpeg"/><Relationship Id="rId206" Type="http://schemas.openxmlformats.org/officeDocument/2006/relationships/image" Target="media/image163.png"/><Relationship Id="rId201" Type="http://schemas.openxmlformats.org/officeDocument/2006/relationships/hyperlink" Target="http://home.XXXX.gov.uk/policies-and-procedures/ict-and-information-governance/information-security" TargetMode="Externa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hyperlink" Target="http://www.aep.org.uk/EasySiteWeb/GatewayLink.aspx?alId=8888" TargetMode="External"/><Relationship Id="rId124" Type="http://schemas.openxmlformats.org/officeDocument/2006/relationships/hyperlink" Target="https://www.dawsonera.com/readonline/9781119973256" TargetMode="External"/><Relationship Id="rId129" Type="http://schemas.openxmlformats.org/officeDocument/2006/relationships/hyperlink" Target="http://www.napep.org/Educational%20Psychology%20Workforce%20Survey%202015.pdf" TargetMode="External"/><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99.jpeg"/><Relationship Id="rId145" Type="http://schemas.openxmlformats.org/officeDocument/2006/relationships/image" Target="media/image104.jpeg"/><Relationship Id="rId161" Type="http://schemas.openxmlformats.org/officeDocument/2006/relationships/image" Target="media/image120.jpeg"/><Relationship Id="rId166" Type="http://schemas.openxmlformats.org/officeDocument/2006/relationships/image" Target="media/image125.jpeg"/><Relationship Id="rId182" Type="http://schemas.openxmlformats.org/officeDocument/2006/relationships/image" Target="media/image141.jpeg"/><Relationship Id="rId187" Type="http://schemas.openxmlformats.org/officeDocument/2006/relationships/image" Target="media/image14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hyperlink" Target="https://www.gov.uk/government/uploads/system/uploads/attachment_data/file/633033/SFR37_2017_Local_authority_tables.xlsx" TargetMode="External"/><Relationship Id="rId119" Type="http://schemas.openxmlformats.org/officeDocument/2006/relationships/hyperlink" Target="https://www.legislation.gov.uk/ukpga/1997/44/pdfs/ukpga_19970044_en.pdf%20" TargetMode="External"/><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hyperlink" Target="http://oed.com" TargetMode="External"/><Relationship Id="rId135" Type="http://schemas.openxmlformats.org/officeDocument/2006/relationships/hyperlink" Target="https://www.theguardian.com/society/commentisfree/2017/jun/13/the-guardian-view-on-public-sector-staff-shortages-losing-the-numbers" TargetMode="External"/><Relationship Id="rId151" Type="http://schemas.openxmlformats.org/officeDocument/2006/relationships/image" Target="media/image110.jpeg"/><Relationship Id="rId156" Type="http://schemas.openxmlformats.org/officeDocument/2006/relationships/image" Target="media/image115.jpeg"/><Relationship Id="rId177" Type="http://schemas.openxmlformats.org/officeDocument/2006/relationships/image" Target="media/image136.jpeg"/><Relationship Id="rId198" Type="http://schemas.openxmlformats.org/officeDocument/2006/relationships/image" Target="media/image157.jpeg"/><Relationship Id="rId172" Type="http://schemas.openxmlformats.org/officeDocument/2006/relationships/image" Target="media/image131.jpeg"/><Relationship Id="rId193" Type="http://schemas.openxmlformats.org/officeDocument/2006/relationships/image" Target="media/image152.jpeg"/><Relationship Id="rId202" Type="http://schemas.openxmlformats.org/officeDocument/2006/relationships/image" Target="media/image159.png"/><Relationship Id="rId207" Type="http://schemas.openxmlformats.org/officeDocument/2006/relationships/image" Target="media/image164.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hyperlink" Target="http://www.legislation.gov.uk/ukpga/2014/6/pdfs/ukpga_20140006_en.pdf" TargetMode="Externa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hyperlink" Target="http://www.educationengland.org.uk/documents/acts/1870-elementary-education-act.html" TargetMode="External"/><Relationship Id="rId125" Type="http://schemas.openxmlformats.org/officeDocument/2006/relationships/hyperlink" Target="http://dx.doi.org/10.4135/978144627305013516589" TargetMode="External"/><Relationship Id="rId141" Type="http://schemas.openxmlformats.org/officeDocument/2006/relationships/image" Target="media/image100.jpeg"/><Relationship Id="rId146" Type="http://schemas.openxmlformats.org/officeDocument/2006/relationships/image" Target="media/image105.jpeg"/><Relationship Id="rId167" Type="http://schemas.openxmlformats.org/officeDocument/2006/relationships/image" Target="media/image126.jpeg"/><Relationship Id="rId188" Type="http://schemas.openxmlformats.org/officeDocument/2006/relationships/image" Target="media/image147.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21.jpeg"/><Relationship Id="rId183" Type="http://schemas.openxmlformats.org/officeDocument/2006/relationships/image" Target="media/image142.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hyperlink" Target="https://webarchive.nationalarchives.gov.uk/20130322234708/https://www.education.gov.uk/publications/standard/publicationDetail/Page1/DCSF-00844-2008" TargetMode="External"/><Relationship Id="rId115" Type="http://schemas.openxmlformats.org/officeDocument/2006/relationships/hyperlink" Target="https://www.gov.uk/government/uploads/system/uploads/attachment_data/file/398815/SEND_Code_of_Practice_January_2015.pdf" TargetMode="External"/><Relationship Id="rId131" Type="http://schemas.openxmlformats.org/officeDocument/2006/relationships/hyperlink" Target="https://ebookcentral.proquest.com/lib/sheffield/detail.action?docID=622887" TargetMode="External"/><Relationship Id="rId136" Type="http://schemas.openxmlformats.org/officeDocument/2006/relationships/hyperlink" Target="http://www.educationengland.org.uk/documents/warnock/warnock1978.html" TargetMode="External"/><Relationship Id="rId157" Type="http://schemas.openxmlformats.org/officeDocument/2006/relationships/image" Target="media/image116.jpeg"/><Relationship Id="rId178" Type="http://schemas.openxmlformats.org/officeDocument/2006/relationships/image" Target="media/image137.jpe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11.jpeg"/><Relationship Id="rId173" Type="http://schemas.openxmlformats.org/officeDocument/2006/relationships/image" Target="media/image132.jpeg"/><Relationship Id="rId194" Type="http://schemas.openxmlformats.org/officeDocument/2006/relationships/image" Target="media/image153.jpeg"/><Relationship Id="rId199" Type="http://schemas.openxmlformats.org/officeDocument/2006/relationships/image" Target="media/image158.jpeg"/><Relationship Id="rId203" Type="http://schemas.openxmlformats.org/officeDocument/2006/relationships/image" Target="media/image160.png"/><Relationship Id="rId208" Type="http://schemas.openxmlformats.org/officeDocument/2006/relationships/image" Target="media/image165.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hyperlink" Target="https://www.gov.uk/government/uploads/system/uploads/attachment_data/file/497253/Mental-capacity-act-code-of-practice.pdf%20" TargetMode="External"/><Relationship Id="rId147" Type="http://schemas.openxmlformats.org/officeDocument/2006/relationships/image" Target="media/image106.jpeg"/><Relationship Id="rId168" Type="http://schemas.openxmlformats.org/officeDocument/2006/relationships/image" Target="media/image127.jpe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hyperlink" Target="http://www.educationengland.org.uk/documents/acts/1914-el-ed-defective-epileptic-children-act.pdf%20." TargetMode="External"/><Relationship Id="rId142" Type="http://schemas.openxmlformats.org/officeDocument/2006/relationships/image" Target="media/image101.jpeg"/><Relationship Id="rId163" Type="http://schemas.openxmlformats.org/officeDocument/2006/relationships/image" Target="media/image122.jpeg"/><Relationship Id="rId184" Type="http://schemas.openxmlformats.org/officeDocument/2006/relationships/image" Target="media/image143.jpeg"/><Relationship Id="rId189" Type="http://schemas.openxmlformats.org/officeDocument/2006/relationships/image" Target="media/image148.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hyperlink" Target="https://www.gov.uk/government/uploads/system/uploads/attachment_data/file/272064/5860.pdf" TargetMode="External"/><Relationship Id="rId137" Type="http://schemas.openxmlformats.org/officeDocument/2006/relationships/hyperlink" Target="https://www.theguardian.com/education/2018/oct/22/special-needs-pupils-being-failed-by-system-on-verge-crisis" TargetMode="External"/><Relationship Id="rId158" Type="http://schemas.openxmlformats.org/officeDocument/2006/relationships/image" Target="media/image117.jpe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hyperlink" Target="https://webarchive.nationalarchives.gov.uk/20100202101623/http:/www.dcsf.gov.uk/lambinquiry/" TargetMode="External"/><Relationship Id="rId132" Type="http://schemas.openxmlformats.org/officeDocument/2006/relationships/hyperlink" Target="http://eprints.lse.ac.uk/archive/0000000622" TargetMode="External"/><Relationship Id="rId153" Type="http://schemas.openxmlformats.org/officeDocument/2006/relationships/image" Target="media/image112.jpeg"/><Relationship Id="rId174" Type="http://schemas.openxmlformats.org/officeDocument/2006/relationships/image" Target="media/image133.jpeg"/><Relationship Id="rId179" Type="http://schemas.openxmlformats.org/officeDocument/2006/relationships/image" Target="media/image138.jpeg"/><Relationship Id="rId195" Type="http://schemas.openxmlformats.org/officeDocument/2006/relationships/image" Target="media/image154.jpeg"/><Relationship Id="rId209" Type="http://schemas.openxmlformats.org/officeDocument/2006/relationships/footer" Target="footer3.xml"/><Relationship Id="rId190" Type="http://schemas.openxmlformats.org/officeDocument/2006/relationships/image" Target="media/image149.jpeg"/><Relationship Id="rId204" Type="http://schemas.openxmlformats.org/officeDocument/2006/relationships/image" Target="media/image161.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hyperlink" Target="https://www.aep.org.uk/careers/" TargetMode="External"/><Relationship Id="rId127" Type="http://schemas.openxmlformats.org/officeDocument/2006/relationships/hyperlink" Target="http://www.educationengland.org.uk/documents/underwood/underwood1955.html" TargetMode="External"/><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hyperlink" Target="http://www.lchc.ucsd.edu/mca/Paper/Engestrom/Learning-by-Expanding.pdf" TargetMode="External"/><Relationship Id="rId143" Type="http://schemas.openxmlformats.org/officeDocument/2006/relationships/image" Target="media/image102.jpeg"/><Relationship Id="rId148" Type="http://schemas.openxmlformats.org/officeDocument/2006/relationships/image" Target="media/image107.jpeg"/><Relationship Id="rId164" Type="http://schemas.openxmlformats.org/officeDocument/2006/relationships/image" Target="media/image123.jpeg"/><Relationship Id="rId169" Type="http://schemas.openxmlformats.org/officeDocument/2006/relationships/image" Target="media/image128.jpeg"/><Relationship Id="rId185" Type="http://schemas.openxmlformats.org/officeDocument/2006/relationships/image" Target="media/image144.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39.jpeg"/><Relationship Id="rId210" Type="http://schemas.openxmlformats.org/officeDocument/2006/relationships/fontTable" Target="fontTable.xml"/><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hyperlink" Target="http://www.legislation.gov.uk/uksi/2009/1387/made?view=plain" TargetMode="External"/><Relationship Id="rId133" Type="http://schemas.openxmlformats.org/officeDocument/2006/relationships/hyperlink" Target="https://www.legislation.gov.uk/ukpga/2001/10/pdfs/ukpga_20010010_en.pdf%20." TargetMode="External"/><Relationship Id="rId154" Type="http://schemas.openxmlformats.org/officeDocument/2006/relationships/image" Target="media/image113.jpeg"/><Relationship Id="rId175" Type="http://schemas.openxmlformats.org/officeDocument/2006/relationships/image" Target="media/image134.jpeg"/><Relationship Id="rId196" Type="http://schemas.openxmlformats.org/officeDocument/2006/relationships/image" Target="media/image155.jpeg"/><Relationship Id="rId200" Type="http://schemas.openxmlformats.org/officeDocument/2006/relationships/hyperlink" Target="http://home.XXXX.gov.uk/policies-and-procedures/ict-and-information-governance/data-protection" TargetMode="External"/><Relationship Id="rId16"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8EFF12-47C6-4137-9962-576939519D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315</Pages>
  <Words>54402</Words>
  <Characters>310094</Characters>
  <Application>Microsoft Office Word</Application>
  <DocSecurity>0</DocSecurity>
  <Lines>2584</Lines>
  <Paragraphs>727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363769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Catherine</dc:creator>
  <cp:keywords/>
  <dc:description/>
  <cp:lastModifiedBy>Catherine</cp:lastModifiedBy>
  <cp:revision>2</cp:revision>
  <cp:lastPrinted>2019-04-29T15:22:00Z</cp:lastPrinted>
  <dcterms:created xsi:type="dcterms:W3CDTF">2019-08-21T21:31:00Z</dcterms:created>
  <dcterms:modified xsi:type="dcterms:W3CDTF">2019-08-21T21:31:00Z</dcterms:modified>
</cp:coreProperties>
</file>