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b w:val="0"/>
          <w:bCs w:val="0"/>
          <w:kern w:val="0"/>
          <w:sz w:val="24"/>
          <w:szCs w:val="24"/>
          <w:u w:val="none"/>
        </w:rPr>
        <w:id w:val="1243838311"/>
        <w:docPartObj>
          <w:docPartGallery w:val="Table of Contents"/>
          <w:docPartUnique/>
        </w:docPartObj>
      </w:sdtPr>
      <w:sdtEndPr>
        <w:rPr>
          <w:noProof/>
        </w:rPr>
      </w:sdtEndPr>
      <w:sdtContent>
        <w:p w14:paraId="30BCF528" w14:textId="77777777" w:rsidR="00B42CE8" w:rsidRPr="00C83A9B" w:rsidRDefault="008A59F7" w:rsidP="00C83A9B">
          <w:pPr>
            <w:pStyle w:val="TOCHeading"/>
            <w:outlineLvl w:val="9"/>
          </w:pPr>
          <w:r w:rsidRPr="00C83A9B">
            <w:t xml:space="preserve">Table of </w:t>
          </w:r>
          <w:r w:rsidR="00B42CE8" w:rsidRPr="00C83A9B">
            <w:t>Contents</w:t>
          </w:r>
        </w:p>
        <w:p w14:paraId="73E7EB09" w14:textId="77777777" w:rsidR="002B1C3D" w:rsidRDefault="00AF6CFA">
          <w:pPr>
            <w:pStyle w:val="TOC1"/>
            <w:rPr>
              <w:rFonts w:asciiTheme="minorHAnsi" w:eastAsiaTheme="minorEastAsia" w:hAnsiTheme="minorHAnsi" w:cstheme="minorBidi"/>
              <w:b w:val="0"/>
              <w:caps w:val="0"/>
              <w:sz w:val="22"/>
              <w:szCs w:val="22"/>
              <w:lang w:val="en-GB"/>
            </w:rPr>
          </w:pPr>
          <w:r>
            <w:rPr>
              <w:b w:val="0"/>
              <w:caps w:val="0"/>
            </w:rPr>
            <w:fldChar w:fldCharType="begin"/>
          </w:r>
          <w:r>
            <w:rPr>
              <w:b w:val="0"/>
              <w:caps w:val="0"/>
            </w:rPr>
            <w:instrText xml:space="preserve"> TOC \o "1-3" \h \z \u </w:instrText>
          </w:r>
          <w:r>
            <w:rPr>
              <w:b w:val="0"/>
              <w:caps w:val="0"/>
            </w:rPr>
            <w:fldChar w:fldCharType="separate"/>
          </w:r>
          <w:hyperlink w:anchor="_Toc520790284" w:history="1">
            <w:r w:rsidR="002B1C3D" w:rsidRPr="00E3042C">
              <w:rPr>
                <w:rStyle w:val="Hyperlink"/>
              </w:rPr>
              <w:t>List of Figures</w:t>
            </w:r>
            <w:r w:rsidR="002B1C3D">
              <w:rPr>
                <w:webHidden/>
              </w:rPr>
              <w:tab/>
            </w:r>
            <w:r w:rsidR="002B1C3D">
              <w:rPr>
                <w:webHidden/>
              </w:rPr>
              <w:fldChar w:fldCharType="begin"/>
            </w:r>
            <w:r w:rsidR="002B1C3D">
              <w:rPr>
                <w:webHidden/>
              </w:rPr>
              <w:instrText xml:space="preserve"> PAGEREF _Toc520790284 \h </w:instrText>
            </w:r>
            <w:r w:rsidR="002B1C3D">
              <w:rPr>
                <w:webHidden/>
              </w:rPr>
            </w:r>
            <w:r w:rsidR="002B1C3D">
              <w:rPr>
                <w:webHidden/>
              </w:rPr>
              <w:fldChar w:fldCharType="separate"/>
            </w:r>
            <w:r w:rsidR="00100B6E">
              <w:rPr>
                <w:webHidden/>
              </w:rPr>
              <w:t>5</w:t>
            </w:r>
            <w:r w:rsidR="002B1C3D">
              <w:rPr>
                <w:webHidden/>
              </w:rPr>
              <w:fldChar w:fldCharType="end"/>
            </w:r>
          </w:hyperlink>
        </w:p>
        <w:p w14:paraId="2330B33B"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85" w:history="1">
            <w:r w:rsidRPr="00E3042C">
              <w:rPr>
                <w:rStyle w:val="Hyperlink"/>
              </w:rPr>
              <w:t>List of Tables</w:t>
            </w:r>
            <w:r>
              <w:rPr>
                <w:webHidden/>
              </w:rPr>
              <w:tab/>
            </w:r>
            <w:r>
              <w:rPr>
                <w:webHidden/>
              </w:rPr>
              <w:fldChar w:fldCharType="begin"/>
            </w:r>
            <w:r>
              <w:rPr>
                <w:webHidden/>
              </w:rPr>
              <w:instrText xml:space="preserve"> PAGEREF _Toc520790285 \h </w:instrText>
            </w:r>
            <w:r>
              <w:rPr>
                <w:webHidden/>
              </w:rPr>
            </w:r>
            <w:r>
              <w:rPr>
                <w:webHidden/>
              </w:rPr>
              <w:fldChar w:fldCharType="separate"/>
            </w:r>
            <w:r w:rsidR="00100B6E">
              <w:rPr>
                <w:webHidden/>
              </w:rPr>
              <w:t>8</w:t>
            </w:r>
            <w:r>
              <w:rPr>
                <w:webHidden/>
              </w:rPr>
              <w:fldChar w:fldCharType="end"/>
            </w:r>
          </w:hyperlink>
        </w:p>
        <w:p w14:paraId="1E5894C2"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86" w:history="1">
            <w:r w:rsidRPr="00E3042C">
              <w:rPr>
                <w:rStyle w:val="Hyperlink"/>
              </w:rPr>
              <w:t>List of Abbreviations</w:t>
            </w:r>
            <w:r>
              <w:rPr>
                <w:webHidden/>
              </w:rPr>
              <w:tab/>
            </w:r>
            <w:r>
              <w:rPr>
                <w:webHidden/>
              </w:rPr>
              <w:fldChar w:fldCharType="begin"/>
            </w:r>
            <w:r>
              <w:rPr>
                <w:webHidden/>
              </w:rPr>
              <w:instrText xml:space="preserve"> PAGEREF _Toc520790286 \h </w:instrText>
            </w:r>
            <w:r>
              <w:rPr>
                <w:webHidden/>
              </w:rPr>
            </w:r>
            <w:r>
              <w:rPr>
                <w:webHidden/>
              </w:rPr>
              <w:fldChar w:fldCharType="separate"/>
            </w:r>
            <w:r w:rsidR="00100B6E">
              <w:rPr>
                <w:webHidden/>
              </w:rPr>
              <w:t>9</w:t>
            </w:r>
            <w:r>
              <w:rPr>
                <w:webHidden/>
              </w:rPr>
              <w:fldChar w:fldCharType="end"/>
            </w:r>
          </w:hyperlink>
        </w:p>
        <w:p w14:paraId="474FA467"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87" w:history="1">
            <w:r w:rsidRPr="00E3042C">
              <w:rPr>
                <w:rStyle w:val="Hyperlink"/>
              </w:rPr>
              <w:t>Acknowledgements</w:t>
            </w:r>
            <w:r>
              <w:rPr>
                <w:webHidden/>
              </w:rPr>
              <w:tab/>
            </w:r>
            <w:r>
              <w:rPr>
                <w:webHidden/>
              </w:rPr>
              <w:fldChar w:fldCharType="begin"/>
            </w:r>
            <w:r>
              <w:rPr>
                <w:webHidden/>
              </w:rPr>
              <w:instrText xml:space="preserve"> PAGEREF _Toc520790287 \h </w:instrText>
            </w:r>
            <w:r>
              <w:rPr>
                <w:webHidden/>
              </w:rPr>
            </w:r>
            <w:r>
              <w:rPr>
                <w:webHidden/>
              </w:rPr>
              <w:fldChar w:fldCharType="separate"/>
            </w:r>
            <w:r w:rsidR="00100B6E">
              <w:rPr>
                <w:webHidden/>
              </w:rPr>
              <w:t>10</w:t>
            </w:r>
            <w:r>
              <w:rPr>
                <w:webHidden/>
              </w:rPr>
              <w:fldChar w:fldCharType="end"/>
            </w:r>
          </w:hyperlink>
        </w:p>
        <w:p w14:paraId="5562D9A9"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88" w:history="1">
            <w:r w:rsidRPr="00E3042C">
              <w:rPr>
                <w:rStyle w:val="Hyperlink"/>
              </w:rPr>
              <w:t>Contributions</w:t>
            </w:r>
            <w:r>
              <w:rPr>
                <w:webHidden/>
              </w:rPr>
              <w:tab/>
            </w:r>
            <w:r>
              <w:rPr>
                <w:webHidden/>
              </w:rPr>
              <w:fldChar w:fldCharType="begin"/>
            </w:r>
            <w:r>
              <w:rPr>
                <w:webHidden/>
              </w:rPr>
              <w:instrText xml:space="preserve"> PAGEREF _Toc520790288 \h </w:instrText>
            </w:r>
            <w:r>
              <w:rPr>
                <w:webHidden/>
              </w:rPr>
            </w:r>
            <w:r>
              <w:rPr>
                <w:webHidden/>
              </w:rPr>
              <w:fldChar w:fldCharType="separate"/>
            </w:r>
            <w:r w:rsidR="00100B6E">
              <w:rPr>
                <w:webHidden/>
              </w:rPr>
              <w:t>11</w:t>
            </w:r>
            <w:r>
              <w:rPr>
                <w:webHidden/>
              </w:rPr>
              <w:fldChar w:fldCharType="end"/>
            </w:r>
          </w:hyperlink>
        </w:p>
        <w:p w14:paraId="4C4504DB"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89" w:history="1">
            <w:r w:rsidRPr="00E3042C">
              <w:rPr>
                <w:rStyle w:val="Hyperlink"/>
              </w:rPr>
              <w:t>Summary</w:t>
            </w:r>
            <w:r>
              <w:rPr>
                <w:webHidden/>
              </w:rPr>
              <w:tab/>
            </w:r>
            <w:r>
              <w:rPr>
                <w:webHidden/>
              </w:rPr>
              <w:fldChar w:fldCharType="begin"/>
            </w:r>
            <w:r>
              <w:rPr>
                <w:webHidden/>
              </w:rPr>
              <w:instrText xml:space="preserve"> PAGEREF _Toc520790289 \h </w:instrText>
            </w:r>
            <w:r>
              <w:rPr>
                <w:webHidden/>
              </w:rPr>
            </w:r>
            <w:r>
              <w:rPr>
                <w:webHidden/>
              </w:rPr>
              <w:fldChar w:fldCharType="separate"/>
            </w:r>
            <w:r w:rsidR="00100B6E">
              <w:rPr>
                <w:webHidden/>
              </w:rPr>
              <w:t>12</w:t>
            </w:r>
            <w:r>
              <w:rPr>
                <w:webHidden/>
              </w:rPr>
              <w:fldChar w:fldCharType="end"/>
            </w:r>
          </w:hyperlink>
        </w:p>
        <w:p w14:paraId="0ED824F2"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90" w:history="1">
            <w:r w:rsidRPr="00E3042C">
              <w:rPr>
                <w:rStyle w:val="Hyperlink"/>
              </w:rPr>
              <w:t>Publications</w:t>
            </w:r>
            <w:r>
              <w:rPr>
                <w:webHidden/>
              </w:rPr>
              <w:tab/>
            </w:r>
            <w:r>
              <w:rPr>
                <w:webHidden/>
              </w:rPr>
              <w:fldChar w:fldCharType="begin"/>
            </w:r>
            <w:r>
              <w:rPr>
                <w:webHidden/>
              </w:rPr>
              <w:instrText xml:space="preserve"> PAGEREF _Toc520790290 \h </w:instrText>
            </w:r>
            <w:r>
              <w:rPr>
                <w:webHidden/>
              </w:rPr>
            </w:r>
            <w:r>
              <w:rPr>
                <w:webHidden/>
              </w:rPr>
              <w:fldChar w:fldCharType="separate"/>
            </w:r>
            <w:r w:rsidR="00100B6E">
              <w:rPr>
                <w:webHidden/>
              </w:rPr>
              <w:t>13</w:t>
            </w:r>
            <w:r>
              <w:rPr>
                <w:webHidden/>
              </w:rPr>
              <w:fldChar w:fldCharType="end"/>
            </w:r>
          </w:hyperlink>
        </w:p>
        <w:p w14:paraId="150E1429"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91" w:history="1">
            <w:r w:rsidRPr="00E3042C">
              <w:rPr>
                <w:rStyle w:val="Hyperlink"/>
              </w:rPr>
              <w:t>Grants</w:t>
            </w:r>
            <w:r>
              <w:rPr>
                <w:webHidden/>
              </w:rPr>
              <w:tab/>
            </w:r>
            <w:r>
              <w:rPr>
                <w:webHidden/>
              </w:rPr>
              <w:fldChar w:fldCharType="begin"/>
            </w:r>
            <w:r>
              <w:rPr>
                <w:webHidden/>
              </w:rPr>
              <w:instrText xml:space="preserve"> PAGEREF _Toc520790291 \h </w:instrText>
            </w:r>
            <w:r>
              <w:rPr>
                <w:webHidden/>
              </w:rPr>
            </w:r>
            <w:r>
              <w:rPr>
                <w:webHidden/>
              </w:rPr>
              <w:fldChar w:fldCharType="separate"/>
            </w:r>
            <w:r w:rsidR="00100B6E">
              <w:rPr>
                <w:webHidden/>
              </w:rPr>
              <w:t>13</w:t>
            </w:r>
            <w:r>
              <w:rPr>
                <w:webHidden/>
              </w:rPr>
              <w:fldChar w:fldCharType="end"/>
            </w:r>
          </w:hyperlink>
        </w:p>
        <w:p w14:paraId="58281DDE" w14:textId="77777777" w:rsidR="002B1C3D" w:rsidRDefault="002B1C3D">
          <w:pPr>
            <w:pStyle w:val="TOC1"/>
            <w:rPr>
              <w:rFonts w:asciiTheme="minorHAnsi" w:eastAsiaTheme="minorEastAsia" w:hAnsiTheme="minorHAnsi" w:cstheme="minorBidi"/>
              <w:b w:val="0"/>
              <w:caps w:val="0"/>
              <w:sz w:val="22"/>
              <w:szCs w:val="22"/>
              <w:lang w:val="en-GB"/>
            </w:rPr>
          </w:pPr>
          <w:hyperlink w:anchor="_Toc520790292" w:history="1">
            <w:r w:rsidRPr="00E3042C">
              <w:rPr>
                <w:rStyle w:val="Hyperlink"/>
                <w:rFonts w:cs="Arial"/>
                <w14:scene3d>
                  <w14:camera w14:prst="orthographicFront"/>
                  <w14:lightRig w14:rig="threePt" w14:dir="t">
                    <w14:rot w14:lat="0" w14:lon="0" w14:rev="0"/>
                  </w14:lightRig>
                </w14:scene3d>
              </w:rPr>
              <w:t>1</w:t>
            </w:r>
            <w:r>
              <w:rPr>
                <w:rFonts w:asciiTheme="minorHAnsi" w:eastAsiaTheme="minorEastAsia" w:hAnsiTheme="minorHAnsi" w:cstheme="minorBidi"/>
                <w:b w:val="0"/>
                <w:caps w:val="0"/>
                <w:sz w:val="22"/>
                <w:szCs w:val="22"/>
                <w:lang w:val="en-GB"/>
              </w:rPr>
              <w:tab/>
            </w:r>
            <w:r w:rsidRPr="00E3042C">
              <w:rPr>
                <w:rStyle w:val="Hyperlink"/>
                <w:rFonts w:cs="Arial"/>
              </w:rPr>
              <w:t>Introduction</w:t>
            </w:r>
            <w:r>
              <w:rPr>
                <w:webHidden/>
              </w:rPr>
              <w:tab/>
            </w:r>
            <w:r>
              <w:rPr>
                <w:webHidden/>
              </w:rPr>
              <w:fldChar w:fldCharType="begin"/>
            </w:r>
            <w:r>
              <w:rPr>
                <w:webHidden/>
              </w:rPr>
              <w:instrText xml:space="preserve"> PAGEREF _Toc520790292 \h </w:instrText>
            </w:r>
            <w:r>
              <w:rPr>
                <w:webHidden/>
              </w:rPr>
            </w:r>
            <w:r>
              <w:rPr>
                <w:webHidden/>
              </w:rPr>
              <w:fldChar w:fldCharType="separate"/>
            </w:r>
            <w:r w:rsidR="00100B6E">
              <w:rPr>
                <w:webHidden/>
              </w:rPr>
              <w:t>14</w:t>
            </w:r>
            <w:r>
              <w:rPr>
                <w:webHidden/>
              </w:rPr>
              <w:fldChar w:fldCharType="end"/>
            </w:r>
          </w:hyperlink>
        </w:p>
        <w:p w14:paraId="160EB79A"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293" w:history="1">
            <w:r w:rsidRPr="00E3042C">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b w:val="0"/>
                <w:i w:val="0"/>
                <w:noProof/>
                <w:sz w:val="22"/>
                <w:szCs w:val="22"/>
                <w:lang w:val="en-GB"/>
              </w:rPr>
              <w:tab/>
            </w:r>
            <w:r w:rsidRPr="00E3042C">
              <w:rPr>
                <w:rStyle w:val="Hyperlink"/>
                <w:noProof/>
              </w:rPr>
              <w:t>Vitamin D Production and Metabolism</w:t>
            </w:r>
            <w:r>
              <w:rPr>
                <w:noProof/>
                <w:webHidden/>
              </w:rPr>
              <w:tab/>
            </w:r>
            <w:r>
              <w:rPr>
                <w:noProof/>
                <w:webHidden/>
              </w:rPr>
              <w:fldChar w:fldCharType="begin"/>
            </w:r>
            <w:r>
              <w:rPr>
                <w:noProof/>
                <w:webHidden/>
              </w:rPr>
              <w:instrText xml:space="preserve"> PAGEREF _Toc520790293 \h </w:instrText>
            </w:r>
            <w:r>
              <w:rPr>
                <w:noProof/>
                <w:webHidden/>
              </w:rPr>
            </w:r>
            <w:r>
              <w:rPr>
                <w:noProof/>
                <w:webHidden/>
              </w:rPr>
              <w:fldChar w:fldCharType="separate"/>
            </w:r>
            <w:r w:rsidR="00100B6E">
              <w:rPr>
                <w:noProof/>
                <w:webHidden/>
              </w:rPr>
              <w:t>14</w:t>
            </w:r>
            <w:r>
              <w:rPr>
                <w:noProof/>
                <w:webHidden/>
              </w:rPr>
              <w:fldChar w:fldCharType="end"/>
            </w:r>
          </w:hyperlink>
        </w:p>
        <w:p w14:paraId="4DA63C4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4" w:history="1">
            <w:r w:rsidRPr="00E3042C">
              <w:rPr>
                <w:rStyle w:val="Hyperlink"/>
                <w:rFonts w:cs="Arial"/>
                <w:noProof/>
                <w14:scene3d>
                  <w14:camera w14:prst="orthographicFront"/>
                  <w14:lightRig w14:rig="threePt" w14:dir="t">
                    <w14:rot w14:lat="0" w14:lon="0" w14:rev="0"/>
                  </w14:lightRig>
                </w14:scene3d>
              </w:rPr>
              <w:t>1.1.1</w:t>
            </w:r>
            <w:r>
              <w:rPr>
                <w:rFonts w:asciiTheme="minorHAnsi" w:eastAsiaTheme="minorEastAsia" w:hAnsiTheme="minorHAnsi" w:cstheme="minorBidi"/>
                <w:noProof/>
                <w:sz w:val="22"/>
                <w:szCs w:val="22"/>
                <w:lang w:val="en-GB"/>
              </w:rPr>
              <w:tab/>
            </w:r>
            <w:r w:rsidRPr="00E3042C">
              <w:rPr>
                <w:rStyle w:val="Hyperlink"/>
                <w:rFonts w:cs="Arial"/>
                <w:noProof/>
              </w:rPr>
              <w:t>Photoproduction of Vitamin D</w:t>
            </w:r>
            <w:r>
              <w:rPr>
                <w:noProof/>
                <w:webHidden/>
              </w:rPr>
              <w:tab/>
            </w:r>
            <w:r>
              <w:rPr>
                <w:noProof/>
                <w:webHidden/>
              </w:rPr>
              <w:fldChar w:fldCharType="begin"/>
            </w:r>
            <w:r>
              <w:rPr>
                <w:noProof/>
                <w:webHidden/>
              </w:rPr>
              <w:instrText xml:space="preserve"> PAGEREF _Toc520790294 \h </w:instrText>
            </w:r>
            <w:r>
              <w:rPr>
                <w:noProof/>
                <w:webHidden/>
              </w:rPr>
            </w:r>
            <w:r>
              <w:rPr>
                <w:noProof/>
                <w:webHidden/>
              </w:rPr>
              <w:fldChar w:fldCharType="separate"/>
            </w:r>
            <w:r w:rsidR="00100B6E">
              <w:rPr>
                <w:noProof/>
                <w:webHidden/>
              </w:rPr>
              <w:t>15</w:t>
            </w:r>
            <w:r>
              <w:rPr>
                <w:noProof/>
                <w:webHidden/>
              </w:rPr>
              <w:fldChar w:fldCharType="end"/>
            </w:r>
          </w:hyperlink>
        </w:p>
        <w:p w14:paraId="7D63458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5" w:history="1">
            <w:r w:rsidRPr="00E3042C">
              <w:rPr>
                <w:rStyle w:val="Hyperlink"/>
                <w:rFonts w:cs="Arial"/>
                <w:noProof/>
                <w14:scene3d>
                  <w14:camera w14:prst="orthographicFront"/>
                  <w14:lightRig w14:rig="threePt" w14:dir="t">
                    <w14:rot w14:lat="0" w14:lon="0" w14:rev="0"/>
                  </w14:lightRig>
                </w14:scene3d>
              </w:rPr>
              <w:t>1.1.2</w:t>
            </w:r>
            <w:r>
              <w:rPr>
                <w:rFonts w:asciiTheme="minorHAnsi" w:eastAsiaTheme="minorEastAsia" w:hAnsiTheme="minorHAnsi" w:cstheme="minorBidi"/>
                <w:noProof/>
                <w:sz w:val="22"/>
                <w:szCs w:val="22"/>
                <w:lang w:val="en-GB"/>
              </w:rPr>
              <w:tab/>
            </w:r>
            <w:r w:rsidRPr="00E3042C">
              <w:rPr>
                <w:rStyle w:val="Hyperlink"/>
                <w:rFonts w:cs="Arial"/>
                <w:noProof/>
              </w:rPr>
              <w:t>Sources of Vitamin D</w:t>
            </w:r>
            <w:r>
              <w:rPr>
                <w:noProof/>
                <w:webHidden/>
              </w:rPr>
              <w:tab/>
            </w:r>
            <w:r>
              <w:rPr>
                <w:noProof/>
                <w:webHidden/>
              </w:rPr>
              <w:fldChar w:fldCharType="begin"/>
            </w:r>
            <w:r>
              <w:rPr>
                <w:noProof/>
                <w:webHidden/>
              </w:rPr>
              <w:instrText xml:space="preserve"> PAGEREF _Toc520790295 \h </w:instrText>
            </w:r>
            <w:r>
              <w:rPr>
                <w:noProof/>
                <w:webHidden/>
              </w:rPr>
            </w:r>
            <w:r>
              <w:rPr>
                <w:noProof/>
                <w:webHidden/>
              </w:rPr>
              <w:fldChar w:fldCharType="separate"/>
            </w:r>
            <w:r w:rsidR="00100B6E">
              <w:rPr>
                <w:noProof/>
                <w:webHidden/>
              </w:rPr>
              <w:t>15</w:t>
            </w:r>
            <w:r>
              <w:rPr>
                <w:noProof/>
                <w:webHidden/>
              </w:rPr>
              <w:fldChar w:fldCharType="end"/>
            </w:r>
          </w:hyperlink>
        </w:p>
        <w:p w14:paraId="646E84A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6" w:history="1">
            <w:r w:rsidRPr="00E3042C">
              <w:rPr>
                <w:rStyle w:val="Hyperlink"/>
                <w:rFonts w:cs="Arial"/>
                <w:noProof/>
                <w:lang w:val="en"/>
                <w14:scene3d>
                  <w14:camera w14:prst="orthographicFront"/>
                  <w14:lightRig w14:rig="threePt" w14:dir="t">
                    <w14:rot w14:lat="0" w14:lon="0" w14:rev="0"/>
                  </w14:lightRig>
                </w14:scene3d>
              </w:rPr>
              <w:t>1.1.3</w:t>
            </w:r>
            <w:r>
              <w:rPr>
                <w:rFonts w:asciiTheme="minorHAnsi" w:eastAsiaTheme="minorEastAsia" w:hAnsiTheme="minorHAnsi" w:cstheme="minorBidi"/>
                <w:noProof/>
                <w:sz w:val="22"/>
                <w:szCs w:val="22"/>
                <w:lang w:val="en-GB"/>
              </w:rPr>
              <w:tab/>
            </w:r>
            <w:r w:rsidRPr="00E3042C">
              <w:rPr>
                <w:rStyle w:val="Hyperlink"/>
                <w:rFonts w:cs="Arial"/>
                <w:noProof/>
              </w:rPr>
              <w:t>Dietary Uptake of Vitamin D</w:t>
            </w:r>
            <w:r>
              <w:rPr>
                <w:noProof/>
                <w:webHidden/>
              </w:rPr>
              <w:tab/>
            </w:r>
            <w:r>
              <w:rPr>
                <w:noProof/>
                <w:webHidden/>
              </w:rPr>
              <w:fldChar w:fldCharType="begin"/>
            </w:r>
            <w:r>
              <w:rPr>
                <w:noProof/>
                <w:webHidden/>
              </w:rPr>
              <w:instrText xml:space="preserve"> PAGEREF _Toc520790296 \h </w:instrText>
            </w:r>
            <w:r>
              <w:rPr>
                <w:noProof/>
                <w:webHidden/>
              </w:rPr>
            </w:r>
            <w:r>
              <w:rPr>
                <w:noProof/>
                <w:webHidden/>
              </w:rPr>
              <w:fldChar w:fldCharType="separate"/>
            </w:r>
            <w:r w:rsidR="00100B6E">
              <w:rPr>
                <w:noProof/>
                <w:webHidden/>
              </w:rPr>
              <w:t>16</w:t>
            </w:r>
            <w:r>
              <w:rPr>
                <w:noProof/>
                <w:webHidden/>
              </w:rPr>
              <w:fldChar w:fldCharType="end"/>
            </w:r>
          </w:hyperlink>
        </w:p>
        <w:p w14:paraId="7EE3372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7" w:history="1">
            <w:r w:rsidRPr="00E3042C">
              <w:rPr>
                <w:rStyle w:val="Hyperlink"/>
                <w:rFonts w:cs="Arial"/>
                <w:noProof/>
                <w14:scene3d>
                  <w14:camera w14:prst="orthographicFront"/>
                  <w14:lightRig w14:rig="threePt" w14:dir="t">
                    <w14:rot w14:lat="0" w14:lon="0" w14:rev="0"/>
                  </w14:lightRig>
                </w14:scene3d>
              </w:rPr>
              <w:t>1.1.4</w:t>
            </w:r>
            <w:r>
              <w:rPr>
                <w:rFonts w:asciiTheme="minorHAnsi" w:eastAsiaTheme="minorEastAsia" w:hAnsiTheme="minorHAnsi" w:cstheme="minorBidi"/>
                <w:noProof/>
                <w:sz w:val="22"/>
                <w:szCs w:val="22"/>
                <w:lang w:val="en-GB"/>
              </w:rPr>
              <w:tab/>
            </w:r>
            <w:r w:rsidRPr="00E3042C">
              <w:rPr>
                <w:rStyle w:val="Hyperlink"/>
                <w:rFonts w:cs="Arial"/>
                <w:noProof/>
              </w:rPr>
              <w:t>Transport</w:t>
            </w:r>
            <w:r>
              <w:rPr>
                <w:noProof/>
                <w:webHidden/>
              </w:rPr>
              <w:tab/>
            </w:r>
            <w:r>
              <w:rPr>
                <w:noProof/>
                <w:webHidden/>
              </w:rPr>
              <w:fldChar w:fldCharType="begin"/>
            </w:r>
            <w:r>
              <w:rPr>
                <w:noProof/>
                <w:webHidden/>
              </w:rPr>
              <w:instrText xml:space="preserve"> PAGEREF _Toc520790297 \h </w:instrText>
            </w:r>
            <w:r>
              <w:rPr>
                <w:noProof/>
                <w:webHidden/>
              </w:rPr>
            </w:r>
            <w:r>
              <w:rPr>
                <w:noProof/>
                <w:webHidden/>
              </w:rPr>
              <w:fldChar w:fldCharType="separate"/>
            </w:r>
            <w:r w:rsidR="00100B6E">
              <w:rPr>
                <w:noProof/>
                <w:webHidden/>
              </w:rPr>
              <w:t>16</w:t>
            </w:r>
            <w:r>
              <w:rPr>
                <w:noProof/>
                <w:webHidden/>
              </w:rPr>
              <w:fldChar w:fldCharType="end"/>
            </w:r>
          </w:hyperlink>
        </w:p>
        <w:p w14:paraId="6DC7E07B"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8" w:history="1">
            <w:r w:rsidRPr="00E3042C">
              <w:rPr>
                <w:rStyle w:val="Hyperlink"/>
                <w:rFonts w:cs="Arial"/>
                <w:noProof/>
                <w14:scene3d>
                  <w14:camera w14:prst="orthographicFront"/>
                  <w14:lightRig w14:rig="threePt" w14:dir="t">
                    <w14:rot w14:lat="0" w14:lon="0" w14:rev="0"/>
                  </w14:lightRig>
                </w14:scene3d>
              </w:rPr>
              <w:t>1.1.5</w:t>
            </w:r>
            <w:r>
              <w:rPr>
                <w:rFonts w:asciiTheme="minorHAnsi" w:eastAsiaTheme="minorEastAsia" w:hAnsiTheme="minorHAnsi" w:cstheme="minorBidi"/>
                <w:noProof/>
                <w:sz w:val="22"/>
                <w:szCs w:val="22"/>
                <w:lang w:val="en-GB"/>
              </w:rPr>
              <w:tab/>
            </w:r>
            <w:r w:rsidRPr="00E3042C">
              <w:rPr>
                <w:rStyle w:val="Hyperlink"/>
                <w:rFonts w:cs="Arial"/>
                <w:noProof/>
              </w:rPr>
              <w:t>Distribution</w:t>
            </w:r>
            <w:r>
              <w:rPr>
                <w:noProof/>
                <w:webHidden/>
              </w:rPr>
              <w:tab/>
            </w:r>
            <w:r>
              <w:rPr>
                <w:noProof/>
                <w:webHidden/>
              </w:rPr>
              <w:fldChar w:fldCharType="begin"/>
            </w:r>
            <w:r>
              <w:rPr>
                <w:noProof/>
                <w:webHidden/>
              </w:rPr>
              <w:instrText xml:space="preserve"> PAGEREF _Toc520790298 \h </w:instrText>
            </w:r>
            <w:r>
              <w:rPr>
                <w:noProof/>
                <w:webHidden/>
              </w:rPr>
            </w:r>
            <w:r>
              <w:rPr>
                <w:noProof/>
                <w:webHidden/>
              </w:rPr>
              <w:fldChar w:fldCharType="separate"/>
            </w:r>
            <w:r w:rsidR="00100B6E">
              <w:rPr>
                <w:noProof/>
                <w:webHidden/>
              </w:rPr>
              <w:t>16</w:t>
            </w:r>
            <w:r>
              <w:rPr>
                <w:noProof/>
                <w:webHidden/>
              </w:rPr>
              <w:fldChar w:fldCharType="end"/>
            </w:r>
          </w:hyperlink>
        </w:p>
        <w:p w14:paraId="27FBBEB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299" w:history="1">
            <w:r w:rsidRPr="00E3042C">
              <w:rPr>
                <w:rStyle w:val="Hyperlink"/>
                <w:rFonts w:cs="Arial"/>
                <w:noProof/>
                <w14:scene3d>
                  <w14:camera w14:prst="orthographicFront"/>
                  <w14:lightRig w14:rig="threePt" w14:dir="t">
                    <w14:rot w14:lat="0" w14:lon="0" w14:rev="0"/>
                  </w14:lightRig>
                </w14:scene3d>
              </w:rPr>
              <w:t>1.1.6</w:t>
            </w:r>
            <w:r>
              <w:rPr>
                <w:rFonts w:asciiTheme="minorHAnsi" w:eastAsiaTheme="minorEastAsia" w:hAnsiTheme="minorHAnsi" w:cstheme="minorBidi"/>
                <w:noProof/>
                <w:sz w:val="22"/>
                <w:szCs w:val="22"/>
                <w:lang w:val="en-GB"/>
              </w:rPr>
              <w:tab/>
            </w:r>
            <w:r w:rsidRPr="00E3042C">
              <w:rPr>
                <w:rStyle w:val="Hyperlink"/>
                <w:rFonts w:cs="Arial"/>
                <w:noProof/>
              </w:rPr>
              <w:t>25-Hydroxylation</w:t>
            </w:r>
            <w:r>
              <w:rPr>
                <w:noProof/>
                <w:webHidden/>
              </w:rPr>
              <w:tab/>
            </w:r>
            <w:r>
              <w:rPr>
                <w:noProof/>
                <w:webHidden/>
              </w:rPr>
              <w:fldChar w:fldCharType="begin"/>
            </w:r>
            <w:r>
              <w:rPr>
                <w:noProof/>
                <w:webHidden/>
              </w:rPr>
              <w:instrText xml:space="preserve"> PAGEREF _Toc520790299 \h </w:instrText>
            </w:r>
            <w:r>
              <w:rPr>
                <w:noProof/>
                <w:webHidden/>
              </w:rPr>
            </w:r>
            <w:r>
              <w:rPr>
                <w:noProof/>
                <w:webHidden/>
              </w:rPr>
              <w:fldChar w:fldCharType="separate"/>
            </w:r>
            <w:r w:rsidR="00100B6E">
              <w:rPr>
                <w:noProof/>
                <w:webHidden/>
              </w:rPr>
              <w:t>17</w:t>
            </w:r>
            <w:r>
              <w:rPr>
                <w:noProof/>
                <w:webHidden/>
              </w:rPr>
              <w:fldChar w:fldCharType="end"/>
            </w:r>
          </w:hyperlink>
        </w:p>
        <w:p w14:paraId="7FCFC82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0" w:history="1">
            <w:r w:rsidRPr="00E3042C">
              <w:rPr>
                <w:rStyle w:val="Hyperlink"/>
                <w:rFonts w:cs="Arial"/>
                <w:noProof/>
                <w:lang w:val="en"/>
                <w14:scene3d>
                  <w14:camera w14:prst="orthographicFront"/>
                  <w14:lightRig w14:rig="threePt" w14:dir="t">
                    <w14:rot w14:lat="0" w14:lon="0" w14:rev="0"/>
                  </w14:lightRig>
                </w14:scene3d>
              </w:rPr>
              <w:t>1.1.7</w:t>
            </w:r>
            <w:r>
              <w:rPr>
                <w:rFonts w:asciiTheme="minorHAnsi" w:eastAsiaTheme="minorEastAsia" w:hAnsiTheme="minorHAnsi" w:cstheme="minorBidi"/>
                <w:noProof/>
                <w:sz w:val="22"/>
                <w:szCs w:val="22"/>
                <w:lang w:val="en-GB"/>
              </w:rPr>
              <w:tab/>
            </w:r>
            <w:r w:rsidRPr="00E3042C">
              <w:rPr>
                <w:rStyle w:val="Hyperlink"/>
                <w:rFonts w:cs="Arial"/>
                <w:noProof/>
              </w:rPr>
              <w:t>1α-Hydroxylation</w:t>
            </w:r>
            <w:r>
              <w:rPr>
                <w:noProof/>
                <w:webHidden/>
              </w:rPr>
              <w:tab/>
            </w:r>
            <w:r>
              <w:rPr>
                <w:noProof/>
                <w:webHidden/>
              </w:rPr>
              <w:fldChar w:fldCharType="begin"/>
            </w:r>
            <w:r>
              <w:rPr>
                <w:noProof/>
                <w:webHidden/>
              </w:rPr>
              <w:instrText xml:space="preserve"> PAGEREF _Toc520790300 \h </w:instrText>
            </w:r>
            <w:r>
              <w:rPr>
                <w:noProof/>
                <w:webHidden/>
              </w:rPr>
            </w:r>
            <w:r>
              <w:rPr>
                <w:noProof/>
                <w:webHidden/>
              </w:rPr>
              <w:fldChar w:fldCharType="separate"/>
            </w:r>
            <w:r w:rsidR="00100B6E">
              <w:rPr>
                <w:noProof/>
                <w:webHidden/>
              </w:rPr>
              <w:t>18</w:t>
            </w:r>
            <w:r>
              <w:rPr>
                <w:noProof/>
                <w:webHidden/>
              </w:rPr>
              <w:fldChar w:fldCharType="end"/>
            </w:r>
          </w:hyperlink>
        </w:p>
        <w:p w14:paraId="613E1B9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1" w:history="1">
            <w:r w:rsidRPr="00E3042C">
              <w:rPr>
                <w:rStyle w:val="Hyperlink"/>
                <w:rFonts w:cs="Arial"/>
                <w:noProof/>
                <w14:scene3d>
                  <w14:camera w14:prst="orthographicFront"/>
                  <w14:lightRig w14:rig="threePt" w14:dir="t">
                    <w14:rot w14:lat="0" w14:lon="0" w14:rev="0"/>
                  </w14:lightRig>
                </w14:scene3d>
              </w:rPr>
              <w:t>1.1.8</w:t>
            </w:r>
            <w:r>
              <w:rPr>
                <w:rFonts w:asciiTheme="minorHAnsi" w:eastAsiaTheme="minorEastAsia" w:hAnsiTheme="minorHAnsi" w:cstheme="minorBidi"/>
                <w:noProof/>
                <w:sz w:val="22"/>
                <w:szCs w:val="22"/>
                <w:lang w:val="en-GB"/>
              </w:rPr>
              <w:tab/>
            </w:r>
            <w:r w:rsidRPr="00E3042C">
              <w:rPr>
                <w:rStyle w:val="Hyperlink"/>
                <w:rFonts w:cs="Arial"/>
                <w:noProof/>
              </w:rPr>
              <w:t>24-Hydroxylation</w:t>
            </w:r>
            <w:r>
              <w:rPr>
                <w:noProof/>
                <w:webHidden/>
              </w:rPr>
              <w:tab/>
            </w:r>
            <w:r>
              <w:rPr>
                <w:noProof/>
                <w:webHidden/>
              </w:rPr>
              <w:fldChar w:fldCharType="begin"/>
            </w:r>
            <w:r>
              <w:rPr>
                <w:noProof/>
                <w:webHidden/>
              </w:rPr>
              <w:instrText xml:space="preserve"> PAGEREF _Toc520790301 \h </w:instrText>
            </w:r>
            <w:r>
              <w:rPr>
                <w:noProof/>
                <w:webHidden/>
              </w:rPr>
            </w:r>
            <w:r>
              <w:rPr>
                <w:noProof/>
                <w:webHidden/>
              </w:rPr>
              <w:fldChar w:fldCharType="separate"/>
            </w:r>
            <w:r w:rsidR="00100B6E">
              <w:rPr>
                <w:noProof/>
                <w:webHidden/>
              </w:rPr>
              <w:t>18</w:t>
            </w:r>
            <w:r>
              <w:rPr>
                <w:noProof/>
                <w:webHidden/>
              </w:rPr>
              <w:fldChar w:fldCharType="end"/>
            </w:r>
          </w:hyperlink>
        </w:p>
        <w:p w14:paraId="26B55C4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2" w:history="1">
            <w:r w:rsidRPr="00E3042C">
              <w:rPr>
                <w:rStyle w:val="Hyperlink"/>
                <w:rFonts w:cs="Arial"/>
                <w:noProof/>
                <w14:scene3d>
                  <w14:camera w14:prst="orthographicFront"/>
                  <w14:lightRig w14:rig="threePt" w14:dir="t">
                    <w14:rot w14:lat="0" w14:lon="0" w14:rev="0"/>
                  </w14:lightRig>
                </w14:scene3d>
              </w:rPr>
              <w:t>1.1.9</w:t>
            </w:r>
            <w:r>
              <w:rPr>
                <w:rFonts w:asciiTheme="minorHAnsi" w:eastAsiaTheme="minorEastAsia" w:hAnsiTheme="minorHAnsi" w:cstheme="minorBidi"/>
                <w:noProof/>
                <w:sz w:val="22"/>
                <w:szCs w:val="22"/>
                <w:lang w:val="en-GB"/>
              </w:rPr>
              <w:tab/>
            </w:r>
            <w:r w:rsidRPr="00E3042C">
              <w:rPr>
                <w:rStyle w:val="Hyperlink"/>
                <w:rFonts w:cs="Arial"/>
                <w:noProof/>
              </w:rPr>
              <w:t>3-Epimerisation</w:t>
            </w:r>
            <w:r>
              <w:rPr>
                <w:noProof/>
                <w:webHidden/>
              </w:rPr>
              <w:tab/>
            </w:r>
            <w:r>
              <w:rPr>
                <w:noProof/>
                <w:webHidden/>
              </w:rPr>
              <w:fldChar w:fldCharType="begin"/>
            </w:r>
            <w:r>
              <w:rPr>
                <w:noProof/>
                <w:webHidden/>
              </w:rPr>
              <w:instrText xml:space="preserve"> PAGEREF _Toc520790302 \h </w:instrText>
            </w:r>
            <w:r>
              <w:rPr>
                <w:noProof/>
                <w:webHidden/>
              </w:rPr>
            </w:r>
            <w:r>
              <w:rPr>
                <w:noProof/>
                <w:webHidden/>
              </w:rPr>
              <w:fldChar w:fldCharType="separate"/>
            </w:r>
            <w:r w:rsidR="00100B6E">
              <w:rPr>
                <w:noProof/>
                <w:webHidden/>
              </w:rPr>
              <w:t>19</w:t>
            </w:r>
            <w:r>
              <w:rPr>
                <w:noProof/>
                <w:webHidden/>
              </w:rPr>
              <w:fldChar w:fldCharType="end"/>
            </w:r>
          </w:hyperlink>
        </w:p>
        <w:p w14:paraId="16A1E344"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03" w:history="1">
            <w:r w:rsidRPr="00E3042C">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b w:val="0"/>
                <w:i w:val="0"/>
                <w:noProof/>
                <w:sz w:val="22"/>
                <w:szCs w:val="22"/>
                <w:lang w:val="en-GB"/>
              </w:rPr>
              <w:tab/>
            </w:r>
            <w:r w:rsidRPr="00E3042C">
              <w:rPr>
                <w:rStyle w:val="Hyperlink"/>
                <w:noProof/>
              </w:rPr>
              <w:t>The Binding Proteins</w:t>
            </w:r>
            <w:r>
              <w:rPr>
                <w:noProof/>
                <w:webHidden/>
              </w:rPr>
              <w:tab/>
            </w:r>
            <w:r>
              <w:rPr>
                <w:noProof/>
                <w:webHidden/>
              </w:rPr>
              <w:fldChar w:fldCharType="begin"/>
            </w:r>
            <w:r>
              <w:rPr>
                <w:noProof/>
                <w:webHidden/>
              </w:rPr>
              <w:instrText xml:space="preserve"> PAGEREF _Toc520790303 \h </w:instrText>
            </w:r>
            <w:r>
              <w:rPr>
                <w:noProof/>
                <w:webHidden/>
              </w:rPr>
            </w:r>
            <w:r>
              <w:rPr>
                <w:noProof/>
                <w:webHidden/>
              </w:rPr>
              <w:fldChar w:fldCharType="separate"/>
            </w:r>
            <w:r w:rsidR="00100B6E">
              <w:rPr>
                <w:noProof/>
                <w:webHidden/>
              </w:rPr>
              <w:t>21</w:t>
            </w:r>
            <w:r>
              <w:rPr>
                <w:noProof/>
                <w:webHidden/>
              </w:rPr>
              <w:fldChar w:fldCharType="end"/>
            </w:r>
          </w:hyperlink>
        </w:p>
        <w:p w14:paraId="5B98688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4" w:history="1">
            <w:r w:rsidRPr="00E3042C">
              <w:rPr>
                <w:rStyle w:val="Hyperlink"/>
                <w:rFonts w:cs="Arial"/>
                <w:noProof/>
                <w14:scene3d>
                  <w14:camera w14:prst="orthographicFront"/>
                  <w14:lightRig w14:rig="threePt" w14:dir="t">
                    <w14:rot w14:lat="0" w14:lon="0" w14:rev="0"/>
                  </w14:lightRig>
                </w14:scene3d>
              </w:rPr>
              <w:t>1.2.1</w:t>
            </w:r>
            <w:r>
              <w:rPr>
                <w:rFonts w:asciiTheme="minorHAnsi" w:eastAsiaTheme="minorEastAsia" w:hAnsiTheme="minorHAnsi" w:cstheme="minorBidi"/>
                <w:noProof/>
                <w:sz w:val="22"/>
                <w:szCs w:val="22"/>
                <w:lang w:val="en-GB"/>
              </w:rPr>
              <w:tab/>
            </w:r>
            <w:r w:rsidRPr="00E3042C">
              <w:rPr>
                <w:rStyle w:val="Hyperlink"/>
                <w:rFonts w:cs="Arial"/>
                <w:noProof/>
              </w:rPr>
              <w:t>VDBP</w:t>
            </w:r>
            <w:r>
              <w:rPr>
                <w:noProof/>
                <w:webHidden/>
              </w:rPr>
              <w:tab/>
            </w:r>
            <w:r>
              <w:rPr>
                <w:noProof/>
                <w:webHidden/>
              </w:rPr>
              <w:fldChar w:fldCharType="begin"/>
            </w:r>
            <w:r>
              <w:rPr>
                <w:noProof/>
                <w:webHidden/>
              </w:rPr>
              <w:instrText xml:space="preserve"> PAGEREF _Toc520790304 \h </w:instrText>
            </w:r>
            <w:r>
              <w:rPr>
                <w:noProof/>
                <w:webHidden/>
              </w:rPr>
            </w:r>
            <w:r>
              <w:rPr>
                <w:noProof/>
                <w:webHidden/>
              </w:rPr>
              <w:fldChar w:fldCharType="separate"/>
            </w:r>
            <w:r w:rsidR="00100B6E">
              <w:rPr>
                <w:noProof/>
                <w:webHidden/>
              </w:rPr>
              <w:t>21</w:t>
            </w:r>
            <w:r>
              <w:rPr>
                <w:noProof/>
                <w:webHidden/>
              </w:rPr>
              <w:fldChar w:fldCharType="end"/>
            </w:r>
          </w:hyperlink>
        </w:p>
        <w:p w14:paraId="00EE6E5E"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5" w:history="1">
            <w:r w:rsidRPr="00E3042C">
              <w:rPr>
                <w:rStyle w:val="Hyperlink"/>
                <w:rFonts w:cs="Arial"/>
                <w:noProof/>
                <w14:scene3d>
                  <w14:camera w14:prst="orthographicFront"/>
                  <w14:lightRig w14:rig="threePt" w14:dir="t">
                    <w14:rot w14:lat="0" w14:lon="0" w14:rev="0"/>
                  </w14:lightRig>
                </w14:scene3d>
              </w:rPr>
              <w:t>1.2.2</w:t>
            </w:r>
            <w:r>
              <w:rPr>
                <w:rFonts w:asciiTheme="minorHAnsi" w:eastAsiaTheme="minorEastAsia" w:hAnsiTheme="minorHAnsi" w:cstheme="minorBidi"/>
                <w:noProof/>
                <w:sz w:val="22"/>
                <w:szCs w:val="22"/>
                <w:lang w:val="en-GB"/>
              </w:rPr>
              <w:tab/>
            </w:r>
            <w:r w:rsidRPr="00E3042C">
              <w:rPr>
                <w:rStyle w:val="Hyperlink"/>
                <w:rFonts w:cs="Arial"/>
                <w:noProof/>
              </w:rPr>
              <w:t>Albumin</w:t>
            </w:r>
            <w:r>
              <w:rPr>
                <w:noProof/>
                <w:webHidden/>
              </w:rPr>
              <w:tab/>
            </w:r>
            <w:r>
              <w:rPr>
                <w:noProof/>
                <w:webHidden/>
              </w:rPr>
              <w:fldChar w:fldCharType="begin"/>
            </w:r>
            <w:r>
              <w:rPr>
                <w:noProof/>
                <w:webHidden/>
              </w:rPr>
              <w:instrText xml:space="preserve"> PAGEREF _Toc520790305 \h </w:instrText>
            </w:r>
            <w:r>
              <w:rPr>
                <w:noProof/>
                <w:webHidden/>
              </w:rPr>
            </w:r>
            <w:r>
              <w:rPr>
                <w:noProof/>
                <w:webHidden/>
              </w:rPr>
              <w:fldChar w:fldCharType="separate"/>
            </w:r>
            <w:r w:rsidR="00100B6E">
              <w:rPr>
                <w:noProof/>
                <w:webHidden/>
              </w:rPr>
              <w:t>22</w:t>
            </w:r>
            <w:r>
              <w:rPr>
                <w:noProof/>
                <w:webHidden/>
              </w:rPr>
              <w:fldChar w:fldCharType="end"/>
            </w:r>
          </w:hyperlink>
        </w:p>
        <w:p w14:paraId="560CBA8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6" w:history="1">
            <w:r w:rsidRPr="00E3042C">
              <w:rPr>
                <w:rStyle w:val="Hyperlink"/>
                <w:rFonts w:cs="Arial"/>
                <w:noProof/>
                <w14:scene3d>
                  <w14:camera w14:prst="orthographicFront"/>
                  <w14:lightRig w14:rig="threePt" w14:dir="t">
                    <w14:rot w14:lat="0" w14:lon="0" w14:rev="0"/>
                  </w14:lightRig>
                </w14:scene3d>
              </w:rPr>
              <w:t>1.2.3</w:t>
            </w:r>
            <w:r>
              <w:rPr>
                <w:rFonts w:asciiTheme="minorHAnsi" w:eastAsiaTheme="minorEastAsia" w:hAnsiTheme="minorHAnsi" w:cstheme="minorBidi"/>
                <w:noProof/>
                <w:sz w:val="22"/>
                <w:szCs w:val="22"/>
                <w:lang w:val="en-GB"/>
              </w:rPr>
              <w:tab/>
            </w:r>
            <w:r w:rsidRPr="00E3042C">
              <w:rPr>
                <w:rStyle w:val="Hyperlink"/>
                <w:rFonts w:cs="Arial"/>
                <w:noProof/>
              </w:rPr>
              <w:t>The Effect of Binding Protein Levels on 25OHD</w:t>
            </w:r>
            <w:r>
              <w:rPr>
                <w:noProof/>
                <w:webHidden/>
              </w:rPr>
              <w:tab/>
            </w:r>
            <w:r>
              <w:rPr>
                <w:noProof/>
                <w:webHidden/>
              </w:rPr>
              <w:fldChar w:fldCharType="begin"/>
            </w:r>
            <w:r>
              <w:rPr>
                <w:noProof/>
                <w:webHidden/>
              </w:rPr>
              <w:instrText xml:space="preserve"> PAGEREF _Toc520790306 \h </w:instrText>
            </w:r>
            <w:r>
              <w:rPr>
                <w:noProof/>
                <w:webHidden/>
              </w:rPr>
            </w:r>
            <w:r>
              <w:rPr>
                <w:noProof/>
                <w:webHidden/>
              </w:rPr>
              <w:fldChar w:fldCharType="separate"/>
            </w:r>
            <w:r w:rsidR="00100B6E">
              <w:rPr>
                <w:noProof/>
                <w:webHidden/>
              </w:rPr>
              <w:t>22</w:t>
            </w:r>
            <w:r>
              <w:rPr>
                <w:noProof/>
                <w:webHidden/>
              </w:rPr>
              <w:fldChar w:fldCharType="end"/>
            </w:r>
          </w:hyperlink>
        </w:p>
        <w:p w14:paraId="415CB798"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07" w:history="1">
            <w:r w:rsidRPr="00E3042C">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b w:val="0"/>
                <w:i w:val="0"/>
                <w:noProof/>
                <w:sz w:val="22"/>
                <w:szCs w:val="22"/>
                <w:lang w:val="en-GB"/>
              </w:rPr>
              <w:tab/>
            </w:r>
            <w:r w:rsidRPr="00E3042C">
              <w:rPr>
                <w:rStyle w:val="Hyperlink"/>
                <w:noProof/>
              </w:rPr>
              <w:t>Cellular Uptake</w:t>
            </w:r>
            <w:r>
              <w:rPr>
                <w:noProof/>
                <w:webHidden/>
              </w:rPr>
              <w:tab/>
            </w:r>
            <w:r>
              <w:rPr>
                <w:noProof/>
                <w:webHidden/>
              </w:rPr>
              <w:fldChar w:fldCharType="begin"/>
            </w:r>
            <w:r>
              <w:rPr>
                <w:noProof/>
                <w:webHidden/>
              </w:rPr>
              <w:instrText xml:space="preserve"> PAGEREF _Toc520790307 \h </w:instrText>
            </w:r>
            <w:r>
              <w:rPr>
                <w:noProof/>
                <w:webHidden/>
              </w:rPr>
            </w:r>
            <w:r>
              <w:rPr>
                <w:noProof/>
                <w:webHidden/>
              </w:rPr>
              <w:fldChar w:fldCharType="separate"/>
            </w:r>
            <w:r w:rsidR="00100B6E">
              <w:rPr>
                <w:noProof/>
                <w:webHidden/>
              </w:rPr>
              <w:t>23</w:t>
            </w:r>
            <w:r>
              <w:rPr>
                <w:noProof/>
                <w:webHidden/>
              </w:rPr>
              <w:fldChar w:fldCharType="end"/>
            </w:r>
          </w:hyperlink>
        </w:p>
        <w:p w14:paraId="1CFC0C66"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8" w:history="1">
            <w:r w:rsidRPr="00E3042C">
              <w:rPr>
                <w:rStyle w:val="Hyperlink"/>
                <w:rFonts w:cs="Arial"/>
                <w:noProof/>
                <w14:scene3d>
                  <w14:camera w14:prst="orthographicFront"/>
                  <w14:lightRig w14:rig="threePt" w14:dir="t">
                    <w14:rot w14:lat="0" w14:lon="0" w14:rev="0"/>
                  </w14:lightRig>
                </w14:scene3d>
              </w:rPr>
              <w:t>1.3.1</w:t>
            </w:r>
            <w:r>
              <w:rPr>
                <w:rFonts w:asciiTheme="minorHAnsi" w:eastAsiaTheme="minorEastAsia" w:hAnsiTheme="minorHAnsi" w:cstheme="minorBidi"/>
                <w:noProof/>
                <w:sz w:val="22"/>
                <w:szCs w:val="22"/>
                <w:lang w:val="en-GB"/>
              </w:rPr>
              <w:tab/>
            </w:r>
            <w:r w:rsidRPr="00E3042C">
              <w:rPr>
                <w:rStyle w:val="Hyperlink"/>
                <w:rFonts w:cs="Arial"/>
                <w:noProof/>
              </w:rPr>
              <w:t>Megalin</w:t>
            </w:r>
            <w:r>
              <w:rPr>
                <w:noProof/>
                <w:webHidden/>
              </w:rPr>
              <w:tab/>
            </w:r>
            <w:r>
              <w:rPr>
                <w:noProof/>
                <w:webHidden/>
              </w:rPr>
              <w:fldChar w:fldCharType="begin"/>
            </w:r>
            <w:r>
              <w:rPr>
                <w:noProof/>
                <w:webHidden/>
              </w:rPr>
              <w:instrText xml:space="preserve"> PAGEREF _Toc520790308 \h </w:instrText>
            </w:r>
            <w:r>
              <w:rPr>
                <w:noProof/>
                <w:webHidden/>
              </w:rPr>
            </w:r>
            <w:r>
              <w:rPr>
                <w:noProof/>
                <w:webHidden/>
              </w:rPr>
              <w:fldChar w:fldCharType="separate"/>
            </w:r>
            <w:r w:rsidR="00100B6E">
              <w:rPr>
                <w:noProof/>
                <w:webHidden/>
              </w:rPr>
              <w:t>23</w:t>
            </w:r>
            <w:r>
              <w:rPr>
                <w:noProof/>
                <w:webHidden/>
              </w:rPr>
              <w:fldChar w:fldCharType="end"/>
            </w:r>
          </w:hyperlink>
        </w:p>
        <w:p w14:paraId="0C74782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09" w:history="1">
            <w:r w:rsidRPr="00E3042C">
              <w:rPr>
                <w:rStyle w:val="Hyperlink"/>
                <w:rFonts w:cs="Arial"/>
                <w:noProof/>
                <w14:scene3d>
                  <w14:camera w14:prst="orthographicFront"/>
                  <w14:lightRig w14:rig="threePt" w14:dir="t">
                    <w14:rot w14:lat="0" w14:lon="0" w14:rev="0"/>
                  </w14:lightRig>
                </w14:scene3d>
              </w:rPr>
              <w:t>1.3.2</w:t>
            </w:r>
            <w:r>
              <w:rPr>
                <w:rFonts w:asciiTheme="minorHAnsi" w:eastAsiaTheme="minorEastAsia" w:hAnsiTheme="minorHAnsi" w:cstheme="minorBidi"/>
                <w:noProof/>
                <w:sz w:val="22"/>
                <w:szCs w:val="22"/>
                <w:lang w:val="en-GB"/>
              </w:rPr>
              <w:tab/>
            </w:r>
            <w:r w:rsidRPr="00E3042C">
              <w:rPr>
                <w:rStyle w:val="Hyperlink"/>
                <w:rFonts w:cs="Arial"/>
                <w:noProof/>
              </w:rPr>
              <w:t>Cubulin</w:t>
            </w:r>
            <w:r>
              <w:rPr>
                <w:noProof/>
                <w:webHidden/>
              </w:rPr>
              <w:tab/>
            </w:r>
            <w:r>
              <w:rPr>
                <w:noProof/>
                <w:webHidden/>
              </w:rPr>
              <w:fldChar w:fldCharType="begin"/>
            </w:r>
            <w:r>
              <w:rPr>
                <w:noProof/>
                <w:webHidden/>
              </w:rPr>
              <w:instrText xml:space="preserve"> PAGEREF _Toc520790309 \h </w:instrText>
            </w:r>
            <w:r>
              <w:rPr>
                <w:noProof/>
                <w:webHidden/>
              </w:rPr>
            </w:r>
            <w:r>
              <w:rPr>
                <w:noProof/>
                <w:webHidden/>
              </w:rPr>
              <w:fldChar w:fldCharType="separate"/>
            </w:r>
            <w:r w:rsidR="00100B6E">
              <w:rPr>
                <w:noProof/>
                <w:webHidden/>
              </w:rPr>
              <w:t>23</w:t>
            </w:r>
            <w:r>
              <w:rPr>
                <w:noProof/>
                <w:webHidden/>
              </w:rPr>
              <w:fldChar w:fldCharType="end"/>
            </w:r>
          </w:hyperlink>
        </w:p>
        <w:p w14:paraId="6B323480"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0" w:history="1">
            <w:r w:rsidRPr="00E3042C">
              <w:rPr>
                <w:rStyle w:val="Hyperlink"/>
                <w:rFonts w:cs="Arial"/>
                <w:noProof/>
                <w14:scene3d>
                  <w14:camera w14:prst="orthographicFront"/>
                  <w14:lightRig w14:rig="threePt" w14:dir="t">
                    <w14:rot w14:lat="0" w14:lon="0" w14:rev="0"/>
                  </w14:lightRig>
                </w14:scene3d>
              </w:rPr>
              <w:t>1.3.3</w:t>
            </w:r>
            <w:r>
              <w:rPr>
                <w:rFonts w:asciiTheme="minorHAnsi" w:eastAsiaTheme="minorEastAsia" w:hAnsiTheme="minorHAnsi" w:cstheme="minorBidi"/>
                <w:noProof/>
                <w:sz w:val="22"/>
                <w:szCs w:val="22"/>
                <w:lang w:val="en-GB"/>
              </w:rPr>
              <w:tab/>
            </w:r>
            <w:r w:rsidRPr="00E3042C">
              <w:rPr>
                <w:rStyle w:val="Hyperlink"/>
                <w:rFonts w:cs="Arial"/>
                <w:noProof/>
              </w:rPr>
              <w:t>Passive Diffusion</w:t>
            </w:r>
            <w:r>
              <w:rPr>
                <w:noProof/>
                <w:webHidden/>
              </w:rPr>
              <w:tab/>
            </w:r>
            <w:r>
              <w:rPr>
                <w:noProof/>
                <w:webHidden/>
              </w:rPr>
              <w:fldChar w:fldCharType="begin"/>
            </w:r>
            <w:r>
              <w:rPr>
                <w:noProof/>
                <w:webHidden/>
              </w:rPr>
              <w:instrText xml:space="preserve"> PAGEREF _Toc520790310 \h </w:instrText>
            </w:r>
            <w:r>
              <w:rPr>
                <w:noProof/>
                <w:webHidden/>
              </w:rPr>
            </w:r>
            <w:r>
              <w:rPr>
                <w:noProof/>
                <w:webHidden/>
              </w:rPr>
              <w:fldChar w:fldCharType="separate"/>
            </w:r>
            <w:r w:rsidR="00100B6E">
              <w:rPr>
                <w:noProof/>
                <w:webHidden/>
              </w:rPr>
              <w:t>23</w:t>
            </w:r>
            <w:r>
              <w:rPr>
                <w:noProof/>
                <w:webHidden/>
              </w:rPr>
              <w:fldChar w:fldCharType="end"/>
            </w:r>
          </w:hyperlink>
        </w:p>
        <w:p w14:paraId="00150585"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11" w:history="1">
            <w:r w:rsidRPr="00E3042C">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b w:val="0"/>
                <w:i w:val="0"/>
                <w:noProof/>
                <w:sz w:val="22"/>
                <w:szCs w:val="22"/>
                <w:lang w:val="en-GB"/>
              </w:rPr>
              <w:tab/>
            </w:r>
            <w:r w:rsidRPr="00E3042C">
              <w:rPr>
                <w:rStyle w:val="Hyperlink"/>
                <w:noProof/>
              </w:rPr>
              <w:t>Actions of Vitamin D</w:t>
            </w:r>
            <w:r>
              <w:rPr>
                <w:noProof/>
                <w:webHidden/>
              </w:rPr>
              <w:tab/>
            </w:r>
            <w:r>
              <w:rPr>
                <w:noProof/>
                <w:webHidden/>
              </w:rPr>
              <w:fldChar w:fldCharType="begin"/>
            </w:r>
            <w:r>
              <w:rPr>
                <w:noProof/>
                <w:webHidden/>
              </w:rPr>
              <w:instrText xml:space="preserve"> PAGEREF _Toc520790311 \h </w:instrText>
            </w:r>
            <w:r>
              <w:rPr>
                <w:noProof/>
                <w:webHidden/>
              </w:rPr>
            </w:r>
            <w:r>
              <w:rPr>
                <w:noProof/>
                <w:webHidden/>
              </w:rPr>
              <w:fldChar w:fldCharType="separate"/>
            </w:r>
            <w:r w:rsidR="00100B6E">
              <w:rPr>
                <w:noProof/>
                <w:webHidden/>
              </w:rPr>
              <w:t>25</w:t>
            </w:r>
            <w:r>
              <w:rPr>
                <w:noProof/>
                <w:webHidden/>
              </w:rPr>
              <w:fldChar w:fldCharType="end"/>
            </w:r>
          </w:hyperlink>
        </w:p>
        <w:p w14:paraId="41816BE6"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2" w:history="1">
            <w:r w:rsidRPr="00E3042C">
              <w:rPr>
                <w:rStyle w:val="Hyperlink"/>
                <w:rFonts w:cs="Arial"/>
                <w:noProof/>
                <w14:scene3d>
                  <w14:camera w14:prst="orthographicFront"/>
                  <w14:lightRig w14:rig="threePt" w14:dir="t">
                    <w14:rot w14:lat="0" w14:lon="0" w14:rev="0"/>
                  </w14:lightRig>
                </w14:scene3d>
              </w:rPr>
              <w:t>1.4.1</w:t>
            </w:r>
            <w:r>
              <w:rPr>
                <w:rFonts w:asciiTheme="minorHAnsi" w:eastAsiaTheme="minorEastAsia" w:hAnsiTheme="minorHAnsi" w:cstheme="minorBidi"/>
                <w:noProof/>
                <w:sz w:val="22"/>
                <w:szCs w:val="22"/>
                <w:lang w:val="en-GB"/>
              </w:rPr>
              <w:tab/>
            </w:r>
            <w:r w:rsidRPr="00E3042C">
              <w:rPr>
                <w:rStyle w:val="Hyperlink"/>
                <w:rFonts w:cs="Arial"/>
                <w:noProof/>
              </w:rPr>
              <w:t>Genomic Actions</w:t>
            </w:r>
            <w:r>
              <w:rPr>
                <w:noProof/>
                <w:webHidden/>
              </w:rPr>
              <w:tab/>
            </w:r>
            <w:r>
              <w:rPr>
                <w:noProof/>
                <w:webHidden/>
              </w:rPr>
              <w:fldChar w:fldCharType="begin"/>
            </w:r>
            <w:r>
              <w:rPr>
                <w:noProof/>
                <w:webHidden/>
              </w:rPr>
              <w:instrText xml:space="preserve"> PAGEREF _Toc520790312 \h </w:instrText>
            </w:r>
            <w:r>
              <w:rPr>
                <w:noProof/>
                <w:webHidden/>
              </w:rPr>
            </w:r>
            <w:r>
              <w:rPr>
                <w:noProof/>
                <w:webHidden/>
              </w:rPr>
              <w:fldChar w:fldCharType="separate"/>
            </w:r>
            <w:r w:rsidR="00100B6E">
              <w:rPr>
                <w:noProof/>
                <w:webHidden/>
              </w:rPr>
              <w:t>25</w:t>
            </w:r>
            <w:r>
              <w:rPr>
                <w:noProof/>
                <w:webHidden/>
              </w:rPr>
              <w:fldChar w:fldCharType="end"/>
            </w:r>
          </w:hyperlink>
        </w:p>
        <w:p w14:paraId="1D15335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3" w:history="1">
            <w:r w:rsidRPr="00E3042C">
              <w:rPr>
                <w:rStyle w:val="Hyperlink"/>
                <w:rFonts w:cs="Arial"/>
                <w:noProof/>
                <w14:scene3d>
                  <w14:camera w14:prst="orthographicFront"/>
                  <w14:lightRig w14:rig="threePt" w14:dir="t">
                    <w14:rot w14:lat="0" w14:lon="0" w14:rev="0"/>
                  </w14:lightRig>
                </w14:scene3d>
              </w:rPr>
              <w:t>1.4.2</w:t>
            </w:r>
            <w:r>
              <w:rPr>
                <w:rFonts w:asciiTheme="minorHAnsi" w:eastAsiaTheme="minorEastAsia" w:hAnsiTheme="minorHAnsi" w:cstheme="minorBidi"/>
                <w:noProof/>
                <w:sz w:val="22"/>
                <w:szCs w:val="22"/>
                <w:lang w:val="en-GB"/>
              </w:rPr>
              <w:tab/>
            </w:r>
            <w:r w:rsidRPr="00E3042C">
              <w:rPr>
                <w:rStyle w:val="Hyperlink"/>
                <w:rFonts w:cs="Arial"/>
                <w:noProof/>
              </w:rPr>
              <w:t>Calcium Homeostasis</w:t>
            </w:r>
            <w:r>
              <w:rPr>
                <w:noProof/>
                <w:webHidden/>
              </w:rPr>
              <w:tab/>
            </w:r>
            <w:r>
              <w:rPr>
                <w:noProof/>
                <w:webHidden/>
              </w:rPr>
              <w:fldChar w:fldCharType="begin"/>
            </w:r>
            <w:r>
              <w:rPr>
                <w:noProof/>
                <w:webHidden/>
              </w:rPr>
              <w:instrText xml:space="preserve"> PAGEREF _Toc520790313 \h </w:instrText>
            </w:r>
            <w:r>
              <w:rPr>
                <w:noProof/>
                <w:webHidden/>
              </w:rPr>
            </w:r>
            <w:r>
              <w:rPr>
                <w:noProof/>
                <w:webHidden/>
              </w:rPr>
              <w:fldChar w:fldCharType="separate"/>
            </w:r>
            <w:r w:rsidR="00100B6E">
              <w:rPr>
                <w:noProof/>
                <w:webHidden/>
              </w:rPr>
              <w:t>26</w:t>
            </w:r>
            <w:r>
              <w:rPr>
                <w:noProof/>
                <w:webHidden/>
              </w:rPr>
              <w:fldChar w:fldCharType="end"/>
            </w:r>
          </w:hyperlink>
        </w:p>
        <w:p w14:paraId="515E8CF5"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4" w:history="1">
            <w:r w:rsidRPr="00E3042C">
              <w:rPr>
                <w:rStyle w:val="Hyperlink"/>
                <w:rFonts w:cs="Arial"/>
                <w:noProof/>
                <w14:scene3d>
                  <w14:camera w14:prst="orthographicFront"/>
                  <w14:lightRig w14:rig="threePt" w14:dir="t">
                    <w14:rot w14:lat="0" w14:lon="0" w14:rev="0"/>
                  </w14:lightRig>
                </w14:scene3d>
              </w:rPr>
              <w:t>1.4.3</w:t>
            </w:r>
            <w:r>
              <w:rPr>
                <w:rFonts w:asciiTheme="minorHAnsi" w:eastAsiaTheme="minorEastAsia" w:hAnsiTheme="minorHAnsi" w:cstheme="minorBidi"/>
                <w:noProof/>
                <w:sz w:val="22"/>
                <w:szCs w:val="22"/>
                <w:lang w:val="en-GB"/>
              </w:rPr>
              <w:tab/>
            </w:r>
            <w:r w:rsidRPr="00E3042C">
              <w:rPr>
                <w:rStyle w:val="Hyperlink"/>
                <w:rFonts w:cs="Arial"/>
                <w:noProof/>
              </w:rPr>
              <w:t>PTH Regulation</w:t>
            </w:r>
            <w:r>
              <w:rPr>
                <w:noProof/>
                <w:webHidden/>
              </w:rPr>
              <w:tab/>
            </w:r>
            <w:r>
              <w:rPr>
                <w:noProof/>
                <w:webHidden/>
              </w:rPr>
              <w:fldChar w:fldCharType="begin"/>
            </w:r>
            <w:r>
              <w:rPr>
                <w:noProof/>
                <w:webHidden/>
              </w:rPr>
              <w:instrText xml:space="preserve"> PAGEREF _Toc520790314 \h </w:instrText>
            </w:r>
            <w:r>
              <w:rPr>
                <w:noProof/>
                <w:webHidden/>
              </w:rPr>
            </w:r>
            <w:r>
              <w:rPr>
                <w:noProof/>
                <w:webHidden/>
              </w:rPr>
              <w:fldChar w:fldCharType="separate"/>
            </w:r>
            <w:r w:rsidR="00100B6E">
              <w:rPr>
                <w:noProof/>
                <w:webHidden/>
              </w:rPr>
              <w:t>27</w:t>
            </w:r>
            <w:r>
              <w:rPr>
                <w:noProof/>
                <w:webHidden/>
              </w:rPr>
              <w:fldChar w:fldCharType="end"/>
            </w:r>
          </w:hyperlink>
        </w:p>
        <w:p w14:paraId="33526760"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5" w:history="1">
            <w:r w:rsidRPr="00E3042C">
              <w:rPr>
                <w:rStyle w:val="Hyperlink"/>
                <w:rFonts w:cs="Arial"/>
                <w:noProof/>
                <w14:scene3d>
                  <w14:camera w14:prst="orthographicFront"/>
                  <w14:lightRig w14:rig="threePt" w14:dir="t">
                    <w14:rot w14:lat="0" w14:lon="0" w14:rev="0"/>
                  </w14:lightRig>
                </w14:scene3d>
              </w:rPr>
              <w:t>1.4.4</w:t>
            </w:r>
            <w:r>
              <w:rPr>
                <w:rFonts w:asciiTheme="minorHAnsi" w:eastAsiaTheme="minorEastAsia" w:hAnsiTheme="minorHAnsi" w:cstheme="minorBidi"/>
                <w:noProof/>
                <w:sz w:val="22"/>
                <w:szCs w:val="22"/>
                <w:lang w:val="en-GB"/>
              </w:rPr>
              <w:tab/>
            </w:r>
            <w:r w:rsidRPr="00E3042C">
              <w:rPr>
                <w:rStyle w:val="Hyperlink"/>
                <w:rFonts w:cs="Arial"/>
                <w:noProof/>
              </w:rPr>
              <w:t>Phosphate Homeostasis</w:t>
            </w:r>
            <w:r>
              <w:rPr>
                <w:noProof/>
                <w:webHidden/>
              </w:rPr>
              <w:tab/>
            </w:r>
            <w:r>
              <w:rPr>
                <w:noProof/>
                <w:webHidden/>
              </w:rPr>
              <w:fldChar w:fldCharType="begin"/>
            </w:r>
            <w:r>
              <w:rPr>
                <w:noProof/>
                <w:webHidden/>
              </w:rPr>
              <w:instrText xml:space="preserve"> PAGEREF _Toc520790315 \h </w:instrText>
            </w:r>
            <w:r>
              <w:rPr>
                <w:noProof/>
                <w:webHidden/>
              </w:rPr>
            </w:r>
            <w:r>
              <w:rPr>
                <w:noProof/>
                <w:webHidden/>
              </w:rPr>
              <w:fldChar w:fldCharType="separate"/>
            </w:r>
            <w:r w:rsidR="00100B6E">
              <w:rPr>
                <w:noProof/>
                <w:webHidden/>
              </w:rPr>
              <w:t>27</w:t>
            </w:r>
            <w:r>
              <w:rPr>
                <w:noProof/>
                <w:webHidden/>
              </w:rPr>
              <w:fldChar w:fldCharType="end"/>
            </w:r>
          </w:hyperlink>
        </w:p>
        <w:p w14:paraId="7B54959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6" w:history="1">
            <w:r w:rsidRPr="00E3042C">
              <w:rPr>
                <w:rStyle w:val="Hyperlink"/>
                <w:rFonts w:cs="Arial"/>
                <w:noProof/>
                <w14:scene3d>
                  <w14:camera w14:prst="orthographicFront"/>
                  <w14:lightRig w14:rig="threePt" w14:dir="t">
                    <w14:rot w14:lat="0" w14:lon="0" w14:rev="0"/>
                  </w14:lightRig>
                </w14:scene3d>
              </w:rPr>
              <w:t>1.4.5</w:t>
            </w:r>
            <w:r>
              <w:rPr>
                <w:rFonts w:asciiTheme="minorHAnsi" w:eastAsiaTheme="minorEastAsia" w:hAnsiTheme="minorHAnsi" w:cstheme="minorBidi"/>
                <w:noProof/>
                <w:sz w:val="22"/>
                <w:szCs w:val="22"/>
                <w:lang w:val="en-GB"/>
              </w:rPr>
              <w:tab/>
            </w:r>
            <w:r w:rsidRPr="00E3042C">
              <w:rPr>
                <w:rStyle w:val="Hyperlink"/>
                <w:rFonts w:cs="Arial"/>
                <w:noProof/>
              </w:rPr>
              <w:t>Immune Function</w:t>
            </w:r>
            <w:r>
              <w:rPr>
                <w:noProof/>
                <w:webHidden/>
              </w:rPr>
              <w:tab/>
            </w:r>
            <w:r>
              <w:rPr>
                <w:noProof/>
                <w:webHidden/>
              </w:rPr>
              <w:fldChar w:fldCharType="begin"/>
            </w:r>
            <w:r>
              <w:rPr>
                <w:noProof/>
                <w:webHidden/>
              </w:rPr>
              <w:instrText xml:space="preserve"> PAGEREF _Toc520790316 \h </w:instrText>
            </w:r>
            <w:r>
              <w:rPr>
                <w:noProof/>
                <w:webHidden/>
              </w:rPr>
            </w:r>
            <w:r>
              <w:rPr>
                <w:noProof/>
                <w:webHidden/>
              </w:rPr>
              <w:fldChar w:fldCharType="separate"/>
            </w:r>
            <w:r w:rsidR="00100B6E">
              <w:rPr>
                <w:noProof/>
                <w:webHidden/>
              </w:rPr>
              <w:t>27</w:t>
            </w:r>
            <w:r>
              <w:rPr>
                <w:noProof/>
                <w:webHidden/>
              </w:rPr>
              <w:fldChar w:fldCharType="end"/>
            </w:r>
          </w:hyperlink>
        </w:p>
        <w:p w14:paraId="76FB487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17" w:history="1">
            <w:r w:rsidRPr="00E3042C">
              <w:rPr>
                <w:rStyle w:val="Hyperlink"/>
                <w:rFonts w:cs="Arial"/>
                <w:noProof/>
                <w14:scene3d>
                  <w14:camera w14:prst="orthographicFront"/>
                  <w14:lightRig w14:rig="threePt" w14:dir="t">
                    <w14:rot w14:lat="0" w14:lon="0" w14:rev="0"/>
                  </w14:lightRig>
                </w14:scene3d>
              </w:rPr>
              <w:t>1.4.6</w:t>
            </w:r>
            <w:r>
              <w:rPr>
                <w:rFonts w:asciiTheme="minorHAnsi" w:eastAsiaTheme="minorEastAsia" w:hAnsiTheme="minorHAnsi" w:cstheme="minorBidi"/>
                <w:noProof/>
                <w:sz w:val="22"/>
                <w:szCs w:val="22"/>
                <w:lang w:val="en-GB"/>
              </w:rPr>
              <w:tab/>
            </w:r>
            <w:r w:rsidRPr="00E3042C">
              <w:rPr>
                <w:rStyle w:val="Hyperlink"/>
                <w:rFonts w:cs="Arial"/>
                <w:noProof/>
              </w:rPr>
              <w:t>Cancer</w:t>
            </w:r>
            <w:r>
              <w:rPr>
                <w:noProof/>
                <w:webHidden/>
              </w:rPr>
              <w:tab/>
            </w:r>
            <w:r>
              <w:rPr>
                <w:noProof/>
                <w:webHidden/>
              </w:rPr>
              <w:fldChar w:fldCharType="begin"/>
            </w:r>
            <w:r>
              <w:rPr>
                <w:noProof/>
                <w:webHidden/>
              </w:rPr>
              <w:instrText xml:space="preserve"> PAGEREF _Toc520790317 \h </w:instrText>
            </w:r>
            <w:r>
              <w:rPr>
                <w:noProof/>
                <w:webHidden/>
              </w:rPr>
            </w:r>
            <w:r>
              <w:rPr>
                <w:noProof/>
                <w:webHidden/>
              </w:rPr>
              <w:fldChar w:fldCharType="separate"/>
            </w:r>
            <w:r w:rsidR="00100B6E">
              <w:rPr>
                <w:noProof/>
                <w:webHidden/>
              </w:rPr>
              <w:t>27</w:t>
            </w:r>
            <w:r>
              <w:rPr>
                <w:noProof/>
                <w:webHidden/>
              </w:rPr>
              <w:fldChar w:fldCharType="end"/>
            </w:r>
          </w:hyperlink>
        </w:p>
        <w:p w14:paraId="21173D05"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18" w:history="1">
            <w:r w:rsidRPr="00E3042C">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b w:val="0"/>
                <w:i w:val="0"/>
                <w:noProof/>
                <w:sz w:val="22"/>
                <w:szCs w:val="22"/>
                <w:lang w:val="en-GB"/>
              </w:rPr>
              <w:tab/>
            </w:r>
            <w:r w:rsidRPr="00E3042C">
              <w:rPr>
                <w:rStyle w:val="Hyperlink"/>
                <w:noProof/>
              </w:rPr>
              <w:t>Vitamin D as an Acute Phase Reactant</w:t>
            </w:r>
            <w:r>
              <w:rPr>
                <w:noProof/>
                <w:webHidden/>
              </w:rPr>
              <w:tab/>
            </w:r>
            <w:r>
              <w:rPr>
                <w:noProof/>
                <w:webHidden/>
              </w:rPr>
              <w:fldChar w:fldCharType="begin"/>
            </w:r>
            <w:r>
              <w:rPr>
                <w:noProof/>
                <w:webHidden/>
              </w:rPr>
              <w:instrText xml:space="preserve"> PAGEREF _Toc520790318 \h </w:instrText>
            </w:r>
            <w:r>
              <w:rPr>
                <w:noProof/>
                <w:webHidden/>
              </w:rPr>
            </w:r>
            <w:r>
              <w:rPr>
                <w:noProof/>
                <w:webHidden/>
              </w:rPr>
              <w:fldChar w:fldCharType="separate"/>
            </w:r>
            <w:r w:rsidR="00100B6E">
              <w:rPr>
                <w:noProof/>
                <w:webHidden/>
              </w:rPr>
              <w:t>28</w:t>
            </w:r>
            <w:r>
              <w:rPr>
                <w:noProof/>
                <w:webHidden/>
              </w:rPr>
              <w:fldChar w:fldCharType="end"/>
            </w:r>
          </w:hyperlink>
        </w:p>
        <w:p w14:paraId="138CA92F"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19" w:history="1">
            <w:r w:rsidRPr="00E3042C">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b w:val="0"/>
                <w:i w:val="0"/>
                <w:noProof/>
                <w:sz w:val="22"/>
                <w:szCs w:val="22"/>
                <w:lang w:val="en-GB"/>
              </w:rPr>
              <w:tab/>
            </w:r>
            <w:r w:rsidRPr="00E3042C">
              <w:rPr>
                <w:rStyle w:val="Hyperlink"/>
                <w:noProof/>
              </w:rPr>
              <w:t>Measurement of Vitamin D and Thresholds of Adequacy</w:t>
            </w:r>
            <w:r>
              <w:rPr>
                <w:noProof/>
                <w:webHidden/>
              </w:rPr>
              <w:tab/>
            </w:r>
            <w:r>
              <w:rPr>
                <w:noProof/>
                <w:webHidden/>
              </w:rPr>
              <w:fldChar w:fldCharType="begin"/>
            </w:r>
            <w:r>
              <w:rPr>
                <w:noProof/>
                <w:webHidden/>
              </w:rPr>
              <w:instrText xml:space="preserve"> PAGEREF _Toc520790319 \h </w:instrText>
            </w:r>
            <w:r>
              <w:rPr>
                <w:noProof/>
                <w:webHidden/>
              </w:rPr>
            </w:r>
            <w:r>
              <w:rPr>
                <w:noProof/>
                <w:webHidden/>
              </w:rPr>
              <w:fldChar w:fldCharType="separate"/>
            </w:r>
            <w:r w:rsidR="00100B6E">
              <w:rPr>
                <w:noProof/>
                <w:webHidden/>
              </w:rPr>
              <w:t>28</w:t>
            </w:r>
            <w:r>
              <w:rPr>
                <w:noProof/>
                <w:webHidden/>
              </w:rPr>
              <w:fldChar w:fldCharType="end"/>
            </w:r>
          </w:hyperlink>
        </w:p>
        <w:p w14:paraId="164324AD"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20" w:history="1">
            <w:r w:rsidRPr="00E3042C">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b w:val="0"/>
                <w:i w:val="0"/>
                <w:noProof/>
                <w:sz w:val="22"/>
                <w:szCs w:val="22"/>
                <w:lang w:val="en-GB"/>
              </w:rPr>
              <w:tab/>
            </w:r>
            <w:r w:rsidRPr="00E3042C">
              <w:rPr>
                <w:rStyle w:val="Hyperlink"/>
                <w:noProof/>
              </w:rPr>
              <w:t>The Free Hormone Hypothesis and Free Hormone Measurement.</w:t>
            </w:r>
            <w:r>
              <w:rPr>
                <w:noProof/>
                <w:webHidden/>
              </w:rPr>
              <w:tab/>
            </w:r>
            <w:r>
              <w:rPr>
                <w:noProof/>
                <w:webHidden/>
              </w:rPr>
              <w:fldChar w:fldCharType="begin"/>
            </w:r>
            <w:r>
              <w:rPr>
                <w:noProof/>
                <w:webHidden/>
              </w:rPr>
              <w:instrText xml:space="preserve"> PAGEREF _Toc520790320 \h </w:instrText>
            </w:r>
            <w:r>
              <w:rPr>
                <w:noProof/>
                <w:webHidden/>
              </w:rPr>
            </w:r>
            <w:r>
              <w:rPr>
                <w:noProof/>
                <w:webHidden/>
              </w:rPr>
              <w:fldChar w:fldCharType="separate"/>
            </w:r>
            <w:r w:rsidR="00100B6E">
              <w:rPr>
                <w:noProof/>
                <w:webHidden/>
              </w:rPr>
              <w:t>30</w:t>
            </w:r>
            <w:r>
              <w:rPr>
                <w:noProof/>
                <w:webHidden/>
              </w:rPr>
              <w:fldChar w:fldCharType="end"/>
            </w:r>
          </w:hyperlink>
        </w:p>
        <w:p w14:paraId="28E2C7F5"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1" w:history="1">
            <w:r w:rsidRPr="00E3042C">
              <w:rPr>
                <w:rStyle w:val="Hyperlink"/>
                <w:rFonts w:cs="Arial"/>
                <w:noProof/>
                <w14:scene3d>
                  <w14:camera w14:prst="orthographicFront"/>
                  <w14:lightRig w14:rig="threePt" w14:dir="t">
                    <w14:rot w14:lat="0" w14:lon="0" w14:rev="0"/>
                  </w14:lightRig>
                </w14:scene3d>
              </w:rPr>
              <w:t>1.7.1</w:t>
            </w:r>
            <w:r>
              <w:rPr>
                <w:rFonts w:asciiTheme="minorHAnsi" w:eastAsiaTheme="minorEastAsia" w:hAnsiTheme="minorHAnsi" w:cstheme="minorBidi"/>
                <w:noProof/>
                <w:sz w:val="22"/>
                <w:szCs w:val="22"/>
                <w:lang w:val="en-GB"/>
              </w:rPr>
              <w:tab/>
            </w:r>
            <w:r w:rsidRPr="00E3042C">
              <w:rPr>
                <w:rStyle w:val="Hyperlink"/>
                <w:rFonts w:cs="Arial"/>
                <w:noProof/>
              </w:rPr>
              <w:t>Glucocorticoids</w:t>
            </w:r>
            <w:r>
              <w:rPr>
                <w:noProof/>
                <w:webHidden/>
              </w:rPr>
              <w:tab/>
            </w:r>
            <w:r>
              <w:rPr>
                <w:noProof/>
                <w:webHidden/>
              </w:rPr>
              <w:fldChar w:fldCharType="begin"/>
            </w:r>
            <w:r>
              <w:rPr>
                <w:noProof/>
                <w:webHidden/>
              </w:rPr>
              <w:instrText xml:space="preserve"> PAGEREF _Toc520790321 \h </w:instrText>
            </w:r>
            <w:r>
              <w:rPr>
                <w:noProof/>
                <w:webHidden/>
              </w:rPr>
            </w:r>
            <w:r>
              <w:rPr>
                <w:noProof/>
                <w:webHidden/>
              </w:rPr>
              <w:fldChar w:fldCharType="separate"/>
            </w:r>
            <w:r w:rsidR="00100B6E">
              <w:rPr>
                <w:noProof/>
                <w:webHidden/>
              </w:rPr>
              <w:t>30</w:t>
            </w:r>
            <w:r>
              <w:rPr>
                <w:noProof/>
                <w:webHidden/>
              </w:rPr>
              <w:fldChar w:fldCharType="end"/>
            </w:r>
          </w:hyperlink>
        </w:p>
        <w:p w14:paraId="1F1DC3F1"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2" w:history="1">
            <w:r w:rsidRPr="00E3042C">
              <w:rPr>
                <w:rStyle w:val="Hyperlink"/>
                <w:rFonts w:cs="Arial"/>
                <w:noProof/>
                <w14:scene3d>
                  <w14:camera w14:prst="orthographicFront"/>
                  <w14:lightRig w14:rig="threePt" w14:dir="t">
                    <w14:rot w14:lat="0" w14:lon="0" w14:rev="0"/>
                  </w14:lightRig>
                </w14:scene3d>
              </w:rPr>
              <w:t>1.7.2</w:t>
            </w:r>
            <w:r>
              <w:rPr>
                <w:rFonts w:asciiTheme="minorHAnsi" w:eastAsiaTheme="minorEastAsia" w:hAnsiTheme="minorHAnsi" w:cstheme="minorBidi"/>
                <w:noProof/>
                <w:sz w:val="22"/>
                <w:szCs w:val="22"/>
                <w:lang w:val="en-GB"/>
              </w:rPr>
              <w:tab/>
            </w:r>
            <w:r w:rsidRPr="00E3042C">
              <w:rPr>
                <w:rStyle w:val="Hyperlink"/>
                <w:rFonts w:cs="Arial"/>
                <w:noProof/>
              </w:rPr>
              <w:t>Thyroid Hormones</w:t>
            </w:r>
            <w:r>
              <w:rPr>
                <w:noProof/>
                <w:webHidden/>
              </w:rPr>
              <w:tab/>
            </w:r>
            <w:r>
              <w:rPr>
                <w:noProof/>
                <w:webHidden/>
              </w:rPr>
              <w:fldChar w:fldCharType="begin"/>
            </w:r>
            <w:r>
              <w:rPr>
                <w:noProof/>
                <w:webHidden/>
              </w:rPr>
              <w:instrText xml:space="preserve"> PAGEREF _Toc520790322 \h </w:instrText>
            </w:r>
            <w:r>
              <w:rPr>
                <w:noProof/>
                <w:webHidden/>
              </w:rPr>
            </w:r>
            <w:r>
              <w:rPr>
                <w:noProof/>
                <w:webHidden/>
              </w:rPr>
              <w:fldChar w:fldCharType="separate"/>
            </w:r>
            <w:r w:rsidR="00100B6E">
              <w:rPr>
                <w:noProof/>
                <w:webHidden/>
              </w:rPr>
              <w:t>30</w:t>
            </w:r>
            <w:r>
              <w:rPr>
                <w:noProof/>
                <w:webHidden/>
              </w:rPr>
              <w:fldChar w:fldCharType="end"/>
            </w:r>
          </w:hyperlink>
        </w:p>
        <w:p w14:paraId="53F2C865"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3" w:history="1">
            <w:r w:rsidRPr="00E3042C">
              <w:rPr>
                <w:rStyle w:val="Hyperlink"/>
                <w:rFonts w:cs="Arial"/>
                <w:noProof/>
                <w14:scene3d>
                  <w14:camera w14:prst="orthographicFront"/>
                  <w14:lightRig w14:rig="threePt" w14:dir="t">
                    <w14:rot w14:lat="0" w14:lon="0" w14:rev="0"/>
                  </w14:lightRig>
                </w14:scene3d>
              </w:rPr>
              <w:t>1.7.3</w:t>
            </w:r>
            <w:r>
              <w:rPr>
                <w:rFonts w:asciiTheme="minorHAnsi" w:eastAsiaTheme="minorEastAsia" w:hAnsiTheme="minorHAnsi" w:cstheme="minorBidi"/>
                <w:noProof/>
                <w:sz w:val="22"/>
                <w:szCs w:val="22"/>
                <w:lang w:val="en-GB"/>
              </w:rPr>
              <w:tab/>
            </w:r>
            <w:r w:rsidRPr="00E3042C">
              <w:rPr>
                <w:rStyle w:val="Hyperlink"/>
                <w:rFonts w:cs="Arial"/>
                <w:noProof/>
              </w:rPr>
              <w:t>Sex Hormones</w:t>
            </w:r>
            <w:r>
              <w:rPr>
                <w:noProof/>
                <w:webHidden/>
              </w:rPr>
              <w:tab/>
            </w:r>
            <w:r>
              <w:rPr>
                <w:noProof/>
                <w:webHidden/>
              </w:rPr>
              <w:fldChar w:fldCharType="begin"/>
            </w:r>
            <w:r>
              <w:rPr>
                <w:noProof/>
                <w:webHidden/>
              </w:rPr>
              <w:instrText xml:space="preserve"> PAGEREF _Toc520790323 \h </w:instrText>
            </w:r>
            <w:r>
              <w:rPr>
                <w:noProof/>
                <w:webHidden/>
              </w:rPr>
            </w:r>
            <w:r>
              <w:rPr>
                <w:noProof/>
                <w:webHidden/>
              </w:rPr>
              <w:fldChar w:fldCharType="separate"/>
            </w:r>
            <w:r w:rsidR="00100B6E">
              <w:rPr>
                <w:noProof/>
                <w:webHidden/>
              </w:rPr>
              <w:t>30</w:t>
            </w:r>
            <w:r>
              <w:rPr>
                <w:noProof/>
                <w:webHidden/>
              </w:rPr>
              <w:fldChar w:fldCharType="end"/>
            </w:r>
          </w:hyperlink>
        </w:p>
        <w:p w14:paraId="23FEAE59"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24" w:history="1">
            <w:r w:rsidRPr="00E3042C">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b w:val="0"/>
                <w:i w:val="0"/>
                <w:noProof/>
                <w:sz w:val="22"/>
                <w:szCs w:val="22"/>
                <w:lang w:val="en-GB"/>
              </w:rPr>
              <w:tab/>
            </w:r>
            <w:r w:rsidRPr="00E3042C">
              <w:rPr>
                <w:rStyle w:val="Hyperlink"/>
                <w:noProof/>
              </w:rPr>
              <w:t>Methods of Measuring Free 25OHD</w:t>
            </w:r>
            <w:r>
              <w:rPr>
                <w:noProof/>
                <w:webHidden/>
              </w:rPr>
              <w:tab/>
            </w:r>
            <w:r>
              <w:rPr>
                <w:noProof/>
                <w:webHidden/>
              </w:rPr>
              <w:fldChar w:fldCharType="begin"/>
            </w:r>
            <w:r>
              <w:rPr>
                <w:noProof/>
                <w:webHidden/>
              </w:rPr>
              <w:instrText xml:space="preserve"> PAGEREF _Toc520790324 \h </w:instrText>
            </w:r>
            <w:r>
              <w:rPr>
                <w:noProof/>
                <w:webHidden/>
              </w:rPr>
            </w:r>
            <w:r>
              <w:rPr>
                <w:noProof/>
                <w:webHidden/>
              </w:rPr>
              <w:fldChar w:fldCharType="separate"/>
            </w:r>
            <w:r w:rsidR="00100B6E">
              <w:rPr>
                <w:noProof/>
                <w:webHidden/>
              </w:rPr>
              <w:t>31</w:t>
            </w:r>
            <w:r>
              <w:rPr>
                <w:noProof/>
                <w:webHidden/>
              </w:rPr>
              <w:fldChar w:fldCharType="end"/>
            </w:r>
          </w:hyperlink>
        </w:p>
        <w:p w14:paraId="7C73562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5" w:history="1">
            <w:r w:rsidRPr="00E3042C">
              <w:rPr>
                <w:rStyle w:val="Hyperlink"/>
                <w:rFonts w:cs="Arial"/>
                <w:noProof/>
                <w14:scene3d>
                  <w14:camera w14:prst="orthographicFront"/>
                  <w14:lightRig w14:rig="threePt" w14:dir="t">
                    <w14:rot w14:lat="0" w14:lon="0" w14:rev="0"/>
                  </w14:lightRig>
                </w14:scene3d>
              </w:rPr>
              <w:t>1.8.1</w:t>
            </w:r>
            <w:r>
              <w:rPr>
                <w:rFonts w:asciiTheme="minorHAnsi" w:eastAsiaTheme="minorEastAsia" w:hAnsiTheme="minorHAnsi" w:cstheme="minorBidi"/>
                <w:noProof/>
                <w:sz w:val="22"/>
                <w:szCs w:val="22"/>
                <w:lang w:val="en-GB"/>
              </w:rPr>
              <w:tab/>
            </w:r>
            <w:r w:rsidRPr="00E3042C">
              <w:rPr>
                <w:rStyle w:val="Hyperlink"/>
                <w:rFonts w:cs="Arial"/>
                <w:noProof/>
              </w:rPr>
              <w:t>Equilibrium Dialysis</w:t>
            </w:r>
            <w:r>
              <w:rPr>
                <w:noProof/>
                <w:webHidden/>
              </w:rPr>
              <w:tab/>
            </w:r>
            <w:r>
              <w:rPr>
                <w:noProof/>
                <w:webHidden/>
              </w:rPr>
              <w:fldChar w:fldCharType="begin"/>
            </w:r>
            <w:r>
              <w:rPr>
                <w:noProof/>
                <w:webHidden/>
              </w:rPr>
              <w:instrText xml:space="preserve"> PAGEREF _Toc520790325 \h </w:instrText>
            </w:r>
            <w:r>
              <w:rPr>
                <w:noProof/>
                <w:webHidden/>
              </w:rPr>
            </w:r>
            <w:r>
              <w:rPr>
                <w:noProof/>
                <w:webHidden/>
              </w:rPr>
              <w:fldChar w:fldCharType="separate"/>
            </w:r>
            <w:r w:rsidR="00100B6E">
              <w:rPr>
                <w:noProof/>
                <w:webHidden/>
              </w:rPr>
              <w:t>31</w:t>
            </w:r>
            <w:r>
              <w:rPr>
                <w:noProof/>
                <w:webHidden/>
              </w:rPr>
              <w:fldChar w:fldCharType="end"/>
            </w:r>
          </w:hyperlink>
        </w:p>
        <w:p w14:paraId="6FBC535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6" w:history="1">
            <w:r w:rsidRPr="00E3042C">
              <w:rPr>
                <w:rStyle w:val="Hyperlink"/>
                <w:rFonts w:cs="Arial"/>
                <w:noProof/>
                <w14:scene3d>
                  <w14:camera w14:prst="orthographicFront"/>
                  <w14:lightRig w14:rig="threePt" w14:dir="t">
                    <w14:rot w14:lat="0" w14:lon="0" w14:rev="0"/>
                  </w14:lightRig>
                </w14:scene3d>
              </w:rPr>
              <w:t>1.8.2</w:t>
            </w:r>
            <w:r>
              <w:rPr>
                <w:rFonts w:asciiTheme="minorHAnsi" w:eastAsiaTheme="minorEastAsia" w:hAnsiTheme="minorHAnsi" w:cstheme="minorBidi"/>
                <w:noProof/>
                <w:sz w:val="22"/>
                <w:szCs w:val="22"/>
                <w:lang w:val="en-GB"/>
              </w:rPr>
              <w:tab/>
            </w:r>
            <w:r w:rsidRPr="00E3042C">
              <w:rPr>
                <w:rStyle w:val="Hyperlink"/>
                <w:rFonts w:cs="Arial"/>
                <w:noProof/>
              </w:rPr>
              <w:t>Centrifugal Ultrafiltration</w:t>
            </w:r>
            <w:r>
              <w:rPr>
                <w:noProof/>
                <w:webHidden/>
              </w:rPr>
              <w:tab/>
            </w:r>
            <w:r>
              <w:rPr>
                <w:noProof/>
                <w:webHidden/>
              </w:rPr>
              <w:fldChar w:fldCharType="begin"/>
            </w:r>
            <w:r>
              <w:rPr>
                <w:noProof/>
                <w:webHidden/>
              </w:rPr>
              <w:instrText xml:space="preserve"> PAGEREF _Toc520790326 \h </w:instrText>
            </w:r>
            <w:r>
              <w:rPr>
                <w:noProof/>
                <w:webHidden/>
              </w:rPr>
            </w:r>
            <w:r>
              <w:rPr>
                <w:noProof/>
                <w:webHidden/>
              </w:rPr>
              <w:fldChar w:fldCharType="separate"/>
            </w:r>
            <w:r w:rsidR="00100B6E">
              <w:rPr>
                <w:noProof/>
                <w:webHidden/>
              </w:rPr>
              <w:t>31</w:t>
            </w:r>
            <w:r>
              <w:rPr>
                <w:noProof/>
                <w:webHidden/>
              </w:rPr>
              <w:fldChar w:fldCharType="end"/>
            </w:r>
          </w:hyperlink>
        </w:p>
        <w:p w14:paraId="26D5BCD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7" w:history="1">
            <w:r w:rsidRPr="00E3042C">
              <w:rPr>
                <w:rStyle w:val="Hyperlink"/>
                <w:rFonts w:cs="Arial"/>
                <w:noProof/>
                <w14:scene3d>
                  <w14:camera w14:prst="orthographicFront"/>
                  <w14:lightRig w14:rig="threePt" w14:dir="t">
                    <w14:rot w14:lat="0" w14:lon="0" w14:rev="0"/>
                  </w14:lightRig>
                </w14:scene3d>
              </w:rPr>
              <w:t>1.8.3</w:t>
            </w:r>
            <w:r>
              <w:rPr>
                <w:rFonts w:asciiTheme="minorHAnsi" w:eastAsiaTheme="minorEastAsia" w:hAnsiTheme="minorHAnsi" w:cstheme="minorBidi"/>
                <w:noProof/>
                <w:sz w:val="22"/>
                <w:szCs w:val="22"/>
                <w:lang w:val="en-GB"/>
              </w:rPr>
              <w:tab/>
            </w:r>
            <w:r w:rsidRPr="00E3042C">
              <w:rPr>
                <w:rStyle w:val="Hyperlink"/>
                <w:rFonts w:cs="Arial"/>
                <w:noProof/>
              </w:rPr>
              <w:t>Calculation</w:t>
            </w:r>
            <w:r>
              <w:rPr>
                <w:noProof/>
                <w:webHidden/>
              </w:rPr>
              <w:tab/>
            </w:r>
            <w:r>
              <w:rPr>
                <w:noProof/>
                <w:webHidden/>
              </w:rPr>
              <w:fldChar w:fldCharType="begin"/>
            </w:r>
            <w:r>
              <w:rPr>
                <w:noProof/>
                <w:webHidden/>
              </w:rPr>
              <w:instrText xml:space="preserve"> PAGEREF _Toc520790327 \h </w:instrText>
            </w:r>
            <w:r>
              <w:rPr>
                <w:noProof/>
                <w:webHidden/>
              </w:rPr>
            </w:r>
            <w:r>
              <w:rPr>
                <w:noProof/>
                <w:webHidden/>
              </w:rPr>
              <w:fldChar w:fldCharType="separate"/>
            </w:r>
            <w:r w:rsidR="00100B6E">
              <w:rPr>
                <w:noProof/>
                <w:webHidden/>
              </w:rPr>
              <w:t>32</w:t>
            </w:r>
            <w:r>
              <w:rPr>
                <w:noProof/>
                <w:webHidden/>
              </w:rPr>
              <w:fldChar w:fldCharType="end"/>
            </w:r>
          </w:hyperlink>
        </w:p>
        <w:p w14:paraId="70B98F24"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8" w:history="1">
            <w:r w:rsidRPr="00E3042C">
              <w:rPr>
                <w:rStyle w:val="Hyperlink"/>
                <w:rFonts w:cs="Arial"/>
                <w:noProof/>
                <w14:scene3d>
                  <w14:camera w14:prst="orthographicFront"/>
                  <w14:lightRig w14:rig="threePt" w14:dir="t">
                    <w14:rot w14:lat="0" w14:lon="0" w14:rev="0"/>
                  </w14:lightRig>
                </w14:scene3d>
              </w:rPr>
              <w:t>1.8.4</w:t>
            </w:r>
            <w:r>
              <w:rPr>
                <w:rFonts w:asciiTheme="minorHAnsi" w:eastAsiaTheme="minorEastAsia" w:hAnsiTheme="minorHAnsi" w:cstheme="minorBidi"/>
                <w:noProof/>
                <w:sz w:val="22"/>
                <w:szCs w:val="22"/>
                <w:lang w:val="en-GB"/>
              </w:rPr>
              <w:tab/>
            </w:r>
            <w:r w:rsidRPr="00E3042C">
              <w:rPr>
                <w:rStyle w:val="Hyperlink"/>
                <w:rFonts w:cs="Arial"/>
                <w:noProof/>
              </w:rPr>
              <w:t>Salivary 25OHD</w:t>
            </w:r>
            <w:r>
              <w:rPr>
                <w:noProof/>
                <w:webHidden/>
              </w:rPr>
              <w:tab/>
            </w:r>
            <w:r>
              <w:rPr>
                <w:noProof/>
                <w:webHidden/>
              </w:rPr>
              <w:fldChar w:fldCharType="begin"/>
            </w:r>
            <w:r>
              <w:rPr>
                <w:noProof/>
                <w:webHidden/>
              </w:rPr>
              <w:instrText xml:space="preserve"> PAGEREF _Toc520790328 \h </w:instrText>
            </w:r>
            <w:r>
              <w:rPr>
                <w:noProof/>
                <w:webHidden/>
              </w:rPr>
            </w:r>
            <w:r>
              <w:rPr>
                <w:noProof/>
                <w:webHidden/>
              </w:rPr>
              <w:fldChar w:fldCharType="separate"/>
            </w:r>
            <w:r w:rsidR="00100B6E">
              <w:rPr>
                <w:noProof/>
                <w:webHidden/>
              </w:rPr>
              <w:t>32</w:t>
            </w:r>
            <w:r>
              <w:rPr>
                <w:noProof/>
                <w:webHidden/>
              </w:rPr>
              <w:fldChar w:fldCharType="end"/>
            </w:r>
          </w:hyperlink>
        </w:p>
        <w:p w14:paraId="19B5438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29" w:history="1">
            <w:r w:rsidRPr="00E3042C">
              <w:rPr>
                <w:rStyle w:val="Hyperlink"/>
                <w:rFonts w:cs="Arial"/>
                <w:noProof/>
                <w14:scene3d>
                  <w14:camera w14:prst="orthographicFront"/>
                  <w14:lightRig w14:rig="threePt" w14:dir="t">
                    <w14:rot w14:lat="0" w14:lon="0" w14:rev="0"/>
                  </w14:lightRig>
                </w14:scene3d>
              </w:rPr>
              <w:t>1.8.5</w:t>
            </w:r>
            <w:r>
              <w:rPr>
                <w:rFonts w:asciiTheme="minorHAnsi" w:eastAsiaTheme="minorEastAsia" w:hAnsiTheme="minorHAnsi" w:cstheme="minorBidi"/>
                <w:noProof/>
                <w:sz w:val="22"/>
                <w:szCs w:val="22"/>
                <w:lang w:val="en-GB"/>
              </w:rPr>
              <w:tab/>
            </w:r>
            <w:r w:rsidRPr="00E3042C">
              <w:rPr>
                <w:rStyle w:val="Hyperlink"/>
                <w:rFonts w:cs="Arial"/>
                <w:noProof/>
              </w:rPr>
              <w:t>Immunoassay</w:t>
            </w:r>
            <w:r>
              <w:rPr>
                <w:noProof/>
                <w:webHidden/>
              </w:rPr>
              <w:tab/>
            </w:r>
            <w:r>
              <w:rPr>
                <w:noProof/>
                <w:webHidden/>
              </w:rPr>
              <w:fldChar w:fldCharType="begin"/>
            </w:r>
            <w:r>
              <w:rPr>
                <w:noProof/>
                <w:webHidden/>
              </w:rPr>
              <w:instrText xml:space="preserve"> PAGEREF _Toc520790329 \h </w:instrText>
            </w:r>
            <w:r>
              <w:rPr>
                <w:noProof/>
                <w:webHidden/>
              </w:rPr>
            </w:r>
            <w:r>
              <w:rPr>
                <w:noProof/>
                <w:webHidden/>
              </w:rPr>
              <w:fldChar w:fldCharType="separate"/>
            </w:r>
            <w:r w:rsidR="00100B6E">
              <w:rPr>
                <w:noProof/>
                <w:webHidden/>
              </w:rPr>
              <w:t>33</w:t>
            </w:r>
            <w:r>
              <w:rPr>
                <w:noProof/>
                <w:webHidden/>
              </w:rPr>
              <w:fldChar w:fldCharType="end"/>
            </w:r>
          </w:hyperlink>
        </w:p>
        <w:p w14:paraId="59EC57CD"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30" w:history="1">
            <w:r w:rsidRPr="00E3042C">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b w:val="0"/>
                <w:i w:val="0"/>
                <w:noProof/>
                <w:sz w:val="22"/>
                <w:szCs w:val="22"/>
                <w:lang w:val="en-GB"/>
              </w:rPr>
              <w:tab/>
            </w:r>
            <w:r w:rsidRPr="00E3042C">
              <w:rPr>
                <w:rStyle w:val="Hyperlink"/>
                <w:noProof/>
              </w:rPr>
              <w:t>Initial results of measuring free 25OHD</w:t>
            </w:r>
            <w:r>
              <w:rPr>
                <w:noProof/>
                <w:webHidden/>
              </w:rPr>
              <w:tab/>
            </w:r>
            <w:r>
              <w:rPr>
                <w:noProof/>
                <w:webHidden/>
              </w:rPr>
              <w:fldChar w:fldCharType="begin"/>
            </w:r>
            <w:r>
              <w:rPr>
                <w:noProof/>
                <w:webHidden/>
              </w:rPr>
              <w:instrText xml:space="preserve"> PAGEREF _Toc520790330 \h </w:instrText>
            </w:r>
            <w:r>
              <w:rPr>
                <w:noProof/>
                <w:webHidden/>
              </w:rPr>
            </w:r>
            <w:r>
              <w:rPr>
                <w:noProof/>
                <w:webHidden/>
              </w:rPr>
              <w:fldChar w:fldCharType="separate"/>
            </w:r>
            <w:r w:rsidR="00100B6E">
              <w:rPr>
                <w:noProof/>
                <w:webHidden/>
              </w:rPr>
              <w:t>33</w:t>
            </w:r>
            <w:r>
              <w:rPr>
                <w:noProof/>
                <w:webHidden/>
              </w:rPr>
              <w:fldChar w:fldCharType="end"/>
            </w:r>
          </w:hyperlink>
        </w:p>
        <w:p w14:paraId="5AF1316E"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31" w:history="1">
            <w:r w:rsidRPr="00E3042C">
              <w:rPr>
                <w:rStyle w:val="Hyperlink"/>
                <w:noProof/>
                <w14:scene3d>
                  <w14:camera w14:prst="orthographicFront"/>
                  <w14:lightRig w14:rig="threePt" w14:dir="t">
                    <w14:rot w14:lat="0" w14:lon="0" w14:rev="0"/>
                  </w14:lightRig>
                </w14:scene3d>
              </w:rPr>
              <w:t>1.10</w:t>
            </w:r>
            <w:r>
              <w:rPr>
                <w:rFonts w:asciiTheme="minorHAnsi" w:eastAsiaTheme="minorEastAsia" w:hAnsiTheme="minorHAnsi" w:cstheme="minorBidi"/>
                <w:b w:val="0"/>
                <w:i w:val="0"/>
                <w:noProof/>
                <w:sz w:val="22"/>
                <w:szCs w:val="22"/>
                <w:lang w:val="en-GB"/>
              </w:rPr>
              <w:tab/>
            </w:r>
            <w:r w:rsidRPr="00E3042C">
              <w:rPr>
                <w:rStyle w:val="Hyperlink"/>
                <w:noProof/>
              </w:rPr>
              <w:t>Thesis Aims</w:t>
            </w:r>
            <w:r>
              <w:rPr>
                <w:noProof/>
                <w:webHidden/>
              </w:rPr>
              <w:tab/>
            </w:r>
            <w:r>
              <w:rPr>
                <w:noProof/>
                <w:webHidden/>
              </w:rPr>
              <w:fldChar w:fldCharType="begin"/>
            </w:r>
            <w:r>
              <w:rPr>
                <w:noProof/>
                <w:webHidden/>
              </w:rPr>
              <w:instrText xml:space="preserve"> PAGEREF _Toc520790331 \h </w:instrText>
            </w:r>
            <w:r>
              <w:rPr>
                <w:noProof/>
                <w:webHidden/>
              </w:rPr>
            </w:r>
            <w:r>
              <w:rPr>
                <w:noProof/>
                <w:webHidden/>
              </w:rPr>
              <w:fldChar w:fldCharType="separate"/>
            </w:r>
            <w:r w:rsidR="00100B6E">
              <w:rPr>
                <w:noProof/>
                <w:webHidden/>
              </w:rPr>
              <w:t>35</w:t>
            </w:r>
            <w:r>
              <w:rPr>
                <w:noProof/>
                <w:webHidden/>
              </w:rPr>
              <w:fldChar w:fldCharType="end"/>
            </w:r>
          </w:hyperlink>
        </w:p>
        <w:p w14:paraId="7202409E" w14:textId="77777777" w:rsidR="002B1C3D" w:rsidRDefault="002B1C3D">
          <w:pPr>
            <w:pStyle w:val="TOC1"/>
            <w:rPr>
              <w:rFonts w:asciiTheme="minorHAnsi" w:eastAsiaTheme="minorEastAsia" w:hAnsiTheme="minorHAnsi" w:cstheme="minorBidi"/>
              <w:b w:val="0"/>
              <w:caps w:val="0"/>
              <w:sz w:val="22"/>
              <w:szCs w:val="22"/>
              <w:lang w:val="en-GB"/>
            </w:rPr>
          </w:pPr>
          <w:hyperlink w:anchor="_Toc520790332" w:history="1">
            <w:r w:rsidRPr="00E3042C">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aps w:val="0"/>
                <w:sz w:val="22"/>
                <w:szCs w:val="22"/>
                <w:lang w:val="en-GB"/>
              </w:rPr>
              <w:tab/>
            </w:r>
            <w:r w:rsidRPr="00E3042C">
              <w:rPr>
                <w:rStyle w:val="Hyperlink"/>
              </w:rPr>
              <w:t>Salivary 25OHD</w:t>
            </w:r>
            <w:r w:rsidRPr="00E3042C">
              <w:rPr>
                <w:rStyle w:val="Hyperlink"/>
                <w:vertAlign w:val="subscript"/>
              </w:rPr>
              <w:t>3</w:t>
            </w:r>
            <w:r w:rsidRPr="00E3042C">
              <w:rPr>
                <w:rStyle w:val="Hyperlink"/>
              </w:rPr>
              <w:t xml:space="preserve"> Method Development</w:t>
            </w:r>
            <w:r>
              <w:rPr>
                <w:webHidden/>
              </w:rPr>
              <w:tab/>
            </w:r>
            <w:r>
              <w:rPr>
                <w:webHidden/>
              </w:rPr>
              <w:fldChar w:fldCharType="begin"/>
            </w:r>
            <w:r>
              <w:rPr>
                <w:webHidden/>
              </w:rPr>
              <w:instrText xml:space="preserve"> PAGEREF _Toc520790332 \h </w:instrText>
            </w:r>
            <w:r>
              <w:rPr>
                <w:webHidden/>
              </w:rPr>
            </w:r>
            <w:r>
              <w:rPr>
                <w:webHidden/>
              </w:rPr>
              <w:fldChar w:fldCharType="separate"/>
            </w:r>
            <w:r w:rsidR="00100B6E">
              <w:rPr>
                <w:webHidden/>
              </w:rPr>
              <w:t>36</w:t>
            </w:r>
            <w:r>
              <w:rPr>
                <w:webHidden/>
              </w:rPr>
              <w:fldChar w:fldCharType="end"/>
            </w:r>
          </w:hyperlink>
        </w:p>
        <w:p w14:paraId="5B75F0AC"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33" w:history="1">
            <w:r w:rsidRPr="00E3042C">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b w:val="0"/>
                <w:i w:val="0"/>
                <w:noProof/>
                <w:sz w:val="22"/>
                <w:szCs w:val="22"/>
                <w:lang w:val="en-GB"/>
              </w:rPr>
              <w:tab/>
            </w:r>
            <w:r w:rsidRPr="00E3042C">
              <w:rPr>
                <w:rStyle w:val="Hyperlink"/>
                <w:noProof/>
              </w:rPr>
              <w:t>Background</w:t>
            </w:r>
            <w:r>
              <w:rPr>
                <w:noProof/>
                <w:webHidden/>
              </w:rPr>
              <w:tab/>
            </w:r>
            <w:r>
              <w:rPr>
                <w:noProof/>
                <w:webHidden/>
              </w:rPr>
              <w:fldChar w:fldCharType="begin"/>
            </w:r>
            <w:r>
              <w:rPr>
                <w:noProof/>
                <w:webHidden/>
              </w:rPr>
              <w:instrText xml:space="preserve"> PAGEREF _Toc520790333 \h </w:instrText>
            </w:r>
            <w:r>
              <w:rPr>
                <w:noProof/>
                <w:webHidden/>
              </w:rPr>
            </w:r>
            <w:r>
              <w:rPr>
                <w:noProof/>
                <w:webHidden/>
              </w:rPr>
              <w:fldChar w:fldCharType="separate"/>
            </w:r>
            <w:r w:rsidR="00100B6E">
              <w:rPr>
                <w:noProof/>
                <w:webHidden/>
              </w:rPr>
              <w:t>36</w:t>
            </w:r>
            <w:r>
              <w:rPr>
                <w:noProof/>
                <w:webHidden/>
              </w:rPr>
              <w:fldChar w:fldCharType="end"/>
            </w:r>
          </w:hyperlink>
        </w:p>
        <w:p w14:paraId="569ED950"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34" w:history="1">
            <w:r w:rsidRPr="00E3042C">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b w:val="0"/>
                <w:i w:val="0"/>
                <w:noProof/>
                <w:sz w:val="22"/>
                <w:szCs w:val="22"/>
                <w:lang w:val="en-GB"/>
              </w:rPr>
              <w:tab/>
            </w:r>
            <w:r w:rsidRPr="00E3042C">
              <w:rPr>
                <w:rStyle w:val="Hyperlink"/>
                <w:noProof/>
              </w:rPr>
              <w:t>Materials for Method Development</w:t>
            </w:r>
            <w:r>
              <w:rPr>
                <w:noProof/>
                <w:webHidden/>
              </w:rPr>
              <w:tab/>
            </w:r>
            <w:r>
              <w:rPr>
                <w:noProof/>
                <w:webHidden/>
              </w:rPr>
              <w:fldChar w:fldCharType="begin"/>
            </w:r>
            <w:r>
              <w:rPr>
                <w:noProof/>
                <w:webHidden/>
              </w:rPr>
              <w:instrText xml:space="preserve"> PAGEREF _Toc520790334 \h </w:instrText>
            </w:r>
            <w:r>
              <w:rPr>
                <w:noProof/>
                <w:webHidden/>
              </w:rPr>
            </w:r>
            <w:r>
              <w:rPr>
                <w:noProof/>
                <w:webHidden/>
              </w:rPr>
              <w:fldChar w:fldCharType="separate"/>
            </w:r>
            <w:r w:rsidR="00100B6E">
              <w:rPr>
                <w:noProof/>
                <w:webHidden/>
              </w:rPr>
              <w:t>37</w:t>
            </w:r>
            <w:r>
              <w:rPr>
                <w:noProof/>
                <w:webHidden/>
              </w:rPr>
              <w:fldChar w:fldCharType="end"/>
            </w:r>
          </w:hyperlink>
        </w:p>
        <w:p w14:paraId="2703C24F"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35" w:history="1">
            <w:r w:rsidRPr="00E3042C">
              <w:rPr>
                <w:rStyle w:val="Hyperlink"/>
                <w:rFonts w:cs="Arial"/>
                <w:noProof/>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lang w:val="en-GB"/>
              </w:rPr>
              <w:tab/>
            </w:r>
            <w:r w:rsidRPr="00E3042C">
              <w:rPr>
                <w:rStyle w:val="Hyperlink"/>
                <w:rFonts w:cs="Arial"/>
                <w:noProof/>
              </w:rPr>
              <w:t>Equipment for LC-MS/MS</w:t>
            </w:r>
            <w:r>
              <w:rPr>
                <w:noProof/>
                <w:webHidden/>
              </w:rPr>
              <w:tab/>
            </w:r>
            <w:r>
              <w:rPr>
                <w:noProof/>
                <w:webHidden/>
              </w:rPr>
              <w:fldChar w:fldCharType="begin"/>
            </w:r>
            <w:r>
              <w:rPr>
                <w:noProof/>
                <w:webHidden/>
              </w:rPr>
              <w:instrText xml:space="preserve"> PAGEREF _Toc520790335 \h </w:instrText>
            </w:r>
            <w:r>
              <w:rPr>
                <w:noProof/>
                <w:webHidden/>
              </w:rPr>
            </w:r>
            <w:r>
              <w:rPr>
                <w:noProof/>
                <w:webHidden/>
              </w:rPr>
              <w:fldChar w:fldCharType="separate"/>
            </w:r>
            <w:r w:rsidR="00100B6E">
              <w:rPr>
                <w:noProof/>
                <w:webHidden/>
              </w:rPr>
              <w:t>37</w:t>
            </w:r>
            <w:r>
              <w:rPr>
                <w:noProof/>
                <w:webHidden/>
              </w:rPr>
              <w:fldChar w:fldCharType="end"/>
            </w:r>
          </w:hyperlink>
        </w:p>
        <w:p w14:paraId="564207EC"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36" w:history="1">
            <w:r w:rsidRPr="00E3042C">
              <w:rPr>
                <w:rStyle w:val="Hyperlink"/>
                <w:rFonts w:cs="Arial"/>
                <w:noProof/>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lang w:val="en-GB"/>
              </w:rPr>
              <w:tab/>
            </w:r>
            <w:r w:rsidRPr="00E3042C">
              <w:rPr>
                <w:rStyle w:val="Hyperlink"/>
                <w:rFonts w:cs="Arial"/>
                <w:noProof/>
              </w:rPr>
              <w:t>Reagents for LC-MS/MS</w:t>
            </w:r>
            <w:r>
              <w:rPr>
                <w:noProof/>
                <w:webHidden/>
              </w:rPr>
              <w:tab/>
            </w:r>
            <w:r>
              <w:rPr>
                <w:noProof/>
                <w:webHidden/>
              </w:rPr>
              <w:fldChar w:fldCharType="begin"/>
            </w:r>
            <w:r>
              <w:rPr>
                <w:noProof/>
                <w:webHidden/>
              </w:rPr>
              <w:instrText xml:space="preserve"> PAGEREF _Toc520790336 \h </w:instrText>
            </w:r>
            <w:r>
              <w:rPr>
                <w:noProof/>
                <w:webHidden/>
              </w:rPr>
            </w:r>
            <w:r>
              <w:rPr>
                <w:noProof/>
                <w:webHidden/>
              </w:rPr>
              <w:fldChar w:fldCharType="separate"/>
            </w:r>
            <w:r w:rsidR="00100B6E">
              <w:rPr>
                <w:noProof/>
                <w:webHidden/>
              </w:rPr>
              <w:t>37</w:t>
            </w:r>
            <w:r>
              <w:rPr>
                <w:noProof/>
                <w:webHidden/>
              </w:rPr>
              <w:fldChar w:fldCharType="end"/>
            </w:r>
          </w:hyperlink>
        </w:p>
        <w:p w14:paraId="3E36BD8E"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37" w:history="1">
            <w:r w:rsidRPr="00E3042C">
              <w:rPr>
                <w:rStyle w:val="Hyperlink"/>
                <w:rFonts w:cs="Arial"/>
                <w:noProof/>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lang w:val="en-GB"/>
              </w:rPr>
              <w:tab/>
            </w:r>
            <w:r w:rsidRPr="00E3042C">
              <w:rPr>
                <w:rStyle w:val="Hyperlink"/>
                <w:rFonts w:cs="Arial"/>
                <w:noProof/>
              </w:rPr>
              <w:t>Sample Preparation and Extraction Equipment</w:t>
            </w:r>
            <w:r>
              <w:rPr>
                <w:noProof/>
                <w:webHidden/>
              </w:rPr>
              <w:tab/>
            </w:r>
            <w:r>
              <w:rPr>
                <w:noProof/>
                <w:webHidden/>
              </w:rPr>
              <w:fldChar w:fldCharType="begin"/>
            </w:r>
            <w:r>
              <w:rPr>
                <w:noProof/>
                <w:webHidden/>
              </w:rPr>
              <w:instrText xml:space="preserve"> PAGEREF _Toc520790337 \h </w:instrText>
            </w:r>
            <w:r>
              <w:rPr>
                <w:noProof/>
                <w:webHidden/>
              </w:rPr>
            </w:r>
            <w:r>
              <w:rPr>
                <w:noProof/>
                <w:webHidden/>
              </w:rPr>
              <w:fldChar w:fldCharType="separate"/>
            </w:r>
            <w:r w:rsidR="00100B6E">
              <w:rPr>
                <w:noProof/>
                <w:webHidden/>
              </w:rPr>
              <w:t>37</w:t>
            </w:r>
            <w:r>
              <w:rPr>
                <w:noProof/>
                <w:webHidden/>
              </w:rPr>
              <w:fldChar w:fldCharType="end"/>
            </w:r>
          </w:hyperlink>
        </w:p>
        <w:p w14:paraId="5512BBBD"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38" w:history="1">
            <w:r w:rsidRPr="00E3042C">
              <w:rPr>
                <w:rStyle w:val="Hyperlink"/>
                <w:rFonts w:cs="Arial"/>
                <w:noProof/>
                <w14:scene3d>
                  <w14:camera w14:prst="orthographicFront"/>
                  <w14:lightRig w14:rig="threePt" w14:dir="t">
                    <w14:rot w14:lat="0" w14:lon="0" w14:rev="0"/>
                  </w14:lightRig>
                </w14:scene3d>
              </w:rPr>
              <w:t>2.2.4</w:t>
            </w:r>
            <w:r>
              <w:rPr>
                <w:rFonts w:asciiTheme="minorHAnsi" w:eastAsiaTheme="minorEastAsia" w:hAnsiTheme="minorHAnsi" w:cstheme="minorBidi"/>
                <w:noProof/>
                <w:sz w:val="22"/>
                <w:szCs w:val="22"/>
                <w:lang w:val="en-GB"/>
              </w:rPr>
              <w:tab/>
            </w:r>
            <w:r w:rsidRPr="00E3042C">
              <w:rPr>
                <w:rStyle w:val="Hyperlink"/>
                <w:rFonts w:cs="Arial"/>
                <w:noProof/>
              </w:rPr>
              <w:t>Reagents for Sample Preparation</w:t>
            </w:r>
            <w:r>
              <w:rPr>
                <w:noProof/>
                <w:webHidden/>
              </w:rPr>
              <w:tab/>
            </w:r>
            <w:r>
              <w:rPr>
                <w:noProof/>
                <w:webHidden/>
              </w:rPr>
              <w:fldChar w:fldCharType="begin"/>
            </w:r>
            <w:r>
              <w:rPr>
                <w:noProof/>
                <w:webHidden/>
              </w:rPr>
              <w:instrText xml:space="preserve"> PAGEREF _Toc520790338 \h </w:instrText>
            </w:r>
            <w:r>
              <w:rPr>
                <w:noProof/>
                <w:webHidden/>
              </w:rPr>
            </w:r>
            <w:r>
              <w:rPr>
                <w:noProof/>
                <w:webHidden/>
              </w:rPr>
              <w:fldChar w:fldCharType="separate"/>
            </w:r>
            <w:r w:rsidR="00100B6E">
              <w:rPr>
                <w:noProof/>
                <w:webHidden/>
              </w:rPr>
              <w:t>38</w:t>
            </w:r>
            <w:r>
              <w:rPr>
                <w:noProof/>
                <w:webHidden/>
              </w:rPr>
              <w:fldChar w:fldCharType="end"/>
            </w:r>
          </w:hyperlink>
        </w:p>
        <w:p w14:paraId="4AB9229E"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39" w:history="1">
            <w:r w:rsidRPr="00E3042C">
              <w:rPr>
                <w:rStyle w:val="Hyperlink"/>
                <w:noProof/>
                <w14:scene3d>
                  <w14:camera w14:prst="orthographicFront"/>
                  <w14:lightRig w14:rig="threePt" w14:dir="t">
                    <w14:rot w14:lat="0" w14:lon="0" w14:rev="0"/>
                  </w14:lightRig>
                </w14:scene3d>
              </w:rPr>
              <w:t>2.2.5</w:t>
            </w:r>
            <w:r>
              <w:rPr>
                <w:rFonts w:asciiTheme="minorHAnsi" w:eastAsiaTheme="minorEastAsia" w:hAnsiTheme="minorHAnsi" w:cstheme="minorBidi"/>
                <w:noProof/>
                <w:sz w:val="22"/>
                <w:szCs w:val="22"/>
                <w:lang w:val="en-GB"/>
              </w:rPr>
              <w:tab/>
            </w:r>
            <w:r w:rsidRPr="00E3042C">
              <w:rPr>
                <w:rStyle w:val="Hyperlink"/>
                <w:noProof/>
              </w:rPr>
              <w:t>Statistical analysis</w:t>
            </w:r>
            <w:r>
              <w:rPr>
                <w:noProof/>
                <w:webHidden/>
              </w:rPr>
              <w:tab/>
            </w:r>
            <w:r>
              <w:rPr>
                <w:noProof/>
                <w:webHidden/>
              </w:rPr>
              <w:fldChar w:fldCharType="begin"/>
            </w:r>
            <w:r>
              <w:rPr>
                <w:noProof/>
                <w:webHidden/>
              </w:rPr>
              <w:instrText xml:space="preserve"> PAGEREF _Toc520790339 \h </w:instrText>
            </w:r>
            <w:r>
              <w:rPr>
                <w:noProof/>
                <w:webHidden/>
              </w:rPr>
            </w:r>
            <w:r>
              <w:rPr>
                <w:noProof/>
                <w:webHidden/>
              </w:rPr>
              <w:fldChar w:fldCharType="separate"/>
            </w:r>
            <w:r w:rsidR="00100B6E">
              <w:rPr>
                <w:noProof/>
                <w:webHidden/>
              </w:rPr>
              <w:t>38</w:t>
            </w:r>
            <w:r>
              <w:rPr>
                <w:noProof/>
                <w:webHidden/>
              </w:rPr>
              <w:fldChar w:fldCharType="end"/>
            </w:r>
          </w:hyperlink>
        </w:p>
        <w:p w14:paraId="3B71E2E3"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40" w:history="1">
            <w:r w:rsidRPr="00E3042C">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b w:val="0"/>
                <w:i w:val="0"/>
                <w:noProof/>
                <w:sz w:val="22"/>
                <w:szCs w:val="22"/>
                <w:lang w:val="en-GB"/>
              </w:rPr>
              <w:tab/>
            </w:r>
            <w:r w:rsidRPr="00E3042C">
              <w:rPr>
                <w:rStyle w:val="Hyperlink"/>
                <w:noProof/>
              </w:rPr>
              <w:t>Salivary 25OHD method development</w:t>
            </w:r>
            <w:r>
              <w:rPr>
                <w:noProof/>
                <w:webHidden/>
              </w:rPr>
              <w:tab/>
            </w:r>
            <w:r>
              <w:rPr>
                <w:noProof/>
                <w:webHidden/>
              </w:rPr>
              <w:fldChar w:fldCharType="begin"/>
            </w:r>
            <w:r>
              <w:rPr>
                <w:noProof/>
                <w:webHidden/>
              </w:rPr>
              <w:instrText xml:space="preserve"> PAGEREF _Toc520790340 \h </w:instrText>
            </w:r>
            <w:r>
              <w:rPr>
                <w:noProof/>
                <w:webHidden/>
              </w:rPr>
            </w:r>
            <w:r>
              <w:rPr>
                <w:noProof/>
                <w:webHidden/>
              </w:rPr>
              <w:fldChar w:fldCharType="separate"/>
            </w:r>
            <w:r w:rsidR="00100B6E">
              <w:rPr>
                <w:noProof/>
                <w:webHidden/>
              </w:rPr>
              <w:t>39</w:t>
            </w:r>
            <w:r>
              <w:rPr>
                <w:noProof/>
                <w:webHidden/>
              </w:rPr>
              <w:fldChar w:fldCharType="end"/>
            </w:r>
          </w:hyperlink>
        </w:p>
        <w:p w14:paraId="1B19EFFD"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1" w:history="1">
            <w:r w:rsidRPr="00E3042C">
              <w:rPr>
                <w:rStyle w:val="Hyperlink"/>
                <w:noProof/>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lang w:val="en-GB"/>
              </w:rPr>
              <w:tab/>
            </w:r>
            <w:r w:rsidRPr="00E3042C">
              <w:rPr>
                <w:rStyle w:val="Hyperlink"/>
                <w:noProof/>
              </w:rPr>
              <w:t>Isotopic dilution</w:t>
            </w:r>
            <w:r>
              <w:rPr>
                <w:noProof/>
                <w:webHidden/>
              </w:rPr>
              <w:tab/>
            </w:r>
            <w:r>
              <w:rPr>
                <w:noProof/>
                <w:webHidden/>
              </w:rPr>
              <w:fldChar w:fldCharType="begin"/>
            </w:r>
            <w:r>
              <w:rPr>
                <w:noProof/>
                <w:webHidden/>
              </w:rPr>
              <w:instrText xml:space="preserve"> PAGEREF _Toc520790341 \h </w:instrText>
            </w:r>
            <w:r>
              <w:rPr>
                <w:noProof/>
                <w:webHidden/>
              </w:rPr>
            </w:r>
            <w:r>
              <w:rPr>
                <w:noProof/>
                <w:webHidden/>
              </w:rPr>
              <w:fldChar w:fldCharType="separate"/>
            </w:r>
            <w:r w:rsidR="00100B6E">
              <w:rPr>
                <w:noProof/>
                <w:webHidden/>
              </w:rPr>
              <w:t>39</w:t>
            </w:r>
            <w:r>
              <w:rPr>
                <w:noProof/>
                <w:webHidden/>
              </w:rPr>
              <w:fldChar w:fldCharType="end"/>
            </w:r>
          </w:hyperlink>
        </w:p>
        <w:p w14:paraId="4D18885D"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2" w:history="1">
            <w:r w:rsidRPr="00E3042C">
              <w:rPr>
                <w:rStyle w:val="Hyperlink"/>
                <w:noProof/>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lang w:val="en-GB"/>
              </w:rPr>
              <w:tab/>
            </w:r>
            <w:r w:rsidRPr="00E3042C">
              <w:rPr>
                <w:rStyle w:val="Hyperlink"/>
                <w:noProof/>
              </w:rPr>
              <w:t>Initial tuning of the mass spectrometer</w:t>
            </w:r>
            <w:r>
              <w:rPr>
                <w:noProof/>
                <w:webHidden/>
              </w:rPr>
              <w:tab/>
            </w:r>
            <w:r>
              <w:rPr>
                <w:noProof/>
                <w:webHidden/>
              </w:rPr>
              <w:fldChar w:fldCharType="begin"/>
            </w:r>
            <w:r>
              <w:rPr>
                <w:noProof/>
                <w:webHidden/>
              </w:rPr>
              <w:instrText xml:space="preserve"> PAGEREF _Toc520790342 \h </w:instrText>
            </w:r>
            <w:r>
              <w:rPr>
                <w:noProof/>
                <w:webHidden/>
              </w:rPr>
            </w:r>
            <w:r>
              <w:rPr>
                <w:noProof/>
                <w:webHidden/>
              </w:rPr>
              <w:fldChar w:fldCharType="separate"/>
            </w:r>
            <w:r w:rsidR="00100B6E">
              <w:rPr>
                <w:noProof/>
                <w:webHidden/>
              </w:rPr>
              <w:t>39</w:t>
            </w:r>
            <w:r>
              <w:rPr>
                <w:noProof/>
                <w:webHidden/>
              </w:rPr>
              <w:fldChar w:fldCharType="end"/>
            </w:r>
          </w:hyperlink>
        </w:p>
        <w:p w14:paraId="41342E41"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3" w:history="1">
            <w:r w:rsidRPr="00E3042C">
              <w:rPr>
                <w:rStyle w:val="Hyperlink"/>
                <w:noProof/>
                <w14:scene3d>
                  <w14:camera w14:prst="orthographicFront"/>
                  <w14:lightRig w14:rig="threePt" w14:dir="t">
                    <w14:rot w14:lat="0" w14:lon="0" w14:rev="0"/>
                  </w14:lightRig>
                </w14:scene3d>
              </w:rPr>
              <w:t>2.3.3</w:t>
            </w:r>
            <w:r>
              <w:rPr>
                <w:rFonts w:asciiTheme="minorHAnsi" w:eastAsiaTheme="minorEastAsia" w:hAnsiTheme="minorHAnsi" w:cstheme="minorBidi"/>
                <w:noProof/>
                <w:sz w:val="22"/>
                <w:szCs w:val="22"/>
                <w:lang w:val="en-GB"/>
              </w:rPr>
              <w:tab/>
            </w:r>
            <w:r w:rsidRPr="00E3042C">
              <w:rPr>
                <w:rStyle w:val="Hyperlink"/>
                <w:noProof/>
              </w:rPr>
              <w:t>Chromatography development</w:t>
            </w:r>
            <w:r>
              <w:rPr>
                <w:noProof/>
                <w:webHidden/>
              </w:rPr>
              <w:tab/>
            </w:r>
            <w:r>
              <w:rPr>
                <w:noProof/>
                <w:webHidden/>
              </w:rPr>
              <w:fldChar w:fldCharType="begin"/>
            </w:r>
            <w:r>
              <w:rPr>
                <w:noProof/>
                <w:webHidden/>
              </w:rPr>
              <w:instrText xml:space="preserve"> PAGEREF _Toc520790343 \h </w:instrText>
            </w:r>
            <w:r>
              <w:rPr>
                <w:noProof/>
                <w:webHidden/>
              </w:rPr>
            </w:r>
            <w:r>
              <w:rPr>
                <w:noProof/>
                <w:webHidden/>
              </w:rPr>
              <w:fldChar w:fldCharType="separate"/>
            </w:r>
            <w:r w:rsidR="00100B6E">
              <w:rPr>
                <w:noProof/>
                <w:webHidden/>
              </w:rPr>
              <w:t>41</w:t>
            </w:r>
            <w:r>
              <w:rPr>
                <w:noProof/>
                <w:webHidden/>
              </w:rPr>
              <w:fldChar w:fldCharType="end"/>
            </w:r>
          </w:hyperlink>
        </w:p>
        <w:p w14:paraId="09DF3E9F"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4" w:history="1">
            <w:r w:rsidRPr="00E3042C">
              <w:rPr>
                <w:rStyle w:val="Hyperlink"/>
                <w:noProof/>
                <w14:scene3d>
                  <w14:camera w14:prst="orthographicFront"/>
                  <w14:lightRig w14:rig="threePt" w14:dir="t">
                    <w14:rot w14:lat="0" w14:lon="0" w14:rev="0"/>
                  </w14:lightRig>
                </w14:scene3d>
              </w:rPr>
              <w:t>2.3.4</w:t>
            </w:r>
            <w:r>
              <w:rPr>
                <w:rFonts w:asciiTheme="minorHAnsi" w:eastAsiaTheme="minorEastAsia" w:hAnsiTheme="minorHAnsi" w:cstheme="minorBidi"/>
                <w:noProof/>
                <w:sz w:val="22"/>
                <w:szCs w:val="22"/>
                <w:lang w:val="en-GB"/>
              </w:rPr>
              <w:tab/>
            </w:r>
            <w:r w:rsidRPr="00E3042C">
              <w:rPr>
                <w:rStyle w:val="Hyperlink"/>
                <w:noProof/>
              </w:rPr>
              <w:t>Sample preparation and extraction</w:t>
            </w:r>
            <w:r>
              <w:rPr>
                <w:noProof/>
                <w:webHidden/>
              </w:rPr>
              <w:tab/>
            </w:r>
            <w:r>
              <w:rPr>
                <w:noProof/>
                <w:webHidden/>
              </w:rPr>
              <w:fldChar w:fldCharType="begin"/>
            </w:r>
            <w:r>
              <w:rPr>
                <w:noProof/>
                <w:webHidden/>
              </w:rPr>
              <w:instrText xml:space="preserve"> PAGEREF _Toc520790344 \h </w:instrText>
            </w:r>
            <w:r>
              <w:rPr>
                <w:noProof/>
                <w:webHidden/>
              </w:rPr>
            </w:r>
            <w:r>
              <w:rPr>
                <w:noProof/>
                <w:webHidden/>
              </w:rPr>
              <w:fldChar w:fldCharType="separate"/>
            </w:r>
            <w:r w:rsidR="00100B6E">
              <w:rPr>
                <w:noProof/>
                <w:webHidden/>
              </w:rPr>
              <w:t>43</w:t>
            </w:r>
            <w:r>
              <w:rPr>
                <w:noProof/>
                <w:webHidden/>
              </w:rPr>
              <w:fldChar w:fldCharType="end"/>
            </w:r>
          </w:hyperlink>
        </w:p>
        <w:p w14:paraId="5472066B"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5" w:history="1">
            <w:r w:rsidRPr="00E3042C">
              <w:rPr>
                <w:rStyle w:val="Hyperlink"/>
                <w:noProof/>
                <w14:scene3d>
                  <w14:camera w14:prst="orthographicFront"/>
                  <w14:lightRig w14:rig="threePt" w14:dir="t">
                    <w14:rot w14:lat="0" w14:lon="0" w14:rev="0"/>
                  </w14:lightRig>
                </w14:scene3d>
              </w:rPr>
              <w:t>2.3.5</w:t>
            </w:r>
            <w:r>
              <w:rPr>
                <w:rFonts w:asciiTheme="minorHAnsi" w:eastAsiaTheme="minorEastAsia" w:hAnsiTheme="minorHAnsi" w:cstheme="minorBidi"/>
                <w:noProof/>
                <w:sz w:val="22"/>
                <w:szCs w:val="22"/>
                <w:lang w:val="en-GB"/>
              </w:rPr>
              <w:tab/>
            </w:r>
            <w:r w:rsidRPr="00E3042C">
              <w:rPr>
                <w:rStyle w:val="Hyperlink"/>
                <w:noProof/>
              </w:rPr>
              <w:t>Method Validation</w:t>
            </w:r>
            <w:r>
              <w:rPr>
                <w:noProof/>
                <w:webHidden/>
              </w:rPr>
              <w:tab/>
            </w:r>
            <w:r>
              <w:rPr>
                <w:noProof/>
                <w:webHidden/>
              </w:rPr>
              <w:fldChar w:fldCharType="begin"/>
            </w:r>
            <w:r>
              <w:rPr>
                <w:noProof/>
                <w:webHidden/>
              </w:rPr>
              <w:instrText xml:space="preserve"> PAGEREF _Toc520790345 \h </w:instrText>
            </w:r>
            <w:r>
              <w:rPr>
                <w:noProof/>
                <w:webHidden/>
              </w:rPr>
            </w:r>
            <w:r>
              <w:rPr>
                <w:noProof/>
                <w:webHidden/>
              </w:rPr>
              <w:fldChar w:fldCharType="separate"/>
            </w:r>
            <w:r w:rsidR="00100B6E">
              <w:rPr>
                <w:noProof/>
                <w:webHidden/>
              </w:rPr>
              <w:t>49</w:t>
            </w:r>
            <w:r>
              <w:rPr>
                <w:noProof/>
                <w:webHidden/>
              </w:rPr>
              <w:fldChar w:fldCharType="end"/>
            </w:r>
          </w:hyperlink>
        </w:p>
        <w:p w14:paraId="356D1A9A"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46" w:history="1">
            <w:r w:rsidRPr="00E3042C">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b w:val="0"/>
                <w:i w:val="0"/>
                <w:noProof/>
                <w:sz w:val="22"/>
                <w:szCs w:val="22"/>
                <w:lang w:val="en-GB"/>
              </w:rPr>
              <w:tab/>
            </w:r>
            <w:r w:rsidRPr="00E3042C">
              <w:rPr>
                <w:rStyle w:val="Hyperlink"/>
                <w:noProof/>
              </w:rPr>
              <w:t>Results</w:t>
            </w:r>
            <w:r>
              <w:rPr>
                <w:noProof/>
                <w:webHidden/>
              </w:rPr>
              <w:tab/>
            </w:r>
            <w:r>
              <w:rPr>
                <w:noProof/>
                <w:webHidden/>
              </w:rPr>
              <w:fldChar w:fldCharType="begin"/>
            </w:r>
            <w:r>
              <w:rPr>
                <w:noProof/>
                <w:webHidden/>
              </w:rPr>
              <w:instrText xml:space="preserve"> PAGEREF _Toc520790346 \h </w:instrText>
            </w:r>
            <w:r>
              <w:rPr>
                <w:noProof/>
                <w:webHidden/>
              </w:rPr>
            </w:r>
            <w:r>
              <w:rPr>
                <w:noProof/>
                <w:webHidden/>
              </w:rPr>
              <w:fldChar w:fldCharType="separate"/>
            </w:r>
            <w:r w:rsidR="00100B6E">
              <w:rPr>
                <w:noProof/>
                <w:webHidden/>
              </w:rPr>
              <w:t>50</w:t>
            </w:r>
            <w:r>
              <w:rPr>
                <w:noProof/>
                <w:webHidden/>
              </w:rPr>
              <w:fldChar w:fldCharType="end"/>
            </w:r>
          </w:hyperlink>
        </w:p>
        <w:p w14:paraId="35A256B8"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7" w:history="1">
            <w:r w:rsidRPr="00E3042C">
              <w:rPr>
                <w:rStyle w:val="Hyperlink"/>
                <w:noProof/>
                <w14:scene3d>
                  <w14:camera w14:prst="orthographicFront"/>
                  <w14:lightRig w14:rig="threePt" w14:dir="t">
                    <w14:rot w14:lat="0" w14:lon="0" w14:rev="0"/>
                  </w14:lightRig>
                </w14:scene3d>
              </w:rPr>
              <w:t>2.4.1</w:t>
            </w:r>
            <w:r>
              <w:rPr>
                <w:rFonts w:asciiTheme="minorHAnsi" w:eastAsiaTheme="minorEastAsia" w:hAnsiTheme="minorHAnsi" w:cstheme="minorBidi"/>
                <w:noProof/>
                <w:sz w:val="22"/>
                <w:szCs w:val="22"/>
                <w:lang w:val="en-GB"/>
              </w:rPr>
              <w:tab/>
            </w:r>
            <w:r w:rsidRPr="00E3042C">
              <w:rPr>
                <w:rStyle w:val="Hyperlink"/>
                <w:noProof/>
              </w:rPr>
              <w:t>Method development of underivatised samples</w:t>
            </w:r>
            <w:r>
              <w:rPr>
                <w:noProof/>
                <w:webHidden/>
              </w:rPr>
              <w:tab/>
            </w:r>
            <w:r>
              <w:rPr>
                <w:noProof/>
                <w:webHidden/>
              </w:rPr>
              <w:fldChar w:fldCharType="begin"/>
            </w:r>
            <w:r>
              <w:rPr>
                <w:noProof/>
                <w:webHidden/>
              </w:rPr>
              <w:instrText xml:space="preserve"> PAGEREF _Toc520790347 \h </w:instrText>
            </w:r>
            <w:r>
              <w:rPr>
                <w:noProof/>
                <w:webHidden/>
              </w:rPr>
            </w:r>
            <w:r>
              <w:rPr>
                <w:noProof/>
                <w:webHidden/>
              </w:rPr>
              <w:fldChar w:fldCharType="separate"/>
            </w:r>
            <w:r w:rsidR="00100B6E">
              <w:rPr>
                <w:noProof/>
                <w:webHidden/>
              </w:rPr>
              <w:t>50</w:t>
            </w:r>
            <w:r>
              <w:rPr>
                <w:noProof/>
                <w:webHidden/>
              </w:rPr>
              <w:fldChar w:fldCharType="end"/>
            </w:r>
          </w:hyperlink>
        </w:p>
        <w:p w14:paraId="2FE5A35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8" w:history="1">
            <w:r w:rsidRPr="00E3042C">
              <w:rPr>
                <w:rStyle w:val="Hyperlink"/>
                <w:noProof/>
                <w14:scene3d>
                  <w14:camera w14:prst="orthographicFront"/>
                  <w14:lightRig w14:rig="threePt" w14:dir="t">
                    <w14:rot w14:lat="0" w14:lon="0" w14:rev="0"/>
                  </w14:lightRig>
                </w14:scene3d>
              </w:rPr>
              <w:t>2.4.2</w:t>
            </w:r>
            <w:r>
              <w:rPr>
                <w:rFonts w:asciiTheme="minorHAnsi" w:eastAsiaTheme="minorEastAsia" w:hAnsiTheme="minorHAnsi" w:cstheme="minorBidi"/>
                <w:noProof/>
                <w:sz w:val="22"/>
                <w:szCs w:val="22"/>
                <w:lang w:val="en-GB"/>
              </w:rPr>
              <w:tab/>
            </w:r>
            <w:r w:rsidRPr="00E3042C">
              <w:rPr>
                <w:rStyle w:val="Hyperlink"/>
                <w:noProof/>
              </w:rPr>
              <w:t>Method development of samples derivatised with PTAD</w:t>
            </w:r>
            <w:r>
              <w:rPr>
                <w:noProof/>
                <w:webHidden/>
              </w:rPr>
              <w:tab/>
            </w:r>
            <w:r>
              <w:rPr>
                <w:noProof/>
                <w:webHidden/>
              </w:rPr>
              <w:fldChar w:fldCharType="begin"/>
            </w:r>
            <w:r>
              <w:rPr>
                <w:noProof/>
                <w:webHidden/>
              </w:rPr>
              <w:instrText xml:space="preserve"> PAGEREF _Toc520790348 \h </w:instrText>
            </w:r>
            <w:r>
              <w:rPr>
                <w:noProof/>
                <w:webHidden/>
              </w:rPr>
            </w:r>
            <w:r>
              <w:rPr>
                <w:noProof/>
                <w:webHidden/>
              </w:rPr>
              <w:fldChar w:fldCharType="separate"/>
            </w:r>
            <w:r w:rsidR="00100B6E">
              <w:rPr>
                <w:noProof/>
                <w:webHidden/>
              </w:rPr>
              <w:t>56</w:t>
            </w:r>
            <w:r>
              <w:rPr>
                <w:noProof/>
                <w:webHidden/>
              </w:rPr>
              <w:fldChar w:fldCharType="end"/>
            </w:r>
          </w:hyperlink>
        </w:p>
        <w:p w14:paraId="17B819EC"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49" w:history="1">
            <w:r w:rsidRPr="00E3042C">
              <w:rPr>
                <w:rStyle w:val="Hyperlink"/>
                <w:noProof/>
                <w14:scene3d>
                  <w14:camera w14:prst="orthographicFront"/>
                  <w14:lightRig w14:rig="threePt" w14:dir="t">
                    <w14:rot w14:lat="0" w14:lon="0" w14:rev="0"/>
                  </w14:lightRig>
                </w14:scene3d>
              </w:rPr>
              <w:t>2.4.3</w:t>
            </w:r>
            <w:r>
              <w:rPr>
                <w:rFonts w:asciiTheme="minorHAnsi" w:eastAsiaTheme="minorEastAsia" w:hAnsiTheme="minorHAnsi" w:cstheme="minorBidi"/>
                <w:noProof/>
                <w:sz w:val="22"/>
                <w:szCs w:val="22"/>
                <w:lang w:val="en-GB"/>
              </w:rPr>
              <w:tab/>
            </w:r>
            <w:r w:rsidRPr="00E3042C">
              <w:rPr>
                <w:rStyle w:val="Hyperlink"/>
                <w:noProof/>
              </w:rPr>
              <w:t>Method development of samples derivatised with Amplifex diene</w:t>
            </w:r>
            <w:r>
              <w:rPr>
                <w:noProof/>
                <w:webHidden/>
              </w:rPr>
              <w:tab/>
            </w:r>
            <w:r>
              <w:rPr>
                <w:noProof/>
                <w:webHidden/>
              </w:rPr>
              <w:fldChar w:fldCharType="begin"/>
            </w:r>
            <w:r>
              <w:rPr>
                <w:noProof/>
                <w:webHidden/>
              </w:rPr>
              <w:instrText xml:space="preserve"> PAGEREF _Toc520790349 \h </w:instrText>
            </w:r>
            <w:r>
              <w:rPr>
                <w:noProof/>
                <w:webHidden/>
              </w:rPr>
            </w:r>
            <w:r>
              <w:rPr>
                <w:noProof/>
                <w:webHidden/>
              </w:rPr>
              <w:fldChar w:fldCharType="separate"/>
            </w:r>
            <w:r w:rsidR="00100B6E">
              <w:rPr>
                <w:noProof/>
                <w:webHidden/>
              </w:rPr>
              <w:t>60</w:t>
            </w:r>
            <w:r>
              <w:rPr>
                <w:noProof/>
                <w:webHidden/>
              </w:rPr>
              <w:fldChar w:fldCharType="end"/>
            </w:r>
          </w:hyperlink>
        </w:p>
        <w:p w14:paraId="0CC739FF"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0" w:history="1">
            <w:r w:rsidRPr="00E3042C">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b w:val="0"/>
                <w:i w:val="0"/>
                <w:noProof/>
                <w:sz w:val="22"/>
                <w:szCs w:val="22"/>
                <w:lang w:val="en-GB"/>
              </w:rPr>
              <w:tab/>
            </w:r>
            <w:r w:rsidRPr="00E3042C">
              <w:rPr>
                <w:rStyle w:val="Hyperlink"/>
                <w:noProof/>
              </w:rPr>
              <w:t>Discussion</w:t>
            </w:r>
            <w:r>
              <w:rPr>
                <w:noProof/>
                <w:webHidden/>
              </w:rPr>
              <w:tab/>
            </w:r>
            <w:r>
              <w:rPr>
                <w:noProof/>
                <w:webHidden/>
              </w:rPr>
              <w:fldChar w:fldCharType="begin"/>
            </w:r>
            <w:r>
              <w:rPr>
                <w:noProof/>
                <w:webHidden/>
              </w:rPr>
              <w:instrText xml:space="preserve"> PAGEREF _Toc520790350 \h </w:instrText>
            </w:r>
            <w:r>
              <w:rPr>
                <w:noProof/>
                <w:webHidden/>
              </w:rPr>
            </w:r>
            <w:r>
              <w:rPr>
                <w:noProof/>
                <w:webHidden/>
              </w:rPr>
              <w:fldChar w:fldCharType="separate"/>
            </w:r>
            <w:r w:rsidR="00100B6E">
              <w:rPr>
                <w:noProof/>
                <w:webHidden/>
              </w:rPr>
              <w:t>64</w:t>
            </w:r>
            <w:r>
              <w:rPr>
                <w:noProof/>
                <w:webHidden/>
              </w:rPr>
              <w:fldChar w:fldCharType="end"/>
            </w:r>
          </w:hyperlink>
        </w:p>
        <w:p w14:paraId="52089525" w14:textId="77777777" w:rsidR="002B1C3D" w:rsidRDefault="002B1C3D">
          <w:pPr>
            <w:pStyle w:val="TOC1"/>
            <w:rPr>
              <w:rFonts w:asciiTheme="minorHAnsi" w:eastAsiaTheme="minorEastAsia" w:hAnsiTheme="minorHAnsi" w:cstheme="minorBidi"/>
              <w:b w:val="0"/>
              <w:caps w:val="0"/>
              <w:sz w:val="22"/>
              <w:szCs w:val="22"/>
              <w:lang w:val="en-GB"/>
            </w:rPr>
          </w:pPr>
          <w:hyperlink w:anchor="_Toc520790351" w:history="1">
            <w:r w:rsidRPr="00E3042C">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aps w:val="0"/>
                <w:sz w:val="22"/>
                <w:szCs w:val="22"/>
                <w:lang w:val="en-GB"/>
              </w:rPr>
              <w:tab/>
            </w:r>
            <w:r w:rsidRPr="00E3042C">
              <w:rPr>
                <w:rStyle w:val="Hyperlink"/>
              </w:rPr>
              <w:t>Measurement of VDBP and albumin in saliva</w:t>
            </w:r>
            <w:r>
              <w:rPr>
                <w:webHidden/>
              </w:rPr>
              <w:tab/>
            </w:r>
            <w:r>
              <w:rPr>
                <w:webHidden/>
              </w:rPr>
              <w:fldChar w:fldCharType="begin"/>
            </w:r>
            <w:r>
              <w:rPr>
                <w:webHidden/>
              </w:rPr>
              <w:instrText xml:space="preserve"> PAGEREF _Toc520790351 \h </w:instrText>
            </w:r>
            <w:r>
              <w:rPr>
                <w:webHidden/>
              </w:rPr>
            </w:r>
            <w:r>
              <w:rPr>
                <w:webHidden/>
              </w:rPr>
              <w:fldChar w:fldCharType="separate"/>
            </w:r>
            <w:r w:rsidR="00100B6E">
              <w:rPr>
                <w:webHidden/>
              </w:rPr>
              <w:t>66</w:t>
            </w:r>
            <w:r>
              <w:rPr>
                <w:webHidden/>
              </w:rPr>
              <w:fldChar w:fldCharType="end"/>
            </w:r>
          </w:hyperlink>
        </w:p>
        <w:p w14:paraId="2E4E9E69"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2" w:history="1">
            <w:r w:rsidRPr="00E3042C">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b w:val="0"/>
                <w:i w:val="0"/>
                <w:noProof/>
                <w:sz w:val="22"/>
                <w:szCs w:val="22"/>
                <w:lang w:val="en-GB"/>
              </w:rPr>
              <w:tab/>
            </w:r>
            <w:r w:rsidRPr="00E3042C">
              <w:rPr>
                <w:rStyle w:val="Hyperlink"/>
                <w:noProof/>
              </w:rPr>
              <w:t>Background</w:t>
            </w:r>
            <w:r>
              <w:rPr>
                <w:noProof/>
                <w:webHidden/>
              </w:rPr>
              <w:tab/>
            </w:r>
            <w:r>
              <w:rPr>
                <w:noProof/>
                <w:webHidden/>
              </w:rPr>
              <w:fldChar w:fldCharType="begin"/>
            </w:r>
            <w:r>
              <w:rPr>
                <w:noProof/>
                <w:webHidden/>
              </w:rPr>
              <w:instrText xml:space="preserve"> PAGEREF _Toc520790352 \h </w:instrText>
            </w:r>
            <w:r>
              <w:rPr>
                <w:noProof/>
                <w:webHidden/>
              </w:rPr>
            </w:r>
            <w:r>
              <w:rPr>
                <w:noProof/>
                <w:webHidden/>
              </w:rPr>
              <w:fldChar w:fldCharType="separate"/>
            </w:r>
            <w:r w:rsidR="00100B6E">
              <w:rPr>
                <w:noProof/>
                <w:webHidden/>
              </w:rPr>
              <w:t>66</w:t>
            </w:r>
            <w:r>
              <w:rPr>
                <w:noProof/>
                <w:webHidden/>
              </w:rPr>
              <w:fldChar w:fldCharType="end"/>
            </w:r>
          </w:hyperlink>
        </w:p>
        <w:p w14:paraId="191FE030"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3" w:history="1">
            <w:r w:rsidRPr="00E3042C">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b w:val="0"/>
                <w:i w:val="0"/>
                <w:noProof/>
                <w:sz w:val="22"/>
                <w:szCs w:val="22"/>
                <w:lang w:val="en-GB"/>
              </w:rPr>
              <w:tab/>
            </w:r>
            <w:r w:rsidRPr="00E3042C">
              <w:rPr>
                <w:rStyle w:val="Hyperlink"/>
                <w:noProof/>
              </w:rPr>
              <w:t>Method</w:t>
            </w:r>
            <w:r>
              <w:rPr>
                <w:noProof/>
                <w:webHidden/>
              </w:rPr>
              <w:tab/>
            </w:r>
            <w:r>
              <w:rPr>
                <w:noProof/>
                <w:webHidden/>
              </w:rPr>
              <w:fldChar w:fldCharType="begin"/>
            </w:r>
            <w:r>
              <w:rPr>
                <w:noProof/>
                <w:webHidden/>
              </w:rPr>
              <w:instrText xml:space="preserve"> PAGEREF _Toc520790353 \h </w:instrText>
            </w:r>
            <w:r>
              <w:rPr>
                <w:noProof/>
                <w:webHidden/>
              </w:rPr>
            </w:r>
            <w:r>
              <w:rPr>
                <w:noProof/>
                <w:webHidden/>
              </w:rPr>
              <w:fldChar w:fldCharType="separate"/>
            </w:r>
            <w:r w:rsidR="00100B6E">
              <w:rPr>
                <w:noProof/>
                <w:webHidden/>
              </w:rPr>
              <w:t>67</w:t>
            </w:r>
            <w:r>
              <w:rPr>
                <w:noProof/>
                <w:webHidden/>
              </w:rPr>
              <w:fldChar w:fldCharType="end"/>
            </w:r>
          </w:hyperlink>
        </w:p>
        <w:p w14:paraId="76E85432"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4" w:history="1">
            <w:r w:rsidRPr="00E3042C">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b w:val="0"/>
                <w:i w:val="0"/>
                <w:noProof/>
                <w:sz w:val="22"/>
                <w:szCs w:val="22"/>
                <w:lang w:val="en-GB"/>
              </w:rPr>
              <w:tab/>
            </w:r>
            <w:r w:rsidRPr="00E3042C">
              <w:rPr>
                <w:rStyle w:val="Hyperlink"/>
                <w:noProof/>
              </w:rPr>
              <w:t>Results</w:t>
            </w:r>
            <w:r>
              <w:rPr>
                <w:noProof/>
                <w:webHidden/>
              </w:rPr>
              <w:tab/>
            </w:r>
            <w:r>
              <w:rPr>
                <w:noProof/>
                <w:webHidden/>
              </w:rPr>
              <w:fldChar w:fldCharType="begin"/>
            </w:r>
            <w:r>
              <w:rPr>
                <w:noProof/>
                <w:webHidden/>
              </w:rPr>
              <w:instrText xml:space="preserve"> PAGEREF _Toc520790354 \h </w:instrText>
            </w:r>
            <w:r>
              <w:rPr>
                <w:noProof/>
                <w:webHidden/>
              </w:rPr>
            </w:r>
            <w:r>
              <w:rPr>
                <w:noProof/>
                <w:webHidden/>
              </w:rPr>
              <w:fldChar w:fldCharType="separate"/>
            </w:r>
            <w:r w:rsidR="00100B6E">
              <w:rPr>
                <w:noProof/>
                <w:webHidden/>
              </w:rPr>
              <w:t>68</w:t>
            </w:r>
            <w:r>
              <w:rPr>
                <w:noProof/>
                <w:webHidden/>
              </w:rPr>
              <w:fldChar w:fldCharType="end"/>
            </w:r>
          </w:hyperlink>
        </w:p>
        <w:p w14:paraId="49F2FC4C"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5" w:history="1">
            <w:r w:rsidRPr="00E3042C">
              <w:rPr>
                <w:rStyle w:val="Hyperlink"/>
                <w:noProof/>
                <w14:scene3d>
                  <w14:camera w14:prst="orthographicFront"/>
                  <w14:lightRig w14:rig="threePt" w14:dir="t">
                    <w14:rot w14:lat="0" w14:lon="0" w14:rev="0"/>
                  </w14:lightRig>
                </w14:scene3d>
              </w:rPr>
              <w:t>3.4</w:t>
            </w:r>
            <w:r>
              <w:rPr>
                <w:rFonts w:asciiTheme="minorHAnsi" w:eastAsiaTheme="minorEastAsia" w:hAnsiTheme="minorHAnsi" w:cstheme="minorBidi"/>
                <w:b w:val="0"/>
                <w:i w:val="0"/>
                <w:noProof/>
                <w:sz w:val="22"/>
                <w:szCs w:val="22"/>
                <w:lang w:val="en-GB"/>
              </w:rPr>
              <w:tab/>
            </w:r>
            <w:r w:rsidRPr="00E3042C">
              <w:rPr>
                <w:rStyle w:val="Hyperlink"/>
                <w:noProof/>
              </w:rPr>
              <w:t>Discussion</w:t>
            </w:r>
            <w:r>
              <w:rPr>
                <w:noProof/>
                <w:webHidden/>
              </w:rPr>
              <w:tab/>
            </w:r>
            <w:r>
              <w:rPr>
                <w:noProof/>
                <w:webHidden/>
              </w:rPr>
              <w:fldChar w:fldCharType="begin"/>
            </w:r>
            <w:r>
              <w:rPr>
                <w:noProof/>
                <w:webHidden/>
              </w:rPr>
              <w:instrText xml:space="preserve"> PAGEREF _Toc520790355 \h </w:instrText>
            </w:r>
            <w:r>
              <w:rPr>
                <w:noProof/>
                <w:webHidden/>
              </w:rPr>
            </w:r>
            <w:r>
              <w:rPr>
                <w:noProof/>
                <w:webHidden/>
              </w:rPr>
              <w:fldChar w:fldCharType="separate"/>
            </w:r>
            <w:r w:rsidR="00100B6E">
              <w:rPr>
                <w:noProof/>
                <w:webHidden/>
              </w:rPr>
              <w:t>69</w:t>
            </w:r>
            <w:r>
              <w:rPr>
                <w:noProof/>
                <w:webHidden/>
              </w:rPr>
              <w:fldChar w:fldCharType="end"/>
            </w:r>
          </w:hyperlink>
        </w:p>
        <w:p w14:paraId="09C5CC73" w14:textId="77777777" w:rsidR="002B1C3D" w:rsidRDefault="002B1C3D">
          <w:pPr>
            <w:pStyle w:val="TOC1"/>
            <w:rPr>
              <w:rFonts w:asciiTheme="minorHAnsi" w:eastAsiaTheme="minorEastAsia" w:hAnsiTheme="minorHAnsi" w:cstheme="minorBidi"/>
              <w:b w:val="0"/>
              <w:caps w:val="0"/>
              <w:sz w:val="22"/>
              <w:szCs w:val="22"/>
              <w:lang w:val="en-GB"/>
            </w:rPr>
          </w:pPr>
          <w:hyperlink w:anchor="_Toc520790356" w:history="1">
            <w:r w:rsidRPr="00E3042C">
              <w:rPr>
                <w:rStyle w:val="Hyperlink"/>
                <w:rFonts w:cs="Arial"/>
                <w:lang w:val="en-GB"/>
                <w14:scene3d>
                  <w14:camera w14:prst="orthographicFront"/>
                  <w14:lightRig w14:rig="threePt" w14:dir="t">
                    <w14:rot w14:lat="0" w14:lon="0" w14:rev="0"/>
                  </w14:lightRig>
                </w14:scene3d>
              </w:rPr>
              <w:t>4</w:t>
            </w:r>
            <w:r>
              <w:rPr>
                <w:rFonts w:asciiTheme="minorHAnsi" w:eastAsiaTheme="minorEastAsia" w:hAnsiTheme="minorHAnsi" w:cstheme="minorBidi"/>
                <w:b w:val="0"/>
                <w:caps w:val="0"/>
                <w:sz w:val="22"/>
                <w:szCs w:val="22"/>
                <w:lang w:val="en-GB"/>
              </w:rPr>
              <w:tab/>
            </w:r>
            <w:r w:rsidRPr="00E3042C">
              <w:rPr>
                <w:rStyle w:val="Hyperlink"/>
                <w:rFonts w:cs="Arial"/>
                <w:lang w:val="en-GB"/>
              </w:rPr>
              <w:t>The effect of an acute inflammatory challenge on vitamin D status</w:t>
            </w:r>
            <w:r>
              <w:rPr>
                <w:webHidden/>
              </w:rPr>
              <w:tab/>
            </w:r>
            <w:r>
              <w:rPr>
                <w:webHidden/>
              </w:rPr>
              <w:fldChar w:fldCharType="begin"/>
            </w:r>
            <w:r>
              <w:rPr>
                <w:webHidden/>
              </w:rPr>
              <w:instrText xml:space="preserve"> PAGEREF _Toc520790356 \h </w:instrText>
            </w:r>
            <w:r>
              <w:rPr>
                <w:webHidden/>
              </w:rPr>
            </w:r>
            <w:r>
              <w:rPr>
                <w:webHidden/>
              </w:rPr>
              <w:fldChar w:fldCharType="separate"/>
            </w:r>
            <w:r w:rsidR="00100B6E">
              <w:rPr>
                <w:webHidden/>
              </w:rPr>
              <w:t>70</w:t>
            </w:r>
            <w:r>
              <w:rPr>
                <w:webHidden/>
              </w:rPr>
              <w:fldChar w:fldCharType="end"/>
            </w:r>
          </w:hyperlink>
        </w:p>
        <w:p w14:paraId="04410D48"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7" w:history="1">
            <w:r w:rsidRPr="00E3042C">
              <w:rPr>
                <w:rStyle w:val="Hyperlink"/>
                <w:noProof/>
                <w:lang w:val="en-GB"/>
                <w14:scene3d>
                  <w14:camera w14:prst="orthographicFront"/>
                  <w14:lightRig w14:rig="threePt" w14:dir="t">
                    <w14:rot w14:lat="0" w14:lon="0" w14:rev="0"/>
                  </w14:lightRig>
                </w14:scene3d>
              </w:rPr>
              <w:t>4.1</w:t>
            </w:r>
            <w:r>
              <w:rPr>
                <w:rFonts w:asciiTheme="minorHAnsi" w:eastAsiaTheme="minorEastAsia" w:hAnsiTheme="minorHAnsi" w:cstheme="minorBidi"/>
                <w:b w:val="0"/>
                <w:i w:val="0"/>
                <w:noProof/>
                <w:sz w:val="22"/>
                <w:szCs w:val="22"/>
                <w:lang w:val="en-GB"/>
              </w:rPr>
              <w:tab/>
            </w:r>
            <w:r w:rsidRPr="00E3042C">
              <w:rPr>
                <w:rStyle w:val="Hyperlink"/>
                <w:noProof/>
                <w:lang w:val="en-GB"/>
              </w:rPr>
              <w:t>Background</w:t>
            </w:r>
            <w:r>
              <w:rPr>
                <w:noProof/>
                <w:webHidden/>
              </w:rPr>
              <w:tab/>
            </w:r>
            <w:r>
              <w:rPr>
                <w:noProof/>
                <w:webHidden/>
              </w:rPr>
              <w:fldChar w:fldCharType="begin"/>
            </w:r>
            <w:r>
              <w:rPr>
                <w:noProof/>
                <w:webHidden/>
              </w:rPr>
              <w:instrText xml:space="preserve"> PAGEREF _Toc520790357 \h </w:instrText>
            </w:r>
            <w:r>
              <w:rPr>
                <w:noProof/>
                <w:webHidden/>
              </w:rPr>
            </w:r>
            <w:r>
              <w:rPr>
                <w:noProof/>
                <w:webHidden/>
              </w:rPr>
              <w:fldChar w:fldCharType="separate"/>
            </w:r>
            <w:r w:rsidR="00100B6E">
              <w:rPr>
                <w:noProof/>
                <w:webHidden/>
              </w:rPr>
              <w:t>70</w:t>
            </w:r>
            <w:r>
              <w:rPr>
                <w:noProof/>
                <w:webHidden/>
              </w:rPr>
              <w:fldChar w:fldCharType="end"/>
            </w:r>
          </w:hyperlink>
        </w:p>
        <w:p w14:paraId="4EA72ACB"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8" w:history="1">
            <w:r w:rsidRPr="00E3042C">
              <w:rPr>
                <w:rStyle w:val="Hyperlink"/>
                <w:noProof/>
                <w:lang w:val="en-GB"/>
                <w14:scene3d>
                  <w14:camera w14:prst="orthographicFront"/>
                  <w14:lightRig w14:rig="threePt" w14:dir="t">
                    <w14:rot w14:lat="0" w14:lon="0" w14:rev="0"/>
                  </w14:lightRig>
                </w14:scene3d>
              </w:rPr>
              <w:t>4.2</w:t>
            </w:r>
            <w:r>
              <w:rPr>
                <w:rFonts w:asciiTheme="minorHAnsi" w:eastAsiaTheme="minorEastAsia" w:hAnsiTheme="minorHAnsi" w:cstheme="minorBidi"/>
                <w:b w:val="0"/>
                <w:i w:val="0"/>
                <w:noProof/>
                <w:sz w:val="22"/>
                <w:szCs w:val="22"/>
                <w:lang w:val="en-GB"/>
              </w:rPr>
              <w:tab/>
            </w:r>
            <w:r w:rsidRPr="00E3042C">
              <w:rPr>
                <w:rStyle w:val="Hyperlink"/>
                <w:noProof/>
                <w:lang w:val="en-GB"/>
              </w:rPr>
              <w:t>Aims</w:t>
            </w:r>
            <w:r>
              <w:rPr>
                <w:noProof/>
                <w:webHidden/>
              </w:rPr>
              <w:tab/>
            </w:r>
            <w:r>
              <w:rPr>
                <w:noProof/>
                <w:webHidden/>
              </w:rPr>
              <w:fldChar w:fldCharType="begin"/>
            </w:r>
            <w:r>
              <w:rPr>
                <w:noProof/>
                <w:webHidden/>
              </w:rPr>
              <w:instrText xml:space="preserve"> PAGEREF _Toc520790358 \h </w:instrText>
            </w:r>
            <w:r>
              <w:rPr>
                <w:noProof/>
                <w:webHidden/>
              </w:rPr>
            </w:r>
            <w:r>
              <w:rPr>
                <w:noProof/>
                <w:webHidden/>
              </w:rPr>
              <w:fldChar w:fldCharType="separate"/>
            </w:r>
            <w:r w:rsidR="00100B6E">
              <w:rPr>
                <w:noProof/>
                <w:webHidden/>
              </w:rPr>
              <w:t>72</w:t>
            </w:r>
            <w:r>
              <w:rPr>
                <w:noProof/>
                <w:webHidden/>
              </w:rPr>
              <w:fldChar w:fldCharType="end"/>
            </w:r>
          </w:hyperlink>
        </w:p>
        <w:p w14:paraId="7E218AF4"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59" w:history="1">
            <w:r w:rsidRPr="00E3042C">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b w:val="0"/>
                <w:i w:val="0"/>
                <w:noProof/>
                <w:sz w:val="22"/>
                <w:szCs w:val="22"/>
                <w:lang w:val="en-GB"/>
              </w:rPr>
              <w:tab/>
            </w:r>
            <w:r w:rsidRPr="00E3042C">
              <w:rPr>
                <w:rStyle w:val="Hyperlink"/>
                <w:noProof/>
              </w:rPr>
              <w:t>Study design</w:t>
            </w:r>
            <w:r>
              <w:rPr>
                <w:noProof/>
                <w:webHidden/>
              </w:rPr>
              <w:tab/>
            </w:r>
            <w:r>
              <w:rPr>
                <w:noProof/>
                <w:webHidden/>
              </w:rPr>
              <w:fldChar w:fldCharType="begin"/>
            </w:r>
            <w:r>
              <w:rPr>
                <w:noProof/>
                <w:webHidden/>
              </w:rPr>
              <w:instrText xml:space="preserve"> PAGEREF _Toc520790359 \h </w:instrText>
            </w:r>
            <w:r>
              <w:rPr>
                <w:noProof/>
                <w:webHidden/>
              </w:rPr>
            </w:r>
            <w:r>
              <w:rPr>
                <w:noProof/>
                <w:webHidden/>
              </w:rPr>
              <w:fldChar w:fldCharType="separate"/>
            </w:r>
            <w:r w:rsidR="00100B6E">
              <w:rPr>
                <w:noProof/>
                <w:webHidden/>
              </w:rPr>
              <w:t>72</w:t>
            </w:r>
            <w:r>
              <w:rPr>
                <w:noProof/>
                <w:webHidden/>
              </w:rPr>
              <w:fldChar w:fldCharType="end"/>
            </w:r>
          </w:hyperlink>
        </w:p>
        <w:p w14:paraId="67DCB158"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0" w:history="1">
            <w:r w:rsidRPr="00E3042C">
              <w:rPr>
                <w:rStyle w:val="Hyperlink"/>
                <w:rFonts w:cs="Arial"/>
                <w:noProof/>
                <w14:scene3d>
                  <w14:camera w14:prst="orthographicFront"/>
                  <w14:lightRig w14:rig="threePt" w14:dir="t">
                    <w14:rot w14:lat="0" w14:lon="0" w14:rev="0"/>
                  </w14:lightRig>
                </w14:scene3d>
              </w:rPr>
              <w:t>4.3.1</w:t>
            </w:r>
            <w:r>
              <w:rPr>
                <w:rFonts w:asciiTheme="minorHAnsi" w:eastAsiaTheme="minorEastAsia" w:hAnsiTheme="minorHAnsi" w:cstheme="minorBidi"/>
                <w:noProof/>
                <w:sz w:val="22"/>
                <w:szCs w:val="22"/>
                <w:lang w:val="en-GB"/>
              </w:rPr>
              <w:tab/>
            </w:r>
            <w:r w:rsidRPr="00E3042C">
              <w:rPr>
                <w:rStyle w:val="Hyperlink"/>
                <w:rFonts w:cs="Arial"/>
                <w:noProof/>
              </w:rPr>
              <w:t>Methodology</w:t>
            </w:r>
            <w:r>
              <w:rPr>
                <w:noProof/>
                <w:webHidden/>
              </w:rPr>
              <w:tab/>
            </w:r>
            <w:r>
              <w:rPr>
                <w:noProof/>
                <w:webHidden/>
              </w:rPr>
              <w:fldChar w:fldCharType="begin"/>
            </w:r>
            <w:r>
              <w:rPr>
                <w:noProof/>
                <w:webHidden/>
              </w:rPr>
              <w:instrText xml:space="preserve"> PAGEREF _Toc520790360 \h </w:instrText>
            </w:r>
            <w:r>
              <w:rPr>
                <w:noProof/>
                <w:webHidden/>
              </w:rPr>
            </w:r>
            <w:r>
              <w:rPr>
                <w:noProof/>
                <w:webHidden/>
              </w:rPr>
              <w:fldChar w:fldCharType="separate"/>
            </w:r>
            <w:r w:rsidR="00100B6E">
              <w:rPr>
                <w:noProof/>
                <w:webHidden/>
              </w:rPr>
              <w:t>72</w:t>
            </w:r>
            <w:r>
              <w:rPr>
                <w:noProof/>
                <w:webHidden/>
              </w:rPr>
              <w:fldChar w:fldCharType="end"/>
            </w:r>
          </w:hyperlink>
        </w:p>
        <w:p w14:paraId="188C5CCE"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1" w:history="1">
            <w:r w:rsidRPr="00E3042C">
              <w:rPr>
                <w:rStyle w:val="Hyperlink"/>
                <w:noProof/>
                <w14:scene3d>
                  <w14:camera w14:prst="orthographicFront"/>
                  <w14:lightRig w14:rig="threePt" w14:dir="t">
                    <w14:rot w14:lat="0" w14:lon="0" w14:rev="0"/>
                  </w14:lightRig>
                </w14:scene3d>
              </w:rPr>
              <w:t>4.3.2</w:t>
            </w:r>
            <w:r>
              <w:rPr>
                <w:rFonts w:asciiTheme="minorHAnsi" w:eastAsiaTheme="minorEastAsia" w:hAnsiTheme="minorHAnsi" w:cstheme="minorBidi"/>
                <w:noProof/>
                <w:sz w:val="22"/>
                <w:szCs w:val="22"/>
                <w:lang w:val="en-GB"/>
              </w:rPr>
              <w:tab/>
            </w:r>
            <w:r w:rsidRPr="00E3042C">
              <w:rPr>
                <w:rStyle w:val="Hyperlink"/>
                <w:noProof/>
              </w:rPr>
              <w:t>Biochemical Measurements</w:t>
            </w:r>
            <w:r>
              <w:rPr>
                <w:noProof/>
                <w:webHidden/>
              </w:rPr>
              <w:tab/>
            </w:r>
            <w:r>
              <w:rPr>
                <w:noProof/>
                <w:webHidden/>
              </w:rPr>
              <w:fldChar w:fldCharType="begin"/>
            </w:r>
            <w:r>
              <w:rPr>
                <w:noProof/>
                <w:webHidden/>
              </w:rPr>
              <w:instrText xml:space="preserve"> PAGEREF _Toc520790361 \h </w:instrText>
            </w:r>
            <w:r>
              <w:rPr>
                <w:noProof/>
                <w:webHidden/>
              </w:rPr>
            </w:r>
            <w:r>
              <w:rPr>
                <w:noProof/>
                <w:webHidden/>
              </w:rPr>
              <w:fldChar w:fldCharType="separate"/>
            </w:r>
            <w:r w:rsidR="00100B6E">
              <w:rPr>
                <w:noProof/>
                <w:webHidden/>
              </w:rPr>
              <w:t>74</w:t>
            </w:r>
            <w:r>
              <w:rPr>
                <w:noProof/>
                <w:webHidden/>
              </w:rPr>
              <w:fldChar w:fldCharType="end"/>
            </w:r>
          </w:hyperlink>
        </w:p>
        <w:p w14:paraId="5BD10A86"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2" w:history="1">
            <w:r w:rsidRPr="00E3042C">
              <w:rPr>
                <w:rStyle w:val="Hyperlink"/>
                <w:rFonts w:cs="Arial"/>
                <w:noProof/>
                <w14:scene3d>
                  <w14:camera w14:prst="orthographicFront"/>
                  <w14:lightRig w14:rig="threePt" w14:dir="t">
                    <w14:rot w14:lat="0" w14:lon="0" w14:rev="0"/>
                  </w14:lightRig>
                </w14:scene3d>
              </w:rPr>
              <w:t>4.3.3</w:t>
            </w:r>
            <w:r>
              <w:rPr>
                <w:rFonts w:asciiTheme="minorHAnsi" w:eastAsiaTheme="minorEastAsia" w:hAnsiTheme="minorHAnsi" w:cstheme="minorBidi"/>
                <w:noProof/>
                <w:sz w:val="22"/>
                <w:szCs w:val="22"/>
                <w:lang w:val="en-GB"/>
              </w:rPr>
              <w:tab/>
            </w:r>
            <w:r w:rsidRPr="00E3042C">
              <w:rPr>
                <w:rStyle w:val="Hyperlink"/>
                <w:rFonts w:cs="Arial"/>
                <w:noProof/>
              </w:rPr>
              <w:t>Statistical Analysis</w:t>
            </w:r>
            <w:r>
              <w:rPr>
                <w:noProof/>
                <w:webHidden/>
              </w:rPr>
              <w:tab/>
            </w:r>
            <w:r>
              <w:rPr>
                <w:noProof/>
                <w:webHidden/>
              </w:rPr>
              <w:fldChar w:fldCharType="begin"/>
            </w:r>
            <w:r>
              <w:rPr>
                <w:noProof/>
                <w:webHidden/>
              </w:rPr>
              <w:instrText xml:space="preserve"> PAGEREF _Toc520790362 \h </w:instrText>
            </w:r>
            <w:r>
              <w:rPr>
                <w:noProof/>
                <w:webHidden/>
              </w:rPr>
            </w:r>
            <w:r>
              <w:rPr>
                <w:noProof/>
                <w:webHidden/>
              </w:rPr>
              <w:fldChar w:fldCharType="separate"/>
            </w:r>
            <w:r w:rsidR="00100B6E">
              <w:rPr>
                <w:noProof/>
                <w:webHidden/>
              </w:rPr>
              <w:t>80</w:t>
            </w:r>
            <w:r>
              <w:rPr>
                <w:noProof/>
                <w:webHidden/>
              </w:rPr>
              <w:fldChar w:fldCharType="end"/>
            </w:r>
          </w:hyperlink>
        </w:p>
        <w:p w14:paraId="7D8D9FA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3" w:history="1">
            <w:r w:rsidRPr="00E3042C">
              <w:rPr>
                <w:rStyle w:val="Hyperlink"/>
                <w:rFonts w:cs="Arial"/>
                <w:noProof/>
                <w14:scene3d>
                  <w14:camera w14:prst="orthographicFront"/>
                  <w14:lightRig w14:rig="threePt" w14:dir="t">
                    <w14:rot w14:lat="0" w14:lon="0" w14:rev="0"/>
                  </w14:lightRig>
                </w14:scene3d>
              </w:rPr>
              <w:t>4.3.4</w:t>
            </w:r>
            <w:r>
              <w:rPr>
                <w:rFonts w:asciiTheme="minorHAnsi" w:eastAsiaTheme="minorEastAsia" w:hAnsiTheme="minorHAnsi" w:cstheme="minorBidi"/>
                <w:noProof/>
                <w:sz w:val="22"/>
                <w:szCs w:val="22"/>
                <w:lang w:val="en-GB"/>
              </w:rPr>
              <w:tab/>
            </w:r>
            <w:r w:rsidRPr="00E3042C">
              <w:rPr>
                <w:rStyle w:val="Hyperlink"/>
                <w:rFonts w:cs="Arial"/>
                <w:noProof/>
              </w:rPr>
              <w:t>Inclusion Criteria</w:t>
            </w:r>
            <w:r>
              <w:rPr>
                <w:noProof/>
                <w:webHidden/>
              </w:rPr>
              <w:tab/>
            </w:r>
            <w:r>
              <w:rPr>
                <w:noProof/>
                <w:webHidden/>
              </w:rPr>
              <w:fldChar w:fldCharType="begin"/>
            </w:r>
            <w:r>
              <w:rPr>
                <w:noProof/>
                <w:webHidden/>
              </w:rPr>
              <w:instrText xml:space="preserve"> PAGEREF _Toc520790363 \h </w:instrText>
            </w:r>
            <w:r>
              <w:rPr>
                <w:noProof/>
                <w:webHidden/>
              </w:rPr>
            </w:r>
            <w:r>
              <w:rPr>
                <w:noProof/>
                <w:webHidden/>
              </w:rPr>
              <w:fldChar w:fldCharType="separate"/>
            </w:r>
            <w:r w:rsidR="00100B6E">
              <w:rPr>
                <w:noProof/>
                <w:webHidden/>
              </w:rPr>
              <w:t>80</w:t>
            </w:r>
            <w:r>
              <w:rPr>
                <w:noProof/>
                <w:webHidden/>
              </w:rPr>
              <w:fldChar w:fldCharType="end"/>
            </w:r>
          </w:hyperlink>
        </w:p>
        <w:p w14:paraId="3D32B5DD"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4" w:history="1">
            <w:r w:rsidRPr="00E3042C">
              <w:rPr>
                <w:rStyle w:val="Hyperlink"/>
                <w:rFonts w:cs="Arial"/>
                <w:noProof/>
                <w14:scene3d>
                  <w14:camera w14:prst="orthographicFront"/>
                  <w14:lightRig w14:rig="threePt" w14:dir="t">
                    <w14:rot w14:lat="0" w14:lon="0" w14:rev="0"/>
                  </w14:lightRig>
                </w14:scene3d>
              </w:rPr>
              <w:t>4.3.5</w:t>
            </w:r>
            <w:r>
              <w:rPr>
                <w:rFonts w:asciiTheme="minorHAnsi" w:eastAsiaTheme="minorEastAsia" w:hAnsiTheme="minorHAnsi" w:cstheme="minorBidi"/>
                <w:noProof/>
                <w:sz w:val="22"/>
                <w:szCs w:val="22"/>
                <w:lang w:val="en-GB"/>
              </w:rPr>
              <w:tab/>
            </w:r>
            <w:r w:rsidRPr="00E3042C">
              <w:rPr>
                <w:rStyle w:val="Hyperlink"/>
                <w:rFonts w:cs="Arial"/>
                <w:noProof/>
              </w:rPr>
              <w:t>Exclusion Criteria</w:t>
            </w:r>
            <w:r>
              <w:rPr>
                <w:noProof/>
                <w:webHidden/>
              </w:rPr>
              <w:tab/>
            </w:r>
            <w:r>
              <w:rPr>
                <w:noProof/>
                <w:webHidden/>
              </w:rPr>
              <w:fldChar w:fldCharType="begin"/>
            </w:r>
            <w:r>
              <w:rPr>
                <w:noProof/>
                <w:webHidden/>
              </w:rPr>
              <w:instrText xml:space="preserve"> PAGEREF _Toc520790364 \h </w:instrText>
            </w:r>
            <w:r>
              <w:rPr>
                <w:noProof/>
                <w:webHidden/>
              </w:rPr>
            </w:r>
            <w:r>
              <w:rPr>
                <w:noProof/>
                <w:webHidden/>
              </w:rPr>
              <w:fldChar w:fldCharType="separate"/>
            </w:r>
            <w:r w:rsidR="00100B6E">
              <w:rPr>
                <w:noProof/>
                <w:webHidden/>
              </w:rPr>
              <w:t>80</w:t>
            </w:r>
            <w:r>
              <w:rPr>
                <w:noProof/>
                <w:webHidden/>
              </w:rPr>
              <w:fldChar w:fldCharType="end"/>
            </w:r>
          </w:hyperlink>
        </w:p>
        <w:p w14:paraId="5D77C436"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65" w:history="1">
            <w:r w:rsidRPr="00E3042C">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b w:val="0"/>
                <w:i w:val="0"/>
                <w:noProof/>
                <w:sz w:val="22"/>
                <w:szCs w:val="22"/>
                <w:lang w:val="en-GB"/>
              </w:rPr>
              <w:tab/>
            </w:r>
            <w:r w:rsidRPr="00E3042C">
              <w:rPr>
                <w:rStyle w:val="Hyperlink"/>
                <w:noProof/>
              </w:rPr>
              <w:t>Results</w:t>
            </w:r>
            <w:r>
              <w:rPr>
                <w:noProof/>
                <w:webHidden/>
              </w:rPr>
              <w:tab/>
            </w:r>
            <w:r>
              <w:rPr>
                <w:noProof/>
                <w:webHidden/>
              </w:rPr>
              <w:fldChar w:fldCharType="begin"/>
            </w:r>
            <w:r>
              <w:rPr>
                <w:noProof/>
                <w:webHidden/>
              </w:rPr>
              <w:instrText xml:space="preserve"> PAGEREF _Toc520790365 \h </w:instrText>
            </w:r>
            <w:r>
              <w:rPr>
                <w:noProof/>
                <w:webHidden/>
              </w:rPr>
            </w:r>
            <w:r>
              <w:rPr>
                <w:noProof/>
                <w:webHidden/>
              </w:rPr>
              <w:fldChar w:fldCharType="separate"/>
            </w:r>
            <w:r w:rsidR="00100B6E">
              <w:rPr>
                <w:noProof/>
                <w:webHidden/>
              </w:rPr>
              <w:t>81</w:t>
            </w:r>
            <w:r>
              <w:rPr>
                <w:noProof/>
                <w:webHidden/>
              </w:rPr>
              <w:fldChar w:fldCharType="end"/>
            </w:r>
          </w:hyperlink>
        </w:p>
        <w:p w14:paraId="56AF3F28"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6" w:history="1">
            <w:r w:rsidRPr="00E3042C">
              <w:rPr>
                <w:rStyle w:val="Hyperlink"/>
                <w:rFonts w:cs="Arial"/>
                <w:noProof/>
                <w14:scene3d>
                  <w14:camera w14:prst="orthographicFront"/>
                  <w14:lightRig w14:rig="threePt" w14:dir="t">
                    <w14:rot w14:lat="0" w14:lon="0" w14:rev="0"/>
                  </w14:lightRig>
                </w14:scene3d>
              </w:rPr>
              <w:t>4.4.1</w:t>
            </w:r>
            <w:r>
              <w:rPr>
                <w:rFonts w:asciiTheme="minorHAnsi" w:eastAsiaTheme="minorEastAsia" w:hAnsiTheme="minorHAnsi" w:cstheme="minorBidi"/>
                <w:noProof/>
                <w:sz w:val="22"/>
                <w:szCs w:val="22"/>
                <w:lang w:val="en-GB"/>
              </w:rPr>
              <w:tab/>
            </w:r>
            <w:r w:rsidRPr="00E3042C">
              <w:rPr>
                <w:rStyle w:val="Hyperlink"/>
                <w:rFonts w:cs="Arial"/>
                <w:noProof/>
              </w:rPr>
              <w:t>Total 25OHD</w:t>
            </w:r>
            <w:r w:rsidRPr="00E3042C">
              <w:rPr>
                <w:rStyle w:val="Hyperlink"/>
                <w:rFonts w:cs="Arial"/>
                <w:noProof/>
                <w:vertAlign w:val="subscript"/>
              </w:rPr>
              <w:t>3</w:t>
            </w:r>
            <w:r w:rsidRPr="00E3042C">
              <w:rPr>
                <w:rStyle w:val="Hyperlink"/>
                <w:rFonts w:cs="Arial"/>
                <w:noProof/>
              </w:rPr>
              <w:t xml:space="preserve"> by LC-MS/MS</w:t>
            </w:r>
            <w:r>
              <w:rPr>
                <w:noProof/>
                <w:webHidden/>
              </w:rPr>
              <w:tab/>
            </w:r>
            <w:r>
              <w:rPr>
                <w:noProof/>
                <w:webHidden/>
              </w:rPr>
              <w:fldChar w:fldCharType="begin"/>
            </w:r>
            <w:r>
              <w:rPr>
                <w:noProof/>
                <w:webHidden/>
              </w:rPr>
              <w:instrText xml:space="preserve"> PAGEREF _Toc520790366 \h </w:instrText>
            </w:r>
            <w:r>
              <w:rPr>
                <w:noProof/>
                <w:webHidden/>
              </w:rPr>
            </w:r>
            <w:r>
              <w:rPr>
                <w:noProof/>
                <w:webHidden/>
              </w:rPr>
              <w:fldChar w:fldCharType="separate"/>
            </w:r>
            <w:r w:rsidR="00100B6E">
              <w:rPr>
                <w:noProof/>
                <w:webHidden/>
              </w:rPr>
              <w:t>82</w:t>
            </w:r>
            <w:r>
              <w:rPr>
                <w:noProof/>
                <w:webHidden/>
              </w:rPr>
              <w:fldChar w:fldCharType="end"/>
            </w:r>
          </w:hyperlink>
        </w:p>
        <w:p w14:paraId="1C16BED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7" w:history="1">
            <w:r w:rsidRPr="00E3042C">
              <w:rPr>
                <w:rStyle w:val="Hyperlink"/>
                <w:rFonts w:cs="Arial"/>
                <w:noProof/>
                <w14:scene3d>
                  <w14:camera w14:prst="orthographicFront"/>
                  <w14:lightRig w14:rig="threePt" w14:dir="t">
                    <w14:rot w14:lat="0" w14:lon="0" w14:rev="0"/>
                  </w14:lightRig>
                </w14:scene3d>
              </w:rPr>
              <w:t>4.4.2</w:t>
            </w:r>
            <w:r>
              <w:rPr>
                <w:rFonts w:asciiTheme="minorHAnsi" w:eastAsiaTheme="minorEastAsia" w:hAnsiTheme="minorHAnsi" w:cstheme="minorBidi"/>
                <w:noProof/>
                <w:sz w:val="22"/>
                <w:szCs w:val="22"/>
                <w:lang w:val="en-GB"/>
              </w:rPr>
              <w:tab/>
            </w:r>
            <w:r w:rsidRPr="00E3042C">
              <w:rPr>
                <w:rStyle w:val="Hyperlink"/>
                <w:rFonts w:cs="Arial"/>
                <w:noProof/>
              </w:rPr>
              <w:t>Total 25OHD by Immunoassay</w:t>
            </w:r>
            <w:r>
              <w:rPr>
                <w:noProof/>
                <w:webHidden/>
              </w:rPr>
              <w:tab/>
            </w:r>
            <w:r>
              <w:rPr>
                <w:noProof/>
                <w:webHidden/>
              </w:rPr>
              <w:fldChar w:fldCharType="begin"/>
            </w:r>
            <w:r>
              <w:rPr>
                <w:noProof/>
                <w:webHidden/>
              </w:rPr>
              <w:instrText xml:space="preserve"> PAGEREF _Toc520790367 \h </w:instrText>
            </w:r>
            <w:r>
              <w:rPr>
                <w:noProof/>
                <w:webHidden/>
              </w:rPr>
            </w:r>
            <w:r>
              <w:rPr>
                <w:noProof/>
                <w:webHidden/>
              </w:rPr>
              <w:fldChar w:fldCharType="separate"/>
            </w:r>
            <w:r w:rsidR="00100B6E">
              <w:rPr>
                <w:noProof/>
                <w:webHidden/>
              </w:rPr>
              <w:t>84</w:t>
            </w:r>
            <w:r>
              <w:rPr>
                <w:noProof/>
                <w:webHidden/>
              </w:rPr>
              <w:fldChar w:fldCharType="end"/>
            </w:r>
          </w:hyperlink>
        </w:p>
        <w:p w14:paraId="2FA3373C"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8" w:history="1">
            <w:r w:rsidRPr="00E3042C">
              <w:rPr>
                <w:rStyle w:val="Hyperlink"/>
                <w:rFonts w:cs="Arial"/>
                <w:noProof/>
                <w14:scene3d>
                  <w14:camera w14:prst="orthographicFront"/>
                  <w14:lightRig w14:rig="threePt" w14:dir="t">
                    <w14:rot w14:lat="0" w14:lon="0" w14:rev="0"/>
                  </w14:lightRig>
                </w14:scene3d>
              </w:rPr>
              <w:t>4.4.3</w:t>
            </w:r>
            <w:r>
              <w:rPr>
                <w:rFonts w:asciiTheme="minorHAnsi" w:eastAsiaTheme="minorEastAsia" w:hAnsiTheme="minorHAnsi" w:cstheme="minorBidi"/>
                <w:noProof/>
                <w:sz w:val="22"/>
                <w:szCs w:val="22"/>
                <w:lang w:val="en-GB"/>
              </w:rPr>
              <w:tab/>
            </w:r>
            <w:r w:rsidRPr="00E3042C">
              <w:rPr>
                <w:rStyle w:val="Hyperlink"/>
                <w:rFonts w:cs="Arial"/>
                <w:noProof/>
              </w:rPr>
              <w:t>CRP</w:t>
            </w:r>
            <w:r>
              <w:rPr>
                <w:noProof/>
                <w:webHidden/>
              </w:rPr>
              <w:tab/>
            </w:r>
            <w:r>
              <w:rPr>
                <w:noProof/>
                <w:webHidden/>
              </w:rPr>
              <w:fldChar w:fldCharType="begin"/>
            </w:r>
            <w:r>
              <w:rPr>
                <w:noProof/>
                <w:webHidden/>
              </w:rPr>
              <w:instrText xml:space="preserve"> PAGEREF _Toc520790368 \h </w:instrText>
            </w:r>
            <w:r>
              <w:rPr>
                <w:noProof/>
                <w:webHidden/>
              </w:rPr>
            </w:r>
            <w:r>
              <w:rPr>
                <w:noProof/>
                <w:webHidden/>
              </w:rPr>
              <w:fldChar w:fldCharType="separate"/>
            </w:r>
            <w:r w:rsidR="00100B6E">
              <w:rPr>
                <w:noProof/>
                <w:webHidden/>
              </w:rPr>
              <w:t>86</w:t>
            </w:r>
            <w:r>
              <w:rPr>
                <w:noProof/>
                <w:webHidden/>
              </w:rPr>
              <w:fldChar w:fldCharType="end"/>
            </w:r>
          </w:hyperlink>
        </w:p>
        <w:p w14:paraId="238AD470"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69" w:history="1">
            <w:r w:rsidRPr="00E3042C">
              <w:rPr>
                <w:rStyle w:val="Hyperlink"/>
                <w:rFonts w:cs="Arial"/>
                <w:noProof/>
                <w14:scene3d>
                  <w14:camera w14:prst="orthographicFront"/>
                  <w14:lightRig w14:rig="threePt" w14:dir="t">
                    <w14:rot w14:lat="0" w14:lon="0" w14:rev="0"/>
                  </w14:lightRig>
                </w14:scene3d>
              </w:rPr>
              <w:t>4.4.5</w:t>
            </w:r>
            <w:r>
              <w:rPr>
                <w:rFonts w:asciiTheme="minorHAnsi" w:eastAsiaTheme="minorEastAsia" w:hAnsiTheme="minorHAnsi" w:cstheme="minorBidi"/>
                <w:noProof/>
                <w:sz w:val="22"/>
                <w:szCs w:val="22"/>
                <w:lang w:val="en-GB"/>
              </w:rPr>
              <w:tab/>
            </w:r>
            <w:r w:rsidRPr="00E3042C">
              <w:rPr>
                <w:rStyle w:val="Hyperlink"/>
                <w:rFonts w:cs="Arial"/>
                <w:noProof/>
              </w:rPr>
              <w:t>Albumin</w:t>
            </w:r>
            <w:r>
              <w:rPr>
                <w:noProof/>
                <w:webHidden/>
              </w:rPr>
              <w:tab/>
            </w:r>
            <w:r>
              <w:rPr>
                <w:noProof/>
                <w:webHidden/>
              </w:rPr>
              <w:fldChar w:fldCharType="begin"/>
            </w:r>
            <w:r>
              <w:rPr>
                <w:noProof/>
                <w:webHidden/>
              </w:rPr>
              <w:instrText xml:space="preserve"> PAGEREF _Toc520790369 \h </w:instrText>
            </w:r>
            <w:r>
              <w:rPr>
                <w:noProof/>
                <w:webHidden/>
              </w:rPr>
            </w:r>
            <w:r>
              <w:rPr>
                <w:noProof/>
                <w:webHidden/>
              </w:rPr>
              <w:fldChar w:fldCharType="separate"/>
            </w:r>
            <w:r w:rsidR="00100B6E">
              <w:rPr>
                <w:noProof/>
                <w:webHidden/>
              </w:rPr>
              <w:t>88</w:t>
            </w:r>
            <w:r>
              <w:rPr>
                <w:noProof/>
                <w:webHidden/>
              </w:rPr>
              <w:fldChar w:fldCharType="end"/>
            </w:r>
          </w:hyperlink>
        </w:p>
        <w:p w14:paraId="200485C9"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70" w:history="1">
            <w:r w:rsidRPr="00E3042C">
              <w:rPr>
                <w:rStyle w:val="Hyperlink"/>
                <w:rFonts w:cs="Arial"/>
                <w:noProof/>
                <w14:scene3d>
                  <w14:camera w14:prst="orthographicFront"/>
                  <w14:lightRig w14:rig="threePt" w14:dir="t">
                    <w14:rot w14:lat="0" w14:lon="0" w14:rev="0"/>
                  </w14:lightRig>
                </w14:scene3d>
              </w:rPr>
              <w:t>4.4.6</w:t>
            </w:r>
            <w:r>
              <w:rPr>
                <w:rFonts w:asciiTheme="minorHAnsi" w:eastAsiaTheme="minorEastAsia" w:hAnsiTheme="minorHAnsi" w:cstheme="minorBidi"/>
                <w:noProof/>
                <w:sz w:val="22"/>
                <w:szCs w:val="22"/>
                <w:lang w:val="en-GB"/>
              </w:rPr>
              <w:tab/>
            </w:r>
            <w:r w:rsidRPr="00E3042C">
              <w:rPr>
                <w:rStyle w:val="Hyperlink"/>
                <w:rFonts w:cs="Arial"/>
                <w:noProof/>
              </w:rPr>
              <w:t>VDBP</w:t>
            </w:r>
            <w:r>
              <w:rPr>
                <w:noProof/>
                <w:webHidden/>
              </w:rPr>
              <w:tab/>
            </w:r>
            <w:r>
              <w:rPr>
                <w:noProof/>
                <w:webHidden/>
              </w:rPr>
              <w:fldChar w:fldCharType="begin"/>
            </w:r>
            <w:r>
              <w:rPr>
                <w:noProof/>
                <w:webHidden/>
              </w:rPr>
              <w:instrText xml:space="preserve"> PAGEREF _Toc520790370 \h </w:instrText>
            </w:r>
            <w:r>
              <w:rPr>
                <w:noProof/>
                <w:webHidden/>
              </w:rPr>
            </w:r>
            <w:r>
              <w:rPr>
                <w:noProof/>
                <w:webHidden/>
              </w:rPr>
              <w:fldChar w:fldCharType="separate"/>
            </w:r>
            <w:r w:rsidR="00100B6E">
              <w:rPr>
                <w:noProof/>
                <w:webHidden/>
              </w:rPr>
              <w:t>90</w:t>
            </w:r>
            <w:r>
              <w:rPr>
                <w:noProof/>
                <w:webHidden/>
              </w:rPr>
              <w:fldChar w:fldCharType="end"/>
            </w:r>
          </w:hyperlink>
        </w:p>
        <w:p w14:paraId="688D333A"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71" w:history="1">
            <w:r w:rsidRPr="00E3042C">
              <w:rPr>
                <w:rStyle w:val="Hyperlink"/>
                <w:rFonts w:cs="Arial"/>
                <w:noProof/>
                <w14:scene3d>
                  <w14:camera w14:prst="orthographicFront"/>
                  <w14:lightRig w14:rig="threePt" w14:dir="t">
                    <w14:rot w14:lat="0" w14:lon="0" w14:rev="0"/>
                  </w14:lightRig>
                </w14:scene3d>
              </w:rPr>
              <w:t>4.4.7</w:t>
            </w:r>
            <w:r>
              <w:rPr>
                <w:rFonts w:asciiTheme="minorHAnsi" w:eastAsiaTheme="minorEastAsia" w:hAnsiTheme="minorHAnsi" w:cstheme="minorBidi"/>
                <w:noProof/>
                <w:sz w:val="22"/>
                <w:szCs w:val="22"/>
                <w:lang w:val="en-GB"/>
              </w:rPr>
              <w:tab/>
            </w:r>
            <w:r w:rsidRPr="00E3042C">
              <w:rPr>
                <w:rStyle w:val="Hyperlink"/>
                <w:rFonts w:cs="Arial"/>
                <w:noProof/>
              </w:rPr>
              <w:t>PINP</w:t>
            </w:r>
            <w:r>
              <w:rPr>
                <w:noProof/>
                <w:webHidden/>
              </w:rPr>
              <w:tab/>
            </w:r>
            <w:r>
              <w:rPr>
                <w:noProof/>
                <w:webHidden/>
              </w:rPr>
              <w:fldChar w:fldCharType="begin"/>
            </w:r>
            <w:r>
              <w:rPr>
                <w:noProof/>
                <w:webHidden/>
              </w:rPr>
              <w:instrText xml:space="preserve"> PAGEREF _Toc520790371 \h </w:instrText>
            </w:r>
            <w:r>
              <w:rPr>
                <w:noProof/>
                <w:webHidden/>
              </w:rPr>
            </w:r>
            <w:r>
              <w:rPr>
                <w:noProof/>
                <w:webHidden/>
              </w:rPr>
              <w:fldChar w:fldCharType="separate"/>
            </w:r>
            <w:r w:rsidR="00100B6E">
              <w:rPr>
                <w:noProof/>
                <w:webHidden/>
              </w:rPr>
              <w:t>92</w:t>
            </w:r>
            <w:r>
              <w:rPr>
                <w:noProof/>
                <w:webHidden/>
              </w:rPr>
              <w:fldChar w:fldCharType="end"/>
            </w:r>
          </w:hyperlink>
        </w:p>
        <w:p w14:paraId="0BF335A7"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72" w:history="1">
            <w:r w:rsidRPr="00E3042C">
              <w:rPr>
                <w:rStyle w:val="Hyperlink"/>
                <w:rFonts w:cs="Arial"/>
                <w:noProof/>
                <w14:scene3d>
                  <w14:camera w14:prst="orthographicFront"/>
                  <w14:lightRig w14:rig="threePt" w14:dir="t">
                    <w14:rot w14:lat="0" w14:lon="0" w14:rev="0"/>
                  </w14:lightRig>
                </w14:scene3d>
              </w:rPr>
              <w:t>4.4.8</w:t>
            </w:r>
            <w:r>
              <w:rPr>
                <w:rFonts w:asciiTheme="minorHAnsi" w:eastAsiaTheme="minorEastAsia" w:hAnsiTheme="minorHAnsi" w:cstheme="minorBidi"/>
                <w:noProof/>
                <w:sz w:val="22"/>
                <w:szCs w:val="22"/>
                <w:lang w:val="en-GB"/>
              </w:rPr>
              <w:tab/>
            </w:r>
            <w:r w:rsidRPr="00E3042C">
              <w:rPr>
                <w:rStyle w:val="Hyperlink"/>
                <w:rFonts w:cs="Arial"/>
                <w:noProof/>
              </w:rPr>
              <w:t>CTX</w:t>
            </w:r>
            <w:r>
              <w:rPr>
                <w:noProof/>
                <w:webHidden/>
              </w:rPr>
              <w:tab/>
            </w:r>
            <w:r>
              <w:rPr>
                <w:noProof/>
                <w:webHidden/>
              </w:rPr>
              <w:fldChar w:fldCharType="begin"/>
            </w:r>
            <w:r>
              <w:rPr>
                <w:noProof/>
                <w:webHidden/>
              </w:rPr>
              <w:instrText xml:space="preserve"> PAGEREF _Toc520790372 \h </w:instrText>
            </w:r>
            <w:r>
              <w:rPr>
                <w:noProof/>
                <w:webHidden/>
              </w:rPr>
            </w:r>
            <w:r>
              <w:rPr>
                <w:noProof/>
                <w:webHidden/>
              </w:rPr>
              <w:fldChar w:fldCharType="separate"/>
            </w:r>
            <w:r w:rsidR="00100B6E">
              <w:rPr>
                <w:noProof/>
                <w:webHidden/>
              </w:rPr>
              <w:t>94</w:t>
            </w:r>
            <w:r>
              <w:rPr>
                <w:noProof/>
                <w:webHidden/>
              </w:rPr>
              <w:fldChar w:fldCharType="end"/>
            </w:r>
          </w:hyperlink>
        </w:p>
        <w:p w14:paraId="0C5E0BA2" w14:textId="77777777" w:rsidR="002B1C3D" w:rsidRDefault="002B1C3D">
          <w:pPr>
            <w:pStyle w:val="TOC3"/>
            <w:tabs>
              <w:tab w:val="left" w:pos="1418"/>
            </w:tabs>
            <w:rPr>
              <w:rFonts w:asciiTheme="minorHAnsi" w:eastAsiaTheme="minorEastAsia" w:hAnsiTheme="minorHAnsi" w:cstheme="minorBidi"/>
              <w:noProof/>
              <w:sz w:val="22"/>
              <w:szCs w:val="22"/>
              <w:lang w:val="en-GB"/>
            </w:rPr>
          </w:pPr>
          <w:hyperlink w:anchor="_Toc520790373" w:history="1">
            <w:r w:rsidRPr="00E3042C">
              <w:rPr>
                <w:rStyle w:val="Hyperlink"/>
                <w:rFonts w:cs="Arial"/>
                <w:noProof/>
                <w14:scene3d>
                  <w14:camera w14:prst="orthographicFront"/>
                  <w14:lightRig w14:rig="threePt" w14:dir="t">
                    <w14:rot w14:lat="0" w14:lon="0" w14:rev="0"/>
                  </w14:lightRig>
                </w14:scene3d>
              </w:rPr>
              <w:t>4.4.9</w:t>
            </w:r>
            <w:r>
              <w:rPr>
                <w:rFonts w:asciiTheme="minorHAnsi" w:eastAsiaTheme="minorEastAsia" w:hAnsiTheme="minorHAnsi" w:cstheme="minorBidi"/>
                <w:noProof/>
                <w:sz w:val="22"/>
                <w:szCs w:val="22"/>
                <w:lang w:val="en-GB"/>
              </w:rPr>
              <w:tab/>
            </w:r>
            <w:r w:rsidRPr="00E3042C">
              <w:rPr>
                <w:rStyle w:val="Hyperlink"/>
                <w:rFonts w:cs="Arial"/>
                <w:noProof/>
              </w:rPr>
              <w:t>PTH</w:t>
            </w:r>
            <w:r>
              <w:rPr>
                <w:noProof/>
                <w:webHidden/>
              </w:rPr>
              <w:tab/>
            </w:r>
            <w:r>
              <w:rPr>
                <w:noProof/>
                <w:webHidden/>
              </w:rPr>
              <w:fldChar w:fldCharType="begin"/>
            </w:r>
            <w:r>
              <w:rPr>
                <w:noProof/>
                <w:webHidden/>
              </w:rPr>
              <w:instrText xml:space="preserve"> PAGEREF _Toc520790373 \h </w:instrText>
            </w:r>
            <w:r>
              <w:rPr>
                <w:noProof/>
                <w:webHidden/>
              </w:rPr>
            </w:r>
            <w:r>
              <w:rPr>
                <w:noProof/>
                <w:webHidden/>
              </w:rPr>
              <w:fldChar w:fldCharType="separate"/>
            </w:r>
            <w:r w:rsidR="00100B6E">
              <w:rPr>
                <w:noProof/>
                <w:webHidden/>
              </w:rPr>
              <w:t>96</w:t>
            </w:r>
            <w:r>
              <w:rPr>
                <w:noProof/>
                <w:webHidden/>
              </w:rPr>
              <w:fldChar w:fldCharType="end"/>
            </w:r>
          </w:hyperlink>
        </w:p>
        <w:p w14:paraId="0EF0EFAA" w14:textId="77777777" w:rsidR="002B1C3D" w:rsidRDefault="002B1C3D">
          <w:pPr>
            <w:pStyle w:val="TOC3"/>
            <w:tabs>
              <w:tab w:val="left" w:pos="1540"/>
            </w:tabs>
            <w:rPr>
              <w:rFonts w:asciiTheme="minorHAnsi" w:eastAsiaTheme="minorEastAsia" w:hAnsiTheme="minorHAnsi" w:cstheme="minorBidi"/>
              <w:noProof/>
              <w:sz w:val="22"/>
              <w:szCs w:val="22"/>
              <w:lang w:val="en-GB"/>
            </w:rPr>
          </w:pPr>
          <w:hyperlink w:anchor="_Toc520790374" w:history="1">
            <w:r w:rsidRPr="00E3042C">
              <w:rPr>
                <w:rStyle w:val="Hyperlink"/>
                <w:rFonts w:cs="Arial"/>
                <w:noProof/>
                <w14:scene3d>
                  <w14:camera w14:prst="orthographicFront"/>
                  <w14:lightRig w14:rig="threePt" w14:dir="t">
                    <w14:rot w14:lat="0" w14:lon="0" w14:rev="0"/>
                  </w14:lightRig>
                </w14:scene3d>
              </w:rPr>
              <w:t>4.4.10</w:t>
            </w:r>
            <w:r>
              <w:rPr>
                <w:rFonts w:asciiTheme="minorHAnsi" w:eastAsiaTheme="minorEastAsia" w:hAnsiTheme="minorHAnsi" w:cstheme="minorBidi"/>
                <w:noProof/>
                <w:sz w:val="22"/>
                <w:szCs w:val="22"/>
                <w:lang w:val="en-GB"/>
              </w:rPr>
              <w:tab/>
            </w:r>
            <w:r w:rsidRPr="00E3042C">
              <w:rPr>
                <w:rStyle w:val="Hyperlink"/>
                <w:rFonts w:cs="Arial"/>
                <w:noProof/>
              </w:rPr>
              <w:t>Directly measured free 25OHD by Immunoassay</w:t>
            </w:r>
            <w:r>
              <w:rPr>
                <w:noProof/>
                <w:webHidden/>
              </w:rPr>
              <w:tab/>
            </w:r>
            <w:r>
              <w:rPr>
                <w:noProof/>
                <w:webHidden/>
              </w:rPr>
              <w:fldChar w:fldCharType="begin"/>
            </w:r>
            <w:r>
              <w:rPr>
                <w:noProof/>
                <w:webHidden/>
              </w:rPr>
              <w:instrText xml:space="preserve"> PAGEREF _Toc520790374 \h </w:instrText>
            </w:r>
            <w:r>
              <w:rPr>
                <w:noProof/>
                <w:webHidden/>
              </w:rPr>
            </w:r>
            <w:r>
              <w:rPr>
                <w:noProof/>
                <w:webHidden/>
              </w:rPr>
              <w:fldChar w:fldCharType="separate"/>
            </w:r>
            <w:r w:rsidR="00100B6E">
              <w:rPr>
                <w:noProof/>
                <w:webHidden/>
              </w:rPr>
              <w:t>98</w:t>
            </w:r>
            <w:r>
              <w:rPr>
                <w:noProof/>
                <w:webHidden/>
              </w:rPr>
              <w:fldChar w:fldCharType="end"/>
            </w:r>
          </w:hyperlink>
        </w:p>
        <w:p w14:paraId="4C270DDF" w14:textId="77777777" w:rsidR="002B1C3D" w:rsidRDefault="002B1C3D">
          <w:pPr>
            <w:pStyle w:val="TOC3"/>
            <w:tabs>
              <w:tab w:val="left" w:pos="1540"/>
            </w:tabs>
            <w:rPr>
              <w:rFonts w:asciiTheme="minorHAnsi" w:eastAsiaTheme="minorEastAsia" w:hAnsiTheme="minorHAnsi" w:cstheme="minorBidi"/>
              <w:noProof/>
              <w:sz w:val="22"/>
              <w:szCs w:val="22"/>
              <w:lang w:val="en-GB"/>
            </w:rPr>
          </w:pPr>
          <w:hyperlink w:anchor="_Toc520790375" w:history="1">
            <w:r w:rsidRPr="00E3042C">
              <w:rPr>
                <w:rStyle w:val="Hyperlink"/>
                <w:rFonts w:cs="Arial"/>
                <w:noProof/>
                <w14:scene3d>
                  <w14:camera w14:prst="orthographicFront"/>
                  <w14:lightRig w14:rig="threePt" w14:dir="t">
                    <w14:rot w14:lat="0" w14:lon="0" w14:rev="0"/>
                  </w14:lightRig>
                </w14:scene3d>
              </w:rPr>
              <w:t>4.4.11</w:t>
            </w:r>
            <w:r>
              <w:rPr>
                <w:rFonts w:asciiTheme="minorHAnsi" w:eastAsiaTheme="minorEastAsia" w:hAnsiTheme="minorHAnsi" w:cstheme="minorBidi"/>
                <w:noProof/>
                <w:sz w:val="22"/>
                <w:szCs w:val="22"/>
                <w:lang w:val="en-GB"/>
              </w:rPr>
              <w:tab/>
            </w:r>
            <w:r w:rsidRPr="00E3042C">
              <w:rPr>
                <w:rStyle w:val="Hyperlink"/>
                <w:rFonts w:cs="Arial"/>
                <w:noProof/>
              </w:rPr>
              <w:t>Calculated Free 25OHD</w:t>
            </w:r>
            <w:r>
              <w:rPr>
                <w:noProof/>
                <w:webHidden/>
              </w:rPr>
              <w:tab/>
            </w:r>
            <w:r>
              <w:rPr>
                <w:noProof/>
                <w:webHidden/>
              </w:rPr>
              <w:fldChar w:fldCharType="begin"/>
            </w:r>
            <w:r>
              <w:rPr>
                <w:noProof/>
                <w:webHidden/>
              </w:rPr>
              <w:instrText xml:space="preserve"> PAGEREF _Toc520790375 \h </w:instrText>
            </w:r>
            <w:r>
              <w:rPr>
                <w:noProof/>
                <w:webHidden/>
              </w:rPr>
            </w:r>
            <w:r>
              <w:rPr>
                <w:noProof/>
                <w:webHidden/>
              </w:rPr>
              <w:fldChar w:fldCharType="separate"/>
            </w:r>
            <w:r w:rsidR="00100B6E">
              <w:rPr>
                <w:noProof/>
                <w:webHidden/>
              </w:rPr>
              <w:t>100</w:t>
            </w:r>
            <w:r>
              <w:rPr>
                <w:noProof/>
                <w:webHidden/>
              </w:rPr>
              <w:fldChar w:fldCharType="end"/>
            </w:r>
          </w:hyperlink>
        </w:p>
        <w:p w14:paraId="114BF7EF" w14:textId="77777777" w:rsidR="002B1C3D" w:rsidRDefault="002B1C3D">
          <w:pPr>
            <w:pStyle w:val="TOC3"/>
            <w:tabs>
              <w:tab w:val="left" w:pos="1540"/>
            </w:tabs>
            <w:rPr>
              <w:rFonts w:asciiTheme="minorHAnsi" w:eastAsiaTheme="minorEastAsia" w:hAnsiTheme="minorHAnsi" w:cstheme="minorBidi"/>
              <w:noProof/>
              <w:sz w:val="22"/>
              <w:szCs w:val="22"/>
              <w:lang w:val="en-GB"/>
            </w:rPr>
          </w:pPr>
          <w:hyperlink w:anchor="_Toc520790376" w:history="1">
            <w:r w:rsidRPr="00E3042C">
              <w:rPr>
                <w:rStyle w:val="Hyperlink"/>
                <w:noProof/>
                <w14:scene3d>
                  <w14:camera w14:prst="orthographicFront"/>
                  <w14:lightRig w14:rig="threePt" w14:dir="t">
                    <w14:rot w14:lat="0" w14:lon="0" w14:rev="0"/>
                  </w14:lightRig>
                </w14:scene3d>
              </w:rPr>
              <w:t>4.4.12</w:t>
            </w:r>
            <w:r>
              <w:rPr>
                <w:rFonts w:asciiTheme="minorHAnsi" w:eastAsiaTheme="minorEastAsia" w:hAnsiTheme="minorHAnsi" w:cstheme="minorBidi"/>
                <w:noProof/>
                <w:sz w:val="22"/>
                <w:szCs w:val="22"/>
                <w:lang w:val="en-GB"/>
              </w:rPr>
              <w:tab/>
            </w:r>
            <w:r w:rsidRPr="00E3042C">
              <w:rPr>
                <w:rStyle w:val="Hyperlink"/>
                <w:rFonts w:cs="Arial"/>
                <w:noProof/>
              </w:rPr>
              <w:t>1,25</w:t>
            </w:r>
            <w:r w:rsidRPr="00E3042C">
              <w:rPr>
                <w:rStyle w:val="Hyperlink"/>
                <w:noProof/>
              </w:rPr>
              <w:t>(OH)</w:t>
            </w:r>
            <w:r w:rsidRPr="00E3042C">
              <w:rPr>
                <w:rStyle w:val="Hyperlink"/>
                <w:noProof/>
                <w:vertAlign w:val="subscript"/>
              </w:rPr>
              <w:t>2</w:t>
            </w:r>
            <w:r w:rsidRPr="00E3042C">
              <w:rPr>
                <w:rStyle w:val="Hyperlink"/>
                <w:noProof/>
              </w:rPr>
              <w:t>D by Immunoassay</w:t>
            </w:r>
            <w:r>
              <w:rPr>
                <w:noProof/>
                <w:webHidden/>
              </w:rPr>
              <w:tab/>
            </w:r>
            <w:r>
              <w:rPr>
                <w:noProof/>
                <w:webHidden/>
              </w:rPr>
              <w:fldChar w:fldCharType="begin"/>
            </w:r>
            <w:r>
              <w:rPr>
                <w:noProof/>
                <w:webHidden/>
              </w:rPr>
              <w:instrText xml:space="preserve"> PAGEREF _Toc520790376 \h </w:instrText>
            </w:r>
            <w:r>
              <w:rPr>
                <w:noProof/>
                <w:webHidden/>
              </w:rPr>
            </w:r>
            <w:r>
              <w:rPr>
                <w:noProof/>
                <w:webHidden/>
              </w:rPr>
              <w:fldChar w:fldCharType="separate"/>
            </w:r>
            <w:r w:rsidR="00100B6E">
              <w:rPr>
                <w:noProof/>
                <w:webHidden/>
              </w:rPr>
              <w:t>102</w:t>
            </w:r>
            <w:r>
              <w:rPr>
                <w:noProof/>
                <w:webHidden/>
              </w:rPr>
              <w:fldChar w:fldCharType="end"/>
            </w:r>
          </w:hyperlink>
        </w:p>
        <w:p w14:paraId="2A735016"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77" w:history="1">
            <w:r w:rsidRPr="00E3042C">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b w:val="0"/>
                <w:i w:val="0"/>
                <w:noProof/>
                <w:sz w:val="22"/>
                <w:szCs w:val="22"/>
                <w:lang w:val="en-GB"/>
              </w:rPr>
              <w:tab/>
            </w:r>
            <w:r w:rsidRPr="00E3042C">
              <w:rPr>
                <w:rStyle w:val="Hyperlink"/>
                <w:noProof/>
              </w:rPr>
              <w:t>Discussion</w:t>
            </w:r>
            <w:r>
              <w:rPr>
                <w:noProof/>
                <w:webHidden/>
              </w:rPr>
              <w:tab/>
            </w:r>
            <w:r>
              <w:rPr>
                <w:noProof/>
                <w:webHidden/>
              </w:rPr>
              <w:fldChar w:fldCharType="begin"/>
            </w:r>
            <w:r>
              <w:rPr>
                <w:noProof/>
                <w:webHidden/>
              </w:rPr>
              <w:instrText xml:space="preserve"> PAGEREF _Toc520790377 \h </w:instrText>
            </w:r>
            <w:r>
              <w:rPr>
                <w:noProof/>
                <w:webHidden/>
              </w:rPr>
            </w:r>
            <w:r>
              <w:rPr>
                <w:noProof/>
                <w:webHidden/>
              </w:rPr>
              <w:fldChar w:fldCharType="separate"/>
            </w:r>
            <w:r w:rsidR="00100B6E">
              <w:rPr>
                <w:noProof/>
                <w:webHidden/>
              </w:rPr>
              <w:t>104</w:t>
            </w:r>
            <w:r>
              <w:rPr>
                <w:noProof/>
                <w:webHidden/>
              </w:rPr>
              <w:fldChar w:fldCharType="end"/>
            </w:r>
          </w:hyperlink>
        </w:p>
        <w:p w14:paraId="24D421AD" w14:textId="77777777" w:rsidR="002B1C3D" w:rsidRDefault="002B1C3D">
          <w:pPr>
            <w:pStyle w:val="TOC1"/>
            <w:rPr>
              <w:rFonts w:asciiTheme="minorHAnsi" w:eastAsiaTheme="minorEastAsia" w:hAnsiTheme="minorHAnsi" w:cstheme="minorBidi"/>
              <w:b w:val="0"/>
              <w:caps w:val="0"/>
              <w:sz w:val="22"/>
              <w:szCs w:val="22"/>
              <w:lang w:val="en-GB"/>
            </w:rPr>
          </w:pPr>
          <w:hyperlink w:anchor="_Toc520790378" w:history="1">
            <w:r w:rsidRPr="00E3042C">
              <w:rPr>
                <w:rStyle w:val="Hyperlink"/>
                <w:rFonts w:cs="Arial"/>
                <w14:scene3d>
                  <w14:camera w14:prst="orthographicFront"/>
                  <w14:lightRig w14:rig="threePt" w14:dir="t">
                    <w14:rot w14:lat="0" w14:lon="0" w14:rev="0"/>
                  </w14:lightRig>
                </w14:scene3d>
              </w:rPr>
              <w:t>5</w:t>
            </w:r>
            <w:r>
              <w:rPr>
                <w:rFonts w:asciiTheme="minorHAnsi" w:eastAsiaTheme="minorEastAsia" w:hAnsiTheme="minorHAnsi" w:cstheme="minorBidi"/>
                <w:b w:val="0"/>
                <w:caps w:val="0"/>
                <w:sz w:val="22"/>
                <w:szCs w:val="22"/>
                <w:lang w:val="en-GB"/>
              </w:rPr>
              <w:tab/>
            </w:r>
            <w:r w:rsidRPr="00E3042C">
              <w:rPr>
                <w:rStyle w:val="Hyperlink"/>
                <w:rFonts w:cs="Arial"/>
              </w:rPr>
              <w:t>Discussion</w:t>
            </w:r>
            <w:r>
              <w:rPr>
                <w:webHidden/>
              </w:rPr>
              <w:tab/>
            </w:r>
            <w:r>
              <w:rPr>
                <w:webHidden/>
              </w:rPr>
              <w:fldChar w:fldCharType="begin"/>
            </w:r>
            <w:r>
              <w:rPr>
                <w:webHidden/>
              </w:rPr>
              <w:instrText xml:space="preserve"> PAGEREF _Toc520790378 \h </w:instrText>
            </w:r>
            <w:r>
              <w:rPr>
                <w:webHidden/>
              </w:rPr>
            </w:r>
            <w:r>
              <w:rPr>
                <w:webHidden/>
              </w:rPr>
              <w:fldChar w:fldCharType="separate"/>
            </w:r>
            <w:r w:rsidR="00100B6E">
              <w:rPr>
                <w:webHidden/>
              </w:rPr>
              <w:t>111</w:t>
            </w:r>
            <w:r>
              <w:rPr>
                <w:webHidden/>
              </w:rPr>
              <w:fldChar w:fldCharType="end"/>
            </w:r>
          </w:hyperlink>
        </w:p>
        <w:p w14:paraId="791CC0D6"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79" w:history="1">
            <w:r w:rsidRPr="00E3042C">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b w:val="0"/>
                <w:i w:val="0"/>
                <w:noProof/>
                <w:sz w:val="22"/>
                <w:szCs w:val="22"/>
                <w:lang w:val="en-GB"/>
              </w:rPr>
              <w:tab/>
            </w:r>
            <w:r w:rsidRPr="00E3042C">
              <w:rPr>
                <w:rStyle w:val="Hyperlink"/>
                <w:noProof/>
              </w:rPr>
              <w:t>Main findings</w:t>
            </w:r>
            <w:r>
              <w:rPr>
                <w:noProof/>
                <w:webHidden/>
              </w:rPr>
              <w:tab/>
            </w:r>
            <w:r>
              <w:rPr>
                <w:noProof/>
                <w:webHidden/>
              </w:rPr>
              <w:fldChar w:fldCharType="begin"/>
            </w:r>
            <w:r>
              <w:rPr>
                <w:noProof/>
                <w:webHidden/>
              </w:rPr>
              <w:instrText xml:space="preserve"> PAGEREF _Toc520790379 \h </w:instrText>
            </w:r>
            <w:r>
              <w:rPr>
                <w:noProof/>
                <w:webHidden/>
              </w:rPr>
            </w:r>
            <w:r>
              <w:rPr>
                <w:noProof/>
                <w:webHidden/>
              </w:rPr>
              <w:fldChar w:fldCharType="separate"/>
            </w:r>
            <w:r w:rsidR="00100B6E">
              <w:rPr>
                <w:noProof/>
                <w:webHidden/>
              </w:rPr>
              <w:t>111</w:t>
            </w:r>
            <w:r>
              <w:rPr>
                <w:noProof/>
                <w:webHidden/>
              </w:rPr>
              <w:fldChar w:fldCharType="end"/>
            </w:r>
          </w:hyperlink>
        </w:p>
        <w:p w14:paraId="5F1ECD86"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80" w:history="1">
            <w:r w:rsidRPr="00E3042C">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b w:val="0"/>
                <w:i w:val="0"/>
                <w:noProof/>
                <w:sz w:val="22"/>
                <w:szCs w:val="22"/>
                <w:lang w:val="en-GB"/>
              </w:rPr>
              <w:tab/>
            </w:r>
            <w:r w:rsidRPr="00E3042C">
              <w:rPr>
                <w:rStyle w:val="Hyperlink"/>
                <w:noProof/>
              </w:rPr>
              <w:t>How this study was unique</w:t>
            </w:r>
            <w:r>
              <w:rPr>
                <w:noProof/>
                <w:webHidden/>
              </w:rPr>
              <w:tab/>
            </w:r>
            <w:r>
              <w:rPr>
                <w:noProof/>
                <w:webHidden/>
              </w:rPr>
              <w:fldChar w:fldCharType="begin"/>
            </w:r>
            <w:r>
              <w:rPr>
                <w:noProof/>
                <w:webHidden/>
              </w:rPr>
              <w:instrText xml:space="preserve"> PAGEREF _Toc520790380 \h </w:instrText>
            </w:r>
            <w:r>
              <w:rPr>
                <w:noProof/>
                <w:webHidden/>
              </w:rPr>
            </w:r>
            <w:r>
              <w:rPr>
                <w:noProof/>
                <w:webHidden/>
              </w:rPr>
              <w:fldChar w:fldCharType="separate"/>
            </w:r>
            <w:r w:rsidR="00100B6E">
              <w:rPr>
                <w:noProof/>
                <w:webHidden/>
              </w:rPr>
              <w:t>112</w:t>
            </w:r>
            <w:r>
              <w:rPr>
                <w:noProof/>
                <w:webHidden/>
              </w:rPr>
              <w:fldChar w:fldCharType="end"/>
            </w:r>
          </w:hyperlink>
        </w:p>
        <w:p w14:paraId="3BBF6A37"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81" w:history="1">
            <w:r w:rsidRPr="00E3042C">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b w:val="0"/>
                <w:i w:val="0"/>
                <w:noProof/>
                <w:sz w:val="22"/>
                <w:szCs w:val="22"/>
                <w:lang w:val="en-GB"/>
              </w:rPr>
              <w:tab/>
            </w:r>
            <w:r w:rsidRPr="00E3042C">
              <w:rPr>
                <w:rStyle w:val="Hyperlink"/>
                <w:noProof/>
              </w:rPr>
              <w:t>Strength</w:t>
            </w:r>
            <w:r w:rsidRPr="00E3042C">
              <w:rPr>
                <w:rStyle w:val="Hyperlink"/>
                <w:noProof/>
              </w:rPr>
              <w:t>s</w:t>
            </w:r>
            <w:r w:rsidRPr="00E3042C">
              <w:rPr>
                <w:rStyle w:val="Hyperlink"/>
                <w:noProof/>
              </w:rPr>
              <w:t xml:space="preserve"> and weaknesses</w:t>
            </w:r>
            <w:r>
              <w:rPr>
                <w:noProof/>
                <w:webHidden/>
              </w:rPr>
              <w:tab/>
            </w:r>
            <w:r>
              <w:rPr>
                <w:noProof/>
                <w:webHidden/>
              </w:rPr>
              <w:fldChar w:fldCharType="begin"/>
            </w:r>
            <w:r>
              <w:rPr>
                <w:noProof/>
                <w:webHidden/>
              </w:rPr>
              <w:instrText xml:space="preserve"> PAGEREF _Toc520790381 \h </w:instrText>
            </w:r>
            <w:r>
              <w:rPr>
                <w:noProof/>
                <w:webHidden/>
              </w:rPr>
            </w:r>
            <w:r>
              <w:rPr>
                <w:noProof/>
                <w:webHidden/>
              </w:rPr>
              <w:fldChar w:fldCharType="separate"/>
            </w:r>
            <w:r w:rsidR="00100B6E">
              <w:rPr>
                <w:noProof/>
                <w:webHidden/>
              </w:rPr>
              <w:t>112</w:t>
            </w:r>
            <w:r>
              <w:rPr>
                <w:noProof/>
                <w:webHidden/>
              </w:rPr>
              <w:fldChar w:fldCharType="end"/>
            </w:r>
          </w:hyperlink>
        </w:p>
        <w:p w14:paraId="395AA655"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82" w:history="1">
            <w:r w:rsidRPr="00E3042C">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b w:val="0"/>
                <w:i w:val="0"/>
                <w:noProof/>
                <w:sz w:val="22"/>
                <w:szCs w:val="22"/>
                <w:lang w:val="en-GB"/>
              </w:rPr>
              <w:tab/>
            </w:r>
            <w:r w:rsidRPr="00E3042C">
              <w:rPr>
                <w:rStyle w:val="Hyperlink"/>
                <w:noProof/>
              </w:rPr>
              <w:t>Future work</w:t>
            </w:r>
            <w:r>
              <w:rPr>
                <w:noProof/>
                <w:webHidden/>
              </w:rPr>
              <w:tab/>
            </w:r>
            <w:r>
              <w:rPr>
                <w:noProof/>
                <w:webHidden/>
              </w:rPr>
              <w:fldChar w:fldCharType="begin"/>
            </w:r>
            <w:r>
              <w:rPr>
                <w:noProof/>
                <w:webHidden/>
              </w:rPr>
              <w:instrText xml:space="preserve"> PAGEREF _Toc520790382 \h </w:instrText>
            </w:r>
            <w:r>
              <w:rPr>
                <w:noProof/>
                <w:webHidden/>
              </w:rPr>
            </w:r>
            <w:r>
              <w:rPr>
                <w:noProof/>
                <w:webHidden/>
              </w:rPr>
              <w:fldChar w:fldCharType="separate"/>
            </w:r>
            <w:r w:rsidR="00100B6E">
              <w:rPr>
                <w:noProof/>
                <w:webHidden/>
              </w:rPr>
              <w:t>113</w:t>
            </w:r>
            <w:r>
              <w:rPr>
                <w:noProof/>
                <w:webHidden/>
              </w:rPr>
              <w:fldChar w:fldCharType="end"/>
            </w:r>
          </w:hyperlink>
        </w:p>
        <w:p w14:paraId="65ABE95D" w14:textId="77777777" w:rsidR="002B1C3D" w:rsidRDefault="002B1C3D">
          <w:pPr>
            <w:pStyle w:val="TOC2"/>
            <w:rPr>
              <w:rFonts w:asciiTheme="minorHAnsi" w:eastAsiaTheme="minorEastAsia" w:hAnsiTheme="minorHAnsi" w:cstheme="minorBidi"/>
              <w:b w:val="0"/>
              <w:i w:val="0"/>
              <w:noProof/>
              <w:sz w:val="22"/>
              <w:szCs w:val="22"/>
              <w:lang w:val="en-GB"/>
            </w:rPr>
          </w:pPr>
          <w:hyperlink w:anchor="_Toc520790383" w:history="1">
            <w:r w:rsidRPr="00E3042C">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b w:val="0"/>
                <w:i w:val="0"/>
                <w:noProof/>
                <w:sz w:val="22"/>
                <w:szCs w:val="22"/>
                <w:lang w:val="en-GB"/>
              </w:rPr>
              <w:tab/>
            </w:r>
            <w:r w:rsidRPr="00E3042C">
              <w:rPr>
                <w:rStyle w:val="Hyperlink"/>
                <w:noProof/>
              </w:rPr>
              <w:t>Conclusion</w:t>
            </w:r>
            <w:r>
              <w:rPr>
                <w:noProof/>
                <w:webHidden/>
              </w:rPr>
              <w:tab/>
            </w:r>
            <w:r>
              <w:rPr>
                <w:noProof/>
                <w:webHidden/>
              </w:rPr>
              <w:fldChar w:fldCharType="begin"/>
            </w:r>
            <w:r>
              <w:rPr>
                <w:noProof/>
                <w:webHidden/>
              </w:rPr>
              <w:instrText xml:space="preserve"> PAGEREF _Toc520790383 \h </w:instrText>
            </w:r>
            <w:r>
              <w:rPr>
                <w:noProof/>
                <w:webHidden/>
              </w:rPr>
            </w:r>
            <w:r>
              <w:rPr>
                <w:noProof/>
                <w:webHidden/>
              </w:rPr>
              <w:fldChar w:fldCharType="separate"/>
            </w:r>
            <w:r w:rsidR="00100B6E">
              <w:rPr>
                <w:noProof/>
                <w:webHidden/>
              </w:rPr>
              <w:t>113</w:t>
            </w:r>
            <w:r>
              <w:rPr>
                <w:noProof/>
                <w:webHidden/>
              </w:rPr>
              <w:fldChar w:fldCharType="end"/>
            </w:r>
          </w:hyperlink>
        </w:p>
        <w:p w14:paraId="0F247080" w14:textId="77777777" w:rsidR="002B1C3D" w:rsidRDefault="002B1C3D">
          <w:pPr>
            <w:pStyle w:val="TOC1"/>
            <w:rPr>
              <w:rFonts w:asciiTheme="minorHAnsi" w:eastAsiaTheme="minorEastAsia" w:hAnsiTheme="minorHAnsi" w:cstheme="minorBidi"/>
              <w:b w:val="0"/>
              <w:caps w:val="0"/>
              <w:sz w:val="22"/>
              <w:szCs w:val="22"/>
              <w:lang w:val="en-GB"/>
            </w:rPr>
          </w:pPr>
          <w:hyperlink w:anchor="_Toc520790384" w:history="1">
            <w:r w:rsidRPr="00E3042C">
              <w:rPr>
                <w:rStyle w:val="Hyperlink"/>
                <w:rFonts w:cs="Arial"/>
                <w14:scene3d>
                  <w14:camera w14:prst="orthographicFront"/>
                  <w14:lightRig w14:rig="threePt" w14:dir="t">
                    <w14:rot w14:lat="0" w14:lon="0" w14:rev="0"/>
                  </w14:lightRig>
                </w14:scene3d>
              </w:rPr>
              <w:t>6</w:t>
            </w:r>
            <w:r>
              <w:rPr>
                <w:rFonts w:asciiTheme="minorHAnsi" w:eastAsiaTheme="minorEastAsia" w:hAnsiTheme="minorHAnsi" w:cstheme="minorBidi"/>
                <w:b w:val="0"/>
                <w:caps w:val="0"/>
                <w:sz w:val="22"/>
                <w:szCs w:val="22"/>
                <w:lang w:val="en-GB"/>
              </w:rPr>
              <w:tab/>
            </w:r>
            <w:r w:rsidRPr="00E3042C">
              <w:rPr>
                <w:rStyle w:val="Hyperlink"/>
                <w:rFonts w:cs="Arial"/>
              </w:rPr>
              <w:t>References</w:t>
            </w:r>
            <w:r>
              <w:rPr>
                <w:webHidden/>
              </w:rPr>
              <w:tab/>
            </w:r>
            <w:r>
              <w:rPr>
                <w:webHidden/>
              </w:rPr>
              <w:fldChar w:fldCharType="begin"/>
            </w:r>
            <w:r>
              <w:rPr>
                <w:webHidden/>
              </w:rPr>
              <w:instrText xml:space="preserve"> PAGEREF _Toc520790384 \h </w:instrText>
            </w:r>
            <w:r>
              <w:rPr>
                <w:webHidden/>
              </w:rPr>
            </w:r>
            <w:r>
              <w:rPr>
                <w:webHidden/>
              </w:rPr>
              <w:fldChar w:fldCharType="separate"/>
            </w:r>
            <w:r w:rsidR="00100B6E">
              <w:rPr>
                <w:webHidden/>
              </w:rPr>
              <w:t>114</w:t>
            </w:r>
            <w:r>
              <w:rPr>
                <w:webHidden/>
              </w:rPr>
              <w:fldChar w:fldCharType="end"/>
            </w:r>
          </w:hyperlink>
        </w:p>
        <w:p w14:paraId="3E170F03" w14:textId="0D67891E" w:rsidR="00B42CE8" w:rsidRDefault="00AF6CFA">
          <w:r>
            <w:rPr>
              <w:b/>
              <w:caps/>
              <w:noProof/>
              <w:sz w:val="26"/>
            </w:rPr>
            <w:fldChar w:fldCharType="end"/>
          </w:r>
        </w:p>
      </w:sdtContent>
    </w:sdt>
    <w:p w14:paraId="15A7C95F" w14:textId="77777777" w:rsidR="001B36A7" w:rsidRDefault="001B36A7">
      <w:pPr>
        <w:spacing w:after="0" w:line="240" w:lineRule="auto"/>
        <w:jc w:val="left"/>
        <w:rPr>
          <w:b/>
          <w:bCs/>
          <w:kern w:val="32"/>
          <w:sz w:val="40"/>
          <w:szCs w:val="28"/>
          <w:u w:val="single"/>
        </w:rPr>
      </w:pPr>
      <w:r>
        <w:br w:type="page"/>
      </w:r>
    </w:p>
    <w:p w14:paraId="60E50ED6" w14:textId="77777777" w:rsidR="00814506" w:rsidRPr="000C272D" w:rsidRDefault="00216680" w:rsidP="003C0FC3">
      <w:pPr>
        <w:pStyle w:val="Heading"/>
      </w:pPr>
      <w:bookmarkStart w:id="0" w:name="_Toc520790284"/>
      <w:r w:rsidRPr="000C272D">
        <w:lastRenderedPageBreak/>
        <w:t>List</w:t>
      </w:r>
      <w:r w:rsidR="000E32E5" w:rsidRPr="000C272D">
        <w:t xml:space="preserve"> of Fig</w:t>
      </w:r>
      <w:r w:rsidR="00814506" w:rsidRPr="000C272D">
        <w:t>ures</w:t>
      </w:r>
      <w:bookmarkEnd w:id="0"/>
    </w:p>
    <w:p w14:paraId="4036AAF4" w14:textId="77777777" w:rsidR="002B1C3D" w:rsidRDefault="00814506">
      <w:pPr>
        <w:pStyle w:val="TableofFigures"/>
        <w:rPr>
          <w:rFonts w:eastAsiaTheme="minorEastAsia" w:cstheme="minorBidi"/>
          <w:b w:val="0"/>
          <w:bCs w:val="0"/>
          <w:noProof/>
          <w:sz w:val="22"/>
          <w:szCs w:val="22"/>
          <w:lang w:val="en-GB"/>
        </w:rPr>
      </w:pPr>
      <w:r w:rsidRPr="000C272D">
        <w:rPr>
          <w:rFonts w:ascii="Arial" w:hAnsi="Arial"/>
          <w:sz w:val="22"/>
        </w:rPr>
        <w:fldChar w:fldCharType="begin"/>
      </w:r>
      <w:r w:rsidRPr="000C272D">
        <w:rPr>
          <w:rFonts w:ascii="Arial" w:hAnsi="Arial"/>
          <w:sz w:val="22"/>
        </w:rPr>
        <w:instrText xml:space="preserve"> TOC \h \z \c "Figure" </w:instrText>
      </w:r>
      <w:r w:rsidRPr="000C272D">
        <w:rPr>
          <w:rFonts w:ascii="Arial" w:hAnsi="Arial"/>
          <w:sz w:val="22"/>
        </w:rPr>
        <w:fldChar w:fldCharType="separate"/>
      </w:r>
      <w:hyperlink w:anchor="_Toc520790846" w:history="1">
        <w:r w:rsidR="002B1C3D" w:rsidRPr="00565D60">
          <w:rPr>
            <w:rStyle w:val="Hyperlink"/>
            <w:noProof/>
          </w:rPr>
          <w:t>Figure 1.1: Production of vitamin D from ergosterol and 7-dehydrocholesterol. (Bikle, 2014)</w:t>
        </w:r>
        <w:r w:rsidR="002B1C3D">
          <w:rPr>
            <w:noProof/>
            <w:webHidden/>
          </w:rPr>
          <w:tab/>
        </w:r>
        <w:r w:rsidR="002B1C3D">
          <w:rPr>
            <w:noProof/>
            <w:webHidden/>
          </w:rPr>
          <w:fldChar w:fldCharType="begin"/>
        </w:r>
        <w:r w:rsidR="002B1C3D">
          <w:rPr>
            <w:noProof/>
            <w:webHidden/>
          </w:rPr>
          <w:instrText xml:space="preserve"> PAGEREF _Toc520790846 \h </w:instrText>
        </w:r>
        <w:r w:rsidR="002B1C3D">
          <w:rPr>
            <w:noProof/>
            <w:webHidden/>
          </w:rPr>
        </w:r>
        <w:r w:rsidR="002B1C3D">
          <w:rPr>
            <w:noProof/>
            <w:webHidden/>
          </w:rPr>
          <w:fldChar w:fldCharType="separate"/>
        </w:r>
        <w:r w:rsidR="00100B6E">
          <w:rPr>
            <w:noProof/>
            <w:webHidden/>
          </w:rPr>
          <w:t>14</w:t>
        </w:r>
        <w:r w:rsidR="002B1C3D">
          <w:rPr>
            <w:noProof/>
            <w:webHidden/>
          </w:rPr>
          <w:fldChar w:fldCharType="end"/>
        </w:r>
      </w:hyperlink>
    </w:p>
    <w:p w14:paraId="0C492B5C" w14:textId="77777777" w:rsidR="002B1C3D" w:rsidRDefault="002B1C3D">
      <w:pPr>
        <w:pStyle w:val="TableofFigures"/>
        <w:rPr>
          <w:rFonts w:eastAsiaTheme="minorEastAsia" w:cstheme="minorBidi"/>
          <w:b w:val="0"/>
          <w:bCs w:val="0"/>
          <w:noProof/>
          <w:sz w:val="22"/>
          <w:szCs w:val="22"/>
          <w:lang w:val="en-GB"/>
        </w:rPr>
      </w:pPr>
      <w:hyperlink w:anchor="_Toc520790847" w:history="1">
        <w:r w:rsidRPr="00565D60">
          <w:rPr>
            <w:rStyle w:val="Hyperlink"/>
            <w:noProof/>
            <w:lang w:val="fr-FR"/>
          </w:rPr>
          <w:t xml:space="preserve">Figure 1.2: C-3 epimerisation, </w:t>
        </w:r>
        <w:r w:rsidRPr="00565D60">
          <w:rPr>
            <w:rStyle w:val="Hyperlink"/>
            <w:noProof/>
          </w:rPr>
          <w:t>(Kamao et al., 2004)</w:t>
        </w:r>
        <w:r>
          <w:rPr>
            <w:noProof/>
            <w:webHidden/>
          </w:rPr>
          <w:tab/>
        </w:r>
        <w:r>
          <w:rPr>
            <w:noProof/>
            <w:webHidden/>
          </w:rPr>
          <w:fldChar w:fldCharType="begin"/>
        </w:r>
        <w:r>
          <w:rPr>
            <w:noProof/>
            <w:webHidden/>
          </w:rPr>
          <w:instrText xml:space="preserve"> PAGEREF _Toc520790847 \h </w:instrText>
        </w:r>
        <w:r>
          <w:rPr>
            <w:noProof/>
            <w:webHidden/>
          </w:rPr>
        </w:r>
        <w:r>
          <w:rPr>
            <w:noProof/>
            <w:webHidden/>
          </w:rPr>
          <w:fldChar w:fldCharType="separate"/>
        </w:r>
        <w:r w:rsidR="00100B6E">
          <w:rPr>
            <w:noProof/>
            <w:webHidden/>
          </w:rPr>
          <w:t>20</w:t>
        </w:r>
        <w:r>
          <w:rPr>
            <w:noProof/>
            <w:webHidden/>
          </w:rPr>
          <w:fldChar w:fldCharType="end"/>
        </w:r>
      </w:hyperlink>
    </w:p>
    <w:p w14:paraId="6E111E4B" w14:textId="77777777" w:rsidR="002B1C3D" w:rsidRDefault="002B1C3D">
      <w:pPr>
        <w:pStyle w:val="TableofFigures"/>
        <w:rPr>
          <w:rFonts w:eastAsiaTheme="minorEastAsia" w:cstheme="minorBidi"/>
          <w:b w:val="0"/>
          <w:bCs w:val="0"/>
          <w:noProof/>
          <w:sz w:val="22"/>
          <w:szCs w:val="22"/>
          <w:lang w:val="en-GB"/>
        </w:rPr>
      </w:pPr>
      <w:hyperlink w:anchor="_Toc520790848" w:history="1">
        <w:r w:rsidRPr="00565D60">
          <w:rPr>
            <w:rStyle w:val="Hyperlink"/>
            <w:noProof/>
          </w:rPr>
          <w:t>Figure 1.3: Binding affinities of C-3 epimers of vitamin D metabolites, (Kamao et al., 2004)</w:t>
        </w:r>
        <w:r>
          <w:rPr>
            <w:noProof/>
            <w:webHidden/>
          </w:rPr>
          <w:tab/>
        </w:r>
        <w:r>
          <w:rPr>
            <w:noProof/>
            <w:webHidden/>
          </w:rPr>
          <w:fldChar w:fldCharType="begin"/>
        </w:r>
        <w:r>
          <w:rPr>
            <w:noProof/>
            <w:webHidden/>
          </w:rPr>
          <w:instrText xml:space="preserve"> PAGEREF _Toc520790848 \h </w:instrText>
        </w:r>
        <w:r>
          <w:rPr>
            <w:noProof/>
            <w:webHidden/>
          </w:rPr>
        </w:r>
        <w:r>
          <w:rPr>
            <w:noProof/>
            <w:webHidden/>
          </w:rPr>
          <w:fldChar w:fldCharType="separate"/>
        </w:r>
        <w:r w:rsidR="00100B6E">
          <w:rPr>
            <w:noProof/>
            <w:webHidden/>
          </w:rPr>
          <w:t>20</w:t>
        </w:r>
        <w:r>
          <w:rPr>
            <w:noProof/>
            <w:webHidden/>
          </w:rPr>
          <w:fldChar w:fldCharType="end"/>
        </w:r>
      </w:hyperlink>
    </w:p>
    <w:p w14:paraId="21C41417" w14:textId="77777777" w:rsidR="002B1C3D" w:rsidRDefault="002B1C3D">
      <w:pPr>
        <w:pStyle w:val="TableofFigures"/>
        <w:rPr>
          <w:rFonts w:eastAsiaTheme="minorEastAsia" w:cstheme="minorBidi"/>
          <w:b w:val="0"/>
          <w:bCs w:val="0"/>
          <w:noProof/>
          <w:sz w:val="22"/>
          <w:szCs w:val="22"/>
          <w:lang w:val="en-GB"/>
        </w:rPr>
      </w:pPr>
      <w:hyperlink w:anchor="_Toc520790849" w:history="1">
        <w:r w:rsidRPr="00565D60">
          <w:rPr>
            <w:rStyle w:val="Hyperlink"/>
            <w:noProof/>
          </w:rPr>
          <w:t>Figure 1.4: Renal uptake of VDBP, (Chun et al., 2014).</w:t>
        </w:r>
        <w:r>
          <w:rPr>
            <w:noProof/>
            <w:webHidden/>
          </w:rPr>
          <w:tab/>
        </w:r>
        <w:r>
          <w:rPr>
            <w:noProof/>
            <w:webHidden/>
          </w:rPr>
          <w:fldChar w:fldCharType="begin"/>
        </w:r>
        <w:r>
          <w:rPr>
            <w:noProof/>
            <w:webHidden/>
          </w:rPr>
          <w:instrText xml:space="preserve"> PAGEREF _Toc520790849 \h </w:instrText>
        </w:r>
        <w:r>
          <w:rPr>
            <w:noProof/>
            <w:webHidden/>
          </w:rPr>
        </w:r>
        <w:r>
          <w:rPr>
            <w:noProof/>
            <w:webHidden/>
          </w:rPr>
          <w:fldChar w:fldCharType="separate"/>
        </w:r>
        <w:r w:rsidR="00100B6E">
          <w:rPr>
            <w:noProof/>
            <w:webHidden/>
          </w:rPr>
          <w:t>24</w:t>
        </w:r>
        <w:r>
          <w:rPr>
            <w:noProof/>
            <w:webHidden/>
          </w:rPr>
          <w:fldChar w:fldCharType="end"/>
        </w:r>
      </w:hyperlink>
    </w:p>
    <w:p w14:paraId="7A437F1C" w14:textId="77777777" w:rsidR="002B1C3D" w:rsidRDefault="002B1C3D">
      <w:pPr>
        <w:pStyle w:val="TableofFigures"/>
        <w:rPr>
          <w:rFonts w:eastAsiaTheme="minorEastAsia" w:cstheme="minorBidi"/>
          <w:b w:val="0"/>
          <w:bCs w:val="0"/>
          <w:noProof/>
          <w:sz w:val="22"/>
          <w:szCs w:val="22"/>
          <w:lang w:val="en-GB"/>
        </w:rPr>
      </w:pPr>
      <w:hyperlink w:anchor="_Toc520790850" w:history="1">
        <w:r w:rsidRPr="00565D60">
          <w:rPr>
            <w:rStyle w:val="Hyperlink"/>
            <w:noProof/>
          </w:rPr>
          <w:t>Figure 1.5: Interaction of 1,25(OH)</w:t>
        </w:r>
        <w:r w:rsidRPr="00565D60">
          <w:rPr>
            <w:rStyle w:val="Hyperlink"/>
            <w:noProof/>
            <w:vertAlign w:val="subscript"/>
          </w:rPr>
          <w:t>2</w:t>
        </w:r>
        <w:r w:rsidRPr="00565D60">
          <w:rPr>
            <w:rStyle w:val="Hyperlink"/>
            <w:noProof/>
          </w:rPr>
          <w:t>D with the VDR, (DeLuca, 2004).</w:t>
        </w:r>
        <w:r>
          <w:rPr>
            <w:noProof/>
            <w:webHidden/>
          </w:rPr>
          <w:tab/>
        </w:r>
        <w:r>
          <w:rPr>
            <w:noProof/>
            <w:webHidden/>
          </w:rPr>
          <w:fldChar w:fldCharType="begin"/>
        </w:r>
        <w:r>
          <w:rPr>
            <w:noProof/>
            <w:webHidden/>
          </w:rPr>
          <w:instrText xml:space="preserve"> PAGEREF _Toc520790850 \h </w:instrText>
        </w:r>
        <w:r>
          <w:rPr>
            <w:noProof/>
            <w:webHidden/>
          </w:rPr>
        </w:r>
        <w:r>
          <w:rPr>
            <w:noProof/>
            <w:webHidden/>
          </w:rPr>
          <w:fldChar w:fldCharType="separate"/>
        </w:r>
        <w:r w:rsidR="00100B6E">
          <w:rPr>
            <w:noProof/>
            <w:webHidden/>
          </w:rPr>
          <w:t>25</w:t>
        </w:r>
        <w:r>
          <w:rPr>
            <w:noProof/>
            <w:webHidden/>
          </w:rPr>
          <w:fldChar w:fldCharType="end"/>
        </w:r>
      </w:hyperlink>
    </w:p>
    <w:p w14:paraId="0A703D53" w14:textId="77777777" w:rsidR="002B1C3D" w:rsidRDefault="002B1C3D">
      <w:pPr>
        <w:pStyle w:val="TableofFigures"/>
        <w:rPr>
          <w:rFonts w:eastAsiaTheme="minorEastAsia" w:cstheme="minorBidi"/>
          <w:b w:val="0"/>
          <w:bCs w:val="0"/>
          <w:noProof/>
          <w:sz w:val="22"/>
          <w:szCs w:val="22"/>
          <w:lang w:val="en-GB"/>
        </w:rPr>
      </w:pPr>
      <w:hyperlink w:anchor="_Toc520790851" w:history="1">
        <w:r w:rsidRPr="00565D60">
          <w:rPr>
            <w:rStyle w:val="Hyperlink"/>
            <w:noProof/>
          </w:rPr>
          <w:t>Figure 1.6: The role of 1,25(OH)</w:t>
        </w:r>
        <w:r w:rsidRPr="00565D60">
          <w:rPr>
            <w:rStyle w:val="Hyperlink"/>
            <w:noProof/>
            <w:vertAlign w:val="subscript"/>
          </w:rPr>
          <w:t>2</w:t>
        </w:r>
        <w:r w:rsidRPr="00565D60">
          <w:rPr>
            <w:rStyle w:val="Hyperlink"/>
            <w:noProof/>
          </w:rPr>
          <w:t>D and PTH in regulating calcium levels in plasma, (DeLuca, 2004).</w:t>
        </w:r>
        <w:r>
          <w:rPr>
            <w:noProof/>
            <w:webHidden/>
          </w:rPr>
          <w:tab/>
        </w:r>
        <w:r>
          <w:rPr>
            <w:noProof/>
            <w:webHidden/>
          </w:rPr>
          <w:fldChar w:fldCharType="begin"/>
        </w:r>
        <w:r>
          <w:rPr>
            <w:noProof/>
            <w:webHidden/>
          </w:rPr>
          <w:instrText xml:space="preserve"> PAGEREF _Toc520790851 \h </w:instrText>
        </w:r>
        <w:r>
          <w:rPr>
            <w:noProof/>
            <w:webHidden/>
          </w:rPr>
        </w:r>
        <w:r>
          <w:rPr>
            <w:noProof/>
            <w:webHidden/>
          </w:rPr>
          <w:fldChar w:fldCharType="separate"/>
        </w:r>
        <w:r w:rsidR="00100B6E">
          <w:rPr>
            <w:noProof/>
            <w:webHidden/>
          </w:rPr>
          <w:t>26</w:t>
        </w:r>
        <w:r>
          <w:rPr>
            <w:noProof/>
            <w:webHidden/>
          </w:rPr>
          <w:fldChar w:fldCharType="end"/>
        </w:r>
      </w:hyperlink>
    </w:p>
    <w:p w14:paraId="0EED5F37" w14:textId="77777777" w:rsidR="002B1C3D" w:rsidRDefault="002B1C3D">
      <w:pPr>
        <w:pStyle w:val="TableofFigures"/>
        <w:rPr>
          <w:rFonts w:eastAsiaTheme="minorEastAsia" w:cstheme="minorBidi"/>
          <w:b w:val="0"/>
          <w:bCs w:val="0"/>
          <w:noProof/>
          <w:sz w:val="22"/>
          <w:szCs w:val="22"/>
          <w:lang w:val="en-GB"/>
        </w:rPr>
      </w:pPr>
      <w:hyperlink w:anchor="_Toc520790852" w:history="1">
        <w:r w:rsidRPr="00565D60">
          <w:rPr>
            <w:rStyle w:val="Hyperlink"/>
            <w:noProof/>
          </w:rPr>
          <w:t>Figure 2.1: Standard curve showing the standards (X), and QCs (O) when prepared in methanol without derivatisation and using A1 and B1 mobile phases.</w:t>
        </w:r>
        <w:r>
          <w:rPr>
            <w:noProof/>
            <w:webHidden/>
          </w:rPr>
          <w:tab/>
        </w:r>
        <w:r>
          <w:rPr>
            <w:noProof/>
            <w:webHidden/>
          </w:rPr>
          <w:fldChar w:fldCharType="begin"/>
        </w:r>
        <w:r>
          <w:rPr>
            <w:noProof/>
            <w:webHidden/>
          </w:rPr>
          <w:instrText xml:space="preserve"> PAGEREF _Toc520790852 \h </w:instrText>
        </w:r>
        <w:r>
          <w:rPr>
            <w:noProof/>
            <w:webHidden/>
          </w:rPr>
        </w:r>
        <w:r>
          <w:rPr>
            <w:noProof/>
            <w:webHidden/>
          </w:rPr>
          <w:fldChar w:fldCharType="separate"/>
        </w:r>
        <w:r w:rsidR="00100B6E">
          <w:rPr>
            <w:noProof/>
            <w:webHidden/>
          </w:rPr>
          <w:t>51</w:t>
        </w:r>
        <w:r>
          <w:rPr>
            <w:noProof/>
            <w:webHidden/>
          </w:rPr>
          <w:fldChar w:fldCharType="end"/>
        </w:r>
      </w:hyperlink>
    </w:p>
    <w:p w14:paraId="436A6E16" w14:textId="77777777" w:rsidR="002B1C3D" w:rsidRDefault="002B1C3D">
      <w:pPr>
        <w:pStyle w:val="TableofFigures"/>
        <w:rPr>
          <w:rFonts w:eastAsiaTheme="minorEastAsia" w:cstheme="minorBidi"/>
          <w:b w:val="0"/>
          <w:bCs w:val="0"/>
          <w:noProof/>
          <w:sz w:val="22"/>
          <w:szCs w:val="22"/>
          <w:lang w:val="en-GB"/>
        </w:rPr>
      </w:pPr>
      <w:hyperlink w:anchor="_Toc520790853" w:history="1">
        <w:r w:rsidRPr="00565D60">
          <w:rPr>
            <w:rStyle w:val="Hyperlink"/>
            <w:noProof/>
          </w:rPr>
          <w:t>Figure 2.2: Standard curve showing the standards (X), and QCs (O) when diluted in BSA/PBS without derivatisation and using A2 and B2 mobile phases.</w:t>
        </w:r>
        <w:r>
          <w:rPr>
            <w:noProof/>
            <w:webHidden/>
          </w:rPr>
          <w:tab/>
        </w:r>
        <w:r>
          <w:rPr>
            <w:noProof/>
            <w:webHidden/>
          </w:rPr>
          <w:fldChar w:fldCharType="begin"/>
        </w:r>
        <w:r>
          <w:rPr>
            <w:noProof/>
            <w:webHidden/>
          </w:rPr>
          <w:instrText xml:space="preserve"> PAGEREF _Toc520790853 \h </w:instrText>
        </w:r>
        <w:r>
          <w:rPr>
            <w:noProof/>
            <w:webHidden/>
          </w:rPr>
        </w:r>
        <w:r>
          <w:rPr>
            <w:noProof/>
            <w:webHidden/>
          </w:rPr>
          <w:fldChar w:fldCharType="separate"/>
        </w:r>
        <w:r w:rsidR="00100B6E">
          <w:rPr>
            <w:noProof/>
            <w:webHidden/>
          </w:rPr>
          <w:t>53</w:t>
        </w:r>
        <w:r>
          <w:rPr>
            <w:noProof/>
            <w:webHidden/>
          </w:rPr>
          <w:fldChar w:fldCharType="end"/>
        </w:r>
      </w:hyperlink>
    </w:p>
    <w:p w14:paraId="650E292B" w14:textId="77777777" w:rsidR="002B1C3D" w:rsidRDefault="002B1C3D">
      <w:pPr>
        <w:pStyle w:val="TableofFigures"/>
        <w:rPr>
          <w:rFonts w:eastAsiaTheme="minorEastAsia" w:cstheme="minorBidi"/>
          <w:b w:val="0"/>
          <w:bCs w:val="0"/>
          <w:noProof/>
          <w:sz w:val="22"/>
          <w:szCs w:val="22"/>
          <w:lang w:val="en-GB"/>
        </w:rPr>
      </w:pPr>
      <w:hyperlink w:anchor="_Toc520790854" w:history="1">
        <w:r w:rsidRPr="00565D60">
          <w:rPr>
            <w:rStyle w:val="Hyperlink"/>
            <w:noProof/>
          </w:rPr>
          <w:t>Figure 2.3: Standard curve showing the standards (X), QCs (O), and salivary samples (triangles) when diluted in water without derivatisation and using A2 and B2 mobile phases.</w:t>
        </w:r>
        <w:r>
          <w:rPr>
            <w:noProof/>
            <w:webHidden/>
          </w:rPr>
          <w:tab/>
        </w:r>
        <w:r>
          <w:rPr>
            <w:noProof/>
            <w:webHidden/>
          </w:rPr>
          <w:fldChar w:fldCharType="begin"/>
        </w:r>
        <w:r>
          <w:rPr>
            <w:noProof/>
            <w:webHidden/>
          </w:rPr>
          <w:instrText xml:space="preserve"> PAGEREF _Toc520790854 \h </w:instrText>
        </w:r>
        <w:r>
          <w:rPr>
            <w:noProof/>
            <w:webHidden/>
          </w:rPr>
        </w:r>
        <w:r>
          <w:rPr>
            <w:noProof/>
            <w:webHidden/>
          </w:rPr>
          <w:fldChar w:fldCharType="separate"/>
        </w:r>
        <w:r w:rsidR="00100B6E">
          <w:rPr>
            <w:noProof/>
            <w:webHidden/>
          </w:rPr>
          <w:t>55</w:t>
        </w:r>
        <w:r>
          <w:rPr>
            <w:noProof/>
            <w:webHidden/>
          </w:rPr>
          <w:fldChar w:fldCharType="end"/>
        </w:r>
      </w:hyperlink>
    </w:p>
    <w:p w14:paraId="6B4E3507" w14:textId="77777777" w:rsidR="002B1C3D" w:rsidRDefault="002B1C3D">
      <w:pPr>
        <w:pStyle w:val="TableofFigures"/>
        <w:rPr>
          <w:rFonts w:eastAsiaTheme="minorEastAsia" w:cstheme="minorBidi"/>
          <w:b w:val="0"/>
          <w:bCs w:val="0"/>
          <w:noProof/>
          <w:sz w:val="22"/>
          <w:szCs w:val="22"/>
          <w:lang w:val="en-GB"/>
        </w:rPr>
      </w:pPr>
      <w:hyperlink w:anchor="_Toc520790855" w:history="1">
        <w:r w:rsidRPr="00565D60">
          <w:rPr>
            <w:rStyle w:val="Hyperlink"/>
            <w:noProof/>
          </w:rPr>
          <w:t>Figure 2.4: Standard curve showing the standards (X), QCs (O), and salivary samples (triangles) when diluted in water after derivatisation with PTAD and using A2 and B2 mobile phases.</w:t>
        </w:r>
        <w:r>
          <w:rPr>
            <w:noProof/>
            <w:webHidden/>
          </w:rPr>
          <w:tab/>
        </w:r>
        <w:r>
          <w:rPr>
            <w:noProof/>
            <w:webHidden/>
          </w:rPr>
          <w:fldChar w:fldCharType="begin"/>
        </w:r>
        <w:r>
          <w:rPr>
            <w:noProof/>
            <w:webHidden/>
          </w:rPr>
          <w:instrText xml:space="preserve"> PAGEREF _Toc520790855 \h </w:instrText>
        </w:r>
        <w:r>
          <w:rPr>
            <w:noProof/>
            <w:webHidden/>
          </w:rPr>
        </w:r>
        <w:r>
          <w:rPr>
            <w:noProof/>
            <w:webHidden/>
          </w:rPr>
          <w:fldChar w:fldCharType="separate"/>
        </w:r>
        <w:r w:rsidR="00100B6E">
          <w:rPr>
            <w:noProof/>
            <w:webHidden/>
          </w:rPr>
          <w:t>57</w:t>
        </w:r>
        <w:r>
          <w:rPr>
            <w:noProof/>
            <w:webHidden/>
          </w:rPr>
          <w:fldChar w:fldCharType="end"/>
        </w:r>
      </w:hyperlink>
    </w:p>
    <w:p w14:paraId="325548A7" w14:textId="77777777" w:rsidR="002B1C3D" w:rsidRDefault="002B1C3D">
      <w:pPr>
        <w:pStyle w:val="TableofFigures"/>
        <w:rPr>
          <w:rFonts w:eastAsiaTheme="minorEastAsia" w:cstheme="minorBidi"/>
          <w:b w:val="0"/>
          <w:bCs w:val="0"/>
          <w:noProof/>
          <w:sz w:val="22"/>
          <w:szCs w:val="22"/>
          <w:lang w:val="en-GB"/>
        </w:rPr>
      </w:pPr>
      <w:hyperlink w:anchor="_Toc520790856" w:history="1">
        <w:r w:rsidRPr="00565D60">
          <w:rPr>
            <w:rStyle w:val="Hyperlink"/>
            <w:noProof/>
          </w:rPr>
          <w:t>Figure 2.5: Standard curve showing the standards (X), QCs (O) when diluted in water after derivatisation with PTAD and using A2 and B2 mobile phases.</w:t>
        </w:r>
        <w:r>
          <w:rPr>
            <w:noProof/>
            <w:webHidden/>
          </w:rPr>
          <w:tab/>
        </w:r>
        <w:r>
          <w:rPr>
            <w:noProof/>
            <w:webHidden/>
          </w:rPr>
          <w:fldChar w:fldCharType="begin"/>
        </w:r>
        <w:r>
          <w:rPr>
            <w:noProof/>
            <w:webHidden/>
          </w:rPr>
          <w:instrText xml:space="preserve"> PAGEREF _Toc520790856 \h </w:instrText>
        </w:r>
        <w:r>
          <w:rPr>
            <w:noProof/>
            <w:webHidden/>
          </w:rPr>
        </w:r>
        <w:r>
          <w:rPr>
            <w:noProof/>
            <w:webHidden/>
          </w:rPr>
          <w:fldChar w:fldCharType="separate"/>
        </w:r>
        <w:r w:rsidR="00100B6E">
          <w:rPr>
            <w:noProof/>
            <w:webHidden/>
          </w:rPr>
          <w:t>59</w:t>
        </w:r>
        <w:r>
          <w:rPr>
            <w:noProof/>
            <w:webHidden/>
          </w:rPr>
          <w:fldChar w:fldCharType="end"/>
        </w:r>
      </w:hyperlink>
    </w:p>
    <w:p w14:paraId="0CD0F2EE" w14:textId="77777777" w:rsidR="002B1C3D" w:rsidRDefault="002B1C3D">
      <w:pPr>
        <w:pStyle w:val="TableofFigures"/>
        <w:rPr>
          <w:rFonts w:eastAsiaTheme="minorEastAsia" w:cstheme="minorBidi"/>
          <w:b w:val="0"/>
          <w:bCs w:val="0"/>
          <w:noProof/>
          <w:sz w:val="22"/>
          <w:szCs w:val="22"/>
          <w:lang w:val="en-GB"/>
        </w:rPr>
      </w:pPr>
      <w:hyperlink w:anchor="_Toc520790857" w:history="1">
        <w:r w:rsidRPr="00565D60">
          <w:rPr>
            <w:rStyle w:val="Hyperlink"/>
            <w:noProof/>
          </w:rPr>
          <w:t>Figure 2.6: Chromatographic separation of 25OHD</w:t>
        </w:r>
        <w:r w:rsidRPr="00565D60">
          <w:rPr>
            <w:rStyle w:val="Hyperlink"/>
            <w:noProof/>
            <w:vertAlign w:val="subscript"/>
          </w:rPr>
          <w:t>2</w:t>
        </w:r>
        <w:r w:rsidRPr="00565D60">
          <w:rPr>
            <w:rStyle w:val="Hyperlink"/>
            <w:noProof/>
          </w:rPr>
          <w:t xml:space="preserve"> (D2) and 25OHD</w:t>
        </w:r>
        <w:r w:rsidRPr="00565D60">
          <w:rPr>
            <w:rStyle w:val="Hyperlink"/>
            <w:noProof/>
            <w:vertAlign w:val="subscript"/>
          </w:rPr>
          <w:t>3</w:t>
        </w:r>
        <w:r w:rsidRPr="00565D60">
          <w:rPr>
            <w:rStyle w:val="Hyperlink"/>
            <w:noProof/>
          </w:rPr>
          <w:t xml:space="preserve"> (D3) when derivatised with Amplifex diene</w:t>
        </w:r>
        <w:r>
          <w:rPr>
            <w:noProof/>
            <w:webHidden/>
          </w:rPr>
          <w:tab/>
        </w:r>
        <w:r>
          <w:rPr>
            <w:noProof/>
            <w:webHidden/>
          </w:rPr>
          <w:fldChar w:fldCharType="begin"/>
        </w:r>
        <w:r>
          <w:rPr>
            <w:noProof/>
            <w:webHidden/>
          </w:rPr>
          <w:instrText xml:space="preserve"> PAGEREF _Toc520790857 \h </w:instrText>
        </w:r>
        <w:r>
          <w:rPr>
            <w:noProof/>
            <w:webHidden/>
          </w:rPr>
        </w:r>
        <w:r>
          <w:rPr>
            <w:noProof/>
            <w:webHidden/>
          </w:rPr>
          <w:fldChar w:fldCharType="separate"/>
        </w:r>
        <w:r w:rsidR="00100B6E">
          <w:rPr>
            <w:noProof/>
            <w:webHidden/>
          </w:rPr>
          <w:t>61</w:t>
        </w:r>
        <w:r>
          <w:rPr>
            <w:noProof/>
            <w:webHidden/>
          </w:rPr>
          <w:fldChar w:fldCharType="end"/>
        </w:r>
      </w:hyperlink>
    </w:p>
    <w:p w14:paraId="47045A25" w14:textId="77777777" w:rsidR="002B1C3D" w:rsidRDefault="002B1C3D">
      <w:pPr>
        <w:pStyle w:val="TableofFigures"/>
        <w:rPr>
          <w:rFonts w:eastAsiaTheme="minorEastAsia" w:cstheme="minorBidi"/>
          <w:b w:val="0"/>
          <w:bCs w:val="0"/>
          <w:noProof/>
          <w:sz w:val="22"/>
          <w:szCs w:val="22"/>
          <w:lang w:val="en-GB"/>
        </w:rPr>
      </w:pPr>
      <w:hyperlink w:anchor="_Toc520790858" w:history="1">
        <w:r w:rsidRPr="00565D60">
          <w:rPr>
            <w:rStyle w:val="Hyperlink"/>
            <w:noProof/>
          </w:rPr>
          <w:t>Figure 2.7: Within run imprecision analysis with Amplifex diene</w:t>
        </w:r>
        <w:r>
          <w:rPr>
            <w:noProof/>
            <w:webHidden/>
          </w:rPr>
          <w:tab/>
        </w:r>
        <w:r>
          <w:rPr>
            <w:noProof/>
            <w:webHidden/>
          </w:rPr>
          <w:fldChar w:fldCharType="begin"/>
        </w:r>
        <w:r>
          <w:rPr>
            <w:noProof/>
            <w:webHidden/>
          </w:rPr>
          <w:instrText xml:space="preserve"> PAGEREF _Toc520790858 \h </w:instrText>
        </w:r>
        <w:r>
          <w:rPr>
            <w:noProof/>
            <w:webHidden/>
          </w:rPr>
        </w:r>
        <w:r>
          <w:rPr>
            <w:noProof/>
            <w:webHidden/>
          </w:rPr>
          <w:fldChar w:fldCharType="separate"/>
        </w:r>
        <w:r w:rsidR="00100B6E">
          <w:rPr>
            <w:noProof/>
            <w:webHidden/>
          </w:rPr>
          <w:t>63</w:t>
        </w:r>
        <w:r>
          <w:rPr>
            <w:noProof/>
            <w:webHidden/>
          </w:rPr>
          <w:fldChar w:fldCharType="end"/>
        </w:r>
      </w:hyperlink>
    </w:p>
    <w:p w14:paraId="0D031470" w14:textId="77777777" w:rsidR="002B1C3D" w:rsidRDefault="002B1C3D">
      <w:pPr>
        <w:pStyle w:val="TableofFigures"/>
        <w:rPr>
          <w:rFonts w:eastAsiaTheme="minorEastAsia" w:cstheme="minorBidi"/>
          <w:b w:val="0"/>
          <w:bCs w:val="0"/>
          <w:noProof/>
          <w:sz w:val="22"/>
          <w:szCs w:val="22"/>
          <w:lang w:val="en-GB"/>
        </w:rPr>
      </w:pPr>
      <w:hyperlink w:anchor="_Toc520790859" w:history="1">
        <w:r w:rsidRPr="00565D60">
          <w:rPr>
            <w:rStyle w:val="Hyperlink"/>
            <w:noProof/>
          </w:rPr>
          <w:t>Figure 3.1: LC-MS data from digest of a saliva sample. Prepared by Lewis Couchman.</w:t>
        </w:r>
        <w:r>
          <w:rPr>
            <w:noProof/>
            <w:webHidden/>
          </w:rPr>
          <w:tab/>
        </w:r>
        <w:r>
          <w:rPr>
            <w:noProof/>
            <w:webHidden/>
          </w:rPr>
          <w:fldChar w:fldCharType="begin"/>
        </w:r>
        <w:r>
          <w:rPr>
            <w:noProof/>
            <w:webHidden/>
          </w:rPr>
          <w:instrText xml:space="preserve"> PAGEREF _Toc520790859 \h </w:instrText>
        </w:r>
        <w:r>
          <w:rPr>
            <w:noProof/>
            <w:webHidden/>
          </w:rPr>
        </w:r>
        <w:r>
          <w:rPr>
            <w:noProof/>
            <w:webHidden/>
          </w:rPr>
          <w:fldChar w:fldCharType="separate"/>
        </w:r>
        <w:r w:rsidR="00100B6E">
          <w:rPr>
            <w:noProof/>
            <w:webHidden/>
          </w:rPr>
          <w:t>68</w:t>
        </w:r>
        <w:r>
          <w:rPr>
            <w:noProof/>
            <w:webHidden/>
          </w:rPr>
          <w:fldChar w:fldCharType="end"/>
        </w:r>
      </w:hyperlink>
    </w:p>
    <w:p w14:paraId="4A33BBBE" w14:textId="77777777" w:rsidR="002B1C3D" w:rsidRDefault="002B1C3D">
      <w:pPr>
        <w:pStyle w:val="TableofFigures"/>
        <w:rPr>
          <w:rFonts w:eastAsiaTheme="minorEastAsia" w:cstheme="minorBidi"/>
          <w:b w:val="0"/>
          <w:bCs w:val="0"/>
          <w:noProof/>
          <w:sz w:val="22"/>
          <w:szCs w:val="22"/>
          <w:lang w:val="en-GB"/>
        </w:rPr>
      </w:pPr>
      <w:hyperlink w:anchor="_Toc520790860" w:history="1">
        <w:r w:rsidRPr="00565D60">
          <w:rPr>
            <w:rStyle w:val="Hyperlink"/>
            <w:noProof/>
          </w:rPr>
          <w:t>Figure 4.1: Change in total 25OHD</w:t>
        </w:r>
        <w:r w:rsidRPr="00565D60">
          <w:rPr>
            <w:rStyle w:val="Hyperlink"/>
            <w:noProof/>
            <w:vertAlign w:val="subscript"/>
          </w:rPr>
          <w:t>3</w:t>
        </w:r>
        <w:r w:rsidRPr="00565D60">
          <w:rPr>
            <w:rStyle w:val="Hyperlink"/>
            <w:noProof/>
          </w:rPr>
          <w:t xml:space="preserve"> measured by LC-MS/MS.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_Toc520790860 \h </w:instrText>
        </w:r>
        <w:r>
          <w:rPr>
            <w:noProof/>
            <w:webHidden/>
          </w:rPr>
        </w:r>
        <w:r>
          <w:rPr>
            <w:noProof/>
            <w:webHidden/>
          </w:rPr>
          <w:fldChar w:fldCharType="separate"/>
        </w:r>
        <w:r w:rsidR="00100B6E">
          <w:rPr>
            <w:noProof/>
            <w:webHidden/>
          </w:rPr>
          <w:t>83</w:t>
        </w:r>
        <w:r>
          <w:rPr>
            <w:noProof/>
            <w:webHidden/>
          </w:rPr>
          <w:fldChar w:fldCharType="end"/>
        </w:r>
      </w:hyperlink>
    </w:p>
    <w:p w14:paraId="3DB6448F" w14:textId="77777777" w:rsidR="002B1C3D" w:rsidRDefault="002B1C3D">
      <w:pPr>
        <w:pStyle w:val="TableofFigures"/>
        <w:rPr>
          <w:rFonts w:eastAsiaTheme="minorEastAsia" w:cstheme="minorBidi"/>
          <w:b w:val="0"/>
          <w:bCs w:val="0"/>
          <w:noProof/>
          <w:sz w:val="22"/>
          <w:szCs w:val="22"/>
          <w:lang w:val="en-GB"/>
        </w:rPr>
      </w:pPr>
      <w:hyperlink w:anchor="_Toc520790861" w:history="1">
        <w:r w:rsidRPr="00565D60">
          <w:rPr>
            <w:rStyle w:val="Hyperlink"/>
            <w:noProof/>
          </w:rPr>
          <w:t>Figure 4.2: Mean total 25OHD</w:t>
        </w:r>
        <w:r w:rsidRPr="00565D60">
          <w:rPr>
            <w:rStyle w:val="Hyperlink"/>
            <w:noProof/>
            <w:vertAlign w:val="subscript"/>
          </w:rPr>
          <w:t>3</w:t>
        </w:r>
        <w:r w:rsidRPr="00565D60">
          <w:rPr>
            <w:rStyle w:val="Hyperlink"/>
            <w:noProof/>
          </w:rPr>
          <w:t xml:space="preserve"> (points) and 95% confidence intervals (error bars) by time point, measured by LC-MS/MS.</w:t>
        </w:r>
        <w:r>
          <w:rPr>
            <w:noProof/>
            <w:webHidden/>
          </w:rPr>
          <w:tab/>
        </w:r>
        <w:r>
          <w:rPr>
            <w:noProof/>
            <w:webHidden/>
          </w:rPr>
          <w:fldChar w:fldCharType="begin"/>
        </w:r>
        <w:r>
          <w:rPr>
            <w:noProof/>
            <w:webHidden/>
          </w:rPr>
          <w:instrText xml:space="preserve"> PAGEREF _Toc520790861 \h </w:instrText>
        </w:r>
        <w:r>
          <w:rPr>
            <w:noProof/>
            <w:webHidden/>
          </w:rPr>
        </w:r>
        <w:r>
          <w:rPr>
            <w:noProof/>
            <w:webHidden/>
          </w:rPr>
          <w:fldChar w:fldCharType="separate"/>
        </w:r>
        <w:r w:rsidR="00100B6E">
          <w:rPr>
            <w:noProof/>
            <w:webHidden/>
          </w:rPr>
          <w:t>83</w:t>
        </w:r>
        <w:r>
          <w:rPr>
            <w:noProof/>
            <w:webHidden/>
          </w:rPr>
          <w:fldChar w:fldCharType="end"/>
        </w:r>
      </w:hyperlink>
    </w:p>
    <w:p w14:paraId="1471084E" w14:textId="77777777" w:rsidR="002B1C3D" w:rsidRDefault="002B1C3D">
      <w:pPr>
        <w:pStyle w:val="TableofFigures"/>
        <w:rPr>
          <w:rFonts w:eastAsiaTheme="minorEastAsia" w:cstheme="minorBidi"/>
          <w:b w:val="0"/>
          <w:bCs w:val="0"/>
          <w:noProof/>
          <w:sz w:val="22"/>
          <w:szCs w:val="22"/>
          <w:lang w:val="en-GB"/>
        </w:rPr>
      </w:pPr>
      <w:hyperlink w:anchor="_Toc520790862" w:history="1">
        <w:r w:rsidRPr="00565D60">
          <w:rPr>
            <w:rStyle w:val="Hyperlink"/>
            <w:noProof/>
          </w:rPr>
          <w:t>Figure 4.3: Change in total 25OHD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_Toc520790862 \h </w:instrText>
        </w:r>
        <w:r>
          <w:rPr>
            <w:noProof/>
            <w:webHidden/>
          </w:rPr>
        </w:r>
        <w:r>
          <w:rPr>
            <w:noProof/>
            <w:webHidden/>
          </w:rPr>
          <w:fldChar w:fldCharType="separate"/>
        </w:r>
        <w:r w:rsidR="00100B6E">
          <w:rPr>
            <w:noProof/>
            <w:webHidden/>
          </w:rPr>
          <w:t>85</w:t>
        </w:r>
        <w:r>
          <w:rPr>
            <w:noProof/>
            <w:webHidden/>
          </w:rPr>
          <w:fldChar w:fldCharType="end"/>
        </w:r>
      </w:hyperlink>
    </w:p>
    <w:p w14:paraId="4F585075" w14:textId="77777777" w:rsidR="002B1C3D" w:rsidRDefault="002B1C3D">
      <w:pPr>
        <w:pStyle w:val="TableofFigures"/>
        <w:rPr>
          <w:rFonts w:eastAsiaTheme="minorEastAsia" w:cstheme="minorBidi"/>
          <w:b w:val="0"/>
          <w:bCs w:val="0"/>
          <w:noProof/>
          <w:sz w:val="22"/>
          <w:szCs w:val="22"/>
          <w:lang w:val="en-GB"/>
        </w:rPr>
      </w:pPr>
      <w:hyperlink w:anchor="_Toc520790863" w:history="1">
        <w:r w:rsidRPr="00565D60">
          <w:rPr>
            <w:rStyle w:val="Hyperlink"/>
            <w:noProof/>
          </w:rPr>
          <w:t>Figure 4.4: Mean total 25OHD (points) and 95% confidence intervals (error bars) by time point.</w:t>
        </w:r>
        <w:r>
          <w:rPr>
            <w:noProof/>
            <w:webHidden/>
          </w:rPr>
          <w:tab/>
        </w:r>
        <w:r>
          <w:rPr>
            <w:noProof/>
            <w:webHidden/>
          </w:rPr>
          <w:fldChar w:fldCharType="begin"/>
        </w:r>
        <w:r>
          <w:rPr>
            <w:noProof/>
            <w:webHidden/>
          </w:rPr>
          <w:instrText xml:space="preserve"> PAGEREF _Toc520790863 \h </w:instrText>
        </w:r>
        <w:r>
          <w:rPr>
            <w:noProof/>
            <w:webHidden/>
          </w:rPr>
        </w:r>
        <w:r>
          <w:rPr>
            <w:noProof/>
            <w:webHidden/>
          </w:rPr>
          <w:fldChar w:fldCharType="separate"/>
        </w:r>
        <w:r w:rsidR="00100B6E">
          <w:rPr>
            <w:noProof/>
            <w:webHidden/>
          </w:rPr>
          <w:t>85</w:t>
        </w:r>
        <w:r>
          <w:rPr>
            <w:noProof/>
            <w:webHidden/>
          </w:rPr>
          <w:fldChar w:fldCharType="end"/>
        </w:r>
      </w:hyperlink>
    </w:p>
    <w:p w14:paraId="0A137438" w14:textId="77777777" w:rsidR="002B1C3D" w:rsidRDefault="002B1C3D">
      <w:pPr>
        <w:pStyle w:val="TableofFigures"/>
        <w:rPr>
          <w:rFonts w:eastAsiaTheme="minorEastAsia" w:cstheme="minorBidi"/>
          <w:b w:val="0"/>
          <w:bCs w:val="0"/>
          <w:noProof/>
          <w:sz w:val="22"/>
          <w:szCs w:val="22"/>
          <w:lang w:val="en-GB"/>
        </w:rPr>
      </w:pPr>
      <w:hyperlink w:anchor="_Toc520790864" w:history="1">
        <w:r w:rsidRPr="00565D60">
          <w:rPr>
            <w:rStyle w:val="Hyperlink"/>
            <w:noProof/>
          </w:rPr>
          <w:t>Figure 4.5: Change in CRP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_Toc520790864 \h </w:instrText>
        </w:r>
        <w:r>
          <w:rPr>
            <w:noProof/>
            <w:webHidden/>
          </w:rPr>
        </w:r>
        <w:r>
          <w:rPr>
            <w:noProof/>
            <w:webHidden/>
          </w:rPr>
          <w:fldChar w:fldCharType="separate"/>
        </w:r>
        <w:r w:rsidR="00100B6E">
          <w:rPr>
            <w:noProof/>
            <w:webHidden/>
          </w:rPr>
          <w:t>87</w:t>
        </w:r>
        <w:r>
          <w:rPr>
            <w:noProof/>
            <w:webHidden/>
          </w:rPr>
          <w:fldChar w:fldCharType="end"/>
        </w:r>
      </w:hyperlink>
    </w:p>
    <w:p w14:paraId="275E4869" w14:textId="77777777" w:rsidR="002B1C3D" w:rsidRDefault="002B1C3D">
      <w:pPr>
        <w:pStyle w:val="TableofFigures"/>
        <w:rPr>
          <w:rFonts w:eastAsiaTheme="minorEastAsia" w:cstheme="minorBidi"/>
          <w:b w:val="0"/>
          <w:bCs w:val="0"/>
          <w:noProof/>
          <w:sz w:val="22"/>
          <w:szCs w:val="22"/>
          <w:lang w:val="en-GB"/>
        </w:rPr>
      </w:pPr>
      <w:hyperlink w:anchor="_Toc520790865" w:history="1">
        <w:r w:rsidRPr="00565D60">
          <w:rPr>
            <w:rStyle w:val="Hyperlink"/>
            <w:noProof/>
          </w:rPr>
          <w:t>Figure 4.6: Mean CRP (points) and 95% confidence intervals (error bars) by time point.</w:t>
        </w:r>
        <w:r>
          <w:rPr>
            <w:noProof/>
            <w:webHidden/>
          </w:rPr>
          <w:tab/>
        </w:r>
        <w:r>
          <w:rPr>
            <w:noProof/>
            <w:webHidden/>
          </w:rPr>
          <w:fldChar w:fldCharType="begin"/>
        </w:r>
        <w:r>
          <w:rPr>
            <w:noProof/>
            <w:webHidden/>
          </w:rPr>
          <w:instrText xml:space="preserve"> PAGEREF _Toc520790865 \h </w:instrText>
        </w:r>
        <w:r>
          <w:rPr>
            <w:noProof/>
            <w:webHidden/>
          </w:rPr>
        </w:r>
        <w:r>
          <w:rPr>
            <w:noProof/>
            <w:webHidden/>
          </w:rPr>
          <w:fldChar w:fldCharType="separate"/>
        </w:r>
        <w:r w:rsidR="00100B6E">
          <w:rPr>
            <w:noProof/>
            <w:webHidden/>
          </w:rPr>
          <w:t>87</w:t>
        </w:r>
        <w:r>
          <w:rPr>
            <w:noProof/>
            <w:webHidden/>
          </w:rPr>
          <w:fldChar w:fldCharType="end"/>
        </w:r>
      </w:hyperlink>
    </w:p>
    <w:p w14:paraId="670CA33B" w14:textId="77777777" w:rsidR="002B1C3D" w:rsidRDefault="002B1C3D">
      <w:pPr>
        <w:pStyle w:val="TableofFigures"/>
        <w:rPr>
          <w:rFonts w:eastAsiaTheme="minorEastAsia" w:cstheme="minorBidi"/>
          <w:b w:val="0"/>
          <w:bCs w:val="0"/>
          <w:noProof/>
          <w:sz w:val="22"/>
          <w:szCs w:val="22"/>
          <w:lang w:val="en-GB"/>
        </w:rPr>
      </w:pPr>
      <w:hyperlink w:anchor="_Toc520790866" w:history="1">
        <w:r w:rsidRPr="00565D60">
          <w:rPr>
            <w:rStyle w:val="Hyperlink"/>
            <w:noProof/>
          </w:rPr>
          <w:t>Figure 4.7: Change in albumin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_Toc520790866 \h </w:instrText>
        </w:r>
        <w:r>
          <w:rPr>
            <w:noProof/>
            <w:webHidden/>
          </w:rPr>
        </w:r>
        <w:r>
          <w:rPr>
            <w:noProof/>
            <w:webHidden/>
          </w:rPr>
          <w:fldChar w:fldCharType="separate"/>
        </w:r>
        <w:r w:rsidR="00100B6E">
          <w:rPr>
            <w:noProof/>
            <w:webHidden/>
          </w:rPr>
          <w:t>89</w:t>
        </w:r>
        <w:r>
          <w:rPr>
            <w:noProof/>
            <w:webHidden/>
          </w:rPr>
          <w:fldChar w:fldCharType="end"/>
        </w:r>
      </w:hyperlink>
    </w:p>
    <w:p w14:paraId="6ADF0C63" w14:textId="77777777" w:rsidR="002B1C3D" w:rsidRDefault="002B1C3D">
      <w:pPr>
        <w:pStyle w:val="TableofFigures"/>
        <w:rPr>
          <w:rFonts w:eastAsiaTheme="minorEastAsia" w:cstheme="minorBidi"/>
          <w:b w:val="0"/>
          <w:bCs w:val="0"/>
          <w:noProof/>
          <w:sz w:val="22"/>
          <w:szCs w:val="22"/>
          <w:lang w:val="en-GB"/>
        </w:rPr>
      </w:pPr>
      <w:hyperlink w:anchor="_Toc520790867" w:history="1">
        <w:r w:rsidRPr="00565D60">
          <w:rPr>
            <w:rStyle w:val="Hyperlink"/>
            <w:noProof/>
          </w:rPr>
          <w:t>Figure 4.8: Mean albumin (points) and 95% confidence intervals (error bars) by time point.</w:t>
        </w:r>
        <w:r>
          <w:rPr>
            <w:noProof/>
            <w:webHidden/>
          </w:rPr>
          <w:tab/>
        </w:r>
        <w:r>
          <w:rPr>
            <w:noProof/>
            <w:webHidden/>
          </w:rPr>
          <w:fldChar w:fldCharType="begin"/>
        </w:r>
        <w:r>
          <w:rPr>
            <w:noProof/>
            <w:webHidden/>
          </w:rPr>
          <w:instrText xml:space="preserve"> PAGEREF _Toc520790867 \h </w:instrText>
        </w:r>
        <w:r>
          <w:rPr>
            <w:noProof/>
            <w:webHidden/>
          </w:rPr>
        </w:r>
        <w:r>
          <w:rPr>
            <w:noProof/>
            <w:webHidden/>
          </w:rPr>
          <w:fldChar w:fldCharType="separate"/>
        </w:r>
        <w:r w:rsidR="00100B6E">
          <w:rPr>
            <w:noProof/>
            <w:webHidden/>
          </w:rPr>
          <w:t>89</w:t>
        </w:r>
        <w:r>
          <w:rPr>
            <w:noProof/>
            <w:webHidden/>
          </w:rPr>
          <w:fldChar w:fldCharType="end"/>
        </w:r>
      </w:hyperlink>
    </w:p>
    <w:p w14:paraId="09EB18C5" w14:textId="77777777" w:rsidR="002B1C3D" w:rsidRDefault="002B1C3D">
      <w:pPr>
        <w:pStyle w:val="TableofFigures"/>
        <w:rPr>
          <w:rFonts w:eastAsiaTheme="minorEastAsia" w:cstheme="minorBidi"/>
          <w:b w:val="0"/>
          <w:bCs w:val="0"/>
          <w:noProof/>
          <w:sz w:val="22"/>
          <w:szCs w:val="22"/>
          <w:lang w:val="en-GB"/>
        </w:rPr>
      </w:pPr>
      <w:hyperlink w:anchor="_Toc520790868" w:history="1">
        <w:r w:rsidRPr="00565D60">
          <w:rPr>
            <w:rStyle w:val="Hyperlink"/>
            <w:noProof/>
          </w:rPr>
          <w:t>Figure 4.9: Change in VDBP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_Toc520790868 \h </w:instrText>
        </w:r>
        <w:r>
          <w:rPr>
            <w:noProof/>
            <w:webHidden/>
          </w:rPr>
        </w:r>
        <w:r>
          <w:rPr>
            <w:noProof/>
            <w:webHidden/>
          </w:rPr>
          <w:fldChar w:fldCharType="separate"/>
        </w:r>
        <w:r w:rsidR="00100B6E">
          <w:rPr>
            <w:noProof/>
            <w:webHidden/>
          </w:rPr>
          <w:t>91</w:t>
        </w:r>
        <w:r>
          <w:rPr>
            <w:noProof/>
            <w:webHidden/>
          </w:rPr>
          <w:fldChar w:fldCharType="end"/>
        </w:r>
      </w:hyperlink>
    </w:p>
    <w:p w14:paraId="1B21F923" w14:textId="77777777" w:rsidR="002B1C3D" w:rsidRDefault="002B1C3D">
      <w:pPr>
        <w:pStyle w:val="TableofFigures"/>
        <w:rPr>
          <w:rFonts w:eastAsiaTheme="minorEastAsia" w:cstheme="minorBidi"/>
          <w:b w:val="0"/>
          <w:bCs w:val="0"/>
          <w:noProof/>
          <w:sz w:val="22"/>
          <w:szCs w:val="22"/>
          <w:lang w:val="en-GB"/>
        </w:rPr>
      </w:pPr>
      <w:hyperlink w:anchor="_Toc520790869" w:history="1">
        <w:r w:rsidRPr="00565D60">
          <w:rPr>
            <w:rStyle w:val="Hyperlink"/>
            <w:noProof/>
          </w:rPr>
          <w:t>Figure 4.10: Mean VDBP (points) and 95% confidence intervals (error bars) by time point.</w:t>
        </w:r>
        <w:r>
          <w:rPr>
            <w:noProof/>
            <w:webHidden/>
          </w:rPr>
          <w:tab/>
        </w:r>
        <w:r>
          <w:rPr>
            <w:noProof/>
            <w:webHidden/>
          </w:rPr>
          <w:fldChar w:fldCharType="begin"/>
        </w:r>
        <w:r>
          <w:rPr>
            <w:noProof/>
            <w:webHidden/>
          </w:rPr>
          <w:instrText xml:space="preserve"> PAGEREF _Toc520790869 \h </w:instrText>
        </w:r>
        <w:r>
          <w:rPr>
            <w:noProof/>
            <w:webHidden/>
          </w:rPr>
        </w:r>
        <w:r>
          <w:rPr>
            <w:noProof/>
            <w:webHidden/>
          </w:rPr>
          <w:fldChar w:fldCharType="separate"/>
        </w:r>
        <w:r w:rsidR="00100B6E">
          <w:rPr>
            <w:noProof/>
            <w:webHidden/>
          </w:rPr>
          <w:t>91</w:t>
        </w:r>
        <w:r>
          <w:rPr>
            <w:noProof/>
            <w:webHidden/>
          </w:rPr>
          <w:fldChar w:fldCharType="end"/>
        </w:r>
      </w:hyperlink>
    </w:p>
    <w:p w14:paraId="015F76B4" w14:textId="77777777" w:rsidR="002B1C3D" w:rsidRDefault="002B1C3D">
      <w:pPr>
        <w:pStyle w:val="TableofFigures"/>
        <w:rPr>
          <w:rFonts w:eastAsiaTheme="minorEastAsia" w:cstheme="minorBidi"/>
          <w:b w:val="0"/>
          <w:bCs w:val="0"/>
          <w:noProof/>
          <w:sz w:val="22"/>
          <w:szCs w:val="22"/>
          <w:lang w:val="en-GB"/>
        </w:rPr>
      </w:pPr>
      <w:hyperlink w:anchor="_Toc520790870" w:history="1">
        <w:r w:rsidRPr="00565D60">
          <w:rPr>
            <w:rStyle w:val="Hyperlink"/>
            <w:noProof/>
          </w:rPr>
          <w:t>Figure 4.11: Change in PINP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_Toc520790870 \h </w:instrText>
        </w:r>
        <w:r>
          <w:rPr>
            <w:noProof/>
            <w:webHidden/>
          </w:rPr>
        </w:r>
        <w:r>
          <w:rPr>
            <w:noProof/>
            <w:webHidden/>
          </w:rPr>
          <w:fldChar w:fldCharType="separate"/>
        </w:r>
        <w:r w:rsidR="00100B6E">
          <w:rPr>
            <w:noProof/>
            <w:webHidden/>
          </w:rPr>
          <w:t>93</w:t>
        </w:r>
        <w:r>
          <w:rPr>
            <w:noProof/>
            <w:webHidden/>
          </w:rPr>
          <w:fldChar w:fldCharType="end"/>
        </w:r>
      </w:hyperlink>
    </w:p>
    <w:p w14:paraId="465999B4" w14:textId="77777777" w:rsidR="002B1C3D" w:rsidRDefault="002B1C3D">
      <w:pPr>
        <w:pStyle w:val="TableofFigures"/>
        <w:rPr>
          <w:rFonts w:eastAsiaTheme="minorEastAsia" w:cstheme="minorBidi"/>
          <w:b w:val="0"/>
          <w:bCs w:val="0"/>
          <w:noProof/>
          <w:sz w:val="22"/>
          <w:szCs w:val="22"/>
          <w:lang w:val="en-GB"/>
        </w:rPr>
      </w:pPr>
      <w:hyperlink w:anchor="_Toc520790871" w:history="1">
        <w:r w:rsidRPr="00565D60">
          <w:rPr>
            <w:rStyle w:val="Hyperlink"/>
            <w:noProof/>
          </w:rPr>
          <w:t>Figure 4.12: Mean PINP (points) and 95% confidence intervals (error bars) by time point.</w:t>
        </w:r>
        <w:r>
          <w:rPr>
            <w:noProof/>
            <w:webHidden/>
          </w:rPr>
          <w:tab/>
        </w:r>
        <w:r>
          <w:rPr>
            <w:noProof/>
            <w:webHidden/>
          </w:rPr>
          <w:fldChar w:fldCharType="begin"/>
        </w:r>
        <w:r>
          <w:rPr>
            <w:noProof/>
            <w:webHidden/>
          </w:rPr>
          <w:instrText xml:space="preserve"> PAGEREF _Toc520790871 \h </w:instrText>
        </w:r>
        <w:r>
          <w:rPr>
            <w:noProof/>
            <w:webHidden/>
          </w:rPr>
        </w:r>
        <w:r>
          <w:rPr>
            <w:noProof/>
            <w:webHidden/>
          </w:rPr>
          <w:fldChar w:fldCharType="separate"/>
        </w:r>
        <w:r w:rsidR="00100B6E">
          <w:rPr>
            <w:noProof/>
            <w:webHidden/>
          </w:rPr>
          <w:t>93</w:t>
        </w:r>
        <w:r>
          <w:rPr>
            <w:noProof/>
            <w:webHidden/>
          </w:rPr>
          <w:fldChar w:fldCharType="end"/>
        </w:r>
      </w:hyperlink>
    </w:p>
    <w:p w14:paraId="766A5EB6" w14:textId="77777777" w:rsidR="002B1C3D" w:rsidRDefault="002B1C3D">
      <w:pPr>
        <w:pStyle w:val="TableofFigures"/>
        <w:rPr>
          <w:rFonts w:eastAsiaTheme="minorEastAsia" w:cstheme="minorBidi"/>
          <w:b w:val="0"/>
          <w:bCs w:val="0"/>
          <w:noProof/>
          <w:sz w:val="22"/>
          <w:szCs w:val="22"/>
          <w:lang w:val="en-GB"/>
        </w:rPr>
      </w:pPr>
      <w:hyperlink w:anchor="_Toc520790872" w:history="1">
        <w:r w:rsidRPr="00565D60">
          <w:rPr>
            <w:rStyle w:val="Hyperlink"/>
            <w:noProof/>
          </w:rPr>
          <w:t>Figure 4.13: Graph showing the change in CTX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_Toc520790872 \h </w:instrText>
        </w:r>
        <w:r>
          <w:rPr>
            <w:noProof/>
            <w:webHidden/>
          </w:rPr>
        </w:r>
        <w:r>
          <w:rPr>
            <w:noProof/>
            <w:webHidden/>
          </w:rPr>
          <w:fldChar w:fldCharType="separate"/>
        </w:r>
        <w:r w:rsidR="00100B6E">
          <w:rPr>
            <w:noProof/>
            <w:webHidden/>
          </w:rPr>
          <w:t>95</w:t>
        </w:r>
        <w:r>
          <w:rPr>
            <w:noProof/>
            <w:webHidden/>
          </w:rPr>
          <w:fldChar w:fldCharType="end"/>
        </w:r>
      </w:hyperlink>
    </w:p>
    <w:p w14:paraId="69C06CFE" w14:textId="77777777" w:rsidR="002B1C3D" w:rsidRDefault="002B1C3D">
      <w:pPr>
        <w:pStyle w:val="TableofFigures"/>
        <w:rPr>
          <w:rFonts w:eastAsiaTheme="minorEastAsia" w:cstheme="minorBidi"/>
          <w:b w:val="0"/>
          <w:bCs w:val="0"/>
          <w:noProof/>
          <w:sz w:val="22"/>
          <w:szCs w:val="22"/>
          <w:lang w:val="en-GB"/>
        </w:rPr>
      </w:pPr>
      <w:hyperlink w:anchor="_Toc520790873" w:history="1">
        <w:r w:rsidRPr="00565D60">
          <w:rPr>
            <w:rStyle w:val="Hyperlink"/>
            <w:noProof/>
          </w:rPr>
          <w:t>Figure 4.14: Graph showing the mean CTX (points) and 95% confidence intervals (error bars) by time point.</w:t>
        </w:r>
        <w:r>
          <w:rPr>
            <w:noProof/>
            <w:webHidden/>
          </w:rPr>
          <w:tab/>
        </w:r>
        <w:r>
          <w:rPr>
            <w:noProof/>
            <w:webHidden/>
          </w:rPr>
          <w:fldChar w:fldCharType="begin"/>
        </w:r>
        <w:r>
          <w:rPr>
            <w:noProof/>
            <w:webHidden/>
          </w:rPr>
          <w:instrText xml:space="preserve"> PAGEREF _Toc520790873 \h </w:instrText>
        </w:r>
        <w:r>
          <w:rPr>
            <w:noProof/>
            <w:webHidden/>
          </w:rPr>
        </w:r>
        <w:r>
          <w:rPr>
            <w:noProof/>
            <w:webHidden/>
          </w:rPr>
          <w:fldChar w:fldCharType="separate"/>
        </w:r>
        <w:r w:rsidR="00100B6E">
          <w:rPr>
            <w:noProof/>
            <w:webHidden/>
          </w:rPr>
          <w:t>95</w:t>
        </w:r>
        <w:r>
          <w:rPr>
            <w:noProof/>
            <w:webHidden/>
          </w:rPr>
          <w:fldChar w:fldCharType="end"/>
        </w:r>
      </w:hyperlink>
    </w:p>
    <w:p w14:paraId="1622364D" w14:textId="77777777" w:rsidR="002B1C3D" w:rsidRDefault="002B1C3D">
      <w:pPr>
        <w:pStyle w:val="TableofFigures"/>
        <w:rPr>
          <w:rFonts w:eastAsiaTheme="minorEastAsia" w:cstheme="minorBidi"/>
          <w:b w:val="0"/>
          <w:bCs w:val="0"/>
          <w:noProof/>
          <w:sz w:val="22"/>
          <w:szCs w:val="22"/>
          <w:lang w:val="en-GB"/>
        </w:rPr>
      </w:pPr>
      <w:hyperlink w:anchor="_Toc520790874" w:history="1">
        <w:r w:rsidRPr="00565D60">
          <w:rPr>
            <w:rStyle w:val="Hyperlink"/>
            <w:noProof/>
          </w:rPr>
          <w:t>Figure 4.15: Graph showing the change in PTH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_Toc520790874 \h </w:instrText>
        </w:r>
        <w:r>
          <w:rPr>
            <w:noProof/>
            <w:webHidden/>
          </w:rPr>
        </w:r>
        <w:r>
          <w:rPr>
            <w:noProof/>
            <w:webHidden/>
          </w:rPr>
          <w:fldChar w:fldCharType="separate"/>
        </w:r>
        <w:r w:rsidR="00100B6E">
          <w:rPr>
            <w:noProof/>
            <w:webHidden/>
          </w:rPr>
          <w:t>97</w:t>
        </w:r>
        <w:r>
          <w:rPr>
            <w:noProof/>
            <w:webHidden/>
          </w:rPr>
          <w:fldChar w:fldCharType="end"/>
        </w:r>
      </w:hyperlink>
    </w:p>
    <w:p w14:paraId="3989DC46" w14:textId="77777777" w:rsidR="002B1C3D" w:rsidRDefault="002B1C3D">
      <w:pPr>
        <w:pStyle w:val="TableofFigures"/>
        <w:rPr>
          <w:rFonts w:eastAsiaTheme="minorEastAsia" w:cstheme="minorBidi"/>
          <w:b w:val="0"/>
          <w:bCs w:val="0"/>
          <w:noProof/>
          <w:sz w:val="22"/>
          <w:szCs w:val="22"/>
          <w:lang w:val="en-GB"/>
        </w:rPr>
      </w:pPr>
      <w:hyperlink w:anchor="_Toc520790875" w:history="1">
        <w:r w:rsidRPr="00565D60">
          <w:rPr>
            <w:rStyle w:val="Hyperlink"/>
            <w:noProof/>
          </w:rPr>
          <w:t>Figure 4.16: Graph showing the mean PTH (points) and 95% confidence intervals (error bars) by time point.</w:t>
        </w:r>
        <w:r>
          <w:rPr>
            <w:noProof/>
            <w:webHidden/>
          </w:rPr>
          <w:tab/>
        </w:r>
        <w:r>
          <w:rPr>
            <w:noProof/>
            <w:webHidden/>
          </w:rPr>
          <w:fldChar w:fldCharType="begin"/>
        </w:r>
        <w:r>
          <w:rPr>
            <w:noProof/>
            <w:webHidden/>
          </w:rPr>
          <w:instrText xml:space="preserve"> PAGEREF _Toc520790875 \h </w:instrText>
        </w:r>
        <w:r>
          <w:rPr>
            <w:noProof/>
            <w:webHidden/>
          </w:rPr>
        </w:r>
        <w:r>
          <w:rPr>
            <w:noProof/>
            <w:webHidden/>
          </w:rPr>
          <w:fldChar w:fldCharType="separate"/>
        </w:r>
        <w:r w:rsidR="00100B6E">
          <w:rPr>
            <w:noProof/>
            <w:webHidden/>
          </w:rPr>
          <w:t>97</w:t>
        </w:r>
        <w:r>
          <w:rPr>
            <w:noProof/>
            <w:webHidden/>
          </w:rPr>
          <w:fldChar w:fldCharType="end"/>
        </w:r>
      </w:hyperlink>
    </w:p>
    <w:p w14:paraId="78D43B06" w14:textId="77777777" w:rsidR="002B1C3D" w:rsidRDefault="002B1C3D">
      <w:pPr>
        <w:pStyle w:val="TableofFigures"/>
        <w:rPr>
          <w:rFonts w:eastAsiaTheme="minorEastAsia" w:cstheme="minorBidi"/>
          <w:b w:val="0"/>
          <w:bCs w:val="0"/>
          <w:noProof/>
          <w:sz w:val="22"/>
          <w:szCs w:val="22"/>
          <w:lang w:val="en-GB"/>
        </w:rPr>
      </w:pPr>
      <w:hyperlink w:anchor="_Toc520790876" w:history="1">
        <w:r w:rsidRPr="00565D60">
          <w:rPr>
            <w:rStyle w:val="Hyperlink"/>
            <w:noProof/>
          </w:rPr>
          <w:t>Figure 4.17: Graph showing the change in directly measured free 25OHD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_Toc520790876 \h </w:instrText>
        </w:r>
        <w:r>
          <w:rPr>
            <w:noProof/>
            <w:webHidden/>
          </w:rPr>
        </w:r>
        <w:r>
          <w:rPr>
            <w:noProof/>
            <w:webHidden/>
          </w:rPr>
          <w:fldChar w:fldCharType="separate"/>
        </w:r>
        <w:r w:rsidR="00100B6E">
          <w:rPr>
            <w:noProof/>
            <w:webHidden/>
          </w:rPr>
          <w:t>99</w:t>
        </w:r>
        <w:r>
          <w:rPr>
            <w:noProof/>
            <w:webHidden/>
          </w:rPr>
          <w:fldChar w:fldCharType="end"/>
        </w:r>
      </w:hyperlink>
    </w:p>
    <w:p w14:paraId="00E94DF8" w14:textId="77777777" w:rsidR="002B1C3D" w:rsidRDefault="002B1C3D">
      <w:pPr>
        <w:pStyle w:val="TableofFigures"/>
        <w:rPr>
          <w:rFonts w:eastAsiaTheme="minorEastAsia" w:cstheme="minorBidi"/>
          <w:b w:val="0"/>
          <w:bCs w:val="0"/>
          <w:noProof/>
          <w:sz w:val="22"/>
          <w:szCs w:val="22"/>
          <w:lang w:val="en-GB"/>
        </w:rPr>
      </w:pPr>
      <w:hyperlink w:anchor="_Toc520790877" w:history="1">
        <w:r w:rsidRPr="00565D60">
          <w:rPr>
            <w:rStyle w:val="Hyperlink"/>
            <w:noProof/>
          </w:rPr>
          <w:t>Figure 4.18: Graph showing the mean directly measured free 25OHD (points) and 95% confidence intervals (error bars) by time point.</w:t>
        </w:r>
        <w:r>
          <w:rPr>
            <w:noProof/>
            <w:webHidden/>
          </w:rPr>
          <w:tab/>
        </w:r>
        <w:r>
          <w:rPr>
            <w:noProof/>
            <w:webHidden/>
          </w:rPr>
          <w:fldChar w:fldCharType="begin"/>
        </w:r>
        <w:r>
          <w:rPr>
            <w:noProof/>
            <w:webHidden/>
          </w:rPr>
          <w:instrText xml:space="preserve"> PAGEREF _Toc520790877 \h </w:instrText>
        </w:r>
        <w:r>
          <w:rPr>
            <w:noProof/>
            <w:webHidden/>
          </w:rPr>
        </w:r>
        <w:r>
          <w:rPr>
            <w:noProof/>
            <w:webHidden/>
          </w:rPr>
          <w:fldChar w:fldCharType="separate"/>
        </w:r>
        <w:r w:rsidR="00100B6E">
          <w:rPr>
            <w:noProof/>
            <w:webHidden/>
          </w:rPr>
          <w:t>99</w:t>
        </w:r>
        <w:r>
          <w:rPr>
            <w:noProof/>
            <w:webHidden/>
          </w:rPr>
          <w:fldChar w:fldCharType="end"/>
        </w:r>
      </w:hyperlink>
    </w:p>
    <w:p w14:paraId="1160CF14" w14:textId="77777777" w:rsidR="002B1C3D" w:rsidRDefault="002B1C3D">
      <w:pPr>
        <w:pStyle w:val="TableofFigures"/>
        <w:rPr>
          <w:rFonts w:eastAsiaTheme="minorEastAsia" w:cstheme="minorBidi"/>
          <w:b w:val="0"/>
          <w:bCs w:val="0"/>
          <w:noProof/>
          <w:sz w:val="22"/>
          <w:szCs w:val="22"/>
          <w:lang w:val="en-GB"/>
        </w:rPr>
      </w:pPr>
      <w:hyperlink w:anchor="_Toc520790878" w:history="1">
        <w:r w:rsidRPr="00565D60">
          <w:rPr>
            <w:rStyle w:val="Hyperlink"/>
            <w:noProof/>
          </w:rPr>
          <w:t>Figure 4.19: Graph showing the change in calculated free 25OHD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_Toc520790878 \h </w:instrText>
        </w:r>
        <w:r>
          <w:rPr>
            <w:noProof/>
            <w:webHidden/>
          </w:rPr>
        </w:r>
        <w:r>
          <w:rPr>
            <w:noProof/>
            <w:webHidden/>
          </w:rPr>
          <w:fldChar w:fldCharType="separate"/>
        </w:r>
        <w:r w:rsidR="00100B6E">
          <w:rPr>
            <w:noProof/>
            <w:webHidden/>
          </w:rPr>
          <w:t>101</w:t>
        </w:r>
        <w:r>
          <w:rPr>
            <w:noProof/>
            <w:webHidden/>
          </w:rPr>
          <w:fldChar w:fldCharType="end"/>
        </w:r>
      </w:hyperlink>
    </w:p>
    <w:p w14:paraId="49F4FDA5" w14:textId="77777777" w:rsidR="002B1C3D" w:rsidRDefault="002B1C3D">
      <w:pPr>
        <w:pStyle w:val="TableofFigures"/>
        <w:rPr>
          <w:rFonts w:eastAsiaTheme="minorEastAsia" w:cstheme="minorBidi"/>
          <w:b w:val="0"/>
          <w:bCs w:val="0"/>
          <w:noProof/>
          <w:sz w:val="22"/>
          <w:szCs w:val="22"/>
          <w:lang w:val="en-GB"/>
        </w:rPr>
      </w:pPr>
      <w:hyperlink w:anchor="_Toc520790879" w:history="1">
        <w:r w:rsidRPr="00565D60">
          <w:rPr>
            <w:rStyle w:val="Hyperlink"/>
            <w:noProof/>
          </w:rPr>
          <w:t>Figure 4.20: Graph showing the mean directly measured free 25OHD (points) and 95% confidence intervals (error bars) by time point.</w:t>
        </w:r>
        <w:r>
          <w:rPr>
            <w:noProof/>
            <w:webHidden/>
          </w:rPr>
          <w:tab/>
        </w:r>
        <w:r>
          <w:rPr>
            <w:noProof/>
            <w:webHidden/>
          </w:rPr>
          <w:fldChar w:fldCharType="begin"/>
        </w:r>
        <w:r>
          <w:rPr>
            <w:noProof/>
            <w:webHidden/>
          </w:rPr>
          <w:instrText xml:space="preserve"> PAGEREF _Toc520790879 \h </w:instrText>
        </w:r>
        <w:r>
          <w:rPr>
            <w:noProof/>
            <w:webHidden/>
          </w:rPr>
        </w:r>
        <w:r>
          <w:rPr>
            <w:noProof/>
            <w:webHidden/>
          </w:rPr>
          <w:fldChar w:fldCharType="separate"/>
        </w:r>
        <w:r w:rsidR="00100B6E">
          <w:rPr>
            <w:noProof/>
            <w:webHidden/>
          </w:rPr>
          <w:t>101</w:t>
        </w:r>
        <w:r>
          <w:rPr>
            <w:noProof/>
            <w:webHidden/>
          </w:rPr>
          <w:fldChar w:fldCharType="end"/>
        </w:r>
      </w:hyperlink>
    </w:p>
    <w:p w14:paraId="56B37DF1" w14:textId="77777777" w:rsidR="002B1C3D" w:rsidRDefault="002B1C3D">
      <w:pPr>
        <w:pStyle w:val="TableofFigures"/>
        <w:rPr>
          <w:rFonts w:eastAsiaTheme="minorEastAsia" w:cstheme="minorBidi"/>
          <w:b w:val="0"/>
          <w:bCs w:val="0"/>
          <w:noProof/>
          <w:sz w:val="22"/>
          <w:szCs w:val="22"/>
          <w:lang w:val="en-GB"/>
        </w:rPr>
      </w:pPr>
      <w:hyperlink w:anchor="_Toc520790880" w:history="1">
        <w:r w:rsidRPr="00565D60">
          <w:rPr>
            <w:rStyle w:val="Hyperlink"/>
            <w:noProof/>
          </w:rPr>
          <w:t>Figure 4.21: Graph showing the change in 1,25(OH)</w:t>
        </w:r>
        <w:r w:rsidRPr="00565D60">
          <w:rPr>
            <w:rStyle w:val="Hyperlink"/>
            <w:noProof/>
            <w:vertAlign w:val="subscript"/>
          </w:rPr>
          <w:t>2</w:t>
        </w:r>
        <w:r w:rsidRPr="00565D60">
          <w:rPr>
            <w:rStyle w:val="Hyperlink"/>
            <w:noProof/>
          </w:rPr>
          <w:t>D by time point. The points show the individual values of each participant and the line connecting them shows the relationship between the points of that participant.</w:t>
        </w:r>
        <w:r>
          <w:rPr>
            <w:noProof/>
            <w:webHidden/>
          </w:rPr>
          <w:tab/>
        </w:r>
        <w:r>
          <w:rPr>
            <w:noProof/>
            <w:webHidden/>
          </w:rPr>
          <w:fldChar w:fldCharType="begin"/>
        </w:r>
        <w:r>
          <w:rPr>
            <w:noProof/>
            <w:webHidden/>
          </w:rPr>
          <w:instrText xml:space="preserve"> PAGEREF _Toc520790880 \h </w:instrText>
        </w:r>
        <w:r>
          <w:rPr>
            <w:noProof/>
            <w:webHidden/>
          </w:rPr>
        </w:r>
        <w:r>
          <w:rPr>
            <w:noProof/>
            <w:webHidden/>
          </w:rPr>
          <w:fldChar w:fldCharType="separate"/>
        </w:r>
        <w:r w:rsidR="00100B6E">
          <w:rPr>
            <w:noProof/>
            <w:webHidden/>
          </w:rPr>
          <w:t>103</w:t>
        </w:r>
        <w:r>
          <w:rPr>
            <w:noProof/>
            <w:webHidden/>
          </w:rPr>
          <w:fldChar w:fldCharType="end"/>
        </w:r>
      </w:hyperlink>
    </w:p>
    <w:p w14:paraId="3EF3645D" w14:textId="77777777" w:rsidR="002B1C3D" w:rsidRDefault="002B1C3D">
      <w:pPr>
        <w:pStyle w:val="TableofFigures"/>
        <w:rPr>
          <w:rFonts w:eastAsiaTheme="minorEastAsia" w:cstheme="minorBidi"/>
          <w:b w:val="0"/>
          <w:bCs w:val="0"/>
          <w:noProof/>
          <w:sz w:val="22"/>
          <w:szCs w:val="22"/>
          <w:lang w:val="en-GB"/>
        </w:rPr>
      </w:pPr>
      <w:hyperlink w:anchor="_Toc520790881" w:history="1">
        <w:r w:rsidRPr="00565D60">
          <w:rPr>
            <w:rStyle w:val="Hyperlink"/>
            <w:noProof/>
          </w:rPr>
          <w:t>Figure 4.22: Graph showing the mean 1,25(OH)</w:t>
        </w:r>
        <w:r w:rsidRPr="00565D60">
          <w:rPr>
            <w:rStyle w:val="Hyperlink"/>
            <w:noProof/>
            <w:vertAlign w:val="subscript"/>
          </w:rPr>
          <w:t>2</w:t>
        </w:r>
        <w:r w:rsidRPr="00565D60">
          <w:rPr>
            <w:rStyle w:val="Hyperlink"/>
            <w:noProof/>
          </w:rPr>
          <w:t>D (points) and 95% confidence intervals (error bars) by time point.</w:t>
        </w:r>
        <w:r>
          <w:rPr>
            <w:noProof/>
            <w:webHidden/>
          </w:rPr>
          <w:tab/>
        </w:r>
        <w:r>
          <w:rPr>
            <w:noProof/>
            <w:webHidden/>
          </w:rPr>
          <w:fldChar w:fldCharType="begin"/>
        </w:r>
        <w:r>
          <w:rPr>
            <w:noProof/>
            <w:webHidden/>
          </w:rPr>
          <w:instrText xml:space="preserve"> PAGEREF _Toc520790881 \h </w:instrText>
        </w:r>
        <w:r>
          <w:rPr>
            <w:noProof/>
            <w:webHidden/>
          </w:rPr>
        </w:r>
        <w:r>
          <w:rPr>
            <w:noProof/>
            <w:webHidden/>
          </w:rPr>
          <w:fldChar w:fldCharType="separate"/>
        </w:r>
        <w:r w:rsidR="00100B6E">
          <w:rPr>
            <w:noProof/>
            <w:webHidden/>
          </w:rPr>
          <w:t>103</w:t>
        </w:r>
        <w:r>
          <w:rPr>
            <w:noProof/>
            <w:webHidden/>
          </w:rPr>
          <w:fldChar w:fldCharType="end"/>
        </w:r>
      </w:hyperlink>
    </w:p>
    <w:p w14:paraId="7B1FDA9F" w14:textId="11FB1CFA" w:rsidR="00D72FBC" w:rsidRPr="000C272D" w:rsidRDefault="00814506" w:rsidP="005D6EE8">
      <w:pPr>
        <w:rPr>
          <w:sz w:val="22"/>
        </w:rPr>
      </w:pPr>
      <w:r w:rsidRPr="000C272D">
        <w:rPr>
          <w:sz w:val="22"/>
        </w:rPr>
        <w:fldChar w:fldCharType="end"/>
      </w:r>
    </w:p>
    <w:p w14:paraId="1012EFB7" w14:textId="77777777" w:rsidR="00C54D95" w:rsidRPr="000C272D" w:rsidRDefault="00C54D95">
      <w:pPr>
        <w:spacing w:line="240" w:lineRule="auto"/>
        <w:jc w:val="left"/>
        <w:rPr>
          <w:b/>
          <w:bCs/>
          <w:kern w:val="32"/>
          <w:sz w:val="40"/>
          <w:szCs w:val="28"/>
          <w:u w:val="single"/>
        </w:rPr>
      </w:pPr>
      <w:r w:rsidRPr="000C272D">
        <w:br w:type="page"/>
      </w:r>
    </w:p>
    <w:p w14:paraId="53D03AED" w14:textId="77777777" w:rsidR="002B1C3D" w:rsidRDefault="00814506" w:rsidP="003C0FC3">
      <w:pPr>
        <w:pStyle w:val="Heading"/>
        <w:rPr>
          <w:noProof/>
        </w:rPr>
      </w:pPr>
      <w:bookmarkStart w:id="1" w:name="_Toc520790285"/>
      <w:r w:rsidRPr="000C272D">
        <w:lastRenderedPageBreak/>
        <w:t>List of Tables</w:t>
      </w:r>
      <w:bookmarkEnd w:id="1"/>
      <w:r w:rsidRPr="000C272D">
        <w:rPr>
          <w:rFonts w:asciiTheme="minorHAnsi" w:eastAsiaTheme="minorEastAsia" w:hAnsiTheme="minorHAnsi"/>
          <w:color w:val="5A5A5A" w:themeColor="text1" w:themeTint="A5"/>
          <w:spacing w:val="15"/>
          <w:szCs w:val="22"/>
        </w:rPr>
        <w:fldChar w:fldCharType="begin"/>
      </w:r>
      <w:r w:rsidRPr="000C272D">
        <w:instrText xml:space="preserve"> TOC \h \z \c "Table" </w:instrText>
      </w:r>
      <w:r w:rsidRPr="000C272D">
        <w:rPr>
          <w:rFonts w:asciiTheme="minorHAnsi" w:eastAsiaTheme="minorEastAsia" w:hAnsiTheme="minorHAnsi"/>
          <w:color w:val="5A5A5A" w:themeColor="text1" w:themeTint="A5"/>
          <w:spacing w:val="15"/>
          <w:szCs w:val="22"/>
        </w:rPr>
        <w:fldChar w:fldCharType="separate"/>
      </w:r>
    </w:p>
    <w:p w14:paraId="7671801E" w14:textId="77777777" w:rsidR="002B1C3D" w:rsidRDefault="002B1C3D">
      <w:pPr>
        <w:pStyle w:val="TableofFigures"/>
        <w:rPr>
          <w:rFonts w:eastAsiaTheme="minorEastAsia" w:cstheme="minorBidi"/>
          <w:b w:val="0"/>
          <w:bCs w:val="0"/>
          <w:noProof/>
          <w:sz w:val="22"/>
          <w:szCs w:val="22"/>
          <w:lang w:val="en-GB"/>
        </w:rPr>
      </w:pPr>
      <w:hyperlink w:anchor="_Toc520790882" w:history="1">
        <w:r w:rsidRPr="00746E99">
          <w:rPr>
            <w:rStyle w:val="Hyperlink"/>
            <w:noProof/>
          </w:rPr>
          <w:t>Table 1.1: Total vitamin D content in tissue (Heaney et al., 2009)</w:t>
        </w:r>
        <w:r>
          <w:rPr>
            <w:noProof/>
            <w:webHidden/>
          </w:rPr>
          <w:tab/>
        </w:r>
        <w:r>
          <w:rPr>
            <w:noProof/>
            <w:webHidden/>
          </w:rPr>
          <w:fldChar w:fldCharType="begin"/>
        </w:r>
        <w:r>
          <w:rPr>
            <w:noProof/>
            <w:webHidden/>
          </w:rPr>
          <w:instrText xml:space="preserve"> PAGEREF _Toc520790882 \h </w:instrText>
        </w:r>
        <w:r>
          <w:rPr>
            <w:noProof/>
            <w:webHidden/>
          </w:rPr>
        </w:r>
        <w:r>
          <w:rPr>
            <w:noProof/>
            <w:webHidden/>
          </w:rPr>
          <w:fldChar w:fldCharType="separate"/>
        </w:r>
        <w:r w:rsidR="00100B6E">
          <w:rPr>
            <w:noProof/>
            <w:webHidden/>
          </w:rPr>
          <w:t>16</w:t>
        </w:r>
        <w:r>
          <w:rPr>
            <w:noProof/>
            <w:webHidden/>
          </w:rPr>
          <w:fldChar w:fldCharType="end"/>
        </w:r>
      </w:hyperlink>
    </w:p>
    <w:p w14:paraId="7B4CFFEC" w14:textId="77777777" w:rsidR="002B1C3D" w:rsidRDefault="002B1C3D">
      <w:pPr>
        <w:pStyle w:val="TableofFigures"/>
        <w:rPr>
          <w:rFonts w:eastAsiaTheme="minorEastAsia" w:cstheme="minorBidi"/>
          <w:b w:val="0"/>
          <w:bCs w:val="0"/>
          <w:noProof/>
          <w:sz w:val="22"/>
          <w:szCs w:val="22"/>
          <w:lang w:val="en-GB"/>
        </w:rPr>
      </w:pPr>
      <w:hyperlink w:anchor="_Toc520790883" w:history="1">
        <w:r w:rsidRPr="00746E99">
          <w:rPr>
            <w:rStyle w:val="Hyperlink"/>
            <w:noProof/>
          </w:rPr>
          <w:t>Table 1.2: VDBP binding coefficients, adapted from Arnaud and Constans (1993).</w:t>
        </w:r>
        <w:r>
          <w:rPr>
            <w:noProof/>
            <w:webHidden/>
          </w:rPr>
          <w:tab/>
        </w:r>
        <w:r>
          <w:rPr>
            <w:noProof/>
            <w:webHidden/>
          </w:rPr>
          <w:fldChar w:fldCharType="begin"/>
        </w:r>
        <w:r>
          <w:rPr>
            <w:noProof/>
            <w:webHidden/>
          </w:rPr>
          <w:instrText xml:space="preserve"> PAGEREF _Toc520790883 \h </w:instrText>
        </w:r>
        <w:r>
          <w:rPr>
            <w:noProof/>
            <w:webHidden/>
          </w:rPr>
        </w:r>
        <w:r>
          <w:rPr>
            <w:noProof/>
            <w:webHidden/>
          </w:rPr>
          <w:fldChar w:fldCharType="separate"/>
        </w:r>
        <w:r w:rsidR="00100B6E">
          <w:rPr>
            <w:noProof/>
            <w:webHidden/>
          </w:rPr>
          <w:t>22</w:t>
        </w:r>
        <w:r>
          <w:rPr>
            <w:noProof/>
            <w:webHidden/>
          </w:rPr>
          <w:fldChar w:fldCharType="end"/>
        </w:r>
      </w:hyperlink>
    </w:p>
    <w:p w14:paraId="5402F8D8" w14:textId="77777777" w:rsidR="002B1C3D" w:rsidRDefault="002B1C3D">
      <w:pPr>
        <w:pStyle w:val="TableofFigures"/>
        <w:rPr>
          <w:rFonts w:eastAsiaTheme="minorEastAsia" w:cstheme="minorBidi"/>
          <w:b w:val="0"/>
          <w:bCs w:val="0"/>
          <w:noProof/>
          <w:sz w:val="22"/>
          <w:szCs w:val="22"/>
          <w:lang w:val="en-GB"/>
        </w:rPr>
      </w:pPr>
      <w:hyperlink w:anchor="_Toc520790884" w:history="1">
        <w:r w:rsidRPr="00746E99">
          <w:rPr>
            <w:rStyle w:val="Hyperlink"/>
            <w:noProof/>
          </w:rPr>
          <w:t>Table 2.1: HPLC gradient for underivatised samples. (Flow 0.450ml/min)</w:t>
        </w:r>
        <w:r>
          <w:rPr>
            <w:noProof/>
            <w:webHidden/>
          </w:rPr>
          <w:tab/>
        </w:r>
        <w:r>
          <w:rPr>
            <w:noProof/>
            <w:webHidden/>
          </w:rPr>
          <w:fldChar w:fldCharType="begin"/>
        </w:r>
        <w:r>
          <w:rPr>
            <w:noProof/>
            <w:webHidden/>
          </w:rPr>
          <w:instrText xml:space="preserve"> PAGEREF _Toc520790884 \h </w:instrText>
        </w:r>
        <w:r>
          <w:rPr>
            <w:noProof/>
            <w:webHidden/>
          </w:rPr>
        </w:r>
        <w:r>
          <w:rPr>
            <w:noProof/>
            <w:webHidden/>
          </w:rPr>
          <w:fldChar w:fldCharType="separate"/>
        </w:r>
        <w:r w:rsidR="00100B6E">
          <w:rPr>
            <w:noProof/>
            <w:webHidden/>
          </w:rPr>
          <w:t>41</w:t>
        </w:r>
        <w:r>
          <w:rPr>
            <w:noProof/>
            <w:webHidden/>
          </w:rPr>
          <w:fldChar w:fldCharType="end"/>
        </w:r>
      </w:hyperlink>
    </w:p>
    <w:p w14:paraId="111156E8" w14:textId="77777777" w:rsidR="002B1C3D" w:rsidRDefault="002B1C3D">
      <w:pPr>
        <w:pStyle w:val="TableofFigures"/>
        <w:rPr>
          <w:rFonts w:eastAsiaTheme="minorEastAsia" w:cstheme="minorBidi"/>
          <w:b w:val="0"/>
          <w:bCs w:val="0"/>
          <w:noProof/>
          <w:sz w:val="22"/>
          <w:szCs w:val="22"/>
          <w:lang w:val="en-GB"/>
        </w:rPr>
      </w:pPr>
      <w:hyperlink w:anchor="_Toc520790885" w:history="1">
        <w:r w:rsidRPr="00746E99">
          <w:rPr>
            <w:rStyle w:val="Hyperlink"/>
            <w:noProof/>
          </w:rPr>
          <w:t>Table 2.2: HPLC gradient for PTAD derivatised samples: (Flow rate: 0.450ml/min)</w:t>
        </w:r>
        <w:r>
          <w:rPr>
            <w:noProof/>
            <w:webHidden/>
          </w:rPr>
          <w:tab/>
        </w:r>
        <w:r>
          <w:rPr>
            <w:noProof/>
            <w:webHidden/>
          </w:rPr>
          <w:fldChar w:fldCharType="begin"/>
        </w:r>
        <w:r>
          <w:rPr>
            <w:noProof/>
            <w:webHidden/>
          </w:rPr>
          <w:instrText xml:space="preserve"> PAGEREF _Toc520790885 \h </w:instrText>
        </w:r>
        <w:r>
          <w:rPr>
            <w:noProof/>
            <w:webHidden/>
          </w:rPr>
        </w:r>
        <w:r>
          <w:rPr>
            <w:noProof/>
            <w:webHidden/>
          </w:rPr>
          <w:fldChar w:fldCharType="separate"/>
        </w:r>
        <w:r w:rsidR="00100B6E">
          <w:rPr>
            <w:noProof/>
            <w:webHidden/>
          </w:rPr>
          <w:t>42</w:t>
        </w:r>
        <w:r>
          <w:rPr>
            <w:noProof/>
            <w:webHidden/>
          </w:rPr>
          <w:fldChar w:fldCharType="end"/>
        </w:r>
      </w:hyperlink>
    </w:p>
    <w:p w14:paraId="613FACFD" w14:textId="77777777" w:rsidR="002B1C3D" w:rsidRDefault="002B1C3D">
      <w:pPr>
        <w:pStyle w:val="TableofFigures"/>
        <w:rPr>
          <w:rFonts w:eastAsiaTheme="minorEastAsia" w:cstheme="minorBidi"/>
          <w:b w:val="0"/>
          <w:bCs w:val="0"/>
          <w:noProof/>
          <w:sz w:val="22"/>
          <w:szCs w:val="22"/>
          <w:lang w:val="en-GB"/>
        </w:rPr>
      </w:pPr>
      <w:hyperlink w:anchor="_Toc520790886" w:history="1">
        <w:r w:rsidRPr="00746E99">
          <w:rPr>
            <w:rStyle w:val="Hyperlink"/>
            <w:noProof/>
          </w:rPr>
          <w:t>Table 2.3: HPLC gradient for Amplifex derivatised samples: (Flow rate 0.400ml/min)</w:t>
        </w:r>
        <w:r>
          <w:rPr>
            <w:noProof/>
            <w:webHidden/>
          </w:rPr>
          <w:tab/>
        </w:r>
        <w:r>
          <w:rPr>
            <w:noProof/>
            <w:webHidden/>
          </w:rPr>
          <w:fldChar w:fldCharType="begin"/>
        </w:r>
        <w:r>
          <w:rPr>
            <w:noProof/>
            <w:webHidden/>
          </w:rPr>
          <w:instrText xml:space="preserve"> PAGEREF _Toc520790886 \h </w:instrText>
        </w:r>
        <w:r>
          <w:rPr>
            <w:noProof/>
            <w:webHidden/>
          </w:rPr>
        </w:r>
        <w:r>
          <w:rPr>
            <w:noProof/>
            <w:webHidden/>
          </w:rPr>
          <w:fldChar w:fldCharType="separate"/>
        </w:r>
        <w:r w:rsidR="00100B6E">
          <w:rPr>
            <w:noProof/>
            <w:webHidden/>
          </w:rPr>
          <w:t>42</w:t>
        </w:r>
        <w:r>
          <w:rPr>
            <w:noProof/>
            <w:webHidden/>
          </w:rPr>
          <w:fldChar w:fldCharType="end"/>
        </w:r>
      </w:hyperlink>
    </w:p>
    <w:p w14:paraId="62DC5447" w14:textId="77777777" w:rsidR="002B1C3D" w:rsidRDefault="002B1C3D">
      <w:pPr>
        <w:pStyle w:val="TableofFigures"/>
        <w:rPr>
          <w:rFonts w:eastAsiaTheme="minorEastAsia" w:cstheme="minorBidi"/>
          <w:b w:val="0"/>
          <w:bCs w:val="0"/>
          <w:noProof/>
          <w:sz w:val="22"/>
          <w:szCs w:val="22"/>
          <w:lang w:val="en-GB"/>
        </w:rPr>
      </w:pPr>
      <w:hyperlink w:anchor="_Toc520790887" w:history="1">
        <w:r w:rsidRPr="00746E99">
          <w:rPr>
            <w:rStyle w:val="Hyperlink"/>
            <w:noProof/>
          </w:rPr>
          <w:t>Table 2.4: Standard and QC concentrations for underivatised samples after dilution with 66% methanol or PBS/BSA.</w:t>
        </w:r>
        <w:r>
          <w:rPr>
            <w:noProof/>
            <w:webHidden/>
          </w:rPr>
          <w:tab/>
        </w:r>
        <w:r>
          <w:rPr>
            <w:noProof/>
            <w:webHidden/>
          </w:rPr>
          <w:fldChar w:fldCharType="begin"/>
        </w:r>
        <w:r>
          <w:rPr>
            <w:noProof/>
            <w:webHidden/>
          </w:rPr>
          <w:instrText xml:space="preserve"> PAGEREF _Toc520790887 \h </w:instrText>
        </w:r>
        <w:r>
          <w:rPr>
            <w:noProof/>
            <w:webHidden/>
          </w:rPr>
        </w:r>
        <w:r>
          <w:rPr>
            <w:noProof/>
            <w:webHidden/>
          </w:rPr>
          <w:fldChar w:fldCharType="separate"/>
        </w:r>
        <w:r w:rsidR="00100B6E">
          <w:rPr>
            <w:noProof/>
            <w:webHidden/>
          </w:rPr>
          <w:t>43</w:t>
        </w:r>
        <w:r>
          <w:rPr>
            <w:noProof/>
            <w:webHidden/>
          </w:rPr>
          <w:fldChar w:fldCharType="end"/>
        </w:r>
      </w:hyperlink>
    </w:p>
    <w:p w14:paraId="399A16FD" w14:textId="77777777" w:rsidR="002B1C3D" w:rsidRDefault="002B1C3D">
      <w:pPr>
        <w:pStyle w:val="TableofFigures"/>
        <w:rPr>
          <w:rFonts w:eastAsiaTheme="minorEastAsia" w:cstheme="minorBidi"/>
          <w:b w:val="0"/>
          <w:bCs w:val="0"/>
          <w:noProof/>
          <w:sz w:val="22"/>
          <w:szCs w:val="22"/>
          <w:lang w:val="en-GB"/>
        </w:rPr>
      </w:pPr>
      <w:hyperlink w:anchor="_Toc520790888" w:history="1">
        <w:r w:rsidRPr="00746E99">
          <w:rPr>
            <w:rStyle w:val="Hyperlink"/>
            <w:noProof/>
          </w:rPr>
          <w:t>Table 2.5: Standard and QC concentrations for underivatised samples after dilution with water.</w:t>
        </w:r>
        <w:r>
          <w:rPr>
            <w:noProof/>
            <w:webHidden/>
          </w:rPr>
          <w:tab/>
        </w:r>
        <w:r>
          <w:rPr>
            <w:noProof/>
            <w:webHidden/>
          </w:rPr>
          <w:fldChar w:fldCharType="begin"/>
        </w:r>
        <w:r>
          <w:rPr>
            <w:noProof/>
            <w:webHidden/>
          </w:rPr>
          <w:instrText xml:space="preserve"> PAGEREF _Toc520790888 \h </w:instrText>
        </w:r>
        <w:r>
          <w:rPr>
            <w:noProof/>
            <w:webHidden/>
          </w:rPr>
        </w:r>
        <w:r>
          <w:rPr>
            <w:noProof/>
            <w:webHidden/>
          </w:rPr>
          <w:fldChar w:fldCharType="separate"/>
        </w:r>
        <w:r w:rsidR="00100B6E">
          <w:rPr>
            <w:noProof/>
            <w:webHidden/>
          </w:rPr>
          <w:t>44</w:t>
        </w:r>
        <w:r>
          <w:rPr>
            <w:noProof/>
            <w:webHidden/>
          </w:rPr>
          <w:fldChar w:fldCharType="end"/>
        </w:r>
      </w:hyperlink>
    </w:p>
    <w:p w14:paraId="6770B0AA" w14:textId="77777777" w:rsidR="002B1C3D" w:rsidRDefault="002B1C3D">
      <w:pPr>
        <w:pStyle w:val="TableofFigures"/>
        <w:rPr>
          <w:rFonts w:eastAsiaTheme="minorEastAsia" w:cstheme="minorBidi"/>
          <w:b w:val="0"/>
          <w:bCs w:val="0"/>
          <w:noProof/>
          <w:sz w:val="22"/>
          <w:szCs w:val="22"/>
          <w:lang w:val="en-GB"/>
        </w:rPr>
      </w:pPr>
      <w:hyperlink w:anchor="_Toc520790889" w:history="1">
        <w:r w:rsidRPr="00746E99">
          <w:rPr>
            <w:rStyle w:val="Hyperlink"/>
            <w:noProof/>
          </w:rPr>
          <w:t>Table 2.6 Standards and QC concentrations in PTAD derivatised samples for comparison of sample diluents.</w:t>
        </w:r>
        <w:r>
          <w:rPr>
            <w:noProof/>
            <w:webHidden/>
          </w:rPr>
          <w:tab/>
        </w:r>
        <w:r>
          <w:rPr>
            <w:noProof/>
            <w:webHidden/>
          </w:rPr>
          <w:fldChar w:fldCharType="begin"/>
        </w:r>
        <w:r>
          <w:rPr>
            <w:noProof/>
            <w:webHidden/>
          </w:rPr>
          <w:instrText xml:space="preserve"> PAGEREF _Toc520790889 \h </w:instrText>
        </w:r>
        <w:r>
          <w:rPr>
            <w:noProof/>
            <w:webHidden/>
          </w:rPr>
        </w:r>
        <w:r>
          <w:rPr>
            <w:noProof/>
            <w:webHidden/>
          </w:rPr>
          <w:fldChar w:fldCharType="separate"/>
        </w:r>
        <w:r w:rsidR="00100B6E">
          <w:rPr>
            <w:noProof/>
            <w:webHidden/>
          </w:rPr>
          <w:t>46</w:t>
        </w:r>
        <w:r>
          <w:rPr>
            <w:noProof/>
            <w:webHidden/>
          </w:rPr>
          <w:fldChar w:fldCharType="end"/>
        </w:r>
      </w:hyperlink>
    </w:p>
    <w:p w14:paraId="693651E8" w14:textId="77777777" w:rsidR="002B1C3D" w:rsidRDefault="002B1C3D">
      <w:pPr>
        <w:pStyle w:val="TableofFigures"/>
        <w:rPr>
          <w:rFonts w:eastAsiaTheme="minorEastAsia" w:cstheme="minorBidi"/>
          <w:b w:val="0"/>
          <w:bCs w:val="0"/>
          <w:noProof/>
          <w:sz w:val="22"/>
          <w:szCs w:val="22"/>
          <w:lang w:val="en-GB"/>
        </w:rPr>
      </w:pPr>
      <w:hyperlink w:anchor="_Toc520790890" w:history="1">
        <w:r w:rsidRPr="00746E99">
          <w:rPr>
            <w:rStyle w:val="Hyperlink"/>
            <w:noProof/>
          </w:rPr>
          <w:t>Table 2.7: Standard and QC concentration in PTAD derivatised samples for the imprecision study in QC samples.</w:t>
        </w:r>
        <w:r>
          <w:rPr>
            <w:noProof/>
            <w:webHidden/>
          </w:rPr>
          <w:tab/>
        </w:r>
        <w:r>
          <w:rPr>
            <w:noProof/>
            <w:webHidden/>
          </w:rPr>
          <w:fldChar w:fldCharType="begin"/>
        </w:r>
        <w:r>
          <w:rPr>
            <w:noProof/>
            <w:webHidden/>
          </w:rPr>
          <w:instrText xml:space="preserve"> PAGEREF _Toc520790890 \h </w:instrText>
        </w:r>
        <w:r>
          <w:rPr>
            <w:noProof/>
            <w:webHidden/>
          </w:rPr>
        </w:r>
        <w:r>
          <w:rPr>
            <w:noProof/>
            <w:webHidden/>
          </w:rPr>
          <w:fldChar w:fldCharType="separate"/>
        </w:r>
        <w:r w:rsidR="00100B6E">
          <w:rPr>
            <w:noProof/>
            <w:webHidden/>
          </w:rPr>
          <w:t>46</w:t>
        </w:r>
        <w:r>
          <w:rPr>
            <w:noProof/>
            <w:webHidden/>
          </w:rPr>
          <w:fldChar w:fldCharType="end"/>
        </w:r>
      </w:hyperlink>
    </w:p>
    <w:p w14:paraId="63F11D8D" w14:textId="77777777" w:rsidR="002B1C3D" w:rsidRDefault="002B1C3D">
      <w:pPr>
        <w:pStyle w:val="TableofFigures"/>
        <w:rPr>
          <w:rFonts w:eastAsiaTheme="minorEastAsia" w:cstheme="minorBidi"/>
          <w:b w:val="0"/>
          <w:bCs w:val="0"/>
          <w:noProof/>
          <w:sz w:val="22"/>
          <w:szCs w:val="22"/>
          <w:lang w:val="en-GB"/>
        </w:rPr>
      </w:pPr>
      <w:hyperlink w:anchor="_Toc520790891" w:history="1">
        <w:r w:rsidRPr="00746E99">
          <w:rPr>
            <w:rStyle w:val="Hyperlink"/>
            <w:noProof/>
          </w:rPr>
          <w:t>Table 2.8: Standards and QCs used in Amplifex diene derivatised samples for imprecision study in QC samples.</w:t>
        </w:r>
        <w:r>
          <w:rPr>
            <w:noProof/>
            <w:webHidden/>
          </w:rPr>
          <w:tab/>
        </w:r>
        <w:r>
          <w:rPr>
            <w:noProof/>
            <w:webHidden/>
          </w:rPr>
          <w:fldChar w:fldCharType="begin"/>
        </w:r>
        <w:r>
          <w:rPr>
            <w:noProof/>
            <w:webHidden/>
          </w:rPr>
          <w:instrText xml:space="preserve"> PAGEREF _Toc520790891 \h </w:instrText>
        </w:r>
        <w:r>
          <w:rPr>
            <w:noProof/>
            <w:webHidden/>
          </w:rPr>
        </w:r>
        <w:r>
          <w:rPr>
            <w:noProof/>
            <w:webHidden/>
          </w:rPr>
          <w:fldChar w:fldCharType="separate"/>
        </w:r>
        <w:r w:rsidR="00100B6E">
          <w:rPr>
            <w:noProof/>
            <w:webHidden/>
          </w:rPr>
          <w:t>47</w:t>
        </w:r>
        <w:r>
          <w:rPr>
            <w:noProof/>
            <w:webHidden/>
          </w:rPr>
          <w:fldChar w:fldCharType="end"/>
        </w:r>
      </w:hyperlink>
    </w:p>
    <w:p w14:paraId="3407961F" w14:textId="77777777" w:rsidR="002B1C3D" w:rsidRDefault="002B1C3D">
      <w:pPr>
        <w:pStyle w:val="TableofFigures"/>
        <w:rPr>
          <w:rFonts w:eastAsiaTheme="minorEastAsia" w:cstheme="minorBidi"/>
          <w:b w:val="0"/>
          <w:bCs w:val="0"/>
          <w:noProof/>
          <w:sz w:val="22"/>
          <w:szCs w:val="22"/>
          <w:lang w:val="en-GB"/>
        </w:rPr>
      </w:pPr>
      <w:hyperlink w:anchor="_Toc520790892" w:history="1">
        <w:r w:rsidRPr="00746E99">
          <w:rPr>
            <w:rStyle w:val="Hyperlink"/>
            <w:noProof/>
          </w:rPr>
          <w:t>Table 2.9: Standard and QC concentrations used in Amplifex diene derivatised samples for the imprecision and accuracy study in saliva.</w:t>
        </w:r>
        <w:r>
          <w:rPr>
            <w:noProof/>
            <w:webHidden/>
          </w:rPr>
          <w:tab/>
        </w:r>
        <w:r>
          <w:rPr>
            <w:noProof/>
            <w:webHidden/>
          </w:rPr>
          <w:fldChar w:fldCharType="begin"/>
        </w:r>
        <w:r>
          <w:rPr>
            <w:noProof/>
            <w:webHidden/>
          </w:rPr>
          <w:instrText xml:space="preserve"> PAGEREF _Toc520790892 \h </w:instrText>
        </w:r>
        <w:r>
          <w:rPr>
            <w:noProof/>
            <w:webHidden/>
          </w:rPr>
        </w:r>
        <w:r>
          <w:rPr>
            <w:noProof/>
            <w:webHidden/>
          </w:rPr>
          <w:fldChar w:fldCharType="separate"/>
        </w:r>
        <w:r w:rsidR="00100B6E">
          <w:rPr>
            <w:noProof/>
            <w:webHidden/>
          </w:rPr>
          <w:t>48</w:t>
        </w:r>
        <w:r>
          <w:rPr>
            <w:noProof/>
            <w:webHidden/>
          </w:rPr>
          <w:fldChar w:fldCharType="end"/>
        </w:r>
      </w:hyperlink>
    </w:p>
    <w:p w14:paraId="2216EC52" w14:textId="77777777" w:rsidR="002B1C3D" w:rsidRDefault="002B1C3D">
      <w:pPr>
        <w:pStyle w:val="TableofFigures"/>
        <w:rPr>
          <w:rFonts w:eastAsiaTheme="minorEastAsia" w:cstheme="minorBidi"/>
          <w:b w:val="0"/>
          <w:bCs w:val="0"/>
          <w:noProof/>
          <w:sz w:val="22"/>
          <w:szCs w:val="22"/>
          <w:lang w:val="en-GB"/>
        </w:rPr>
      </w:pPr>
      <w:hyperlink w:anchor="_Toc520790893" w:history="1">
        <w:r w:rsidRPr="00746E99">
          <w:rPr>
            <w:rStyle w:val="Hyperlink"/>
            <w:noProof/>
          </w:rPr>
          <w:t>Table 2.10: Standard and QC concentrations for underivatised samples after dilution with 66% methanol and analysed with A1 and B1 mobile phases.</w:t>
        </w:r>
        <w:r>
          <w:rPr>
            <w:noProof/>
            <w:webHidden/>
          </w:rPr>
          <w:tab/>
        </w:r>
        <w:r>
          <w:rPr>
            <w:noProof/>
            <w:webHidden/>
          </w:rPr>
          <w:fldChar w:fldCharType="begin"/>
        </w:r>
        <w:r>
          <w:rPr>
            <w:noProof/>
            <w:webHidden/>
          </w:rPr>
          <w:instrText xml:space="preserve"> PAGEREF _Toc520790893 \h </w:instrText>
        </w:r>
        <w:r>
          <w:rPr>
            <w:noProof/>
            <w:webHidden/>
          </w:rPr>
        </w:r>
        <w:r>
          <w:rPr>
            <w:noProof/>
            <w:webHidden/>
          </w:rPr>
          <w:fldChar w:fldCharType="separate"/>
        </w:r>
        <w:r w:rsidR="00100B6E">
          <w:rPr>
            <w:noProof/>
            <w:webHidden/>
          </w:rPr>
          <w:t>51</w:t>
        </w:r>
        <w:r>
          <w:rPr>
            <w:noProof/>
            <w:webHidden/>
          </w:rPr>
          <w:fldChar w:fldCharType="end"/>
        </w:r>
      </w:hyperlink>
    </w:p>
    <w:p w14:paraId="6474BD16" w14:textId="77777777" w:rsidR="002B1C3D" w:rsidRDefault="002B1C3D">
      <w:pPr>
        <w:pStyle w:val="TableofFigures"/>
        <w:rPr>
          <w:rFonts w:eastAsiaTheme="minorEastAsia" w:cstheme="minorBidi"/>
          <w:b w:val="0"/>
          <w:bCs w:val="0"/>
          <w:noProof/>
          <w:sz w:val="22"/>
          <w:szCs w:val="22"/>
          <w:lang w:val="en-GB"/>
        </w:rPr>
      </w:pPr>
      <w:hyperlink w:anchor="_Toc520790894" w:history="1">
        <w:r w:rsidRPr="00746E99">
          <w:rPr>
            <w:rStyle w:val="Hyperlink"/>
            <w:noProof/>
          </w:rPr>
          <w:t>Table 2.11: Standard and QC concentrations for underivatised samples after dilution with BSA/PBS and analysed with A2 and B2 mobile phases.</w:t>
        </w:r>
        <w:r>
          <w:rPr>
            <w:noProof/>
            <w:webHidden/>
          </w:rPr>
          <w:tab/>
        </w:r>
        <w:r>
          <w:rPr>
            <w:noProof/>
            <w:webHidden/>
          </w:rPr>
          <w:fldChar w:fldCharType="begin"/>
        </w:r>
        <w:r>
          <w:rPr>
            <w:noProof/>
            <w:webHidden/>
          </w:rPr>
          <w:instrText xml:space="preserve"> PAGEREF _Toc520790894 \h </w:instrText>
        </w:r>
        <w:r>
          <w:rPr>
            <w:noProof/>
            <w:webHidden/>
          </w:rPr>
        </w:r>
        <w:r>
          <w:rPr>
            <w:noProof/>
            <w:webHidden/>
          </w:rPr>
          <w:fldChar w:fldCharType="separate"/>
        </w:r>
        <w:r w:rsidR="00100B6E">
          <w:rPr>
            <w:noProof/>
            <w:webHidden/>
          </w:rPr>
          <w:t>53</w:t>
        </w:r>
        <w:r>
          <w:rPr>
            <w:noProof/>
            <w:webHidden/>
          </w:rPr>
          <w:fldChar w:fldCharType="end"/>
        </w:r>
      </w:hyperlink>
    </w:p>
    <w:p w14:paraId="6D86D0C7" w14:textId="77777777" w:rsidR="002B1C3D" w:rsidRDefault="002B1C3D">
      <w:pPr>
        <w:pStyle w:val="TableofFigures"/>
        <w:rPr>
          <w:rFonts w:eastAsiaTheme="minorEastAsia" w:cstheme="minorBidi"/>
          <w:b w:val="0"/>
          <w:bCs w:val="0"/>
          <w:noProof/>
          <w:sz w:val="22"/>
          <w:szCs w:val="22"/>
          <w:lang w:val="en-GB"/>
        </w:rPr>
      </w:pPr>
      <w:hyperlink w:anchor="_Toc520790895" w:history="1">
        <w:r w:rsidRPr="00746E99">
          <w:rPr>
            <w:rStyle w:val="Hyperlink"/>
            <w:noProof/>
          </w:rPr>
          <w:t>Table 2.12: Standard and QC concentrations for underivatised samples after dilution with water and analysed with A2 and B2 mobile phases.</w:t>
        </w:r>
        <w:r>
          <w:rPr>
            <w:noProof/>
            <w:webHidden/>
          </w:rPr>
          <w:tab/>
        </w:r>
        <w:r>
          <w:rPr>
            <w:noProof/>
            <w:webHidden/>
          </w:rPr>
          <w:fldChar w:fldCharType="begin"/>
        </w:r>
        <w:r>
          <w:rPr>
            <w:noProof/>
            <w:webHidden/>
          </w:rPr>
          <w:instrText xml:space="preserve"> PAGEREF _Toc520790895 \h </w:instrText>
        </w:r>
        <w:r>
          <w:rPr>
            <w:noProof/>
            <w:webHidden/>
          </w:rPr>
        </w:r>
        <w:r>
          <w:rPr>
            <w:noProof/>
            <w:webHidden/>
          </w:rPr>
          <w:fldChar w:fldCharType="separate"/>
        </w:r>
        <w:r w:rsidR="00100B6E">
          <w:rPr>
            <w:noProof/>
            <w:webHidden/>
          </w:rPr>
          <w:t>55</w:t>
        </w:r>
        <w:r>
          <w:rPr>
            <w:noProof/>
            <w:webHidden/>
          </w:rPr>
          <w:fldChar w:fldCharType="end"/>
        </w:r>
      </w:hyperlink>
    </w:p>
    <w:p w14:paraId="68044FB0" w14:textId="77777777" w:rsidR="002B1C3D" w:rsidRDefault="002B1C3D">
      <w:pPr>
        <w:pStyle w:val="TableofFigures"/>
        <w:rPr>
          <w:rFonts w:eastAsiaTheme="minorEastAsia" w:cstheme="minorBidi"/>
          <w:b w:val="0"/>
          <w:bCs w:val="0"/>
          <w:noProof/>
          <w:sz w:val="22"/>
          <w:szCs w:val="22"/>
          <w:lang w:val="en-GB"/>
        </w:rPr>
      </w:pPr>
      <w:hyperlink w:anchor="_Toc520790896" w:history="1">
        <w:r w:rsidRPr="00746E99">
          <w:rPr>
            <w:rStyle w:val="Hyperlink"/>
            <w:noProof/>
          </w:rPr>
          <w:t>Table 2.13: Standard and QC concentrations in samples derivatised with PTAD after dilution with water and analysed with A2 and B2 mobile phases.</w:t>
        </w:r>
        <w:r>
          <w:rPr>
            <w:noProof/>
            <w:webHidden/>
          </w:rPr>
          <w:tab/>
        </w:r>
        <w:r>
          <w:rPr>
            <w:noProof/>
            <w:webHidden/>
          </w:rPr>
          <w:fldChar w:fldCharType="begin"/>
        </w:r>
        <w:r>
          <w:rPr>
            <w:noProof/>
            <w:webHidden/>
          </w:rPr>
          <w:instrText xml:space="preserve"> PAGEREF _Toc520790896 \h </w:instrText>
        </w:r>
        <w:r>
          <w:rPr>
            <w:noProof/>
            <w:webHidden/>
          </w:rPr>
        </w:r>
        <w:r>
          <w:rPr>
            <w:noProof/>
            <w:webHidden/>
          </w:rPr>
          <w:fldChar w:fldCharType="separate"/>
        </w:r>
        <w:r w:rsidR="00100B6E">
          <w:rPr>
            <w:noProof/>
            <w:webHidden/>
          </w:rPr>
          <w:t>57</w:t>
        </w:r>
        <w:r>
          <w:rPr>
            <w:noProof/>
            <w:webHidden/>
          </w:rPr>
          <w:fldChar w:fldCharType="end"/>
        </w:r>
      </w:hyperlink>
    </w:p>
    <w:p w14:paraId="0871F446" w14:textId="77777777" w:rsidR="002B1C3D" w:rsidRDefault="002B1C3D">
      <w:pPr>
        <w:pStyle w:val="TableofFigures"/>
        <w:rPr>
          <w:rFonts w:eastAsiaTheme="minorEastAsia" w:cstheme="minorBidi"/>
          <w:b w:val="0"/>
          <w:bCs w:val="0"/>
          <w:noProof/>
          <w:sz w:val="22"/>
          <w:szCs w:val="22"/>
          <w:lang w:val="en-GB"/>
        </w:rPr>
      </w:pPr>
      <w:hyperlink w:anchor="_Toc520790897" w:history="1">
        <w:r w:rsidRPr="00746E99">
          <w:rPr>
            <w:rStyle w:val="Hyperlink"/>
            <w:noProof/>
          </w:rPr>
          <w:t>Table 2.14: Recovery analysis of salivary 25OHD after derivaitsation with Amplifex diene</w:t>
        </w:r>
        <w:r>
          <w:rPr>
            <w:noProof/>
            <w:webHidden/>
          </w:rPr>
          <w:tab/>
        </w:r>
        <w:r>
          <w:rPr>
            <w:noProof/>
            <w:webHidden/>
          </w:rPr>
          <w:fldChar w:fldCharType="begin"/>
        </w:r>
        <w:r>
          <w:rPr>
            <w:noProof/>
            <w:webHidden/>
          </w:rPr>
          <w:instrText xml:space="preserve"> PAGEREF _Toc520790897 \h </w:instrText>
        </w:r>
        <w:r>
          <w:rPr>
            <w:noProof/>
            <w:webHidden/>
          </w:rPr>
        </w:r>
        <w:r>
          <w:rPr>
            <w:noProof/>
            <w:webHidden/>
          </w:rPr>
          <w:fldChar w:fldCharType="separate"/>
        </w:r>
        <w:r w:rsidR="00100B6E">
          <w:rPr>
            <w:noProof/>
            <w:webHidden/>
          </w:rPr>
          <w:t>63</w:t>
        </w:r>
        <w:r>
          <w:rPr>
            <w:noProof/>
            <w:webHidden/>
          </w:rPr>
          <w:fldChar w:fldCharType="end"/>
        </w:r>
      </w:hyperlink>
    </w:p>
    <w:p w14:paraId="16B4D309" w14:textId="77777777" w:rsidR="002B1C3D" w:rsidRDefault="002B1C3D">
      <w:pPr>
        <w:pStyle w:val="TableofFigures"/>
        <w:rPr>
          <w:rFonts w:eastAsiaTheme="minorEastAsia" w:cstheme="minorBidi"/>
          <w:b w:val="0"/>
          <w:bCs w:val="0"/>
          <w:noProof/>
          <w:sz w:val="22"/>
          <w:szCs w:val="22"/>
          <w:lang w:val="en-GB"/>
        </w:rPr>
      </w:pPr>
      <w:hyperlink w:anchor="_Toc520790898" w:history="1">
        <w:r w:rsidRPr="00746E99">
          <w:rPr>
            <w:rStyle w:val="Hyperlink"/>
            <w:noProof/>
          </w:rPr>
          <w:t>Table 4.1: Baseline characteristics of the study group showing mean and standard deviation, or values and percentages.</w:t>
        </w:r>
        <w:r>
          <w:rPr>
            <w:noProof/>
            <w:webHidden/>
          </w:rPr>
          <w:tab/>
        </w:r>
        <w:r>
          <w:rPr>
            <w:noProof/>
            <w:webHidden/>
          </w:rPr>
          <w:fldChar w:fldCharType="begin"/>
        </w:r>
        <w:r>
          <w:rPr>
            <w:noProof/>
            <w:webHidden/>
          </w:rPr>
          <w:instrText xml:space="preserve"> PAGEREF _Toc520790898 \h </w:instrText>
        </w:r>
        <w:r>
          <w:rPr>
            <w:noProof/>
            <w:webHidden/>
          </w:rPr>
        </w:r>
        <w:r>
          <w:rPr>
            <w:noProof/>
            <w:webHidden/>
          </w:rPr>
          <w:fldChar w:fldCharType="separate"/>
        </w:r>
        <w:r w:rsidR="00100B6E">
          <w:rPr>
            <w:noProof/>
            <w:webHidden/>
          </w:rPr>
          <w:t>81</w:t>
        </w:r>
        <w:r>
          <w:rPr>
            <w:noProof/>
            <w:webHidden/>
          </w:rPr>
          <w:fldChar w:fldCharType="end"/>
        </w:r>
      </w:hyperlink>
    </w:p>
    <w:p w14:paraId="25305572" w14:textId="77777777" w:rsidR="00216680" w:rsidRPr="000C272D" w:rsidRDefault="00814506" w:rsidP="00C54D95">
      <w:r w:rsidRPr="000C272D">
        <w:rPr>
          <w:sz w:val="22"/>
        </w:rPr>
        <w:fldChar w:fldCharType="end"/>
      </w:r>
    </w:p>
    <w:p w14:paraId="4A4AC011" w14:textId="77777777" w:rsidR="00C54D95" w:rsidRPr="000C272D" w:rsidRDefault="00C54D95">
      <w:pPr>
        <w:spacing w:line="240" w:lineRule="auto"/>
        <w:jc w:val="left"/>
        <w:rPr>
          <w:b/>
          <w:bCs/>
          <w:kern w:val="32"/>
          <w:sz w:val="40"/>
          <w:szCs w:val="28"/>
          <w:u w:val="single"/>
        </w:rPr>
      </w:pPr>
      <w:bookmarkStart w:id="2" w:name="_Toc441233711"/>
      <w:r w:rsidRPr="000C272D">
        <w:br w:type="page"/>
      </w:r>
    </w:p>
    <w:p w14:paraId="30B73B39" w14:textId="77777777" w:rsidR="00C54D95" w:rsidRPr="000C272D" w:rsidRDefault="00216680" w:rsidP="003C0FC3">
      <w:pPr>
        <w:pStyle w:val="Heading"/>
      </w:pPr>
      <w:bookmarkStart w:id="3" w:name="_Toc520790286"/>
      <w:r w:rsidRPr="000C272D">
        <w:lastRenderedPageBreak/>
        <w:t>List of Abbreviations</w:t>
      </w:r>
      <w:bookmarkEnd w:id="2"/>
      <w:bookmarkEnd w:id="3"/>
    </w:p>
    <w:tbl>
      <w:tblPr>
        <w:tblW w:w="7797" w:type="dxa"/>
        <w:tblLook w:val="04A0" w:firstRow="1" w:lastRow="0" w:firstColumn="1" w:lastColumn="0" w:noHBand="0" w:noVBand="1"/>
      </w:tblPr>
      <w:tblGrid>
        <w:gridCol w:w="1799"/>
        <w:gridCol w:w="5998"/>
      </w:tblGrid>
      <w:tr w:rsidR="004601B2" w:rsidRPr="004601B2" w14:paraId="0A1CC311" w14:textId="77777777" w:rsidTr="004601B2">
        <w:trPr>
          <w:trHeight w:val="288"/>
        </w:trPr>
        <w:tc>
          <w:tcPr>
            <w:tcW w:w="1799" w:type="dxa"/>
            <w:tcBorders>
              <w:top w:val="nil"/>
              <w:left w:val="nil"/>
              <w:bottom w:val="nil"/>
              <w:right w:val="nil"/>
            </w:tcBorders>
            <w:shd w:val="clear" w:color="auto" w:fill="auto"/>
            <w:noWrap/>
            <w:vAlign w:val="bottom"/>
            <w:hideMark/>
          </w:tcPr>
          <w:p w14:paraId="0067B488" w14:textId="77777777" w:rsidR="004601B2" w:rsidRPr="00C83A9B" w:rsidRDefault="004601B2" w:rsidP="00C83A9B">
            <w:pPr>
              <w:spacing w:after="0" w:line="360" w:lineRule="auto"/>
              <w:jc w:val="left"/>
              <w:rPr>
                <w:b/>
                <w:color w:val="000000"/>
                <w:lang w:val="en-GB"/>
              </w:rPr>
            </w:pPr>
            <w:r w:rsidRPr="00C83A9B">
              <w:rPr>
                <w:b/>
                <w:color w:val="000000"/>
              </w:rPr>
              <w:t>1,24,25(OH)</w:t>
            </w:r>
            <w:r w:rsidRPr="00C83A9B">
              <w:rPr>
                <w:b/>
                <w:color w:val="000000"/>
                <w:vertAlign w:val="subscript"/>
              </w:rPr>
              <w:t>3</w:t>
            </w:r>
            <w:r w:rsidRPr="00C83A9B">
              <w:rPr>
                <w:b/>
                <w:color w:val="000000"/>
              </w:rPr>
              <w:t>D</w:t>
            </w:r>
          </w:p>
        </w:tc>
        <w:tc>
          <w:tcPr>
            <w:tcW w:w="5998" w:type="dxa"/>
            <w:tcBorders>
              <w:top w:val="nil"/>
              <w:left w:val="nil"/>
              <w:bottom w:val="nil"/>
              <w:right w:val="nil"/>
            </w:tcBorders>
          </w:tcPr>
          <w:p w14:paraId="25856913" w14:textId="77777777" w:rsidR="004601B2" w:rsidRPr="004601B2" w:rsidRDefault="004601B2" w:rsidP="00C83A9B">
            <w:pPr>
              <w:spacing w:after="0" w:line="360" w:lineRule="auto"/>
              <w:jc w:val="left"/>
              <w:rPr>
                <w:color w:val="000000"/>
                <w:lang w:val="en-GB"/>
              </w:rPr>
            </w:pPr>
            <w:r w:rsidRPr="000C272D">
              <w:t>1,24,25-trihydroxyvitamin D</w:t>
            </w:r>
          </w:p>
        </w:tc>
      </w:tr>
      <w:tr w:rsidR="004601B2" w:rsidRPr="004601B2" w14:paraId="716CD55A" w14:textId="77777777" w:rsidTr="004601B2">
        <w:trPr>
          <w:trHeight w:val="288"/>
        </w:trPr>
        <w:tc>
          <w:tcPr>
            <w:tcW w:w="1799" w:type="dxa"/>
            <w:tcBorders>
              <w:top w:val="nil"/>
              <w:left w:val="nil"/>
              <w:bottom w:val="nil"/>
              <w:right w:val="nil"/>
            </w:tcBorders>
            <w:shd w:val="clear" w:color="auto" w:fill="auto"/>
            <w:noWrap/>
            <w:vAlign w:val="bottom"/>
            <w:hideMark/>
          </w:tcPr>
          <w:p w14:paraId="0C7417C7" w14:textId="77777777" w:rsidR="004601B2" w:rsidRPr="00C83A9B" w:rsidRDefault="004601B2" w:rsidP="00C83A9B">
            <w:pPr>
              <w:spacing w:after="0" w:line="360" w:lineRule="auto"/>
              <w:rPr>
                <w:b/>
                <w:color w:val="000000"/>
              </w:rPr>
            </w:pPr>
            <w:r w:rsidRPr="00C83A9B">
              <w:rPr>
                <w:b/>
                <w:color w:val="000000"/>
              </w:rPr>
              <w:t>1,25(OH)</w:t>
            </w:r>
            <w:r w:rsidRPr="00C83A9B">
              <w:rPr>
                <w:b/>
                <w:color w:val="000000"/>
                <w:vertAlign w:val="subscript"/>
              </w:rPr>
              <w:t>2</w:t>
            </w:r>
            <w:r w:rsidRPr="00C83A9B">
              <w:rPr>
                <w:b/>
                <w:color w:val="000000"/>
              </w:rPr>
              <w:t>D</w:t>
            </w:r>
          </w:p>
        </w:tc>
        <w:tc>
          <w:tcPr>
            <w:tcW w:w="5998" w:type="dxa"/>
            <w:tcBorders>
              <w:top w:val="nil"/>
              <w:left w:val="nil"/>
              <w:bottom w:val="nil"/>
              <w:right w:val="nil"/>
            </w:tcBorders>
          </w:tcPr>
          <w:p w14:paraId="5CC0F466" w14:textId="77777777" w:rsidR="004601B2" w:rsidRPr="004601B2" w:rsidRDefault="004601B2" w:rsidP="00C83A9B">
            <w:pPr>
              <w:spacing w:after="0" w:line="360" w:lineRule="auto"/>
              <w:jc w:val="left"/>
              <w:rPr>
                <w:color w:val="000000"/>
                <w:lang w:val="en-GB"/>
              </w:rPr>
            </w:pPr>
            <w:r>
              <w:rPr>
                <w:color w:val="000000"/>
                <w:lang w:val="en-GB"/>
              </w:rPr>
              <w:t>1,25-dihydroxyvitamin D</w:t>
            </w:r>
          </w:p>
        </w:tc>
      </w:tr>
      <w:tr w:rsidR="004601B2" w:rsidRPr="004601B2" w14:paraId="2FFA5D27" w14:textId="77777777" w:rsidTr="004601B2">
        <w:trPr>
          <w:trHeight w:val="288"/>
        </w:trPr>
        <w:tc>
          <w:tcPr>
            <w:tcW w:w="1799" w:type="dxa"/>
            <w:tcBorders>
              <w:top w:val="nil"/>
              <w:left w:val="nil"/>
              <w:bottom w:val="nil"/>
              <w:right w:val="nil"/>
            </w:tcBorders>
            <w:shd w:val="clear" w:color="auto" w:fill="auto"/>
            <w:noWrap/>
            <w:vAlign w:val="bottom"/>
            <w:hideMark/>
          </w:tcPr>
          <w:p w14:paraId="7741D7E6" w14:textId="77777777" w:rsidR="004601B2" w:rsidRPr="00C83A9B" w:rsidRDefault="004601B2" w:rsidP="00C83A9B">
            <w:pPr>
              <w:spacing w:after="0" w:line="360" w:lineRule="auto"/>
              <w:rPr>
                <w:b/>
                <w:color w:val="000000"/>
              </w:rPr>
            </w:pPr>
            <w:r w:rsidRPr="00C83A9B">
              <w:rPr>
                <w:b/>
                <w:color w:val="000000"/>
              </w:rPr>
              <w:t>24,25(OH)</w:t>
            </w:r>
            <w:r w:rsidRPr="00C83A9B">
              <w:rPr>
                <w:b/>
                <w:color w:val="000000"/>
                <w:vertAlign w:val="subscript"/>
              </w:rPr>
              <w:t>2</w:t>
            </w:r>
            <w:r w:rsidRPr="00C83A9B">
              <w:rPr>
                <w:b/>
                <w:color w:val="000000"/>
              </w:rPr>
              <w:t>D</w:t>
            </w:r>
          </w:p>
        </w:tc>
        <w:tc>
          <w:tcPr>
            <w:tcW w:w="5998" w:type="dxa"/>
            <w:tcBorders>
              <w:top w:val="nil"/>
              <w:left w:val="nil"/>
              <w:bottom w:val="nil"/>
              <w:right w:val="nil"/>
            </w:tcBorders>
          </w:tcPr>
          <w:p w14:paraId="34049CA6" w14:textId="77777777" w:rsidR="004601B2" w:rsidRPr="004601B2" w:rsidRDefault="004601B2" w:rsidP="00C83A9B">
            <w:pPr>
              <w:spacing w:after="0" w:line="360" w:lineRule="auto"/>
              <w:jc w:val="left"/>
              <w:rPr>
                <w:color w:val="000000"/>
                <w:lang w:val="en-GB"/>
              </w:rPr>
            </w:pPr>
            <w:r>
              <w:rPr>
                <w:color w:val="000000"/>
                <w:lang w:val="en-GB"/>
              </w:rPr>
              <w:t>24,25-dihydroxyvitamin D</w:t>
            </w:r>
          </w:p>
        </w:tc>
      </w:tr>
      <w:tr w:rsidR="004601B2" w:rsidRPr="004601B2" w14:paraId="469789FE" w14:textId="77777777" w:rsidTr="004601B2">
        <w:trPr>
          <w:trHeight w:val="288"/>
        </w:trPr>
        <w:tc>
          <w:tcPr>
            <w:tcW w:w="1799" w:type="dxa"/>
            <w:tcBorders>
              <w:top w:val="nil"/>
              <w:left w:val="nil"/>
              <w:bottom w:val="nil"/>
              <w:right w:val="nil"/>
            </w:tcBorders>
            <w:shd w:val="clear" w:color="auto" w:fill="auto"/>
            <w:noWrap/>
            <w:vAlign w:val="bottom"/>
            <w:hideMark/>
          </w:tcPr>
          <w:p w14:paraId="32D47AA2" w14:textId="77777777" w:rsidR="004601B2" w:rsidRPr="00C83A9B" w:rsidRDefault="004601B2" w:rsidP="00C83A9B">
            <w:pPr>
              <w:spacing w:after="0" w:line="360" w:lineRule="auto"/>
              <w:rPr>
                <w:b/>
                <w:color w:val="000000"/>
              </w:rPr>
            </w:pPr>
            <w:r w:rsidRPr="00C83A9B">
              <w:rPr>
                <w:b/>
                <w:color w:val="000000"/>
              </w:rPr>
              <w:t>25OHD</w:t>
            </w:r>
          </w:p>
        </w:tc>
        <w:tc>
          <w:tcPr>
            <w:tcW w:w="5998" w:type="dxa"/>
            <w:tcBorders>
              <w:top w:val="nil"/>
              <w:left w:val="nil"/>
              <w:bottom w:val="nil"/>
              <w:right w:val="nil"/>
            </w:tcBorders>
          </w:tcPr>
          <w:p w14:paraId="1C716E0C" w14:textId="77777777" w:rsidR="004601B2" w:rsidRPr="004601B2" w:rsidRDefault="004601B2" w:rsidP="00C83A9B">
            <w:pPr>
              <w:spacing w:after="0" w:line="360" w:lineRule="auto"/>
              <w:jc w:val="left"/>
              <w:rPr>
                <w:color w:val="000000"/>
                <w:lang w:val="en-GB"/>
              </w:rPr>
            </w:pPr>
            <w:r>
              <w:rPr>
                <w:color w:val="000000"/>
                <w:lang w:val="en-GB"/>
              </w:rPr>
              <w:t>25-hydroxyvitamin D</w:t>
            </w:r>
          </w:p>
        </w:tc>
      </w:tr>
      <w:tr w:rsidR="004601B2" w:rsidRPr="004601B2" w14:paraId="29C3FF53" w14:textId="77777777" w:rsidTr="004601B2">
        <w:trPr>
          <w:trHeight w:val="288"/>
        </w:trPr>
        <w:tc>
          <w:tcPr>
            <w:tcW w:w="1799" w:type="dxa"/>
            <w:tcBorders>
              <w:top w:val="nil"/>
              <w:left w:val="nil"/>
              <w:bottom w:val="nil"/>
              <w:right w:val="nil"/>
            </w:tcBorders>
            <w:shd w:val="clear" w:color="auto" w:fill="auto"/>
            <w:noWrap/>
            <w:vAlign w:val="bottom"/>
            <w:hideMark/>
          </w:tcPr>
          <w:p w14:paraId="3E95A1A0" w14:textId="77777777" w:rsidR="004601B2" w:rsidRPr="00C83A9B" w:rsidRDefault="004601B2" w:rsidP="00C83A9B">
            <w:pPr>
              <w:spacing w:after="0" w:line="360" w:lineRule="auto"/>
              <w:rPr>
                <w:b/>
                <w:color w:val="000000"/>
              </w:rPr>
            </w:pPr>
            <w:r w:rsidRPr="00C83A9B">
              <w:rPr>
                <w:b/>
                <w:color w:val="000000"/>
              </w:rPr>
              <w:t>ANOVA</w:t>
            </w:r>
          </w:p>
        </w:tc>
        <w:tc>
          <w:tcPr>
            <w:tcW w:w="5998" w:type="dxa"/>
            <w:tcBorders>
              <w:top w:val="nil"/>
              <w:left w:val="nil"/>
              <w:bottom w:val="nil"/>
              <w:right w:val="nil"/>
            </w:tcBorders>
          </w:tcPr>
          <w:p w14:paraId="0D66547D" w14:textId="77777777" w:rsidR="004601B2" w:rsidRPr="004601B2" w:rsidRDefault="004601B2" w:rsidP="00C83A9B">
            <w:pPr>
              <w:spacing w:after="0" w:line="360" w:lineRule="auto"/>
              <w:jc w:val="left"/>
              <w:rPr>
                <w:color w:val="000000"/>
                <w:lang w:val="en-GB"/>
              </w:rPr>
            </w:pPr>
            <w:r>
              <w:rPr>
                <w:color w:val="000000"/>
                <w:lang w:val="en-GB"/>
              </w:rPr>
              <w:t>Analysis of Variance</w:t>
            </w:r>
          </w:p>
        </w:tc>
      </w:tr>
      <w:tr w:rsidR="004601B2" w:rsidRPr="004601B2" w14:paraId="355753B2" w14:textId="77777777" w:rsidTr="004601B2">
        <w:trPr>
          <w:trHeight w:val="288"/>
        </w:trPr>
        <w:tc>
          <w:tcPr>
            <w:tcW w:w="1799" w:type="dxa"/>
            <w:tcBorders>
              <w:top w:val="nil"/>
              <w:left w:val="nil"/>
              <w:bottom w:val="nil"/>
              <w:right w:val="nil"/>
            </w:tcBorders>
            <w:shd w:val="clear" w:color="auto" w:fill="auto"/>
            <w:noWrap/>
            <w:vAlign w:val="bottom"/>
            <w:hideMark/>
          </w:tcPr>
          <w:p w14:paraId="5F26EAAB" w14:textId="77777777" w:rsidR="004601B2" w:rsidRPr="00C83A9B" w:rsidRDefault="004601B2" w:rsidP="00C83A9B">
            <w:pPr>
              <w:spacing w:after="0" w:line="360" w:lineRule="auto"/>
              <w:rPr>
                <w:b/>
                <w:color w:val="000000"/>
              </w:rPr>
            </w:pPr>
            <w:r w:rsidRPr="00C83A9B">
              <w:rPr>
                <w:b/>
                <w:color w:val="000000"/>
              </w:rPr>
              <w:t>CRP</w:t>
            </w:r>
          </w:p>
        </w:tc>
        <w:tc>
          <w:tcPr>
            <w:tcW w:w="5998" w:type="dxa"/>
            <w:tcBorders>
              <w:top w:val="nil"/>
              <w:left w:val="nil"/>
              <w:bottom w:val="nil"/>
              <w:right w:val="nil"/>
            </w:tcBorders>
          </w:tcPr>
          <w:p w14:paraId="730581F4" w14:textId="77777777" w:rsidR="00D40498" w:rsidRPr="004601B2" w:rsidRDefault="004601B2" w:rsidP="00C83A9B">
            <w:pPr>
              <w:spacing w:after="0" w:line="360" w:lineRule="auto"/>
              <w:jc w:val="left"/>
              <w:rPr>
                <w:color w:val="000000"/>
                <w:lang w:val="en-GB"/>
              </w:rPr>
            </w:pPr>
            <w:r>
              <w:rPr>
                <w:color w:val="000000"/>
                <w:lang w:val="en-GB"/>
              </w:rPr>
              <w:t>C-Reactive Protein</w:t>
            </w:r>
          </w:p>
        </w:tc>
      </w:tr>
      <w:tr w:rsidR="00D40498" w:rsidRPr="004601B2" w14:paraId="353E9DFC" w14:textId="77777777" w:rsidTr="004601B2">
        <w:trPr>
          <w:trHeight w:val="288"/>
        </w:trPr>
        <w:tc>
          <w:tcPr>
            <w:tcW w:w="1799" w:type="dxa"/>
            <w:tcBorders>
              <w:top w:val="nil"/>
              <w:left w:val="nil"/>
              <w:bottom w:val="nil"/>
              <w:right w:val="nil"/>
            </w:tcBorders>
            <w:shd w:val="clear" w:color="auto" w:fill="auto"/>
            <w:noWrap/>
            <w:vAlign w:val="bottom"/>
          </w:tcPr>
          <w:p w14:paraId="7232966C" w14:textId="77777777" w:rsidR="00D40498" w:rsidRPr="00C83A9B" w:rsidRDefault="00D40498" w:rsidP="00C83A9B">
            <w:pPr>
              <w:spacing w:after="0" w:line="360" w:lineRule="auto"/>
              <w:rPr>
                <w:b/>
                <w:color w:val="000000"/>
              </w:rPr>
            </w:pPr>
            <w:r>
              <w:rPr>
                <w:b/>
                <w:color w:val="000000"/>
              </w:rPr>
              <w:t>CV</w:t>
            </w:r>
          </w:p>
        </w:tc>
        <w:tc>
          <w:tcPr>
            <w:tcW w:w="5998" w:type="dxa"/>
            <w:tcBorders>
              <w:top w:val="nil"/>
              <w:left w:val="nil"/>
              <w:bottom w:val="nil"/>
              <w:right w:val="nil"/>
            </w:tcBorders>
          </w:tcPr>
          <w:p w14:paraId="19C1A75F" w14:textId="77777777" w:rsidR="00D40498" w:rsidRDefault="00D40498" w:rsidP="00C83A9B">
            <w:pPr>
              <w:spacing w:after="0" w:line="360" w:lineRule="auto"/>
              <w:jc w:val="left"/>
              <w:rPr>
                <w:color w:val="000000"/>
                <w:lang w:val="en-GB"/>
              </w:rPr>
            </w:pPr>
            <w:r>
              <w:rPr>
                <w:color w:val="000000"/>
                <w:lang w:val="en-GB"/>
              </w:rPr>
              <w:t>Coefficient of Variation</w:t>
            </w:r>
          </w:p>
        </w:tc>
      </w:tr>
      <w:tr w:rsidR="004601B2" w:rsidRPr="004601B2" w14:paraId="67EF72A6" w14:textId="77777777" w:rsidTr="004601B2">
        <w:trPr>
          <w:trHeight w:val="288"/>
        </w:trPr>
        <w:tc>
          <w:tcPr>
            <w:tcW w:w="1799" w:type="dxa"/>
            <w:tcBorders>
              <w:top w:val="nil"/>
              <w:left w:val="nil"/>
              <w:bottom w:val="nil"/>
              <w:right w:val="nil"/>
            </w:tcBorders>
            <w:shd w:val="clear" w:color="auto" w:fill="auto"/>
            <w:noWrap/>
            <w:vAlign w:val="bottom"/>
            <w:hideMark/>
          </w:tcPr>
          <w:p w14:paraId="3E3FA869" w14:textId="77777777" w:rsidR="004601B2" w:rsidRPr="00C83A9B" w:rsidRDefault="004601B2" w:rsidP="00C83A9B">
            <w:pPr>
              <w:spacing w:after="0" w:line="360" w:lineRule="auto"/>
              <w:rPr>
                <w:b/>
                <w:color w:val="000000"/>
              </w:rPr>
            </w:pPr>
            <w:r w:rsidRPr="00C83A9B">
              <w:rPr>
                <w:b/>
                <w:color w:val="000000"/>
              </w:rPr>
              <w:t>CYP27A1</w:t>
            </w:r>
          </w:p>
        </w:tc>
        <w:tc>
          <w:tcPr>
            <w:tcW w:w="5998" w:type="dxa"/>
            <w:tcBorders>
              <w:top w:val="nil"/>
              <w:left w:val="nil"/>
              <w:bottom w:val="nil"/>
              <w:right w:val="nil"/>
            </w:tcBorders>
          </w:tcPr>
          <w:p w14:paraId="2B2C9225" w14:textId="77777777" w:rsidR="004601B2" w:rsidRPr="004601B2" w:rsidRDefault="004601B2" w:rsidP="00C83A9B">
            <w:pPr>
              <w:spacing w:after="0" w:line="360" w:lineRule="auto"/>
              <w:jc w:val="left"/>
              <w:rPr>
                <w:color w:val="000000"/>
                <w:lang w:val="en-GB"/>
              </w:rPr>
            </w:pPr>
            <w:r>
              <w:rPr>
                <w:color w:val="000000"/>
                <w:lang w:val="en-GB"/>
              </w:rPr>
              <w:t>27-hydroxylase</w:t>
            </w:r>
          </w:p>
        </w:tc>
      </w:tr>
      <w:tr w:rsidR="004601B2" w:rsidRPr="004601B2" w14:paraId="198CC122" w14:textId="77777777" w:rsidTr="004601B2">
        <w:trPr>
          <w:trHeight w:val="288"/>
        </w:trPr>
        <w:tc>
          <w:tcPr>
            <w:tcW w:w="1799" w:type="dxa"/>
            <w:tcBorders>
              <w:top w:val="nil"/>
              <w:left w:val="nil"/>
              <w:bottom w:val="nil"/>
              <w:right w:val="nil"/>
            </w:tcBorders>
            <w:shd w:val="clear" w:color="auto" w:fill="auto"/>
            <w:noWrap/>
            <w:vAlign w:val="bottom"/>
            <w:hideMark/>
          </w:tcPr>
          <w:p w14:paraId="680E4902" w14:textId="77777777" w:rsidR="004601B2" w:rsidRPr="00C83A9B" w:rsidRDefault="004601B2" w:rsidP="00C83A9B">
            <w:pPr>
              <w:spacing w:after="0" w:line="360" w:lineRule="auto"/>
              <w:rPr>
                <w:b/>
                <w:color w:val="000000"/>
              </w:rPr>
            </w:pPr>
            <w:r w:rsidRPr="00C83A9B">
              <w:rPr>
                <w:b/>
                <w:color w:val="000000"/>
              </w:rPr>
              <w:t>CYP27B1</w:t>
            </w:r>
          </w:p>
        </w:tc>
        <w:tc>
          <w:tcPr>
            <w:tcW w:w="5998" w:type="dxa"/>
            <w:tcBorders>
              <w:top w:val="nil"/>
              <w:left w:val="nil"/>
              <w:bottom w:val="nil"/>
              <w:right w:val="nil"/>
            </w:tcBorders>
          </w:tcPr>
          <w:p w14:paraId="0713B17D" w14:textId="77777777" w:rsidR="004601B2" w:rsidRPr="004601B2" w:rsidRDefault="004601B2" w:rsidP="00C83A9B">
            <w:pPr>
              <w:spacing w:after="0" w:line="360" w:lineRule="auto"/>
              <w:jc w:val="left"/>
              <w:rPr>
                <w:color w:val="000000"/>
                <w:lang w:val="en-GB"/>
              </w:rPr>
            </w:pPr>
            <w:r w:rsidRPr="0090142A">
              <w:t>1-</w:t>
            </w:r>
            <w:r w:rsidRPr="000C272D">
              <w:t>α</w:t>
            </w:r>
            <w:r w:rsidRPr="0090142A">
              <w:t>-hydroxylase</w:t>
            </w:r>
          </w:p>
        </w:tc>
      </w:tr>
      <w:tr w:rsidR="004601B2" w:rsidRPr="004601B2" w14:paraId="2FAD2D3B" w14:textId="77777777" w:rsidTr="004601B2">
        <w:trPr>
          <w:trHeight w:val="288"/>
        </w:trPr>
        <w:tc>
          <w:tcPr>
            <w:tcW w:w="1799" w:type="dxa"/>
            <w:tcBorders>
              <w:top w:val="nil"/>
              <w:left w:val="nil"/>
              <w:bottom w:val="nil"/>
              <w:right w:val="nil"/>
            </w:tcBorders>
            <w:shd w:val="clear" w:color="auto" w:fill="auto"/>
            <w:noWrap/>
            <w:vAlign w:val="bottom"/>
            <w:hideMark/>
          </w:tcPr>
          <w:p w14:paraId="47D9FC15" w14:textId="77777777" w:rsidR="004601B2" w:rsidRPr="00C83A9B" w:rsidRDefault="004601B2" w:rsidP="00C83A9B">
            <w:pPr>
              <w:spacing w:after="0" w:line="360" w:lineRule="auto"/>
              <w:rPr>
                <w:b/>
                <w:color w:val="000000"/>
              </w:rPr>
            </w:pPr>
            <w:r w:rsidRPr="00C83A9B">
              <w:rPr>
                <w:b/>
                <w:color w:val="000000"/>
              </w:rPr>
              <w:t>CYP2R1</w:t>
            </w:r>
          </w:p>
        </w:tc>
        <w:tc>
          <w:tcPr>
            <w:tcW w:w="5998" w:type="dxa"/>
            <w:tcBorders>
              <w:top w:val="nil"/>
              <w:left w:val="nil"/>
              <w:bottom w:val="nil"/>
              <w:right w:val="nil"/>
            </w:tcBorders>
          </w:tcPr>
          <w:p w14:paraId="10A89D74" w14:textId="77777777" w:rsidR="004601B2" w:rsidRPr="004601B2" w:rsidRDefault="004601B2" w:rsidP="00C83A9B">
            <w:pPr>
              <w:spacing w:after="0" w:line="360" w:lineRule="auto"/>
              <w:jc w:val="left"/>
              <w:rPr>
                <w:color w:val="000000"/>
                <w:lang w:val="en-GB"/>
              </w:rPr>
            </w:pPr>
            <w:r>
              <w:rPr>
                <w:color w:val="000000"/>
                <w:lang w:val="en-GB"/>
              </w:rPr>
              <w:t>25-hydroxylase</w:t>
            </w:r>
          </w:p>
        </w:tc>
      </w:tr>
      <w:tr w:rsidR="004601B2" w:rsidRPr="004601B2" w14:paraId="2BD55C3A" w14:textId="77777777" w:rsidTr="004601B2">
        <w:trPr>
          <w:trHeight w:val="288"/>
        </w:trPr>
        <w:tc>
          <w:tcPr>
            <w:tcW w:w="1799" w:type="dxa"/>
            <w:tcBorders>
              <w:top w:val="nil"/>
              <w:left w:val="nil"/>
              <w:bottom w:val="nil"/>
              <w:right w:val="nil"/>
            </w:tcBorders>
            <w:shd w:val="clear" w:color="auto" w:fill="auto"/>
            <w:noWrap/>
            <w:vAlign w:val="bottom"/>
            <w:hideMark/>
          </w:tcPr>
          <w:p w14:paraId="21ACEBDB" w14:textId="77777777" w:rsidR="004601B2" w:rsidRPr="00C83A9B" w:rsidRDefault="004601B2" w:rsidP="00C83A9B">
            <w:pPr>
              <w:spacing w:after="0" w:line="360" w:lineRule="auto"/>
              <w:rPr>
                <w:b/>
                <w:color w:val="000000"/>
              </w:rPr>
            </w:pPr>
            <w:r w:rsidRPr="00C83A9B">
              <w:rPr>
                <w:b/>
                <w:color w:val="000000"/>
              </w:rPr>
              <w:t>DRE</w:t>
            </w:r>
          </w:p>
        </w:tc>
        <w:tc>
          <w:tcPr>
            <w:tcW w:w="5998" w:type="dxa"/>
            <w:tcBorders>
              <w:top w:val="nil"/>
              <w:left w:val="nil"/>
              <w:bottom w:val="nil"/>
              <w:right w:val="nil"/>
            </w:tcBorders>
          </w:tcPr>
          <w:p w14:paraId="01E0E59D" w14:textId="77777777" w:rsidR="004601B2" w:rsidRPr="004601B2" w:rsidRDefault="004601B2" w:rsidP="00C83A9B">
            <w:pPr>
              <w:spacing w:after="0" w:line="360" w:lineRule="auto"/>
              <w:jc w:val="left"/>
              <w:rPr>
                <w:color w:val="000000"/>
                <w:lang w:val="en-GB"/>
              </w:rPr>
            </w:pPr>
            <w:r>
              <w:t>Vitamin D Response E</w:t>
            </w:r>
            <w:r w:rsidRPr="000C272D">
              <w:t>lement</w:t>
            </w:r>
          </w:p>
        </w:tc>
      </w:tr>
      <w:tr w:rsidR="00D45A94" w:rsidRPr="004601B2" w14:paraId="10F23C18" w14:textId="77777777" w:rsidTr="004601B2">
        <w:trPr>
          <w:trHeight w:val="288"/>
        </w:trPr>
        <w:tc>
          <w:tcPr>
            <w:tcW w:w="1799" w:type="dxa"/>
            <w:tcBorders>
              <w:top w:val="nil"/>
              <w:left w:val="nil"/>
              <w:bottom w:val="nil"/>
              <w:right w:val="nil"/>
            </w:tcBorders>
            <w:shd w:val="clear" w:color="auto" w:fill="auto"/>
            <w:noWrap/>
            <w:vAlign w:val="bottom"/>
          </w:tcPr>
          <w:p w14:paraId="333FECA6" w14:textId="77777777" w:rsidR="00D45A94" w:rsidRPr="00C83A9B" w:rsidRDefault="00D45A94" w:rsidP="00C83A9B">
            <w:pPr>
              <w:spacing w:after="0" w:line="360" w:lineRule="auto"/>
              <w:rPr>
                <w:b/>
                <w:color w:val="000000"/>
              </w:rPr>
            </w:pPr>
            <w:r>
              <w:rPr>
                <w:b/>
                <w:color w:val="000000"/>
              </w:rPr>
              <w:t>ELISA</w:t>
            </w:r>
          </w:p>
        </w:tc>
        <w:tc>
          <w:tcPr>
            <w:tcW w:w="5998" w:type="dxa"/>
            <w:tcBorders>
              <w:top w:val="nil"/>
              <w:left w:val="nil"/>
              <w:bottom w:val="nil"/>
              <w:right w:val="nil"/>
            </w:tcBorders>
          </w:tcPr>
          <w:p w14:paraId="3666630A" w14:textId="77777777" w:rsidR="00D45A94" w:rsidRDefault="00D45A94" w:rsidP="00C83A9B">
            <w:pPr>
              <w:spacing w:after="0" w:line="360" w:lineRule="auto"/>
              <w:jc w:val="left"/>
            </w:pPr>
            <w:r>
              <w:t>E</w:t>
            </w:r>
            <w:r w:rsidRPr="00D45A94">
              <w:t>nzyme-linke</w:t>
            </w:r>
            <w:r>
              <w:t>d Immunosorbent Assay</w:t>
            </w:r>
          </w:p>
        </w:tc>
      </w:tr>
      <w:tr w:rsidR="004601B2" w:rsidRPr="004601B2" w14:paraId="786D1ECF" w14:textId="77777777" w:rsidTr="004601B2">
        <w:trPr>
          <w:trHeight w:val="288"/>
        </w:trPr>
        <w:tc>
          <w:tcPr>
            <w:tcW w:w="1799" w:type="dxa"/>
            <w:tcBorders>
              <w:top w:val="nil"/>
              <w:left w:val="nil"/>
              <w:bottom w:val="nil"/>
              <w:right w:val="nil"/>
            </w:tcBorders>
            <w:shd w:val="clear" w:color="auto" w:fill="auto"/>
            <w:noWrap/>
            <w:vAlign w:val="bottom"/>
            <w:hideMark/>
          </w:tcPr>
          <w:p w14:paraId="37F826CE" w14:textId="77777777" w:rsidR="004601B2" w:rsidRPr="00C83A9B" w:rsidRDefault="004601B2" w:rsidP="00C83A9B">
            <w:pPr>
              <w:spacing w:after="0" w:line="360" w:lineRule="auto"/>
              <w:rPr>
                <w:b/>
                <w:color w:val="000000"/>
              </w:rPr>
            </w:pPr>
            <w:r w:rsidRPr="00C83A9B">
              <w:rPr>
                <w:b/>
                <w:color w:val="000000"/>
              </w:rPr>
              <w:t>ESI</w:t>
            </w:r>
          </w:p>
        </w:tc>
        <w:tc>
          <w:tcPr>
            <w:tcW w:w="5998" w:type="dxa"/>
            <w:tcBorders>
              <w:top w:val="nil"/>
              <w:left w:val="nil"/>
              <w:bottom w:val="nil"/>
              <w:right w:val="nil"/>
            </w:tcBorders>
          </w:tcPr>
          <w:p w14:paraId="45F58E9E" w14:textId="77777777" w:rsidR="004601B2" w:rsidRPr="004601B2" w:rsidRDefault="004601B2" w:rsidP="00C83A9B">
            <w:pPr>
              <w:spacing w:after="0" w:line="360" w:lineRule="auto"/>
              <w:jc w:val="left"/>
              <w:rPr>
                <w:color w:val="000000"/>
                <w:lang w:val="en-GB"/>
              </w:rPr>
            </w:pPr>
            <w:r>
              <w:rPr>
                <w:color w:val="000000"/>
                <w:lang w:val="en-GB"/>
              </w:rPr>
              <w:t>Electrospray Ionisation</w:t>
            </w:r>
          </w:p>
        </w:tc>
      </w:tr>
      <w:tr w:rsidR="004601B2" w:rsidRPr="004601B2" w14:paraId="29B2E9EC" w14:textId="77777777" w:rsidTr="004601B2">
        <w:trPr>
          <w:trHeight w:val="288"/>
        </w:trPr>
        <w:tc>
          <w:tcPr>
            <w:tcW w:w="1799" w:type="dxa"/>
            <w:tcBorders>
              <w:top w:val="nil"/>
              <w:left w:val="nil"/>
              <w:bottom w:val="nil"/>
              <w:right w:val="nil"/>
            </w:tcBorders>
            <w:shd w:val="clear" w:color="auto" w:fill="auto"/>
            <w:noWrap/>
            <w:vAlign w:val="bottom"/>
            <w:hideMark/>
          </w:tcPr>
          <w:p w14:paraId="0D43DC1F" w14:textId="77777777" w:rsidR="004601B2" w:rsidRPr="00C83A9B" w:rsidRDefault="004601B2" w:rsidP="00C83A9B">
            <w:pPr>
              <w:spacing w:after="0" w:line="360" w:lineRule="auto"/>
              <w:rPr>
                <w:b/>
                <w:color w:val="000000"/>
              </w:rPr>
            </w:pPr>
            <w:r w:rsidRPr="00C83A9B">
              <w:rPr>
                <w:b/>
                <w:color w:val="000000"/>
              </w:rPr>
              <w:t>FGF23</w:t>
            </w:r>
          </w:p>
        </w:tc>
        <w:tc>
          <w:tcPr>
            <w:tcW w:w="5998" w:type="dxa"/>
            <w:tcBorders>
              <w:top w:val="nil"/>
              <w:left w:val="nil"/>
              <w:bottom w:val="nil"/>
              <w:right w:val="nil"/>
            </w:tcBorders>
          </w:tcPr>
          <w:p w14:paraId="7F603A8B" w14:textId="77777777" w:rsidR="004601B2" w:rsidRPr="004601B2" w:rsidRDefault="004601B2" w:rsidP="00C83A9B">
            <w:pPr>
              <w:spacing w:after="0" w:line="360" w:lineRule="auto"/>
              <w:jc w:val="left"/>
              <w:rPr>
                <w:color w:val="000000"/>
                <w:lang w:val="en-GB"/>
              </w:rPr>
            </w:pPr>
            <w:r>
              <w:t>Fibroblast G</w:t>
            </w:r>
            <w:r w:rsidRPr="000C272D">
              <w:t xml:space="preserve">rowth </w:t>
            </w:r>
            <w:r>
              <w:t>F</w:t>
            </w:r>
            <w:r w:rsidRPr="000C272D">
              <w:t>actor 23</w:t>
            </w:r>
          </w:p>
        </w:tc>
      </w:tr>
      <w:tr w:rsidR="004601B2" w:rsidRPr="004601B2" w14:paraId="5ECEE198" w14:textId="77777777" w:rsidTr="004601B2">
        <w:trPr>
          <w:trHeight w:val="288"/>
        </w:trPr>
        <w:tc>
          <w:tcPr>
            <w:tcW w:w="1799" w:type="dxa"/>
            <w:tcBorders>
              <w:top w:val="nil"/>
              <w:left w:val="nil"/>
              <w:bottom w:val="nil"/>
              <w:right w:val="nil"/>
            </w:tcBorders>
            <w:shd w:val="clear" w:color="auto" w:fill="auto"/>
            <w:noWrap/>
            <w:vAlign w:val="bottom"/>
            <w:hideMark/>
          </w:tcPr>
          <w:p w14:paraId="4FC4CD4A" w14:textId="77777777" w:rsidR="004601B2" w:rsidRPr="00C83A9B" w:rsidRDefault="004601B2" w:rsidP="00C83A9B">
            <w:pPr>
              <w:spacing w:after="0" w:line="360" w:lineRule="auto"/>
              <w:rPr>
                <w:b/>
                <w:color w:val="000000"/>
              </w:rPr>
            </w:pPr>
            <w:r w:rsidRPr="00C83A9B">
              <w:rPr>
                <w:b/>
                <w:color w:val="000000"/>
              </w:rPr>
              <w:t>GC</w:t>
            </w:r>
          </w:p>
        </w:tc>
        <w:tc>
          <w:tcPr>
            <w:tcW w:w="5998" w:type="dxa"/>
            <w:tcBorders>
              <w:top w:val="nil"/>
              <w:left w:val="nil"/>
              <w:bottom w:val="nil"/>
              <w:right w:val="nil"/>
            </w:tcBorders>
          </w:tcPr>
          <w:p w14:paraId="4C045F75" w14:textId="77777777" w:rsidR="004601B2" w:rsidRPr="004601B2" w:rsidRDefault="004601B2" w:rsidP="00C83A9B">
            <w:pPr>
              <w:spacing w:after="0" w:line="360" w:lineRule="auto"/>
              <w:jc w:val="left"/>
              <w:rPr>
                <w:color w:val="000000"/>
                <w:lang w:val="en-GB"/>
              </w:rPr>
            </w:pPr>
            <w:r>
              <w:t>Group Specific C</w:t>
            </w:r>
            <w:r w:rsidRPr="000C272D">
              <w:t>omponent</w:t>
            </w:r>
          </w:p>
        </w:tc>
      </w:tr>
      <w:tr w:rsidR="004601B2" w:rsidRPr="004601B2" w14:paraId="5604CC2E" w14:textId="77777777" w:rsidTr="004601B2">
        <w:trPr>
          <w:trHeight w:val="288"/>
        </w:trPr>
        <w:tc>
          <w:tcPr>
            <w:tcW w:w="1799" w:type="dxa"/>
            <w:tcBorders>
              <w:top w:val="nil"/>
              <w:left w:val="nil"/>
              <w:bottom w:val="nil"/>
              <w:right w:val="nil"/>
            </w:tcBorders>
            <w:shd w:val="clear" w:color="auto" w:fill="auto"/>
            <w:noWrap/>
            <w:vAlign w:val="bottom"/>
            <w:hideMark/>
          </w:tcPr>
          <w:p w14:paraId="41B1791B" w14:textId="77777777" w:rsidR="004601B2" w:rsidRPr="00C83A9B" w:rsidRDefault="004601B2" w:rsidP="00C83A9B">
            <w:pPr>
              <w:spacing w:after="0" w:line="360" w:lineRule="auto"/>
              <w:rPr>
                <w:b/>
                <w:color w:val="000000"/>
              </w:rPr>
            </w:pPr>
            <w:r w:rsidRPr="00C83A9B">
              <w:rPr>
                <w:b/>
                <w:color w:val="000000"/>
              </w:rPr>
              <w:t>GC-MS</w:t>
            </w:r>
          </w:p>
        </w:tc>
        <w:tc>
          <w:tcPr>
            <w:tcW w:w="5998" w:type="dxa"/>
            <w:tcBorders>
              <w:top w:val="nil"/>
              <w:left w:val="nil"/>
              <w:bottom w:val="nil"/>
              <w:right w:val="nil"/>
            </w:tcBorders>
          </w:tcPr>
          <w:p w14:paraId="507FE86F" w14:textId="77777777" w:rsidR="004601B2" w:rsidRPr="004601B2" w:rsidRDefault="004601B2" w:rsidP="00C83A9B">
            <w:pPr>
              <w:spacing w:after="0" w:line="360" w:lineRule="auto"/>
              <w:jc w:val="left"/>
              <w:rPr>
                <w:color w:val="000000"/>
                <w:lang w:val="en-GB"/>
              </w:rPr>
            </w:pPr>
            <w:r>
              <w:rPr>
                <w:color w:val="000000"/>
                <w:lang w:val="en-GB"/>
              </w:rPr>
              <w:t>Gas Chromatography Mass Spectrometry</w:t>
            </w:r>
          </w:p>
        </w:tc>
      </w:tr>
      <w:tr w:rsidR="004601B2" w:rsidRPr="004601B2" w14:paraId="4509661E" w14:textId="77777777" w:rsidTr="004601B2">
        <w:trPr>
          <w:trHeight w:val="288"/>
        </w:trPr>
        <w:tc>
          <w:tcPr>
            <w:tcW w:w="1799" w:type="dxa"/>
            <w:tcBorders>
              <w:top w:val="nil"/>
              <w:left w:val="nil"/>
              <w:bottom w:val="nil"/>
              <w:right w:val="nil"/>
            </w:tcBorders>
            <w:shd w:val="clear" w:color="auto" w:fill="auto"/>
            <w:noWrap/>
            <w:vAlign w:val="bottom"/>
            <w:hideMark/>
          </w:tcPr>
          <w:p w14:paraId="1119E318" w14:textId="77777777" w:rsidR="004601B2" w:rsidRPr="00C83A9B" w:rsidRDefault="004601B2" w:rsidP="00C83A9B">
            <w:pPr>
              <w:spacing w:after="0" w:line="360" w:lineRule="auto"/>
              <w:rPr>
                <w:b/>
                <w:color w:val="000000"/>
              </w:rPr>
            </w:pPr>
            <w:r w:rsidRPr="00C83A9B">
              <w:rPr>
                <w:b/>
                <w:color w:val="000000"/>
              </w:rPr>
              <w:t>IPA</w:t>
            </w:r>
          </w:p>
        </w:tc>
        <w:tc>
          <w:tcPr>
            <w:tcW w:w="5998" w:type="dxa"/>
            <w:tcBorders>
              <w:top w:val="nil"/>
              <w:left w:val="nil"/>
              <w:bottom w:val="nil"/>
              <w:right w:val="nil"/>
            </w:tcBorders>
          </w:tcPr>
          <w:p w14:paraId="2929D627" w14:textId="77777777" w:rsidR="004601B2" w:rsidRPr="004601B2" w:rsidRDefault="004601B2" w:rsidP="00C83A9B">
            <w:pPr>
              <w:spacing w:after="0" w:line="360" w:lineRule="auto"/>
              <w:jc w:val="left"/>
              <w:rPr>
                <w:color w:val="000000"/>
                <w:lang w:val="en-GB"/>
              </w:rPr>
            </w:pPr>
            <w:r>
              <w:rPr>
                <w:color w:val="000000"/>
                <w:lang w:val="en-GB"/>
              </w:rPr>
              <w:t>Isopropanol</w:t>
            </w:r>
          </w:p>
        </w:tc>
      </w:tr>
      <w:tr w:rsidR="004601B2" w:rsidRPr="004601B2" w14:paraId="452AA0E0" w14:textId="77777777" w:rsidTr="004601B2">
        <w:trPr>
          <w:trHeight w:val="288"/>
        </w:trPr>
        <w:tc>
          <w:tcPr>
            <w:tcW w:w="1799" w:type="dxa"/>
            <w:tcBorders>
              <w:top w:val="nil"/>
              <w:left w:val="nil"/>
              <w:bottom w:val="nil"/>
              <w:right w:val="nil"/>
            </w:tcBorders>
            <w:shd w:val="clear" w:color="auto" w:fill="auto"/>
            <w:noWrap/>
            <w:vAlign w:val="bottom"/>
            <w:hideMark/>
          </w:tcPr>
          <w:p w14:paraId="149F5F79" w14:textId="77777777" w:rsidR="004601B2" w:rsidRPr="00C83A9B" w:rsidRDefault="004601B2" w:rsidP="00C83A9B">
            <w:pPr>
              <w:spacing w:after="0" w:line="360" w:lineRule="auto"/>
              <w:rPr>
                <w:b/>
                <w:color w:val="000000"/>
              </w:rPr>
            </w:pPr>
            <w:r w:rsidRPr="00C83A9B">
              <w:rPr>
                <w:b/>
                <w:color w:val="000000"/>
              </w:rPr>
              <w:t>LC-MS/MS</w:t>
            </w:r>
          </w:p>
        </w:tc>
        <w:tc>
          <w:tcPr>
            <w:tcW w:w="5998" w:type="dxa"/>
            <w:tcBorders>
              <w:top w:val="nil"/>
              <w:left w:val="nil"/>
              <w:bottom w:val="nil"/>
              <w:right w:val="nil"/>
            </w:tcBorders>
          </w:tcPr>
          <w:p w14:paraId="411E5EE0" w14:textId="77777777" w:rsidR="004601B2" w:rsidRPr="004601B2" w:rsidRDefault="004601B2" w:rsidP="00C83A9B">
            <w:pPr>
              <w:spacing w:after="0" w:line="360" w:lineRule="auto"/>
              <w:jc w:val="left"/>
              <w:rPr>
                <w:color w:val="000000"/>
                <w:lang w:val="en-GB"/>
              </w:rPr>
            </w:pPr>
            <w:r>
              <w:rPr>
                <w:color w:val="000000"/>
                <w:lang w:val="en-GB"/>
              </w:rPr>
              <w:t>Liquid Chromatography Tandem Mass Spectrometry</w:t>
            </w:r>
          </w:p>
        </w:tc>
      </w:tr>
      <w:tr w:rsidR="004601B2" w:rsidRPr="004601B2" w14:paraId="6717840D" w14:textId="77777777" w:rsidTr="004601B2">
        <w:trPr>
          <w:trHeight w:val="288"/>
        </w:trPr>
        <w:tc>
          <w:tcPr>
            <w:tcW w:w="1799" w:type="dxa"/>
            <w:tcBorders>
              <w:top w:val="nil"/>
              <w:left w:val="nil"/>
              <w:bottom w:val="nil"/>
              <w:right w:val="nil"/>
            </w:tcBorders>
            <w:shd w:val="clear" w:color="auto" w:fill="auto"/>
            <w:noWrap/>
            <w:vAlign w:val="bottom"/>
            <w:hideMark/>
          </w:tcPr>
          <w:p w14:paraId="0F6A81A0" w14:textId="77777777" w:rsidR="004601B2" w:rsidRPr="00C83A9B" w:rsidRDefault="004601B2" w:rsidP="00C83A9B">
            <w:pPr>
              <w:spacing w:after="0" w:line="360" w:lineRule="auto"/>
              <w:rPr>
                <w:b/>
                <w:color w:val="000000"/>
              </w:rPr>
            </w:pPr>
            <w:r w:rsidRPr="00C83A9B">
              <w:rPr>
                <w:b/>
                <w:color w:val="000000"/>
              </w:rPr>
              <w:t>LLOD</w:t>
            </w:r>
          </w:p>
        </w:tc>
        <w:tc>
          <w:tcPr>
            <w:tcW w:w="5998" w:type="dxa"/>
            <w:tcBorders>
              <w:top w:val="nil"/>
              <w:left w:val="nil"/>
              <w:bottom w:val="nil"/>
              <w:right w:val="nil"/>
            </w:tcBorders>
          </w:tcPr>
          <w:p w14:paraId="03FB9F36" w14:textId="77777777" w:rsidR="004601B2" w:rsidRPr="004601B2" w:rsidRDefault="004601B2" w:rsidP="00C83A9B">
            <w:pPr>
              <w:spacing w:after="0" w:line="360" w:lineRule="auto"/>
              <w:jc w:val="left"/>
              <w:rPr>
                <w:color w:val="000000"/>
                <w:lang w:val="en-GB"/>
              </w:rPr>
            </w:pPr>
            <w:r>
              <w:rPr>
                <w:color w:val="000000"/>
                <w:lang w:val="en-GB"/>
              </w:rPr>
              <w:t>Lower limit of detection</w:t>
            </w:r>
          </w:p>
        </w:tc>
      </w:tr>
      <w:tr w:rsidR="004601B2" w:rsidRPr="004601B2" w14:paraId="447BC6E6" w14:textId="77777777" w:rsidTr="004601B2">
        <w:trPr>
          <w:trHeight w:val="288"/>
        </w:trPr>
        <w:tc>
          <w:tcPr>
            <w:tcW w:w="1799" w:type="dxa"/>
            <w:tcBorders>
              <w:top w:val="nil"/>
              <w:left w:val="nil"/>
              <w:bottom w:val="nil"/>
              <w:right w:val="nil"/>
            </w:tcBorders>
            <w:shd w:val="clear" w:color="auto" w:fill="auto"/>
            <w:noWrap/>
            <w:vAlign w:val="bottom"/>
            <w:hideMark/>
          </w:tcPr>
          <w:p w14:paraId="0C31D1B9" w14:textId="77777777" w:rsidR="004601B2" w:rsidRPr="00C83A9B" w:rsidRDefault="004601B2" w:rsidP="00C83A9B">
            <w:pPr>
              <w:spacing w:after="0" w:line="360" w:lineRule="auto"/>
              <w:rPr>
                <w:b/>
                <w:color w:val="000000"/>
              </w:rPr>
            </w:pPr>
            <w:r w:rsidRPr="00C83A9B">
              <w:rPr>
                <w:b/>
                <w:color w:val="000000"/>
              </w:rPr>
              <w:t>LLOQ</w:t>
            </w:r>
          </w:p>
        </w:tc>
        <w:tc>
          <w:tcPr>
            <w:tcW w:w="5998" w:type="dxa"/>
            <w:tcBorders>
              <w:top w:val="nil"/>
              <w:left w:val="nil"/>
              <w:bottom w:val="nil"/>
              <w:right w:val="nil"/>
            </w:tcBorders>
          </w:tcPr>
          <w:p w14:paraId="6E47685E" w14:textId="77777777" w:rsidR="004601B2" w:rsidRPr="004601B2" w:rsidRDefault="004601B2" w:rsidP="00C83A9B">
            <w:pPr>
              <w:spacing w:after="0" w:line="360" w:lineRule="auto"/>
              <w:jc w:val="left"/>
              <w:rPr>
                <w:color w:val="000000"/>
                <w:lang w:val="en-GB"/>
              </w:rPr>
            </w:pPr>
            <w:r>
              <w:rPr>
                <w:color w:val="000000"/>
                <w:lang w:val="en-GB"/>
              </w:rPr>
              <w:t>Lower limit of quantitation</w:t>
            </w:r>
          </w:p>
        </w:tc>
      </w:tr>
      <w:tr w:rsidR="004601B2" w:rsidRPr="004601B2" w14:paraId="42BBA7AC" w14:textId="77777777" w:rsidTr="004601B2">
        <w:trPr>
          <w:trHeight w:val="288"/>
        </w:trPr>
        <w:tc>
          <w:tcPr>
            <w:tcW w:w="1799" w:type="dxa"/>
            <w:tcBorders>
              <w:top w:val="nil"/>
              <w:left w:val="nil"/>
              <w:bottom w:val="nil"/>
              <w:right w:val="nil"/>
            </w:tcBorders>
            <w:shd w:val="clear" w:color="auto" w:fill="auto"/>
            <w:noWrap/>
            <w:vAlign w:val="bottom"/>
            <w:hideMark/>
          </w:tcPr>
          <w:p w14:paraId="5B8A3CFF" w14:textId="77777777" w:rsidR="004601B2" w:rsidRPr="00C83A9B" w:rsidRDefault="004601B2" w:rsidP="00C83A9B">
            <w:pPr>
              <w:spacing w:after="0" w:line="360" w:lineRule="auto"/>
              <w:rPr>
                <w:b/>
                <w:color w:val="000000"/>
              </w:rPr>
            </w:pPr>
            <w:r w:rsidRPr="00C83A9B">
              <w:rPr>
                <w:b/>
                <w:color w:val="000000"/>
              </w:rPr>
              <w:t>MeCN</w:t>
            </w:r>
          </w:p>
        </w:tc>
        <w:tc>
          <w:tcPr>
            <w:tcW w:w="5998" w:type="dxa"/>
            <w:tcBorders>
              <w:top w:val="nil"/>
              <w:left w:val="nil"/>
              <w:bottom w:val="nil"/>
              <w:right w:val="nil"/>
            </w:tcBorders>
          </w:tcPr>
          <w:p w14:paraId="6152DB80" w14:textId="77777777" w:rsidR="004601B2" w:rsidRPr="004601B2" w:rsidRDefault="004601B2" w:rsidP="00C83A9B">
            <w:pPr>
              <w:spacing w:after="0" w:line="360" w:lineRule="auto"/>
              <w:jc w:val="left"/>
              <w:rPr>
                <w:color w:val="000000"/>
                <w:lang w:val="en-GB"/>
              </w:rPr>
            </w:pPr>
            <w:r w:rsidRPr="004601B2">
              <w:rPr>
                <w:color w:val="000000"/>
                <w:lang w:val="en-GB"/>
              </w:rPr>
              <w:t>Acetonitrile</w:t>
            </w:r>
          </w:p>
        </w:tc>
      </w:tr>
      <w:tr w:rsidR="004601B2" w:rsidRPr="004601B2" w14:paraId="51C47480" w14:textId="77777777" w:rsidTr="004601B2">
        <w:trPr>
          <w:trHeight w:val="288"/>
        </w:trPr>
        <w:tc>
          <w:tcPr>
            <w:tcW w:w="1799" w:type="dxa"/>
            <w:tcBorders>
              <w:top w:val="nil"/>
              <w:left w:val="nil"/>
              <w:bottom w:val="nil"/>
              <w:right w:val="nil"/>
            </w:tcBorders>
            <w:shd w:val="clear" w:color="auto" w:fill="auto"/>
            <w:noWrap/>
            <w:vAlign w:val="bottom"/>
            <w:hideMark/>
          </w:tcPr>
          <w:p w14:paraId="341C5A16" w14:textId="77777777" w:rsidR="004601B2" w:rsidRPr="00C83A9B" w:rsidRDefault="004601B2" w:rsidP="00C83A9B">
            <w:pPr>
              <w:spacing w:after="0" w:line="360" w:lineRule="auto"/>
              <w:rPr>
                <w:b/>
                <w:color w:val="000000"/>
              </w:rPr>
            </w:pPr>
            <w:r w:rsidRPr="00C83A9B">
              <w:rPr>
                <w:b/>
                <w:color w:val="000000"/>
              </w:rPr>
              <w:t>MeOH</w:t>
            </w:r>
          </w:p>
        </w:tc>
        <w:tc>
          <w:tcPr>
            <w:tcW w:w="5998" w:type="dxa"/>
            <w:tcBorders>
              <w:top w:val="nil"/>
              <w:left w:val="nil"/>
              <w:bottom w:val="nil"/>
              <w:right w:val="nil"/>
            </w:tcBorders>
          </w:tcPr>
          <w:p w14:paraId="3EB8C759" w14:textId="77777777" w:rsidR="004601B2" w:rsidRPr="004601B2" w:rsidRDefault="004601B2" w:rsidP="00C83A9B">
            <w:pPr>
              <w:spacing w:after="0" w:line="360" w:lineRule="auto"/>
              <w:jc w:val="left"/>
              <w:rPr>
                <w:color w:val="000000"/>
                <w:lang w:val="en-GB"/>
              </w:rPr>
            </w:pPr>
            <w:r w:rsidRPr="004601B2">
              <w:rPr>
                <w:color w:val="000000"/>
                <w:lang w:val="en-GB"/>
              </w:rPr>
              <w:t>Methanol</w:t>
            </w:r>
          </w:p>
        </w:tc>
      </w:tr>
      <w:tr w:rsidR="004601B2" w:rsidRPr="004601B2" w14:paraId="5EFA2169" w14:textId="77777777" w:rsidTr="004601B2">
        <w:trPr>
          <w:trHeight w:val="288"/>
        </w:trPr>
        <w:tc>
          <w:tcPr>
            <w:tcW w:w="1799" w:type="dxa"/>
            <w:tcBorders>
              <w:top w:val="nil"/>
              <w:left w:val="nil"/>
              <w:bottom w:val="nil"/>
              <w:right w:val="nil"/>
            </w:tcBorders>
            <w:shd w:val="clear" w:color="auto" w:fill="auto"/>
            <w:noWrap/>
            <w:vAlign w:val="bottom"/>
            <w:hideMark/>
          </w:tcPr>
          <w:p w14:paraId="78B6442A" w14:textId="77777777" w:rsidR="004601B2" w:rsidRPr="00C83A9B" w:rsidRDefault="004601B2" w:rsidP="00C83A9B">
            <w:pPr>
              <w:spacing w:after="0" w:line="360" w:lineRule="auto"/>
              <w:rPr>
                <w:b/>
                <w:color w:val="000000"/>
              </w:rPr>
            </w:pPr>
            <w:r w:rsidRPr="00C83A9B">
              <w:rPr>
                <w:b/>
                <w:color w:val="000000"/>
              </w:rPr>
              <w:t>MTBE</w:t>
            </w:r>
          </w:p>
        </w:tc>
        <w:tc>
          <w:tcPr>
            <w:tcW w:w="5998" w:type="dxa"/>
            <w:tcBorders>
              <w:top w:val="nil"/>
              <w:left w:val="nil"/>
              <w:bottom w:val="nil"/>
              <w:right w:val="nil"/>
            </w:tcBorders>
          </w:tcPr>
          <w:p w14:paraId="0361EE28" w14:textId="77777777" w:rsidR="004601B2" w:rsidRPr="004601B2" w:rsidRDefault="00C83A9B" w:rsidP="00C83A9B">
            <w:pPr>
              <w:spacing w:after="0" w:line="360" w:lineRule="auto"/>
              <w:jc w:val="left"/>
              <w:rPr>
                <w:color w:val="000000"/>
                <w:lang w:val="en-GB"/>
              </w:rPr>
            </w:pPr>
            <w:r>
              <w:t>M</w:t>
            </w:r>
            <w:r w:rsidR="004601B2" w:rsidRPr="004601B2">
              <w:t>ethyl-tert-bytyl-ether</w:t>
            </w:r>
          </w:p>
        </w:tc>
      </w:tr>
      <w:tr w:rsidR="004601B2" w:rsidRPr="004601B2" w14:paraId="0FBC01CD" w14:textId="77777777" w:rsidTr="004601B2">
        <w:trPr>
          <w:trHeight w:val="288"/>
        </w:trPr>
        <w:tc>
          <w:tcPr>
            <w:tcW w:w="1799" w:type="dxa"/>
            <w:tcBorders>
              <w:top w:val="nil"/>
              <w:left w:val="nil"/>
              <w:bottom w:val="nil"/>
              <w:right w:val="nil"/>
            </w:tcBorders>
            <w:shd w:val="clear" w:color="auto" w:fill="auto"/>
            <w:noWrap/>
            <w:vAlign w:val="bottom"/>
            <w:hideMark/>
          </w:tcPr>
          <w:p w14:paraId="3CE0B1C8" w14:textId="77777777" w:rsidR="004601B2" w:rsidRPr="00C83A9B" w:rsidRDefault="00C83A9B" w:rsidP="00C83A9B">
            <w:pPr>
              <w:spacing w:after="0" w:line="360" w:lineRule="auto"/>
              <w:rPr>
                <w:b/>
                <w:color w:val="000000"/>
              </w:rPr>
            </w:pPr>
            <w:r w:rsidRPr="00C83A9B">
              <w:rPr>
                <w:b/>
                <w:color w:val="000000"/>
              </w:rPr>
              <w:t>PMC</w:t>
            </w:r>
            <w:r w:rsidR="004601B2" w:rsidRPr="00C83A9B">
              <w:rPr>
                <w:b/>
                <w:color w:val="000000"/>
              </w:rPr>
              <w:t>P</w:t>
            </w:r>
          </w:p>
        </w:tc>
        <w:tc>
          <w:tcPr>
            <w:tcW w:w="5998" w:type="dxa"/>
            <w:tcBorders>
              <w:top w:val="nil"/>
              <w:left w:val="nil"/>
              <w:bottom w:val="nil"/>
              <w:right w:val="nil"/>
            </w:tcBorders>
          </w:tcPr>
          <w:p w14:paraId="13110A12" w14:textId="77777777" w:rsidR="004601B2" w:rsidRPr="004601B2" w:rsidRDefault="00C83A9B" w:rsidP="00C83A9B">
            <w:pPr>
              <w:spacing w:after="0" w:line="360" w:lineRule="auto"/>
              <w:jc w:val="left"/>
              <w:rPr>
                <w:color w:val="000000"/>
                <w:lang w:val="en-GB"/>
              </w:rPr>
            </w:pPr>
            <w:r>
              <w:t>Plasma M</w:t>
            </w:r>
            <w:r w:rsidRPr="000C272D">
              <w:t xml:space="preserve">embrane </w:t>
            </w:r>
            <w:r>
              <w:t>Calcium P</w:t>
            </w:r>
            <w:r w:rsidRPr="000C272D">
              <w:t>ump</w:t>
            </w:r>
          </w:p>
        </w:tc>
      </w:tr>
      <w:tr w:rsidR="004601B2" w:rsidRPr="004601B2" w14:paraId="44AA82D9" w14:textId="77777777" w:rsidTr="004601B2">
        <w:trPr>
          <w:trHeight w:val="288"/>
        </w:trPr>
        <w:tc>
          <w:tcPr>
            <w:tcW w:w="1799" w:type="dxa"/>
            <w:tcBorders>
              <w:top w:val="nil"/>
              <w:left w:val="nil"/>
              <w:bottom w:val="nil"/>
              <w:right w:val="nil"/>
            </w:tcBorders>
            <w:shd w:val="clear" w:color="auto" w:fill="auto"/>
            <w:noWrap/>
            <w:vAlign w:val="bottom"/>
            <w:hideMark/>
          </w:tcPr>
          <w:p w14:paraId="3A9DBDDC" w14:textId="77777777" w:rsidR="004601B2" w:rsidRPr="00C83A9B" w:rsidRDefault="004601B2" w:rsidP="00C83A9B">
            <w:pPr>
              <w:spacing w:after="0" w:line="360" w:lineRule="auto"/>
              <w:rPr>
                <w:b/>
                <w:color w:val="000000"/>
              </w:rPr>
            </w:pPr>
            <w:r w:rsidRPr="00C83A9B">
              <w:rPr>
                <w:b/>
                <w:color w:val="000000"/>
              </w:rPr>
              <w:t>PTAD</w:t>
            </w:r>
          </w:p>
        </w:tc>
        <w:tc>
          <w:tcPr>
            <w:tcW w:w="5998" w:type="dxa"/>
            <w:tcBorders>
              <w:top w:val="nil"/>
              <w:left w:val="nil"/>
              <w:bottom w:val="nil"/>
              <w:right w:val="nil"/>
            </w:tcBorders>
          </w:tcPr>
          <w:p w14:paraId="50897717" w14:textId="77777777" w:rsidR="004601B2" w:rsidRPr="004601B2" w:rsidRDefault="00C83A9B" w:rsidP="00C83A9B">
            <w:pPr>
              <w:spacing w:after="0" w:line="360" w:lineRule="auto"/>
              <w:jc w:val="left"/>
              <w:rPr>
                <w:color w:val="000000"/>
                <w:lang w:val="en-GB"/>
              </w:rPr>
            </w:pPr>
            <w:r w:rsidRPr="000C272D">
              <w:t>4-Phenyl-1,2,4-triazoline-3,5-dione</w:t>
            </w:r>
          </w:p>
        </w:tc>
      </w:tr>
      <w:tr w:rsidR="004601B2" w:rsidRPr="004601B2" w14:paraId="6E0CC3D0" w14:textId="77777777" w:rsidTr="004601B2">
        <w:trPr>
          <w:trHeight w:val="288"/>
        </w:trPr>
        <w:tc>
          <w:tcPr>
            <w:tcW w:w="1799" w:type="dxa"/>
            <w:tcBorders>
              <w:top w:val="nil"/>
              <w:left w:val="nil"/>
              <w:bottom w:val="nil"/>
              <w:right w:val="nil"/>
            </w:tcBorders>
            <w:shd w:val="clear" w:color="auto" w:fill="auto"/>
            <w:noWrap/>
            <w:vAlign w:val="bottom"/>
            <w:hideMark/>
          </w:tcPr>
          <w:p w14:paraId="5C6AA256" w14:textId="77777777" w:rsidR="004601B2" w:rsidRPr="00C83A9B" w:rsidRDefault="004601B2" w:rsidP="00C83A9B">
            <w:pPr>
              <w:spacing w:after="0" w:line="360" w:lineRule="auto"/>
              <w:rPr>
                <w:b/>
                <w:color w:val="000000"/>
              </w:rPr>
            </w:pPr>
            <w:r w:rsidRPr="00C83A9B">
              <w:rPr>
                <w:b/>
                <w:color w:val="000000"/>
              </w:rPr>
              <w:t>PTH</w:t>
            </w:r>
          </w:p>
        </w:tc>
        <w:tc>
          <w:tcPr>
            <w:tcW w:w="5998" w:type="dxa"/>
            <w:tcBorders>
              <w:top w:val="nil"/>
              <w:left w:val="nil"/>
              <w:bottom w:val="nil"/>
              <w:right w:val="nil"/>
            </w:tcBorders>
          </w:tcPr>
          <w:p w14:paraId="01E29F7A" w14:textId="77777777" w:rsidR="004601B2" w:rsidRPr="004601B2" w:rsidRDefault="00C83A9B" w:rsidP="00C83A9B">
            <w:pPr>
              <w:spacing w:after="0" w:line="360" w:lineRule="auto"/>
              <w:jc w:val="left"/>
              <w:rPr>
                <w:color w:val="000000"/>
                <w:lang w:val="en-GB"/>
              </w:rPr>
            </w:pPr>
            <w:r>
              <w:rPr>
                <w:color w:val="000000"/>
                <w:lang w:val="en-GB"/>
              </w:rPr>
              <w:t>Parathyroid Hormone</w:t>
            </w:r>
          </w:p>
        </w:tc>
      </w:tr>
      <w:tr w:rsidR="004601B2" w:rsidRPr="004601B2" w14:paraId="240BCB8B" w14:textId="77777777" w:rsidTr="004601B2">
        <w:trPr>
          <w:trHeight w:val="288"/>
        </w:trPr>
        <w:tc>
          <w:tcPr>
            <w:tcW w:w="1799" w:type="dxa"/>
            <w:tcBorders>
              <w:top w:val="nil"/>
              <w:left w:val="nil"/>
              <w:bottom w:val="nil"/>
              <w:right w:val="nil"/>
            </w:tcBorders>
            <w:shd w:val="clear" w:color="auto" w:fill="auto"/>
            <w:noWrap/>
            <w:vAlign w:val="bottom"/>
            <w:hideMark/>
          </w:tcPr>
          <w:p w14:paraId="7AC1011E" w14:textId="77777777" w:rsidR="004601B2" w:rsidRPr="00C83A9B" w:rsidRDefault="004601B2" w:rsidP="00C83A9B">
            <w:pPr>
              <w:spacing w:after="0" w:line="360" w:lineRule="auto"/>
              <w:rPr>
                <w:b/>
                <w:color w:val="000000"/>
              </w:rPr>
            </w:pPr>
            <w:r w:rsidRPr="00C83A9B">
              <w:rPr>
                <w:b/>
                <w:color w:val="000000"/>
              </w:rPr>
              <w:t>QC</w:t>
            </w:r>
          </w:p>
        </w:tc>
        <w:tc>
          <w:tcPr>
            <w:tcW w:w="5998" w:type="dxa"/>
            <w:tcBorders>
              <w:top w:val="nil"/>
              <w:left w:val="nil"/>
              <w:bottom w:val="nil"/>
              <w:right w:val="nil"/>
            </w:tcBorders>
          </w:tcPr>
          <w:p w14:paraId="5954C4B9" w14:textId="77777777" w:rsidR="004601B2" w:rsidRPr="004601B2" w:rsidRDefault="00C83A9B" w:rsidP="00C83A9B">
            <w:pPr>
              <w:spacing w:after="0" w:line="360" w:lineRule="auto"/>
              <w:jc w:val="left"/>
              <w:rPr>
                <w:color w:val="000000"/>
                <w:lang w:val="en-GB"/>
              </w:rPr>
            </w:pPr>
            <w:r>
              <w:rPr>
                <w:color w:val="000000"/>
                <w:lang w:val="en-GB"/>
              </w:rPr>
              <w:t>Quality Control</w:t>
            </w:r>
          </w:p>
        </w:tc>
      </w:tr>
      <w:tr w:rsidR="004601B2" w:rsidRPr="004601B2" w14:paraId="22B04B14" w14:textId="77777777" w:rsidTr="004601B2">
        <w:trPr>
          <w:trHeight w:val="288"/>
        </w:trPr>
        <w:tc>
          <w:tcPr>
            <w:tcW w:w="1799" w:type="dxa"/>
            <w:tcBorders>
              <w:top w:val="nil"/>
              <w:left w:val="nil"/>
              <w:bottom w:val="nil"/>
              <w:right w:val="nil"/>
            </w:tcBorders>
            <w:shd w:val="clear" w:color="auto" w:fill="auto"/>
            <w:noWrap/>
            <w:vAlign w:val="bottom"/>
            <w:hideMark/>
          </w:tcPr>
          <w:p w14:paraId="738C6145" w14:textId="77777777" w:rsidR="004601B2" w:rsidRPr="00C83A9B" w:rsidRDefault="004601B2" w:rsidP="00C83A9B">
            <w:pPr>
              <w:spacing w:after="0" w:line="360" w:lineRule="auto"/>
              <w:rPr>
                <w:b/>
                <w:color w:val="000000"/>
              </w:rPr>
            </w:pPr>
            <w:r w:rsidRPr="00C83A9B">
              <w:rPr>
                <w:b/>
                <w:color w:val="000000"/>
              </w:rPr>
              <w:t>RXR</w:t>
            </w:r>
          </w:p>
        </w:tc>
        <w:tc>
          <w:tcPr>
            <w:tcW w:w="5998" w:type="dxa"/>
            <w:tcBorders>
              <w:top w:val="nil"/>
              <w:left w:val="nil"/>
              <w:bottom w:val="nil"/>
              <w:right w:val="nil"/>
            </w:tcBorders>
          </w:tcPr>
          <w:p w14:paraId="6B7C82BC" w14:textId="77777777" w:rsidR="004601B2" w:rsidRPr="004601B2" w:rsidRDefault="00C83A9B" w:rsidP="00C83A9B">
            <w:pPr>
              <w:spacing w:after="0" w:line="360" w:lineRule="auto"/>
              <w:jc w:val="left"/>
              <w:rPr>
                <w:color w:val="000000"/>
                <w:lang w:val="en-GB"/>
              </w:rPr>
            </w:pPr>
            <w:r>
              <w:t>Retinoid X R</w:t>
            </w:r>
            <w:r w:rsidRPr="000C272D">
              <w:t>eceptor</w:t>
            </w:r>
          </w:p>
        </w:tc>
      </w:tr>
      <w:tr w:rsidR="004601B2" w:rsidRPr="004601B2" w14:paraId="065EFBC8" w14:textId="77777777" w:rsidTr="004601B2">
        <w:trPr>
          <w:trHeight w:val="288"/>
        </w:trPr>
        <w:tc>
          <w:tcPr>
            <w:tcW w:w="1799" w:type="dxa"/>
            <w:tcBorders>
              <w:top w:val="nil"/>
              <w:left w:val="nil"/>
              <w:bottom w:val="nil"/>
              <w:right w:val="nil"/>
            </w:tcBorders>
            <w:shd w:val="clear" w:color="auto" w:fill="auto"/>
            <w:noWrap/>
            <w:vAlign w:val="bottom"/>
            <w:hideMark/>
          </w:tcPr>
          <w:p w14:paraId="603CFD94" w14:textId="77777777" w:rsidR="004601B2" w:rsidRPr="00C83A9B" w:rsidRDefault="004601B2" w:rsidP="00C83A9B">
            <w:pPr>
              <w:spacing w:after="0" w:line="360" w:lineRule="auto"/>
              <w:rPr>
                <w:b/>
                <w:color w:val="000000"/>
              </w:rPr>
            </w:pPr>
            <w:r w:rsidRPr="00C83A9B">
              <w:rPr>
                <w:b/>
                <w:color w:val="000000"/>
              </w:rPr>
              <w:t>SHBG</w:t>
            </w:r>
          </w:p>
        </w:tc>
        <w:tc>
          <w:tcPr>
            <w:tcW w:w="5998" w:type="dxa"/>
            <w:tcBorders>
              <w:top w:val="nil"/>
              <w:left w:val="nil"/>
              <w:bottom w:val="nil"/>
              <w:right w:val="nil"/>
            </w:tcBorders>
          </w:tcPr>
          <w:p w14:paraId="1ED90344" w14:textId="77777777" w:rsidR="004601B2" w:rsidRPr="004601B2" w:rsidRDefault="00C83A9B" w:rsidP="00C83A9B">
            <w:pPr>
              <w:spacing w:after="0" w:line="360" w:lineRule="auto"/>
              <w:jc w:val="left"/>
              <w:rPr>
                <w:color w:val="000000"/>
                <w:lang w:val="en-GB"/>
              </w:rPr>
            </w:pPr>
            <w:r>
              <w:rPr>
                <w:color w:val="000000"/>
                <w:lang w:val="en-GB"/>
              </w:rPr>
              <w:t>Sex Hormone Binding Globulin</w:t>
            </w:r>
          </w:p>
        </w:tc>
      </w:tr>
      <w:tr w:rsidR="004601B2" w:rsidRPr="004601B2" w14:paraId="7390951E" w14:textId="77777777" w:rsidTr="004601B2">
        <w:trPr>
          <w:trHeight w:val="288"/>
        </w:trPr>
        <w:tc>
          <w:tcPr>
            <w:tcW w:w="1799" w:type="dxa"/>
            <w:tcBorders>
              <w:top w:val="nil"/>
              <w:left w:val="nil"/>
              <w:bottom w:val="nil"/>
              <w:right w:val="nil"/>
            </w:tcBorders>
            <w:shd w:val="clear" w:color="auto" w:fill="auto"/>
            <w:noWrap/>
            <w:vAlign w:val="bottom"/>
            <w:hideMark/>
          </w:tcPr>
          <w:p w14:paraId="04EDE45A" w14:textId="77777777" w:rsidR="004601B2" w:rsidRPr="00C83A9B" w:rsidRDefault="004601B2" w:rsidP="00C83A9B">
            <w:pPr>
              <w:spacing w:after="0" w:line="360" w:lineRule="auto"/>
              <w:rPr>
                <w:b/>
                <w:color w:val="000000"/>
              </w:rPr>
            </w:pPr>
            <w:r w:rsidRPr="00C83A9B">
              <w:rPr>
                <w:b/>
                <w:color w:val="000000"/>
              </w:rPr>
              <w:t>SPE</w:t>
            </w:r>
          </w:p>
        </w:tc>
        <w:tc>
          <w:tcPr>
            <w:tcW w:w="5998" w:type="dxa"/>
            <w:tcBorders>
              <w:top w:val="nil"/>
              <w:left w:val="nil"/>
              <w:bottom w:val="nil"/>
              <w:right w:val="nil"/>
            </w:tcBorders>
          </w:tcPr>
          <w:p w14:paraId="355E091E" w14:textId="77777777" w:rsidR="004601B2" w:rsidRPr="004601B2" w:rsidRDefault="00C83A9B" w:rsidP="00C83A9B">
            <w:pPr>
              <w:spacing w:after="0" w:line="360" w:lineRule="auto"/>
              <w:jc w:val="left"/>
              <w:rPr>
                <w:color w:val="000000"/>
                <w:lang w:val="en-GB"/>
              </w:rPr>
            </w:pPr>
            <w:r>
              <w:rPr>
                <w:color w:val="000000"/>
                <w:lang w:val="en-GB"/>
              </w:rPr>
              <w:t>Solid Phase E</w:t>
            </w:r>
            <w:r w:rsidRPr="000C272D">
              <w:t>xtraction</w:t>
            </w:r>
          </w:p>
        </w:tc>
      </w:tr>
      <w:tr w:rsidR="004601B2" w:rsidRPr="004601B2" w14:paraId="76BDD0D7" w14:textId="77777777" w:rsidTr="004601B2">
        <w:trPr>
          <w:trHeight w:val="288"/>
        </w:trPr>
        <w:tc>
          <w:tcPr>
            <w:tcW w:w="1799" w:type="dxa"/>
            <w:tcBorders>
              <w:top w:val="nil"/>
              <w:left w:val="nil"/>
              <w:bottom w:val="nil"/>
              <w:right w:val="nil"/>
            </w:tcBorders>
            <w:shd w:val="clear" w:color="auto" w:fill="auto"/>
            <w:noWrap/>
            <w:vAlign w:val="bottom"/>
            <w:hideMark/>
          </w:tcPr>
          <w:p w14:paraId="0CB59C35" w14:textId="77777777" w:rsidR="004601B2" w:rsidRPr="00C83A9B" w:rsidRDefault="004601B2" w:rsidP="00C83A9B">
            <w:pPr>
              <w:spacing w:after="0" w:line="360" w:lineRule="auto"/>
              <w:rPr>
                <w:b/>
                <w:color w:val="000000"/>
              </w:rPr>
            </w:pPr>
            <w:r w:rsidRPr="00C83A9B">
              <w:rPr>
                <w:b/>
                <w:color w:val="000000"/>
              </w:rPr>
              <w:t>VDBP</w:t>
            </w:r>
          </w:p>
        </w:tc>
        <w:tc>
          <w:tcPr>
            <w:tcW w:w="5998" w:type="dxa"/>
            <w:tcBorders>
              <w:top w:val="nil"/>
              <w:left w:val="nil"/>
              <w:bottom w:val="nil"/>
              <w:right w:val="nil"/>
            </w:tcBorders>
          </w:tcPr>
          <w:p w14:paraId="2E365DEB" w14:textId="77777777" w:rsidR="004601B2" w:rsidRPr="004601B2" w:rsidRDefault="00C83A9B" w:rsidP="00C83A9B">
            <w:pPr>
              <w:spacing w:after="0" w:line="360" w:lineRule="auto"/>
              <w:jc w:val="left"/>
              <w:rPr>
                <w:color w:val="000000"/>
                <w:lang w:val="en-GB"/>
              </w:rPr>
            </w:pPr>
            <w:r>
              <w:rPr>
                <w:color w:val="000000"/>
                <w:lang w:val="en-GB"/>
              </w:rPr>
              <w:t>Vitamin D Binding Protein</w:t>
            </w:r>
          </w:p>
        </w:tc>
      </w:tr>
      <w:tr w:rsidR="004601B2" w:rsidRPr="004601B2" w14:paraId="409E6541" w14:textId="77777777" w:rsidTr="004601B2">
        <w:trPr>
          <w:trHeight w:val="288"/>
        </w:trPr>
        <w:tc>
          <w:tcPr>
            <w:tcW w:w="1799" w:type="dxa"/>
            <w:tcBorders>
              <w:top w:val="nil"/>
              <w:left w:val="nil"/>
              <w:bottom w:val="nil"/>
              <w:right w:val="nil"/>
            </w:tcBorders>
            <w:shd w:val="clear" w:color="auto" w:fill="auto"/>
            <w:noWrap/>
            <w:vAlign w:val="bottom"/>
            <w:hideMark/>
          </w:tcPr>
          <w:p w14:paraId="6B01CB74" w14:textId="77777777" w:rsidR="004601B2" w:rsidRPr="00C83A9B" w:rsidRDefault="004601B2" w:rsidP="00C83A9B">
            <w:pPr>
              <w:spacing w:after="0" w:line="360" w:lineRule="auto"/>
              <w:rPr>
                <w:b/>
                <w:color w:val="000000"/>
              </w:rPr>
            </w:pPr>
            <w:r w:rsidRPr="00C83A9B">
              <w:rPr>
                <w:b/>
                <w:color w:val="000000"/>
              </w:rPr>
              <w:t>VDR</w:t>
            </w:r>
          </w:p>
        </w:tc>
        <w:tc>
          <w:tcPr>
            <w:tcW w:w="5998" w:type="dxa"/>
            <w:tcBorders>
              <w:top w:val="nil"/>
              <w:left w:val="nil"/>
              <w:bottom w:val="nil"/>
              <w:right w:val="nil"/>
            </w:tcBorders>
          </w:tcPr>
          <w:p w14:paraId="3EE70B04" w14:textId="77777777" w:rsidR="004601B2" w:rsidRPr="004601B2" w:rsidRDefault="00C83A9B" w:rsidP="00C83A9B">
            <w:pPr>
              <w:spacing w:after="0" w:line="360" w:lineRule="auto"/>
              <w:jc w:val="left"/>
              <w:rPr>
                <w:color w:val="000000"/>
                <w:lang w:val="en-GB"/>
              </w:rPr>
            </w:pPr>
            <w:r>
              <w:rPr>
                <w:color w:val="000000"/>
                <w:lang w:val="en-GB"/>
              </w:rPr>
              <w:t>Vitamin D Receptor</w:t>
            </w:r>
          </w:p>
        </w:tc>
      </w:tr>
    </w:tbl>
    <w:p w14:paraId="55B6AFC9" w14:textId="77777777" w:rsidR="00C54D95" w:rsidRPr="000C272D" w:rsidRDefault="00C54D95" w:rsidP="003C0FC3">
      <w:pPr>
        <w:pStyle w:val="Heading"/>
      </w:pPr>
      <w:bookmarkStart w:id="4" w:name="_Toc520790287"/>
      <w:r w:rsidRPr="000C272D">
        <w:lastRenderedPageBreak/>
        <w:t>Acknowledgements</w:t>
      </w:r>
      <w:bookmarkEnd w:id="4"/>
    </w:p>
    <w:p w14:paraId="5C828BC8" w14:textId="77777777" w:rsidR="000D5C9B" w:rsidRDefault="00C666BD" w:rsidP="00B172AC">
      <w:pPr>
        <w:spacing w:before="240" w:after="120" w:line="360" w:lineRule="auto"/>
      </w:pPr>
      <w:r>
        <w:t>T</w:t>
      </w:r>
      <w:r w:rsidR="00231E6F">
        <w:t xml:space="preserve">hank </w:t>
      </w:r>
      <w:r>
        <w:t xml:space="preserve">you to </w:t>
      </w:r>
      <w:r w:rsidR="00231E6F">
        <w:t>my supervisors Professor Richard Eastell</w:t>
      </w:r>
      <w:r w:rsidR="003C0FC3">
        <w:t>,</w:t>
      </w:r>
      <w:r w:rsidR="00231E6F">
        <w:t xml:space="preserve"> </w:t>
      </w:r>
      <w:r w:rsidR="003C0FC3">
        <w:t>Dr</w:t>
      </w:r>
      <w:r w:rsidR="00DF6A5F">
        <w:t>.</w:t>
      </w:r>
      <w:r w:rsidR="003C0FC3">
        <w:t xml:space="preserve"> Jennie Walsh </w:t>
      </w:r>
      <w:r w:rsidR="00231E6F">
        <w:t>and Dr</w:t>
      </w:r>
      <w:r w:rsidR="00DF6A5F">
        <w:t>.</w:t>
      </w:r>
      <w:r w:rsidR="00231E6F">
        <w:t xml:space="preserve"> Kim Naylor for giving me the opportunity to</w:t>
      </w:r>
      <w:r>
        <w:t xml:space="preserve"> study under your guidance and for all your</w:t>
      </w:r>
      <w:r w:rsidR="00231E6F">
        <w:t xml:space="preserve"> help and su</w:t>
      </w:r>
      <w:r w:rsidR="003D2B54">
        <w:t xml:space="preserve">pport along the way, and to </w:t>
      </w:r>
      <w:r w:rsidR="00231E6F">
        <w:t xml:space="preserve">my </w:t>
      </w:r>
      <w:r w:rsidR="003D2B54">
        <w:t>colleagues</w:t>
      </w:r>
      <w:r w:rsidR="00231E6F">
        <w:t xml:space="preserve"> in the Academic Unit of Bone Metabolism for </w:t>
      </w:r>
      <w:r>
        <w:t>your</w:t>
      </w:r>
      <w:r w:rsidR="0056068C">
        <w:t xml:space="preserve"> support</w:t>
      </w:r>
      <w:r>
        <w:t xml:space="preserve"> and friendships</w:t>
      </w:r>
      <w:r w:rsidR="0056068C">
        <w:t>.</w:t>
      </w:r>
    </w:p>
    <w:p w14:paraId="173968BA" w14:textId="1CED3544" w:rsidR="00231E6F" w:rsidRPr="0056068C" w:rsidRDefault="00C666BD" w:rsidP="00B172AC">
      <w:pPr>
        <w:spacing w:before="240" w:after="120" w:line="360" w:lineRule="auto"/>
      </w:pPr>
      <w:r>
        <w:t>Thank you to</w:t>
      </w:r>
      <w:r w:rsidR="0056068C">
        <w:t xml:space="preserve"> Professor Brian Keevil</w:t>
      </w:r>
      <w:r>
        <w:t xml:space="preserve"> from</w:t>
      </w:r>
      <w:r w:rsidR="0056068C">
        <w:t xml:space="preserve"> the</w:t>
      </w:r>
      <w:r w:rsidR="004C2F40">
        <w:t xml:space="preserve"> Biochemistry D</w:t>
      </w:r>
      <w:r w:rsidR="00231E6F">
        <w:t>epartment in Wythensh</w:t>
      </w:r>
      <w:r w:rsidR="0056068C">
        <w:t>awe</w:t>
      </w:r>
      <w:r>
        <w:t xml:space="preserve"> Hospital, Manchester, for your</w:t>
      </w:r>
      <w:r w:rsidR="0056068C">
        <w:t xml:space="preserve"> </w:t>
      </w:r>
      <w:r w:rsidR="00231E6F">
        <w:t>help in the sa</w:t>
      </w:r>
      <w:r w:rsidR="0056068C">
        <w:t>livary 25-hydroyvitamin D method development, and for measuring total 25-hydroxyvitamin D</w:t>
      </w:r>
      <w:r w:rsidR="0056068C">
        <w:rPr>
          <w:vertAlign w:val="subscript"/>
        </w:rPr>
        <w:t>2</w:t>
      </w:r>
      <w:r w:rsidR="0056068C">
        <w:t xml:space="preserve"> and D</w:t>
      </w:r>
      <w:r w:rsidR="0056068C">
        <w:rPr>
          <w:vertAlign w:val="subscript"/>
        </w:rPr>
        <w:t>3</w:t>
      </w:r>
      <w:r>
        <w:rPr>
          <w:vertAlign w:val="subscript"/>
        </w:rPr>
        <w:t xml:space="preserve"> </w:t>
      </w:r>
      <w:r>
        <w:t>in the clinical study.</w:t>
      </w:r>
      <w:r w:rsidR="008B434F">
        <w:t xml:space="preserve"> Thank you also to Dr </w:t>
      </w:r>
      <w:r w:rsidR="008B434F" w:rsidRPr="000C272D">
        <w:t>Lewis Couchman in Toxicology at K</w:t>
      </w:r>
      <w:r w:rsidR="008B434F">
        <w:t xml:space="preserve">ings College Hospital in London for </w:t>
      </w:r>
      <w:r w:rsidR="00CE1598">
        <w:t>measuring vitamin D binding protein and albumin in saliva.</w:t>
      </w:r>
    </w:p>
    <w:p w14:paraId="10735EB9" w14:textId="20557EDE" w:rsidR="00231E6F" w:rsidRDefault="00C666BD" w:rsidP="00B172AC">
      <w:pPr>
        <w:spacing w:before="240" w:after="120" w:line="360" w:lineRule="auto"/>
      </w:pPr>
      <w:r>
        <w:t>T</w:t>
      </w:r>
      <w:r w:rsidR="00231E6F">
        <w:t xml:space="preserve">hank </w:t>
      </w:r>
      <w:r>
        <w:t xml:space="preserve">you to </w:t>
      </w:r>
      <w:r w:rsidR="00231E6F">
        <w:t xml:space="preserve">the research nurses in Sheffield Teaching Hospitals </w:t>
      </w:r>
      <w:r w:rsidR="00CE1598">
        <w:t>c</w:t>
      </w:r>
      <w:r w:rsidR="00231E6F">
        <w:t xml:space="preserve">linical </w:t>
      </w:r>
      <w:r w:rsidR="00CE1598">
        <w:t>r</w:t>
      </w:r>
      <w:r w:rsidR="00231E6F">
        <w:t xml:space="preserve">esearch </w:t>
      </w:r>
      <w:r w:rsidR="00CE1598">
        <w:t>f</w:t>
      </w:r>
      <w:r w:rsidR="00231E6F">
        <w:t>acilit</w:t>
      </w:r>
      <w:r>
        <w:t>y for your help with the clinical study</w:t>
      </w:r>
      <w:r w:rsidR="00231E6F">
        <w:t xml:space="preserve">, especially for </w:t>
      </w:r>
      <w:r w:rsidR="00B61992">
        <w:t>pre-</w:t>
      </w:r>
      <w:r w:rsidR="00231E6F">
        <w:t>screening and approaching potential participants.</w:t>
      </w:r>
      <w:r>
        <w:t xml:space="preserve"> T</w:t>
      </w:r>
      <w:r w:rsidR="003D2B54">
        <w:t>hank</w:t>
      </w:r>
      <w:r>
        <w:t xml:space="preserve"> you to all</w:t>
      </w:r>
      <w:r w:rsidR="003D2B54">
        <w:t xml:space="preserve"> the staff from the Sheffield Teaching Hospitals pre-operative assessment </w:t>
      </w:r>
      <w:r w:rsidR="0056068C">
        <w:t xml:space="preserve">clinic, </w:t>
      </w:r>
      <w:r w:rsidR="003D2B54">
        <w:t>theatre assessment unit, and from the wards and outpatients for allowing me to consent participants and con</w:t>
      </w:r>
      <w:r>
        <w:t>duct visits within your</w:t>
      </w:r>
      <w:r w:rsidR="001B36A7">
        <w:t xml:space="preserve"> departments; and t</w:t>
      </w:r>
      <w:r w:rsidR="003D2B54">
        <w:t>hank you to the participants for taking part in the clinical study.</w:t>
      </w:r>
    </w:p>
    <w:p w14:paraId="350586B2" w14:textId="77777777" w:rsidR="004C2F40" w:rsidRDefault="004C2F40" w:rsidP="00B172AC">
      <w:pPr>
        <w:spacing w:before="240" w:after="120" w:line="360" w:lineRule="auto"/>
      </w:pPr>
      <w:r>
        <w:t xml:space="preserve">Thank you to Dr Richard </w:t>
      </w:r>
      <w:r w:rsidR="00B172AC">
        <w:t>Jacques for your guidance with the statistical analysis for my clinical study.</w:t>
      </w:r>
    </w:p>
    <w:p w14:paraId="300D29F1" w14:textId="655C2961" w:rsidR="00B172AC" w:rsidRDefault="00B172AC" w:rsidP="00B172AC">
      <w:pPr>
        <w:spacing w:before="240" w:after="120" w:line="360" w:lineRule="auto"/>
      </w:pPr>
      <w:r>
        <w:t xml:space="preserve">Thank you to the Biochemistry Department in Sheffield Teaching Hospitals and </w:t>
      </w:r>
      <w:r w:rsidR="0066733F">
        <w:t xml:space="preserve">Dr </w:t>
      </w:r>
      <w:r>
        <w:t xml:space="preserve">Fatma Gossiel in the Bone Biochemistry Laboratory in Sheffield Medical School for </w:t>
      </w:r>
      <w:r w:rsidR="008F7325">
        <w:t xml:space="preserve">analysing </w:t>
      </w:r>
      <w:r>
        <w:t>the study samples.</w:t>
      </w:r>
    </w:p>
    <w:p w14:paraId="040EBCC6" w14:textId="77777777" w:rsidR="00C666BD" w:rsidRDefault="0056068C" w:rsidP="00B172AC">
      <w:pPr>
        <w:spacing w:before="240" w:after="120" w:line="360" w:lineRule="auto"/>
      </w:pPr>
      <w:r w:rsidRPr="0056068C">
        <w:t>Thank you to</w:t>
      </w:r>
      <w:r>
        <w:t xml:space="preserve"> </w:t>
      </w:r>
      <w:r w:rsidR="00C666BD">
        <w:t>the National Osteoporosis Society and to I</w:t>
      </w:r>
      <w:r w:rsidR="008047FE">
        <w:t>mmunodiagnostic Systems for</w:t>
      </w:r>
      <w:r w:rsidR="00C666BD">
        <w:t xml:space="preserve"> financial contributions.</w:t>
      </w:r>
    </w:p>
    <w:p w14:paraId="446CB093" w14:textId="77777777" w:rsidR="00B172AC" w:rsidRPr="00AB3E00" w:rsidRDefault="004C2F40" w:rsidP="00B172AC">
      <w:pPr>
        <w:spacing w:before="240" w:after="120" w:line="360" w:lineRule="auto"/>
      </w:pPr>
      <w:r>
        <w:t>Thank you to</w:t>
      </w:r>
      <w:r w:rsidR="00B172AC">
        <w:t xml:space="preserve"> everyone at MSACL for teaching me about clinical mass spectrometry, especially</w:t>
      </w:r>
      <w:r>
        <w:t xml:space="preserve"> Dr Russ Grant and Brian Rappold for teaching me about </w:t>
      </w:r>
      <w:r w:rsidR="00B172AC">
        <w:t>method development</w:t>
      </w:r>
      <w:r>
        <w:t>;</w:t>
      </w:r>
      <w:r w:rsidR="00B172AC">
        <w:t xml:space="preserve"> and</w:t>
      </w:r>
      <w:r>
        <w:t xml:space="preserve"> Dr Daniel Holmes, and Dr</w:t>
      </w:r>
      <w:r w:rsidRPr="004C2F40">
        <w:t xml:space="preserve"> Stephen </w:t>
      </w:r>
      <w:r w:rsidRPr="00AB3E00">
        <w:t>Master</w:t>
      </w:r>
      <w:r w:rsidRPr="00AB3E00">
        <w:rPr>
          <w:shd w:val="clear" w:color="auto" w:fill="FFFFFF"/>
        </w:rPr>
        <w:t xml:space="preserve"> for your course on R stat</w:t>
      </w:r>
      <w:r w:rsidR="00B172AC" w:rsidRPr="00AB3E00">
        <w:rPr>
          <w:shd w:val="clear" w:color="auto" w:fill="FFFFFF"/>
        </w:rPr>
        <w:t>istical programming.</w:t>
      </w:r>
    </w:p>
    <w:p w14:paraId="18BEDD88" w14:textId="228BA446" w:rsidR="00F404C2" w:rsidRDefault="00B172AC" w:rsidP="00B172AC">
      <w:pPr>
        <w:spacing w:before="240"/>
      </w:pPr>
      <w:r w:rsidRPr="00AB3E00">
        <w:t>Thank you to my boyfriend Dan for all your love and support</w:t>
      </w:r>
      <w:r>
        <w:t>.</w:t>
      </w:r>
    </w:p>
    <w:p w14:paraId="6229E007" w14:textId="77777777" w:rsidR="00F404C2" w:rsidRDefault="00F404C2">
      <w:pPr>
        <w:spacing w:after="0" w:line="240" w:lineRule="auto"/>
        <w:jc w:val="left"/>
      </w:pPr>
      <w:r>
        <w:br w:type="page"/>
      </w:r>
    </w:p>
    <w:p w14:paraId="2CBD2213" w14:textId="1BA33EFB" w:rsidR="008B434F" w:rsidRDefault="008B434F" w:rsidP="00734B97">
      <w:pPr>
        <w:pStyle w:val="Heading"/>
      </w:pPr>
      <w:bookmarkStart w:id="5" w:name="_Toc520790288"/>
      <w:r>
        <w:lastRenderedPageBreak/>
        <w:t>Contributions</w:t>
      </w:r>
      <w:bookmarkEnd w:id="5"/>
    </w:p>
    <w:p w14:paraId="4B419BAB" w14:textId="1A742100" w:rsidR="008B434F" w:rsidRDefault="008B434F" w:rsidP="001B5209">
      <w:pPr>
        <w:spacing w:line="360" w:lineRule="auto"/>
      </w:pPr>
      <w:r>
        <w:t xml:space="preserve">I </w:t>
      </w:r>
      <w:r w:rsidR="0066733F">
        <w:t>performed</w:t>
      </w:r>
      <w:r>
        <w:t xml:space="preserve"> the sample preparation for the salivary 25-hydroxyvitamin D method development. Professor Brian Keevil operated the instrument and provided guidance on method development.</w:t>
      </w:r>
    </w:p>
    <w:p w14:paraId="066E5E61" w14:textId="6AF709F9" w:rsidR="00CE1598" w:rsidRDefault="00CE1598" w:rsidP="001B5209">
      <w:pPr>
        <w:spacing w:line="360" w:lineRule="auto"/>
      </w:pPr>
      <w:r>
        <w:t>Dr Lewis Couchman performed the analysis of vitamin D binding protein and albumin in saliva.</w:t>
      </w:r>
    </w:p>
    <w:p w14:paraId="315D2275" w14:textId="77777777" w:rsidR="009B43F6" w:rsidRDefault="00CE1598" w:rsidP="001B5209">
      <w:pPr>
        <w:spacing w:line="360" w:lineRule="auto"/>
      </w:pPr>
      <w:r>
        <w:t xml:space="preserve">In the vitamin D in arthroplasty study I wrote the protocol and submitted amendments with the guidance of Dr Walsh and Professor Eastell. I applied for ethical approval and for local approval. I co-wrote the participant information sheet with Daniel Blackwell. The consent form and workbook were </w:t>
      </w:r>
      <w:r w:rsidR="005903B1">
        <w:t>written</w:t>
      </w:r>
      <w:r>
        <w:t xml:space="preserve"> by the research nurses in the clinical research facility</w:t>
      </w:r>
      <w:r w:rsidR="005903B1">
        <w:t>.</w:t>
      </w:r>
      <w:r w:rsidR="009B43F6">
        <w:t xml:space="preserve"> </w:t>
      </w:r>
    </w:p>
    <w:p w14:paraId="379ABB2E" w14:textId="650F4939" w:rsidR="005903B1" w:rsidRDefault="005903B1" w:rsidP="001B5209">
      <w:pPr>
        <w:spacing w:line="360" w:lineRule="auto"/>
      </w:pPr>
      <w:r>
        <w:t>Pre-screening was performed by the research nurses in the clinical research facility. The research nurses initially approached potential participants. I</w:t>
      </w:r>
      <w:r w:rsidR="0066733F">
        <w:t xml:space="preserve"> performed</w:t>
      </w:r>
      <w:r>
        <w:t xml:space="preserve"> the screening, consenting, and</w:t>
      </w:r>
      <w:r w:rsidR="0066733F">
        <w:t xml:space="preserve"> visits </w:t>
      </w:r>
      <w:r w:rsidR="009B43F6">
        <w:t xml:space="preserve">with </w:t>
      </w:r>
      <w:r>
        <w:t>the</w:t>
      </w:r>
      <w:r w:rsidR="009B43F6">
        <w:t xml:space="preserve"> help of the</w:t>
      </w:r>
      <w:r>
        <w:t xml:space="preserve"> research nurses. </w:t>
      </w:r>
    </w:p>
    <w:p w14:paraId="4ACC29FD" w14:textId="405FF6C7" w:rsidR="0066733F" w:rsidRDefault="0066733F" w:rsidP="001B5209">
      <w:pPr>
        <w:spacing w:line="360" w:lineRule="auto"/>
      </w:pPr>
      <w:r>
        <w:t>The biochemi</w:t>
      </w:r>
      <w:r w:rsidR="009B43F6">
        <w:t>cal analysis for the clinical study was performed by the biochemistry</w:t>
      </w:r>
      <w:r>
        <w:t xml:space="preserve"> department in Sheffield Teaching Hospitals</w:t>
      </w:r>
      <w:r w:rsidR="009B43F6">
        <w:t xml:space="preserve"> and the biochemistry department in Wythenshawe hospital,</w:t>
      </w:r>
      <w:r>
        <w:t xml:space="preserve"> and the bone biochemistry laboratory in the medical school</w:t>
      </w:r>
      <w:r w:rsidR="002D6F0D">
        <w:t>, University of Sheffield</w:t>
      </w:r>
      <w:r w:rsidR="009B43F6">
        <w:t>.</w:t>
      </w:r>
    </w:p>
    <w:p w14:paraId="56D5B113" w14:textId="38F0FE3A" w:rsidR="009B43F6" w:rsidRDefault="009B43F6" w:rsidP="001B5209">
      <w:pPr>
        <w:spacing w:line="360" w:lineRule="auto"/>
      </w:pPr>
      <w:r>
        <w:t>I performed statistical analysis under the guidance of Dr Richard Jacques in the school of health and related research, University of Sheffield.</w:t>
      </w:r>
    </w:p>
    <w:p w14:paraId="7080A43F" w14:textId="5DFC51F5" w:rsidR="009B43F6" w:rsidRDefault="009B43F6" w:rsidP="001B5209">
      <w:pPr>
        <w:spacing w:line="360" w:lineRule="auto"/>
      </w:pPr>
      <w:r>
        <w:t>Dr Walsh, Dr Naylor and Professor Eastell supervised me and provided guidance.</w:t>
      </w:r>
    </w:p>
    <w:p w14:paraId="0DA825F8" w14:textId="62E47476" w:rsidR="00E803C4" w:rsidRDefault="00E803C4">
      <w:pPr>
        <w:spacing w:after="0" w:line="240" w:lineRule="auto"/>
        <w:jc w:val="left"/>
        <w:rPr>
          <w:rFonts w:cs="Times New Roman"/>
          <w:b/>
          <w:bCs/>
          <w:kern w:val="32"/>
          <w:sz w:val="40"/>
          <w:szCs w:val="28"/>
          <w:u w:val="single"/>
        </w:rPr>
      </w:pPr>
    </w:p>
    <w:p w14:paraId="6A266F9C" w14:textId="77777777" w:rsidR="001B5209" w:rsidRDefault="001B5209">
      <w:pPr>
        <w:spacing w:after="0" w:line="240" w:lineRule="auto"/>
        <w:jc w:val="left"/>
        <w:rPr>
          <w:rFonts w:cs="Times New Roman"/>
          <w:b/>
          <w:bCs/>
          <w:kern w:val="32"/>
          <w:sz w:val="40"/>
          <w:szCs w:val="28"/>
          <w:u w:val="single"/>
        </w:rPr>
      </w:pPr>
      <w:r>
        <w:br w:type="page"/>
      </w:r>
    </w:p>
    <w:p w14:paraId="6D4573FC" w14:textId="167D90BD" w:rsidR="00615F8D" w:rsidRPr="000C272D" w:rsidRDefault="00814506" w:rsidP="003C0FC3">
      <w:pPr>
        <w:pStyle w:val="Heading"/>
      </w:pPr>
      <w:bookmarkStart w:id="6" w:name="_Toc520790289"/>
      <w:r w:rsidRPr="000C272D">
        <w:lastRenderedPageBreak/>
        <w:t>Summary</w:t>
      </w:r>
      <w:bookmarkEnd w:id="6"/>
    </w:p>
    <w:p w14:paraId="588B511A" w14:textId="741AA0DE" w:rsidR="002B24EC" w:rsidRPr="00464A37" w:rsidRDefault="002C3ED3" w:rsidP="00B424ED">
      <w:pPr>
        <w:spacing w:line="360" w:lineRule="auto"/>
      </w:pPr>
      <w:r w:rsidRPr="000C272D">
        <w:rPr>
          <w:b/>
        </w:rPr>
        <w:t>Introduction</w:t>
      </w:r>
      <w:r w:rsidR="00BA48A1" w:rsidRPr="000C272D">
        <w:rPr>
          <w:b/>
        </w:rPr>
        <w:t>:</w:t>
      </w:r>
      <w:r w:rsidR="00BA48A1" w:rsidRPr="000C272D">
        <w:t xml:space="preserve"> </w:t>
      </w:r>
      <w:r w:rsidR="00E803C4">
        <w:t xml:space="preserve">Vitamin D is </w:t>
      </w:r>
      <w:r w:rsidR="00261515">
        <w:t>routinely assessed by measu</w:t>
      </w:r>
      <w:r w:rsidR="00E22CA2">
        <w:t>ring</w:t>
      </w:r>
      <w:r w:rsidR="00261515">
        <w:t xml:space="preserve"> </w:t>
      </w:r>
      <w:r w:rsidR="00E803C4">
        <w:t>total 25-hydroxyvitamin D</w:t>
      </w:r>
      <w:r w:rsidR="00D051B7">
        <w:t xml:space="preserve"> (25OHD)</w:t>
      </w:r>
      <w:r w:rsidR="00261515">
        <w:t>.</w:t>
      </w:r>
      <w:r w:rsidR="00E803C4">
        <w:t xml:space="preserve"> </w:t>
      </w:r>
      <w:r w:rsidR="00464A37">
        <w:t xml:space="preserve">Measuring </w:t>
      </w:r>
      <w:r w:rsidR="00E22CA2">
        <w:t xml:space="preserve">the free fraction of </w:t>
      </w:r>
      <w:r w:rsidR="00464A37">
        <w:t>25OHD may reflect the vitamin D status better in conditions where binding proteins are altered, as most of 25OHD is tightly bound to vitamin D binding protein or loosely bound to albumin and</w:t>
      </w:r>
      <w:r w:rsidR="001B5209">
        <w:t xml:space="preserve"> the free fraction is</w:t>
      </w:r>
      <w:r w:rsidR="00464A37">
        <w:t xml:space="preserve"> less than 1%</w:t>
      </w:r>
      <w:r w:rsidR="001D6442">
        <w:t xml:space="preserve">. </w:t>
      </w:r>
      <w:r w:rsidR="001C43A4">
        <w:t>F</w:t>
      </w:r>
      <w:r w:rsidR="00EA7A31">
        <w:t>ree 25OHD can be measured by</w:t>
      </w:r>
      <w:r w:rsidR="001C43A4">
        <w:t xml:space="preserve"> </w:t>
      </w:r>
      <w:r w:rsidR="00EA7A31">
        <w:t>calculat</w:t>
      </w:r>
      <w:r w:rsidR="001C43A4">
        <w:t>ion or directly by immunoassay</w:t>
      </w:r>
      <w:r w:rsidR="00EA7A31">
        <w:t xml:space="preserve">. Saliva is </w:t>
      </w:r>
      <w:r w:rsidR="00324DC3">
        <w:t xml:space="preserve">also thought to be a source of </w:t>
      </w:r>
      <w:r w:rsidR="00E80C6D">
        <w:t>free 25OHD</w:t>
      </w:r>
      <w:r w:rsidR="00D83C92">
        <w:t>.</w:t>
      </w:r>
    </w:p>
    <w:p w14:paraId="605D2323" w14:textId="355EF8E5" w:rsidR="00D72FBC" w:rsidRDefault="0063424C" w:rsidP="00B424ED">
      <w:pPr>
        <w:spacing w:line="360" w:lineRule="auto"/>
      </w:pPr>
      <w:r w:rsidRPr="000C272D">
        <w:rPr>
          <w:b/>
        </w:rPr>
        <w:t>Aims</w:t>
      </w:r>
      <w:r w:rsidRPr="000C272D">
        <w:t>:</w:t>
      </w:r>
      <w:r w:rsidR="00261515">
        <w:t xml:space="preserve"> </w:t>
      </w:r>
      <w:r w:rsidR="00D83C92">
        <w:t>To develop a salivary 25OHD method</w:t>
      </w:r>
      <w:r w:rsidR="009E0E49">
        <w:t>;</w:t>
      </w:r>
      <w:r w:rsidR="00D83C92">
        <w:t xml:space="preserve"> to assess whether saliva contains binding proteins</w:t>
      </w:r>
      <w:r w:rsidR="009E0E49">
        <w:t>;</w:t>
      </w:r>
      <w:r w:rsidR="00D83C92">
        <w:t xml:space="preserve"> and to investigate </w:t>
      </w:r>
      <w:r w:rsidR="00031D3F">
        <w:t>whether measurements of free 25OHD remain unchanged during an i</w:t>
      </w:r>
      <w:r w:rsidR="00D83C92">
        <w:t xml:space="preserve">nflammatory insult </w:t>
      </w:r>
      <w:r w:rsidR="00874AF6">
        <w:t>despite</w:t>
      </w:r>
      <w:r w:rsidR="00031D3F">
        <w:t xml:space="preserve"> a decrease in total</w:t>
      </w:r>
      <w:r w:rsidR="00D83C92">
        <w:t xml:space="preserve"> 25OHD.</w:t>
      </w:r>
    </w:p>
    <w:p w14:paraId="7019ECB3" w14:textId="1177CBAC" w:rsidR="00216680" w:rsidRPr="009E0E49" w:rsidRDefault="0063424C" w:rsidP="00B424ED">
      <w:pPr>
        <w:spacing w:line="360" w:lineRule="auto"/>
      </w:pPr>
      <w:r w:rsidRPr="000C272D">
        <w:rPr>
          <w:b/>
        </w:rPr>
        <w:t>Methods</w:t>
      </w:r>
      <w:r w:rsidR="00216680" w:rsidRPr="000C272D">
        <w:rPr>
          <w:b/>
        </w:rPr>
        <w:t>:</w:t>
      </w:r>
      <w:r w:rsidR="00324DC3">
        <w:t xml:space="preserve"> Liquid chromatography mass spectrometry method development was performed for salivary 25OHD</w:t>
      </w:r>
      <w:r w:rsidR="004649DE">
        <w:t>.</w:t>
      </w:r>
      <w:r w:rsidR="00031D3F">
        <w:t xml:space="preserve"> Saliva was also assessed for the presence of binding proteins. </w:t>
      </w:r>
      <w:r w:rsidR="009E0E49">
        <w:t>22 participants undergoing surgery for total hip or knee replacement w</w:t>
      </w:r>
      <w:r w:rsidR="004649DE">
        <w:t>as</w:t>
      </w:r>
      <w:r w:rsidR="009E0E49">
        <w:t xml:space="preserve"> assessed for total and free levels of vitamin D</w:t>
      </w:r>
      <w:r w:rsidR="00E80C6D">
        <w:t>.</w:t>
      </w:r>
    </w:p>
    <w:p w14:paraId="2D9A79F4" w14:textId="7F30B7B2" w:rsidR="001A6A35" w:rsidRPr="009E0E49" w:rsidRDefault="001A6A35" w:rsidP="00B424ED">
      <w:pPr>
        <w:spacing w:line="360" w:lineRule="auto"/>
        <w:rPr>
          <w:b/>
        </w:rPr>
      </w:pPr>
      <w:r w:rsidRPr="000C272D">
        <w:rPr>
          <w:b/>
        </w:rPr>
        <w:t>Results:</w:t>
      </w:r>
      <w:r w:rsidRPr="000C272D">
        <w:t xml:space="preserve"> </w:t>
      </w:r>
      <w:r w:rsidR="009E0E49">
        <w:t xml:space="preserve">25OHD was able to be measured </w:t>
      </w:r>
      <w:r w:rsidR="00E80C6D">
        <w:t>as low as 6.7pmol/L</w:t>
      </w:r>
      <w:r w:rsidR="009E0E49">
        <w:t xml:space="preserve">, however the recovery </w:t>
      </w:r>
      <w:r w:rsidR="00E80C6D">
        <w:t xml:space="preserve">of </w:t>
      </w:r>
      <w:r w:rsidR="00031D3F">
        <w:t>25OHD in</w:t>
      </w:r>
      <w:r w:rsidR="00E80C6D">
        <w:t xml:space="preserve"> saliva </w:t>
      </w:r>
      <w:r w:rsidR="00031D3F">
        <w:t>was unsatisfactory</w:t>
      </w:r>
      <w:r w:rsidR="00E80C6D">
        <w:t xml:space="preserve">. </w:t>
      </w:r>
      <w:r w:rsidR="00102431">
        <w:t xml:space="preserve">No vitamin D binding protein or albumin were detected in </w:t>
      </w:r>
      <w:r w:rsidR="00B424ED">
        <w:t xml:space="preserve">saliva. Total 25OHD, vitamin D binding protein and albumin decreased by 23% (p=0.001), 20% (p&lt;0.001) and 20% (p=0.001) </w:t>
      </w:r>
      <w:r w:rsidR="001C43A4">
        <w:t>following arthroplasty</w:t>
      </w:r>
      <w:r w:rsidR="004649DE">
        <w:t>, whereas free 25OHD remained stable</w:t>
      </w:r>
      <w:r w:rsidR="00B424ED">
        <w:t xml:space="preserve">. </w:t>
      </w:r>
    </w:p>
    <w:p w14:paraId="023CB59C" w14:textId="62F1BD05" w:rsidR="00102431" w:rsidRPr="004649DE" w:rsidRDefault="00AF1B58" w:rsidP="004649DE">
      <w:pPr>
        <w:spacing w:line="360" w:lineRule="auto"/>
        <w:rPr>
          <w:b/>
        </w:rPr>
      </w:pPr>
      <w:r w:rsidRPr="000C272D">
        <w:rPr>
          <w:b/>
        </w:rPr>
        <w:t>Conclusion</w:t>
      </w:r>
      <w:r w:rsidR="00EC750E" w:rsidRPr="000C272D">
        <w:rPr>
          <w:b/>
        </w:rPr>
        <w:t xml:space="preserve"> and future work</w:t>
      </w:r>
      <w:r w:rsidRPr="000C272D">
        <w:rPr>
          <w:b/>
        </w:rPr>
        <w:t>:</w:t>
      </w:r>
      <w:r w:rsidR="002B24EC">
        <w:rPr>
          <w:b/>
        </w:rPr>
        <w:t xml:space="preserve"> </w:t>
      </w:r>
      <w:r w:rsidR="004649DE">
        <w:t>The salivary</w:t>
      </w:r>
      <w:r w:rsidR="004847B3">
        <w:t xml:space="preserve"> </w:t>
      </w:r>
      <w:r w:rsidR="004649DE">
        <w:t xml:space="preserve">25OHD </w:t>
      </w:r>
      <w:r w:rsidR="004847B3">
        <w:t xml:space="preserve">method </w:t>
      </w:r>
      <w:r w:rsidR="004649DE">
        <w:t>is promising, however the</w:t>
      </w:r>
      <w:r w:rsidR="001B5209">
        <w:t>re was inadequate</w:t>
      </w:r>
      <w:r w:rsidR="004649DE">
        <w:t xml:space="preserve"> recovery of 25OHD in saliva</w:t>
      </w:r>
      <w:r w:rsidR="001B5209">
        <w:t xml:space="preserve">ry samples </w:t>
      </w:r>
      <w:r w:rsidR="001C43A4">
        <w:t>so the method requires improvement</w:t>
      </w:r>
      <w:r w:rsidR="004847B3">
        <w:t xml:space="preserve">. </w:t>
      </w:r>
      <w:r w:rsidR="004649DE">
        <w:t xml:space="preserve">The free fraction was shown to </w:t>
      </w:r>
      <w:r w:rsidR="004847B3">
        <w:t xml:space="preserve">be more stable </w:t>
      </w:r>
      <w:r w:rsidR="00324DC3">
        <w:t xml:space="preserve">than total 25OHD </w:t>
      </w:r>
      <w:r w:rsidR="004847B3">
        <w:t xml:space="preserve">during an acute inflammatory response, and this </w:t>
      </w:r>
      <w:r w:rsidR="001B5209">
        <w:t>could be</w:t>
      </w:r>
      <w:r w:rsidR="004847B3">
        <w:t xml:space="preserve"> due to the free fraction not being as affected by the levels of binding proteins. </w:t>
      </w:r>
      <w:r w:rsidR="00324DC3">
        <w:t xml:space="preserve">Future research aims to assess whether salivary 25OHD </w:t>
      </w:r>
      <w:r w:rsidR="001C43A4">
        <w:t>also remains stable during an acute inflammatory response and therefore could be used as a surrogate marker of serum free 25OHD.</w:t>
      </w:r>
    </w:p>
    <w:p w14:paraId="0F248AA6" w14:textId="77777777" w:rsidR="001D6442" w:rsidRDefault="001D6442" w:rsidP="005D6EE8"/>
    <w:p w14:paraId="6E0FC316" w14:textId="77777777" w:rsidR="00102431" w:rsidRDefault="00102431" w:rsidP="00102431">
      <w:pPr>
        <w:pStyle w:val="Heading"/>
      </w:pPr>
      <w:bookmarkStart w:id="7" w:name="_Toc520790290"/>
      <w:r>
        <w:lastRenderedPageBreak/>
        <w:t>Publications</w:t>
      </w:r>
      <w:bookmarkEnd w:id="7"/>
    </w:p>
    <w:p w14:paraId="6DBC23A5" w14:textId="08925CD1" w:rsidR="00102431" w:rsidRDefault="00102431" w:rsidP="001D6442">
      <w:pPr>
        <w:spacing w:line="240" w:lineRule="auto"/>
      </w:pPr>
      <w:r>
        <w:t xml:space="preserve">Gopal-Kothandapani SJ, </w:t>
      </w:r>
      <w:r w:rsidRPr="00FF7521">
        <w:rPr>
          <w:b/>
        </w:rPr>
        <w:t>Evans LF,</w:t>
      </w:r>
      <w:r>
        <w:t xml:space="preserve"> Walsh JS, Gossiel F, Rigby AS, Eastell R, Bishop NJ. (in press) Effect of vitamin D supplementation on free and total vitamin D: A comparison of Asians vs Caucasians. </w:t>
      </w:r>
      <w:r w:rsidRPr="00FF7521">
        <w:rPr>
          <w:i/>
        </w:rPr>
        <w:t>Clinical Endocrinology</w:t>
      </w:r>
      <w:r>
        <w:t xml:space="preserve">. </w:t>
      </w:r>
      <w:r w:rsidR="002A72CA">
        <w:t>DOI: 10.1111/cen.13825</w:t>
      </w:r>
    </w:p>
    <w:p w14:paraId="65B05D10" w14:textId="77777777" w:rsidR="00102431" w:rsidRDefault="00102431" w:rsidP="00102431">
      <w:pPr>
        <w:pStyle w:val="Heading"/>
      </w:pPr>
      <w:bookmarkStart w:id="8" w:name="_Toc520790291"/>
      <w:r>
        <w:t>Grants</w:t>
      </w:r>
      <w:bookmarkEnd w:id="8"/>
    </w:p>
    <w:p w14:paraId="39EF0CD9" w14:textId="254D1A6A" w:rsidR="00102431" w:rsidRPr="00007604" w:rsidRDefault="00102431" w:rsidP="00102431">
      <w:r>
        <w:t xml:space="preserve">This work was </w:t>
      </w:r>
      <w:r w:rsidR="001C43A4">
        <w:t>supported</w:t>
      </w:r>
      <w:r>
        <w:t xml:space="preserve"> by a research grant from the national osteoporosis society.</w:t>
      </w:r>
    </w:p>
    <w:p w14:paraId="1A4540E9" w14:textId="23294B5B" w:rsidR="00102431" w:rsidRPr="000C272D" w:rsidRDefault="00102431" w:rsidP="005D6EE8">
      <w:pPr>
        <w:sectPr w:rsidR="00102431" w:rsidRPr="000C272D" w:rsidSect="00615F8D">
          <w:headerReference w:type="default" r:id="rId8"/>
          <w:footerReference w:type="default" r:id="rId9"/>
          <w:headerReference w:type="first" r:id="rId10"/>
          <w:pgSz w:w="11906" w:h="16838" w:code="9"/>
          <w:pgMar w:top="1134" w:right="1077" w:bottom="1134" w:left="1077" w:header="454" w:footer="0" w:gutter="0"/>
          <w:cols w:space="708"/>
          <w:docGrid w:linePitch="360"/>
        </w:sectPr>
      </w:pPr>
    </w:p>
    <w:p w14:paraId="6DD7F81E" w14:textId="77777777" w:rsidR="000272E9" w:rsidRPr="000C272D" w:rsidRDefault="0051784C" w:rsidP="005D6EE8">
      <w:pPr>
        <w:pStyle w:val="Heading1"/>
        <w:rPr>
          <w:rFonts w:cs="Arial"/>
        </w:rPr>
      </w:pPr>
      <w:bookmarkStart w:id="9" w:name="_Toc520790292"/>
      <w:r w:rsidRPr="000C272D">
        <w:rPr>
          <w:rFonts w:cs="Arial"/>
        </w:rPr>
        <w:lastRenderedPageBreak/>
        <w:t>Introduction</w:t>
      </w:r>
      <w:bookmarkEnd w:id="9"/>
    </w:p>
    <w:p w14:paraId="11569010" w14:textId="77777777" w:rsidR="00C27A7A" w:rsidRPr="000C272D" w:rsidRDefault="00913A71" w:rsidP="00F55018">
      <w:pPr>
        <w:pStyle w:val="Heading2"/>
      </w:pPr>
      <w:bookmarkStart w:id="10" w:name="_Toc520790293"/>
      <w:r w:rsidRPr="000C272D">
        <w:t>Vitamin</w:t>
      </w:r>
      <w:r w:rsidR="007D6B96" w:rsidRPr="000C272D">
        <w:t xml:space="preserve"> D </w:t>
      </w:r>
      <w:r w:rsidR="00497FC6" w:rsidRPr="000C272D">
        <w:t>P</w:t>
      </w:r>
      <w:r w:rsidR="007D6B96" w:rsidRPr="000C272D">
        <w:t>roduction</w:t>
      </w:r>
      <w:r w:rsidR="00497FC6" w:rsidRPr="000C272D">
        <w:t xml:space="preserve"> and M</w:t>
      </w:r>
      <w:r w:rsidR="002D4A89" w:rsidRPr="000C272D">
        <w:t>etabolism</w:t>
      </w:r>
      <w:bookmarkEnd w:id="10"/>
      <w:r w:rsidR="00C27A7A" w:rsidRPr="000C272D">
        <w:t xml:space="preserve"> </w:t>
      </w:r>
    </w:p>
    <w:p w14:paraId="40E15E59" w14:textId="4B0B15D1" w:rsidR="0051784C" w:rsidRPr="000C272D" w:rsidRDefault="00E6256B" w:rsidP="005D6EE8">
      <w:r w:rsidRPr="000C272D">
        <w:t>Vitamin D has two forms</w:t>
      </w:r>
      <w:r w:rsidR="006B420E" w:rsidRPr="000C272D">
        <w:t>:</w:t>
      </w:r>
      <w:r w:rsidR="00F3177E" w:rsidRPr="000C272D">
        <w:t xml:space="preserve"> D</w:t>
      </w:r>
      <w:r w:rsidR="00F3177E" w:rsidRPr="000C272D">
        <w:rPr>
          <w:vertAlign w:val="subscript"/>
        </w:rPr>
        <w:t>3</w:t>
      </w:r>
      <w:r w:rsidR="00224279" w:rsidRPr="000C272D">
        <w:t xml:space="preserve"> and </w:t>
      </w:r>
      <w:r w:rsidR="00F3177E" w:rsidRPr="000C272D">
        <w:t>D</w:t>
      </w:r>
      <w:r w:rsidR="00F3177E" w:rsidRPr="000C272D">
        <w:rPr>
          <w:vertAlign w:val="subscript"/>
        </w:rPr>
        <w:t>2</w:t>
      </w:r>
      <w:r w:rsidR="00874AF6">
        <w:t xml:space="preserve"> (figure 1.1).</w:t>
      </w:r>
      <w:r w:rsidRPr="000C272D">
        <w:t xml:space="preserve"> Vitamin D</w:t>
      </w:r>
      <w:r w:rsidRPr="000C272D">
        <w:rPr>
          <w:vertAlign w:val="subscript"/>
        </w:rPr>
        <w:t>3</w:t>
      </w:r>
      <w:r w:rsidRPr="000C272D">
        <w:t>, also known as cholecalciferol</w:t>
      </w:r>
      <w:r w:rsidR="00F3177E" w:rsidRPr="000C272D">
        <w:t>, is produced from 7-dehydrocholesterol</w:t>
      </w:r>
      <w:r w:rsidR="00A4135D" w:rsidRPr="000C272D">
        <w:t xml:space="preserve"> in the skin of humans and other animals</w:t>
      </w:r>
      <w:r w:rsidR="00F3177E" w:rsidRPr="000C272D">
        <w:t>. V</w:t>
      </w:r>
      <w:r w:rsidRPr="000C272D">
        <w:t>itamin D</w:t>
      </w:r>
      <w:r w:rsidRPr="000C272D">
        <w:rPr>
          <w:vertAlign w:val="subscript"/>
        </w:rPr>
        <w:t>2</w:t>
      </w:r>
      <w:r w:rsidR="00A73715" w:rsidRPr="000C272D">
        <w:t xml:space="preserve">, </w:t>
      </w:r>
      <w:r w:rsidRPr="000C272D">
        <w:t>also known as ergocalciferol</w:t>
      </w:r>
      <w:r w:rsidR="00F3177E" w:rsidRPr="000C272D">
        <w:t xml:space="preserve"> is produced from ergosterol in plants and fungi</w:t>
      </w:r>
      <w:r w:rsidRPr="000C272D">
        <w:t>.</w:t>
      </w:r>
      <w:r w:rsidR="00F6074B" w:rsidRPr="000C272D">
        <w:t xml:space="preserve"> </w:t>
      </w:r>
      <w:r w:rsidR="00435A9A" w:rsidRPr="000C272D">
        <w:t>Both forms</w:t>
      </w:r>
      <w:r w:rsidR="00683D02" w:rsidRPr="000C272D">
        <w:rPr>
          <w:vertAlign w:val="subscript"/>
        </w:rPr>
        <w:t xml:space="preserve"> </w:t>
      </w:r>
      <w:r w:rsidR="00683D02" w:rsidRPr="000C272D">
        <w:t xml:space="preserve">are </w:t>
      </w:r>
      <w:r w:rsidR="00435A9A" w:rsidRPr="000C272D">
        <w:t>converted to</w:t>
      </w:r>
      <w:r w:rsidR="00615F8D" w:rsidRPr="000C272D">
        <w:t xml:space="preserve"> 25-hydroxyvitamin</w:t>
      </w:r>
      <w:r w:rsidR="00A968F7" w:rsidRPr="000C272D">
        <w:t xml:space="preserve"> D</w:t>
      </w:r>
      <w:r w:rsidR="00435A9A" w:rsidRPr="000C272D">
        <w:t xml:space="preserve"> </w:t>
      </w:r>
      <w:r w:rsidR="00A968F7" w:rsidRPr="000C272D">
        <w:t>(</w:t>
      </w:r>
      <w:r w:rsidR="00435A9A" w:rsidRPr="000C272D">
        <w:t>25OHD</w:t>
      </w:r>
      <w:r w:rsidR="00A968F7" w:rsidRPr="000C272D">
        <w:t>)</w:t>
      </w:r>
      <w:r w:rsidR="00B65686" w:rsidRPr="000C272D">
        <w:t xml:space="preserve"> primarily in the liver</w:t>
      </w:r>
      <w:r w:rsidR="002E6247" w:rsidRPr="000C272D">
        <w:t>. 25</w:t>
      </w:r>
      <w:r w:rsidR="00683D02" w:rsidRPr="000C272D">
        <w:t>O</w:t>
      </w:r>
      <w:r w:rsidR="00B47DA7" w:rsidRPr="000C272D">
        <w:t>HD is the majo</w:t>
      </w:r>
      <w:r w:rsidR="00435A9A" w:rsidRPr="000C272D">
        <w:t xml:space="preserve">r circulating form and is </w:t>
      </w:r>
      <w:r w:rsidR="00683D02" w:rsidRPr="000C272D">
        <w:t xml:space="preserve">used </w:t>
      </w:r>
      <w:r w:rsidR="005A19D5" w:rsidRPr="000C272D">
        <w:t>t</w:t>
      </w:r>
      <w:r w:rsidR="00435A9A" w:rsidRPr="000C272D">
        <w:t>o assess vitamin D adequacy</w:t>
      </w:r>
      <w:r w:rsidR="00683D02" w:rsidRPr="000C272D">
        <w:t>.</w:t>
      </w:r>
      <w:r w:rsidR="005C2349" w:rsidRPr="000C272D">
        <w:t xml:space="preserve"> 25OHD is converted </w:t>
      </w:r>
      <w:r w:rsidR="007D0B51" w:rsidRPr="000C272D">
        <w:t>in</w:t>
      </w:r>
      <w:r w:rsidR="005C2349" w:rsidRPr="000C272D">
        <w:t xml:space="preserve">to </w:t>
      </w:r>
      <w:r w:rsidR="00B65686" w:rsidRPr="000C272D">
        <w:t xml:space="preserve">the active form </w:t>
      </w:r>
      <w:r w:rsidR="005C2349" w:rsidRPr="000C272D">
        <w:t>1α,25-dihydroxyvitamin D (1,25(OH)</w:t>
      </w:r>
      <w:r w:rsidR="005C2349" w:rsidRPr="000C272D">
        <w:rPr>
          <w:vertAlign w:val="subscript"/>
        </w:rPr>
        <w:t>2</w:t>
      </w:r>
      <w:r w:rsidR="005C2349" w:rsidRPr="000C272D">
        <w:t>D)</w:t>
      </w:r>
      <w:r w:rsidR="00B65686" w:rsidRPr="000C272D">
        <w:t xml:space="preserve"> primarily in the kidney by a tightly regulated process</w:t>
      </w:r>
      <w:r w:rsidR="00D70F4C" w:rsidRPr="000C272D">
        <w:t>,</w:t>
      </w:r>
      <w:r w:rsidR="00660DB2" w:rsidRPr="000C272D">
        <w:t xml:space="preserve"> </w:t>
      </w:r>
      <w:r w:rsidR="00AC3899">
        <w:fldChar w:fldCharType="begin"/>
      </w:r>
      <w:r w:rsidR="00AC3899">
        <w:instrText xml:space="preserve"> ADDIN EN.CITE &lt;EndNote&gt;&lt;Cite&gt;&lt;Author&gt;Holick&lt;/Author&gt;&lt;Year&gt;2008&lt;/Year&gt;&lt;RecNum&gt;436&lt;/RecNum&gt;&lt;DisplayText&gt;(Holick, 2008)&lt;/DisplayText&gt;&lt;record&gt;&lt;rec-number&gt;436&lt;/rec-number&gt;&lt;foreign-keys&gt;&lt;key app="EN" db-id="2a0fvtrtv22za6exff0x99w8aatd9zzwfzt2" timestamp="1518714526"&gt;436&lt;/key&gt;&lt;key app="ENWeb" db-id=""&gt;0&lt;/key&gt;&lt;/foreign-keys&gt;&lt;ref-type name="Journal Article"&gt;17&lt;/ref-type&gt;&lt;contributors&gt;&lt;authors&gt;&lt;author&gt;Holick, M. F.&lt;/author&gt;&lt;/authors&gt;&lt;/contributors&gt;&lt;auth-address&gt;The Department of Medicine, Section of Endocrinology, Nutrition, and Diabetes, Vitamin D, Skin and Bone Research Laboratory, Boston University Medical Center, Boston, Massachusetts, USA. mfholick@bu.edu&lt;/auth-address&gt;&lt;titles&gt;&lt;title&gt;Vitamin D: a D-Lightful health perspective&lt;/title&gt;&lt;secondary-title&gt;Nutr Rev&lt;/secondary-title&gt;&lt;alt-title&gt;Nutrition reviews&lt;/alt-title&gt;&lt;/titles&gt;&lt;periodical&gt;&lt;full-title&gt;Nutr Rev&lt;/full-title&gt;&lt;abbr-1&gt;Nutrition reviews&lt;/abbr-1&gt;&lt;/periodical&gt;&lt;alt-periodical&gt;&lt;full-title&gt;Nutr Rev&lt;/full-title&gt;&lt;abbr-1&gt;Nutrition reviews&lt;/abbr-1&gt;&lt;/alt-periodical&gt;&lt;pages&gt;S182-94&lt;/pages&gt;&lt;volume&gt;66&lt;/volume&gt;&lt;number&gt;10 Suppl 2&lt;/number&gt;&lt;edition&gt;2008/12/05&lt;/edition&gt;&lt;keywords&gt;&lt;keyword&gt;Chronic Disease&lt;/keyword&gt;&lt;keyword&gt;*Diet&lt;/keyword&gt;&lt;keyword&gt;Dietary Supplements&lt;/keyword&gt;&lt;keyword&gt;Food, Fortified&lt;/keyword&gt;&lt;keyword&gt;Humans&lt;/keyword&gt;&lt;keyword&gt;*Nutritional Requirements&lt;/keyword&gt;&lt;keyword&gt;Risk Factors&lt;/keyword&gt;&lt;keyword&gt;*Sunlight&lt;/keyword&gt;&lt;keyword&gt;Vitamin D/*administration &amp;amp; dosage/analogs &amp;amp; derivatives/*biosynthesis/blood&lt;/keyword&gt;&lt;keyword&gt;Vitamin D Deficiency/blood/epidemiology/*prevention &amp;amp; control&lt;/keyword&gt;&lt;/keywords&gt;&lt;dates&gt;&lt;year&gt;2008&lt;/year&gt;&lt;pub-dates&gt;&lt;date&gt;Oct&lt;/date&gt;&lt;/pub-dates&gt;&lt;/dates&gt;&lt;isbn&gt;1753-4887 (Electronic)&amp;#xD;0029-6643 (Linking)&lt;/isbn&gt;&lt;accession-num&gt;18844847&lt;/accession-num&gt;&lt;urls&gt;&lt;related-urls&gt;&lt;url&gt;https://www.ncbi.nlm.nih.gov/pubmed/18844847&lt;/url&gt;&lt;/related-urls&gt;&lt;/urls&gt;&lt;electronic-resource-num&gt;10.1111/j.1753-4887.2008.00104.x&lt;/electronic-resource-num&gt;&lt;/record&gt;&lt;/Cite&gt;&lt;/EndNote&gt;</w:instrText>
      </w:r>
      <w:r w:rsidR="00AC3899">
        <w:fldChar w:fldCharType="separate"/>
      </w:r>
      <w:r w:rsidR="00AC3899">
        <w:rPr>
          <w:noProof/>
        </w:rPr>
        <w:t>(</w:t>
      </w:r>
      <w:hyperlink w:anchor="_ENREF_77" w:tooltip="Holick, 2008 #436" w:history="1">
        <w:r w:rsidR="00425C63">
          <w:rPr>
            <w:noProof/>
          </w:rPr>
          <w:t>Holick, 2008</w:t>
        </w:r>
      </w:hyperlink>
      <w:r w:rsidR="00AC3899">
        <w:rPr>
          <w:noProof/>
        </w:rPr>
        <w:t>)</w:t>
      </w:r>
      <w:r w:rsidR="00AC3899">
        <w:fldChar w:fldCharType="end"/>
      </w:r>
      <w:r w:rsidR="008A12D7" w:rsidRPr="000C272D">
        <w:t>.</w:t>
      </w:r>
    </w:p>
    <w:p w14:paraId="7DC5699F" w14:textId="77777777" w:rsidR="000130FD" w:rsidRDefault="00224279" w:rsidP="000130FD">
      <w:pPr>
        <w:keepNext/>
      </w:pPr>
      <w:r w:rsidRPr="000C272D">
        <w:rPr>
          <w:noProof/>
          <w:lang w:val="en-GB"/>
        </w:rPr>
        <w:drawing>
          <wp:inline distT="0" distB="0" distL="0" distR="0" wp14:anchorId="58DB6080" wp14:editId="6A6F434C">
            <wp:extent cx="6307493" cy="44862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493" cy="4486275"/>
                    </a:xfrm>
                    <a:prstGeom prst="rect">
                      <a:avLst/>
                    </a:prstGeom>
                    <a:noFill/>
                    <a:ln>
                      <a:noFill/>
                    </a:ln>
                  </pic:spPr>
                </pic:pic>
              </a:graphicData>
            </a:graphic>
          </wp:inline>
        </w:drawing>
      </w:r>
    </w:p>
    <w:p w14:paraId="4D9975F0" w14:textId="1538D0E3" w:rsidR="0051784C" w:rsidRPr="000C272D" w:rsidRDefault="00224279" w:rsidP="00FD0949">
      <w:pPr>
        <w:pStyle w:val="Caption"/>
        <w:jc w:val="center"/>
      </w:pPr>
      <w:bookmarkStart w:id="11" w:name="_Ref410145155"/>
      <w:bookmarkStart w:id="12" w:name="_Ref387142997"/>
      <w:bookmarkStart w:id="13" w:name="_Toc387219108"/>
      <w:bookmarkStart w:id="14" w:name="_Toc392505982"/>
      <w:bookmarkStart w:id="15" w:name="_Toc392506453"/>
      <w:bookmarkStart w:id="16" w:name="_Toc520790846"/>
      <w:r w:rsidRPr="000C272D">
        <w:t xml:space="preserve">Figure </w:t>
      </w:r>
      <w:r w:rsidR="00874AF6">
        <w:fldChar w:fldCharType="begin"/>
      </w:r>
      <w:r w:rsidR="00874AF6">
        <w:instrText xml:space="preserve"> STYLEREF 1 \s </w:instrText>
      </w:r>
      <w:r w:rsidR="00874AF6">
        <w:fldChar w:fldCharType="separate"/>
      </w:r>
      <w:r w:rsidR="00100B6E">
        <w:rPr>
          <w:noProof/>
        </w:rPr>
        <w:t>1</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w:t>
      </w:r>
      <w:r w:rsidR="00874AF6">
        <w:fldChar w:fldCharType="end"/>
      </w:r>
      <w:bookmarkEnd w:id="11"/>
      <w:r w:rsidRPr="000C272D">
        <w:t>: Production of vitamin D from ergosterol and 7-dehydrocholesterol</w:t>
      </w:r>
      <w:bookmarkEnd w:id="12"/>
      <w:r w:rsidRPr="000C272D">
        <w:t>.</w:t>
      </w:r>
      <w:bookmarkEnd w:id="13"/>
      <w:r w:rsidRPr="000C272D">
        <w:t xml:space="preserve"> </w:t>
      </w:r>
      <w:bookmarkEnd w:id="14"/>
      <w:bookmarkEnd w:id="15"/>
      <w:r w:rsidR="00AC3899">
        <w:fldChar w:fldCharType="begin">
          <w:fldData xml:space="preserve">PEVuZE5vdGU+PENpdGU+PEF1dGhvcj5CaWtsZTwvQXV0aG9yPjxZZWFyPjIwMTQ8L1llYXI+PFJl
Y051bT4xMTgzPC9SZWNOdW0+PERpc3BsYXlUZXh0PihCaWtsZSwgMjAxNCk8L0Rpc3BsYXlUZXh0
PjxyZWNvcmQ+PHJlYy1udW1iZXI+MTE4MzwvcmVjLW51bWJlcj48Zm9yZWlnbi1rZXlzPjxrZXkg
YXBwPSJFTiIgZGItaWQ9IjJhMGZ2dHJ0djIyemE2ZXhmZjB4OTl3OGFhdGQ5enp3Znp0MiIgdGlt
ZXN0YW1wPSIxNTE4NzE4MjE2Ij4xMTgzPC9rZXk+PGtleSBhcHA9IkVOV2ViIiBkYi1pZD0iIj4w
PC9rZXk+PC9mb3JlaWduLWtleXM+PHJlZi10eXBlIG5hbWU9IkpvdXJuYWwgQXJ0aWNsZSI+MTc8
L3JlZi10eXBlPjxjb250cmlidXRvcnM+PGF1dGhvcnM+PGF1dGhvcj5CaWtsZSwgRC4gRC48L2F1
dGhvcj48L2F1dGhvcnM+PC9jb250cmlidXRvcnM+PGF1dGgtYWRkcmVzcz5WQSBNZWRpY2FsIENl
bnRlciwgRGVwYXJ0bWVudCBvZiBNZWRpY2luZSBhbmQgRGVybWF0b2xvZ3ksIFVuaXZlcnNpdHkg
b2YgQ2FsaWZvcm5pYSwgU2FuIEZyYW5jaXNjbywgU2FuIEZyYW5jaXNjbywgQ0EgOTQxMjEsIFVT
QS4gRWxlY3Ryb25pYyBhZGRyZXNzOiBkYW5pZWwuYmlrbGVAdWNzZi5lZHUuPC9hdXRoLWFkZHJl
c3M+PHRpdGxlcz48dGl0bGU+Vml0YW1pbiBEIG1ldGFib2xpc20sIG1lY2hhbmlzbSBvZiBhY3Rp
b24sIGFuZCBjbGluaWNhbCBhcHBsaWNhdGlvbnM8L3RpdGxlPjxzZWNvbmRhcnktdGl0bGU+Q2hl
bSBCaW9sPC9zZWNvbmRhcnktdGl0bGU+PGFsdC10aXRsZT5DaGVtaXN0cnkgJmFtcDsgYmlvbG9n
eTwvYWx0LXRpdGxlPjwvdGl0bGVzPjxwZXJpb2RpY2FsPjxmdWxsLXRpdGxlPkNoZW0gQmlvbDwv
ZnVsbC10aXRsZT48YWJici0xPkNoZW1pc3RyeSAmYW1wOyBiaW9sb2d5PC9hYmJyLTE+PC9wZXJp
b2RpY2FsPjxhbHQtcGVyaW9kaWNhbD48ZnVsbC10aXRsZT5DaGVtIEJpb2w8L2Z1bGwtdGl0bGU+
PGFiYnItMT5DaGVtaXN0cnkgJmFtcDsgYmlvbG9neTwvYWJici0xPjwvYWx0LXBlcmlvZGljYWw+
PHBhZ2VzPjMxOS0yOTwvcGFnZXM+PHZvbHVtZT4yMTwvdm9sdW1lPjxudW1iZXI+MzwvbnVtYmVy
PjxlZGl0aW9uPjIwMTQvMDIvMTg8L2VkaXRpb24+PGtleXdvcmRzPjxrZXl3b3JkPkN5dG9jaHJv
bWUgUC00NTAgRW56eW1lIFN5c3RlbS9tZXRhYm9saXNtPC9rZXl3b3JkPjxrZXl3b3JkPkROQS9j
aGVtaXN0cnkvbWV0YWJvbGlzbTwva2V5d29yZD48a2V5d29yZD5IdW1hbnM8L2tleXdvcmQ+PGtl
eXdvcmQ+SW1tdW5lIFN5c3RlbS9tZXRhYm9saXNtPC9rZXl3b3JkPjxrZXl3b3JkPk1ldGFib2xp
YyBEaXNlYXNlcy9tZXRhYm9saXNtL3BhdGhvbG9neS9wcmV2ZW50aW9uICZhbXA7IGNvbnRyb2w8
L2tleXdvcmQ+PGtleXdvcmQ+TmVvcGxhc21zL21ldGFib2xpc20vcGF0aG9sb2d5L3ByZXZlbnRp
b24gJmFtcDsgY29udHJvbDwva2V5d29yZD48a2V5d29yZD5SZWNlcHRvcnMsIENhbGNpdHJpb2wv
Y2hlbWlzdHJ5L21ldGFib2xpc208L2tleXdvcmQ+PGtleXdvcmQ+UmVzcG9uc2UgRWxlbWVudHM8
L2tleXdvcmQ+PGtleXdvcmQ+Vml0YW1pbiBEL2FuYWxvZ3MgJmFtcDsgZGVyaXZhdGl2ZXMvY2hl
bWlzdHJ5LyptZXRhYm9saXNtL3RoZXJhcGV1dGljIHVzZTwva2V5d29yZD48L2tleXdvcmRzPjxk
YXRlcz48eWVhcj4yMDE0PC95ZWFyPjxwdWItZGF0ZXM+PGRhdGU+TWFyIDIwPC9kYXRlPjwvcHVi
LWRhdGVzPjwvZGF0ZXM+PGlzYm4+MTg3OS0xMzAxIChFbGVjdHJvbmljKSYjeEQ7MTA3NC01NTIx
IChMaW5raW5nKTwvaXNibj48YWNjZXNzaW9uLW51bT4yNDUyOTk5MjwvYWNjZXNzaW9uLW51bT48
dXJscz48cmVsYXRlZC11cmxzPjx1cmw+aHR0cHM6Ly93d3cubmNiaS5ubG0ubmloLmdvdi9wdWJt
ZWQvMjQ1Mjk5OTI8L3VybD48L3JlbGF0ZWQtdXJscz48L3VybHM+PGN1c3RvbTI+UE1DMzk2ODA3
MzwvY3VzdG9tMj48ZWxlY3Ryb25pYy1yZXNvdXJjZS1udW0+MTAuMTAxNi9qLmNoZW1iaW9sLjIw
MTMuMTIuMDE2PC9lbGVjdHJvbmljLXJlc291cmNlLW51bT48L3JlY29yZD48L0NpdGU+PC9FbmRO
b3RlPn==
</w:fldData>
        </w:fldChar>
      </w:r>
      <w:r w:rsidR="00AC3899">
        <w:instrText xml:space="preserve"> ADDIN EN.CITE </w:instrText>
      </w:r>
      <w:r w:rsidR="00AC3899">
        <w:fldChar w:fldCharType="begin">
          <w:fldData xml:space="preserve">PEVuZE5vdGU+PENpdGU+PEF1dGhvcj5CaWtsZTwvQXV0aG9yPjxZZWFyPjIwMTQ8L1llYXI+PFJl
Y051bT4xMTgzPC9SZWNOdW0+PERpc3BsYXlUZXh0PihCaWtsZSwgMjAxNCk8L0Rpc3BsYXlUZXh0
PjxyZWNvcmQ+PHJlYy1udW1iZXI+MTE4MzwvcmVjLW51bWJlcj48Zm9yZWlnbi1rZXlzPjxrZXkg
YXBwPSJFTiIgZGItaWQ9IjJhMGZ2dHJ0djIyemE2ZXhmZjB4OTl3OGFhdGQ5enp3Znp0MiIgdGlt
ZXN0YW1wPSIxNTE4NzE4MjE2Ij4xMTgzPC9rZXk+PGtleSBhcHA9IkVOV2ViIiBkYi1pZD0iIj4w
PC9rZXk+PC9mb3JlaWduLWtleXM+PHJlZi10eXBlIG5hbWU9IkpvdXJuYWwgQXJ0aWNsZSI+MTc8
L3JlZi10eXBlPjxjb250cmlidXRvcnM+PGF1dGhvcnM+PGF1dGhvcj5CaWtsZSwgRC4gRC48L2F1
dGhvcj48L2F1dGhvcnM+PC9jb250cmlidXRvcnM+PGF1dGgtYWRkcmVzcz5WQSBNZWRpY2FsIENl
bnRlciwgRGVwYXJ0bWVudCBvZiBNZWRpY2luZSBhbmQgRGVybWF0b2xvZ3ksIFVuaXZlcnNpdHkg
b2YgQ2FsaWZvcm5pYSwgU2FuIEZyYW5jaXNjbywgU2FuIEZyYW5jaXNjbywgQ0EgOTQxMjEsIFVT
QS4gRWxlY3Ryb25pYyBhZGRyZXNzOiBkYW5pZWwuYmlrbGVAdWNzZi5lZHUuPC9hdXRoLWFkZHJl
c3M+PHRpdGxlcz48dGl0bGU+Vml0YW1pbiBEIG1ldGFib2xpc20sIG1lY2hhbmlzbSBvZiBhY3Rp
b24sIGFuZCBjbGluaWNhbCBhcHBsaWNhdGlvbnM8L3RpdGxlPjxzZWNvbmRhcnktdGl0bGU+Q2hl
bSBCaW9sPC9zZWNvbmRhcnktdGl0bGU+PGFsdC10aXRsZT5DaGVtaXN0cnkgJmFtcDsgYmlvbG9n
eTwvYWx0LXRpdGxlPjwvdGl0bGVzPjxwZXJpb2RpY2FsPjxmdWxsLXRpdGxlPkNoZW0gQmlvbDwv
ZnVsbC10aXRsZT48YWJici0xPkNoZW1pc3RyeSAmYW1wOyBiaW9sb2d5PC9hYmJyLTE+PC9wZXJp
b2RpY2FsPjxhbHQtcGVyaW9kaWNhbD48ZnVsbC10aXRsZT5DaGVtIEJpb2w8L2Z1bGwtdGl0bGU+
PGFiYnItMT5DaGVtaXN0cnkgJmFtcDsgYmlvbG9neTwvYWJici0xPjwvYWx0LXBlcmlvZGljYWw+
PHBhZ2VzPjMxOS0yOTwvcGFnZXM+PHZvbHVtZT4yMTwvdm9sdW1lPjxudW1iZXI+MzwvbnVtYmVy
PjxlZGl0aW9uPjIwMTQvMDIvMTg8L2VkaXRpb24+PGtleXdvcmRzPjxrZXl3b3JkPkN5dG9jaHJv
bWUgUC00NTAgRW56eW1lIFN5c3RlbS9tZXRhYm9saXNtPC9rZXl3b3JkPjxrZXl3b3JkPkROQS9j
aGVtaXN0cnkvbWV0YWJvbGlzbTwva2V5d29yZD48a2V5d29yZD5IdW1hbnM8L2tleXdvcmQ+PGtl
eXdvcmQ+SW1tdW5lIFN5c3RlbS9tZXRhYm9saXNtPC9rZXl3b3JkPjxrZXl3b3JkPk1ldGFib2xp
YyBEaXNlYXNlcy9tZXRhYm9saXNtL3BhdGhvbG9neS9wcmV2ZW50aW9uICZhbXA7IGNvbnRyb2w8
L2tleXdvcmQ+PGtleXdvcmQ+TmVvcGxhc21zL21ldGFib2xpc20vcGF0aG9sb2d5L3ByZXZlbnRp
b24gJmFtcDsgY29udHJvbDwva2V5d29yZD48a2V5d29yZD5SZWNlcHRvcnMsIENhbGNpdHJpb2wv
Y2hlbWlzdHJ5L21ldGFib2xpc208L2tleXdvcmQ+PGtleXdvcmQ+UmVzcG9uc2UgRWxlbWVudHM8
L2tleXdvcmQ+PGtleXdvcmQ+Vml0YW1pbiBEL2FuYWxvZ3MgJmFtcDsgZGVyaXZhdGl2ZXMvY2hl
bWlzdHJ5LyptZXRhYm9saXNtL3RoZXJhcGV1dGljIHVzZTwva2V5d29yZD48L2tleXdvcmRzPjxk
YXRlcz48eWVhcj4yMDE0PC95ZWFyPjxwdWItZGF0ZXM+PGRhdGU+TWFyIDIwPC9kYXRlPjwvcHVi
LWRhdGVzPjwvZGF0ZXM+PGlzYm4+MTg3OS0xMzAxIChFbGVjdHJvbmljKSYjeEQ7MTA3NC01NTIx
IChMaW5raW5nKTwvaXNibj48YWNjZXNzaW9uLW51bT4yNDUyOTk5MjwvYWNjZXNzaW9uLW51bT48
dXJscz48cmVsYXRlZC11cmxzPjx1cmw+aHR0cHM6Ly93d3cubmNiaS5ubG0ubmloLmdvdi9wdWJt
ZWQvMjQ1Mjk5OTI8L3VybD48L3JlbGF0ZWQtdXJscz48L3VybHM+PGN1c3RvbTI+UE1DMzk2ODA3
MzwvY3VzdG9tMj48ZWxlY3Ryb25pYy1yZXNvdXJjZS1udW0+MTAuMTAxNi9qLmNoZW1iaW9sLjIw
MTMuMTIuMDE2PC9lbGVjdHJvbmljLXJlc291cmNlLW51bT48L3JlY29yZD48L0NpdGU+PC9FbmRO
b3RlPn==
</w:fldData>
        </w:fldChar>
      </w:r>
      <w:r w:rsidR="00AC3899">
        <w:instrText xml:space="preserve"> ADDIN EN.CITE.DATA </w:instrText>
      </w:r>
      <w:r w:rsidR="00AC3899">
        <w:fldChar w:fldCharType="end"/>
      </w:r>
      <w:r w:rsidR="00AC3899">
        <w:fldChar w:fldCharType="separate"/>
      </w:r>
      <w:r w:rsidR="00AC3899">
        <w:rPr>
          <w:noProof/>
        </w:rPr>
        <w:t>(</w:t>
      </w:r>
      <w:hyperlink w:anchor="_ENREF_14" w:tooltip="Bikle, 2014 #1183" w:history="1">
        <w:r w:rsidR="00425C63">
          <w:rPr>
            <w:noProof/>
          </w:rPr>
          <w:t>Bikle, 2014</w:t>
        </w:r>
      </w:hyperlink>
      <w:r w:rsidR="00AC3899">
        <w:rPr>
          <w:noProof/>
        </w:rPr>
        <w:t>)</w:t>
      </w:r>
      <w:bookmarkEnd w:id="16"/>
      <w:r w:rsidR="00AC3899">
        <w:fldChar w:fldCharType="end"/>
      </w:r>
    </w:p>
    <w:p w14:paraId="134E5C72" w14:textId="77777777" w:rsidR="002B6C11" w:rsidRPr="000C272D" w:rsidRDefault="000E32E5" w:rsidP="00AC7A4B">
      <w:pPr>
        <w:pStyle w:val="Heading3"/>
        <w:rPr>
          <w:rFonts w:cs="Arial"/>
        </w:rPr>
      </w:pPr>
      <w:bookmarkStart w:id="17" w:name="_Toc520790294"/>
      <w:r w:rsidRPr="000C272D">
        <w:rPr>
          <w:rFonts w:cs="Arial"/>
        </w:rPr>
        <w:lastRenderedPageBreak/>
        <w:t>Ph</w:t>
      </w:r>
      <w:r w:rsidR="002B6C11" w:rsidRPr="000C272D">
        <w:rPr>
          <w:rFonts w:cs="Arial"/>
        </w:rPr>
        <w:t>otoproduction of Vitamin D</w:t>
      </w:r>
      <w:bookmarkEnd w:id="17"/>
    </w:p>
    <w:p w14:paraId="403D363D" w14:textId="4C235270" w:rsidR="003B2714" w:rsidRPr="000C272D" w:rsidRDefault="006B420E" w:rsidP="005D6EE8">
      <w:r w:rsidRPr="000C272D">
        <w:t>7-dehydrocholesterol is located</w:t>
      </w:r>
      <w:r w:rsidR="002B6C11" w:rsidRPr="000C272D">
        <w:t xml:space="preserve"> primarily between the fatty acid side chains and polar head groups in the </w:t>
      </w:r>
      <w:r w:rsidR="00F410F3" w:rsidRPr="000C272D">
        <w:t>plasma membrane</w:t>
      </w:r>
      <w:r w:rsidR="002B6C11" w:rsidRPr="000C272D">
        <w:t xml:space="preserve">. Exposure of 7-dehydrocholesterol </w:t>
      </w:r>
      <w:r w:rsidR="00F410F3" w:rsidRPr="000C272D">
        <w:t xml:space="preserve">in the epidermis </w:t>
      </w:r>
      <w:r w:rsidR="002B6C11" w:rsidRPr="000C272D">
        <w:t>to UV-B rays from sunlight at wavelength 290-315nm causes the opening of the B ring to form pre-vitamin D</w:t>
      </w:r>
      <w:r w:rsidR="002B6C11" w:rsidRPr="000C272D">
        <w:rPr>
          <w:vertAlign w:val="subscript"/>
        </w:rPr>
        <w:t>3</w:t>
      </w:r>
      <w:r w:rsidR="002B6C11" w:rsidRPr="000C272D">
        <w:t>. Pre-vitamin D</w:t>
      </w:r>
      <w:r w:rsidR="002B6C11" w:rsidRPr="000C272D">
        <w:rPr>
          <w:vertAlign w:val="subscript"/>
        </w:rPr>
        <w:t>3</w:t>
      </w:r>
      <w:r w:rsidR="00992775" w:rsidRPr="000C272D">
        <w:t xml:space="preserve"> then undergoes</w:t>
      </w:r>
      <w:r w:rsidR="002B6C11" w:rsidRPr="000C272D">
        <w:t xml:space="preserve"> isomerisation to form vitamin D</w:t>
      </w:r>
      <w:r w:rsidR="002B6C11" w:rsidRPr="000C272D">
        <w:rPr>
          <w:vertAlign w:val="subscript"/>
        </w:rPr>
        <w:t>3</w:t>
      </w:r>
      <w:r w:rsidR="002B6C11" w:rsidRPr="000C272D">
        <w:t xml:space="preserve"> in a heat d</w:t>
      </w:r>
      <w:r w:rsidR="00F410F3" w:rsidRPr="000C272D">
        <w:t>ependent reaction. Vitamin D, it is sterically incompatible with remaining in the plasma membran</w:t>
      </w:r>
      <w:r w:rsidRPr="000C272D">
        <w:t>e, so it can diffuse out of</w:t>
      </w:r>
      <w:r w:rsidR="00F410F3" w:rsidRPr="000C272D">
        <w:t xml:space="preserve"> the membrane and can eventually diffuse from the avascular epidermis to the dermal capillary</w:t>
      </w:r>
      <w:r w:rsidR="00067287" w:rsidRPr="000C272D">
        <w:t xml:space="preserve"> bed</w:t>
      </w:r>
      <w:r w:rsidR="002B6C11" w:rsidRPr="000C272D">
        <w:t>. Excess sunlight ex</w:t>
      </w:r>
      <w:r w:rsidR="00067287" w:rsidRPr="000C272D">
        <w:t xml:space="preserve">posure results in a greater proportion of </w:t>
      </w:r>
      <w:r w:rsidR="002B6C11" w:rsidRPr="000C272D">
        <w:t>pre-vitamin D</w:t>
      </w:r>
      <w:r w:rsidR="002B6C11" w:rsidRPr="000C272D">
        <w:rPr>
          <w:vertAlign w:val="subscript"/>
        </w:rPr>
        <w:t>3</w:t>
      </w:r>
      <w:r w:rsidR="002B6C11" w:rsidRPr="000C272D">
        <w:t xml:space="preserve"> and vitamin D</w:t>
      </w:r>
      <w:r w:rsidR="002B6C11" w:rsidRPr="000C272D">
        <w:rPr>
          <w:vertAlign w:val="subscript"/>
        </w:rPr>
        <w:t>3</w:t>
      </w:r>
      <w:r w:rsidR="002B6C11" w:rsidRPr="000C272D">
        <w:t xml:space="preserve"> being conv</w:t>
      </w:r>
      <w:r w:rsidR="00F410F3" w:rsidRPr="000C272D">
        <w:t>erted to inactive photoproducts</w:t>
      </w:r>
      <w:r w:rsidR="00067287" w:rsidRPr="000C272D">
        <w:t xml:space="preserve"> </w:t>
      </w:r>
      <w:r w:rsidR="00205E77" w:rsidRPr="000C272D">
        <w:t xml:space="preserve">known as “over-irradiated products” </w:t>
      </w:r>
      <w:r w:rsidR="00AC3899">
        <w:fldChar w:fldCharType="begin"/>
      </w:r>
      <w:r w:rsidR="00AC3899">
        <w:instrText xml:space="preserve"> ADDIN EN.CITE &lt;EndNote&gt;&lt;Cite&gt;&lt;Author&gt;Holick&lt;/Author&gt;&lt;Year&gt;1981&lt;/Year&gt;&lt;RecNum&gt;1077&lt;/RecNum&gt;&lt;DisplayText&gt;(Holick, 1981)&lt;/DisplayText&gt;&lt;record&gt;&lt;rec-number&gt;1077&lt;/rec-number&gt;&lt;foreign-keys&gt;&lt;key app="EN" db-id="2a0fvtrtv22za6exff0x99w8aatd9zzwfzt2" timestamp="1518717745"&gt;1077&lt;/key&gt;&lt;key app="ENWeb" db-id=""&gt;0&lt;/key&gt;&lt;/foreign-keys&gt;&lt;ref-type name="Journal Article"&gt;17&lt;/ref-type&gt;&lt;contributors&gt;&lt;authors&gt;&lt;author&gt;Holick, M. F.&lt;/author&gt;&lt;/authors&gt;&lt;/contributors&gt;&lt;titles&gt;&lt;title&gt;The cutaneous photosynthesis of previtamin D3: a unique photoendocrine system&lt;/title&gt;&lt;secondary-title&gt;J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51-8&lt;/pages&gt;&lt;volume&gt;77&lt;/volume&gt;&lt;number&gt;1&lt;/number&gt;&lt;edition&gt;1981/07/01&lt;/edition&gt;&lt;keywords&gt;&lt;keyword&gt;Animals&lt;/keyword&gt;&lt;keyword&gt;Cholecalciferol/*biosynthesis/blood/metabolism&lt;/keyword&gt;&lt;keyword&gt;Humans&lt;/keyword&gt;&lt;keyword&gt;*Photosynthesis&lt;/keyword&gt;&lt;keyword&gt;Rats&lt;/keyword&gt;&lt;keyword&gt;Rickets/radiotherapy&lt;/keyword&gt;&lt;keyword&gt;Skin/*metabolism/radiation effects&lt;/keyword&gt;&lt;keyword&gt;Skin Pigmentation&lt;/keyword&gt;&lt;keyword&gt;Sunlight&lt;/keyword&gt;&lt;/keywords&gt;&lt;dates&gt;&lt;year&gt;1981&lt;/year&gt;&lt;pub-dates&gt;&lt;date&gt;Jul&lt;/date&gt;&lt;/pub-dates&gt;&lt;/dates&gt;&lt;isbn&gt;0022-202X (Print)&amp;#xD;0022-202X (Linking)&lt;/isbn&gt;&lt;accession-num&gt;6265564&lt;/accession-num&gt;&lt;urls&gt;&lt;related-urls&gt;&lt;url&gt;https://www.ncbi.nlm.nih.gov/pubmed/6265564&lt;/url&gt;&lt;/related-urls&gt;&lt;/urls&gt;&lt;/record&gt;&lt;/Cite&gt;&lt;/EndNote&gt;</w:instrText>
      </w:r>
      <w:r w:rsidR="00AC3899">
        <w:fldChar w:fldCharType="separate"/>
      </w:r>
      <w:r w:rsidR="00AC3899">
        <w:rPr>
          <w:noProof/>
        </w:rPr>
        <w:t>(</w:t>
      </w:r>
      <w:hyperlink w:anchor="_ENREF_74" w:tooltip="Holick, 1981 #1077" w:history="1">
        <w:r w:rsidR="00425C63">
          <w:rPr>
            <w:noProof/>
          </w:rPr>
          <w:t>Holick, 1981</w:t>
        </w:r>
      </w:hyperlink>
      <w:r w:rsidR="00AC3899">
        <w:rPr>
          <w:noProof/>
        </w:rPr>
        <w:t>)</w:t>
      </w:r>
      <w:r w:rsidR="00AC3899">
        <w:fldChar w:fldCharType="end"/>
      </w:r>
      <w:r w:rsidR="00205E77" w:rsidRPr="000C272D">
        <w:t xml:space="preserve"> </w:t>
      </w:r>
      <w:r w:rsidR="00067287" w:rsidRPr="000C272D">
        <w:t>within the skin to avoid overproduction</w:t>
      </w:r>
      <w:r w:rsidR="00F410F3" w:rsidRPr="000C272D">
        <w:t>,</w:t>
      </w:r>
      <w:r w:rsidR="002B6C11" w:rsidRPr="000C272D">
        <w:t xml:space="preserve"> </w:t>
      </w:r>
      <w:r w:rsidR="001B36A7">
        <w:fldChar w:fldCharType="begin">
          <w:fldData xml:space="preserve">PEVuZE5vdGU+PENpdGU+PEF1dGhvcj5Ib2xpY2s8L0F1dGhvcj48WWVhcj4yMDA4PC9ZZWFyPjxS
ZWNOdW0+NDM2PC9SZWNOdW0+PERpc3BsYXlUZXh0PihIb2xpY2ssIDIwMDgsIEhvbGljaywgMjAw
Nyk8L0Rpc3BsYXlUZXh0PjxyZWNvcmQ+PHJlYy1udW1iZXI+NDM2PC9yZWMtbnVtYmVyPjxmb3Jl
aWduLWtleXM+PGtleSBhcHA9IkVOIiBkYi1pZD0iMmEwZnZ0cnR2MjJ6YTZleGZmMHg5OXc4YWF0
ZDl6endmenQyIiB0aW1lc3RhbXA9IjE1MTg3MTQ1MjYiPjQzNjwva2V5PjxrZXkgYXBwPSJFTldl
YiIgZGItaWQ9IiI+MDwva2V5PjwvZm9yZWlnbi1rZXlzPjxyZWYtdHlwZSBuYW1lPSJKb3VybmFs
IEFydGljbGUiPjE3PC9yZWYtdHlwZT48Y29udHJpYnV0b3JzPjxhdXRob3JzPjxhdXRob3I+SG9s
aWNrLCBNLiBGLjwvYXV0aG9yPjwvYXV0aG9ycz48L2NvbnRyaWJ1dG9ycz48YXV0aC1hZGRyZXNz
PlRoZSBEZXBhcnRtZW50IG9mIE1lZGljaW5lLCBTZWN0aW9uIG9mIEVuZG9jcmlub2xvZ3ksIE51
dHJpdGlvbiwgYW5kIERpYWJldGVzLCBWaXRhbWluIEQsIFNraW4gYW5kIEJvbmUgUmVzZWFyY2gg
TGFib3JhdG9yeSwgQm9zdG9uIFVuaXZlcnNpdHkgTWVkaWNhbCBDZW50ZXIsIEJvc3RvbiwgTWFz
c2FjaHVzZXR0cywgVVNBLiBtZmhvbGlja0BidS5lZHU8L2F1dGgtYWRkcmVzcz48dGl0bGVzPjx0
aXRsZT5WaXRhbWluIEQ6IGEgRC1MaWdodGZ1bCBoZWFsdGggcGVyc3BlY3RpdmU8L3RpdGxlPjxz
ZWNvbmRhcnktdGl0bGU+TnV0ciBSZXY8L3NlY29uZGFyeS10aXRsZT48YWx0LXRpdGxlPk51dHJp
dGlvbiByZXZpZXdzPC9hbHQtdGl0bGU+PC90aXRsZXM+PHBlcmlvZGljYWw+PGZ1bGwtdGl0bGU+
TnV0ciBSZXY8L2Z1bGwtdGl0bGU+PGFiYnItMT5OdXRyaXRpb24gcmV2aWV3czwvYWJici0xPjwv
cGVyaW9kaWNhbD48YWx0LXBlcmlvZGljYWw+PGZ1bGwtdGl0bGU+TnV0ciBSZXY8L2Z1bGwtdGl0
bGU+PGFiYnItMT5OdXRyaXRpb24gcmV2aWV3czwvYWJici0xPjwvYWx0LXBlcmlvZGljYWw+PHBh
Z2VzPlMxODItOTQ8L3BhZ2VzPjx2b2x1bWU+NjY8L3ZvbHVtZT48bnVtYmVyPjEwIFN1cHBsIDI8
L251bWJlcj48ZWRpdGlvbj4yMDA4LzEyLzA1PC9lZGl0aW9uPjxrZXl3b3Jkcz48a2V5d29yZD5D
aHJvbmljIERpc2Vhc2U8L2tleXdvcmQ+PGtleXdvcmQ+KkRpZXQ8L2tleXdvcmQ+PGtleXdvcmQ+
RGlldGFyeSBTdXBwbGVtZW50czwva2V5d29yZD48a2V5d29yZD5Gb29kLCBGb3J0aWZpZWQ8L2tl
eXdvcmQ+PGtleXdvcmQ+SHVtYW5zPC9rZXl3b3JkPjxrZXl3b3JkPipOdXRyaXRpb25hbCBSZXF1
aXJlbWVudHM8L2tleXdvcmQ+PGtleXdvcmQ+UmlzayBGYWN0b3JzPC9rZXl3b3JkPjxrZXl3b3Jk
PipTdW5saWdodDwva2V5d29yZD48a2V5d29yZD5WaXRhbWluIEQvKmFkbWluaXN0cmF0aW9uICZh
bXA7IGRvc2FnZS9hbmFsb2dzICZhbXA7IGRlcml2YXRpdmVzLypiaW9zeW50aGVzaXMvYmxvb2Q8
L2tleXdvcmQ+PGtleXdvcmQ+Vml0YW1pbiBEIERlZmljaWVuY3kvYmxvb2QvZXBpZGVtaW9sb2d5
LypwcmV2ZW50aW9uICZhbXA7IGNvbnRyb2w8L2tleXdvcmQ+PC9rZXl3b3Jkcz48ZGF0ZXM+PHll
YXI+MjAwODwveWVhcj48cHViLWRhdGVzPjxkYXRlPk9jdDwvZGF0ZT48L3B1Yi1kYXRlcz48L2Rh
dGVzPjxpc2JuPjE3NTMtNDg4NyAoRWxlY3Ryb25pYykmI3hEOzAwMjktNjY0MyAoTGlua2luZyk8
L2lzYm4+PGFjY2Vzc2lvbi1udW0+MTg4NDQ4NDc8L2FjY2Vzc2lvbi1udW0+PHVybHM+PHJlbGF0
ZWQtdXJscz48dXJsPmh0dHBzOi8vd3d3Lm5jYmkubmxtLm5paC5nb3YvcHVibWVkLzE4ODQ0ODQ3
PC91cmw+PC9yZWxhdGVkLXVybHM+PC91cmxzPjxlbGVjdHJvbmljLXJlc291cmNlLW51bT4xMC4x
MTExL2ouMTc1My00ODg3LjIwMDguMDAxMDQueDwvZWxlY3Ryb25pYy1yZXNvdXJjZS1udW0+PC9y
ZWNvcmQ+PC9DaXRlPjxDaXRlPjxBdXRob3I+SG9saWNrPC9BdXRob3I+PFllYXI+MjAwNzwvWWVh
cj48UmVjTnVtPjMxOTwvUmVjTnVtPjxyZWNvcmQ+PHJlYy1udW1iZXI+MzE5PC9yZWMtbnVtYmVy
Pjxmb3JlaWduLWtleXM+PGtleSBhcHA9IkVOIiBkYi1pZD0iMmEwZnZ0cnR2MjJ6YTZleGZmMHg5
OXc4YWF0ZDl6endmenQyIiB0aW1lc3RhbXA9IjE1MTg3MTM3NzQiPjMxOTwva2V5PjxrZXkgYXBw
PSJFTldlYiIgZGItaWQ9IiI+MDwva2V5PjwvZm9yZWlnbi1rZXlzPjxyZWYtdHlwZSBuYW1lPSJK
b3VybmFsIEFydGljbGUiPjE3PC9yZWYtdHlwZT48Y29udHJpYnV0b3JzPjxhdXRob3JzPjxhdXRo
b3I+SG9saWNrLCBNLiBGLjwvYXV0aG9yPjwvYXV0aG9ycz48L2NvbnRyaWJ1dG9ycz48YXV0aC1h
ZGRyZXNzPkRlcGFydG1lbnQgb2YgTWVkaWNpbmUsIFNlY3Rpb24gb2YgRW5kb2NyaW5vbG9neSwg
TnV0cml0aW9uLCBhbmQgRGlhYmV0ZXMsIHRoZSBWaXRhbWluIEQsIFNraW4sIGFuZCBCb25lIFJl
c2VhcmNoIExhYm9yYXRvcnksIEJvc3RvbiBVbml2ZXJzaXR5IE1lZGljYWwgQ2VudGVyLCBCb3N0
b24sIE1BIDAyMTE4LCBVU0EuIG1maG9saWNrQGJ1LmVkdTwvYXV0aC1hZGRyZXNzPjx0aXRsZXM+
PHRpdGxlPlZpdGFtaW4gRCBkZWZpY2llbmN5PC90aXRsZT48c2Vjb25kYXJ5LXRpdGxlPk4gRW5n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dXJuYWwgb2YgbWVkaWNpbmU8L2FiYnItMT48L2FsdC1wZXJpb2RpY2FsPjxwYWdlcz4yNjYtODE8
L3BhZ2VzPjx2b2x1bWU+MzU3PC92b2x1bWU+PG51bWJlcj4zPC9udW1iZXI+PGVkaXRpb24+MjAw
Ny8wNy8yMDwvZWRpdGlvbj48a2V5d29yZHM+PGtleXdvcmQ+QWR1bHQ8L2tleXdvcmQ+PGtleXdv
cmQ+QWdlZDwva2V5d29yZD48a2V5d29yZD5Cb25lIGFuZCBCb25lcy9tZXRhYm9saXNtPC9rZXl3
b3JkPjxrZXl3b3JkPkNhbGNpdW0vbWV0YWJvbGlzbTwva2V5d29yZD48a2V5d29yZD5DaGlsZDwv
a2V5d29yZD48a2V5d29yZD5GZW1hbGU8L2tleXdvcmQ+PGtleXdvcmQ+SHVtYW5zPC9rZXl3b3Jk
PjxrZXl3b3JkPktpZG5leSBGYWlsdXJlLCBDaHJvbmljL2RydWcgdGhlcmFweTwva2V5d29yZD48
a2V5d29yZD5NYWxlPC9rZXl3b3JkPjxrZXl3b3JkPk9zdGVvcG9yb3Npcy9wcmV2ZW50aW9uICZh
bXA7IGNvbnRyb2w8L2tleXdvcmQ+PGtleXdvcmQ+UGhvc3Bob3J1cy9tZXRhYm9saXNtPC9rZXl3
b3JkPjxrZXl3b3JkPlByZXZhbGVuY2U8L2tleXdvcmQ+PGtleXdvcmQ+Vml0YW1pbiBELyphZG1p
bmlzdHJhdGlvbiAmYW1wOyBkb3NhZ2UvbWV0YWJvbGlzbS90aGVyYXBldXRpYyB1c2U8L2tleXdv
cmQ+PGtleXdvcmQ+Vml0YW1pbiBEIERlZmljaWVuY3kvKmNvbXBsaWNhdGlvbnMvZXBpZGVtaW9s
b2d5L21ldGFib2xpc20vKnRoZXJhcHk8L2tleXdvcmQ+PC9rZXl3b3Jkcz48ZGF0ZXM+PHllYXI+
MjAwNzwveWVhcj48cHViLWRhdGVzPjxkYXRlPkp1bCAxOTwvZGF0ZT48L3B1Yi1kYXRlcz48L2Rh
dGVzPjxpc2JuPjE1MzMtNDQwNiAoRWxlY3Ryb25pYykmI3hEOzAwMjgtNDc5MyAoTGlua2luZyk8
L2lzYm4+PGFjY2Vzc2lvbi1udW0+MTc2MzQ0NjI8L2FjY2Vzc2lvbi1udW0+PHVybHM+PHJlbGF0
ZWQtdXJscz48dXJsPmh0dHBzOi8vd3d3Lm5jYmkubmxtLm5paC5nb3YvcHVibWVkLzE3NjM0NDYy
PC91cmw+PC9yZWxhdGVkLXVybHM+PC91cmxzPjxlbGVjdHJvbmljLXJlc291cmNlLW51bT4xMC4x
MDU2L05FSk1yYTA3MDU1MzwvZWxlY3Ryb25pYy1yZXNvdXJjZS1udW0+PC9yZWNvcmQ+PC9DaXRl
PjwvRW5kTm90ZT4A
</w:fldData>
        </w:fldChar>
      </w:r>
      <w:r w:rsidR="00AC3899">
        <w:instrText xml:space="preserve"> ADDIN EN.CITE </w:instrText>
      </w:r>
      <w:r w:rsidR="00AC3899">
        <w:fldChar w:fldCharType="begin">
          <w:fldData xml:space="preserve">PEVuZE5vdGU+PENpdGU+PEF1dGhvcj5Ib2xpY2s8L0F1dGhvcj48WWVhcj4yMDA4PC9ZZWFyPjxS
ZWNOdW0+NDM2PC9SZWNOdW0+PERpc3BsYXlUZXh0PihIb2xpY2ssIDIwMDgsIEhvbGljaywgMjAw
Nyk8L0Rpc3BsYXlUZXh0PjxyZWNvcmQ+PHJlYy1udW1iZXI+NDM2PC9yZWMtbnVtYmVyPjxmb3Jl
aWduLWtleXM+PGtleSBhcHA9IkVOIiBkYi1pZD0iMmEwZnZ0cnR2MjJ6YTZleGZmMHg5OXc4YWF0
ZDl6endmenQyIiB0aW1lc3RhbXA9IjE1MTg3MTQ1MjYiPjQzNjwva2V5PjxrZXkgYXBwPSJFTldl
YiIgZGItaWQ9IiI+MDwva2V5PjwvZm9yZWlnbi1rZXlzPjxyZWYtdHlwZSBuYW1lPSJKb3VybmFs
IEFydGljbGUiPjE3PC9yZWYtdHlwZT48Y29udHJpYnV0b3JzPjxhdXRob3JzPjxhdXRob3I+SG9s
aWNrLCBNLiBGLjwvYXV0aG9yPjwvYXV0aG9ycz48L2NvbnRyaWJ1dG9ycz48YXV0aC1hZGRyZXNz
PlRoZSBEZXBhcnRtZW50IG9mIE1lZGljaW5lLCBTZWN0aW9uIG9mIEVuZG9jcmlub2xvZ3ksIE51
dHJpdGlvbiwgYW5kIERpYWJldGVzLCBWaXRhbWluIEQsIFNraW4gYW5kIEJvbmUgUmVzZWFyY2gg
TGFib3JhdG9yeSwgQm9zdG9uIFVuaXZlcnNpdHkgTWVkaWNhbCBDZW50ZXIsIEJvc3RvbiwgTWFz
c2FjaHVzZXR0cywgVVNBLiBtZmhvbGlja0BidS5lZHU8L2F1dGgtYWRkcmVzcz48dGl0bGVzPjx0
aXRsZT5WaXRhbWluIEQ6IGEgRC1MaWdodGZ1bCBoZWFsdGggcGVyc3BlY3RpdmU8L3RpdGxlPjxz
ZWNvbmRhcnktdGl0bGU+TnV0ciBSZXY8L3NlY29uZGFyeS10aXRsZT48YWx0LXRpdGxlPk51dHJp
dGlvbiByZXZpZXdzPC9hbHQtdGl0bGU+PC90aXRsZXM+PHBlcmlvZGljYWw+PGZ1bGwtdGl0bGU+
TnV0ciBSZXY8L2Z1bGwtdGl0bGU+PGFiYnItMT5OdXRyaXRpb24gcmV2aWV3czwvYWJici0xPjwv
cGVyaW9kaWNhbD48YWx0LXBlcmlvZGljYWw+PGZ1bGwtdGl0bGU+TnV0ciBSZXY8L2Z1bGwtdGl0
bGU+PGFiYnItMT5OdXRyaXRpb24gcmV2aWV3czwvYWJici0xPjwvYWx0LXBlcmlvZGljYWw+PHBh
Z2VzPlMxODItOTQ8L3BhZ2VzPjx2b2x1bWU+NjY8L3ZvbHVtZT48bnVtYmVyPjEwIFN1cHBsIDI8
L251bWJlcj48ZWRpdGlvbj4yMDA4LzEyLzA1PC9lZGl0aW9uPjxrZXl3b3Jkcz48a2V5d29yZD5D
aHJvbmljIERpc2Vhc2U8L2tleXdvcmQ+PGtleXdvcmQ+KkRpZXQ8L2tleXdvcmQ+PGtleXdvcmQ+
RGlldGFyeSBTdXBwbGVtZW50czwva2V5d29yZD48a2V5d29yZD5Gb29kLCBGb3J0aWZpZWQ8L2tl
eXdvcmQ+PGtleXdvcmQ+SHVtYW5zPC9rZXl3b3JkPjxrZXl3b3JkPipOdXRyaXRpb25hbCBSZXF1
aXJlbWVudHM8L2tleXdvcmQ+PGtleXdvcmQ+UmlzayBGYWN0b3JzPC9rZXl3b3JkPjxrZXl3b3Jk
PipTdW5saWdodDwva2V5d29yZD48a2V5d29yZD5WaXRhbWluIEQvKmFkbWluaXN0cmF0aW9uICZh
bXA7IGRvc2FnZS9hbmFsb2dzICZhbXA7IGRlcml2YXRpdmVzLypiaW9zeW50aGVzaXMvYmxvb2Q8
L2tleXdvcmQ+PGtleXdvcmQ+Vml0YW1pbiBEIERlZmljaWVuY3kvYmxvb2QvZXBpZGVtaW9sb2d5
LypwcmV2ZW50aW9uICZhbXA7IGNvbnRyb2w8L2tleXdvcmQ+PC9rZXl3b3Jkcz48ZGF0ZXM+PHll
YXI+MjAwODwveWVhcj48cHViLWRhdGVzPjxkYXRlPk9jdDwvZGF0ZT48L3B1Yi1kYXRlcz48L2Rh
dGVzPjxpc2JuPjE3NTMtNDg4NyAoRWxlY3Ryb25pYykmI3hEOzAwMjktNjY0MyAoTGlua2luZyk8
L2lzYm4+PGFjY2Vzc2lvbi1udW0+MTg4NDQ4NDc8L2FjY2Vzc2lvbi1udW0+PHVybHM+PHJlbGF0
ZWQtdXJscz48dXJsPmh0dHBzOi8vd3d3Lm5jYmkubmxtLm5paC5nb3YvcHVibWVkLzE4ODQ0ODQ3
PC91cmw+PC9yZWxhdGVkLXVybHM+PC91cmxzPjxlbGVjdHJvbmljLXJlc291cmNlLW51bT4xMC4x
MTExL2ouMTc1My00ODg3LjIwMDguMDAxMDQueDwvZWxlY3Ryb25pYy1yZXNvdXJjZS1udW0+PC9y
ZWNvcmQ+PC9DaXRlPjxDaXRlPjxBdXRob3I+SG9saWNrPC9BdXRob3I+PFllYXI+MjAwNzwvWWVh
cj48UmVjTnVtPjMxOTwvUmVjTnVtPjxyZWNvcmQ+PHJlYy1udW1iZXI+MzE5PC9yZWMtbnVtYmVy
Pjxmb3JlaWduLWtleXM+PGtleSBhcHA9IkVOIiBkYi1pZD0iMmEwZnZ0cnR2MjJ6YTZleGZmMHg5
OXc4YWF0ZDl6endmenQyIiB0aW1lc3RhbXA9IjE1MTg3MTM3NzQiPjMxOTwva2V5PjxrZXkgYXBw
PSJFTldlYiIgZGItaWQ9IiI+MDwva2V5PjwvZm9yZWlnbi1rZXlzPjxyZWYtdHlwZSBuYW1lPSJK
b3VybmFsIEFydGljbGUiPjE3PC9yZWYtdHlwZT48Y29udHJpYnV0b3JzPjxhdXRob3JzPjxhdXRo
b3I+SG9saWNrLCBNLiBGLjwvYXV0aG9yPjwvYXV0aG9ycz48L2NvbnRyaWJ1dG9ycz48YXV0aC1h
ZGRyZXNzPkRlcGFydG1lbnQgb2YgTWVkaWNpbmUsIFNlY3Rpb24gb2YgRW5kb2NyaW5vbG9neSwg
TnV0cml0aW9uLCBhbmQgRGlhYmV0ZXMsIHRoZSBWaXRhbWluIEQsIFNraW4sIGFuZCBCb25lIFJl
c2VhcmNoIExhYm9yYXRvcnksIEJvc3RvbiBVbml2ZXJzaXR5IE1lZGljYWwgQ2VudGVyLCBCb3N0
b24sIE1BIDAyMTE4LCBVU0EuIG1maG9saWNrQGJ1LmVkdTwvYXV0aC1hZGRyZXNzPjx0aXRsZXM+
PHRpdGxlPlZpdGFtaW4gRCBkZWZpY2llbmN5PC90aXRsZT48c2Vjb25kYXJ5LXRpdGxlPk4gRW5n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dXJuYWwgb2YgbWVkaWNpbmU8L2FiYnItMT48L2FsdC1wZXJpb2RpY2FsPjxwYWdlcz4yNjYtODE8
L3BhZ2VzPjx2b2x1bWU+MzU3PC92b2x1bWU+PG51bWJlcj4zPC9udW1iZXI+PGVkaXRpb24+MjAw
Ny8wNy8yMDwvZWRpdGlvbj48a2V5d29yZHM+PGtleXdvcmQ+QWR1bHQ8L2tleXdvcmQ+PGtleXdv
cmQ+QWdlZDwva2V5d29yZD48a2V5d29yZD5Cb25lIGFuZCBCb25lcy9tZXRhYm9saXNtPC9rZXl3
b3JkPjxrZXl3b3JkPkNhbGNpdW0vbWV0YWJvbGlzbTwva2V5d29yZD48a2V5d29yZD5DaGlsZDwv
a2V5d29yZD48a2V5d29yZD5GZW1hbGU8L2tleXdvcmQ+PGtleXdvcmQ+SHVtYW5zPC9rZXl3b3Jk
PjxrZXl3b3JkPktpZG5leSBGYWlsdXJlLCBDaHJvbmljL2RydWcgdGhlcmFweTwva2V5d29yZD48
a2V5d29yZD5NYWxlPC9rZXl3b3JkPjxrZXl3b3JkPk9zdGVvcG9yb3Npcy9wcmV2ZW50aW9uICZh
bXA7IGNvbnRyb2w8L2tleXdvcmQ+PGtleXdvcmQ+UGhvc3Bob3J1cy9tZXRhYm9saXNtPC9rZXl3
b3JkPjxrZXl3b3JkPlByZXZhbGVuY2U8L2tleXdvcmQ+PGtleXdvcmQ+Vml0YW1pbiBELyphZG1p
bmlzdHJhdGlvbiAmYW1wOyBkb3NhZ2UvbWV0YWJvbGlzbS90aGVyYXBldXRpYyB1c2U8L2tleXdv
cmQ+PGtleXdvcmQ+Vml0YW1pbiBEIERlZmljaWVuY3kvKmNvbXBsaWNhdGlvbnMvZXBpZGVtaW9s
b2d5L21ldGFib2xpc20vKnRoZXJhcHk8L2tleXdvcmQ+PC9rZXl3b3Jkcz48ZGF0ZXM+PHllYXI+
MjAwNzwveWVhcj48cHViLWRhdGVzPjxkYXRlPkp1bCAxOTwvZGF0ZT48L3B1Yi1kYXRlcz48L2Rh
dGVzPjxpc2JuPjE1MzMtNDQwNiAoRWxlY3Ryb25pYykmI3hEOzAwMjgtNDc5MyAoTGlua2luZyk8
L2lzYm4+PGFjY2Vzc2lvbi1udW0+MTc2MzQ0NjI8L2FjY2Vzc2lvbi1udW0+PHVybHM+PHJlbGF0
ZWQtdXJscz48dXJsPmh0dHBzOi8vd3d3Lm5jYmkubmxtLm5paC5nb3YvcHVibWVkLzE3NjM0NDYy
PC91cmw+PC9yZWxhdGVkLXVybHM+PC91cmxzPjxlbGVjdHJvbmljLXJlc291cmNlLW51bT4xMC4x
MDU2L05FSk1yYTA3MDU1MzwvZWxlY3Ryb25pYy1yZXNvdXJjZS1udW0+PC9yZWNvcmQ+PC9DaXRl
PjwvRW5kTm90ZT4A
</w:fldData>
        </w:fldChar>
      </w:r>
      <w:r w:rsidR="00AC3899">
        <w:instrText xml:space="preserve"> ADDIN EN.CITE.DATA </w:instrText>
      </w:r>
      <w:r w:rsidR="00AC3899">
        <w:fldChar w:fldCharType="end"/>
      </w:r>
      <w:r w:rsidR="001B36A7">
        <w:fldChar w:fldCharType="separate"/>
      </w:r>
      <w:r w:rsidR="00AC3899">
        <w:rPr>
          <w:noProof/>
        </w:rPr>
        <w:t>(</w:t>
      </w:r>
      <w:hyperlink w:anchor="_ENREF_77" w:tooltip="Holick, 2008 #436" w:history="1">
        <w:r w:rsidR="00425C63">
          <w:rPr>
            <w:noProof/>
          </w:rPr>
          <w:t>Holick, 2008</w:t>
        </w:r>
      </w:hyperlink>
      <w:r w:rsidR="00AC3899">
        <w:rPr>
          <w:noProof/>
        </w:rPr>
        <w:t xml:space="preserve">, </w:t>
      </w:r>
      <w:hyperlink w:anchor="_ENREF_76" w:tooltip="Holick, 2007 #319" w:history="1">
        <w:r w:rsidR="00425C63">
          <w:rPr>
            <w:noProof/>
          </w:rPr>
          <w:t>Holick, 2007</w:t>
        </w:r>
      </w:hyperlink>
      <w:r w:rsidR="00AC3899">
        <w:rPr>
          <w:noProof/>
        </w:rPr>
        <w:t>)</w:t>
      </w:r>
      <w:r w:rsidR="001B36A7">
        <w:fldChar w:fldCharType="end"/>
      </w:r>
      <w:r w:rsidR="00F410F3" w:rsidRPr="000C272D">
        <w:t>.</w:t>
      </w:r>
    </w:p>
    <w:p w14:paraId="07569E2D" w14:textId="77777777" w:rsidR="00497FC6" w:rsidRPr="000C272D" w:rsidRDefault="009C1153" w:rsidP="005D6EE8">
      <w:pPr>
        <w:pStyle w:val="Heading3"/>
        <w:rPr>
          <w:rFonts w:cs="Arial"/>
        </w:rPr>
      </w:pPr>
      <w:bookmarkStart w:id="18" w:name="_Toc520790295"/>
      <w:r w:rsidRPr="000C272D">
        <w:rPr>
          <w:rFonts w:cs="Arial"/>
        </w:rPr>
        <w:t xml:space="preserve">Sources </w:t>
      </w:r>
      <w:r w:rsidR="00F96957" w:rsidRPr="000C272D">
        <w:rPr>
          <w:rFonts w:cs="Arial"/>
        </w:rPr>
        <w:t>of</w:t>
      </w:r>
      <w:r w:rsidRPr="000C272D">
        <w:rPr>
          <w:rFonts w:cs="Arial"/>
        </w:rPr>
        <w:t xml:space="preserve"> Vitamin D</w:t>
      </w:r>
      <w:bookmarkEnd w:id="18"/>
    </w:p>
    <w:p w14:paraId="20FED9EC" w14:textId="6F00418B" w:rsidR="003B2714" w:rsidRPr="000C272D" w:rsidRDefault="00D51D84" w:rsidP="005D6EE8">
      <w:r w:rsidRPr="000C272D">
        <w:t>In the UK, over 90% of the vitamin D required is supplied by sunlight exposure. A fair skinned person can gain 2000IU of vitamin D by exposing their face and forearms for 20-30 minutes at midday in the summer</w:t>
      </w:r>
      <w:r w:rsidR="00290EDC" w:rsidRPr="000C272D">
        <w:t xml:space="preserve">, </w:t>
      </w:r>
      <w:r w:rsidR="00AC3899">
        <w:fldChar w:fldCharType="begin"/>
      </w:r>
      <w:r w:rsidR="00AC3899">
        <w:instrText xml:space="preserve"> ADDIN EN.CITE &lt;EndNote&gt;&lt;Cite&gt;&lt;Author&gt;Pearce&lt;/Author&gt;&lt;Year&gt;2010&lt;/Year&gt;&lt;RecNum&gt;191&lt;/RecNum&gt;&lt;DisplayText&gt;(Pearce and Cheetham, 2010)&lt;/DisplayText&gt;&lt;record&gt;&lt;rec-number&gt;191&lt;/rec-number&gt;&lt;foreign-keys&gt;&lt;key app="EN" db-id="2a0fvtrtv22za6exff0x99w8aatd9zzwfzt2" timestamp="1518713205"&gt;191&lt;/key&gt;&lt;key app="ENWeb" db-id=""&gt;0&lt;/key&gt;&lt;/foreign-keys&gt;&lt;ref-type name="Journal Article"&gt;17&lt;/ref-type&gt;&lt;contributors&gt;&lt;authors&gt;&lt;author&gt;Pearce, S. H.&lt;/author&gt;&lt;author&gt;Cheetham, T. D.&lt;/author&gt;&lt;/authors&gt;&lt;/contributors&gt;&lt;auth-address&gt;Institute of Human Genetics, Newcastle University, International Centre for Life, Newcastle upon Tyne NE1 3BZ. s.h.s.pearce@ncl.ac.uk&lt;/auth-address&gt;&lt;titles&gt;&lt;title&gt;Diagnosis and management of vitamin D deficiency&lt;/title&gt;&lt;secondary-title&gt;BMJ&lt;/secondary-title&gt;&lt;alt-title&gt;Bmj&lt;/alt-title&gt;&lt;/titles&gt;&lt;periodical&gt;&lt;full-title&gt;BMJ&lt;/full-title&gt;&lt;abbr-1&gt;Bmj&lt;/abbr-1&gt;&lt;/periodical&gt;&lt;alt-periodical&gt;&lt;full-title&gt;BMJ&lt;/full-title&gt;&lt;abbr-1&gt;Bmj&lt;/abbr-1&gt;&lt;/alt-periodical&gt;&lt;pages&gt;b5664&lt;/pages&gt;&lt;volume&gt;340&lt;/volume&gt;&lt;number&gt;11&lt;/number&gt;&lt;edition&gt;2010/01/13&lt;/edition&gt;&lt;keywords&gt;&lt;keyword&gt;Adult&lt;/keyword&gt;&lt;keyword&gt;Child&lt;/keyword&gt;&lt;keyword&gt;Child, Preschool&lt;/keyword&gt;&lt;keyword&gt;Dietary Supplements&lt;/keyword&gt;&lt;keyword&gt;Humans&lt;/keyword&gt;&lt;keyword&gt;Infant&lt;/keyword&gt;&lt;keyword&gt;Risk Factors&lt;/keyword&gt;&lt;keyword&gt;Vitamin D/administration &amp;amp; dosage/metabolism&lt;/keyword&gt;&lt;keyword&gt;Vitamin D Deficiency/complications/*diagnosis/*therapy&lt;/keyword&gt;&lt;/keywords&gt;&lt;dates&gt;&lt;year&gt;2010&lt;/year&gt;&lt;pub-dates&gt;&lt;date&gt;Jan 11&lt;/date&gt;&lt;/pub-dates&gt;&lt;/dates&gt;&lt;isbn&gt;1756-1833 (Electronic)&amp;#xD;0959-8138 (Linking)&lt;/isbn&gt;&lt;accession-num&gt;20064851&lt;/accession-num&gt;&lt;work-type&gt;Review&lt;/work-type&gt;&lt;urls&gt;&lt;related-urls&gt;&lt;url&gt;https://www.ncbi.nlm.nih.gov/pubmed/20064851&lt;/url&gt;&lt;/related-urls&gt;&lt;/urls&gt;&lt;electronic-resource-num&gt;10.1136/bmj.b5664&lt;/electronic-resource-num&gt;&lt;language&gt;eng&lt;/language&gt;&lt;/record&gt;&lt;/Cite&gt;&lt;/EndNote&gt;</w:instrText>
      </w:r>
      <w:r w:rsidR="00AC3899">
        <w:fldChar w:fldCharType="separate"/>
      </w:r>
      <w:r w:rsidR="00AC3899">
        <w:rPr>
          <w:noProof/>
        </w:rPr>
        <w:t>(</w:t>
      </w:r>
      <w:hyperlink w:anchor="_ENREF_118" w:tooltip="Pearce, 2010 #191" w:history="1">
        <w:r w:rsidR="00425C63">
          <w:rPr>
            <w:noProof/>
          </w:rPr>
          <w:t>Pearce and Cheetham, 2010</w:t>
        </w:r>
      </w:hyperlink>
      <w:r w:rsidR="00AC3899">
        <w:rPr>
          <w:noProof/>
        </w:rPr>
        <w:t>)</w:t>
      </w:r>
      <w:r w:rsidR="00AC3899">
        <w:fldChar w:fldCharType="end"/>
      </w:r>
      <w:r w:rsidR="00EB307E" w:rsidRPr="000C272D">
        <w:t xml:space="preserve">. However, </w:t>
      </w:r>
      <w:r w:rsidR="00611D2B" w:rsidRPr="000C272D">
        <w:t>vitamin D synthesis in the skin is markedly decreased in the UK during the winter</w:t>
      </w:r>
      <w:r w:rsidR="00903440" w:rsidRPr="000C272D">
        <w:t xml:space="preserve"> months and l</w:t>
      </w:r>
      <w:r w:rsidRPr="000C272D">
        <w:t>evels of 25OHD shows seasonality due to decreased photoproduction in the winter</w:t>
      </w:r>
      <w:r w:rsidR="00903440" w:rsidRPr="000C272D">
        <w:t xml:space="preserve">, </w:t>
      </w:r>
      <w:r w:rsidR="00AC3899">
        <w:fldChar w:fldCharType="begin">
          <w:fldData xml:space="preserve">PEVuZE5vdGU+PENpdGU+PEF1dGhvcj5XZWJiPC9BdXRob3I+PFllYXI+MjAxMDwvWWVhcj48UmVj
TnVtPjIxMzwvUmVjTnVtPjxEaXNwbGF5VGV4dD4oV2ViYiBldCBhbC4sIDIwMTApPC9EaXNwbGF5
VGV4dD48cmVjb3JkPjxyZWMtbnVtYmVyPjIxMzwvcmVjLW51bWJlcj48Zm9yZWlnbi1rZXlzPjxr
ZXkgYXBwPSJFTiIgZGItaWQ9IjJhMGZ2dHJ0djIyemE2ZXhmZjB4OTl3OGFhdGQ5enp3Znp0MiIg
dGltZXN0YW1wPSIxNTE4NzEzMjk5Ij4yMTM8L2tleT48a2V5IGFwcD0iRU5XZWIiIGRiLWlkPSIi
PjA8L2tleT48L2ZvcmVpZ24ta2V5cz48cmVmLXR5cGUgbmFtZT0iSm91cm5hbCBBcnRpY2xlIj4x
NzwvcmVmLXR5cGU+PGNvbnRyaWJ1dG9ycz48YXV0aG9ycz48YXV0aG9yPldlYmIsIEEuIFIuPC9h
dXRob3I+PGF1dGhvcj5LaWZ0LCBSLjwvYXV0aG9yPjxhdXRob3I+RHVya2luLCBNLiBULjwvYXV0
aG9yPjxhdXRob3I+TyZhcG9zO0JyaWVuLCBTLiBKLjwvYXV0aG9yPjxhdXRob3I+VmFpbCwgQS48
L2F1dGhvcj48YXV0aG9yPkJlcnJ5LCBKLiBMLjwvYXV0aG9yPjxhdXRob3I+UmhvZGVzLCBMLiBF
LjwvYXV0aG9yPjwvYXV0aG9ycz48L2NvbnRyaWJ1dG9ycz48YXV0aC1hZGRyZXNzPlNjaG9vbCBv
ZiBFYXJ0aCBBdG1vc3BoZXJpYyBhbmQgRW52aXJvbm1lbnRhbCBTY2llbmNlcywgVW5pdmVyc2l0
eSBvZiBNYW5jaGVzdGVyLCBNYW5jaGVzdGVyIE0xMyA5UEwsIFVLLiBhbm4ud2ViYkBtYW5jaGVz
dGVyLmFjLnVrPC9hdXRoLWFkZHJlc3M+PHRpdGxlcz48dGl0bGU+VGhlIHJvbGUgb2Ygc3VubGln
aHQgZXhwb3N1cmUgaW4gZGV0ZXJtaW5pbmcgdGhlIHZpdGFtaW4gRCBzdGF0dXMgb2YgdGhlIFUu
Sy4gd2hpdGUgYWR1bHQgcG9wdWxhdGlvbjwvdGl0bGU+PHNlY29uZGFyeS10aXRsZT5CciBKIERl
cm1hdG9sPC9zZWNvbmRhcnktdGl0bGU+PGFsdC10aXRsZT5UaGUgQnJpdGlzaCBqb3VybmFsIG9m
IGRlcm1hdG9sb2d5PC9hbHQtdGl0bGU+PC90aXRsZXM+PHBlcmlvZGljYWw+PGZ1bGwtdGl0bGU+
QnIgSiBEZXJtYXRvbDwvZnVsbC10aXRsZT48YWJici0xPlRoZSBCcml0aXNoIGpvdXJuYWwgb2Yg
ZGVybWF0b2xvZ3k8L2FiYnItMT48L3BlcmlvZGljYWw+PGFsdC1wZXJpb2RpY2FsPjxmdWxsLXRp
dGxlPkJyIEogRGVybWF0b2w8L2Z1bGwtdGl0bGU+PGFiYnItMT5UaGUgQnJpdGlzaCBqb3VybmFs
IG9mIGRlcm1hdG9sb2d5PC9hYmJyLTE+PC9hbHQtcGVyaW9kaWNhbD48cGFnZXM+MTA1MC01PC9w
YWdlcz48dm9sdW1lPjE2Mzwvdm9sdW1lPjxudW1iZXI+NTwvbnVtYmVyPjxlZGl0aW9uPjIwMTAv
MDgvMTk8L2VkaXRpb24+PGtleXdvcmRzPjxrZXl3b3JkPkFkdWx0PC9rZXl3b3JkPjxrZXl3b3Jk
PkNvaG9ydCBTdHVkaWVzPC9rZXl3b3JkPjxrZXl3b3JkPkRpZXQ8L2tleXdvcmQ+PGtleXdvcmQ+
RW5nbGFuZDwva2V5d29yZD48a2V5d29yZD5GZW1hbGU8L2tleXdvcmQ+PGtleXdvcmQ+Rm9vZCBB
bmFseXNpczwva2V5d29yZD48a2V5d29yZD5IdW1hbnM8L2tleXdvcmQ+PGtleXdvcmQ+TWFsZTwv
a2V5d29yZD48a2V5d29yZD5NaWRkbGUgQWdlZDwva2V5d29yZD48a2V5d29yZD5QYXJhdGh5cm9p
ZCBIb3Jtb25lL2Jsb29kPC9rZXl3b3JkPjxrZXl3b3JkPlByb3NwZWN0aXZlIFN0dWRpZXM8L2tl
eXdvcmQ+PGtleXdvcmQ+U2Vhc29uczwva2V5d29yZD48a2V5d29yZD5TZXggRmFjdG9yczwva2V5
d29yZD48a2V5d29yZD4qU3VubGlnaHQ8L2tleXdvcmQ+PGtleXdvcmQ+VWx0cmF2aW9sZXQgUmF5
czwva2V5d29yZD48a2V5d29yZD5WaXRhbWluIEQvKmFkbWluaXN0cmF0aW9uICZhbXA7IGRvc2Fn
ZS8qYW5hbG9ncyAmYW1wOyBkZXJpdmF0aXZlcy9hbmFseXNpcy9ibG9vZDwva2V5d29yZD48a2V5
d29yZD5WaXRhbWlucy8qYWRtaW5pc3RyYXRpb24gJmFtcDsgZG9zYWdlPC9rZXl3b3JkPjxrZXl3
b3JkPllvdW5nIEFkdWx0PC9rZXl3b3JkPjwva2V5d29yZHM+PGRhdGVzPjx5ZWFyPjIwMTA8L3ll
YXI+PHB1Yi1kYXRlcz48ZGF0ZT5Ob3Y8L2RhdGU+PC9wdWItZGF0ZXM+PC9kYXRlcz48aXNibj4x
MzY1LTIxMzMgKEVsZWN0cm9uaWMpJiN4RDswMDA3LTA5NjMgKExpbmtpbmcpPC9pc2JuPjxhY2Nl
c3Npb24tbnVtPjIwNzE2MjE1PC9hY2Nlc3Npb24tbnVtPjx1cmxzPjxyZWxhdGVkLXVybHM+PHVy
bD5odHRwczovL3d3dy5uY2JpLm5sbS5uaWguZ292L3B1Ym1lZC8yMDcxNjIxNTwvdXJsPjwvcmVs
YXRlZC11cmxzPjwvdXJscz48ZWxlY3Ryb25pYy1yZXNvdXJjZS1udW0+MTAuMTExMS9qLjEzNjUt
MjEzMy4yMDEwLjA5OTc1Lng8L2VsZWN0cm9uaWMtcmVzb3VyY2UtbnVtPjwvcmVjb3JkPjwvQ2l0
ZT48L0VuZE5vdGU+AG==
</w:fldData>
        </w:fldChar>
      </w:r>
      <w:r w:rsidR="00AC3899">
        <w:instrText xml:space="preserve"> ADDIN EN.CITE </w:instrText>
      </w:r>
      <w:r w:rsidR="00AC3899">
        <w:fldChar w:fldCharType="begin">
          <w:fldData xml:space="preserve">PEVuZE5vdGU+PENpdGU+PEF1dGhvcj5XZWJiPC9BdXRob3I+PFllYXI+MjAxMDwvWWVhcj48UmVj
TnVtPjIxMzwvUmVjTnVtPjxEaXNwbGF5VGV4dD4oV2ViYiBldCBhbC4sIDIwMTApPC9EaXNwbGF5
VGV4dD48cmVjb3JkPjxyZWMtbnVtYmVyPjIxMzwvcmVjLW51bWJlcj48Zm9yZWlnbi1rZXlzPjxr
ZXkgYXBwPSJFTiIgZGItaWQ9IjJhMGZ2dHJ0djIyemE2ZXhmZjB4OTl3OGFhdGQ5enp3Znp0MiIg
dGltZXN0YW1wPSIxNTE4NzEzMjk5Ij4yMTM8L2tleT48a2V5IGFwcD0iRU5XZWIiIGRiLWlkPSIi
PjA8L2tleT48L2ZvcmVpZ24ta2V5cz48cmVmLXR5cGUgbmFtZT0iSm91cm5hbCBBcnRpY2xlIj4x
NzwvcmVmLXR5cGU+PGNvbnRyaWJ1dG9ycz48YXV0aG9ycz48YXV0aG9yPldlYmIsIEEuIFIuPC9h
dXRob3I+PGF1dGhvcj5LaWZ0LCBSLjwvYXV0aG9yPjxhdXRob3I+RHVya2luLCBNLiBULjwvYXV0
aG9yPjxhdXRob3I+TyZhcG9zO0JyaWVuLCBTLiBKLjwvYXV0aG9yPjxhdXRob3I+VmFpbCwgQS48
L2F1dGhvcj48YXV0aG9yPkJlcnJ5LCBKLiBMLjwvYXV0aG9yPjxhdXRob3I+UmhvZGVzLCBMLiBF
LjwvYXV0aG9yPjwvYXV0aG9ycz48L2NvbnRyaWJ1dG9ycz48YXV0aC1hZGRyZXNzPlNjaG9vbCBv
ZiBFYXJ0aCBBdG1vc3BoZXJpYyBhbmQgRW52aXJvbm1lbnRhbCBTY2llbmNlcywgVW5pdmVyc2l0
eSBvZiBNYW5jaGVzdGVyLCBNYW5jaGVzdGVyIE0xMyA5UEwsIFVLLiBhbm4ud2ViYkBtYW5jaGVz
dGVyLmFjLnVrPC9hdXRoLWFkZHJlc3M+PHRpdGxlcz48dGl0bGU+VGhlIHJvbGUgb2Ygc3VubGln
aHQgZXhwb3N1cmUgaW4gZGV0ZXJtaW5pbmcgdGhlIHZpdGFtaW4gRCBzdGF0dXMgb2YgdGhlIFUu
Sy4gd2hpdGUgYWR1bHQgcG9wdWxhdGlvbjwvdGl0bGU+PHNlY29uZGFyeS10aXRsZT5CciBKIERl
cm1hdG9sPC9zZWNvbmRhcnktdGl0bGU+PGFsdC10aXRsZT5UaGUgQnJpdGlzaCBqb3VybmFsIG9m
IGRlcm1hdG9sb2d5PC9hbHQtdGl0bGU+PC90aXRsZXM+PHBlcmlvZGljYWw+PGZ1bGwtdGl0bGU+
QnIgSiBEZXJtYXRvbDwvZnVsbC10aXRsZT48YWJici0xPlRoZSBCcml0aXNoIGpvdXJuYWwgb2Yg
ZGVybWF0b2xvZ3k8L2FiYnItMT48L3BlcmlvZGljYWw+PGFsdC1wZXJpb2RpY2FsPjxmdWxsLXRp
dGxlPkJyIEogRGVybWF0b2w8L2Z1bGwtdGl0bGU+PGFiYnItMT5UaGUgQnJpdGlzaCBqb3VybmFs
IG9mIGRlcm1hdG9sb2d5PC9hYmJyLTE+PC9hbHQtcGVyaW9kaWNhbD48cGFnZXM+MTA1MC01PC9w
YWdlcz48dm9sdW1lPjE2Mzwvdm9sdW1lPjxudW1iZXI+NTwvbnVtYmVyPjxlZGl0aW9uPjIwMTAv
MDgvMTk8L2VkaXRpb24+PGtleXdvcmRzPjxrZXl3b3JkPkFkdWx0PC9rZXl3b3JkPjxrZXl3b3Jk
PkNvaG9ydCBTdHVkaWVzPC9rZXl3b3JkPjxrZXl3b3JkPkRpZXQ8L2tleXdvcmQ+PGtleXdvcmQ+
RW5nbGFuZDwva2V5d29yZD48a2V5d29yZD5GZW1hbGU8L2tleXdvcmQ+PGtleXdvcmQ+Rm9vZCBB
bmFseXNpczwva2V5d29yZD48a2V5d29yZD5IdW1hbnM8L2tleXdvcmQ+PGtleXdvcmQ+TWFsZTwv
a2V5d29yZD48a2V5d29yZD5NaWRkbGUgQWdlZDwva2V5d29yZD48a2V5d29yZD5QYXJhdGh5cm9p
ZCBIb3Jtb25lL2Jsb29kPC9rZXl3b3JkPjxrZXl3b3JkPlByb3NwZWN0aXZlIFN0dWRpZXM8L2tl
eXdvcmQ+PGtleXdvcmQ+U2Vhc29uczwva2V5d29yZD48a2V5d29yZD5TZXggRmFjdG9yczwva2V5
d29yZD48a2V5d29yZD4qU3VubGlnaHQ8L2tleXdvcmQ+PGtleXdvcmQ+VWx0cmF2aW9sZXQgUmF5
czwva2V5d29yZD48a2V5d29yZD5WaXRhbWluIEQvKmFkbWluaXN0cmF0aW9uICZhbXA7IGRvc2Fn
ZS8qYW5hbG9ncyAmYW1wOyBkZXJpdmF0aXZlcy9hbmFseXNpcy9ibG9vZDwva2V5d29yZD48a2V5
d29yZD5WaXRhbWlucy8qYWRtaW5pc3RyYXRpb24gJmFtcDsgZG9zYWdlPC9rZXl3b3JkPjxrZXl3
b3JkPllvdW5nIEFkdWx0PC9rZXl3b3JkPjwva2V5d29yZHM+PGRhdGVzPjx5ZWFyPjIwMTA8L3ll
YXI+PHB1Yi1kYXRlcz48ZGF0ZT5Ob3Y8L2RhdGU+PC9wdWItZGF0ZXM+PC9kYXRlcz48aXNibj4x
MzY1LTIxMzMgKEVsZWN0cm9uaWMpJiN4RDswMDA3LTA5NjMgKExpbmtpbmcpPC9pc2JuPjxhY2Nl
c3Npb24tbnVtPjIwNzE2MjE1PC9hY2Nlc3Npb24tbnVtPjx1cmxzPjxyZWxhdGVkLXVybHM+PHVy
bD5odHRwczovL3d3dy5uY2JpLm5sbS5uaWguZ292L3B1Ym1lZC8yMDcxNjIxNTwvdXJsPjwvcmVs
YXRlZC11cmxzPjwvdXJscz48ZWxlY3Ryb25pYy1yZXNvdXJjZS1udW0+MTAuMTExMS9qLjEzNjUt
MjEzMy4yMDEwLjA5OTc1Lng8L2VsZWN0cm9uaWMtcmVzb3VyY2UtbnVtPjwvcmVjb3JkPjwvQ2l0
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152" w:tooltip="Webb, 2010 #213" w:history="1">
        <w:r w:rsidR="00425C63">
          <w:rPr>
            <w:noProof/>
          </w:rPr>
          <w:t>Webb et al., 2010</w:t>
        </w:r>
      </w:hyperlink>
      <w:r w:rsidR="00AC3899">
        <w:rPr>
          <w:noProof/>
        </w:rPr>
        <w:t>)</w:t>
      </w:r>
      <w:r w:rsidR="00AC3899">
        <w:fldChar w:fldCharType="end"/>
      </w:r>
      <w:r w:rsidR="00903440" w:rsidRPr="000C272D">
        <w:t>.</w:t>
      </w:r>
    </w:p>
    <w:p w14:paraId="6BFB07B3" w14:textId="51334DEF" w:rsidR="003B2714" w:rsidRPr="000C272D" w:rsidRDefault="00903440" w:rsidP="005D6EE8">
      <w:r w:rsidRPr="000C272D">
        <w:t>L</w:t>
      </w:r>
      <w:r w:rsidR="00A32B8F" w:rsidRPr="000C272D">
        <w:t>ess than 10% is provided by the diet in the form of vitamin D</w:t>
      </w:r>
      <w:r w:rsidR="00A32B8F" w:rsidRPr="000C272D">
        <w:rPr>
          <w:vertAlign w:val="subscript"/>
        </w:rPr>
        <w:t>2</w:t>
      </w:r>
      <w:r w:rsidR="00A32B8F" w:rsidRPr="000C272D">
        <w:t xml:space="preserve"> or D</w:t>
      </w:r>
      <w:r w:rsidR="00A32B8F" w:rsidRPr="000C272D">
        <w:rPr>
          <w:vertAlign w:val="subscript"/>
        </w:rPr>
        <w:t>3</w:t>
      </w:r>
      <w:r w:rsidR="00A32B8F" w:rsidRPr="000C272D">
        <w:t xml:space="preserve">. </w:t>
      </w:r>
      <w:r w:rsidR="001478DB" w:rsidRPr="000C272D">
        <w:t>Oily fish</w:t>
      </w:r>
      <w:r w:rsidRPr="000C272D">
        <w:t xml:space="preserve"> (e.g. trout, salmon, mackerel, herring, sardines, anchovies, pilchards, and fresh tuna)</w:t>
      </w:r>
      <w:r w:rsidR="00340D3C" w:rsidRPr="000C272D">
        <w:t xml:space="preserve"> </w:t>
      </w:r>
      <w:r w:rsidRPr="000C272D">
        <w:t xml:space="preserve">and cod liver oil are </w:t>
      </w:r>
      <w:r w:rsidR="00340D3C" w:rsidRPr="000C272D">
        <w:t>rich source</w:t>
      </w:r>
      <w:r w:rsidRPr="000C272D">
        <w:t>s</w:t>
      </w:r>
      <w:r w:rsidR="00340D3C" w:rsidRPr="000C272D">
        <w:t xml:space="preserve"> of vitamin D</w:t>
      </w:r>
      <w:r w:rsidR="00340D3C" w:rsidRPr="000C272D">
        <w:rPr>
          <w:vertAlign w:val="subscript"/>
        </w:rPr>
        <w:t>3</w:t>
      </w:r>
      <w:r w:rsidRPr="000C272D">
        <w:t xml:space="preserve">. </w:t>
      </w:r>
      <w:r w:rsidR="00E839BE" w:rsidRPr="000C272D">
        <w:t>A</w:t>
      </w:r>
      <w:r w:rsidR="001478DB" w:rsidRPr="000C272D">
        <w:t>nimal products c</w:t>
      </w:r>
      <w:r w:rsidR="00E839BE" w:rsidRPr="000C272D">
        <w:t>ontain varying amounts</w:t>
      </w:r>
      <w:r w:rsidR="00B93F09" w:rsidRPr="000C272D">
        <w:t xml:space="preserve"> of vitamin D</w:t>
      </w:r>
      <w:r w:rsidR="00B93F09" w:rsidRPr="000C272D">
        <w:rPr>
          <w:vertAlign w:val="subscript"/>
        </w:rPr>
        <w:t>3</w:t>
      </w:r>
      <w:r w:rsidR="00E839BE" w:rsidRPr="000C272D">
        <w:t>, w</w:t>
      </w:r>
      <w:r w:rsidR="00D973DF">
        <w:t>ith an egg yolk containing around</w:t>
      </w:r>
      <w:r w:rsidR="00E839BE" w:rsidRPr="000C272D">
        <w:t xml:space="preserve"> 20IU</w:t>
      </w:r>
      <w:r w:rsidR="001478DB" w:rsidRPr="000C272D">
        <w:t>. Vitamin D</w:t>
      </w:r>
      <w:r w:rsidR="001478DB" w:rsidRPr="000C272D">
        <w:rPr>
          <w:vertAlign w:val="subscript"/>
        </w:rPr>
        <w:t>2</w:t>
      </w:r>
      <w:r w:rsidR="001478DB" w:rsidRPr="000C272D">
        <w:t xml:space="preserve"> can only be obtained in the diet, usual</w:t>
      </w:r>
      <w:r w:rsidR="00E839BE" w:rsidRPr="000C272D">
        <w:t>ly from eating plants and fungi. There is statutory supplementation of infant formula milk</w:t>
      </w:r>
      <w:r w:rsidR="00B93F09" w:rsidRPr="000C272D">
        <w:t xml:space="preserve"> and margarine</w:t>
      </w:r>
      <w:r w:rsidR="00E839BE" w:rsidRPr="000C272D">
        <w:t xml:space="preserve"> in the UK</w:t>
      </w:r>
      <w:r w:rsidR="00B93F09" w:rsidRPr="000C272D">
        <w:t xml:space="preserve">, </w:t>
      </w:r>
      <w:r w:rsidR="00AC3899">
        <w:fldChar w:fldCharType="begin"/>
      </w:r>
      <w:r w:rsidR="00AC3899">
        <w:instrText xml:space="preserve"> ADDIN EN.CITE &lt;EndNote&gt;&lt;Cite&gt;&lt;Author&gt;Pearce&lt;/Author&gt;&lt;Year&gt;2010&lt;/Year&gt;&lt;RecNum&gt;191&lt;/RecNum&gt;&lt;DisplayText&gt;(Pearce and Cheetham, 2010)&lt;/DisplayText&gt;&lt;record&gt;&lt;rec-number&gt;191&lt;/rec-number&gt;&lt;foreign-keys&gt;&lt;key app="EN" db-id="2a0fvtrtv22za6exff0x99w8aatd9zzwfzt2" timestamp="1518713205"&gt;191&lt;/key&gt;&lt;key app="ENWeb" db-id=""&gt;0&lt;/key&gt;&lt;/foreign-keys&gt;&lt;ref-type name="Journal Article"&gt;17&lt;/ref-type&gt;&lt;contributors&gt;&lt;authors&gt;&lt;author&gt;Pearce, S. H.&lt;/author&gt;&lt;author&gt;Cheetham, T. D.&lt;/author&gt;&lt;/authors&gt;&lt;/contributors&gt;&lt;auth-address&gt;Institute of Human Genetics, Newcastle University, International Centre for Life, Newcastle upon Tyne NE1 3BZ. s.h.s.pearce@ncl.ac.uk&lt;/auth-address&gt;&lt;titles&gt;&lt;title&gt;Diagnosis and management of vitamin D deficiency&lt;/title&gt;&lt;secondary-title&gt;BMJ&lt;/secondary-title&gt;&lt;alt-title&gt;Bmj&lt;/alt-title&gt;&lt;/titles&gt;&lt;periodical&gt;&lt;full-title&gt;BMJ&lt;/full-title&gt;&lt;abbr-1&gt;Bmj&lt;/abbr-1&gt;&lt;/periodical&gt;&lt;alt-periodical&gt;&lt;full-title&gt;BMJ&lt;/full-title&gt;&lt;abbr-1&gt;Bmj&lt;/abbr-1&gt;&lt;/alt-periodical&gt;&lt;pages&gt;b5664&lt;/pages&gt;&lt;volume&gt;340&lt;/volume&gt;&lt;number&gt;11&lt;/number&gt;&lt;edition&gt;2010/01/13&lt;/edition&gt;&lt;keywords&gt;&lt;keyword&gt;Adult&lt;/keyword&gt;&lt;keyword&gt;Child&lt;/keyword&gt;&lt;keyword&gt;Child, Preschool&lt;/keyword&gt;&lt;keyword&gt;Dietary Supplements&lt;/keyword&gt;&lt;keyword&gt;Humans&lt;/keyword&gt;&lt;keyword&gt;Infant&lt;/keyword&gt;&lt;keyword&gt;Risk Factors&lt;/keyword&gt;&lt;keyword&gt;Vitamin D/administration &amp;amp; dosage/metabolism&lt;/keyword&gt;&lt;keyword&gt;Vitamin D Deficiency/complications/*diagnosis/*therapy&lt;/keyword&gt;&lt;/keywords&gt;&lt;dates&gt;&lt;year&gt;2010&lt;/year&gt;&lt;pub-dates&gt;&lt;date&gt;Jan 11&lt;/date&gt;&lt;/pub-dates&gt;&lt;/dates&gt;&lt;isbn&gt;1756-1833 (Electronic)&amp;#xD;0959-8138 (Linking)&lt;/isbn&gt;&lt;accession-num&gt;20064851&lt;/accession-num&gt;&lt;work-type&gt;Review&lt;/work-type&gt;&lt;urls&gt;&lt;related-urls&gt;&lt;url&gt;https://www.ncbi.nlm.nih.gov/pubmed/20064851&lt;/url&gt;&lt;/related-urls&gt;&lt;/urls&gt;&lt;electronic-resource-num&gt;10.1136/bmj.b5664&lt;/electronic-resource-num&gt;&lt;language&gt;eng&lt;/language&gt;&lt;/record&gt;&lt;/Cite&gt;&lt;/EndNote&gt;</w:instrText>
      </w:r>
      <w:r w:rsidR="00AC3899">
        <w:fldChar w:fldCharType="separate"/>
      </w:r>
      <w:r w:rsidR="00AC3899">
        <w:rPr>
          <w:noProof/>
        </w:rPr>
        <w:t>(</w:t>
      </w:r>
      <w:hyperlink w:anchor="_ENREF_118" w:tooltip="Pearce, 2010 #191" w:history="1">
        <w:r w:rsidR="00425C63">
          <w:rPr>
            <w:noProof/>
          </w:rPr>
          <w:t>Pearce and Cheetham, 2010</w:t>
        </w:r>
      </w:hyperlink>
      <w:r w:rsidR="00AC3899">
        <w:rPr>
          <w:noProof/>
        </w:rPr>
        <w:t>)</w:t>
      </w:r>
      <w:r w:rsidR="00AC3899">
        <w:fldChar w:fldCharType="end"/>
      </w:r>
      <w:r w:rsidR="00B93F09" w:rsidRPr="000C272D">
        <w:t>.</w:t>
      </w:r>
    </w:p>
    <w:p w14:paraId="18635D7C" w14:textId="77777777" w:rsidR="00125522" w:rsidRPr="000C272D" w:rsidRDefault="009C1153" w:rsidP="005D6EE8">
      <w:pPr>
        <w:pStyle w:val="Heading3"/>
        <w:rPr>
          <w:rFonts w:cs="Arial"/>
          <w:lang w:val="en"/>
        </w:rPr>
      </w:pPr>
      <w:bookmarkStart w:id="19" w:name="_Toc520790296"/>
      <w:r w:rsidRPr="000C272D">
        <w:rPr>
          <w:rFonts w:cs="Arial"/>
        </w:rPr>
        <w:lastRenderedPageBreak/>
        <w:t xml:space="preserve">Dietary Uptake </w:t>
      </w:r>
      <w:r w:rsidR="00F96957" w:rsidRPr="000C272D">
        <w:rPr>
          <w:rFonts w:cs="Arial"/>
        </w:rPr>
        <w:t>of</w:t>
      </w:r>
      <w:r w:rsidRPr="000C272D">
        <w:rPr>
          <w:rFonts w:cs="Arial"/>
        </w:rPr>
        <w:t xml:space="preserve"> Vitamin D</w:t>
      </w:r>
      <w:bookmarkEnd w:id="19"/>
    </w:p>
    <w:p w14:paraId="37061079" w14:textId="791E91B9" w:rsidR="003B2714" w:rsidRPr="000C272D" w:rsidRDefault="00125522" w:rsidP="005D6EE8">
      <w:r w:rsidRPr="000C272D">
        <w:t>Vitamin D</w:t>
      </w:r>
      <w:r w:rsidRPr="000C272D">
        <w:rPr>
          <w:vertAlign w:val="subscript"/>
        </w:rPr>
        <w:t xml:space="preserve">2 </w:t>
      </w:r>
      <w:r w:rsidRPr="000C272D">
        <w:t>and vitamin D</w:t>
      </w:r>
      <w:r w:rsidRPr="000C272D">
        <w:rPr>
          <w:vertAlign w:val="subscript"/>
        </w:rPr>
        <w:t>3</w:t>
      </w:r>
      <w:r w:rsidRPr="000C272D">
        <w:t xml:space="preserve"> obtained from the diet are taken up by chylomicrons and transported from the lymphatic system to the circulation, </w:t>
      </w:r>
      <w:r w:rsidR="00AC3899">
        <w:fldChar w:fldCharType="begin">
          <w:fldData xml:space="preserve">PEVuZE5vdGU+PENpdGU+PEF1dGhvcj5Ib2xpY2s8L0F1dGhvcj48WWVhcj4yMDA3PC9ZZWFyPjxS
ZWNOdW0+MzE5PC9SZWNOdW0+PERpc3BsYXlUZXh0PihIb2xpY2ssIDIwMDcpPC9EaXNwbGF5VGV4
dD48cmVjb3JkPjxyZWMtbnVtYmVyPjMxOTwvcmVjLW51bWJlcj48Zm9yZWlnbi1rZXlzPjxrZXkg
YXBwPSJFTiIgZGItaWQ9IjJhMGZ2dHJ0djIyemE2ZXhmZjB4OTl3OGFhdGQ5enp3Znp0MiIgdGlt
ZXN0YW1wPSIxNTE4NzEzNzc0Ij4zMTk8L2tleT48a2V5IGFwcD0iRU5XZWIiIGRiLWlkPSIiPjA8
L2tleT48L2ZvcmVpZ24ta2V5cz48cmVmLXR5cGUgbmFtZT0iSm91cm5hbCBBcnRpY2xlIj4xNzwv
cmVmLXR5cGU+PGNvbnRyaWJ1dG9ycz48YXV0aG9ycz48YXV0aG9yPkhvbGljaywgTS4gRi48L2F1
dGhvcj48L2F1dGhvcnM+PC9jb250cmlidXRvcnM+PGF1dGgtYWRkcmVzcz5EZXBhcnRtZW50IG9m
IE1lZGljaW5lLCBTZWN0aW9uIG9mIEVuZG9jcmlub2xvZ3ksIE51dHJpdGlvbiwgYW5kIERpYWJl
dGVzLCB0aGUgVml0YW1pbiBELCBTa2luLCBhbmQgQm9uZSBSZXNlYXJjaCBMYWJvcmF0b3J5LCBC
b3N0b24gVW5pdmVyc2l0eSBNZWRpY2FsIENlbnRlciwgQm9zdG9uLCBNQSAwMjExOCwgVVNBLiBt
ZmhvbGlja0BidS5lZHU8L2F1dGgtYWRkcmVzcz48dGl0bGVzPjx0aXRsZT5WaXRhbWluIEQgZGVm
aWNpZW5jeTwvdGl0bGU+PHNlY29uZGFyeS10aXRsZT5OIEVuZ2wgSiBNZWQ8L3NlY29uZGFyeS10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YmJyLTE+PC9hbHQtcGVyaW9kaWNhbD48cGFnZXM+MjY2LTgxPC9wYWdlcz48dm9sdW1lPjM1Nzwv
dm9sdW1lPjxudW1iZXI+MzwvbnVtYmVyPjxlZGl0aW9uPjIwMDcvMDcvMjA8L2VkaXRpb24+PGtl
eXdvcmRzPjxrZXl3b3JkPkFkdWx0PC9rZXl3b3JkPjxrZXl3b3JkPkFnZWQ8L2tleXdvcmQ+PGtl
eXdvcmQ+Qm9uZSBhbmQgQm9uZXMvbWV0YWJvbGlzbTwva2V5d29yZD48a2V5d29yZD5DYWxjaXVt
L21ldGFib2xpc208L2tleXdvcmQ+PGtleXdvcmQ+Q2hpbGQ8L2tleXdvcmQ+PGtleXdvcmQ+RmVt
YWxlPC9rZXl3b3JkPjxrZXl3b3JkPkh1bWFuczwva2V5d29yZD48a2V5d29yZD5LaWRuZXkgRmFp
bHVyZSwgQ2hyb25pYy9kcnVnIHRoZXJhcHk8L2tleXdvcmQ+PGtleXdvcmQ+TWFsZTwva2V5d29y
ZD48a2V5d29yZD5Pc3Rlb3Bvcm9zaXMvcHJldmVudGlvbiAmYW1wOyBjb250cm9sPC9rZXl3b3Jk
PjxrZXl3b3JkPlBob3NwaG9ydXMvbWV0YWJvbGlzbTwva2V5d29yZD48a2V5d29yZD5QcmV2YWxl
bmNlPC9rZXl3b3JkPjxrZXl3b3JkPlZpdGFtaW4gRC8qYWRtaW5pc3RyYXRpb24gJmFtcDsgZG9z
YWdlL21ldGFib2xpc20vdGhlcmFwZXV0aWMgdXNlPC9rZXl3b3JkPjxrZXl3b3JkPlZpdGFtaW4g
RCBEZWZpY2llbmN5Lypjb21wbGljYXRpb25zL2VwaWRlbWlvbG9neS9tZXRhYm9saXNtLyp0aGVy
YXB5PC9rZXl3b3JkPjwva2V5d29yZHM+PGRhdGVzPjx5ZWFyPjIwMDc8L3llYXI+PHB1Yi1kYXRl
cz48ZGF0ZT5KdWwgMTk8L2RhdGU+PC9wdWItZGF0ZXM+PC9kYXRlcz48aXNibj4xNTMzLTQ0MDYg
KEVsZWN0cm9uaWMpJiN4RDswMDI4LTQ3OTMgKExpbmtpbmcpPC9pc2JuPjxhY2Nlc3Npb24tbnVt
PjE3NjM0NDYyPC9hY2Nlc3Npb24tbnVtPjx1cmxzPjxyZWxhdGVkLXVybHM+PHVybD5odHRwczov
L3d3dy5uY2JpLm5sbS5uaWguZ292L3B1Ym1lZC8xNzYzNDQ2MjwvdXJsPjwvcmVsYXRlZC11cmxz
PjwvdXJscz48ZWxlY3Ryb25pYy1yZXNvdXJjZS1udW0+MTAuMTA1Ni9ORUpNcmEwNzA1NTM8L2Vs
ZWN0cm9uaWMtcmVzb3VyY2UtbnVtPjwvcmVjb3JkPjwvQ2l0ZT48L0VuZE5vdGU+
</w:fldData>
        </w:fldChar>
      </w:r>
      <w:r w:rsidR="00AC3899">
        <w:instrText xml:space="preserve"> ADDIN EN.CITE </w:instrText>
      </w:r>
      <w:r w:rsidR="00AC3899">
        <w:fldChar w:fldCharType="begin">
          <w:fldData xml:space="preserve">PEVuZE5vdGU+PENpdGU+PEF1dGhvcj5Ib2xpY2s8L0F1dGhvcj48WWVhcj4yMDA3PC9ZZWFyPjxS
ZWNOdW0+MzE5PC9SZWNOdW0+PERpc3BsYXlUZXh0PihIb2xpY2ssIDIwMDcpPC9EaXNwbGF5VGV4
dD48cmVjb3JkPjxyZWMtbnVtYmVyPjMxOTwvcmVjLW51bWJlcj48Zm9yZWlnbi1rZXlzPjxrZXkg
YXBwPSJFTiIgZGItaWQ9IjJhMGZ2dHJ0djIyemE2ZXhmZjB4OTl3OGFhdGQ5enp3Znp0MiIgdGlt
ZXN0YW1wPSIxNTE4NzEzNzc0Ij4zMTk8L2tleT48a2V5IGFwcD0iRU5XZWIiIGRiLWlkPSIiPjA8
L2tleT48L2ZvcmVpZ24ta2V5cz48cmVmLXR5cGUgbmFtZT0iSm91cm5hbCBBcnRpY2xlIj4xNzwv
cmVmLXR5cGU+PGNvbnRyaWJ1dG9ycz48YXV0aG9ycz48YXV0aG9yPkhvbGljaywgTS4gRi48L2F1
dGhvcj48L2F1dGhvcnM+PC9jb250cmlidXRvcnM+PGF1dGgtYWRkcmVzcz5EZXBhcnRtZW50IG9m
IE1lZGljaW5lLCBTZWN0aW9uIG9mIEVuZG9jcmlub2xvZ3ksIE51dHJpdGlvbiwgYW5kIERpYWJl
dGVzLCB0aGUgVml0YW1pbiBELCBTa2luLCBhbmQgQm9uZSBSZXNlYXJjaCBMYWJvcmF0b3J5LCBC
b3N0b24gVW5pdmVyc2l0eSBNZWRpY2FsIENlbnRlciwgQm9zdG9uLCBNQSAwMjExOCwgVVNBLiBt
ZmhvbGlja0BidS5lZHU8L2F1dGgtYWRkcmVzcz48dGl0bGVzPjx0aXRsZT5WaXRhbWluIEQgZGVm
aWNpZW5jeTwvdGl0bGU+PHNlY29uZGFyeS10aXRsZT5OIEVuZ2wgSiBNZWQ8L3NlY29uZGFyeS10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YmJyLTE+PC9hbHQtcGVyaW9kaWNhbD48cGFnZXM+MjY2LTgxPC9wYWdlcz48dm9sdW1lPjM1Nzwv
dm9sdW1lPjxudW1iZXI+MzwvbnVtYmVyPjxlZGl0aW9uPjIwMDcvMDcvMjA8L2VkaXRpb24+PGtl
eXdvcmRzPjxrZXl3b3JkPkFkdWx0PC9rZXl3b3JkPjxrZXl3b3JkPkFnZWQ8L2tleXdvcmQ+PGtl
eXdvcmQ+Qm9uZSBhbmQgQm9uZXMvbWV0YWJvbGlzbTwva2V5d29yZD48a2V5d29yZD5DYWxjaXVt
L21ldGFib2xpc208L2tleXdvcmQ+PGtleXdvcmQ+Q2hpbGQ8L2tleXdvcmQ+PGtleXdvcmQ+RmVt
YWxlPC9rZXl3b3JkPjxrZXl3b3JkPkh1bWFuczwva2V5d29yZD48a2V5d29yZD5LaWRuZXkgRmFp
bHVyZSwgQ2hyb25pYy9kcnVnIHRoZXJhcHk8L2tleXdvcmQ+PGtleXdvcmQ+TWFsZTwva2V5d29y
ZD48a2V5d29yZD5Pc3Rlb3Bvcm9zaXMvcHJldmVudGlvbiAmYW1wOyBjb250cm9sPC9rZXl3b3Jk
PjxrZXl3b3JkPlBob3NwaG9ydXMvbWV0YWJvbGlzbTwva2V5d29yZD48a2V5d29yZD5QcmV2YWxl
bmNlPC9rZXl3b3JkPjxrZXl3b3JkPlZpdGFtaW4gRC8qYWRtaW5pc3RyYXRpb24gJmFtcDsgZG9z
YWdlL21ldGFib2xpc20vdGhlcmFwZXV0aWMgdXNlPC9rZXl3b3JkPjxrZXl3b3JkPlZpdGFtaW4g
RCBEZWZpY2llbmN5Lypjb21wbGljYXRpb25zL2VwaWRlbWlvbG9neS9tZXRhYm9saXNtLyp0aGVy
YXB5PC9rZXl3b3JkPjwva2V5d29yZHM+PGRhdGVzPjx5ZWFyPjIwMDc8L3llYXI+PHB1Yi1kYXRl
cz48ZGF0ZT5KdWwgMTk8L2RhdGU+PC9wdWItZGF0ZXM+PC9kYXRlcz48aXNibj4xNTMzLTQ0MDYg
KEVsZWN0cm9uaWMpJiN4RDswMDI4LTQ3OTMgKExpbmtpbmcpPC9pc2JuPjxhY2Nlc3Npb24tbnVt
PjE3NjM0NDYyPC9hY2Nlc3Npb24tbnVtPjx1cmxzPjxyZWxhdGVkLXVybHM+PHVybD5odHRwczov
L3d3dy5uY2JpLm5sbS5uaWguZ292L3B1Ym1lZC8xNzYzNDQ2MjwvdXJsPjwvcmVsYXRlZC11cmxz
PjwvdXJscz48ZWxlY3Ryb25pYy1yZXNvdXJjZS1udW0+MTAuMTA1Ni9ORUpNcmEwNzA1NTM8L2Vs
ZWN0cm9uaWMtcmVzb3VyY2UtbnVtPjwvcmVjb3JkPjwvQ2l0ZT48L0VuZE5vdGU+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76" w:tooltip="Holick, 2007 #319" w:history="1">
        <w:r w:rsidR="00425C63">
          <w:rPr>
            <w:noProof/>
          </w:rPr>
          <w:t>Holick, 2007</w:t>
        </w:r>
      </w:hyperlink>
      <w:r w:rsidR="00AC3899">
        <w:rPr>
          <w:noProof/>
        </w:rPr>
        <w:t>)</w:t>
      </w:r>
      <w:r w:rsidR="00AC3899">
        <w:fldChar w:fldCharType="end"/>
      </w:r>
      <w:r w:rsidR="001B5DE5" w:rsidRPr="000C272D">
        <w:t xml:space="preserve">. </w:t>
      </w:r>
    </w:p>
    <w:p w14:paraId="7EB2D529" w14:textId="77777777" w:rsidR="00B65686" w:rsidRPr="000C272D" w:rsidRDefault="009C1153" w:rsidP="005D6EE8">
      <w:pPr>
        <w:pStyle w:val="Heading3"/>
        <w:rPr>
          <w:rFonts w:cs="Arial"/>
        </w:rPr>
      </w:pPr>
      <w:bookmarkStart w:id="20" w:name="_Toc520790297"/>
      <w:r w:rsidRPr="000C272D">
        <w:rPr>
          <w:rFonts w:cs="Arial"/>
        </w:rPr>
        <w:t>Transport</w:t>
      </w:r>
      <w:bookmarkEnd w:id="20"/>
    </w:p>
    <w:p w14:paraId="2DA8729E" w14:textId="1F9A121B" w:rsidR="003B2714" w:rsidRPr="000C272D" w:rsidRDefault="00B65686" w:rsidP="005D6EE8">
      <w:r w:rsidRPr="000C272D">
        <w:t xml:space="preserve">As Vitamin D is lipophilic, it does not readily diffuse into the blood plasma. Vitamin D binding protein (VDBP) has a high affinity for vitamin D and increases its solubility prior to transport. Vitamin D can also be transported by other proteins such as albumin, </w: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 </w:instrTex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34" w:tooltip="Chun, 2014 #992" w:history="1">
        <w:r w:rsidR="00425C63">
          <w:rPr>
            <w:noProof/>
          </w:rPr>
          <w:t>Chun et al., 2014</w:t>
        </w:r>
      </w:hyperlink>
      <w:r w:rsidR="00AC3899">
        <w:rPr>
          <w:noProof/>
        </w:rPr>
        <w:t>)</w:t>
      </w:r>
      <w:r w:rsidR="00AC3899">
        <w:fldChar w:fldCharType="end"/>
      </w:r>
      <w:r w:rsidRPr="000C272D">
        <w:t xml:space="preserve">. </w:t>
      </w:r>
      <w:r w:rsidR="00B14125" w:rsidRPr="000C272D">
        <w:t>Transport of vitamin D and its metabolites</w:t>
      </w:r>
      <w:r w:rsidR="00CD178E" w:rsidRPr="000C272D">
        <w:t xml:space="preserve"> will b</w:t>
      </w:r>
      <w:r w:rsidR="009D6F9E" w:rsidRPr="000C272D">
        <w:t xml:space="preserve">e further discussed in section </w:t>
      </w:r>
      <w:r w:rsidR="00DF168A" w:rsidRPr="000C272D">
        <w:t>1.2</w:t>
      </w:r>
      <w:r w:rsidR="00CD178E" w:rsidRPr="000C272D">
        <w:t>.</w:t>
      </w:r>
    </w:p>
    <w:p w14:paraId="3241E074" w14:textId="77777777" w:rsidR="00B65686" w:rsidRPr="000C272D" w:rsidRDefault="009C1153" w:rsidP="005D6EE8">
      <w:pPr>
        <w:pStyle w:val="Heading3"/>
        <w:rPr>
          <w:rFonts w:cs="Arial"/>
        </w:rPr>
      </w:pPr>
      <w:bookmarkStart w:id="21" w:name="_Toc520790298"/>
      <w:r w:rsidRPr="000C272D">
        <w:rPr>
          <w:rFonts w:cs="Arial"/>
        </w:rPr>
        <w:t>Distribution</w:t>
      </w:r>
      <w:bookmarkEnd w:id="21"/>
    </w:p>
    <w:p w14:paraId="244C9FCE" w14:textId="751A05C5" w:rsidR="003B2714" w:rsidRPr="000C272D" w:rsidRDefault="00417358" w:rsidP="005D6EE8">
      <w:r w:rsidRPr="000C272D">
        <w:t>Studies</w:t>
      </w:r>
      <w:r w:rsidR="005715E7" w:rsidRPr="000C272D">
        <w:t xml:space="preserve"> by </w:t>
      </w:r>
      <w:hyperlink w:anchor="_ENREF_68" w:tooltip="Heaney, 2009 #1408" w:history="1">
        <w:r w:rsidR="00425C63">
          <w:fldChar w:fldCharType="begin"/>
        </w:r>
        <w:r w:rsidR="00425C63">
          <w:instrText xml:space="preserve"> ADDIN EN.CITE &lt;EndNote&gt;&lt;Cite AuthorYear="1"&gt;&lt;Author&gt;Heaney&lt;/Author&gt;&lt;Year&gt;2009&lt;/Year&gt;&lt;RecNum&gt;1408&lt;/RecNum&gt;&lt;DisplayText&gt;Heaney et al. (2009)&lt;/DisplayText&gt;&lt;record&gt;&lt;rec-number&gt;1408&lt;/rec-number&gt;&lt;foreign-keys&gt;&lt;key app="EN" db-id="2a0fvtrtv22za6exff0x99w8aatd9zzwfzt2" timestamp="1518719359"&gt;1408&lt;/key&gt;&lt;key app="ENWeb" db-id=""&gt;0&lt;/key&gt;&lt;/foreign-keys&gt;&lt;ref-type name="Journal Article"&gt;17&lt;/ref-type&gt;&lt;contributors&gt;&lt;authors&gt;&lt;author&gt;Heaney, R. P.&lt;/author&gt;&lt;author&gt;Horst, R. L.&lt;/author&gt;&lt;author&gt;Cullen, D. M.&lt;/author&gt;&lt;author&gt;Armas, L. A.&lt;/author&gt;&lt;/authors&gt;&lt;/contributors&gt;&lt;auth-address&gt;Creighton University, 601 N. 30 St., Suite 4841, Omaha, NE 68131, USA. rheaney@creighton.edu&lt;/auth-address&gt;&lt;titles&gt;&lt;title&gt;Vitamin D3 distribution and status in the body&lt;/title&gt;&lt;secondary-title&gt;J Am Coll Nutr&lt;/secondary-title&gt;&lt;alt-title&gt;Journal of the American College of Nutrition&lt;/alt-title&gt;&lt;/titles&gt;&lt;periodical&gt;&lt;full-title&gt;J Am Coll Nutr&lt;/full-title&gt;&lt;abbr-1&gt;Journal of the American College of Nutrition&lt;/abbr-1&gt;&lt;/periodical&gt;&lt;alt-periodical&gt;&lt;full-title&gt;J Am Coll Nutr&lt;/full-title&gt;&lt;abbr-1&gt;Journal of the American College of Nutrition&lt;/abbr-1&gt;&lt;/alt-periodical&gt;&lt;pages&gt;252-6&lt;/pages&gt;&lt;volume&gt;28&lt;/volume&gt;&lt;number&gt;3&lt;/number&gt;&lt;edition&gt;2010/02/13&lt;/edition&gt;&lt;keywords&gt;&lt;keyword&gt;Adipose Tissue/*metabolism&lt;/keyword&gt;&lt;keyword&gt;Adult&lt;/keyword&gt;&lt;keyword&gt;Animals&lt;/keyword&gt;&lt;keyword&gt;Bone Density Conservation Agents/administration &amp;amp; dosage&lt;/keyword&gt;&lt;keyword&gt;Cholecalciferol/*pharmacokinetics&lt;/keyword&gt;&lt;keyword&gt;Female&lt;/keyword&gt;&lt;keyword&gt;Humans&lt;/keyword&gt;&lt;keyword&gt;Muscles/*metabolism&lt;/keyword&gt;&lt;keyword&gt;*Nutritional Requirements&lt;/keyword&gt;&lt;keyword&gt;Swine&lt;/keyword&gt;&lt;keyword&gt;Tissue Distribution&lt;/keyword&gt;&lt;keyword&gt;Vitamin D/administration &amp;amp; dosage/*analogs &amp;amp; derivatives/blood/pharmacokinetics&lt;/keyword&gt;&lt;/keywords&gt;&lt;dates&gt;&lt;year&gt;2009&lt;/year&gt;&lt;pub-dates&gt;&lt;date&gt;Jun&lt;/date&gt;&lt;/pub-dates&gt;&lt;/dates&gt;&lt;isbn&gt;1541-1087 (Electronic)&amp;#xD;0731-5724 (Linking)&lt;/isbn&gt;&lt;accession-num&gt;20150598&lt;/accession-num&gt;&lt;urls&gt;&lt;related-urls&gt;&lt;url&gt;https://www.ncbi.nlm.nih.gov/pubmed/20150598&lt;/url&gt;&lt;/related-urls&gt;&lt;/urls&gt;&lt;/record&gt;&lt;/Cite&gt;&lt;/EndNote&gt;</w:instrText>
        </w:r>
        <w:r w:rsidR="00425C63">
          <w:fldChar w:fldCharType="separate"/>
        </w:r>
        <w:r w:rsidR="00425C63">
          <w:rPr>
            <w:noProof/>
          </w:rPr>
          <w:t>Heaney et al. (2009)</w:t>
        </w:r>
        <w:r w:rsidR="00425C63">
          <w:fldChar w:fldCharType="end"/>
        </w:r>
      </w:hyperlink>
      <w:r w:rsidRPr="000C272D">
        <w:t xml:space="preserve">, </w:t>
      </w:r>
      <w:hyperlink w:anchor="_ENREF_84" w:tooltip="Jakobsen, 2007 #316" w:history="1">
        <w:r w:rsidR="00425C63">
          <w:fldChar w:fldCharType="begin">
            <w:fldData xml:space="preserve">PEVuZE5vdGU+PENpdGUgQXV0aG9yWWVhcj0iMSI+PEF1dGhvcj5KYWtvYnNlbjwvQXV0aG9yPjxZ
ZWFyPjIwMDc8L1llYXI+PFJlY051bT4zMTY8L1JlY051bT48RGlzcGxheVRleHQ+SmFrb2JzZW4g
ZXQgYWwuICgyMDA3KTwvRGlzcGxheVRleHQ+PHJlY29yZD48cmVjLW51bWJlcj4zMTY8L3JlYy1u
dW1iZXI+PGZvcmVpZ24ta2V5cz48a2V5IGFwcD0iRU4iIGRiLWlkPSIyYTBmdnRydHYyMnphNmV4
ZmYweDk5dzhhYXRkOXp6d2Z6dDIiIHRpbWVzdGFtcD0iMTUxODcxMzc1NSI+MzE2PC9rZXk+PGtl
eSBhcHA9IkVOV2ViIiBkYi1pZD0iIj4wPC9rZXk+PC9mb3JlaWduLWtleXM+PHJlZi10eXBlIG5h
bWU9IkpvdXJuYWwgQXJ0aWNsZSI+MTc8L3JlZi10eXBlPjxjb250cmlidXRvcnM+PGF1dGhvcnM+
PGF1dGhvcj5KYWtvYnNlbiwgSi48L2F1dGhvcj48YXV0aG9yPk1hcmlibywgSC48L2F1dGhvcj48
YXV0aG9yPkJ5c3RlZCwgQS48L2F1dGhvcj48YXV0aG9yPlNvbW1lciwgSC4gTS48L2F1dGhvcj48
YXV0aG9yPkhlbHMsIE8uPC9hdXRob3I+PC9hdXRob3JzPjwvY29udHJpYnV0b3JzPjxhdXRoLWFk
ZHJlc3M+TmF0aW9uYWwgRm9vZCBJbnN0aXR1dGUsIFRlY2huaWNhbCBVbml2ZXJzaXR5IG9mIERl
bm1hcmssIE1vcmtob2ogQnlnYWRlIDE5LCBESy0yODYwIFNvYm9yZywgRGVubWFyay4gamphQGZv
b2QuZHR1LmRrPC9hdXRoLWFkZHJlc3M+PHRpdGxlcz48dGl0bGU+MjUtaHlkcm94eXZpdGFtaW4g
RDMgYWZmZWN0cyB2aXRhbWluIEQgc3RhdHVzIHNpbWlsYXIgdG8gdml0YW1pbiBEMyBpbiBwaWdz
LS1idXQgdGhlIG1lYXQgcHJvZHVjZWQgaGFzIGEgbG93ZXIgY29udGVudCBvZiB2aXRhbWluIEQ8
L3RpdGxlPjxzZWNvbmRhcnktdGl0bGU+QnIgSiBOdXRyPC9zZWNvbmRhcnktdGl0bGU+PC90aXRs
ZXM+PHBlcmlvZGljYWw+PGZ1bGwtdGl0bGU+QnIgSiBOdXRyPC9mdWxsLXRpdGxlPjxhYmJyLTE+
VGhlIEJyaXRpc2ggam91cm5hbCBvZiBudXRyaXRpb248L2FiYnItMT48L3BlcmlvZGljYWw+PHBh
Z2VzPjkwOC0xMzwvcGFnZXM+PHZvbHVtZT45ODwvdm9sdW1lPjxudW1iZXI+NTwvbnVtYmVyPjxl
ZGl0aW9uPjIwMDcvMDYvMDE8L2VkaXRpb24+PGtleXdvcmRzPjxrZXl3b3JkPkFnaW5nL21ldGFi
b2xpc208L2tleXdvcmQ+PGtleXdvcmQ+QW5pbWFsIEZlZWQvYW5hbHlzaXM8L2tleXdvcmQ+PGtl
eXdvcmQ+QW5pbWFsIE51dHJpdGlvbmFsIFBoeXNpb2xvZ2ljYWwgUGhlbm9tZW5hL3BoeXNpb2xv
Z3k8L2tleXdvcmQ+PGtleXdvcmQ+QW5pbWFsczwva2V5d29yZD48a2V5d29yZD5Cb2R5IFdlaWdo
dDwva2V5d29yZD48a2V5d29yZD5DYWxjaWZlZGlvbC8qYWRtaW5pc3RyYXRpb24gJmFtcDsgZG9z
YWdlL2FuYWx5c2lzL3BoYXJtYWNva2luZXRpY3M8L2tleXdvcmQ+PGtleXdvcmQ+Q2hvbGVjYWxj
aWZlcm9sL2FkbWluaXN0cmF0aW9uICZhbXA7IGRvc2FnZS9hbmFseXNpcy9waGFybWFjb2tpbmV0
aWNzPC9rZXl3b3JkPjxrZXl3b3JkPkxpdmVyL21ldGFib2xpc208L2tleXdvcmQ+PGtleXdvcmQ+
TWVhdC8qYW5hbHlzaXM8L2tleXdvcmQ+PGtleXdvcmQ+TW9kZWxzLCBBbmltYWw8L2tleXdvcmQ+
PGtleXdvcmQ+U3ViY3V0YW5lb3VzIEZhdC9jaGVtaXN0cnk8L2tleXdvcmQ+PGtleXdvcmQ+U3Vz
IHNjcm9mYTwva2V5d29yZD48a2V5d29yZD5WaXRhbWluIEQvYW5hbHlzaXM8L2tleXdvcmQ+PC9r
ZXl3b3Jkcz48ZGF0ZXM+PHllYXI+MjAwNzwveWVhcj48cHViLWRhdGVzPjxkYXRlPk5vdjwvZGF0
ZT48L3B1Yi1kYXRlcz48L2RhdGVzPjxpc2JuPjAwMDctMTE0NSAoUHJpbnQpJiN4RDswMDA3LTEx
NDUgKExpbmtpbmcpPC9pc2JuPjxhY2Nlc3Npb24tbnVtPjE3NTM3MjkzPC9hY2Nlc3Npb24tbnVt
Pjx1cmxzPjxyZWxhdGVkLXVybHM+PHVybD5odHRwczovL3d3dy5uY2JpLm5sbS5uaWguZ292L3B1
Ym1lZC8xNzUzNzI5MzwvdXJsPjwvcmVsYXRlZC11cmxzPjwvdXJscz48ZWxlY3Ryb25pYy1yZXNv
dXJjZS1udW0+MTAuMTAxNy9TMDAwNzExNDUwNzc1NjkzMzwvZWxlY3Ryb25pYy1yZXNvdXJjZS1u
dW0+PC9yZWNvcmQ+PC9DaXRlPjwvRW5kTm90ZT4A
</w:fldData>
          </w:fldChar>
        </w:r>
        <w:r w:rsidR="00425C63">
          <w:instrText xml:space="preserve"> ADDIN EN.CITE </w:instrText>
        </w:r>
        <w:r w:rsidR="00425C63">
          <w:fldChar w:fldCharType="begin">
            <w:fldData xml:space="preserve">PEVuZE5vdGU+PENpdGUgQXV0aG9yWWVhcj0iMSI+PEF1dGhvcj5KYWtvYnNlbjwvQXV0aG9yPjxZ
ZWFyPjIwMDc8L1llYXI+PFJlY051bT4zMTY8L1JlY051bT48RGlzcGxheVRleHQ+SmFrb2JzZW4g
ZXQgYWwuICgyMDA3KTwvRGlzcGxheVRleHQ+PHJlY29yZD48cmVjLW51bWJlcj4zMTY8L3JlYy1u
dW1iZXI+PGZvcmVpZ24ta2V5cz48a2V5IGFwcD0iRU4iIGRiLWlkPSIyYTBmdnRydHYyMnphNmV4
ZmYweDk5dzhhYXRkOXp6d2Z6dDIiIHRpbWVzdGFtcD0iMTUxODcxMzc1NSI+MzE2PC9rZXk+PGtl
eSBhcHA9IkVOV2ViIiBkYi1pZD0iIj4wPC9rZXk+PC9mb3JlaWduLWtleXM+PHJlZi10eXBlIG5h
bWU9IkpvdXJuYWwgQXJ0aWNsZSI+MTc8L3JlZi10eXBlPjxjb250cmlidXRvcnM+PGF1dGhvcnM+
PGF1dGhvcj5KYWtvYnNlbiwgSi48L2F1dGhvcj48YXV0aG9yPk1hcmlibywgSC48L2F1dGhvcj48
YXV0aG9yPkJ5c3RlZCwgQS48L2F1dGhvcj48YXV0aG9yPlNvbW1lciwgSC4gTS48L2F1dGhvcj48
YXV0aG9yPkhlbHMsIE8uPC9hdXRob3I+PC9hdXRob3JzPjwvY29udHJpYnV0b3JzPjxhdXRoLWFk
ZHJlc3M+TmF0aW9uYWwgRm9vZCBJbnN0aXR1dGUsIFRlY2huaWNhbCBVbml2ZXJzaXR5IG9mIERl
bm1hcmssIE1vcmtob2ogQnlnYWRlIDE5LCBESy0yODYwIFNvYm9yZywgRGVubWFyay4gamphQGZv
b2QuZHR1LmRrPC9hdXRoLWFkZHJlc3M+PHRpdGxlcz48dGl0bGU+MjUtaHlkcm94eXZpdGFtaW4g
RDMgYWZmZWN0cyB2aXRhbWluIEQgc3RhdHVzIHNpbWlsYXIgdG8gdml0YW1pbiBEMyBpbiBwaWdz
LS1idXQgdGhlIG1lYXQgcHJvZHVjZWQgaGFzIGEgbG93ZXIgY29udGVudCBvZiB2aXRhbWluIEQ8
L3RpdGxlPjxzZWNvbmRhcnktdGl0bGU+QnIgSiBOdXRyPC9zZWNvbmRhcnktdGl0bGU+PC90aXRs
ZXM+PHBlcmlvZGljYWw+PGZ1bGwtdGl0bGU+QnIgSiBOdXRyPC9mdWxsLXRpdGxlPjxhYmJyLTE+
VGhlIEJyaXRpc2ggam91cm5hbCBvZiBudXRyaXRpb248L2FiYnItMT48L3BlcmlvZGljYWw+PHBh
Z2VzPjkwOC0xMzwvcGFnZXM+PHZvbHVtZT45ODwvdm9sdW1lPjxudW1iZXI+NTwvbnVtYmVyPjxl
ZGl0aW9uPjIwMDcvMDYvMDE8L2VkaXRpb24+PGtleXdvcmRzPjxrZXl3b3JkPkFnaW5nL21ldGFi
b2xpc208L2tleXdvcmQ+PGtleXdvcmQ+QW5pbWFsIEZlZWQvYW5hbHlzaXM8L2tleXdvcmQ+PGtl
eXdvcmQ+QW5pbWFsIE51dHJpdGlvbmFsIFBoeXNpb2xvZ2ljYWwgUGhlbm9tZW5hL3BoeXNpb2xv
Z3k8L2tleXdvcmQ+PGtleXdvcmQ+QW5pbWFsczwva2V5d29yZD48a2V5d29yZD5Cb2R5IFdlaWdo
dDwva2V5d29yZD48a2V5d29yZD5DYWxjaWZlZGlvbC8qYWRtaW5pc3RyYXRpb24gJmFtcDsgZG9z
YWdlL2FuYWx5c2lzL3BoYXJtYWNva2luZXRpY3M8L2tleXdvcmQ+PGtleXdvcmQ+Q2hvbGVjYWxj
aWZlcm9sL2FkbWluaXN0cmF0aW9uICZhbXA7IGRvc2FnZS9hbmFseXNpcy9waGFybWFjb2tpbmV0
aWNzPC9rZXl3b3JkPjxrZXl3b3JkPkxpdmVyL21ldGFib2xpc208L2tleXdvcmQ+PGtleXdvcmQ+
TWVhdC8qYW5hbHlzaXM8L2tleXdvcmQ+PGtleXdvcmQ+TW9kZWxzLCBBbmltYWw8L2tleXdvcmQ+
PGtleXdvcmQ+U3ViY3V0YW5lb3VzIEZhdC9jaGVtaXN0cnk8L2tleXdvcmQ+PGtleXdvcmQ+U3Vz
IHNjcm9mYTwva2V5d29yZD48a2V5d29yZD5WaXRhbWluIEQvYW5hbHlzaXM8L2tleXdvcmQ+PC9r
ZXl3b3Jkcz48ZGF0ZXM+PHllYXI+MjAwNzwveWVhcj48cHViLWRhdGVzPjxkYXRlPk5vdjwvZGF0
ZT48L3B1Yi1kYXRlcz48L2RhdGVzPjxpc2JuPjAwMDctMTE0NSAoUHJpbnQpJiN4RDswMDA3LTEx
NDUgKExpbmtpbmcpPC9pc2JuPjxhY2Nlc3Npb24tbnVtPjE3NTM3MjkzPC9hY2Nlc3Npb24tbnVt
Pjx1cmxzPjxyZWxhdGVkLXVybHM+PHVybD5odHRwczovL3d3dy5uY2JpLm5sbS5uaWguZ292L3B1
Ym1lZC8xNzUzNzI5MzwvdXJsPjwvcmVsYXRlZC11cmxzPjwvdXJscz48ZWxlY3Ryb25pYy1yZXNv
dXJjZS1udW0+MTAuMTAxNy9TMDAwNzExNDUwNzc1NjkzMzwvZWxlY3Ryb25pYy1yZXNvdXJjZS1u
dW0+PC9yZWNvcmQ+PC9DaXRlPjwvRW5kTm90ZT4A
</w:fldData>
          </w:fldChar>
        </w:r>
        <w:r w:rsidR="00425C63">
          <w:instrText xml:space="preserve"> ADDIN EN.CITE.DATA </w:instrText>
        </w:r>
        <w:r w:rsidR="00425C63">
          <w:fldChar w:fldCharType="end"/>
        </w:r>
        <w:r w:rsidR="00425C63">
          <w:fldChar w:fldCharType="separate"/>
        </w:r>
        <w:r w:rsidR="00425C63">
          <w:rPr>
            <w:noProof/>
          </w:rPr>
          <w:t>Jakobsen et al. (2007)</w:t>
        </w:r>
        <w:r w:rsidR="00425C63">
          <w:fldChar w:fldCharType="end"/>
        </w:r>
      </w:hyperlink>
      <w:r w:rsidRPr="000C272D">
        <w:t xml:space="preserve"> and </w:t>
      </w:r>
      <w:hyperlink w:anchor="_ENREF_22" w:tooltip="Blum, 2008 #1321" w:history="1">
        <w:r w:rsidR="00425C63">
          <w:fldChar w:fldCharType="begin">
            <w:fldData xml:space="preserve">PEVuZE5vdGU+PENpdGUgQXV0aG9yWWVhcj0iMSI+PEF1dGhvcj5CbHVtPC9BdXRob3I+PFllYXI+
MjAwODwvWWVhcj48UmVjTnVtPjEzMjE8L1JlY051bT48RGlzcGxheVRleHQ+Qmx1bSBldCBhbC4g
KDIwMDgpPC9EaXNwbGF5VGV4dD48cmVjb3JkPjxyZWMtbnVtYmVyPjEzMjE8L3JlYy1udW1iZXI+
PGZvcmVpZ24ta2V5cz48a2V5IGFwcD0iRU4iIGRiLWlkPSIyYTBmdnRydHYyMnphNmV4ZmYweDk5
dzhhYXRkOXp6d2Z6dDIiIHRpbWVzdGFtcD0iMTUxODcxODk2NiI+MTMyMTwva2V5PjxrZXkgYXBw
PSJFTldlYiIgZGItaWQ9IiI+MDwva2V5PjwvZm9yZWlnbi1rZXlzPjxyZWYtdHlwZSBuYW1lPSJK
b3VybmFsIEFydGljbGUiPjE3PC9yZWYtdHlwZT48Y29udHJpYnV0b3JzPjxhdXRob3JzPjxhdXRo
b3I+Qmx1bSwgTS48L2F1dGhvcj48YXV0aG9yPkRvbG5pa293c2tpLCBHLjwvYXV0aG9yPjxhdXRo
b3I+U2V5b3VtLCBFLjwvYXV0aG9yPjxhdXRob3I+SGFycmlzLCBTLiBTLjwvYXV0aG9yPjxhdXRo
b3I+Qm9vdGgsIFMuIEwuPC9hdXRob3I+PGF1dGhvcj5QZXRlcnNvbiwgSi48L2F1dGhvcj48YXV0
aG9yPlNhbHR6bWFuLCBFLjwvYXV0aG9yPjxhdXRob3I+RGF3c29uLUh1Z2hlcywgQi48L2F1dGhv
cj48L2F1dGhvcnM+PC9jb250cmlidXRvcnM+PGF1dGgtYWRkcmVzcz5KZWFuIE1heWVyIFVTREEg
SHVtYW4gTnV0cml0aW9uIFJlc2VhcmNoIENlbnRlciBvbiBBZ2luZyBhdCBUdWZ0cyBVbml2ZXJz
aXR5LCA3MTEgV2FzaGluZ3RvbiBTdCwgQm9zdG9uLCBNQSwgMDIxMTEsIFVTQS48L2F1dGgtYWRk
cmVzcz48dGl0bGVzPjx0aXRsZT5WaXRhbWluIEQoMykgaW4gZmF0IHRpc3N1ZTwvdGl0bGU+PHNl
Y29uZGFyeS10aXRsZT5FbmRvY3JpbmU8L3NlY29uZGFyeS10aXRsZT48YWx0LXRpdGxlPkVuZG9j
cmluZTwvYWx0LXRpdGxlPjwvdGl0bGVzPjxwZXJpb2RpY2FsPjxmdWxsLXRpdGxlPkVuZG9jcmlu
ZTwvZnVsbC10aXRsZT48L3BlcmlvZGljYWw+PGFsdC1wZXJpb2RpY2FsPjxmdWxsLXRpdGxlPkVu
ZG9jcmluZTwvZnVsbC10aXRsZT48L2FsdC1wZXJpb2RpY2FsPjxwYWdlcz45MC00PC9wYWdlcz48
dm9sdW1lPjMzPC92b2x1bWU+PG51bWJlcj4xPC9udW1iZXI+PGVkaXRpb24+MjAwOC8wMy8xNDwv
ZWRpdGlvbj48a2V5d29yZHM+PGtleXdvcmQ+QWR1bHQ8L2tleXdvcmQ+PGtleXdvcmQ+Qm9keSBX
ZWlnaHQvcGh5c2lvbG9neTwva2V5d29yZD48a2V5d29yZD5DaG9sZWNhbGNpZmVyb2wvKmFuYWx5
c2lzL2Jsb29kPC9rZXl3b3JkPjxrZXl3b3JkPkNocm9tYXRvZ3JhcGh5LCBMaXF1aWQvbWV0aG9k
czwva2V5d29yZD48a2V5d29yZD5Dcm9zcy1TZWN0aW9uYWwgU3R1ZGllczwva2V5d29yZD48a2V5
d29yZD5GZWFzaWJpbGl0eSBTdHVkaWVzPC9rZXl3b3JkPjxrZXl3b3JkPkZlbWFsZTwva2V5d29y
ZD48a2V5d29yZD5IdW1hbnM8L2tleXdvcmQ+PGtleXdvcmQ+TWFsZTwva2V5d29yZD48a2V5d29y
ZD5NYXNzIFNwZWN0cm9tZXRyeS9tZXRob2RzPC9rZXl3b3JkPjxrZXl3b3JkPk1pZGRsZSBBZ2Vk
PC9rZXl3b3JkPjxrZXl3b3JkPk9iZXNpdHksIE1vcmJpZC9ibG9vZC9jb21wbGljYXRpb25zL3Bh
dGhvbG9neTwva2V5d29yZD48a2V5d29yZD5TdWJjdXRhbmVvdXMgRmF0LypjaGVtaXN0cnkvcGF0
aG9sb2d5PC9rZXl3b3JkPjxrZXl3b3JkPlZpdGFtaW4gRCBEZWZpY2llbmN5L2V0aW9sb2d5PC9r
ZXl3b3JkPjwva2V5d29yZHM+PGRhdGVzPjx5ZWFyPjIwMDg8L3llYXI+PHB1Yi1kYXRlcz48ZGF0
ZT5GZWI8L2RhdGU+PC9wdWItZGF0ZXM+PC9kYXRlcz48aXNibj4xMzU1LTAwOFggKFByaW50KSYj
eEQ7MTM1NS0wMDhYIChMaW5raW5nKTwvaXNibj48YWNjZXNzaW9uLW51bT4xODMzODI3MTwvYWNj
ZXNzaW9uLW51bT48dXJscz48cmVsYXRlZC11cmxzPjx1cmw+aHR0cHM6Ly93d3cubmNiaS5ubG0u
bmloLmdvdi9wdWJtZWQvMTgzMzgyNzE8L3VybD48L3JlbGF0ZWQtdXJscz48L3VybHM+PGN1c3Rv
bTI+UE1DMjgzOTg3ODwvY3VzdG9tMj48ZWxlY3Ryb25pYy1yZXNvdXJjZS1udW0+MTAuMTAwNy9z
MTIwMjAtMDA4LTkwNTEtNDwvZWxlY3Ryb25pYy1yZXNvdXJjZS1udW0+PC9yZWNvcmQ+PC9DaXRl
PjwvRW5kTm90ZT5=
</w:fldData>
          </w:fldChar>
        </w:r>
        <w:r w:rsidR="00425C63">
          <w:instrText xml:space="preserve"> ADDIN EN.CITE </w:instrText>
        </w:r>
        <w:r w:rsidR="00425C63">
          <w:fldChar w:fldCharType="begin">
            <w:fldData xml:space="preserve">PEVuZE5vdGU+PENpdGUgQXV0aG9yWWVhcj0iMSI+PEF1dGhvcj5CbHVtPC9BdXRob3I+PFllYXI+
MjAwODwvWWVhcj48UmVjTnVtPjEzMjE8L1JlY051bT48RGlzcGxheVRleHQ+Qmx1bSBldCBhbC4g
KDIwMDgpPC9EaXNwbGF5VGV4dD48cmVjb3JkPjxyZWMtbnVtYmVyPjEzMjE8L3JlYy1udW1iZXI+
PGZvcmVpZ24ta2V5cz48a2V5IGFwcD0iRU4iIGRiLWlkPSIyYTBmdnRydHYyMnphNmV4ZmYweDk5
dzhhYXRkOXp6d2Z6dDIiIHRpbWVzdGFtcD0iMTUxODcxODk2NiI+MTMyMTwva2V5PjxrZXkgYXBw
PSJFTldlYiIgZGItaWQ9IiI+MDwva2V5PjwvZm9yZWlnbi1rZXlzPjxyZWYtdHlwZSBuYW1lPSJK
b3VybmFsIEFydGljbGUiPjE3PC9yZWYtdHlwZT48Y29udHJpYnV0b3JzPjxhdXRob3JzPjxhdXRo
b3I+Qmx1bSwgTS48L2F1dGhvcj48YXV0aG9yPkRvbG5pa293c2tpLCBHLjwvYXV0aG9yPjxhdXRo
b3I+U2V5b3VtLCBFLjwvYXV0aG9yPjxhdXRob3I+SGFycmlzLCBTLiBTLjwvYXV0aG9yPjxhdXRo
b3I+Qm9vdGgsIFMuIEwuPC9hdXRob3I+PGF1dGhvcj5QZXRlcnNvbiwgSi48L2F1dGhvcj48YXV0
aG9yPlNhbHR6bWFuLCBFLjwvYXV0aG9yPjxhdXRob3I+RGF3c29uLUh1Z2hlcywgQi48L2F1dGhv
cj48L2F1dGhvcnM+PC9jb250cmlidXRvcnM+PGF1dGgtYWRkcmVzcz5KZWFuIE1heWVyIFVTREEg
SHVtYW4gTnV0cml0aW9uIFJlc2VhcmNoIENlbnRlciBvbiBBZ2luZyBhdCBUdWZ0cyBVbml2ZXJz
aXR5LCA3MTEgV2FzaGluZ3RvbiBTdCwgQm9zdG9uLCBNQSwgMDIxMTEsIFVTQS48L2F1dGgtYWRk
cmVzcz48dGl0bGVzPjx0aXRsZT5WaXRhbWluIEQoMykgaW4gZmF0IHRpc3N1ZTwvdGl0bGU+PHNl
Y29uZGFyeS10aXRsZT5FbmRvY3JpbmU8L3NlY29uZGFyeS10aXRsZT48YWx0LXRpdGxlPkVuZG9j
cmluZTwvYWx0LXRpdGxlPjwvdGl0bGVzPjxwZXJpb2RpY2FsPjxmdWxsLXRpdGxlPkVuZG9jcmlu
ZTwvZnVsbC10aXRsZT48L3BlcmlvZGljYWw+PGFsdC1wZXJpb2RpY2FsPjxmdWxsLXRpdGxlPkVu
ZG9jcmluZTwvZnVsbC10aXRsZT48L2FsdC1wZXJpb2RpY2FsPjxwYWdlcz45MC00PC9wYWdlcz48
dm9sdW1lPjMzPC92b2x1bWU+PG51bWJlcj4xPC9udW1iZXI+PGVkaXRpb24+MjAwOC8wMy8xNDwv
ZWRpdGlvbj48a2V5d29yZHM+PGtleXdvcmQ+QWR1bHQ8L2tleXdvcmQ+PGtleXdvcmQ+Qm9keSBX
ZWlnaHQvcGh5c2lvbG9neTwva2V5d29yZD48a2V5d29yZD5DaG9sZWNhbGNpZmVyb2wvKmFuYWx5
c2lzL2Jsb29kPC9rZXl3b3JkPjxrZXl3b3JkPkNocm9tYXRvZ3JhcGh5LCBMaXF1aWQvbWV0aG9k
czwva2V5d29yZD48a2V5d29yZD5Dcm9zcy1TZWN0aW9uYWwgU3R1ZGllczwva2V5d29yZD48a2V5
d29yZD5GZWFzaWJpbGl0eSBTdHVkaWVzPC9rZXl3b3JkPjxrZXl3b3JkPkZlbWFsZTwva2V5d29y
ZD48a2V5d29yZD5IdW1hbnM8L2tleXdvcmQ+PGtleXdvcmQ+TWFsZTwva2V5d29yZD48a2V5d29y
ZD5NYXNzIFNwZWN0cm9tZXRyeS9tZXRob2RzPC9rZXl3b3JkPjxrZXl3b3JkPk1pZGRsZSBBZ2Vk
PC9rZXl3b3JkPjxrZXl3b3JkPk9iZXNpdHksIE1vcmJpZC9ibG9vZC9jb21wbGljYXRpb25zL3Bh
dGhvbG9neTwva2V5d29yZD48a2V5d29yZD5TdWJjdXRhbmVvdXMgRmF0LypjaGVtaXN0cnkvcGF0
aG9sb2d5PC9rZXl3b3JkPjxrZXl3b3JkPlZpdGFtaW4gRCBEZWZpY2llbmN5L2V0aW9sb2d5PC9r
ZXl3b3JkPjwva2V5d29yZHM+PGRhdGVzPjx5ZWFyPjIwMDg8L3llYXI+PHB1Yi1kYXRlcz48ZGF0
ZT5GZWI8L2RhdGU+PC9wdWItZGF0ZXM+PC9kYXRlcz48aXNibj4xMzU1LTAwOFggKFByaW50KSYj
eEQ7MTM1NS0wMDhYIChMaW5raW5nKTwvaXNibj48YWNjZXNzaW9uLW51bT4xODMzODI3MTwvYWNj
ZXNzaW9uLW51bT48dXJscz48cmVsYXRlZC11cmxzPjx1cmw+aHR0cHM6Ly93d3cubmNiaS5ubG0u
bmloLmdvdi9wdWJtZWQvMTgzMzgyNzE8L3VybD48L3JlbGF0ZWQtdXJscz48L3VybHM+PGN1c3Rv
bTI+UE1DMjgzOTg3ODwvY3VzdG9tMj48ZWxlY3Ryb25pYy1yZXNvdXJjZS1udW0+MTAuMTAwNy9z
MTIwMjAtMDA4LTkwNTEtNDwvZWxlY3Ryb25pYy1yZXNvdXJjZS1udW0+PC9yZWNvcmQ+PC9DaXRl
PjwvRW5kTm90ZT5=
</w:fldData>
          </w:fldChar>
        </w:r>
        <w:r w:rsidR="00425C63">
          <w:instrText xml:space="preserve"> ADDIN EN.CITE.DATA </w:instrText>
        </w:r>
        <w:r w:rsidR="00425C63">
          <w:fldChar w:fldCharType="end"/>
        </w:r>
        <w:r w:rsidR="00425C63">
          <w:fldChar w:fldCharType="separate"/>
        </w:r>
        <w:r w:rsidR="00425C63">
          <w:rPr>
            <w:noProof/>
          </w:rPr>
          <w:t>Blum et al. (2008)</w:t>
        </w:r>
        <w:r w:rsidR="00425C63">
          <w:fldChar w:fldCharType="end"/>
        </w:r>
      </w:hyperlink>
      <w:r w:rsidR="001B5DE5" w:rsidRPr="000C272D">
        <w:t xml:space="preserve"> </w:t>
      </w:r>
      <w:r w:rsidR="002C7505" w:rsidRPr="000C272D">
        <w:t>i</w:t>
      </w:r>
      <w:r w:rsidR="005715E7" w:rsidRPr="000C272D">
        <w:t xml:space="preserve">ndicate that the greatest proportion of </w:t>
      </w:r>
      <w:r w:rsidR="00667D06" w:rsidRPr="000C272D">
        <w:t>Vitamin D</w:t>
      </w:r>
      <w:r w:rsidR="00024E84" w:rsidRPr="000C272D">
        <w:t xml:space="preserve"> and 25OHD</w:t>
      </w:r>
      <w:r w:rsidR="00667D06" w:rsidRPr="000C272D">
        <w:t xml:space="preserve"> is distributed</w:t>
      </w:r>
      <w:r w:rsidR="0028468D" w:rsidRPr="000C272D">
        <w:t xml:space="preserve"> in adipocytes</w:t>
      </w:r>
      <w:r w:rsidRPr="000C272D">
        <w:t xml:space="preserve"> and muscle tissue</w:t>
      </w:r>
      <w:r w:rsidR="0028468D" w:rsidRPr="000C272D">
        <w:t xml:space="preserve"> prior to conversion to 25OHD</w:t>
      </w:r>
      <w:r w:rsidR="00D3578B" w:rsidRPr="000C272D">
        <w:t xml:space="preserve"> (</w:t>
      </w:r>
      <w:r w:rsidR="00FC17C1">
        <w:t>table 1.1),</w:t>
      </w:r>
      <w:r w:rsidRPr="000C272D">
        <w:t xml:space="preserve"> </w:t>
      </w:r>
      <w:r w:rsidR="00DF08B3" w:rsidRPr="000C272D">
        <w:t>due to the larger mass of fat and muscle tissue relative to the mass of blood plasma</w:t>
      </w:r>
      <w:r w:rsidR="00B14125" w:rsidRPr="000C272D">
        <w:t xml:space="preserve"> and </w:t>
      </w:r>
      <w:r w:rsidR="00DF08B3" w:rsidRPr="000C272D">
        <w:t>liver</w:t>
      </w:r>
      <w:r w:rsidR="00B14125" w:rsidRPr="000C272D">
        <w:t xml:space="preserve"> tissue</w:t>
      </w:r>
      <w:r w:rsidR="00DF08B3" w:rsidRPr="000C272D">
        <w:t>.</w:t>
      </w:r>
      <w:r w:rsidR="00765C18" w:rsidRPr="000C272D">
        <w:t xml:space="preserve"> </w:t>
      </w:r>
      <w:r w:rsidR="00DF08B3" w:rsidRPr="000C272D">
        <w:t>The</w:t>
      </w:r>
      <w:r w:rsidR="00B5416B" w:rsidRPr="000C272D">
        <w:t xml:space="preserve"> same studies </w:t>
      </w:r>
      <w:r w:rsidR="00DF08B3" w:rsidRPr="000C272D">
        <w:t>found</w:t>
      </w:r>
      <w:r w:rsidR="00B5416B" w:rsidRPr="000C272D">
        <w:t xml:space="preserve"> 25OHD</w:t>
      </w:r>
      <w:r w:rsidR="00DF08B3" w:rsidRPr="000C272D">
        <w:t xml:space="preserve"> to be</w:t>
      </w:r>
      <w:r w:rsidR="009D6F9E" w:rsidRPr="000C272D">
        <w:t xml:space="preserve"> </w:t>
      </w:r>
      <w:r w:rsidR="00DF08B3" w:rsidRPr="000C272D">
        <w:t>widely distributed in fat and muscle</w:t>
      </w:r>
      <w:r w:rsidR="009D6F9E" w:rsidRPr="000C272D">
        <w:t xml:space="preserve"> tissues</w:t>
      </w:r>
      <w:r w:rsidR="00024E84" w:rsidRPr="000C272D">
        <w:t xml:space="preserve"> due to their relatively large mass</w:t>
      </w:r>
      <w:r w:rsidR="00B5416B" w:rsidRPr="000C272D">
        <w:t>, however the largest concentration of 25OHD was in serum</w:t>
      </w:r>
      <w:r w:rsidR="00DF08B3" w:rsidRPr="000C272D">
        <w:t>.</w:t>
      </w:r>
    </w:p>
    <w:p w14:paraId="2A9B5743" w14:textId="2124881C" w:rsidR="00C54D95" w:rsidRDefault="002B1C3D" w:rsidP="005D6EE8">
      <w:hyperlink w:anchor="_ENREF_1" w:tooltip="Abboud, 2013 #1313" w:history="1">
        <w:r w:rsidR="00425C63">
          <w:fldChar w:fldCharType="begin">
            <w:fldData xml:space="preserve">PEVuZE5vdGU+PENpdGUgQXV0aG9yWWVhcj0iMSI+PEF1dGhvcj5BYmJvdWQ8L0F1dGhvcj48WWVh
cj4yMDEzPC9ZZWFyPjxSZWNOdW0+MTMxMzwvUmVjTnVtPjxEaXNwbGF5VGV4dD5BYmJvdWQgZXQg
YWwuICgyMDEzKTwvRGlzcGxheVRleHQ+PHJlY29yZD48cmVjLW51bWJlcj4xMzEzPC9yZWMtbnVt
YmVyPjxmb3JlaWduLWtleXM+PGtleSBhcHA9IkVOIiBkYi1pZD0iMmEwZnZ0cnR2MjJ6YTZleGZm
MHg5OXc4YWF0ZDl6endmenQyIiB0aW1lc3RhbXA9IjE1MTg3MTg5MTUiPjEzMTM8L2tleT48a2V5
IGFwcD0iRU5XZWIiIGRiLWlkPSIiPjA8L2tleT48L2ZvcmVpZ24ta2V5cz48cmVmLXR5cGUgbmFt
ZT0iSm91cm5hbCBBcnRpY2xlIj4xNzwvcmVmLXR5cGU+PGNvbnRyaWJ1dG9ycz48YXV0aG9ycz48
YXV0aG9yPkFiYm91ZCwgTS48L2F1dGhvcj48YXV0aG9yPlB1Z2xpc2ksIEQuIEEuPC9hdXRob3I+
PGF1dGhvcj5EYXZpZXMsIEIuIE4uPC9hdXRob3I+PGF1dGhvcj5SeWJjaHluLCBNLjwvYXV0aG9y
PjxhdXRob3I+V2hpdGVoZWFkLCBOLiBQLjwvYXV0aG9yPjxhdXRob3I+QnJvY2ssIEsuIEUuPC9h
dXRob3I+PGF1dGhvcj5Db2xlLCBMLjwvYXV0aG9yPjxhdXRob3I+R29yZG9uLVRob21zb24sIEMu
PC9hdXRob3I+PGF1dGhvcj5GcmFzZXIsIEQuIFIuPC9hdXRob3I+PGF1dGhvcj5NYXNvbiwgUi4g
Uy48L2F1dGhvcj48L2F1dGhvcnM+PC9jb250cmlidXRvcnM+PGF1dGgtYWRkcmVzcz5EZXBhcnRt
ZW50IG9mIFBoeXNpb2xvZ3kgYW5kIEJvc2NoIEluc3RpdHV0ZSwgQW5kZXJzb24gU3R1YXJ0IEJ1
aWxkaW5nIEYxMywgVW5pdmVyc2l0eSBvZiBTeWRuZXksIE5ldyBTb3V0aCBXYWxlcyAyMDA2LCBB
dXN0cmFsaWEuPC9hdXRoLWFkZHJlc3M+PHRpdGxlcz48dGl0bGU+RXZpZGVuY2UgZm9yIGEgc3Bl
Y2lmaWMgdXB0YWtlIGFuZCByZXRlbnRpb24gbWVjaGFuaXNtIGZvciAyNS1oeWRyb3h5dml0YW1p
biBEICgyNU9IRCkgaW4gc2tlbGV0YWwgbXVzY2xlIGNlbGxzPC90aXRsZT48c2Vjb25kYXJ5LXRp
dGxlPkVuZG9jcmlub2xvZ3k8L3NlY29uZGFyeS10aXRsZT48YWx0LXRpdGxlPkVuZG9jcmlub2xv
Z3k8L2FsdC10aXRsZT48L3RpdGxlcz48cGVyaW9kaWNhbD48ZnVsbC10aXRsZT5FbmRvY3Jpbm9s
b2d5PC9mdWxsLXRpdGxlPjwvcGVyaW9kaWNhbD48YWx0LXBlcmlvZGljYWw+PGZ1bGwtdGl0bGU+
RW5kb2NyaW5vbG9neTwvZnVsbC10aXRsZT48L2FsdC1wZXJpb2RpY2FsPjxwYWdlcz4zMDIyLTMw
PC9wYWdlcz48dm9sdW1lPjE1NDwvdm9sdW1lPjxudW1iZXI+OTwvbnVtYmVyPjxlZGl0aW9uPjIw
MTMvMDcvMDU8L2VkaXRpb24+PGtleXdvcmRzPjxrZXl3b3JkPkFuaW1hbHM8L2tleXdvcmQ+PGtl
eXdvcmQ+Q2FsY2lmZWRpb2wvYmxvb2QvKm1ldGFib2xpc208L2tleXdvcmQ+PGtleXdvcmQ+Q2Vs
bCBEaWZmZXJlbnRpYXRpb248L2tleXdvcmQ+PGtleXdvcmQ+Q2VsbCBMaW5lPC9rZXl3b3JkPjxr
ZXl3b3JkPkNlbGxzLCBDdWx0dXJlZDwva2V5d29yZD48a2V5d29yZD4qRW5kb2N5dG9zaXM8L2tl
eXdvcmQ+PGtleXdvcmQ+RXh0cmFjZWxsdWxhciBGbHVpZC9tZXRhYm9saXNtPC9rZXl3b3JkPjxr
ZXl3b3JkPkZlbWFsZTwva2V5d29yZD48a2V5d29yZD5Mb3cgRGVuc2l0eSBMaXBvcHJvdGVpbiBS
ZWNlcHRvci1SZWxhdGVkIFByb3RlaW4tMi9hbnRhZ29uaXN0cyAmYW1wOzwva2V5d29yZD48a2V5
d29yZD5pbmhpYml0b3JzL21ldGFib2xpc208L2tleXdvcmQ+PGtleXdvcmQ+TWFsZTwva2V5d29y
ZD48a2V5d29yZD5NaWNlPC9rZXl3b3JkPjxrZXl3b3JkPk1pY2UsIEluYnJlZCBCQUxCIEM8L2tl
eXdvcmQ+PGtleXdvcmQ+Kk1vdG9yIEFjdGl2aXR5PC9rZXl3b3JkPjxrZXl3b3JkPk11c2NsZSBG
aWJlcnMsIFNrZWxldGFsL2N5dG9sb2d5L21ldGFib2xpc208L2tleXdvcmQ+PGtleXdvcmQ+TXVz
Y2xlLCBTa2VsZXRhbC9jeXRvbG9neS8qbWV0YWJvbGlzbTwva2V5d29yZD48a2V5d29yZD5NeW9i
bGFzdHMsIFNrZWxldGFsL2N5dG9sb2d5L21ldGFib2xpc208L2tleXdvcmQ+PGtleXdvcmQ+T3N0
ZW9ibGFzdHMvY3l0b2xvZ3kvbWV0YWJvbGlzbTwva2V5d29yZD48a2V5d29yZD5SYW5kb20gQWxs
b2NhdGlvbjwva2V5d29yZD48a2V5d29yZD5SZWNlcHRvcnMsIENlbGwgU3VyZmFjZS9tZXRhYm9s
aXNtPC9rZXl3b3JkPjxrZXl3b3JkPlZpdGFtaW4gRC1CaW5kaW5nIFByb3RlaW4vKm1ldGFib2xp
c208L2tleXdvcmQ+PC9rZXl3b3Jkcz48ZGF0ZXM+PHllYXI+MjAxMzwveWVhcj48cHViLWRhdGVz
PjxkYXRlPlNlcDwvZGF0ZT48L3B1Yi1kYXRlcz48L2RhdGVzPjxpc2JuPjE5NDUtNzE3MCAoRWxl
Y3Ryb25pYykmI3hEOzAwMTMtNzIyNyAoTGlua2luZyk8L2lzYm4+PGFjY2Vzc2lvbi1udW0+MjM4
MjUxMjA8L2FjY2Vzc2lvbi1udW0+PHVybHM+PHJlbGF0ZWQtdXJscz48dXJsPmh0dHBzOi8vd3d3
Lm5jYmkubmxtLm5paC5nb3YvcHVibWVkLzIzODI1MTIwPC91cmw+PC9yZWxhdGVkLXVybHM+PC91
cmxzPjxlbGVjdHJvbmljLXJlc291cmNlLW51bT4xMC4xMjEwL2VuLjIwMTItMjI0NTwvZWxlY3Ry
b25pYy1yZXNvdXJjZS1udW0+PC9yZWNvcmQ+PC9DaXRlPjwvRW5kTm90ZT4A
</w:fldData>
          </w:fldChar>
        </w:r>
        <w:r w:rsidR="00425C63">
          <w:instrText xml:space="preserve"> ADDIN EN.CITE </w:instrText>
        </w:r>
        <w:r w:rsidR="00425C63">
          <w:fldChar w:fldCharType="begin">
            <w:fldData xml:space="preserve">PEVuZE5vdGU+PENpdGUgQXV0aG9yWWVhcj0iMSI+PEF1dGhvcj5BYmJvdWQ8L0F1dGhvcj48WWVh
cj4yMDEzPC9ZZWFyPjxSZWNOdW0+MTMxMzwvUmVjTnVtPjxEaXNwbGF5VGV4dD5BYmJvdWQgZXQg
YWwuICgyMDEzKTwvRGlzcGxheVRleHQ+PHJlY29yZD48cmVjLW51bWJlcj4xMzEzPC9yZWMtbnVt
YmVyPjxmb3JlaWduLWtleXM+PGtleSBhcHA9IkVOIiBkYi1pZD0iMmEwZnZ0cnR2MjJ6YTZleGZm
MHg5OXc4YWF0ZDl6endmenQyIiB0aW1lc3RhbXA9IjE1MTg3MTg5MTUiPjEzMTM8L2tleT48a2V5
IGFwcD0iRU5XZWIiIGRiLWlkPSIiPjA8L2tleT48L2ZvcmVpZ24ta2V5cz48cmVmLXR5cGUgbmFt
ZT0iSm91cm5hbCBBcnRpY2xlIj4xNzwvcmVmLXR5cGU+PGNvbnRyaWJ1dG9ycz48YXV0aG9ycz48
YXV0aG9yPkFiYm91ZCwgTS48L2F1dGhvcj48YXV0aG9yPlB1Z2xpc2ksIEQuIEEuPC9hdXRob3I+
PGF1dGhvcj5EYXZpZXMsIEIuIE4uPC9hdXRob3I+PGF1dGhvcj5SeWJjaHluLCBNLjwvYXV0aG9y
PjxhdXRob3I+V2hpdGVoZWFkLCBOLiBQLjwvYXV0aG9yPjxhdXRob3I+QnJvY2ssIEsuIEUuPC9h
dXRob3I+PGF1dGhvcj5Db2xlLCBMLjwvYXV0aG9yPjxhdXRob3I+R29yZG9uLVRob21zb24sIEMu
PC9hdXRob3I+PGF1dGhvcj5GcmFzZXIsIEQuIFIuPC9hdXRob3I+PGF1dGhvcj5NYXNvbiwgUi4g
Uy48L2F1dGhvcj48L2F1dGhvcnM+PC9jb250cmlidXRvcnM+PGF1dGgtYWRkcmVzcz5EZXBhcnRt
ZW50IG9mIFBoeXNpb2xvZ3kgYW5kIEJvc2NoIEluc3RpdHV0ZSwgQW5kZXJzb24gU3R1YXJ0IEJ1
aWxkaW5nIEYxMywgVW5pdmVyc2l0eSBvZiBTeWRuZXksIE5ldyBTb3V0aCBXYWxlcyAyMDA2LCBB
dXN0cmFsaWEuPC9hdXRoLWFkZHJlc3M+PHRpdGxlcz48dGl0bGU+RXZpZGVuY2UgZm9yIGEgc3Bl
Y2lmaWMgdXB0YWtlIGFuZCByZXRlbnRpb24gbWVjaGFuaXNtIGZvciAyNS1oeWRyb3h5dml0YW1p
biBEICgyNU9IRCkgaW4gc2tlbGV0YWwgbXVzY2xlIGNlbGxzPC90aXRsZT48c2Vjb25kYXJ5LXRp
dGxlPkVuZG9jcmlub2xvZ3k8L3NlY29uZGFyeS10aXRsZT48YWx0LXRpdGxlPkVuZG9jcmlub2xv
Z3k8L2FsdC10aXRsZT48L3RpdGxlcz48cGVyaW9kaWNhbD48ZnVsbC10aXRsZT5FbmRvY3Jpbm9s
b2d5PC9mdWxsLXRpdGxlPjwvcGVyaW9kaWNhbD48YWx0LXBlcmlvZGljYWw+PGZ1bGwtdGl0bGU+
RW5kb2NyaW5vbG9neTwvZnVsbC10aXRsZT48L2FsdC1wZXJpb2RpY2FsPjxwYWdlcz4zMDIyLTMw
PC9wYWdlcz48dm9sdW1lPjE1NDwvdm9sdW1lPjxudW1iZXI+OTwvbnVtYmVyPjxlZGl0aW9uPjIw
MTMvMDcvMDU8L2VkaXRpb24+PGtleXdvcmRzPjxrZXl3b3JkPkFuaW1hbHM8L2tleXdvcmQ+PGtl
eXdvcmQ+Q2FsY2lmZWRpb2wvYmxvb2QvKm1ldGFib2xpc208L2tleXdvcmQ+PGtleXdvcmQ+Q2Vs
bCBEaWZmZXJlbnRpYXRpb248L2tleXdvcmQ+PGtleXdvcmQ+Q2VsbCBMaW5lPC9rZXl3b3JkPjxr
ZXl3b3JkPkNlbGxzLCBDdWx0dXJlZDwva2V5d29yZD48a2V5d29yZD4qRW5kb2N5dG9zaXM8L2tl
eXdvcmQ+PGtleXdvcmQ+RXh0cmFjZWxsdWxhciBGbHVpZC9tZXRhYm9saXNtPC9rZXl3b3JkPjxr
ZXl3b3JkPkZlbWFsZTwva2V5d29yZD48a2V5d29yZD5Mb3cgRGVuc2l0eSBMaXBvcHJvdGVpbiBS
ZWNlcHRvci1SZWxhdGVkIFByb3RlaW4tMi9hbnRhZ29uaXN0cyAmYW1wOzwva2V5d29yZD48a2V5
d29yZD5pbmhpYml0b3JzL21ldGFib2xpc208L2tleXdvcmQ+PGtleXdvcmQ+TWFsZTwva2V5d29y
ZD48a2V5d29yZD5NaWNlPC9rZXl3b3JkPjxrZXl3b3JkPk1pY2UsIEluYnJlZCBCQUxCIEM8L2tl
eXdvcmQ+PGtleXdvcmQ+Kk1vdG9yIEFjdGl2aXR5PC9rZXl3b3JkPjxrZXl3b3JkPk11c2NsZSBG
aWJlcnMsIFNrZWxldGFsL2N5dG9sb2d5L21ldGFib2xpc208L2tleXdvcmQ+PGtleXdvcmQ+TXVz
Y2xlLCBTa2VsZXRhbC9jeXRvbG9neS8qbWV0YWJvbGlzbTwva2V5d29yZD48a2V5d29yZD5NeW9i
bGFzdHMsIFNrZWxldGFsL2N5dG9sb2d5L21ldGFib2xpc208L2tleXdvcmQ+PGtleXdvcmQ+T3N0
ZW9ibGFzdHMvY3l0b2xvZ3kvbWV0YWJvbGlzbTwva2V5d29yZD48a2V5d29yZD5SYW5kb20gQWxs
b2NhdGlvbjwva2V5d29yZD48a2V5d29yZD5SZWNlcHRvcnMsIENlbGwgU3VyZmFjZS9tZXRhYm9s
aXNtPC9rZXl3b3JkPjxrZXl3b3JkPlZpdGFtaW4gRC1CaW5kaW5nIFByb3RlaW4vKm1ldGFib2xp
c208L2tleXdvcmQ+PC9rZXl3b3Jkcz48ZGF0ZXM+PHllYXI+MjAxMzwveWVhcj48cHViLWRhdGVz
PjxkYXRlPlNlcDwvZGF0ZT48L3B1Yi1kYXRlcz48L2RhdGVzPjxpc2JuPjE5NDUtNzE3MCAoRWxl
Y3Ryb25pYykmI3hEOzAwMTMtNzIyNyAoTGlua2luZyk8L2lzYm4+PGFjY2Vzc2lvbi1udW0+MjM4
MjUxMjA8L2FjY2Vzc2lvbi1udW0+PHVybHM+PHJlbGF0ZWQtdXJscz48dXJsPmh0dHBzOi8vd3d3
Lm5jYmkubmxtLm5paC5nb3YvcHVibWVkLzIzODI1MTIwPC91cmw+PC9yZWxhdGVkLXVybHM+PC91
cmxzPjxlbGVjdHJvbmljLXJlc291cmNlLW51bT4xMC4xMjEwL2VuLjIwMTItMjI0NTwvZWxlY3Ry
b25pYy1yZXNvdXJjZS1udW0+PC9yZWNvcmQ+PC9DaXRlPjwvRW5kTm90ZT4A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Abboud et al. (2013)</w:t>
        </w:r>
        <w:r w:rsidR="00425C63">
          <w:fldChar w:fldCharType="end"/>
        </w:r>
      </w:hyperlink>
      <w:r w:rsidR="00152F2E" w:rsidRPr="000C272D">
        <w:t xml:space="preserve"> found that VDBP containing 25OHD was endocytosed by megalin</w:t>
      </w:r>
      <w:r w:rsidR="00D3578B" w:rsidRPr="000C272D">
        <w:t xml:space="preserve"> (see section </w:t>
      </w:r>
      <w:r w:rsidR="00DF168A" w:rsidRPr="000C272D">
        <w:t>1.3</w:t>
      </w:r>
      <w:r w:rsidR="00D3578B" w:rsidRPr="000C272D">
        <w:t>)</w:t>
      </w:r>
      <w:r w:rsidR="00152F2E" w:rsidRPr="000C272D">
        <w:t xml:space="preserve"> expressed on the muscle cell</w:t>
      </w:r>
      <w:r w:rsidR="00B40963" w:rsidRPr="000C272D">
        <w:t xml:space="preserve"> surface</w:t>
      </w:r>
      <w:r w:rsidR="0089627D" w:rsidRPr="000C272D">
        <w:t xml:space="preserve">. </w:t>
      </w:r>
      <w:r w:rsidR="00152F2E" w:rsidRPr="000C272D">
        <w:t xml:space="preserve">VDBP was then able to bind </w:t>
      </w:r>
      <w:r w:rsidR="00024E84" w:rsidRPr="000C272D">
        <w:t xml:space="preserve">actin and remain in the cell. </w:t>
      </w:r>
      <w:r w:rsidR="0089627D" w:rsidRPr="000C272D">
        <w:t>This indicates a possible extravasc</w:t>
      </w:r>
      <w:r w:rsidR="00C92909">
        <w:t>ular storage mechanism of 25OHD</w:t>
      </w:r>
    </w:p>
    <w:p w14:paraId="246F6C60" w14:textId="0201BD19" w:rsidR="00436424" w:rsidRPr="000C272D" w:rsidRDefault="00D3578B" w:rsidP="00194C9E">
      <w:pPr>
        <w:pStyle w:val="Caption"/>
      </w:pPr>
      <w:bookmarkStart w:id="22" w:name="_Ref410146266"/>
      <w:bookmarkStart w:id="23" w:name="_Toc520790882"/>
      <w:r w:rsidRPr="000C272D">
        <w:t xml:space="preserve">Table </w:t>
      </w:r>
      <w:r w:rsidR="005446FB">
        <w:fldChar w:fldCharType="begin"/>
      </w:r>
      <w:r w:rsidR="005446FB">
        <w:instrText xml:space="preserve"> STYLEREF 1 \s </w:instrText>
      </w:r>
      <w:r w:rsidR="005446FB">
        <w:fldChar w:fldCharType="separate"/>
      </w:r>
      <w:r w:rsidR="00100B6E">
        <w:rPr>
          <w:noProof/>
        </w:rPr>
        <w:t>1</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w:t>
      </w:r>
      <w:r w:rsidR="005446FB">
        <w:fldChar w:fldCharType="end"/>
      </w:r>
      <w:bookmarkEnd w:id="22"/>
      <w:r w:rsidRPr="000C272D">
        <w:t xml:space="preserve">: </w:t>
      </w:r>
      <w:r w:rsidR="0089627D" w:rsidRPr="000C272D">
        <w:t xml:space="preserve">Total vitamin D content in tissue </w:t>
      </w:r>
      <w:r w:rsidR="00AC3899">
        <w:fldChar w:fldCharType="begin"/>
      </w:r>
      <w:r w:rsidR="00AC3899">
        <w:instrText xml:space="preserve"> ADDIN EN.CITE &lt;EndNote&gt;&lt;Cite&gt;&lt;Author&gt;Heaney&lt;/Author&gt;&lt;Year&gt;2009&lt;/Year&gt;&lt;RecNum&gt;1408&lt;/RecNum&gt;&lt;DisplayText&gt;(Heaney et al., 2009)&lt;/DisplayText&gt;&lt;record&gt;&lt;rec-number&gt;1408&lt;/rec-number&gt;&lt;foreign-keys&gt;&lt;key app="EN" db-id="2a0fvtrtv22za6exff0x99w8aatd9zzwfzt2" timestamp="1518719359"&gt;1408&lt;/key&gt;&lt;key app="ENWeb" db-id=""&gt;0&lt;/key&gt;&lt;/foreign-keys&gt;&lt;ref-type name="Journal Article"&gt;17&lt;/ref-type&gt;&lt;contributors&gt;&lt;authors&gt;&lt;author&gt;Heaney, R. P.&lt;/author&gt;&lt;author&gt;Horst, R. L.&lt;/author&gt;&lt;author&gt;Cullen, D. M.&lt;/author&gt;&lt;author&gt;Armas, L. A.&lt;/author&gt;&lt;/authors&gt;&lt;/contributors&gt;&lt;auth-address&gt;Creighton University, 601 N. 30 St., Suite 4841, Omaha, NE 68131, USA. rheaney@creighton.edu&lt;/auth-address&gt;&lt;titles&gt;&lt;title&gt;Vitamin D3 distribution and status in the body&lt;/title&gt;&lt;secondary-title&gt;J Am Coll Nutr&lt;/secondary-title&gt;&lt;alt-title&gt;Journal of the American College of Nutrition&lt;/alt-title&gt;&lt;/titles&gt;&lt;periodical&gt;&lt;full-title&gt;J Am Coll Nutr&lt;/full-title&gt;&lt;abbr-1&gt;Journal of the American College of Nutrition&lt;/abbr-1&gt;&lt;/periodical&gt;&lt;alt-periodical&gt;&lt;full-title&gt;J Am Coll Nutr&lt;/full-title&gt;&lt;abbr-1&gt;Journal of the American College of Nutrition&lt;/abbr-1&gt;&lt;/alt-periodical&gt;&lt;pages&gt;252-6&lt;/pages&gt;&lt;volume&gt;28&lt;/volume&gt;&lt;number&gt;3&lt;/number&gt;&lt;edition&gt;2010/02/13&lt;/edition&gt;&lt;keywords&gt;&lt;keyword&gt;Adipose Tissue/*metabolism&lt;/keyword&gt;&lt;keyword&gt;Adult&lt;/keyword&gt;&lt;keyword&gt;Animals&lt;/keyword&gt;&lt;keyword&gt;Bone Density Conservation Agents/administration &amp;amp; dosage&lt;/keyword&gt;&lt;keyword&gt;Cholecalciferol/*pharmacokinetics&lt;/keyword&gt;&lt;keyword&gt;Female&lt;/keyword&gt;&lt;keyword&gt;Humans&lt;/keyword&gt;&lt;keyword&gt;Muscles/*metabolism&lt;/keyword&gt;&lt;keyword&gt;*Nutritional Requirements&lt;/keyword&gt;&lt;keyword&gt;Swine&lt;/keyword&gt;&lt;keyword&gt;Tissue Distribution&lt;/keyword&gt;&lt;keyword&gt;Vitamin D/administration &amp;amp; dosage/*analogs &amp;amp; derivatives/blood/pharmacokinetics&lt;/keyword&gt;&lt;/keywords&gt;&lt;dates&gt;&lt;year&gt;2009&lt;/year&gt;&lt;pub-dates&gt;&lt;date&gt;Jun&lt;/date&gt;&lt;/pub-dates&gt;&lt;/dates&gt;&lt;isbn&gt;1541-1087 (Electronic)&amp;#xD;0731-5724 (Linking)&lt;/isbn&gt;&lt;accession-num&gt;20150598&lt;/accession-num&gt;&lt;urls&gt;&lt;related-urls&gt;&lt;url&gt;https://www.ncbi.nlm.nih.gov/pubmed/20150598&lt;/url&gt;&lt;/related-urls&gt;&lt;/urls&gt;&lt;/record&gt;&lt;/Cite&gt;&lt;/EndNote&gt;</w:instrText>
      </w:r>
      <w:r w:rsidR="00AC3899">
        <w:fldChar w:fldCharType="separate"/>
      </w:r>
      <w:r w:rsidR="00AC3899">
        <w:rPr>
          <w:noProof/>
        </w:rPr>
        <w:t>(</w:t>
      </w:r>
      <w:hyperlink w:anchor="_ENREF_68" w:tooltip="Heaney, 2009 #1408" w:history="1">
        <w:r w:rsidR="00425C63">
          <w:rPr>
            <w:noProof/>
          </w:rPr>
          <w:t>Heaney et al., 2009</w:t>
        </w:r>
      </w:hyperlink>
      <w:r w:rsidR="00AC3899">
        <w:rPr>
          <w:noProof/>
        </w:rPr>
        <w:t>)</w:t>
      </w:r>
      <w:bookmarkEnd w:id="23"/>
      <w:r w:rsidR="00AC3899">
        <w:fldChar w:fldCharType="end"/>
      </w:r>
      <w:r w:rsidR="001B5DE5" w:rsidRPr="000C272D">
        <w:t xml:space="preserve"> </w:t>
      </w:r>
    </w:p>
    <w:tbl>
      <w:tblPr>
        <w:tblStyle w:val="TableGrid"/>
        <w:tblW w:w="0" w:type="auto"/>
        <w:tblLook w:val="0400" w:firstRow="0" w:lastRow="0" w:firstColumn="0" w:lastColumn="0" w:noHBand="0" w:noVBand="1"/>
      </w:tblPr>
      <w:tblGrid>
        <w:gridCol w:w="2265"/>
        <w:gridCol w:w="2265"/>
        <w:gridCol w:w="2265"/>
        <w:gridCol w:w="2265"/>
      </w:tblGrid>
      <w:tr w:rsidR="00F2121D" w:rsidRPr="000C272D" w14:paraId="66CE049A" w14:textId="77777777" w:rsidTr="00C92909">
        <w:trPr>
          <w:trHeight w:val="340"/>
        </w:trPr>
        <w:tc>
          <w:tcPr>
            <w:tcW w:w="2265" w:type="dxa"/>
            <w:vAlign w:val="center"/>
          </w:tcPr>
          <w:p w14:paraId="619D59D8" w14:textId="77777777" w:rsidR="00F2121D" w:rsidRPr="000C272D" w:rsidRDefault="00F2121D" w:rsidP="00C92909">
            <w:pPr>
              <w:spacing w:after="0" w:line="240" w:lineRule="auto"/>
              <w:jc w:val="left"/>
            </w:pPr>
          </w:p>
        </w:tc>
        <w:tc>
          <w:tcPr>
            <w:tcW w:w="6795" w:type="dxa"/>
            <w:gridSpan w:val="3"/>
            <w:vAlign w:val="center"/>
          </w:tcPr>
          <w:p w14:paraId="6C8C8B6F" w14:textId="77777777" w:rsidR="00F2121D" w:rsidRPr="000C272D" w:rsidRDefault="00F2121D" w:rsidP="00C92909">
            <w:pPr>
              <w:spacing w:after="0" w:line="240" w:lineRule="auto"/>
              <w:jc w:val="center"/>
            </w:pPr>
            <w:r w:rsidRPr="000C272D">
              <w:t>Vitamin D (IU)</w:t>
            </w:r>
          </w:p>
        </w:tc>
      </w:tr>
      <w:tr w:rsidR="00F2121D" w:rsidRPr="000C272D" w14:paraId="58021878" w14:textId="77777777" w:rsidTr="00C92909">
        <w:trPr>
          <w:trHeight w:val="340"/>
        </w:trPr>
        <w:tc>
          <w:tcPr>
            <w:tcW w:w="2265" w:type="dxa"/>
            <w:vAlign w:val="center"/>
          </w:tcPr>
          <w:p w14:paraId="08937BB7" w14:textId="77777777" w:rsidR="00F2121D" w:rsidRPr="000C272D" w:rsidRDefault="003905FC" w:rsidP="00C92909">
            <w:pPr>
              <w:spacing w:after="0" w:line="240" w:lineRule="auto"/>
              <w:jc w:val="left"/>
            </w:pPr>
            <w:r w:rsidRPr="000C272D">
              <w:t>Tissue</w:t>
            </w:r>
          </w:p>
        </w:tc>
        <w:tc>
          <w:tcPr>
            <w:tcW w:w="2265" w:type="dxa"/>
            <w:vAlign w:val="center"/>
          </w:tcPr>
          <w:p w14:paraId="1CFDC0F2" w14:textId="77777777" w:rsidR="00F2121D" w:rsidRPr="000C272D" w:rsidRDefault="00F2121D" w:rsidP="00C92909">
            <w:pPr>
              <w:spacing w:after="0" w:line="240" w:lineRule="auto"/>
              <w:jc w:val="left"/>
            </w:pPr>
            <w:r w:rsidRPr="000C272D">
              <w:t>Vitamin D</w:t>
            </w:r>
          </w:p>
        </w:tc>
        <w:tc>
          <w:tcPr>
            <w:tcW w:w="2265" w:type="dxa"/>
            <w:vAlign w:val="center"/>
          </w:tcPr>
          <w:p w14:paraId="4DDFD6DC" w14:textId="77777777" w:rsidR="00F2121D" w:rsidRPr="000C272D" w:rsidRDefault="00F2121D" w:rsidP="00C92909">
            <w:pPr>
              <w:spacing w:after="0" w:line="240" w:lineRule="auto"/>
              <w:jc w:val="left"/>
            </w:pPr>
            <w:r w:rsidRPr="000C272D">
              <w:t>25OHD</w:t>
            </w:r>
          </w:p>
        </w:tc>
        <w:tc>
          <w:tcPr>
            <w:tcW w:w="2265" w:type="dxa"/>
            <w:vAlign w:val="center"/>
          </w:tcPr>
          <w:p w14:paraId="1F4292AF" w14:textId="77777777" w:rsidR="00F2121D" w:rsidRPr="000C272D" w:rsidRDefault="00F2121D" w:rsidP="00C92909">
            <w:pPr>
              <w:spacing w:after="0" w:line="240" w:lineRule="auto"/>
              <w:jc w:val="left"/>
            </w:pPr>
            <w:r w:rsidRPr="000C272D">
              <w:t>Total</w:t>
            </w:r>
          </w:p>
        </w:tc>
      </w:tr>
      <w:tr w:rsidR="00F2121D" w:rsidRPr="000C272D" w14:paraId="2299C851" w14:textId="77777777" w:rsidTr="00C92909">
        <w:trPr>
          <w:trHeight w:val="340"/>
        </w:trPr>
        <w:tc>
          <w:tcPr>
            <w:tcW w:w="2265" w:type="dxa"/>
            <w:vAlign w:val="center"/>
          </w:tcPr>
          <w:p w14:paraId="637185B7" w14:textId="77777777" w:rsidR="00F2121D" w:rsidRPr="000C272D" w:rsidRDefault="00F2121D" w:rsidP="00C92909">
            <w:pPr>
              <w:spacing w:after="0" w:line="240" w:lineRule="auto"/>
              <w:jc w:val="left"/>
            </w:pPr>
            <w:r w:rsidRPr="000C272D">
              <w:t>Fat</w:t>
            </w:r>
          </w:p>
        </w:tc>
        <w:tc>
          <w:tcPr>
            <w:tcW w:w="2265" w:type="dxa"/>
            <w:vAlign w:val="center"/>
          </w:tcPr>
          <w:p w14:paraId="15239A52" w14:textId="77777777" w:rsidR="00F2121D" w:rsidRPr="000C272D" w:rsidRDefault="00F2121D" w:rsidP="00C92909">
            <w:pPr>
              <w:spacing w:after="0" w:line="240" w:lineRule="auto"/>
              <w:jc w:val="left"/>
            </w:pPr>
            <w:r w:rsidRPr="000C272D">
              <w:t>6960</w:t>
            </w:r>
          </w:p>
        </w:tc>
        <w:tc>
          <w:tcPr>
            <w:tcW w:w="2265" w:type="dxa"/>
            <w:vAlign w:val="center"/>
          </w:tcPr>
          <w:p w14:paraId="11E3F14A" w14:textId="77777777" w:rsidR="00F2121D" w:rsidRPr="000C272D" w:rsidRDefault="00F2121D" w:rsidP="00C92909">
            <w:pPr>
              <w:spacing w:after="0" w:line="240" w:lineRule="auto"/>
              <w:jc w:val="left"/>
            </w:pPr>
            <w:r w:rsidRPr="000C272D">
              <w:t>1763</w:t>
            </w:r>
          </w:p>
        </w:tc>
        <w:tc>
          <w:tcPr>
            <w:tcW w:w="2265" w:type="dxa"/>
            <w:vAlign w:val="center"/>
          </w:tcPr>
          <w:p w14:paraId="70AC71E1" w14:textId="77777777" w:rsidR="00F2121D" w:rsidRPr="000C272D" w:rsidRDefault="00F2121D" w:rsidP="00C92909">
            <w:pPr>
              <w:spacing w:after="0" w:line="240" w:lineRule="auto"/>
              <w:jc w:val="left"/>
            </w:pPr>
            <w:r w:rsidRPr="000C272D">
              <w:t>8723</w:t>
            </w:r>
          </w:p>
        </w:tc>
      </w:tr>
      <w:tr w:rsidR="00F2121D" w:rsidRPr="000C272D" w14:paraId="1AD94305" w14:textId="77777777" w:rsidTr="00C92909">
        <w:trPr>
          <w:trHeight w:val="340"/>
        </w:trPr>
        <w:tc>
          <w:tcPr>
            <w:tcW w:w="2265" w:type="dxa"/>
            <w:vAlign w:val="center"/>
          </w:tcPr>
          <w:p w14:paraId="00A67D68" w14:textId="77777777" w:rsidR="00F2121D" w:rsidRPr="000C272D" w:rsidRDefault="00125522" w:rsidP="00C92909">
            <w:pPr>
              <w:spacing w:after="0" w:line="240" w:lineRule="auto"/>
              <w:jc w:val="left"/>
            </w:pPr>
            <w:r w:rsidRPr="000C272D">
              <w:t>M</w:t>
            </w:r>
            <w:r w:rsidR="00F2121D" w:rsidRPr="000C272D">
              <w:t>u</w:t>
            </w:r>
            <w:r w:rsidRPr="000C272D">
              <w:t>s</w:t>
            </w:r>
            <w:r w:rsidR="00F2121D" w:rsidRPr="000C272D">
              <w:t>cle</w:t>
            </w:r>
          </w:p>
        </w:tc>
        <w:tc>
          <w:tcPr>
            <w:tcW w:w="2265" w:type="dxa"/>
            <w:vAlign w:val="center"/>
          </w:tcPr>
          <w:p w14:paraId="0E25B82E" w14:textId="77777777" w:rsidR="00F2121D" w:rsidRPr="000C272D" w:rsidRDefault="00F2121D" w:rsidP="00C92909">
            <w:pPr>
              <w:spacing w:after="0" w:line="240" w:lineRule="auto"/>
              <w:jc w:val="left"/>
            </w:pPr>
            <w:r w:rsidRPr="000C272D">
              <w:t>1527</w:t>
            </w:r>
          </w:p>
        </w:tc>
        <w:tc>
          <w:tcPr>
            <w:tcW w:w="2265" w:type="dxa"/>
            <w:vAlign w:val="center"/>
          </w:tcPr>
          <w:p w14:paraId="5817756F" w14:textId="77777777" w:rsidR="00F2121D" w:rsidRPr="000C272D" w:rsidRDefault="00F2121D" w:rsidP="00C92909">
            <w:pPr>
              <w:spacing w:after="0" w:line="240" w:lineRule="auto"/>
              <w:jc w:val="left"/>
            </w:pPr>
            <w:r w:rsidRPr="000C272D">
              <w:t>1055</w:t>
            </w:r>
          </w:p>
        </w:tc>
        <w:tc>
          <w:tcPr>
            <w:tcW w:w="2265" w:type="dxa"/>
            <w:vAlign w:val="center"/>
          </w:tcPr>
          <w:p w14:paraId="1700F590" w14:textId="77777777" w:rsidR="00F2121D" w:rsidRPr="000C272D" w:rsidRDefault="00F2121D" w:rsidP="00C92909">
            <w:pPr>
              <w:spacing w:after="0" w:line="240" w:lineRule="auto"/>
              <w:jc w:val="left"/>
            </w:pPr>
            <w:r w:rsidRPr="000C272D">
              <w:t>2581</w:t>
            </w:r>
          </w:p>
        </w:tc>
      </w:tr>
      <w:tr w:rsidR="00F2121D" w:rsidRPr="000C272D" w14:paraId="46829037" w14:textId="77777777" w:rsidTr="00C92909">
        <w:trPr>
          <w:trHeight w:val="340"/>
        </w:trPr>
        <w:tc>
          <w:tcPr>
            <w:tcW w:w="2265" w:type="dxa"/>
            <w:vAlign w:val="center"/>
          </w:tcPr>
          <w:p w14:paraId="1BECE904" w14:textId="77777777" w:rsidR="00F2121D" w:rsidRPr="000C272D" w:rsidRDefault="00125522" w:rsidP="00C92909">
            <w:pPr>
              <w:spacing w:after="0" w:line="240" w:lineRule="auto"/>
              <w:jc w:val="left"/>
            </w:pPr>
            <w:r w:rsidRPr="000C272D">
              <w:t>Liver</w:t>
            </w:r>
          </w:p>
        </w:tc>
        <w:tc>
          <w:tcPr>
            <w:tcW w:w="2265" w:type="dxa"/>
            <w:vAlign w:val="center"/>
          </w:tcPr>
          <w:p w14:paraId="6AB3FBE4" w14:textId="77777777" w:rsidR="00F2121D" w:rsidRPr="000C272D" w:rsidRDefault="00125522" w:rsidP="00C92909">
            <w:pPr>
              <w:spacing w:after="0" w:line="240" w:lineRule="auto"/>
              <w:jc w:val="left"/>
            </w:pPr>
            <w:r w:rsidRPr="000C272D">
              <w:t>168</w:t>
            </w:r>
          </w:p>
        </w:tc>
        <w:tc>
          <w:tcPr>
            <w:tcW w:w="2265" w:type="dxa"/>
            <w:vAlign w:val="center"/>
          </w:tcPr>
          <w:p w14:paraId="15D357EF" w14:textId="77777777" w:rsidR="00F2121D" w:rsidRPr="000C272D" w:rsidRDefault="00125522" w:rsidP="00C92909">
            <w:pPr>
              <w:spacing w:after="0" w:line="240" w:lineRule="auto"/>
              <w:jc w:val="left"/>
            </w:pPr>
            <w:r w:rsidRPr="000C272D">
              <w:t>214</w:t>
            </w:r>
          </w:p>
        </w:tc>
        <w:tc>
          <w:tcPr>
            <w:tcW w:w="2265" w:type="dxa"/>
            <w:vAlign w:val="center"/>
          </w:tcPr>
          <w:p w14:paraId="67E13A32" w14:textId="77777777" w:rsidR="00F2121D" w:rsidRPr="000C272D" w:rsidRDefault="00125522" w:rsidP="00C92909">
            <w:pPr>
              <w:spacing w:after="0" w:line="240" w:lineRule="auto"/>
              <w:jc w:val="left"/>
            </w:pPr>
            <w:r w:rsidRPr="000C272D">
              <w:t>382</w:t>
            </w:r>
          </w:p>
        </w:tc>
      </w:tr>
      <w:tr w:rsidR="00F2121D" w:rsidRPr="000C272D" w14:paraId="73581E36" w14:textId="77777777" w:rsidTr="00C92909">
        <w:trPr>
          <w:trHeight w:val="340"/>
        </w:trPr>
        <w:tc>
          <w:tcPr>
            <w:tcW w:w="2265" w:type="dxa"/>
            <w:vAlign w:val="center"/>
          </w:tcPr>
          <w:p w14:paraId="19E37815" w14:textId="77777777" w:rsidR="00F2121D" w:rsidRPr="000C272D" w:rsidRDefault="00125522" w:rsidP="00C92909">
            <w:pPr>
              <w:spacing w:after="0" w:line="240" w:lineRule="auto"/>
              <w:jc w:val="left"/>
            </w:pPr>
            <w:r w:rsidRPr="000C272D">
              <w:t>Serum</w:t>
            </w:r>
          </w:p>
        </w:tc>
        <w:tc>
          <w:tcPr>
            <w:tcW w:w="2265" w:type="dxa"/>
            <w:vAlign w:val="center"/>
          </w:tcPr>
          <w:p w14:paraId="468278E6" w14:textId="77777777" w:rsidR="00F2121D" w:rsidRPr="000C272D" w:rsidRDefault="00125522" w:rsidP="00C92909">
            <w:pPr>
              <w:spacing w:after="0" w:line="240" w:lineRule="auto"/>
              <w:jc w:val="left"/>
            </w:pPr>
            <w:r w:rsidRPr="000C272D">
              <w:t>271</w:t>
            </w:r>
          </w:p>
        </w:tc>
        <w:tc>
          <w:tcPr>
            <w:tcW w:w="2265" w:type="dxa"/>
            <w:vAlign w:val="center"/>
          </w:tcPr>
          <w:p w14:paraId="1664DD09" w14:textId="77777777" w:rsidR="00F2121D" w:rsidRPr="000C272D" w:rsidRDefault="00125522" w:rsidP="00C92909">
            <w:pPr>
              <w:spacing w:after="0" w:line="240" w:lineRule="auto"/>
              <w:jc w:val="left"/>
            </w:pPr>
            <w:r w:rsidRPr="000C272D">
              <w:t>1559</w:t>
            </w:r>
          </w:p>
        </w:tc>
        <w:tc>
          <w:tcPr>
            <w:tcW w:w="2265" w:type="dxa"/>
            <w:vAlign w:val="center"/>
          </w:tcPr>
          <w:p w14:paraId="36804EB4" w14:textId="77777777" w:rsidR="00F2121D" w:rsidRPr="000C272D" w:rsidRDefault="00125522" w:rsidP="00C92909">
            <w:pPr>
              <w:spacing w:after="0" w:line="240" w:lineRule="auto"/>
              <w:jc w:val="left"/>
            </w:pPr>
            <w:r w:rsidRPr="000C272D">
              <w:t>1830</w:t>
            </w:r>
          </w:p>
        </w:tc>
      </w:tr>
      <w:tr w:rsidR="00F2121D" w:rsidRPr="000C272D" w14:paraId="55EF5995" w14:textId="77777777" w:rsidTr="00C92909">
        <w:trPr>
          <w:trHeight w:val="340"/>
        </w:trPr>
        <w:tc>
          <w:tcPr>
            <w:tcW w:w="2265" w:type="dxa"/>
            <w:vAlign w:val="center"/>
          </w:tcPr>
          <w:p w14:paraId="168C011F" w14:textId="77777777" w:rsidR="00F2121D" w:rsidRPr="000C272D" w:rsidRDefault="00125522" w:rsidP="00C92909">
            <w:pPr>
              <w:spacing w:after="0" w:line="240" w:lineRule="auto"/>
              <w:jc w:val="left"/>
            </w:pPr>
            <w:r w:rsidRPr="000C272D">
              <w:t>Remainder</w:t>
            </w:r>
          </w:p>
        </w:tc>
        <w:tc>
          <w:tcPr>
            <w:tcW w:w="2265" w:type="dxa"/>
            <w:vAlign w:val="center"/>
          </w:tcPr>
          <w:p w14:paraId="1413AD59" w14:textId="77777777" w:rsidR="00F2121D" w:rsidRPr="000C272D" w:rsidRDefault="00125522" w:rsidP="00C92909">
            <w:pPr>
              <w:spacing w:after="0" w:line="240" w:lineRule="auto"/>
              <w:jc w:val="left"/>
            </w:pPr>
            <w:r w:rsidRPr="000C272D">
              <w:t>571</w:t>
            </w:r>
          </w:p>
        </w:tc>
        <w:tc>
          <w:tcPr>
            <w:tcW w:w="2265" w:type="dxa"/>
            <w:vAlign w:val="center"/>
          </w:tcPr>
          <w:p w14:paraId="51EDF3D1" w14:textId="77777777" w:rsidR="00F2121D" w:rsidRPr="000C272D" w:rsidRDefault="00125522" w:rsidP="00C92909">
            <w:pPr>
              <w:spacing w:after="0" w:line="240" w:lineRule="auto"/>
              <w:jc w:val="left"/>
            </w:pPr>
            <w:r w:rsidRPr="000C272D">
              <w:t>578</w:t>
            </w:r>
          </w:p>
        </w:tc>
        <w:tc>
          <w:tcPr>
            <w:tcW w:w="2265" w:type="dxa"/>
            <w:vAlign w:val="center"/>
          </w:tcPr>
          <w:p w14:paraId="30AF7384" w14:textId="77777777" w:rsidR="00F2121D" w:rsidRPr="000C272D" w:rsidRDefault="00125522" w:rsidP="00C92909">
            <w:pPr>
              <w:spacing w:after="0" w:line="240" w:lineRule="auto"/>
              <w:jc w:val="left"/>
            </w:pPr>
            <w:r w:rsidRPr="000C272D">
              <w:t>1149</w:t>
            </w:r>
          </w:p>
        </w:tc>
      </w:tr>
      <w:tr w:rsidR="00125522" w:rsidRPr="000C272D" w14:paraId="18D7FEEF" w14:textId="77777777" w:rsidTr="00C92909">
        <w:trPr>
          <w:trHeight w:val="340"/>
        </w:trPr>
        <w:tc>
          <w:tcPr>
            <w:tcW w:w="2265" w:type="dxa"/>
            <w:vAlign w:val="center"/>
          </w:tcPr>
          <w:p w14:paraId="5A4C7FAB" w14:textId="77777777" w:rsidR="00125522" w:rsidRPr="000C272D" w:rsidRDefault="00125522" w:rsidP="00C92909">
            <w:pPr>
              <w:spacing w:after="0" w:line="240" w:lineRule="auto"/>
              <w:jc w:val="left"/>
            </w:pPr>
            <w:r w:rsidRPr="000C272D">
              <w:t>Total</w:t>
            </w:r>
          </w:p>
        </w:tc>
        <w:tc>
          <w:tcPr>
            <w:tcW w:w="2265" w:type="dxa"/>
            <w:vAlign w:val="center"/>
          </w:tcPr>
          <w:p w14:paraId="43CABB75" w14:textId="77777777" w:rsidR="00125522" w:rsidRPr="000C272D" w:rsidRDefault="00125522" w:rsidP="00C92909">
            <w:pPr>
              <w:spacing w:after="0" w:line="240" w:lineRule="auto"/>
              <w:jc w:val="left"/>
            </w:pPr>
            <w:r w:rsidRPr="000C272D">
              <w:t>9496</w:t>
            </w:r>
          </w:p>
        </w:tc>
        <w:tc>
          <w:tcPr>
            <w:tcW w:w="2265" w:type="dxa"/>
            <w:vAlign w:val="center"/>
          </w:tcPr>
          <w:p w14:paraId="53864667" w14:textId="77777777" w:rsidR="00125522" w:rsidRPr="000C272D" w:rsidRDefault="00125522" w:rsidP="00C92909">
            <w:pPr>
              <w:spacing w:after="0" w:line="240" w:lineRule="auto"/>
              <w:jc w:val="left"/>
            </w:pPr>
            <w:r w:rsidRPr="000C272D">
              <w:t>5169</w:t>
            </w:r>
          </w:p>
        </w:tc>
        <w:tc>
          <w:tcPr>
            <w:tcW w:w="2265" w:type="dxa"/>
            <w:vAlign w:val="center"/>
          </w:tcPr>
          <w:p w14:paraId="6147C185" w14:textId="77777777" w:rsidR="00125522" w:rsidRPr="000C272D" w:rsidRDefault="00125522" w:rsidP="00C92909">
            <w:pPr>
              <w:spacing w:after="0" w:line="240" w:lineRule="auto"/>
              <w:jc w:val="left"/>
            </w:pPr>
            <w:r w:rsidRPr="000C272D">
              <w:t>14665</w:t>
            </w:r>
          </w:p>
        </w:tc>
      </w:tr>
    </w:tbl>
    <w:p w14:paraId="315BD4B7" w14:textId="77777777" w:rsidR="009F3B04" w:rsidRPr="000C272D" w:rsidRDefault="00C92909" w:rsidP="005D6EE8">
      <w:pPr>
        <w:pStyle w:val="Heading3"/>
        <w:rPr>
          <w:rFonts w:cs="Arial"/>
        </w:rPr>
      </w:pPr>
      <w:bookmarkStart w:id="24" w:name="_Toc520790299"/>
      <w:r>
        <w:rPr>
          <w:rFonts w:cs="Arial"/>
        </w:rPr>
        <w:lastRenderedPageBreak/>
        <w:t>2</w:t>
      </w:r>
      <w:r w:rsidR="009C1153" w:rsidRPr="000C272D">
        <w:rPr>
          <w:rFonts w:cs="Arial"/>
        </w:rPr>
        <w:t>5-Hydroxylation</w:t>
      </w:r>
      <w:bookmarkEnd w:id="24"/>
    </w:p>
    <w:p w14:paraId="2AFC4BAB" w14:textId="0F228F13" w:rsidR="003B2714" w:rsidRPr="000C272D" w:rsidRDefault="009F3B04" w:rsidP="005D6EE8">
      <w:r w:rsidRPr="000C272D">
        <w:t>The conversi</w:t>
      </w:r>
      <w:r w:rsidR="0056528E" w:rsidRPr="000C272D">
        <w:t>on of vitamin D to 25OHD is not</w:t>
      </w:r>
      <w:r w:rsidR="00683D02" w:rsidRPr="000C272D">
        <w:t xml:space="preserve"> regulated</w:t>
      </w:r>
      <w:r w:rsidR="0056528E" w:rsidRPr="000C272D">
        <w:t xml:space="preserve"> by hormones</w:t>
      </w:r>
      <w:r w:rsidR="00683D02" w:rsidRPr="000C272D">
        <w:t xml:space="preserve">. </w:t>
      </w:r>
      <w:r w:rsidR="00E72E09" w:rsidRPr="000C272D">
        <w:t>25OHD</w:t>
      </w:r>
      <w:r w:rsidR="00CD5692" w:rsidRPr="000C272D">
        <w:t xml:space="preserve"> production</w:t>
      </w:r>
      <w:r w:rsidR="002B7835" w:rsidRPr="000C272D">
        <w:t xml:space="preserve"> primarily occurs in the liver but can occur in a number of different tissues</w:t>
      </w:r>
      <w:r w:rsidR="00E72E09" w:rsidRPr="000C272D">
        <w:t>.</w:t>
      </w:r>
      <w:r w:rsidR="005F27E9" w:rsidRPr="000C272D">
        <w:t xml:space="preserve"> The</w:t>
      </w:r>
      <w:r w:rsidRPr="000C272D">
        <w:t xml:space="preserve"> main enzymes responsible for the conversion of vitamin D </w:t>
      </w:r>
      <w:r w:rsidR="00DC6921" w:rsidRPr="000C272D">
        <w:t xml:space="preserve">to 25OHD are </w:t>
      </w:r>
      <w:r w:rsidR="00247055" w:rsidRPr="00247055">
        <w:t xml:space="preserve">25-hydroxylase </w:t>
      </w:r>
      <w:r w:rsidR="00247055">
        <w:t>(</w:t>
      </w:r>
      <w:r w:rsidR="00DC6921" w:rsidRPr="000C272D">
        <w:t>CYP2R1</w:t>
      </w:r>
      <w:r w:rsidR="00247055">
        <w:t>)</w:t>
      </w:r>
      <w:r w:rsidR="00DC6921" w:rsidRPr="000C272D">
        <w:t xml:space="preserve"> and</w:t>
      </w:r>
      <w:r w:rsidR="00247055">
        <w:t xml:space="preserve"> </w:t>
      </w:r>
      <w:r w:rsidR="00247055" w:rsidRPr="00247055">
        <w:t>27-hydroxylase</w:t>
      </w:r>
      <w:r w:rsidR="00DC6921" w:rsidRPr="000C272D">
        <w:t xml:space="preserve"> </w:t>
      </w:r>
      <w:r w:rsidR="00247055">
        <w:t>(</w:t>
      </w:r>
      <w:r w:rsidR="00DC6921" w:rsidRPr="000C272D">
        <w:t>CYP27A1</w:t>
      </w:r>
      <w:r w:rsidR="00247055">
        <w:t>)</w:t>
      </w:r>
      <w:r w:rsidR="00DC6921" w:rsidRPr="000C272D">
        <w:t>,</w:t>
      </w:r>
      <w:r w:rsidRPr="000C272D">
        <w:t xml:space="preserve"> </w: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 </w:instrTex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58" w:tooltip="Zhu, 2013 #1202" w:history="1">
        <w:r w:rsidR="00425C63">
          <w:rPr>
            <w:noProof/>
          </w:rPr>
          <w:t>Zhu et al., 2013</w:t>
        </w:r>
      </w:hyperlink>
      <w:r w:rsidR="00AC3899">
        <w:rPr>
          <w:noProof/>
        </w:rPr>
        <w:t>)</w:t>
      </w:r>
      <w:r w:rsidR="00AC3899">
        <w:fldChar w:fldCharType="end"/>
      </w:r>
      <w:r w:rsidR="00DC6921" w:rsidRPr="000C272D">
        <w:t>.</w:t>
      </w:r>
    </w:p>
    <w:p w14:paraId="2BEFBB22" w14:textId="619ADA89" w:rsidR="003B2714" w:rsidRPr="000C272D" w:rsidRDefault="005F27E9" w:rsidP="005D6EE8">
      <w:r w:rsidRPr="000C272D">
        <w:t xml:space="preserve">CYP2R1 is found </w:t>
      </w:r>
      <w:r w:rsidR="00BF6371" w:rsidRPr="000C272D">
        <w:t xml:space="preserve">abundantly </w:t>
      </w:r>
      <w:r w:rsidRPr="000C272D">
        <w:t>in the liver</w:t>
      </w:r>
      <w:r w:rsidR="00BF6371" w:rsidRPr="000C272D">
        <w:t xml:space="preserve"> and testes and in many other tissues</w:t>
      </w:r>
      <w:r w:rsidR="001C6674" w:rsidRPr="000C272D">
        <w:t xml:space="preserve">, </w:t>
      </w:r>
      <w:r w:rsidR="00AC3899">
        <w:fldChar w:fldCharType="begin">
          <w:fldData xml:space="preserve">PEVuZE5vdGU+PENpdGU+PEF1dGhvcj5DaGVuZzwvQXV0aG9yPjxZZWFyPjIwMDM8L1llYXI+PFJl
Y051bT40NTI8L1JlY051bT48RGlzcGxheVRleHQ+KENoZW5nIGV0IGFsLiwgMjAwMyk8L0Rpc3Bs
YXlUZXh0PjxyZWNvcmQ+PHJlYy1udW1iZXI+NDUyPC9yZWMtbnVtYmVyPjxmb3JlaWduLWtleXM+
PGtleSBhcHA9IkVOIiBkYi1pZD0iMmEwZnZ0cnR2MjJ6YTZleGZmMHg5OXc4YWF0ZDl6endmenQy
IiB0aW1lc3RhbXA9IjE1MTg3MTQ1OTkiPjQ1Mjwva2V5PjxrZXkgYXBwPSJFTldlYiIgZGItaWQ9
IiI+MDwva2V5PjwvZm9yZWlnbi1rZXlzPjxyZWYtdHlwZSBuYW1lPSJKb3VybmFsIEFydGljbGUi
PjE3PC9yZWYtdHlwZT48Y29udHJpYnV0b3JzPjxhdXRob3JzPjxhdXRob3I+Q2hlbmcsIEouIEIu
PC9hdXRob3I+PGF1dGhvcj5Nb3RvbGEsIEQuIEwuPC9hdXRob3I+PGF1dGhvcj5NYW5nZWxzZG9y
ZiwgRC4gSi48L2F1dGhvcj48YXV0aG9yPlJ1c3NlbGwsIEQuIFcuPC9hdXRob3I+PC9hdXRob3Jz
PjwvY29udHJpYnV0b3JzPjxhdXRoLWFkZHJlc3M+RGVwYXJ0bWVudCBvZiBNb2xlY3VsYXIgR2Vu
ZXRpY3MsIFVuaXZlcnNpdHkgb2YgVGV4YXMgU291dGh3ZXN0ZXJuIE1lZGljYWwgQ2VudGVyLCBE
YWxsYXMgNzUzOTAsIFVTQS48L2F1dGgtYWRkcmVzcz48dGl0bGVzPjx0aXRsZT5EZS1vcnBoYW5p
emF0aW9uIG9mIGN5dG9jaHJvbWUgUDQ1MCAyUjE6IGEgbWljcm9zb21hbCB2aXRhbWluIEQgMjUt
aHlkcm94aWxhc2U8L3RpdGxlPjxzZWNvbmRhcnktdGl0bGU+SiBCaW9sIENoZW08L3NlY29uZGFy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YWJici0xPjwvYWx0LXBlcmlvZGljYWw+PHBhZ2VzPjM4MDg0LTkzPC9wYWdlcz48dm9sdW1lPjI3
ODwvdm9sdW1lPjxudW1iZXI+Mzk8L251bWJlcj48ZWRpdGlvbj4yMDAzLzA3LzE4PC9lZGl0aW9u
PjxrZXl3b3Jkcz48a2V5d29yZD4yNS1IeWRyb3h5dml0YW1pbiBEMyAxLWFscGhhLUh5ZHJveHls
YXNlL2NoZW1pc3RyeTwva2V5d29yZD48a2V5d29yZD5BbWlubyBBY2lkIFNlcXVlbmNlPC9rZXl3
b3JkPjxrZXl3b3JkPkFuaW1hbHM8L2tleXdvcmQ+PGtleXdvcmQ+Q2hvbGVzdGFuZXRyaW9sIDI2
LU1vbm9veHlnZW5hc2U8L2tleXdvcmQ+PGtleXdvcmQ+Q3l0b2Nocm9tZSBQLTQ1MCBFbnp5bWUg
U3lzdGVtL2dlbmV0aWNzPC9rZXl3b3JkPjxrZXl3b3JkPkN5dG9jaHJvbWUgUDQ1MCBGYW1pbHkg
Mjwva2V5d29yZD48a2V5d29yZD5IdW1hbnM8L2tleXdvcmQ+PGtleXdvcmQ+TWljZTwva2V5d29y
ZD48a2V5d29yZD5NaWNyb3NvbWVzLyplbnp5bW9sb2d5PC9rZXl3b3JkPjxrZXl3b3JkPk1vbGVj
dWxhciBTZXF1ZW5jZSBEYXRhPC9rZXl3b3JkPjxrZXl3b3JkPlJOQSwgTWVzc2VuZ2VyL2FuYWx5
c2lzPC9rZXl3b3JkPjxrZXl3b3JkPlN0ZXJvaWQgSHlkcm94eWxhc2VzL2NoZW1pc3RyeS8qZ2Vu
ZXRpY3M8L2tleXdvcmQ+PGtleXdvcmQ+Vml0YW1pbiBEMyAyNC1IeWRyb3h5bGFzZTwva2V5d29y
ZD48L2tleXdvcmRzPjxkYXRlcz48eWVhcj4yMDAzPC95ZWFyPjxwdWItZGF0ZXM+PGRhdGU+U2Vw
IDI2PC9kYXRlPjwvcHViLWRhdGVzPjwvZGF0ZXM+PGlzYm4+MDAyMS05MjU4IChQcmludCkmI3hE
OzAwMjEtOTI1OCAoTGlua2luZyk8L2lzYm4+PGFjY2Vzc2lvbi1udW0+MTI4Njc0MTE8L2FjY2Vz
c2lvbi1udW0+PHVybHM+PHJlbGF0ZWQtdXJscz48dXJsPmh0dHBzOi8vd3d3Lm5jYmkubmxtLm5p
aC5nb3YvcHVibWVkLzEyODY3NDExPC91cmw+PC9yZWxhdGVkLXVybHM+PC91cmxzPjxjdXN0b20y
PlBNQzQ0NTA4MTk8L2N1c3RvbTI+PGVsZWN0cm9uaWMtcmVzb3VyY2UtbnVtPjEwLjEwNzQvamJj
Lk0zMDcwMjgyMDA8L2VsZWN0cm9uaWMtcmVzb3VyY2UtbnVtPjwvcmVjb3JkPjwvQ2l0ZT48L0Vu
ZE5vdGU+
</w:fldData>
        </w:fldChar>
      </w:r>
      <w:r w:rsidR="00AC3899">
        <w:instrText xml:space="preserve"> ADDIN EN.CITE </w:instrText>
      </w:r>
      <w:r w:rsidR="00AC3899">
        <w:fldChar w:fldCharType="begin">
          <w:fldData xml:space="preserve">PEVuZE5vdGU+PENpdGU+PEF1dGhvcj5DaGVuZzwvQXV0aG9yPjxZZWFyPjIwMDM8L1llYXI+PFJl
Y051bT40NTI8L1JlY051bT48RGlzcGxheVRleHQ+KENoZW5nIGV0IGFsLiwgMjAwMyk8L0Rpc3Bs
YXlUZXh0PjxyZWNvcmQ+PHJlYy1udW1iZXI+NDUyPC9yZWMtbnVtYmVyPjxmb3JlaWduLWtleXM+
PGtleSBhcHA9IkVOIiBkYi1pZD0iMmEwZnZ0cnR2MjJ6YTZleGZmMHg5OXc4YWF0ZDl6endmenQy
IiB0aW1lc3RhbXA9IjE1MTg3MTQ1OTkiPjQ1Mjwva2V5PjxrZXkgYXBwPSJFTldlYiIgZGItaWQ9
IiI+MDwva2V5PjwvZm9yZWlnbi1rZXlzPjxyZWYtdHlwZSBuYW1lPSJKb3VybmFsIEFydGljbGUi
PjE3PC9yZWYtdHlwZT48Y29udHJpYnV0b3JzPjxhdXRob3JzPjxhdXRob3I+Q2hlbmcsIEouIEIu
PC9hdXRob3I+PGF1dGhvcj5Nb3RvbGEsIEQuIEwuPC9hdXRob3I+PGF1dGhvcj5NYW5nZWxzZG9y
ZiwgRC4gSi48L2F1dGhvcj48YXV0aG9yPlJ1c3NlbGwsIEQuIFcuPC9hdXRob3I+PC9hdXRob3Jz
PjwvY29udHJpYnV0b3JzPjxhdXRoLWFkZHJlc3M+RGVwYXJ0bWVudCBvZiBNb2xlY3VsYXIgR2Vu
ZXRpY3MsIFVuaXZlcnNpdHkgb2YgVGV4YXMgU291dGh3ZXN0ZXJuIE1lZGljYWwgQ2VudGVyLCBE
YWxsYXMgNzUzOTAsIFVTQS48L2F1dGgtYWRkcmVzcz48dGl0bGVzPjx0aXRsZT5EZS1vcnBoYW5p
emF0aW9uIG9mIGN5dG9jaHJvbWUgUDQ1MCAyUjE6IGEgbWljcm9zb21hbCB2aXRhbWluIEQgMjUt
aHlkcm94aWxhc2U8L3RpdGxlPjxzZWNvbmRhcnktdGl0bGU+SiBCaW9sIENoZW08L3NlY29uZGFy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YWJici0xPjwvYWx0LXBlcmlvZGljYWw+PHBhZ2VzPjM4MDg0LTkzPC9wYWdlcz48dm9sdW1lPjI3
ODwvdm9sdW1lPjxudW1iZXI+Mzk8L251bWJlcj48ZWRpdGlvbj4yMDAzLzA3LzE4PC9lZGl0aW9u
PjxrZXl3b3Jkcz48a2V5d29yZD4yNS1IeWRyb3h5dml0YW1pbiBEMyAxLWFscGhhLUh5ZHJveHls
YXNlL2NoZW1pc3RyeTwva2V5d29yZD48a2V5d29yZD5BbWlubyBBY2lkIFNlcXVlbmNlPC9rZXl3
b3JkPjxrZXl3b3JkPkFuaW1hbHM8L2tleXdvcmQ+PGtleXdvcmQ+Q2hvbGVzdGFuZXRyaW9sIDI2
LU1vbm9veHlnZW5hc2U8L2tleXdvcmQ+PGtleXdvcmQ+Q3l0b2Nocm9tZSBQLTQ1MCBFbnp5bWUg
U3lzdGVtL2dlbmV0aWNzPC9rZXl3b3JkPjxrZXl3b3JkPkN5dG9jaHJvbWUgUDQ1MCBGYW1pbHkg
Mjwva2V5d29yZD48a2V5d29yZD5IdW1hbnM8L2tleXdvcmQ+PGtleXdvcmQ+TWljZTwva2V5d29y
ZD48a2V5d29yZD5NaWNyb3NvbWVzLyplbnp5bW9sb2d5PC9rZXl3b3JkPjxrZXl3b3JkPk1vbGVj
dWxhciBTZXF1ZW5jZSBEYXRhPC9rZXl3b3JkPjxrZXl3b3JkPlJOQSwgTWVzc2VuZ2VyL2FuYWx5
c2lzPC9rZXl3b3JkPjxrZXl3b3JkPlN0ZXJvaWQgSHlkcm94eWxhc2VzL2NoZW1pc3RyeS8qZ2Vu
ZXRpY3M8L2tleXdvcmQ+PGtleXdvcmQ+Vml0YW1pbiBEMyAyNC1IeWRyb3h5bGFzZTwva2V5d29y
ZD48L2tleXdvcmRzPjxkYXRlcz48eWVhcj4yMDAzPC95ZWFyPjxwdWItZGF0ZXM+PGRhdGU+U2Vw
IDI2PC9kYXRlPjwvcHViLWRhdGVzPjwvZGF0ZXM+PGlzYm4+MDAyMS05MjU4IChQcmludCkmI3hE
OzAwMjEtOTI1OCAoTGlua2luZyk8L2lzYm4+PGFjY2Vzc2lvbi1udW0+MTI4Njc0MTE8L2FjY2Vz
c2lvbi1udW0+PHVybHM+PHJlbGF0ZWQtdXJscz48dXJsPmh0dHBzOi8vd3d3Lm5jYmkubmxtLm5p
aC5nb3YvcHVibWVkLzEyODY3NDExPC91cmw+PC9yZWxhdGVkLXVybHM+PC91cmxzPjxjdXN0b20y
PlBNQzQ0NTA4MTk8L2N1c3RvbTI+PGVsZWN0cm9uaWMtcmVzb3VyY2UtbnVtPjEwLjEwNzQvamJj
Lk0zMDcwMjgyMDA8L2VsZWN0cm9uaWMtcmVzb3VyY2UtbnVtPjwvcmVjb3JkPjwvQ2l0ZT48L0Vu
ZE5vdGU+
</w:fldData>
        </w:fldChar>
      </w:r>
      <w:r w:rsidR="00AC3899">
        <w:instrText xml:space="preserve"> ADDIN EN.CITE.DATA </w:instrText>
      </w:r>
      <w:r w:rsidR="00AC3899">
        <w:fldChar w:fldCharType="end"/>
      </w:r>
      <w:r w:rsidR="00AC3899">
        <w:fldChar w:fldCharType="separate"/>
      </w:r>
      <w:r w:rsidR="00AC3899">
        <w:rPr>
          <w:noProof/>
        </w:rPr>
        <w:t>(</w:t>
      </w:r>
      <w:hyperlink w:anchor="_ENREF_32" w:tooltip="Cheng, 2003 #452" w:history="1">
        <w:r w:rsidR="00425C63">
          <w:rPr>
            <w:noProof/>
          </w:rPr>
          <w:t>Cheng et al., 2003</w:t>
        </w:r>
      </w:hyperlink>
      <w:r w:rsidR="00AC3899">
        <w:rPr>
          <w:noProof/>
        </w:rPr>
        <w:t>)</w:t>
      </w:r>
      <w:r w:rsidR="00AC3899">
        <w:fldChar w:fldCharType="end"/>
      </w:r>
      <w:r w:rsidR="00BF6371" w:rsidRPr="000C272D">
        <w:t>. It</w:t>
      </w:r>
      <w:r w:rsidRPr="000C272D">
        <w:t xml:space="preserve"> is the main enzyme for the conversion of vitamin D to 25OHD</w:t>
      </w:r>
      <w:r w:rsidR="00DC6921" w:rsidRPr="000C272D">
        <w:t>. In CYP2R1 knockout mice, there was a decrease</w:t>
      </w:r>
      <w:r w:rsidR="002B7835" w:rsidRPr="000C272D">
        <w:t xml:space="preserve"> of</w:t>
      </w:r>
      <w:r w:rsidR="00DC6921" w:rsidRPr="000C272D">
        <w:t xml:space="preserve"> more than 50% in the levels of 25OHD, however </w:t>
      </w:r>
      <w:r w:rsidR="002B7835" w:rsidRPr="000C272D">
        <w:t xml:space="preserve">levels of </w:t>
      </w:r>
      <w:r w:rsidR="00247055">
        <w:t>1,25</w:t>
      </w:r>
      <w:r w:rsidR="00660DB2" w:rsidRPr="000C272D">
        <w:t>(OH)</w:t>
      </w:r>
      <w:r w:rsidR="00660DB2" w:rsidRPr="000C272D">
        <w:rPr>
          <w:vertAlign w:val="subscript"/>
        </w:rPr>
        <w:t>2</w:t>
      </w:r>
      <w:r w:rsidR="00660DB2" w:rsidRPr="000C272D">
        <w:t xml:space="preserve">D </w:t>
      </w:r>
      <w:r w:rsidR="00DC6921" w:rsidRPr="000C272D">
        <w:t xml:space="preserve">remained unchanged, </w: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 </w:instrTex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58" w:tooltip="Zhu, 2013 #1202" w:history="1">
        <w:r w:rsidR="00425C63">
          <w:rPr>
            <w:noProof/>
          </w:rPr>
          <w:t>Zhu et al., 2013</w:t>
        </w:r>
      </w:hyperlink>
      <w:r w:rsidR="00AC3899">
        <w:rPr>
          <w:noProof/>
        </w:rPr>
        <w:t>)</w:t>
      </w:r>
      <w:r w:rsidR="00AC3899">
        <w:fldChar w:fldCharType="end"/>
      </w:r>
      <w:r w:rsidR="00DC6921" w:rsidRPr="000C272D">
        <w:t>.</w:t>
      </w:r>
      <w:r w:rsidR="00CB3822" w:rsidRPr="000C272D">
        <w:t xml:space="preserve"> </w:t>
      </w:r>
      <w:hyperlink w:anchor="_ENREF_31" w:tooltip="Cheng, 2004 #220" w:history="1">
        <w:r w:rsidR="00425C63">
          <w:fldChar w:fldCharType="begin">
            <w:fldData xml:space="preserve">PEVuZE5vdGU+PENpdGUgQXV0aG9yWWVhcj0iMSI+PEF1dGhvcj5DaGVuZzwvQXV0aG9yPjxZZWFy
PjIwMDQ8L1llYXI+PFJlY051bT4yMjA8L1JlY051bT48RGlzcGxheVRleHQ+Q2hlbmcgZXQgYWwu
ICgyMDA0KTwvRGlzcGxheVRleHQ+PHJlY29yZD48cmVjLW51bWJlcj4yMjA8L3JlYy1udW1iZXI+
PGZvcmVpZ24ta2V5cz48a2V5IGFwcD0iRU4iIGRiLWlkPSIyYTBmdnRydHYyMnphNmV4ZmYweDk5
dzhhYXRkOXp6d2Z6dDIiIHRpbWVzdGFtcD0iMTUxODcxMzMzMiI+MjIwPC9rZXk+PGtleSBhcHA9
IkVOV2ViIiBkYi1pZD0iIj4wPC9rZXk+PC9mb3JlaWduLWtleXM+PHJlZi10eXBlIG5hbWU9Ikpv
dXJuYWwgQXJ0aWNsZSI+MTc8L3JlZi10eXBlPjxjb250cmlidXRvcnM+PGF1dGhvcnM+PGF1dGhv
cj5DaGVuZywgSi4gQi48L2F1dGhvcj48YXV0aG9yPkxldmluZSwgTS4gQS48L2F1dGhvcj48YXV0
aG9yPkJlbGwsIE4uIEguPC9hdXRob3I+PGF1dGhvcj5NYW5nZWxzZG9yZiwgRC4gSi48L2F1dGhv
cj48YXV0aG9yPlJ1c3NlbGwsIEQuIFcuPC9hdXRob3I+PC9hdXRob3JzPjwvY29udHJpYnV0b3Jz
PjxhdXRoLWFkZHJlc3M+RGVwYXJ0bWVudCBvZiBNb2xlY3VsYXIgR2VuZXRpY3MsIFVuaXZlcnNp
dHkgb2YgVGV4YXMgU291dGh3ZXN0ZXJuIE1lZGljYWwgQ2VudGVyLCA1MzIzIEhhcnJ5IEhpbmVz
IEJvdWxldmFyZCwgRGFsbGFzLCBUWCA3NTM5MCwgVVNBLjwvYXV0aC1hZGRyZXNzPjx0aXRsZXM+
PHRpdGxlPkdlbmV0aWMgZXZpZGVuY2UgdGhhdCB0aGUgaHVtYW4gQ1lQMlIxIGVuenltZSBpcyBh
IGtleSB2aXRhbWluIEQgMjUtaHlkcm94eWxhc2U8L3RpdGxlPjxzZWNvbmRhcnktdGl0bGU+UHJv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dGF0ZXMgb2YgQW1lcmljYTwvYWJici0xPjwvYWx0LXBlcmlvZGljYWw+PHBhZ2VzPjc3MTEtNTwv
cGFnZXM+PHZvbHVtZT4xMDE8L3ZvbHVtZT48bnVtYmVyPjIwPC9udW1iZXI+PGVkaXRpb24+MjAw
NC8wNS8wNzwvZWRpdGlvbj48a2V5d29yZHM+PGtleXdvcmQ+MjUtSHlkcm94eXZpdGFtaW4gRDMg
MS1hbHBoYS1IeWRyb3h5bGFzZS9nZW5ldGljcy8qbWV0YWJvbGlzbTwva2V5d29yZD48a2V5d29y
ZD5DYWxjaWZlZGlvbC8qYmxvb2Q8L2tleXdvcmQ+PGtleXdvcmQ+Q2hpbGQ8L2tleXdvcmQ+PGtl
eXdvcmQ+Q2hpbGQsIFByZXNjaG9vbDwva2V5d29yZD48a2V5d29yZD5DaG9sZXN0YW5ldHJpb2wg
MjYtTW9ub294eWdlbmFzZTwva2V5d29yZD48a2V5d29yZD5DaHJvbW9zb21lIE1hcHBpbmc8L2tl
eXdvcmQ+PGtleXdvcmQ+Q2hyb21vc29tZXMsIEh1bWFuLCBQYWlyIDExPC9rZXl3b3JkPjxrZXl3
b3JkPkN5dG9jaHJvbWUgUDQ1MCBGYW1pbHkgMjwva2V5d29yZD48a2V5d29yZD5IdW1hbnM8L2tl
eXdvcmQ+PGtleXdvcmQ+TWFsZTwva2V5d29yZD48a2V5d29yZD5NaXRvY2hvbmRyaWEvKmVuenlt
b2xvZ3kvbWV0YWJvbGlzbTwva2V5d29yZD48a2V5d29yZD5TZXF1ZW5jZSBBbmFseXNpcywgRE5B
PC9rZXl3b3JkPjxrZXl3b3JkPlN0ZXJvaWQgSHlkcm94eWxhc2VzL2dlbmV0aWNzLyptZXRhYm9s
aXNtPC9rZXl3b3JkPjxrZXl3b3JkPlZpdGFtaW4gRCBEZWZpY2llbmN5L21ldGFib2xpc20vcGh5
c2lvcGF0aG9sb2d5PC9rZXl3b3JkPjwva2V5d29yZHM+PGRhdGVzPjx5ZWFyPjIwMDQ8L3llYXI+
PHB1Yi1kYXRlcz48ZGF0ZT5NYXkgMTg8L2RhdGU+PC9wdWItZGF0ZXM+PC9kYXRlcz48aXNibj4w
MDI3LTg0MjQgKFByaW50KSYjeEQ7MDAyNy04NDI0IChMaW5raW5nKTwvaXNibj48YWNjZXNzaW9u
LW51bT4xNTEyODkzMzwvYWNjZXNzaW9uLW51bT48dXJscz48cmVsYXRlZC11cmxzPjx1cmw+aHR0
cHM6Ly93d3cubmNiaS5ubG0ubmloLmdvdi9wdWJtZWQvMTUxMjg5MzM8L3VybD48L3JlbGF0ZWQt
dXJscz48L3VybHM+PGN1c3RvbTI+UE1DNDE5NjcxPC9jdXN0b20yPjxlbGVjdHJvbmljLXJlc291
cmNlLW51bT4xMC4xMDczL3BuYXMuMDQwMjQ5MDEwMTwvZWxlY3Ryb25pYy1yZXNvdXJjZS1udW0+
PC9yZWNvcmQ+PC9DaXRlPjwvRW5kTm90ZT4A
</w:fldData>
          </w:fldChar>
        </w:r>
        <w:r w:rsidR="00425C63">
          <w:instrText xml:space="preserve"> ADDIN EN.CITE </w:instrText>
        </w:r>
        <w:r w:rsidR="00425C63">
          <w:fldChar w:fldCharType="begin">
            <w:fldData xml:space="preserve">PEVuZE5vdGU+PENpdGUgQXV0aG9yWWVhcj0iMSI+PEF1dGhvcj5DaGVuZzwvQXV0aG9yPjxZZWFy
PjIwMDQ8L1llYXI+PFJlY051bT4yMjA8L1JlY051bT48RGlzcGxheVRleHQ+Q2hlbmcgZXQgYWwu
ICgyMDA0KTwvRGlzcGxheVRleHQ+PHJlY29yZD48cmVjLW51bWJlcj4yMjA8L3JlYy1udW1iZXI+
PGZvcmVpZ24ta2V5cz48a2V5IGFwcD0iRU4iIGRiLWlkPSIyYTBmdnRydHYyMnphNmV4ZmYweDk5
dzhhYXRkOXp6d2Z6dDIiIHRpbWVzdGFtcD0iMTUxODcxMzMzMiI+MjIwPC9rZXk+PGtleSBhcHA9
IkVOV2ViIiBkYi1pZD0iIj4wPC9rZXk+PC9mb3JlaWduLWtleXM+PHJlZi10eXBlIG5hbWU9Ikpv
dXJuYWwgQXJ0aWNsZSI+MTc8L3JlZi10eXBlPjxjb250cmlidXRvcnM+PGF1dGhvcnM+PGF1dGhv
cj5DaGVuZywgSi4gQi48L2F1dGhvcj48YXV0aG9yPkxldmluZSwgTS4gQS48L2F1dGhvcj48YXV0
aG9yPkJlbGwsIE4uIEguPC9hdXRob3I+PGF1dGhvcj5NYW5nZWxzZG9yZiwgRC4gSi48L2F1dGhv
cj48YXV0aG9yPlJ1c3NlbGwsIEQuIFcuPC9hdXRob3I+PC9hdXRob3JzPjwvY29udHJpYnV0b3Jz
PjxhdXRoLWFkZHJlc3M+RGVwYXJ0bWVudCBvZiBNb2xlY3VsYXIgR2VuZXRpY3MsIFVuaXZlcnNp
dHkgb2YgVGV4YXMgU291dGh3ZXN0ZXJuIE1lZGljYWwgQ2VudGVyLCA1MzIzIEhhcnJ5IEhpbmVz
IEJvdWxldmFyZCwgRGFsbGFzLCBUWCA3NTM5MCwgVVNBLjwvYXV0aC1hZGRyZXNzPjx0aXRsZXM+
PHRpdGxlPkdlbmV0aWMgZXZpZGVuY2UgdGhhdCB0aGUgaHVtYW4gQ1lQMlIxIGVuenltZSBpcyBh
IGtleSB2aXRhbWluIEQgMjUtaHlkcm94eWxhc2U8L3RpdGxlPjxzZWNvbmRhcnktdGl0bGU+UHJv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dGF0ZXMgb2YgQW1lcmljYTwvYWJici0xPjwvYWx0LXBlcmlvZGljYWw+PHBhZ2VzPjc3MTEtNTwv
cGFnZXM+PHZvbHVtZT4xMDE8L3ZvbHVtZT48bnVtYmVyPjIwPC9udW1iZXI+PGVkaXRpb24+MjAw
NC8wNS8wNzwvZWRpdGlvbj48a2V5d29yZHM+PGtleXdvcmQ+MjUtSHlkcm94eXZpdGFtaW4gRDMg
MS1hbHBoYS1IeWRyb3h5bGFzZS9nZW5ldGljcy8qbWV0YWJvbGlzbTwva2V5d29yZD48a2V5d29y
ZD5DYWxjaWZlZGlvbC8qYmxvb2Q8L2tleXdvcmQ+PGtleXdvcmQ+Q2hpbGQ8L2tleXdvcmQ+PGtl
eXdvcmQ+Q2hpbGQsIFByZXNjaG9vbDwva2V5d29yZD48a2V5d29yZD5DaG9sZXN0YW5ldHJpb2wg
MjYtTW9ub294eWdlbmFzZTwva2V5d29yZD48a2V5d29yZD5DaHJvbW9zb21lIE1hcHBpbmc8L2tl
eXdvcmQ+PGtleXdvcmQ+Q2hyb21vc29tZXMsIEh1bWFuLCBQYWlyIDExPC9rZXl3b3JkPjxrZXl3
b3JkPkN5dG9jaHJvbWUgUDQ1MCBGYW1pbHkgMjwva2V5d29yZD48a2V5d29yZD5IdW1hbnM8L2tl
eXdvcmQ+PGtleXdvcmQ+TWFsZTwva2V5d29yZD48a2V5d29yZD5NaXRvY2hvbmRyaWEvKmVuenlt
b2xvZ3kvbWV0YWJvbGlzbTwva2V5d29yZD48a2V5d29yZD5TZXF1ZW5jZSBBbmFseXNpcywgRE5B
PC9rZXl3b3JkPjxrZXl3b3JkPlN0ZXJvaWQgSHlkcm94eWxhc2VzL2dlbmV0aWNzLyptZXRhYm9s
aXNtPC9rZXl3b3JkPjxrZXl3b3JkPlZpdGFtaW4gRCBEZWZpY2llbmN5L21ldGFib2xpc20vcGh5
c2lvcGF0aG9sb2d5PC9rZXl3b3JkPjwva2V5d29yZHM+PGRhdGVzPjx5ZWFyPjIwMDQ8L3llYXI+
PHB1Yi1kYXRlcz48ZGF0ZT5NYXkgMTg8L2RhdGU+PC9wdWItZGF0ZXM+PC9kYXRlcz48aXNibj4w
MDI3LTg0MjQgKFByaW50KSYjeEQ7MDAyNy04NDI0IChMaW5raW5nKTwvaXNibj48YWNjZXNzaW9u
LW51bT4xNTEyODkzMzwvYWNjZXNzaW9uLW51bT48dXJscz48cmVsYXRlZC11cmxzPjx1cmw+aHR0
cHM6Ly93d3cubmNiaS5ubG0ubmloLmdvdi9wdWJtZWQvMTUxMjg5MzM8L3VybD48L3JlbGF0ZWQt
dXJscz48L3VybHM+PGN1c3RvbTI+UE1DNDE5NjcxPC9jdXN0b20yPjxlbGVjdHJvbmljLXJlc291
cmNlLW51bT4xMC4xMDczL3BuYXMuMDQwMjQ5MDEwMTwvZWxlY3Ryb25pYy1yZXNvdXJjZS1udW0+
PC9yZWNvcmQ+PC9DaXRlPjwvRW5kTm90ZT4A
</w:fldData>
          </w:fldChar>
        </w:r>
        <w:r w:rsidR="00425C63">
          <w:instrText xml:space="preserve"> ADDIN EN.CITE.DATA </w:instrText>
        </w:r>
        <w:r w:rsidR="00425C63">
          <w:fldChar w:fldCharType="end"/>
        </w:r>
        <w:r w:rsidR="00425C63">
          <w:fldChar w:fldCharType="separate"/>
        </w:r>
        <w:r w:rsidR="00425C63">
          <w:rPr>
            <w:noProof/>
          </w:rPr>
          <w:t>Cheng et al. (2004)</w:t>
        </w:r>
        <w:r w:rsidR="00425C63">
          <w:fldChar w:fldCharType="end"/>
        </w:r>
      </w:hyperlink>
      <w:r w:rsidR="00BF6371" w:rsidRPr="000C272D">
        <w:t xml:space="preserve"> studied a Nigerian</w:t>
      </w:r>
      <w:r w:rsidR="001C6674" w:rsidRPr="000C272D">
        <w:t xml:space="preserve"> man with</w:t>
      </w:r>
      <w:r w:rsidR="00BF6371" w:rsidRPr="000C272D">
        <w:t xml:space="preserve"> a mutation in</w:t>
      </w:r>
      <w:r w:rsidR="001C6674" w:rsidRPr="000C272D">
        <w:t xml:space="preserve"> </w:t>
      </w:r>
      <w:r w:rsidR="002E6247" w:rsidRPr="000C272D">
        <w:t>CYP2R1, he had a decrease in 25</w:t>
      </w:r>
      <w:r w:rsidR="001C6674" w:rsidRPr="000C272D">
        <w:t>OH</w:t>
      </w:r>
      <w:r w:rsidR="00247055">
        <w:t>D but had normal levels of 1,25</w:t>
      </w:r>
      <w:r w:rsidR="001C6674" w:rsidRPr="000C272D">
        <w:t>(OH)</w:t>
      </w:r>
      <w:r w:rsidR="001C6674" w:rsidRPr="000C272D">
        <w:rPr>
          <w:vertAlign w:val="subscript"/>
        </w:rPr>
        <w:t>2</w:t>
      </w:r>
      <w:r w:rsidR="001C6674" w:rsidRPr="000C272D">
        <w:t>D.</w:t>
      </w:r>
    </w:p>
    <w:p w14:paraId="26EAE34A" w14:textId="2C19F513" w:rsidR="003B2714" w:rsidRPr="000C272D" w:rsidRDefault="002B1C3D" w:rsidP="005D6EE8">
      <w:hyperlink w:anchor="_ENREF_64" w:tooltip="Guo, 1993 #621" w:history="1">
        <w:r w:rsidR="00425C63">
          <w:fldChar w:fldCharType="begin">
            <w:fldData xml:space="preserve">PEVuZE5vdGU+PENpdGUgQXV0aG9yWWVhcj0iMSI+PEF1dGhvcj5HdW88L0F1dGhvcj48WWVhcj4x
OTkzPC9ZZWFyPjxSZWNOdW0+NjIxPC9SZWNOdW0+PERpc3BsYXlUZXh0Pkd1byBldCBhbC4gKDE5
OTMpPC9EaXNwbGF5VGV4dD48cmVjb3JkPjxyZWMtbnVtYmVyPjYyMTwvcmVjLW51bWJlcj48Zm9y
ZWlnbi1rZXlzPjxrZXkgYXBwPSJFTiIgZGItaWQ9IjJhMGZ2dHJ0djIyemE2ZXhmZjB4OTl3OGFh
dGQ5enp3Znp0MiIgdGltZXN0YW1wPSIxNTE4NzE1NDQ2Ij42MjE8L2tleT48a2V5IGFwcD0iRU5X
ZWIiIGRiLWlkPSIiPjA8L2tleT48L2ZvcmVpZ24ta2V5cz48cmVmLXR5cGUgbmFtZT0iSm91cm5h
bCBBcnRpY2xlIj4xNzwvcmVmLXR5cGU+PGNvbnRyaWJ1dG9ycz48YXV0aG9ycz48YXV0aG9yPkd1
bywgWS4gRC48L2F1dGhvcj48YXV0aG9yPlN0cnVnbmVsbCwgUy48L2F1dGhvcj48YXV0aG9yPkJh
Y2ssIEQuIFcuPC9hdXRob3I+PGF1dGhvcj5Kb25lcywgRy48L2F1dGhvcj48L2F1dGhvcnM+PC9j
b250cmlidXRvcnM+PGF1dGgtYWRkcmVzcz5EZXBhcnRtZW50IG9mIEJpb2NoZW1pc3RyeSwgUXVl
ZW4mYXBvcztzIFVuaXZlcnNpdHksIEtpbmdzdG9uLCBPTiwgQ2FuYWRhLjwvYXV0aC1hZGRyZXNz
Pjx0aXRsZXM+PHRpdGxlPlRyYW5zZmVjdGVkIGh1bWFuIGxpdmVyIGN5dG9jaHJvbWUgUC00NTAg
aHlkcm94eWxhdGVzIHZpdGFtaW4gRCBhbmFsb2dzIGF0IGRpZmZlcmVudCBzaWRlLWNoYWluIHBv
c2l0aW9uczwvdGl0bGU+PHNlY29uZGFyeS10aXRsZT5Qcm9jIE5hdGwgQWNhZCBTY2kgVSBTIEE8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LTE+PC9hbHQtcGVyaW9kaWNhbD48cGFnZXM+ODY2OC03MjwvcGFnZXM+PHZvbHVtZT45MDwvdm9s
dW1lPjxudW1iZXI+MTg8L251bWJlcj48ZWRpdGlvbj4xOTkzLzA5LzE1PC9lZGl0aW9uPjxrZXl3
b3Jkcz48a2V5d29yZD5BbmltYWxzPC9rZXl3b3JkPjxrZXl3b3JkPkJhc2UgU2VxdWVuY2U8L2tl
eXdvcmQ+PGtleXdvcmQ+Q2FyY2lub21hLCBIZXBhdG9jZWxsdWxhcjwva2V5d29yZD48a2V5d29y
ZD5DZWxsIExpbmU8L2tleXdvcmQ+PGtleXdvcmQ+Q2VyY29waXRoZWN1cyBhZXRoaW9wczwva2V5
d29yZD48a2V5d29yZD5DaG9sZXN0YW5ldHJpb2wgMjYtTW9ub294eWdlbmFzZTwva2V5d29yZD48
a2V5d29yZD5DaHJvbWF0b2dyYXBoeSwgSGlnaCBQcmVzc3VyZSBMaXF1aWQ8L2tleXdvcmQ+PGtl
eXdvcmQ+Q3l0b2Nocm9tZSBQLTQ1MCBFbnp5bWUgU3lzdGVtL2Jpb3N5bnRoZXNpcy8qbWV0YWJv
bGlzbTwva2V5d29yZD48a2V5d29yZD5IdW1hbnM8L2tleXdvcmQ+PGtleXdvcmQ+SHlkcm94eWxh
dGlvbjwva2V5d29yZD48a2V5d29yZD5LaWRuZXk8L2tleXdvcmQ+PGtleXdvcmQ+TGl2ZXIgTmVv
cGxhc21zPC9rZXl3b3JkPjxrZXl3b3JkPk1hc3MgU3BlY3Ryb21ldHJ5PC9rZXl3b3JkPjxrZXl3
b3JkPk1pdG9jaG9uZHJpYSwgTGl2ZXIvKmVuenltb2xvZ3k8L2tleXdvcmQ+PGtleXdvcmQ+TW9s
ZWN1bGFyIFNlcXVlbmNlIERhdGE8L2tleXdvcmQ+PGtleXdvcmQ+T2xpZ29kZW94eXJpYm9udWNs
ZW90aWRlczwva2V5d29yZD48a2V5d29yZD5Qb2x5IEEvZ2VuZXRpY3MvbWV0YWJvbGlzbTwva2V5
d29yZD48a2V5d29yZD5Qb2x5bWVyYXNlIENoYWluIFJlYWN0aW9uL21ldGhvZHM8L2tleXdvcmQ+
PGtleXdvcmQ+Uk5BL2dlbmV0aWNzL21ldGFib2xpc208L2tleXdvcmQ+PGtleXdvcmQ+Uk5BLCBN
ZXNzZW5nZXI8L2tleXdvcmQ+PGtleXdvcmQ+UmF0czwva2V5d29yZD48a2V5d29yZD5SZWNvbWJp
bmFudCBQcm90ZWlucy9iaW9zeW50aGVzaXMvbWV0YWJvbGlzbTwva2V5d29yZD48a2V5d29yZD5T
dGVyb2lkIEh5ZHJveHlsYXNlcy9iaW9zeW50aGVzaXMvKm1ldGFib2xpc208L2tleXdvcmQ+PGtl
eXdvcmQ+U3Vic3RyYXRlIFNwZWNpZmljaXR5PC9rZXl3b3JkPjxrZXl3b3JkPipUcmFuc2ZlY3Rp
b248L2tleXdvcmQ+PGtleXdvcmQ+VHVtb3IgQ2VsbHMsIEN1bHR1cmVkPC9rZXl3b3JkPjxrZXl3
b3JkPlZpdGFtaW4gRC9pc29sYXRpb24gJmFtcDsgcHVyaWZpY2F0aW9uLyptZXRhYm9saXNtPC9r
ZXl3b3JkPjwva2V5d29yZHM+PGRhdGVzPjx5ZWFyPjE5OTM8L3llYXI+PHB1Yi1kYXRlcz48ZGF0
ZT5TZXAgMTU8L2RhdGU+PC9wdWItZGF0ZXM+PC9kYXRlcz48aXNibj4wMDI3LTg0MjQgKFByaW50
KSYjeEQ7MDAyNy04NDI0IChMaW5raW5nKTwvaXNibj48YWNjZXNzaW9uLW51bT43NjkwOTY4PC9h
Y2Nlc3Npb24tbnVtPjx1cmxzPjxyZWxhdGVkLXVybHM+PHVybD5odHRwczovL3d3dy5uY2JpLm5s
bS5uaWguZ292L3B1Ym1lZC83NjkwOTY4PC91cmw+PC9yZWxhdGVkLXVybHM+PC91cmxzPjxjdXN0
b20yPlBNQzQ3NDE5PC9jdXN0b20yPjwvcmVjb3JkPjwvQ2l0ZT48L0VuZE5vdGU+AG==
</w:fldData>
          </w:fldChar>
        </w:r>
        <w:r w:rsidR="00425C63">
          <w:instrText xml:space="preserve"> ADDIN EN.CITE </w:instrText>
        </w:r>
        <w:r w:rsidR="00425C63">
          <w:fldChar w:fldCharType="begin">
            <w:fldData xml:space="preserve">PEVuZE5vdGU+PENpdGUgQXV0aG9yWWVhcj0iMSI+PEF1dGhvcj5HdW88L0F1dGhvcj48WWVhcj4x
OTkzPC9ZZWFyPjxSZWNOdW0+NjIxPC9SZWNOdW0+PERpc3BsYXlUZXh0Pkd1byBldCBhbC4gKDE5
OTMpPC9EaXNwbGF5VGV4dD48cmVjb3JkPjxyZWMtbnVtYmVyPjYyMTwvcmVjLW51bWJlcj48Zm9y
ZWlnbi1rZXlzPjxrZXkgYXBwPSJFTiIgZGItaWQ9IjJhMGZ2dHJ0djIyemE2ZXhmZjB4OTl3OGFh
dGQ5enp3Znp0MiIgdGltZXN0YW1wPSIxNTE4NzE1NDQ2Ij42MjE8L2tleT48a2V5IGFwcD0iRU5X
ZWIiIGRiLWlkPSIiPjA8L2tleT48L2ZvcmVpZ24ta2V5cz48cmVmLXR5cGUgbmFtZT0iSm91cm5h
bCBBcnRpY2xlIj4xNzwvcmVmLXR5cGU+PGNvbnRyaWJ1dG9ycz48YXV0aG9ycz48YXV0aG9yPkd1
bywgWS4gRC48L2F1dGhvcj48YXV0aG9yPlN0cnVnbmVsbCwgUy48L2F1dGhvcj48YXV0aG9yPkJh
Y2ssIEQuIFcuPC9hdXRob3I+PGF1dGhvcj5Kb25lcywgRy48L2F1dGhvcj48L2F1dGhvcnM+PC9j
b250cmlidXRvcnM+PGF1dGgtYWRkcmVzcz5EZXBhcnRtZW50IG9mIEJpb2NoZW1pc3RyeSwgUXVl
ZW4mYXBvcztzIFVuaXZlcnNpdHksIEtpbmdzdG9uLCBPTiwgQ2FuYWRhLjwvYXV0aC1hZGRyZXNz
Pjx0aXRsZXM+PHRpdGxlPlRyYW5zZmVjdGVkIGh1bWFuIGxpdmVyIGN5dG9jaHJvbWUgUC00NTAg
aHlkcm94eWxhdGVzIHZpdGFtaW4gRCBhbmFsb2dzIGF0IGRpZmZlcmVudCBzaWRlLWNoYWluIHBv
c2l0aW9uczwvdGl0bGU+PHNlY29uZGFyeS10aXRsZT5Qcm9jIE5hdGwgQWNhZCBTY2kgVSBTIEE8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LTE+PC9hbHQtcGVyaW9kaWNhbD48cGFnZXM+ODY2OC03MjwvcGFnZXM+PHZvbHVtZT45MDwvdm9s
dW1lPjxudW1iZXI+MTg8L251bWJlcj48ZWRpdGlvbj4xOTkzLzA5LzE1PC9lZGl0aW9uPjxrZXl3
b3Jkcz48a2V5d29yZD5BbmltYWxzPC9rZXl3b3JkPjxrZXl3b3JkPkJhc2UgU2VxdWVuY2U8L2tl
eXdvcmQ+PGtleXdvcmQ+Q2FyY2lub21hLCBIZXBhdG9jZWxsdWxhcjwva2V5d29yZD48a2V5d29y
ZD5DZWxsIExpbmU8L2tleXdvcmQ+PGtleXdvcmQ+Q2VyY29waXRoZWN1cyBhZXRoaW9wczwva2V5
d29yZD48a2V5d29yZD5DaG9sZXN0YW5ldHJpb2wgMjYtTW9ub294eWdlbmFzZTwva2V5d29yZD48
a2V5d29yZD5DaHJvbWF0b2dyYXBoeSwgSGlnaCBQcmVzc3VyZSBMaXF1aWQ8L2tleXdvcmQ+PGtl
eXdvcmQ+Q3l0b2Nocm9tZSBQLTQ1MCBFbnp5bWUgU3lzdGVtL2Jpb3N5bnRoZXNpcy8qbWV0YWJv
bGlzbTwva2V5d29yZD48a2V5d29yZD5IdW1hbnM8L2tleXdvcmQ+PGtleXdvcmQ+SHlkcm94eWxh
dGlvbjwva2V5d29yZD48a2V5d29yZD5LaWRuZXk8L2tleXdvcmQ+PGtleXdvcmQ+TGl2ZXIgTmVv
cGxhc21zPC9rZXl3b3JkPjxrZXl3b3JkPk1hc3MgU3BlY3Ryb21ldHJ5PC9rZXl3b3JkPjxrZXl3
b3JkPk1pdG9jaG9uZHJpYSwgTGl2ZXIvKmVuenltb2xvZ3k8L2tleXdvcmQ+PGtleXdvcmQ+TW9s
ZWN1bGFyIFNlcXVlbmNlIERhdGE8L2tleXdvcmQ+PGtleXdvcmQ+T2xpZ29kZW94eXJpYm9udWNs
ZW90aWRlczwva2V5d29yZD48a2V5d29yZD5Qb2x5IEEvZ2VuZXRpY3MvbWV0YWJvbGlzbTwva2V5
d29yZD48a2V5d29yZD5Qb2x5bWVyYXNlIENoYWluIFJlYWN0aW9uL21ldGhvZHM8L2tleXdvcmQ+
PGtleXdvcmQ+Uk5BL2dlbmV0aWNzL21ldGFib2xpc208L2tleXdvcmQ+PGtleXdvcmQ+Uk5BLCBN
ZXNzZW5nZXI8L2tleXdvcmQ+PGtleXdvcmQ+UmF0czwva2V5d29yZD48a2V5d29yZD5SZWNvbWJp
bmFudCBQcm90ZWlucy9iaW9zeW50aGVzaXMvbWV0YWJvbGlzbTwva2V5d29yZD48a2V5d29yZD5T
dGVyb2lkIEh5ZHJveHlsYXNlcy9iaW9zeW50aGVzaXMvKm1ldGFib2xpc208L2tleXdvcmQ+PGtl
eXdvcmQ+U3Vic3RyYXRlIFNwZWNpZmljaXR5PC9rZXl3b3JkPjxrZXl3b3JkPipUcmFuc2ZlY3Rp
b248L2tleXdvcmQ+PGtleXdvcmQ+VHVtb3IgQ2VsbHMsIEN1bHR1cmVkPC9rZXl3b3JkPjxrZXl3
b3JkPlZpdGFtaW4gRC9pc29sYXRpb24gJmFtcDsgcHVyaWZpY2F0aW9uLyptZXRhYm9saXNtPC9r
ZXl3b3JkPjwva2V5d29yZHM+PGRhdGVzPjx5ZWFyPjE5OTM8L3llYXI+PHB1Yi1kYXRlcz48ZGF0
ZT5TZXAgMTU8L2RhdGU+PC9wdWItZGF0ZXM+PC9kYXRlcz48aXNibj4wMDI3LTg0MjQgKFByaW50
KSYjeEQ7MDAyNy04NDI0IChMaW5raW5nKTwvaXNibj48YWNjZXNzaW9uLW51bT43NjkwOTY4PC9h
Y2Nlc3Npb24tbnVtPjx1cmxzPjxyZWxhdGVkLXVybHM+PHVybD5odHRwczovL3d3dy5uY2JpLm5s
bS5uaWguZ292L3B1Ym1lZC83NjkwOTY4PC91cmw+PC9yZWxhdGVkLXVybHM+PC91cmxzPjxjdXN0
b20yPlBNQzQ3NDE5PC9jdXN0b20yPjwvcmVjb3JkPjwvQ2l0ZT48L0VuZE5vdGU+AG==
</w:fldData>
          </w:fldChar>
        </w:r>
        <w:r w:rsidR="00425C63">
          <w:instrText xml:space="preserve"> ADDIN EN.CITE.DATA </w:instrText>
        </w:r>
        <w:r w:rsidR="00425C63">
          <w:fldChar w:fldCharType="end"/>
        </w:r>
        <w:r w:rsidR="00425C63">
          <w:fldChar w:fldCharType="separate"/>
        </w:r>
        <w:r w:rsidR="00425C63">
          <w:rPr>
            <w:noProof/>
          </w:rPr>
          <w:t>Guo et al. (1993)</w:t>
        </w:r>
        <w:r w:rsidR="00425C63">
          <w:fldChar w:fldCharType="end"/>
        </w:r>
      </w:hyperlink>
      <w:r w:rsidR="001C6674" w:rsidRPr="000C272D">
        <w:t xml:space="preserve"> found CYP27A1 25-hydroxylates vitamin D</w:t>
      </w:r>
      <w:r w:rsidR="00CB3822" w:rsidRPr="000C272D">
        <w:t>. It</w:t>
      </w:r>
      <w:r w:rsidR="009F3B04" w:rsidRPr="000C272D">
        <w:t xml:space="preserve"> is the only mitochondrial 25-hydroxylase and is found in many tissues, h</w:t>
      </w:r>
      <w:r w:rsidR="00CD178E" w:rsidRPr="000C272D">
        <w:t>owever it does not 25-hydroxylat</w:t>
      </w:r>
      <w:r w:rsidR="009F3B04" w:rsidRPr="000C272D">
        <w:t xml:space="preserve">e </w:t>
      </w:r>
      <w:r w:rsidR="00BF6371" w:rsidRPr="000C272D">
        <w:t>v</w:t>
      </w:r>
      <w:r w:rsidR="006C3C0B" w:rsidRPr="000C272D">
        <w:t>itam</w:t>
      </w:r>
      <w:r w:rsidR="001C6674" w:rsidRPr="000C272D">
        <w:t>in D</w:t>
      </w:r>
      <w:r w:rsidR="001C6674" w:rsidRPr="000C272D">
        <w:rPr>
          <w:vertAlign w:val="subscript"/>
        </w:rPr>
        <w:t>2</w:t>
      </w:r>
      <w:r w:rsidR="001C6674" w:rsidRPr="000C272D">
        <w:t xml:space="preserve"> at the same rate as vitamin D</w:t>
      </w:r>
      <w:r w:rsidR="00C62E11" w:rsidRPr="000C272D">
        <w:rPr>
          <w:vertAlign w:val="subscript"/>
        </w:rPr>
        <w:t>3</w:t>
      </w:r>
      <w:r w:rsidR="00C62E11" w:rsidRPr="000C272D">
        <w:t xml:space="preserve">, </w:t>
      </w:r>
      <w:r w:rsidR="00AC3899">
        <w:fldChar w:fldCharType="begin"/>
      </w:r>
      <w:r w:rsidR="00AC3899">
        <w:instrText xml:space="preserve"> ADDIN EN.CITE &lt;EndNote&gt;&lt;Cite&gt;&lt;Author&gt;Holmberg&lt;/Author&gt;&lt;Year&gt;1986&lt;/Year&gt;&lt;RecNum&gt;1257&lt;/RecNum&gt;&lt;DisplayText&gt;(Holmberg et al., 1986)&lt;/DisplayText&gt;&lt;record&gt;&lt;rec-number&gt;1257&lt;/rec-number&gt;&lt;foreign-keys&gt;&lt;key app="EN" db-id="2a0fvtrtv22za6exff0x99w8aatd9zzwfzt2" timestamp="1518718586"&gt;1257&lt;/key&gt;&lt;key app="ENWeb" db-id=""&gt;0&lt;/key&gt;&lt;/foreign-keys&gt;&lt;ref-type name="Journal Article"&gt;17&lt;/ref-type&gt;&lt;contributors&gt;&lt;authors&gt;&lt;author&gt;Holmberg, I.&lt;/author&gt;&lt;author&gt;Berlin, T.&lt;/author&gt;&lt;author&gt;Ewerth, S.&lt;/author&gt;&lt;author&gt;Bjorkhem, I.&lt;/author&gt;&lt;/authors&gt;&lt;/contributors&gt;&lt;titles&gt;&lt;title&gt;25-Hydroxylase activity in subcellular fractions from human liver. Evidence for different rates of mitochondrial hydroxylation of vitamin D2 and D3&lt;/title&gt;&lt;secondary-title&gt;Scand J Clin Lab Invest&lt;/secondary-title&gt;&lt;alt-title&gt;Scandinavian journal of clinical and laboratory investigation&lt;/alt-title&gt;&lt;/titles&gt;&lt;periodical&gt;&lt;full-title&gt;Scand J Clin Lab Invest&lt;/full-title&gt;&lt;/periodical&gt;&lt;pages&gt;785-90&lt;/pages&gt;&lt;volume&gt;46&lt;/volume&gt;&lt;number&gt;8&lt;/number&gt;&lt;edition&gt;1986/12/01&lt;/edition&gt;&lt;keywords&gt;&lt;keyword&gt;Cholecalciferol/*metabolism&lt;/keyword&gt;&lt;keyword&gt;Cytochrome P-450 Enzyme System/metabolism&lt;/keyword&gt;&lt;keyword&gt;Ergocalciferols/*metabolism&lt;/keyword&gt;&lt;keyword&gt;Humans&lt;/keyword&gt;&lt;keyword&gt;Hydroxylation&lt;/keyword&gt;&lt;keyword&gt;Mass Spectrometry&lt;/keyword&gt;&lt;keyword&gt;Microsomes, Liver/*metabolism&lt;/keyword&gt;&lt;keyword&gt;Mitochondria, Liver/*enzymology&lt;/keyword&gt;&lt;keyword&gt;Mixed Function Oxygenases/*metabolism&lt;/keyword&gt;&lt;/keywords&gt;&lt;dates&gt;&lt;year&gt;1986&lt;/year&gt;&lt;pub-dates&gt;&lt;date&gt;Dec&lt;/date&gt;&lt;/pub-dates&gt;&lt;/dates&gt;&lt;isbn&gt;0036-5513 (Print)&amp;#xD;0036-5513 (Linking)&lt;/isbn&gt;&lt;accession-num&gt;3026027&lt;/accession-num&gt;&lt;urls&gt;&lt;related-urls&gt;&lt;url&gt;https://www.ncbi.nlm.nih.gov/pubmed/3026027&lt;/url&gt;&lt;/related-urls&gt;&lt;/urls&gt;&lt;electronic-resource-num&gt;10.3109/00365518609084051&lt;/electronic-resource-num&gt;&lt;/record&gt;&lt;/Cite&gt;&lt;/EndNote&gt;</w:instrText>
      </w:r>
      <w:r w:rsidR="00AC3899">
        <w:fldChar w:fldCharType="separate"/>
      </w:r>
      <w:r w:rsidR="00AC3899">
        <w:rPr>
          <w:noProof/>
        </w:rPr>
        <w:t>(</w:t>
      </w:r>
      <w:hyperlink w:anchor="_ENREF_79" w:tooltip="Holmberg, 1986 #1257" w:history="1">
        <w:r w:rsidR="00425C63">
          <w:rPr>
            <w:noProof/>
          </w:rPr>
          <w:t>Holmberg et al., 1986</w:t>
        </w:r>
      </w:hyperlink>
      <w:r w:rsidR="00AC3899">
        <w:rPr>
          <w:noProof/>
        </w:rPr>
        <w:t>)</w:t>
      </w:r>
      <w:r w:rsidR="00AC3899">
        <w:fldChar w:fldCharType="end"/>
      </w:r>
      <w:r w:rsidR="001C6674" w:rsidRPr="000C272D">
        <w:t>.</w:t>
      </w:r>
      <w:r w:rsidR="00DC6921" w:rsidRPr="000C272D">
        <w:t xml:space="preserve"> </w:t>
      </w:r>
    </w:p>
    <w:p w14:paraId="1C1E62DB" w14:textId="72DDE49B" w:rsidR="003B2714" w:rsidRPr="000C272D" w:rsidRDefault="00DC6921" w:rsidP="005D6EE8">
      <w:r w:rsidRPr="000C272D">
        <w:t xml:space="preserve">In CYP27A1 knockout mice, levels of </w:t>
      </w:r>
      <w:r w:rsidR="00CD5692" w:rsidRPr="000C272D">
        <w:t>1,</w:t>
      </w:r>
      <w:r w:rsidRPr="000C272D">
        <w:t>25</w:t>
      </w:r>
      <w:r w:rsidR="00CD5692" w:rsidRPr="000C272D">
        <w:t>(</w:t>
      </w:r>
      <w:r w:rsidRPr="000C272D">
        <w:t>OH</w:t>
      </w:r>
      <w:r w:rsidR="00CD5692" w:rsidRPr="000C272D">
        <w:t>)</w:t>
      </w:r>
      <w:r w:rsidR="00CD5692" w:rsidRPr="000C272D">
        <w:rPr>
          <w:vertAlign w:val="subscript"/>
        </w:rPr>
        <w:t>2</w:t>
      </w:r>
      <w:r w:rsidRPr="000C272D">
        <w:t xml:space="preserve">D were maintained and levels of </w:t>
      </w:r>
      <w:r w:rsidR="002E6247" w:rsidRPr="000C272D">
        <w:t>25</w:t>
      </w:r>
      <w:r w:rsidR="00660DB2" w:rsidRPr="000C272D">
        <w:t xml:space="preserve">OHD </w:t>
      </w:r>
      <w:r w:rsidRPr="000C272D">
        <w:t>actually increased</w:t>
      </w:r>
      <w:r w:rsidR="008A12D7" w:rsidRPr="000C272D">
        <w:t>, possibly due to an increase in CYP2R1 production</w:t>
      </w:r>
      <w:r w:rsidR="002B7835" w:rsidRPr="000C272D">
        <w:t xml:space="preserve">, </w: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 </w:instrTex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58" w:tooltip="Zhu, 2013 #1202" w:history="1">
        <w:r w:rsidR="00425C63">
          <w:rPr>
            <w:noProof/>
          </w:rPr>
          <w:t>Zhu et al., 2013</w:t>
        </w:r>
      </w:hyperlink>
      <w:r w:rsidR="00AC3899">
        <w:rPr>
          <w:noProof/>
        </w:rPr>
        <w:t>)</w:t>
      </w:r>
      <w:r w:rsidR="00AC3899">
        <w:fldChar w:fldCharType="end"/>
      </w:r>
      <w:r w:rsidR="002B7835" w:rsidRPr="000C272D">
        <w:t>.</w:t>
      </w:r>
      <w:r w:rsidR="00BF6371" w:rsidRPr="000C272D">
        <w:t xml:space="preserve"> </w:t>
      </w:r>
    </w:p>
    <w:p w14:paraId="54C31E49" w14:textId="7212F17E" w:rsidR="003B2714" w:rsidRPr="000C272D" w:rsidRDefault="00567F40" w:rsidP="005D6EE8">
      <w:r w:rsidRPr="000C272D">
        <w:t xml:space="preserve">Humans with genetic mutations that inactivate CYP27A1 present with cerebrotendinous xanthomatosis, a disease characterised by abnormal bile and cholesterol metabolism and leads to the accumulation of cholestanol. However this disease does not lead to rickets, </w:t>
      </w:r>
      <w:r w:rsidR="00AC3899">
        <w:fldChar w:fldCharType="begin"/>
      </w:r>
      <w:r w:rsidR="00AC3899">
        <w:instrText xml:space="preserve"> ADDIN EN.CITE &lt;EndNote&gt;&lt;Cite&gt;&lt;Author&gt;Moghadasian&lt;/Author&gt;&lt;Year&gt;2004&lt;/Year&gt;&lt;RecNum&gt;162&lt;/RecNum&gt;&lt;DisplayText&gt;(Moghadasian, 2004)&lt;/DisplayText&gt;&lt;record&gt;&lt;rec-number&gt;162&lt;/rec-number&gt;&lt;foreign-keys&gt;&lt;key app="EN" db-id="2a0fvtrtv22za6exff0x99w8aatd9zzwfzt2" timestamp="1518713127"&gt;162&lt;/key&gt;&lt;/foreign-keys&gt;&lt;ref-type name="Journal Article"&gt;17&lt;/ref-type&gt;&lt;contributors&gt;&lt;authors&gt;&lt;author&gt;Moghadasian, M. H.&lt;/author&gt;&lt;/authors&gt;&lt;/contributors&gt;&lt;auth-address&gt;Department of Human Nutritional Sciences and National Centre for Agri-food Research in Medicine, University of Manitoba, Winnipeg, Man. mmoghadasian@sbrc.ca&lt;/auth-address&gt;&lt;titles&gt;&lt;title&gt;Cerebrotendinous xanthomatosis: clinical course, genotypes and metabolic backgrounds&lt;/title&gt;&lt;secondary-title&gt;Clin Invest Med&lt;/secondary-title&gt;&lt;/titles&gt;&lt;periodical&gt;&lt;full-title&gt;Clin Invest Med&lt;/full-title&gt;&lt;/periodical&gt;&lt;pages&gt;42-50&lt;/pages&gt;&lt;volume&gt;27&lt;/volume&gt;&lt;number&gt;1&lt;/number&gt;&lt;edition&gt;2004/04/06&lt;/edition&gt;&lt;keywords&gt;&lt;keyword&gt;Bile Acids and Salts/metabolism&lt;/keyword&gt;&lt;keyword&gt;Cataract/complications&lt;/keyword&gt;&lt;keyword&gt;Cholestanetriol 26-Monooxygenase&lt;/keyword&gt;&lt;keyword&gt;Cholestanol/blood&lt;/keyword&gt;&lt;keyword&gt;Cholesterol/metabolism&lt;/keyword&gt;&lt;keyword&gt;Codon&lt;/keyword&gt;&lt;keyword&gt;Databases as Topic&lt;/keyword&gt;&lt;keyword&gt;Diagnosis, Differential&lt;/keyword&gt;&lt;keyword&gt;Genotype&lt;/keyword&gt;&lt;keyword&gt;Humans&lt;/keyword&gt;&lt;keyword&gt;Liver/metabolism&lt;/keyword&gt;&lt;keyword&gt;Medline&lt;/keyword&gt;&lt;keyword&gt;Mutation&lt;/keyword&gt;&lt;keyword&gt;Nervous System Diseases/complications&lt;/keyword&gt;&lt;keyword&gt;Steroid Hydroxylases/genetics&lt;/keyword&gt;&lt;keyword&gt;Xanthomatosis, Cerebrotendinous/*diagnosis/*genetics/metabolism&lt;/keyword&gt;&lt;/keywords&gt;&lt;dates&gt;&lt;year&gt;2004&lt;/year&gt;&lt;pub-dates&gt;&lt;date&gt;Feb&lt;/date&gt;&lt;/pub-dates&gt;&lt;/dates&gt;&lt;isbn&gt;0147-958X (Print)&amp;#xD;0147-958X (Linking)&lt;/isbn&gt;&lt;accession-num&gt;15061585&lt;/accession-num&gt;&lt;urls&gt;&lt;related-urls&gt;&lt;url&gt;https://www.ncbi.nlm.nih.gov/pubmed/15061585&lt;/url&gt;&lt;/related-urls&gt;&lt;/urls&gt;&lt;/record&gt;&lt;/Cite&gt;&lt;/EndNote&gt;</w:instrText>
      </w:r>
      <w:r w:rsidR="00AC3899">
        <w:fldChar w:fldCharType="separate"/>
      </w:r>
      <w:r w:rsidR="00AC3899">
        <w:rPr>
          <w:noProof/>
        </w:rPr>
        <w:t>(</w:t>
      </w:r>
      <w:hyperlink w:anchor="_ENREF_105" w:tooltip="Moghadasian, 2004 #162" w:history="1">
        <w:r w:rsidR="00425C63">
          <w:rPr>
            <w:noProof/>
          </w:rPr>
          <w:t>Moghadasian, 2004</w:t>
        </w:r>
      </w:hyperlink>
      <w:r w:rsidR="00AC3899">
        <w:rPr>
          <w:noProof/>
        </w:rPr>
        <w:t>)</w:t>
      </w:r>
      <w:r w:rsidR="00AC3899">
        <w:fldChar w:fldCharType="end"/>
      </w:r>
      <w:r w:rsidRPr="000C272D">
        <w:t>.</w:t>
      </w:r>
    </w:p>
    <w:p w14:paraId="5C6DAF3C" w14:textId="2592A659" w:rsidR="00C54D95" w:rsidRPr="000C272D" w:rsidRDefault="00CD5692" w:rsidP="005D6EE8">
      <w:r w:rsidRPr="000C272D">
        <w:t xml:space="preserve">In mice with a double knockout of both CYP2R1 and CYP27A1, </w:t>
      </w:r>
      <w:r w:rsidR="002E6247" w:rsidRPr="000C272D">
        <w:t>the levels of 25</w:t>
      </w:r>
      <w:r w:rsidR="008A12D7" w:rsidRPr="000C272D">
        <w:t>OHD did not drop to zero, suggesting there are othe</w:t>
      </w:r>
      <w:r w:rsidR="00CD178E" w:rsidRPr="000C272D">
        <w:t>r enzymes that can 25-hydroxylat</w:t>
      </w:r>
      <w:r w:rsidR="008A12D7" w:rsidRPr="000C272D">
        <w:t>e vitamin D. These mice were also able to maintain normal levels of 1,25(OH)</w:t>
      </w:r>
      <w:r w:rsidR="008A12D7" w:rsidRPr="000C272D">
        <w:rPr>
          <w:vertAlign w:val="subscript"/>
        </w:rPr>
        <w:t>2</w:t>
      </w:r>
      <w:r w:rsidR="008A12D7" w:rsidRPr="000C272D">
        <w:t xml:space="preserve">D, </w: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 </w:instrText>
      </w:r>
      <w:r w:rsidR="00AC3899">
        <w:fldChar w:fldCharType="begin">
          <w:fldData xml:space="preserve">PEVuZE5vdGU+PENpdGU+PEF1dGhvcj5aaHU8L0F1dGhvcj48WWVhcj4yMDEzPC9ZZWFyPjxSZWNO
dW0+MTIwMjwvUmVjTnVtPjxEaXNwbGF5VGV4dD4oWmh1IGV0IGFsLiwgMjAxMyk8L0Rpc3BsYXlU
ZXh0PjxyZWNvcmQ+PHJlYy1udW1iZXI+MTIwMjwvcmVjLW51bWJlcj48Zm9yZWlnbi1rZXlzPjxr
ZXkgYXBwPSJFTiIgZGItaWQ9IjJhMGZ2dHJ0djIyemE2ZXhmZjB4OTl3OGFhdGQ5enp3Znp0MiIg
dGltZXN0YW1wPSIxNTE4NzE4MzEyIj4xMjAyPC9rZXk+PGtleSBhcHA9IkVOV2ViIiBkYi1pZD0i
Ij4wPC9rZXk+PC9mb3JlaWduLWtleXM+PHJlZi10eXBlIG5hbWU9IkpvdXJuYWwgQXJ0aWNsZSI+
MTc8L3JlZi10eXBlPjxjb250cmlidXRvcnM+PGF1dGhvcnM+PGF1dGhvcj5aaHUsIEouIEcuPC9h
dXRob3I+PGF1dGhvcj5PY2hhbGVrLCBKLiBULjwvYXV0aG9yPjxhdXRob3I+S2F1Zm1hbm4sIE0u
PC9hdXRob3I+PGF1dGhvcj5Kb25lcywgRy48L2F1dGhvcj48YXV0aG9yPkRlbHVjYSwgSC4gRi48
L2F1dGhvcj48L2F1dGhvcnM+PC9jb250cmlidXRvcnM+PGF1dGgtYWRkcmVzcz5EZXBhcnRtZW50
IG9mIEJpb2NoZW1pc3RyeSwgVW5pdmVyc2l0eSBvZiBXaXNjb25zaW4sIE1hZGlzb24sIFdJIDUz
NzA2LjwvYXV0aC1hZGRyZXNzPjx0aXRsZXM+PHRpdGxlPkNZUDJSMSBpcyBhIG1ham9yLCBidXQg
bm90IGV4Y2x1c2l2ZSwgY29udHJpYnV0b3IgdG8gMjUtaHlkcm94eXZpdGFtaW4gRCBwcm9kdWN0
aW9uIGluIHZpdm88L3RpdGxlPjxzZWNvbmRhcnktdGl0bGU+UHJvYyBOYXRsIEFjYWQgU2NpIFUg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YWJici0xPjwvYWx0LXBlcmlvZGljYWw+PHBhZ2VzPjE1NjUwLTU8L3BhZ2VzPjx2b2x1bWU+MTEw
PC92b2x1bWU+PG51bWJlcj4zOTwvbnVtYmVyPjxlZGl0aW9uPjIwMTMvMDkvMTE8L2VkaXRpb24+
PGtleXdvcmRzPjxrZXl3b3JkPkFuaW1hbHM8L2tleXdvcmQ+PGtleXdvcmQ+Q2FsY2l1bS9ibG9v
ZDwva2V5d29yZD48a2V5d29yZD5DaG9sZXN0YW5ldHJpb2wgMjYtTW9ub294eWdlbmFzZS9kZWZp
Y2llbmN5L2dlbmV0aWNzLyptZXRhYm9saXNtPC9rZXl3b3JkPjxrZXl3b3JkPkNocm9tYXRvZ3Jh
cGh5LCBIaWdoIFByZXNzdXJlIExpcXVpZDwva2V5d29yZD48a2V5d29yZD5FcGlwaHlzZXMvbWV0
YWJvbGlzbTwva2V5d29yZD48a2V5d29yZD5GZW1hbGU8L2tleXdvcmQ+PGtleXdvcmQ+R2VuZSBF
eHByZXNzaW9uIFJlZ3VsYXRpb24sIEVuenltb2xvZ2ljPC9rZXl3b3JkPjxrZXl3b3JkPkdlbmVz
LCBSZXBvcnRlcjwva2V5d29yZD48a2V5d29yZD5HZW5vbWUvZ2VuZXRpY3M8L2tleXdvcmQ+PGtl
eXdvcmQ+THVjaWZlcmFzZXMvbWV0YWJvbGlzbTwva2V5d29yZD48a2V5d29yZD5NYXNzIFNwZWN0
cm9tZXRyeTwva2V5d29yZD48a2V5d29yZD5NaWNlPC9rZXl3b3JkPjxrZXl3b3JkPk1pY2UsIElu
YnJlZCBDNTdCTDwva2V5d29yZD48a2V5d29yZD5NaWNlLCBLbm9ja291dDwva2V5d29yZD48a2V5
d29yZD5QaG9zcGhvcnVzL2Jsb29kPC9rZXl3b3JkPjxrZXl3b3JkPlJOQSwgTWVzc2VuZ2VyL2dl
bmV0aWNzL21ldGFib2xpc208L2tleXdvcmQ+PGtleXdvcmQ+UmFkaW9pbW11bm9hc3NheTwva2V5
d29yZD48a2V5d29yZD5SZWFsLVRpbWUgUG9seW1lcmFzZSBDaGFpbiBSZWFjdGlvbjwva2V5d29y
ZD48a2V5d29yZD5WaXRhbWluIEQvKmFuYWxvZ3MgJmFtcDsgZGVyaXZhdGl2ZXMvYmlvc3ludGhl
c2lzL2Jsb29kPC9rZXl3b3JkPjwva2V5d29yZHM+PGRhdGVzPjx5ZWFyPjIwMTM8L3llYXI+PHB1
Yi1kYXRlcz48ZGF0ZT5TZXAgMjQ8L2RhdGU+PC9wdWItZGF0ZXM+PC9kYXRlcz48aXNibj4xMDkx
LTY0OTAgKEVsZWN0cm9uaWMpJiN4RDswMDI3LTg0MjQgKExpbmtpbmcpPC9pc2JuPjxhY2Nlc3Np
b24tbnVtPjI0MDE5NDc3PC9hY2Nlc3Npb24tbnVtPjx1cmxzPjxyZWxhdGVkLXVybHM+PHVybD5o
dHRwczovL3d3dy5uY2JpLm5sbS5uaWguZ292L3B1Ym1lZC8yNDAxOTQ3NzwvdXJsPjwvcmVsYXRl
ZC11cmxzPjwvdXJscz48Y3VzdG9tMj5QTUMzNzg1NzYwPC9jdXN0b20yPjxlbGVjdHJvbmljLXJl
c291cmNlLW51bT4xMC4xMDczL3BuYXMuMTMxNTAwNjExMDwvZWxlY3Ryb25pYy1yZXNvdXJjZS1u
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58" w:tooltip="Zhu, 2013 #1202" w:history="1">
        <w:r w:rsidR="00425C63">
          <w:rPr>
            <w:noProof/>
          </w:rPr>
          <w:t>Zhu et al., 2013</w:t>
        </w:r>
      </w:hyperlink>
      <w:r w:rsidR="00AC3899">
        <w:rPr>
          <w:noProof/>
        </w:rPr>
        <w:t>)</w:t>
      </w:r>
      <w:r w:rsidR="00AC3899">
        <w:fldChar w:fldCharType="end"/>
      </w:r>
      <w:r w:rsidR="008A12D7" w:rsidRPr="000C272D">
        <w:t>.</w:t>
      </w:r>
    </w:p>
    <w:p w14:paraId="76E86D08" w14:textId="77777777" w:rsidR="00CD178E" w:rsidRPr="000C272D" w:rsidRDefault="009C1153" w:rsidP="005D6EE8">
      <w:pPr>
        <w:pStyle w:val="Heading3"/>
        <w:rPr>
          <w:rFonts w:cs="Arial"/>
          <w:lang w:val="en"/>
        </w:rPr>
      </w:pPr>
      <w:bookmarkStart w:id="25" w:name="_Toc520790300"/>
      <w:r w:rsidRPr="000C272D">
        <w:rPr>
          <w:rFonts w:cs="Arial"/>
        </w:rPr>
        <w:lastRenderedPageBreak/>
        <w:t>1α-Hydroxylation</w:t>
      </w:r>
      <w:bookmarkEnd w:id="25"/>
    </w:p>
    <w:p w14:paraId="4DABBCBF" w14:textId="62AF8AE2" w:rsidR="00C54D95" w:rsidRPr="000C272D" w:rsidRDefault="004601B2" w:rsidP="005D6EE8">
      <w:r w:rsidRPr="0090142A">
        <w:t>1-</w:t>
      </w:r>
      <w:r w:rsidRPr="000C272D">
        <w:t>α</w:t>
      </w:r>
      <w:r w:rsidRPr="0090142A">
        <w:t>-hydroxylase</w:t>
      </w:r>
      <w:r>
        <w:t xml:space="preserve"> (</w:t>
      </w:r>
      <w:r w:rsidRPr="000C272D">
        <w:t>CYP27B1</w:t>
      </w:r>
      <w:r>
        <w:t xml:space="preserve">) </w:t>
      </w:r>
      <w:r w:rsidR="00ED7994" w:rsidRPr="000C272D">
        <w:t xml:space="preserve">is the </w:t>
      </w:r>
      <w:r w:rsidR="002E6247" w:rsidRPr="000C272D">
        <w:t>major enzyme that converts 25</w:t>
      </w:r>
      <w:r w:rsidR="00247055">
        <w:t>OHD to 1,25</w:t>
      </w:r>
      <w:r w:rsidR="00567F40" w:rsidRPr="000C272D">
        <w:t>(OH)</w:t>
      </w:r>
      <w:r w:rsidR="00567F40" w:rsidRPr="000C272D">
        <w:rPr>
          <w:vertAlign w:val="subscript"/>
        </w:rPr>
        <w:t>2</w:t>
      </w:r>
      <w:r w:rsidR="00567F40" w:rsidRPr="000C272D">
        <w:t>D</w:t>
      </w:r>
      <w:r w:rsidR="00D762C6" w:rsidRPr="000C272D">
        <w:t>. T</w:t>
      </w:r>
      <w:r w:rsidR="005F2F07" w:rsidRPr="000C272D">
        <w:t>his enzyme is</w:t>
      </w:r>
      <w:r w:rsidR="00D762C6" w:rsidRPr="000C272D">
        <w:t xml:space="preserve"> present in abundance in the kidneys</w:t>
      </w:r>
      <w:r w:rsidR="00D70F4C" w:rsidRPr="000C272D">
        <w:t xml:space="preserve"> where its action is tightly regulated</w:t>
      </w:r>
      <w:r w:rsidR="00B25BF7" w:rsidRPr="000C272D">
        <w:t>:</w:t>
      </w:r>
      <w:r w:rsidR="00D70F4C" w:rsidRPr="000C272D">
        <w:t xml:space="preserve"> CYP27B1</w:t>
      </w:r>
      <w:r w:rsidR="00D762C6" w:rsidRPr="000C272D">
        <w:t xml:space="preserve"> is</w:t>
      </w:r>
      <w:r w:rsidR="005F2F07" w:rsidRPr="000C272D">
        <w:t xml:space="preserve"> stimulated by</w:t>
      </w:r>
      <w:r w:rsidR="00D762C6" w:rsidRPr="000C272D">
        <w:t xml:space="preserve"> parathyroid hormone</w:t>
      </w:r>
      <w:r w:rsidR="005F2F07" w:rsidRPr="000C272D">
        <w:t xml:space="preserve"> </w:t>
      </w:r>
      <w:r w:rsidR="00D762C6" w:rsidRPr="000C272D">
        <w:t>(</w:t>
      </w:r>
      <w:r w:rsidR="005F2F07" w:rsidRPr="000C272D">
        <w:t>PTH</w:t>
      </w:r>
      <w:r w:rsidR="00D762C6" w:rsidRPr="000C272D">
        <w:t>)</w:t>
      </w:r>
      <w:r w:rsidR="005F2F07" w:rsidRPr="000C272D">
        <w:t xml:space="preserve"> and inhibited </w:t>
      </w:r>
      <w:r w:rsidR="00D762C6" w:rsidRPr="000C272D">
        <w:t>by</w:t>
      </w:r>
      <w:r w:rsidR="005F2F07" w:rsidRPr="000C272D">
        <w:t xml:space="preserve"> </w:t>
      </w:r>
      <w:r w:rsidR="00D762C6" w:rsidRPr="000C272D">
        <w:t>fibroblast growth factor 23 (FGF23)</w:t>
      </w:r>
      <w:r w:rsidR="005F2F07" w:rsidRPr="000C272D">
        <w:t>.</w:t>
      </w:r>
      <w:r w:rsidR="00D762C6" w:rsidRPr="000C272D">
        <w:t xml:space="preserve"> CYP27B1 is also suppres</w:t>
      </w:r>
      <w:r w:rsidR="00247055">
        <w:t>sed by increased levels of 1,25</w:t>
      </w:r>
      <w:r w:rsidR="00D762C6" w:rsidRPr="000C272D">
        <w:t>(OH)</w:t>
      </w:r>
      <w:r w:rsidR="00D762C6" w:rsidRPr="000C272D">
        <w:rPr>
          <w:vertAlign w:val="subscript"/>
        </w:rPr>
        <w:t>2</w:t>
      </w:r>
      <w:r w:rsidR="00D762C6" w:rsidRPr="000C272D">
        <w:t>D.</w:t>
      </w:r>
      <w:r w:rsidR="00482F5B" w:rsidRPr="000C272D">
        <w:t xml:space="preserve"> Increased levels of calcium suppress production of CYP27B1 directly or by suppressing production of PTH. P</w:t>
      </w:r>
      <w:r w:rsidR="0079627A" w:rsidRPr="000C272D">
        <w:t>hosphate</w:t>
      </w:r>
      <w:r w:rsidR="005F2F07" w:rsidRPr="000C272D">
        <w:t xml:space="preserve"> suppress</w:t>
      </w:r>
      <w:r w:rsidR="0079627A" w:rsidRPr="000C272D">
        <w:t>es</w:t>
      </w:r>
      <w:r w:rsidR="005F2F07" w:rsidRPr="000C272D">
        <w:t xml:space="preserve"> CYP27B1 </w:t>
      </w:r>
      <w:r w:rsidR="00482F5B" w:rsidRPr="000C272D">
        <w:t>by stimulating FGF23</w:t>
      </w:r>
      <w:r w:rsidR="005F2F07" w:rsidRPr="000C272D">
        <w:t xml:space="preserve"> </w:t>
      </w:r>
      <w:r w:rsidR="00AC3899">
        <w:fldChar w:fldCharType="begin">
          <w:fldData xml:space="preserve">PEVuZE5vdGU+PENpdGU+PEF1dGhvcj5CaWtsZTwvQXV0aG9yPjxZZWFyPjE5NzU8L1llYXI+PFJl
Y051bT4xMTQwPC9SZWNOdW0+PERpc3BsYXlUZXh0PihCaWtsZSBldCBhbC4sIDE5NzUsIEJpa2xl
IGFuZCBSYXNtdXNzZW4sIDE5NzUsIEJlcmd3aXR6IGFuZCBKdXBwbmVyLCAyMDEwKTwvRGlzcGxh
eVRleHQ+PHJlY29yZD48cmVjLW51bWJlcj4xMTQwPC9yZWMtbnVtYmVyPjxmb3JlaWduLWtleXM+
PGtleSBhcHA9IkVOIiBkYi1pZD0iMmEwZnZ0cnR2MjJ6YTZleGZmMHg5OXc4YWF0ZDl6endmenQy
IiB0aW1lc3RhbXA9IjE1MTg3MTgwMDAiPjExNDA8L2tleT48a2V5IGFwcD0iRU5XZWIiIGRiLWlk
PSIiPjA8L2tleT48L2ZvcmVpZ24ta2V5cz48cmVmLXR5cGUgbmFtZT0iSm91cm5hbCBBcnRpY2xl
Ij4xNzwvcmVmLXR5cGU+PGNvbnRyaWJ1dG9ycz48YXV0aG9ycz48YXV0aG9yPkJpa2xlLCBELiBE
LjwvYXV0aG9yPjxhdXRob3I+TXVycGh5LCBFLiBXLjwvYXV0aG9yPjxhdXRob3I+UmFzbXVzc2Vu
LCBILjwvYXV0aG9yPjwvYXV0aG9ycz48L2NvbnRyaWJ1dG9ycz48dGl0bGVzPjx0aXRsZT5UaGUg
aW9uaWMgY29udHJvbCBvZiAxLDI1LWRpaHlkcm94eXZpdGFtaW4gRDMgc3ludGhlc2lzIGluIGlz
b2xhdGVkIGNoaWNrIHJlbmFsIG1pdG9jaG9uZHJpYS4gVGhlIHJvbGUgb2YgY2FsY2l1bSBhcyBp
bmZsdWVuY2VkIGJ5IGlub3JnYW5pYyBwaG9zcGhhdGUgYW5kIGh5ZHJvZ2VuLWlvbjwvdGl0bGU+
PHNlY29uZGFyeS10aXRsZT5KIENsaW4gSW52ZXN0PC9zZWNvbmRhcnktdGl0bGU+PGFsdC10aXRs
ZT5UaGUgSm91cm5hbCBvZiBjbGluaWNhbCBpbnZlc3RpZ2F0aW9uPC9hbHQtdGl0bGU+PC90aXRs
ZXM+PHBlcmlvZGljYWw+PGZ1bGwtdGl0bGU+SiBDbGluIEludmVzdDwvZnVsbC10aXRsZT48L3Bl
cmlvZGljYWw+PHBhZ2VzPjI5OS0zMDQ8L3BhZ2VzPjx2b2x1bWU+NTU8L3ZvbHVtZT48bnVtYmVy
PjI8L251bWJlcj48ZWRpdGlvbj4xOTc1LzAyLzAxPC9lZGl0aW9uPjxrZXl3b3Jkcz48a2V5d29y
ZD5BbmltYWxzPC9rZXl3b3JkPjxrZXl3b3JkPkFudGlteWNpbiBBL3BoYXJtYWNvbG9neTwva2V5
d29yZD48a2V5d29yZD5DYWxjaXVtL2FudGFnb25pc3RzICZhbXA7IGluaGliaXRvcnMvKnBoYXJt
YWNvbG9neTwva2V5d29yZD48a2V5d29yZD5DaGlja2Vuczwva2V5d29yZD48a2V5d29yZD5EaWV0
PC9rZXl3b3JkPjxrZXl3b3JkPkRpaHlkcm94eWNob2xlY2FsY2lmZXJvbHMvKmJpb3N5bnRoZXNp
czwva2V5d29yZD48a2V5d29yZD5EaW5pdHJvcGhlbm9scy9waGFybWFjb2xvZ3k8L2tleXdvcmQ+
PGtleXdvcmQ+SHlkcm9nZW4tSW9uIENvbmNlbnRyYXRpb248L2tleXdvcmQ+PGtleXdvcmQ+SHlk
cm94eWNob2xlY2FsY2lmZXJvbHMvKmJpb3N5bnRoZXNpczwva2V5d29yZD48a2V5d29yZD5JbiBW
aXRybyBUZWNobmlxdWVzPC9rZXl3b3JkPjxrZXl3b3JkPktpZG5leS8qZW56eW1vbG9neS8qdWx0
cmFzdHJ1Y3R1cmU8L2tleXdvcmQ+PGtleXdvcmQ+TWl0b2Nob25kcmlhL2RydWcgZWZmZWN0cy8q
ZW56eW1vbG9neS9tZXRhYm9saXNtPC9rZXl3b3JkPjxrZXl3b3JkPk1peGVkIEZ1bmN0aW9uIE94
eWdlbmFzZXMvbWV0YWJvbGlzbTwva2V5d29yZD48a2V5d29yZD5PbGlnb215Y2lucy9waGFybWFj
b2xvZ3k8L2tleXdvcmQ+PGtleXdvcmQ+UGhvc3BoYXRlcy8qcGhhcm1hY29sb2d5PC9rZXl3b3Jk
PjxrZXl3b3JkPlJ1dGhlbml1bS9waGFybWFjb2xvZ3k8L2tleXdvcmQ+PGtleXdvcmQ+Vml0YW1p
biBEIERlZmljaWVuY3kvbWV0YWJvbGlzbTwva2V5d29yZD48L2tleXdvcmRzPjxkYXRlcz48eWVh
cj4xOTc1PC95ZWFyPjxwdWItZGF0ZXM+PGRhdGU+RmViPC9kYXRlPjwvcHViLWRhdGVzPjwvZGF0
ZXM+PGlzYm4+MDAyMS05NzM4IChQcmludCkmI3hEOzAwMjEtOTczOCAoTGlua2luZyk8L2lzYm4+
PGFjY2Vzc2lvbi1udW0+MjM2MzI3PC9hY2Nlc3Npb24tbnVtPjx1cmxzPjxyZWxhdGVkLXVybHM+
PHVybD5odHRwczovL3d3dy5uY2JpLm5sbS5uaWguZ292L3B1Ym1lZC8yMzYzMjc8L3VybD48L3Jl
bGF0ZWQtdXJscz48L3VybHM+PGN1c3RvbTI+UE1DMzAxNzQ4PC9jdXN0b20yPjxlbGVjdHJvbmlj
LXJlc291cmNlLW51bT4xMC4xMTcyL0pDSTEwNzkzMzwvZWxlY3Ryb25pYy1yZXNvdXJjZS1udW0+
PC9yZWNvcmQ+PC9DaXRlPjxDaXRlPjxBdXRob3I+QmlrbGU8L0F1dGhvcj48WWVhcj4xOTc1PC9Z
ZWFyPjxSZWNOdW0+MTExNzwvUmVjTnVtPjxyZWNvcmQ+PHJlYy1udW1iZXI+MTExNzwvcmVjLW51
bWJlcj48Zm9yZWlnbi1rZXlzPjxrZXkgYXBwPSJFTiIgZGItaWQ9IjJhMGZ2dHJ0djIyemE2ZXhm
ZjB4OTl3OGFhdGQ5enp3Znp0MiIgdGltZXN0YW1wPSIxNTE4NzE3OTEzIj4xMTE3PC9rZXk+PGtl
eSBhcHA9IkVOV2ViIiBkYi1pZD0iIj4wPC9rZXk+PC9mb3JlaWduLWtleXM+PHJlZi10eXBlIG5h
bWU9IkpvdXJuYWwgQXJ0aWNsZSI+MTc8L3JlZi10eXBlPjxjb250cmlidXRvcnM+PGF1dGhvcnM+
PGF1dGhvcj5CaWtsZSwgRC4gRC48L2F1dGhvcj48YXV0aG9yPlJhc211c3NlbiwgSC48L2F1dGhv
cj48L2F1dGhvcnM+PC9jb250cmlidXRvcnM+PHRpdGxlcz48dGl0bGU+VGhlIGlvbmljIGNvbnRy
b2wgb2YgMSwyNS1kaWh5ZHJveHl2aXRhbWluIEQzIHByb2R1Y3Rpb24gaW4gaXNvbGF0ZWQgY2hp
Y2sgcmVuYWwgdHVidWxlczwvdGl0bGU+PHNlY29uZGFyeS10aXRsZT5KIENsaW4gSW52ZXN0PC9z
ZWNvbmRhcnktdGl0bGU+PGFsdC10aXRsZT5UaGUgSm91cm5hbCBvZiBjbGluaWNhbCBpbnZlc3Rp
Z2F0aW9uPC9hbHQtdGl0bGU+PC90aXRsZXM+PHBlcmlvZGljYWw+PGZ1bGwtdGl0bGU+SiBDbGlu
IEludmVzdDwvZnVsbC10aXRsZT48L3BlcmlvZGljYWw+PHBhZ2VzPjI5Mi04PC9wYWdlcz48dm9s
dW1lPjU1PC92b2x1bWU+PG51bWJlcj4yPC9udW1iZXI+PGVkaXRpb24+MTk3NS8wMi8wMTwvZWRp
dGlvbj48a2V5d29yZHM+PGtleXdvcmQ+QW5pbWFsczwva2V5d29yZD48a2V5d29yZD5DYWxjaXVt
L2Jsb29kL21ldGFib2xpc20vcGhhcm1hY29sb2d5PC9rZXl3b3JkPjxrZXl3b3JkPkNoaWNrZW5z
PC9rZXl3b3JkPjxrZXl3b3JkPkRpZXQ8L2tleXdvcmQ+PGtleXdvcmQ+RGloeWRyb3h5Y2hvbGVj
YWxjaWZlcm9scy8qYmlvc3ludGhlc2lzPC9rZXl3b3JkPjxrZXl3b3JkPkh5ZHJvZ2VuLUlvbiBD
b25jZW50cmF0aW9uPC9rZXl3b3JkPjxrZXl3b3JkPkh5ZHJveHljaG9sZWNhbGNpZmVyb2xzLypi
aW9zeW50aGVzaXM8L2tleXdvcmQ+PGtleXdvcmQ+SW4gVml0cm8gVGVjaG5pcXVlczwva2V5d29y
ZD48a2V5d29yZD5LaWRuZXkgVHVidWxlcy9kcnVnIGVmZmVjdHMvKmVuenltb2xvZ3kvbWV0YWJv
bGlzbTwva2V5d29yZD48a2V5d29yZD5NaXhlZCBGdW5jdGlvbiBPeHlnZW5hc2VzL21ldGFib2xp
c208L2tleXdvcmQ+PGtleXdvcmQ+UGhvc3BoYXRlcy9ibG9vZC9tZXRhYm9saXNtL3BoYXJtYWNv
bG9neTwva2V5d29yZD48a2V5d29yZD5WaXRhbWluIEQvKmFuYWxvZ3MgJmFtcDsgZGVyaXZhdGl2
ZXM8L2tleXdvcmQ+PGtleXdvcmQ+Vml0YW1pbiBEIERlZmljaWVuY3kvbWV0YWJvbGlzbTwva2V5
d29yZD48L2tleXdvcmRzPjxkYXRlcz48eWVhcj4xOTc1PC95ZWFyPjxwdWItZGF0ZXM+PGRhdGU+
RmViPC9kYXRlPjwvcHViLWRhdGVzPjwvZGF0ZXM+PGlzYm4+MDAyMS05NzM4IChQcmludCkmI3hE
OzAwMjEtOTczOCAoTGlua2luZyk8L2lzYm4+PGFjY2Vzc2lvbi1udW0+MjM2MzI2PC9hY2Nlc3Np
b24tbnVtPjx1cmxzPjxyZWxhdGVkLXVybHM+PHVybD5odHRwczovL3d3dy5uY2JpLm5sbS5uaWgu
Z292L3B1Ym1lZC8yMzYzMjY8L3VybD48L3JlbGF0ZWQtdXJscz48L3VybHM+PGN1c3RvbTI+UE1D
MzAxNzQ3PC9jdXN0b20yPjxlbGVjdHJvbmljLXJlc291cmNlLW51bT4xMC4xMTcyL0pDSTEwNzkz
MjwvZWxlY3Ryb25pYy1yZXNvdXJjZS1udW0+PC9yZWNvcmQ+PC9DaXRlPjxDaXRlPjxBdXRob3I+
QmVyZ3dpdHo8L0F1dGhvcj48WWVhcj4yMDEwPC9ZZWFyPjxSZWNOdW0+MTI0NzwvUmVjTnVtPjxy
ZWNvcmQ+PHJlYy1udW1iZXI+MTI0NzwvcmVjLW51bWJlcj48Zm9yZWlnbi1rZXlzPjxrZXkgYXBw
PSJFTiIgZGItaWQ9IjJhMGZ2dHJ0djIyemE2ZXhmZjB4OTl3OGFhdGQ5enp3Znp0MiIgdGltZXN0
YW1wPSIxNTE4NzE4NTQ2Ij4xMjQ3PC9rZXk+PGtleSBhcHA9IkVOV2ViIiBkYi1pZD0iIj4wPC9r
ZXk+PC9mb3JlaWduLWtleXM+PHJlZi10eXBlIG5hbWU9IkpvdXJuYWwgQXJ0aWNsZSI+MTc8L3Jl
Zi10eXBlPjxjb250cmlidXRvcnM+PGF1dGhvcnM+PGF1dGhvcj5CZXJnd2l0eiwgQy48L2F1dGhv
cj48YXV0aG9yPkp1cHBuZXIsIEguPC9hdXRob3I+PC9hdXRob3JzPjwvY29udHJpYnV0b3JzPjxh
dXRoLWFkZHJlc3M+RW5kb2NyaW5lIFVuaXQsIE1hc3NhY2h1c2V0dHMgR2VuZXJhbCBIb3NwaXRh
bCwgQm9zdG9uLCBNQSAwMjExNCwgVVNBLiBjYmVyZ3dpdHpAcGFydG5lcnMub3JnPC9hdXRoLWFk
ZHJlc3M+PHRpdGxlcz48dGl0bGU+UmVndWxhdGlvbiBvZiBwaG9zcGhhdGUgaG9tZW9zdGFzaXMg
YnkgUFRILCB2aXRhbWluIEQsIGFuZCBGR0YyMzwvdGl0bGU+PHNlY29uZGFyeS10aXRsZT5Bbm51
IFJldiBNZWQ8L3NlY29uZGFyeS10aXRsZT48YWx0LXRpdGxlPkFubnVhbCByZXZpZXcgb2YgbWVk
aWNpbmU8L2FsdC10aXRsZT48L3RpdGxlcz48cGVyaW9kaWNhbD48ZnVsbC10aXRsZT5Bbm51IFJl
diBNZWQ8L2Z1bGwtdGl0bGU+PGFiYnItMT5Bbm51YWwgcmV2aWV3IG9mIG1lZGljaW5lPC9hYmJy
LTE+PC9wZXJpb2RpY2FsPjxhbHQtcGVyaW9kaWNhbD48ZnVsbC10aXRsZT5Bbm51IFJldiBNZWQ8
L2Z1bGwtdGl0bGU+PGFiYnItMT5Bbm51YWwgcmV2aWV3IG9mIG1lZGljaW5lPC9hYmJyLTE+PC9h
bHQtcGVyaW9kaWNhbD48cGFnZXM+OTEtMTA0PC9wYWdlcz48dm9sdW1lPjYxPC92b2x1bWU+PGVk
aXRpb24+MjAxMC8wMS8xMjwvZWRpdGlvbj48a2V5d29yZHM+PGtleXdvcmQ+Q2FsY2l0cmlvbC8q
cGh5c2lvbG9neTwva2V5d29yZD48a2V5d29yZD5GaWJyb2JsYXN0IEdyb3d0aCBGYWN0b3JzLypw
aHlzaW9sb2d5PC9rZXl3b3JkPjxrZXl3b3JkPkhvbWVvc3Rhc2lzLypwaHlzaW9sb2d5PC9rZXl3
b3JkPjxrZXl3b3JkPkh1bWFuczwva2V5d29yZD48a2V5d29yZD5QYXJhdGh5cm9pZCBIb3Jtb25l
LypwaHlzaW9sb2d5PC9rZXl3b3JkPjxrZXl3b3JkPlBob3NwaGF0ZXMvKmJsb29kPC9rZXl3b3Jk
PjxrZXl3b3JkPlBob3NwaG9ydXMgTWV0YWJvbGlzbSBEaXNvcmRlcnMvKmV0aW9sb2d5PC9rZXl3
b3JkPjwva2V5d29yZHM+PGRhdGVzPjx5ZWFyPjIwMTA8L3llYXI+PC9kYXRlcz48aXNibj4xNTQ1
LTMyNlggKEVsZWN0cm9uaWMpJiN4RDswMDY2LTQyMTkgKExpbmtpbmcpPC9pc2JuPjxhY2Nlc3Np
b24tbnVtPjIwMDU5MzMzPC9hY2Nlc3Npb24tbnVtPjx1cmxzPjxyZWxhdGVkLXVybHM+PHVybD5o
dHRwczovL3d3dy5uY2JpLm5sbS5uaWguZ292L3B1Ym1lZC8yMDA1OTMzMzwvdXJsPjwvcmVsYXRl
ZC11cmxzPjwvdXJscz48Y3VzdG9tMj5QTUM0Nzc3MzMxPC9jdXN0b20yPjxlbGVjdHJvbmljLXJl
c291cmNlLW51bT4xMC4xMTQ2L2FubnVyZXYubWVkLjA1MTMwOC4xMTEzMzk8L2VsZWN0cm9uaWMt
cmVzb3VyY2UtbnVtPjwvcmVjb3JkPjwvQ2l0ZT48L0VuZE5vdGU+
</w:fldData>
        </w:fldChar>
      </w:r>
      <w:r w:rsidR="00AC3899">
        <w:instrText xml:space="preserve"> ADDIN EN.CITE </w:instrText>
      </w:r>
      <w:r w:rsidR="00AC3899">
        <w:fldChar w:fldCharType="begin">
          <w:fldData xml:space="preserve">PEVuZE5vdGU+PENpdGU+PEF1dGhvcj5CaWtsZTwvQXV0aG9yPjxZZWFyPjE5NzU8L1llYXI+PFJl
Y051bT4xMTQwPC9SZWNOdW0+PERpc3BsYXlUZXh0PihCaWtsZSBldCBhbC4sIDE5NzUsIEJpa2xl
IGFuZCBSYXNtdXNzZW4sIDE5NzUsIEJlcmd3aXR6IGFuZCBKdXBwbmVyLCAyMDEwKTwvRGlzcGxh
eVRleHQ+PHJlY29yZD48cmVjLW51bWJlcj4xMTQwPC9yZWMtbnVtYmVyPjxmb3JlaWduLWtleXM+
PGtleSBhcHA9IkVOIiBkYi1pZD0iMmEwZnZ0cnR2MjJ6YTZleGZmMHg5OXc4YWF0ZDl6endmenQy
IiB0aW1lc3RhbXA9IjE1MTg3MTgwMDAiPjExNDA8L2tleT48a2V5IGFwcD0iRU5XZWIiIGRiLWlk
PSIiPjA8L2tleT48L2ZvcmVpZ24ta2V5cz48cmVmLXR5cGUgbmFtZT0iSm91cm5hbCBBcnRpY2xl
Ij4xNzwvcmVmLXR5cGU+PGNvbnRyaWJ1dG9ycz48YXV0aG9ycz48YXV0aG9yPkJpa2xlLCBELiBE
LjwvYXV0aG9yPjxhdXRob3I+TXVycGh5LCBFLiBXLjwvYXV0aG9yPjxhdXRob3I+UmFzbXVzc2Vu
LCBILjwvYXV0aG9yPjwvYXV0aG9ycz48L2NvbnRyaWJ1dG9ycz48dGl0bGVzPjx0aXRsZT5UaGUg
aW9uaWMgY29udHJvbCBvZiAxLDI1LWRpaHlkcm94eXZpdGFtaW4gRDMgc3ludGhlc2lzIGluIGlz
b2xhdGVkIGNoaWNrIHJlbmFsIG1pdG9jaG9uZHJpYS4gVGhlIHJvbGUgb2YgY2FsY2l1bSBhcyBp
bmZsdWVuY2VkIGJ5IGlub3JnYW5pYyBwaG9zcGhhdGUgYW5kIGh5ZHJvZ2VuLWlvbjwvdGl0bGU+
PHNlY29uZGFyeS10aXRsZT5KIENsaW4gSW52ZXN0PC9zZWNvbmRhcnktdGl0bGU+PGFsdC10aXRs
ZT5UaGUgSm91cm5hbCBvZiBjbGluaWNhbCBpbnZlc3RpZ2F0aW9uPC9hbHQtdGl0bGU+PC90aXRs
ZXM+PHBlcmlvZGljYWw+PGZ1bGwtdGl0bGU+SiBDbGluIEludmVzdDwvZnVsbC10aXRsZT48L3Bl
cmlvZGljYWw+PHBhZ2VzPjI5OS0zMDQ8L3BhZ2VzPjx2b2x1bWU+NTU8L3ZvbHVtZT48bnVtYmVy
PjI8L251bWJlcj48ZWRpdGlvbj4xOTc1LzAyLzAxPC9lZGl0aW9uPjxrZXl3b3Jkcz48a2V5d29y
ZD5BbmltYWxzPC9rZXl3b3JkPjxrZXl3b3JkPkFudGlteWNpbiBBL3BoYXJtYWNvbG9neTwva2V5
d29yZD48a2V5d29yZD5DYWxjaXVtL2FudGFnb25pc3RzICZhbXA7IGluaGliaXRvcnMvKnBoYXJt
YWNvbG9neTwva2V5d29yZD48a2V5d29yZD5DaGlja2Vuczwva2V5d29yZD48a2V5d29yZD5EaWV0
PC9rZXl3b3JkPjxrZXl3b3JkPkRpaHlkcm94eWNob2xlY2FsY2lmZXJvbHMvKmJpb3N5bnRoZXNp
czwva2V5d29yZD48a2V5d29yZD5EaW5pdHJvcGhlbm9scy9waGFybWFjb2xvZ3k8L2tleXdvcmQ+
PGtleXdvcmQ+SHlkcm9nZW4tSW9uIENvbmNlbnRyYXRpb248L2tleXdvcmQ+PGtleXdvcmQ+SHlk
cm94eWNob2xlY2FsY2lmZXJvbHMvKmJpb3N5bnRoZXNpczwva2V5d29yZD48a2V5d29yZD5JbiBW
aXRybyBUZWNobmlxdWVzPC9rZXl3b3JkPjxrZXl3b3JkPktpZG5leS8qZW56eW1vbG9neS8qdWx0
cmFzdHJ1Y3R1cmU8L2tleXdvcmQ+PGtleXdvcmQ+TWl0b2Nob25kcmlhL2RydWcgZWZmZWN0cy8q
ZW56eW1vbG9neS9tZXRhYm9saXNtPC9rZXl3b3JkPjxrZXl3b3JkPk1peGVkIEZ1bmN0aW9uIE94
eWdlbmFzZXMvbWV0YWJvbGlzbTwva2V5d29yZD48a2V5d29yZD5PbGlnb215Y2lucy9waGFybWFj
b2xvZ3k8L2tleXdvcmQ+PGtleXdvcmQ+UGhvc3BoYXRlcy8qcGhhcm1hY29sb2d5PC9rZXl3b3Jk
PjxrZXl3b3JkPlJ1dGhlbml1bS9waGFybWFjb2xvZ3k8L2tleXdvcmQ+PGtleXdvcmQ+Vml0YW1p
biBEIERlZmljaWVuY3kvbWV0YWJvbGlzbTwva2V5d29yZD48L2tleXdvcmRzPjxkYXRlcz48eWVh
cj4xOTc1PC95ZWFyPjxwdWItZGF0ZXM+PGRhdGU+RmViPC9kYXRlPjwvcHViLWRhdGVzPjwvZGF0
ZXM+PGlzYm4+MDAyMS05NzM4IChQcmludCkmI3hEOzAwMjEtOTczOCAoTGlua2luZyk8L2lzYm4+
PGFjY2Vzc2lvbi1udW0+MjM2MzI3PC9hY2Nlc3Npb24tbnVtPjx1cmxzPjxyZWxhdGVkLXVybHM+
PHVybD5odHRwczovL3d3dy5uY2JpLm5sbS5uaWguZ292L3B1Ym1lZC8yMzYzMjc8L3VybD48L3Jl
bGF0ZWQtdXJscz48L3VybHM+PGN1c3RvbTI+UE1DMzAxNzQ4PC9jdXN0b20yPjxlbGVjdHJvbmlj
LXJlc291cmNlLW51bT4xMC4xMTcyL0pDSTEwNzkzMzwvZWxlY3Ryb25pYy1yZXNvdXJjZS1udW0+
PC9yZWNvcmQ+PC9DaXRlPjxDaXRlPjxBdXRob3I+QmlrbGU8L0F1dGhvcj48WWVhcj4xOTc1PC9Z
ZWFyPjxSZWNOdW0+MTExNzwvUmVjTnVtPjxyZWNvcmQ+PHJlYy1udW1iZXI+MTExNzwvcmVjLW51
bWJlcj48Zm9yZWlnbi1rZXlzPjxrZXkgYXBwPSJFTiIgZGItaWQ9IjJhMGZ2dHJ0djIyemE2ZXhm
ZjB4OTl3OGFhdGQ5enp3Znp0MiIgdGltZXN0YW1wPSIxNTE4NzE3OTEzIj4xMTE3PC9rZXk+PGtl
eSBhcHA9IkVOV2ViIiBkYi1pZD0iIj4wPC9rZXk+PC9mb3JlaWduLWtleXM+PHJlZi10eXBlIG5h
bWU9IkpvdXJuYWwgQXJ0aWNsZSI+MTc8L3JlZi10eXBlPjxjb250cmlidXRvcnM+PGF1dGhvcnM+
PGF1dGhvcj5CaWtsZSwgRC4gRC48L2F1dGhvcj48YXV0aG9yPlJhc211c3NlbiwgSC48L2F1dGhv
cj48L2F1dGhvcnM+PC9jb250cmlidXRvcnM+PHRpdGxlcz48dGl0bGU+VGhlIGlvbmljIGNvbnRy
b2wgb2YgMSwyNS1kaWh5ZHJveHl2aXRhbWluIEQzIHByb2R1Y3Rpb24gaW4gaXNvbGF0ZWQgY2hp
Y2sgcmVuYWwgdHVidWxlczwvdGl0bGU+PHNlY29uZGFyeS10aXRsZT5KIENsaW4gSW52ZXN0PC9z
ZWNvbmRhcnktdGl0bGU+PGFsdC10aXRsZT5UaGUgSm91cm5hbCBvZiBjbGluaWNhbCBpbnZlc3Rp
Z2F0aW9uPC9hbHQtdGl0bGU+PC90aXRsZXM+PHBlcmlvZGljYWw+PGZ1bGwtdGl0bGU+SiBDbGlu
IEludmVzdDwvZnVsbC10aXRsZT48L3BlcmlvZGljYWw+PHBhZ2VzPjI5Mi04PC9wYWdlcz48dm9s
dW1lPjU1PC92b2x1bWU+PG51bWJlcj4yPC9udW1iZXI+PGVkaXRpb24+MTk3NS8wMi8wMTwvZWRp
dGlvbj48a2V5d29yZHM+PGtleXdvcmQ+QW5pbWFsczwva2V5d29yZD48a2V5d29yZD5DYWxjaXVt
L2Jsb29kL21ldGFib2xpc20vcGhhcm1hY29sb2d5PC9rZXl3b3JkPjxrZXl3b3JkPkNoaWNrZW5z
PC9rZXl3b3JkPjxrZXl3b3JkPkRpZXQ8L2tleXdvcmQ+PGtleXdvcmQ+RGloeWRyb3h5Y2hvbGVj
YWxjaWZlcm9scy8qYmlvc3ludGhlc2lzPC9rZXl3b3JkPjxrZXl3b3JkPkh5ZHJvZ2VuLUlvbiBD
b25jZW50cmF0aW9uPC9rZXl3b3JkPjxrZXl3b3JkPkh5ZHJveHljaG9sZWNhbGNpZmVyb2xzLypi
aW9zeW50aGVzaXM8L2tleXdvcmQ+PGtleXdvcmQ+SW4gVml0cm8gVGVjaG5pcXVlczwva2V5d29y
ZD48a2V5d29yZD5LaWRuZXkgVHVidWxlcy9kcnVnIGVmZmVjdHMvKmVuenltb2xvZ3kvbWV0YWJv
bGlzbTwva2V5d29yZD48a2V5d29yZD5NaXhlZCBGdW5jdGlvbiBPeHlnZW5hc2VzL21ldGFib2xp
c208L2tleXdvcmQ+PGtleXdvcmQ+UGhvc3BoYXRlcy9ibG9vZC9tZXRhYm9saXNtL3BoYXJtYWNv
bG9neTwva2V5d29yZD48a2V5d29yZD5WaXRhbWluIEQvKmFuYWxvZ3MgJmFtcDsgZGVyaXZhdGl2
ZXM8L2tleXdvcmQ+PGtleXdvcmQ+Vml0YW1pbiBEIERlZmljaWVuY3kvbWV0YWJvbGlzbTwva2V5
d29yZD48L2tleXdvcmRzPjxkYXRlcz48eWVhcj4xOTc1PC95ZWFyPjxwdWItZGF0ZXM+PGRhdGU+
RmViPC9kYXRlPjwvcHViLWRhdGVzPjwvZGF0ZXM+PGlzYm4+MDAyMS05NzM4IChQcmludCkmI3hE
OzAwMjEtOTczOCAoTGlua2luZyk8L2lzYm4+PGFjY2Vzc2lvbi1udW0+MjM2MzI2PC9hY2Nlc3Np
b24tbnVtPjx1cmxzPjxyZWxhdGVkLXVybHM+PHVybD5odHRwczovL3d3dy5uY2JpLm5sbS5uaWgu
Z292L3B1Ym1lZC8yMzYzMjY8L3VybD48L3JlbGF0ZWQtdXJscz48L3VybHM+PGN1c3RvbTI+UE1D
MzAxNzQ3PC9jdXN0b20yPjxlbGVjdHJvbmljLXJlc291cmNlLW51bT4xMC4xMTcyL0pDSTEwNzkz
MjwvZWxlY3Ryb25pYy1yZXNvdXJjZS1udW0+PC9yZWNvcmQ+PC9DaXRlPjxDaXRlPjxBdXRob3I+
QmVyZ3dpdHo8L0F1dGhvcj48WWVhcj4yMDEwPC9ZZWFyPjxSZWNOdW0+MTI0NzwvUmVjTnVtPjxy
ZWNvcmQ+PHJlYy1udW1iZXI+MTI0NzwvcmVjLW51bWJlcj48Zm9yZWlnbi1rZXlzPjxrZXkgYXBw
PSJFTiIgZGItaWQ9IjJhMGZ2dHJ0djIyemE2ZXhmZjB4OTl3OGFhdGQ5enp3Znp0MiIgdGltZXN0
YW1wPSIxNTE4NzE4NTQ2Ij4xMjQ3PC9rZXk+PGtleSBhcHA9IkVOV2ViIiBkYi1pZD0iIj4wPC9r
ZXk+PC9mb3JlaWduLWtleXM+PHJlZi10eXBlIG5hbWU9IkpvdXJuYWwgQXJ0aWNsZSI+MTc8L3Jl
Zi10eXBlPjxjb250cmlidXRvcnM+PGF1dGhvcnM+PGF1dGhvcj5CZXJnd2l0eiwgQy48L2F1dGhv
cj48YXV0aG9yPkp1cHBuZXIsIEguPC9hdXRob3I+PC9hdXRob3JzPjwvY29udHJpYnV0b3JzPjxh
dXRoLWFkZHJlc3M+RW5kb2NyaW5lIFVuaXQsIE1hc3NhY2h1c2V0dHMgR2VuZXJhbCBIb3NwaXRh
bCwgQm9zdG9uLCBNQSAwMjExNCwgVVNBLiBjYmVyZ3dpdHpAcGFydG5lcnMub3JnPC9hdXRoLWFk
ZHJlc3M+PHRpdGxlcz48dGl0bGU+UmVndWxhdGlvbiBvZiBwaG9zcGhhdGUgaG9tZW9zdGFzaXMg
YnkgUFRILCB2aXRhbWluIEQsIGFuZCBGR0YyMzwvdGl0bGU+PHNlY29uZGFyeS10aXRsZT5Bbm51
IFJldiBNZWQ8L3NlY29uZGFyeS10aXRsZT48YWx0LXRpdGxlPkFubnVhbCByZXZpZXcgb2YgbWVk
aWNpbmU8L2FsdC10aXRsZT48L3RpdGxlcz48cGVyaW9kaWNhbD48ZnVsbC10aXRsZT5Bbm51IFJl
diBNZWQ8L2Z1bGwtdGl0bGU+PGFiYnItMT5Bbm51YWwgcmV2aWV3IG9mIG1lZGljaW5lPC9hYmJy
LTE+PC9wZXJpb2RpY2FsPjxhbHQtcGVyaW9kaWNhbD48ZnVsbC10aXRsZT5Bbm51IFJldiBNZWQ8
L2Z1bGwtdGl0bGU+PGFiYnItMT5Bbm51YWwgcmV2aWV3IG9mIG1lZGljaW5lPC9hYmJyLTE+PC9h
bHQtcGVyaW9kaWNhbD48cGFnZXM+OTEtMTA0PC9wYWdlcz48dm9sdW1lPjYxPC92b2x1bWU+PGVk
aXRpb24+MjAxMC8wMS8xMjwvZWRpdGlvbj48a2V5d29yZHM+PGtleXdvcmQ+Q2FsY2l0cmlvbC8q
cGh5c2lvbG9neTwva2V5d29yZD48a2V5d29yZD5GaWJyb2JsYXN0IEdyb3d0aCBGYWN0b3JzLypw
aHlzaW9sb2d5PC9rZXl3b3JkPjxrZXl3b3JkPkhvbWVvc3Rhc2lzLypwaHlzaW9sb2d5PC9rZXl3
b3JkPjxrZXl3b3JkPkh1bWFuczwva2V5d29yZD48a2V5d29yZD5QYXJhdGh5cm9pZCBIb3Jtb25l
LypwaHlzaW9sb2d5PC9rZXl3b3JkPjxrZXl3b3JkPlBob3NwaGF0ZXMvKmJsb29kPC9rZXl3b3Jk
PjxrZXl3b3JkPlBob3NwaG9ydXMgTWV0YWJvbGlzbSBEaXNvcmRlcnMvKmV0aW9sb2d5PC9rZXl3
b3JkPjwva2V5d29yZHM+PGRhdGVzPjx5ZWFyPjIwMTA8L3llYXI+PC9kYXRlcz48aXNibj4xNTQ1
LTMyNlggKEVsZWN0cm9uaWMpJiN4RDswMDY2LTQyMTkgKExpbmtpbmcpPC9pc2JuPjxhY2Nlc3Np
b24tbnVtPjIwMDU5MzMzPC9hY2Nlc3Npb24tbnVtPjx1cmxzPjxyZWxhdGVkLXVybHM+PHVybD5o
dHRwczovL3d3dy5uY2JpLm5sbS5uaWguZ292L3B1Ym1lZC8yMDA1OTMzMzwvdXJsPjwvcmVsYXRl
ZC11cmxzPjwvdXJscz48Y3VzdG9tMj5QTUM0Nzc3MzMxPC9jdXN0b20yPjxlbGVjdHJvbmljLXJl
c291cmNlLW51bT4xMC4xMTQ2L2FubnVyZXYubWVkLjA1MTMwOC4xMTEzMzk8L2VsZWN0cm9uaWMt
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17" w:tooltip="Bikle, 1975 #1140" w:history="1">
        <w:r w:rsidR="00425C63">
          <w:rPr>
            <w:noProof/>
          </w:rPr>
          <w:t>Bikle et al., 1975</w:t>
        </w:r>
      </w:hyperlink>
      <w:r w:rsidR="00AC3899">
        <w:rPr>
          <w:noProof/>
        </w:rPr>
        <w:t xml:space="preserve">, </w:t>
      </w:r>
      <w:hyperlink w:anchor="_ENREF_20" w:tooltip="Bikle, 1975 #1117" w:history="1">
        <w:r w:rsidR="00425C63">
          <w:rPr>
            <w:noProof/>
          </w:rPr>
          <w:t>Bikle and Rasmussen, 1975</w:t>
        </w:r>
      </w:hyperlink>
      <w:r w:rsidR="00AC3899">
        <w:rPr>
          <w:noProof/>
        </w:rPr>
        <w:t xml:space="preserve">, </w:t>
      </w:r>
      <w:hyperlink w:anchor="_ENREF_11" w:tooltip="Bergwitz, 2010 #1247" w:history="1">
        <w:r w:rsidR="00425C63">
          <w:rPr>
            <w:noProof/>
          </w:rPr>
          <w:t>Bergwitz and Juppner, 2010</w:t>
        </w:r>
      </w:hyperlink>
      <w:r w:rsidR="00AC3899">
        <w:rPr>
          <w:noProof/>
        </w:rPr>
        <w:t>)</w:t>
      </w:r>
      <w:r w:rsidR="00AC3899">
        <w:fldChar w:fldCharType="end"/>
      </w:r>
      <w:r w:rsidR="005F2F07" w:rsidRPr="000C272D">
        <w:t>. CYP27B1</w:t>
      </w:r>
      <w:r w:rsidR="00413EA1" w:rsidRPr="000C272D">
        <w:t xml:space="preserve"> is </w:t>
      </w:r>
      <w:r w:rsidR="00D762C6" w:rsidRPr="000C272D">
        <w:t>also present in other tissues, where it is regulated by other factors</w:t>
      </w:r>
      <w:r w:rsidR="009A08DC" w:rsidRPr="000C272D">
        <w:t>, for example in keratinocytes it is induced by</w:t>
      </w:r>
      <w:r w:rsidR="00D762C6" w:rsidRPr="000C272D">
        <w:t xml:space="preserve"> tumor necrosis factor</w:t>
      </w:r>
      <w:r w:rsidR="009A08DC" w:rsidRPr="000C272D">
        <w:t>-</w:t>
      </w:r>
      <w:r w:rsidR="00D762C6" w:rsidRPr="000C272D">
        <w:t>α</w:t>
      </w:r>
      <w:r w:rsidR="009A08DC" w:rsidRPr="000C272D">
        <w:t xml:space="preserve"> </w:t>
      </w:r>
      <w:r w:rsidR="00AC3899">
        <w:fldChar w:fldCharType="begin"/>
      </w:r>
      <w:r w:rsidR="00AC3899">
        <w:instrText xml:space="preserve"> ADDIN EN.CITE &lt;EndNote&gt;&lt;Cite&gt;&lt;Author&gt;Bikle&lt;/Author&gt;&lt;Year&gt;1991&lt;/Year&gt;&lt;RecNum&gt;1004&lt;/RecNum&gt;&lt;DisplayText&gt;(Bikle et al., 1991)&lt;/DisplayText&gt;&lt;record&gt;&lt;rec-number&gt;1004&lt;/rec-number&gt;&lt;foreign-keys&gt;&lt;key app="EN" db-id="2a0fvtrtv22za6exff0x99w8aatd9zzwfzt2" timestamp="1518717342"&gt;1004&lt;/key&gt;&lt;key app="ENWeb" db-id=""&gt;0&lt;/key&gt;&lt;/foreign-keys&gt;&lt;ref-type name="Journal Article"&gt;17&lt;/ref-type&gt;&lt;contributors&gt;&lt;authors&gt;&lt;author&gt;Bikle, D. D.&lt;/author&gt;&lt;author&gt;Pillai, S.&lt;/author&gt;&lt;author&gt;Gee, E.&lt;/author&gt;&lt;author&gt;Hincenbergs, M.&lt;/author&gt;&lt;/authors&gt;&lt;/contributors&gt;&lt;auth-address&gt;Endocrine Research Section, University of California, San Francisco.&lt;/auth-address&gt;&lt;titles&gt;&lt;title&gt;Tumor necrosis factor-alpha regulation of 1,25-dihydroxyvitamin D production by human keratinocytes&lt;/title&gt;&lt;secondary-title&gt;Endocrinology&lt;/secondary-title&gt;&lt;alt-title&gt;Endocrinology&lt;/alt-title&gt;&lt;/titles&gt;&lt;periodical&gt;&lt;full-title&gt;Endocrinology&lt;/full-title&gt;&lt;/periodical&gt;&lt;alt-periodical&gt;&lt;full-title&gt;Endocrinology&lt;/full-title&gt;&lt;/alt-periodical&gt;&lt;pages&gt;33-8&lt;/pages&gt;&lt;volume&gt;129&lt;/volume&gt;&lt;number&gt;1&lt;/number&gt;&lt;edition&gt;1991/07/01&lt;/edition&gt;&lt;keywords&gt;&lt;keyword&gt;Calcitriol/*biosynthesis&lt;/keyword&gt;&lt;keyword&gt;Cell Differentiation&lt;/keyword&gt;&lt;keyword&gt;Cells, Cultured&lt;/keyword&gt;&lt;keyword&gt;DNA/metabolism&lt;/keyword&gt;&lt;keyword&gt;Drug Synergism&lt;/keyword&gt;&lt;keyword&gt;Humans&lt;/keyword&gt;&lt;keyword&gt;Interferon-gamma/pharmacology&lt;/keyword&gt;&lt;keyword&gt;Keratinocytes/cytology/*metabolism&lt;/keyword&gt;&lt;keyword&gt;Transglutaminases/metabolism&lt;/keyword&gt;&lt;keyword&gt;Tumor Necrosis Factor-alpha/*pharmacology&lt;/keyword&gt;&lt;/keywords&gt;&lt;dates&gt;&lt;year&gt;1991&lt;/year&gt;&lt;pub-dates&gt;&lt;date&gt;Jul&lt;/date&gt;&lt;/pub-dates&gt;&lt;/dates&gt;&lt;isbn&gt;0013-7227 (Print)&amp;#xD;0013-7227 (Linking)&lt;/isbn&gt;&lt;accession-num&gt;1675987&lt;/accession-num&gt;&lt;urls&gt;&lt;related-urls&gt;&lt;url&gt;https://www.ncbi.nlm.nih.gov/pubmed/1675987&lt;/url&gt;&lt;/related-urls&gt;&lt;/urls&gt;&lt;electronic-resource-num&gt;10.1210/endo-129-1-33&lt;/electronic-resource-num&gt;&lt;/record&gt;&lt;/Cite&gt;&lt;/EndNote&gt;</w:instrText>
      </w:r>
      <w:r w:rsidR="00AC3899">
        <w:fldChar w:fldCharType="separate"/>
      </w:r>
      <w:r w:rsidR="00AC3899">
        <w:rPr>
          <w:noProof/>
        </w:rPr>
        <w:t>(</w:t>
      </w:r>
      <w:hyperlink w:anchor="_ENREF_19" w:tooltip="Bikle, 1991 #1004" w:history="1">
        <w:r w:rsidR="00425C63">
          <w:rPr>
            <w:noProof/>
          </w:rPr>
          <w:t>Bikle et al., 1991</w:t>
        </w:r>
      </w:hyperlink>
      <w:r w:rsidR="00AC3899">
        <w:rPr>
          <w:noProof/>
        </w:rPr>
        <w:t>)</w:t>
      </w:r>
      <w:r w:rsidR="00AC3899">
        <w:fldChar w:fldCharType="end"/>
      </w:r>
      <w:r w:rsidR="009A08DC" w:rsidRPr="000C272D">
        <w:t xml:space="preserve"> a</w:t>
      </w:r>
      <w:r w:rsidR="00D762C6" w:rsidRPr="000C272D">
        <w:t>nd interferon-γ</w:t>
      </w:r>
      <w:r w:rsidR="00C56191" w:rsidRPr="000C272D">
        <w:t xml:space="preserve">, </w:t>
      </w:r>
      <w:r w:rsidR="00AC3899">
        <w:fldChar w:fldCharType="begin"/>
      </w:r>
      <w:r w:rsidR="00AC3899">
        <w:instrText xml:space="preserve"> ADDIN EN.CITE &lt;EndNote&gt;&lt;Cite&gt;&lt;Author&gt;Bikle&lt;/Author&gt;&lt;Year&gt;1989&lt;/Year&gt;&lt;RecNum&gt;1104&lt;/RecNum&gt;&lt;DisplayText&gt;(Bikle et al., 1989)&lt;/DisplayText&gt;&lt;record&gt;&lt;rec-number&gt;1104&lt;/rec-number&gt;&lt;foreign-keys&gt;&lt;key app="EN" db-id="2a0fvtrtv22za6exff0x99w8aatd9zzwfzt2" timestamp="1518717877"&gt;1104&lt;/key&gt;&lt;key app="ENWeb" db-id=""&gt;0&lt;/key&gt;&lt;/foreign-keys&gt;&lt;ref-type name="Journal Article"&gt;17&lt;/ref-type&gt;&lt;contributors&gt;&lt;authors&gt;&lt;author&gt;Bikle, D. D.&lt;/author&gt;&lt;author&gt;Pillai, S.&lt;/author&gt;&lt;author&gt;Gee, E.&lt;/author&gt;&lt;author&gt;Hincenbergs, M.&lt;/author&gt;&lt;/authors&gt;&lt;/contributors&gt;&lt;auth-address&gt;Veterans Administration Medical Center, San Francisco, California 94121.&lt;/auth-address&gt;&lt;titles&gt;&lt;title&gt;Regulation of 1,25-dihydroxyvitamin D production in human keratinocytes by interferon-gamma&lt;/title&gt;&lt;secondary-title&gt;Endocrinology&lt;/secondary-title&gt;&lt;alt-title&gt;Endocrinology&lt;/alt-title&gt;&lt;/titles&gt;&lt;periodical&gt;&lt;full-title&gt;Endocrinology&lt;/full-title&gt;&lt;/periodical&gt;&lt;alt-periodical&gt;&lt;full-title&gt;Endocrinology&lt;/full-title&gt;&lt;/alt-periodical&gt;&lt;pages&gt;655-60&lt;/pages&gt;&lt;volume&gt;124&lt;/volume&gt;&lt;number&gt;2&lt;/number&gt;&lt;edition&gt;1989/02/01&lt;/edition&gt;&lt;keywords&gt;&lt;keyword&gt;Cells, Cultured&lt;/keyword&gt;&lt;keyword&gt;Epidermis/drug effects/*metabolism&lt;/keyword&gt;&lt;keyword&gt;Humans&lt;/keyword&gt;&lt;keyword&gt;Hydroxycholecalciferols/*biosynthesis&lt;/keyword&gt;&lt;keyword&gt;Infant, Newborn&lt;/keyword&gt;&lt;keyword&gt;Interferon-gamma/*pharmacology&lt;/keyword&gt;&lt;keyword&gt;Keratins/metabolism&lt;/keyword&gt;&lt;keyword&gt;Kinetics&lt;/keyword&gt;&lt;keyword&gt;Male&lt;/keyword&gt;&lt;keyword&gt;Recombinant Proteins&lt;/keyword&gt;&lt;/keywords&gt;&lt;dates&gt;&lt;year&gt;1989&lt;/year&gt;&lt;pub-dates&gt;&lt;date&gt;Feb&lt;/date&gt;&lt;/pub-dates&gt;&lt;/dates&gt;&lt;isbn&gt;0013-7227 (Print)&amp;#xD;0013-7227 (Linking)&lt;/isbn&gt;&lt;accession-num&gt;2463903&lt;/accession-num&gt;&lt;urls&gt;&lt;related-urls&gt;&lt;url&gt;https://www.ncbi.nlm.nih.gov/pubmed/2463903&lt;/url&gt;&lt;/related-urls&gt;&lt;/urls&gt;&lt;electronic-resource-num&gt;10.1210/endo-124-2-655&lt;/electronic-resource-num&gt;&lt;/record&gt;&lt;/Cite&gt;&lt;/EndNote&gt;</w:instrText>
      </w:r>
      <w:r w:rsidR="00AC3899">
        <w:fldChar w:fldCharType="separate"/>
      </w:r>
      <w:r w:rsidR="00AC3899">
        <w:rPr>
          <w:noProof/>
        </w:rPr>
        <w:t>(</w:t>
      </w:r>
      <w:hyperlink w:anchor="_ENREF_18" w:tooltip="Bikle, 1989 #1104" w:history="1">
        <w:r w:rsidR="00425C63">
          <w:rPr>
            <w:noProof/>
          </w:rPr>
          <w:t>Bikle et al., 1989</w:t>
        </w:r>
      </w:hyperlink>
      <w:r w:rsidR="00AC3899">
        <w:rPr>
          <w:noProof/>
        </w:rPr>
        <w:t>)</w:t>
      </w:r>
      <w:r w:rsidR="00AC3899">
        <w:fldChar w:fldCharType="end"/>
      </w:r>
      <w:r w:rsidR="00C56191" w:rsidRPr="000C272D">
        <w:t>.</w:t>
      </w:r>
      <w:r w:rsidR="00A33756">
        <w:t xml:space="preserve"> In granulomatous disease, such as sarcoidosis, there is overproduction of 1,25</w:t>
      </w:r>
      <w:r w:rsidR="00A33756" w:rsidRPr="000C272D">
        <w:t>(OH)</w:t>
      </w:r>
      <w:r w:rsidR="00A33756" w:rsidRPr="000C272D">
        <w:rPr>
          <w:vertAlign w:val="subscript"/>
        </w:rPr>
        <w:t>2</w:t>
      </w:r>
      <w:r w:rsidR="00A33756" w:rsidRPr="000C272D">
        <w:t>D</w:t>
      </w:r>
      <w:r w:rsidR="00A33756">
        <w:t xml:space="preserve"> </w:t>
      </w:r>
      <w:r w:rsidR="00E61044">
        <w:t>within activated macrophages within the granuloma,</w:t>
      </w:r>
      <w:r w:rsidR="00A33756">
        <w:t xml:space="preserve"> </w:t>
      </w:r>
      <w:r w:rsidR="00AC3899">
        <w:fldChar w:fldCharType="begin"/>
      </w:r>
      <w:r w:rsidR="00AC3899">
        <w:instrText xml:space="preserve"> ADDIN EN.CITE &lt;EndNote&gt;&lt;Cite&gt;&lt;Author&gt;Fuss&lt;/Author&gt;&lt;Year&gt;1992&lt;/Year&gt;&lt;RecNum&gt;3115&lt;/RecNum&gt;&lt;DisplayText&gt;(Fuss et al., 1992)&lt;/DisplayText&gt;&lt;record&gt;&lt;rec-number&gt;3115&lt;/rec-number&gt;&lt;foreign-keys&gt;&lt;key app="EN" db-id="2a0fvtrtv22za6exff0x99w8aatd9zzwfzt2" timestamp="1532556024"&gt;3115&lt;/key&gt;&lt;key app="ENWeb" db-id=""&gt;0&lt;/key&gt;&lt;/foreign-keys&gt;&lt;ref-type name="Journal Article"&gt;17&lt;/ref-type&gt;&lt;contributors&gt;&lt;authors&gt;&lt;author&gt;Fuss, M.&lt;/author&gt;&lt;author&gt;Pepersack, T.&lt;/author&gt;&lt;author&gt;Gillet, C.&lt;/author&gt;&lt;author&gt;Karmali, R.&lt;/author&gt;&lt;author&gt;Corvilain, J.&lt;/author&gt;&lt;/authors&gt;&lt;/contributors&gt;&lt;auth-address&gt;Department of Internal Medicine, Endocrinology and Metabolism, Brugmann University Hospital, Universite Libre de Bruxelles, Belgium.&lt;/auth-address&gt;&lt;titles&gt;&lt;title&gt;Calcium and vitamin D metabolism in granulomatous diseases&lt;/title&gt;&lt;secondary-title&gt;Clin Rheumatol&lt;/secondary-title&gt;&lt;/titles&gt;&lt;periodical&gt;&lt;full-title&gt;Clin Rheumatol&lt;/full-title&gt;&lt;/periodical&gt;&lt;pages&gt;28-36&lt;/pages&gt;&lt;volume&gt;11&lt;/volume&gt;&lt;number&gt;1&lt;/number&gt;&lt;edition&gt;1992/03/01&lt;/edition&gt;&lt;keywords&gt;&lt;keyword&gt;Calcium/*metabolism&lt;/keyword&gt;&lt;keyword&gt;Granulomatous Disease, Chronic/*metabolism&lt;/keyword&gt;&lt;keyword&gt;Humans&lt;/keyword&gt;&lt;keyword&gt;Vitamin D/*metabolism&lt;/keyword&gt;&lt;/keywords&gt;&lt;dates&gt;&lt;year&gt;1992&lt;/year&gt;&lt;pub-dates&gt;&lt;date&gt;Mar&lt;/date&gt;&lt;/pub-dates&gt;&lt;/dates&gt;&lt;isbn&gt;0770-3198 (Print)&amp;#xD;0770-3198 (Linking)&lt;/isbn&gt;&lt;accession-num&gt;1582115&lt;/accession-num&gt;&lt;urls&gt;&lt;related-urls&gt;&lt;url&gt;&lt;style face="underline" font="default" size="100%"&gt;https://www.ncbi.nlm.nih.gov/pubmed/1582115&lt;/style&gt;&lt;/url&gt;&lt;/related-urls&gt;&lt;/urls&gt;&lt;/record&gt;&lt;/Cite&gt;&lt;/EndNote&gt;</w:instrText>
      </w:r>
      <w:r w:rsidR="00AC3899">
        <w:fldChar w:fldCharType="separate"/>
      </w:r>
      <w:r w:rsidR="00AC3899">
        <w:rPr>
          <w:noProof/>
        </w:rPr>
        <w:t>(</w:t>
      </w:r>
      <w:hyperlink w:anchor="_ENREF_59" w:tooltip="Fuss, 1992 #3115" w:history="1">
        <w:r w:rsidR="00425C63">
          <w:rPr>
            <w:noProof/>
          </w:rPr>
          <w:t>Fuss et al., 1992</w:t>
        </w:r>
      </w:hyperlink>
      <w:r w:rsidR="00AC3899">
        <w:rPr>
          <w:noProof/>
        </w:rPr>
        <w:t>)</w:t>
      </w:r>
      <w:r w:rsidR="00AC3899">
        <w:fldChar w:fldCharType="end"/>
      </w:r>
      <w:r w:rsidR="00E61044">
        <w:t>.</w:t>
      </w:r>
    </w:p>
    <w:p w14:paraId="5074DA81" w14:textId="77777777" w:rsidR="00C56191" w:rsidRPr="000C272D" w:rsidRDefault="009C1153" w:rsidP="005D6EE8">
      <w:pPr>
        <w:pStyle w:val="Heading3"/>
        <w:rPr>
          <w:rFonts w:cs="Arial"/>
        </w:rPr>
      </w:pPr>
      <w:bookmarkStart w:id="26" w:name="_Toc520790301"/>
      <w:r w:rsidRPr="000C272D">
        <w:rPr>
          <w:rFonts w:cs="Arial"/>
        </w:rPr>
        <w:t>24-Hydroxylation</w:t>
      </w:r>
      <w:bookmarkEnd w:id="26"/>
    </w:p>
    <w:p w14:paraId="2DEF6F04" w14:textId="7E0F9FAD" w:rsidR="002E4D6C" w:rsidRDefault="00C56191" w:rsidP="005D6EE8">
      <w:r w:rsidRPr="000C272D">
        <w:t>CYP24A1</w:t>
      </w:r>
      <w:r w:rsidR="00ED6074" w:rsidRPr="000C272D">
        <w:t xml:space="preserve"> has</w:t>
      </w:r>
      <w:r w:rsidR="00F372E3" w:rsidRPr="000C272D">
        <w:t xml:space="preserve"> 24-hydroxylase activity where it</w:t>
      </w:r>
      <w:r w:rsidR="002E6247" w:rsidRPr="000C272D">
        <w:t xml:space="preserve"> converts 25</w:t>
      </w:r>
      <w:r w:rsidR="00247055">
        <w:t>OHD and 1,25</w:t>
      </w:r>
      <w:r w:rsidRPr="000C272D">
        <w:t>(OH)</w:t>
      </w:r>
      <w:r w:rsidRPr="000C272D">
        <w:rPr>
          <w:vertAlign w:val="subscript"/>
        </w:rPr>
        <w:t>2</w:t>
      </w:r>
      <w:r w:rsidRPr="000C272D">
        <w:t>D t</w:t>
      </w:r>
      <w:r w:rsidR="00247055">
        <w:t>o 24,25-hydroxyvitamin D (24,25</w:t>
      </w:r>
      <w:r w:rsidR="00F372E3" w:rsidRPr="000C272D">
        <w:t>(</w:t>
      </w:r>
      <w:r w:rsidRPr="000C272D">
        <w:t>OH</w:t>
      </w:r>
      <w:r w:rsidR="00F372E3" w:rsidRPr="000C272D">
        <w:t>)</w:t>
      </w:r>
      <w:r w:rsidR="00F372E3" w:rsidRPr="000C272D">
        <w:rPr>
          <w:vertAlign w:val="subscript"/>
        </w:rPr>
        <w:t>2</w:t>
      </w:r>
      <w:r w:rsidRPr="000C272D">
        <w:t>D) and 1,24,25-</w:t>
      </w:r>
      <w:r w:rsidR="00F372E3" w:rsidRPr="000C272D">
        <w:t>tr</w:t>
      </w:r>
      <w:r w:rsidRPr="000C272D">
        <w:t xml:space="preserve">ihydroxyvitamin D </w:t>
      </w:r>
      <w:r w:rsidR="00F372E3" w:rsidRPr="000C272D">
        <w:t>(</w:t>
      </w:r>
      <w:r w:rsidR="00247055">
        <w:t>1,24,25</w:t>
      </w:r>
      <w:r w:rsidRPr="000C272D">
        <w:t>(OH)</w:t>
      </w:r>
      <w:r w:rsidR="00F372E3" w:rsidRPr="000C272D">
        <w:rPr>
          <w:vertAlign w:val="subscript"/>
        </w:rPr>
        <w:t>3</w:t>
      </w:r>
      <w:r w:rsidRPr="000C272D">
        <w:t>D</w:t>
      </w:r>
      <w:r w:rsidR="00F372E3" w:rsidRPr="000C272D">
        <w:t>)</w:t>
      </w:r>
      <w:r w:rsidRPr="000C272D">
        <w:t xml:space="preserve"> respectively</w:t>
      </w:r>
      <w:r w:rsidR="00F372E3" w:rsidRPr="000C272D">
        <w:t xml:space="preserve">, </w:t>
      </w:r>
      <w:r w:rsidR="00AC3899">
        <w:fldChar w:fldCharType="begin"/>
      </w:r>
      <w:r w:rsidR="00AC3899">
        <w:instrText xml:space="preserve"> ADDIN EN.CITE &lt;EndNote&gt;&lt;Cite&gt;&lt;Author&gt;Tanaka&lt;/Author&gt;&lt;Year&gt;1977&lt;/Year&gt;&lt;RecNum&gt;64&lt;/RecNum&gt;&lt;DisplayText&gt;(Tanaka et al., 1977)&lt;/DisplayText&gt;&lt;record&gt;&lt;rec-number&gt;64&lt;/rec-number&gt;&lt;foreign-keys&gt;&lt;key app="EN" db-id="2a0fvtrtv22za6exff0x99w8aatd9zzwfzt2" timestamp="1518712824"&gt;64&lt;/key&gt;&lt;key app="ENWeb" db-id=""&gt;0&lt;/key&gt;&lt;/foreign-keys&gt;&lt;ref-type name="Journal Article"&gt;17&lt;/ref-type&gt;&lt;contributors&gt;&lt;authors&gt;&lt;author&gt;Tanaka, Y.&lt;/author&gt;&lt;author&gt;Castillo, L.&lt;/author&gt;&lt;author&gt;DeLuca, H. F.&lt;/author&gt;&lt;/authors&gt;&lt;/contributors&gt;&lt;titles&gt;&lt;title&gt;The 24-hydroxylation of 1,25-dihydroxyvitamin D3&lt;/title&gt;&lt;secondary-title&gt;J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1421-4&lt;/pages&gt;&lt;volume&gt;252&lt;/volume&gt;&lt;number&gt;4&lt;/number&gt;&lt;edition&gt;1977/02/25&lt;/edition&gt;&lt;keywords&gt;&lt;keyword&gt;Animals&lt;/keyword&gt;&lt;keyword&gt;Chickens&lt;/keyword&gt;&lt;keyword&gt;Dihydroxycholecalciferols/*metabolism&lt;/keyword&gt;&lt;keyword&gt;Hydroxycholecalciferols/biosynthesis/*metabolism/pharmacology&lt;/keyword&gt;&lt;keyword&gt;Kidney/drug effects/enzymology&lt;/keyword&gt;&lt;keyword&gt;Male&lt;/keyword&gt;&lt;keyword&gt;Mitochondria/drug effects/enzymology&lt;/keyword&gt;&lt;keyword&gt;Nephrectomy&lt;/keyword&gt;&lt;keyword&gt;Rats&lt;/keyword&gt;&lt;keyword&gt;Steroid Hydroxylases/*metabolism&lt;/keyword&gt;&lt;keyword&gt;Vitamin D Deficiency/enzymology&lt;/keyword&gt;&lt;/keywords&gt;&lt;dates&gt;&lt;year&gt;1977&lt;/year&gt;&lt;pub-dates&gt;&lt;date&gt;Feb 25&lt;/date&gt;&lt;/pub-dates&gt;&lt;/dates&gt;&lt;isbn&gt;0021-9258 (Print)&amp;#xD;0021-9258 (Linking)&lt;/isbn&gt;&lt;accession-num&gt;838723&lt;/accession-num&gt;&lt;urls&gt;&lt;related-urls&gt;&lt;url&gt;https://www.ncbi.nlm.nih.gov/pubmed/838723&lt;/url&gt;&lt;/related-urls&gt;&lt;/urls&gt;&lt;/record&gt;&lt;/Cite&gt;&lt;/EndNote&gt;</w:instrText>
      </w:r>
      <w:r w:rsidR="00AC3899">
        <w:fldChar w:fldCharType="separate"/>
      </w:r>
      <w:r w:rsidR="00AC3899">
        <w:rPr>
          <w:noProof/>
        </w:rPr>
        <w:t>(</w:t>
      </w:r>
      <w:hyperlink w:anchor="_ENREF_141" w:tooltip="Tanaka, 1977 #64" w:history="1">
        <w:r w:rsidR="00425C63">
          <w:rPr>
            <w:noProof/>
          </w:rPr>
          <w:t>Tanaka et al., 1977</w:t>
        </w:r>
      </w:hyperlink>
      <w:r w:rsidR="00AC3899">
        <w:rPr>
          <w:noProof/>
        </w:rPr>
        <w:t>)</w:t>
      </w:r>
      <w:r w:rsidR="00AC3899">
        <w:fldChar w:fldCharType="end"/>
      </w:r>
      <w:r w:rsidRPr="000C272D">
        <w:t>.</w:t>
      </w:r>
      <w:r w:rsidR="00917ED2" w:rsidRPr="000C272D">
        <w:t xml:space="preserve"> It has a higher affinity for</w:t>
      </w:r>
      <w:r w:rsidR="00F372E3" w:rsidRPr="000C272D">
        <w:t xml:space="preserve"> 1,25(OH)</w:t>
      </w:r>
      <w:r w:rsidR="00F372E3" w:rsidRPr="000C272D">
        <w:rPr>
          <w:vertAlign w:val="subscript"/>
        </w:rPr>
        <w:t>2</w:t>
      </w:r>
      <w:r w:rsidR="002E6247" w:rsidRPr="000C272D">
        <w:t>D as a substrate rather than 25</w:t>
      </w:r>
      <w:r w:rsidR="00F372E3" w:rsidRPr="000C272D">
        <w:t>OHD</w:t>
      </w:r>
      <w:r w:rsidR="009560AF">
        <w:t>,</w:t>
      </w:r>
      <w:r w:rsidR="009560AF" w:rsidRPr="009560AF">
        <w:t xml:space="preserve"> </w:t>
      </w:r>
      <w:r w:rsidR="00AC3899">
        <w:fldChar w:fldCharType="begin">
          <w:fldData xml:space="preserve">PEVuZE5vdGU+PENpdGU+PEF1dGhvcj5Bcm1icmVjaHQ8L0F1dGhvcj48WWVhcj4xOTk4PC9ZZWFy
PjxSZWNOdW0+NjA0PC9SZWNOdW0+PERpc3BsYXlUZXh0PihBcm1icmVjaHQgZXQgYWwuLCAxOTk4
KTwvRGlzcGxheVRleHQ+PHJlY29yZD48cmVjLW51bWJlcj42MDQ8L3JlYy1udW1iZXI+PGZvcmVp
Z24ta2V5cz48a2V5IGFwcD0iRU4iIGRiLWlkPSIyYTBmdnRydHYyMnphNmV4ZmYweDk5dzhhYXRk
OXp6d2Z6dDIiIHRpbWVzdGFtcD0iMTUxODcxNTM2NCI+NjA0PC9rZXk+PGtleSBhcHA9IkVOV2Vi
IiBkYi1pZD0iIj4wPC9rZXk+PC9mb3JlaWduLWtleXM+PHJlZi10eXBlIG5hbWU9IkpvdXJuYWwg
QXJ0aWNsZSI+MTc8L3JlZi10eXBlPjxjb250cmlidXRvcnM+PGF1dGhvcnM+PGF1dGhvcj5Bcm1i
cmVjaHQsIEguIEouPC9hdXRob3I+PGF1dGhvcj5Ib2RhbSwgVC4gTC48L2F1dGhvcj48YXV0aG9y
PkJvbHR6LCBNLiBBLjwvYXV0aG9yPjxhdXRob3I+UGFydHJpZGdlLCBOLiBDLjwvYXV0aG9yPjxh
dXRob3I+QnJvd24sIEEuIEouPC9hdXRob3I+PGF1dGhvcj5LdW1hciwgVi4gQi48L2F1dGhvcj48
L2F1dGhvcnM+PC9jb250cmlidXRvcnM+PGF1dGgtYWRkcmVzcz5HZXJpYXRyaWMgUmVzZWFyY2gs
IEVkdWNhdGlvbiBhbmQgQ2xpbmljYWwgQ2VudGVyLCBTdC4gTG91aXMgVkEgTWVkaWNhbCBDZW50
ZXIsIE1pc3NvdXJpIDYzMTI1LCBVU0EuPC9hdXRoLWFkZHJlc3M+PHRpdGxlcz48dGl0bGU+SW5k
dWN0aW9uIG9mIHRoZSB2aXRhbWluIEQgMjQtaHlkcm94eWxhc2UgKENZUDI0KSBieSAxLDI1LWRp
aHlkcm94eXZpdGFtaW4gRDMgaXMgcmVndWxhdGVkIGJ5IHBhcmF0aHlyb2lkIGhvcm1vbmUgaW4g
VU1SMTA2IG9zdGVvYmxhc3RpYyBjZWxsczwvdGl0bGU+PHNlY29uZGFyeS10aXRsZT5FbmRvY3Jp
bm9sb2d5PC9zZWNvbmRhcnktdGl0bGU+PGFsdC10aXRsZT5FbmRvY3Jpbm9sb2d5PC9hbHQtdGl0
bGU+PC90aXRsZXM+PHBlcmlvZGljYWw+PGZ1bGwtdGl0bGU+RW5kb2NyaW5vbG9neTwvZnVsbC10
aXRsZT48L3BlcmlvZGljYWw+PGFsdC1wZXJpb2RpY2FsPjxmdWxsLXRpdGxlPkVuZG9jcmlub2xv
Z3k8L2Z1bGwtdGl0bGU+PC9hbHQtcGVyaW9kaWNhbD48cGFnZXM+MzM3NS04MTwvcGFnZXM+PHZv
bHVtZT4xMzk8L3ZvbHVtZT48bnVtYmVyPjg8L251bWJlcj48ZWRpdGlvbj4xOTk4LzA3LzI5PC9l
ZGl0aW9uPjxrZXl3b3Jkcz48a2V5d29yZD5BbmltYWxzPC9rZXl3b3JkPjxrZXl3b3JkPkNhbGNp
dHJpb2wvKnBoYXJtYWNvbG9neTwva2V5d29yZD48a2V5d29yZD5DZWxsIExpbmU8L2tleXdvcmQ+
PGtleXdvcmQ+Q2VsbCBMaW5lLCBUcmFuc2Zvcm1lZDwva2V5d29yZD48a2V5d29yZD5DeXRvY2hy
b21lIFAtNDUwIEVuenltZSBTeXN0ZW0vKmJpb3N5bnRoZXNpcy9nZW5ldGljczwva2V5d29yZD48
a2V5d29yZD5EcnVnIFN5bmVyZ2lzbTwva2V5d29yZD48a2V5d29yZD5Fbnp5bWUgSW5kdWN0aW9u
L2RydWcgZWZmZWN0czwva2V5d29yZD48a2V5d29yZD5HZW5lIEV4cHJlc3Npb24gUmVndWxhdGlv
biwgRW56eW1vbG9naWMvKmRydWcgZWZmZWN0czwva2V5d29yZD48a2V5d29yZD5Pc3Rlb2JsYXN0
cy8qZW56eW1vbG9neTwva2V5d29yZD48a2V5d29yZD5QYXJhdGh5cm9pZCBIb3Jtb25lLypwaGFy
bWFjb2xvZ3k8L2tleXdvcmQ+PGtleXdvcmQ+Uk5BLCBNZXNzZW5nZXIvbWV0YWJvbGlzbTwva2V5
d29yZD48a2V5d29yZD5SYXRzPC9rZXl3b3JkPjxrZXl3b3JkPlN0ZXJvaWQgSHlkcm94eWxhc2Vz
LypiaW9zeW50aGVzaXMvZ2VuZXRpY3M8L2tleXdvcmQ+PGtleXdvcmQ+Vml0YW1pbiBEMyAyNC1I
eWRyb3h5bGFzZTwva2V5d29yZD48a2V5d29yZD5Ob24tcHJvZ3JhbW1hdGljPC9rZXl3b3JkPjwv
a2V5d29yZHM+PGRhdGVzPjx5ZWFyPjE5OTg8L3llYXI+PHB1Yi1kYXRlcz48ZGF0ZT5BdWc8L2Rh
dGU+PC9wdWItZGF0ZXM+PC9kYXRlcz48aXNibj4wMDEzLTcyMjcgKFByaW50KSYjeEQ7MDAxMy03
MjI3IChMaW5raW5nKTwvaXNibj48YWNjZXNzaW9uLW51bT45NjgxNDg1PC9hY2Nlc3Npb24tbnVt
Pjx1cmxzPjxyZWxhdGVkLXVybHM+PHVybD5odHRwczovL3d3dy5uY2JpLm5sbS5uaWguZ292L3B1
Ym1lZC85NjgxNDg1PC91cmw+PC9yZWxhdGVkLXVybHM+PC91cmxzPjxlbGVjdHJvbmljLXJlc291
cmNlLW51bT4xMC4xMjEwL2VuZG8uMTM5LjguNjEzNDwvZWxlY3Ryb25pYy1yZXNvdXJjZS1udW0+
PC9yZWNvcmQ+PC9DaXRlPjwvRW5kTm90ZT4A
</w:fldData>
        </w:fldChar>
      </w:r>
      <w:r w:rsidR="00AC3899">
        <w:instrText xml:space="preserve"> ADDIN EN.CITE </w:instrText>
      </w:r>
      <w:r w:rsidR="00AC3899">
        <w:fldChar w:fldCharType="begin">
          <w:fldData xml:space="preserve">PEVuZE5vdGU+PENpdGU+PEF1dGhvcj5Bcm1icmVjaHQ8L0F1dGhvcj48WWVhcj4xOTk4PC9ZZWFy
PjxSZWNOdW0+NjA0PC9SZWNOdW0+PERpc3BsYXlUZXh0PihBcm1icmVjaHQgZXQgYWwuLCAxOTk4
KTwvRGlzcGxheVRleHQ+PHJlY29yZD48cmVjLW51bWJlcj42MDQ8L3JlYy1udW1iZXI+PGZvcmVp
Z24ta2V5cz48a2V5IGFwcD0iRU4iIGRiLWlkPSIyYTBmdnRydHYyMnphNmV4ZmYweDk5dzhhYXRk
OXp6d2Z6dDIiIHRpbWVzdGFtcD0iMTUxODcxNTM2NCI+NjA0PC9rZXk+PGtleSBhcHA9IkVOV2Vi
IiBkYi1pZD0iIj4wPC9rZXk+PC9mb3JlaWduLWtleXM+PHJlZi10eXBlIG5hbWU9IkpvdXJuYWwg
QXJ0aWNsZSI+MTc8L3JlZi10eXBlPjxjb250cmlidXRvcnM+PGF1dGhvcnM+PGF1dGhvcj5Bcm1i
cmVjaHQsIEguIEouPC9hdXRob3I+PGF1dGhvcj5Ib2RhbSwgVC4gTC48L2F1dGhvcj48YXV0aG9y
PkJvbHR6LCBNLiBBLjwvYXV0aG9yPjxhdXRob3I+UGFydHJpZGdlLCBOLiBDLjwvYXV0aG9yPjxh
dXRob3I+QnJvd24sIEEuIEouPC9hdXRob3I+PGF1dGhvcj5LdW1hciwgVi4gQi48L2F1dGhvcj48
L2F1dGhvcnM+PC9jb250cmlidXRvcnM+PGF1dGgtYWRkcmVzcz5HZXJpYXRyaWMgUmVzZWFyY2gs
IEVkdWNhdGlvbiBhbmQgQ2xpbmljYWwgQ2VudGVyLCBTdC4gTG91aXMgVkEgTWVkaWNhbCBDZW50
ZXIsIE1pc3NvdXJpIDYzMTI1LCBVU0EuPC9hdXRoLWFkZHJlc3M+PHRpdGxlcz48dGl0bGU+SW5k
dWN0aW9uIG9mIHRoZSB2aXRhbWluIEQgMjQtaHlkcm94eWxhc2UgKENZUDI0KSBieSAxLDI1LWRp
aHlkcm94eXZpdGFtaW4gRDMgaXMgcmVndWxhdGVkIGJ5IHBhcmF0aHlyb2lkIGhvcm1vbmUgaW4g
VU1SMTA2IG9zdGVvYmxhc3RpYyBjZWxsczwvdGl0bGU+PHNlY29uZGFyeS10aXRsZT5FbmRvY3Jp
bm9sb2d5PC9zZWNvbmRhcnktdGl0bGU+PGFsdC10aXRsZT5FbmRvY3Jpbm9sb2d5PC9hbHQtdGl0
bGU+PC90aXRsZXM+PHBlcmlvZGljYWw+PGZ1bGwtdGl0bGU+RW5kb2NyaW5vbG9neTwvZnVsbC10
aXRsZT48L3BlcmlvZGljYWw+PGFsdC1wZXJpb2RpY2FsPjxmdWxsLXRpdGxlPkVuZG9jcmlub2xv
Z3k8L2Z1bGwtdGl0bGU+PC9hbHQtcGVyaW9kaWNhbD48cGFnZXM+MzM3NS04MTwvcGFnZXM+PHZv
bHVtZT4xMzk8L3ZvbHVtZT48bnVtYmVyPjg8L251bWJlcj48ZWRpdGlvbj4xOTk4LzA3LzI5PC9l
ZGl0aW9uPjxrZXl3b3Jkcz48a2V5d29yZD5BbmltYWxzPC9rZXl3b3JkPjxrZXl3b3JkPkNhbGNp
dHJpb2wvKnBoYXJtYWNvbG9neTwva2V5d29yZD48a2V5d29yZD5DZWxsIExpbmU8L2tleXdvcmQ+
PGtleXdvcmQ+Q2VsbCBMaW5lLCBUcmFuc2Zvcm1lZDwva2V5d29yZD48a2V5d29yZD5DeXRvY2hy
b21lIFAtNDUwIEVuenltZSBTeXN0ZW0vKmJpb3N5bnRoZXNpcy9nZW5ldGljczwva2V5d29yZD48
a2V5d29yZD5EcnVnIFN5bmVyZ2lzbTwva2V5d29yZD48a2V5d29yZD5Fbnp5bWUgSW5kdWN0aW9u
L2RydWcgZWZmZWN0czwva2V5d29yZD48a2V5d29yZD5HZW5lIEV4cHJlc3Npb24gUmVndWxhdGlv
biwgRW56eW1vbG9naWMvKmRydWcgZWZmZWN0czwva2V5d29yZD48a2V5d29yZD5Pc3Rlb2JsYXN0
cy8qZW56eW1vbG9neTwva2V5d29yZD48a2V5d29yZD5QYXJhdGh5cm9pZCBIb3Jtb25lLypwaGFy
bWFjb2xvZ3k8L2tleXdvcmQ+PGtleXdvcmQ+Uk5BLCBNZXNzZW5nZXIvbWV0YWJvbGlzbTwva2V5
d29yZD48a2V5d29yZD5SYXRzPC9rZXl3b3JkPjxrZXl3b3JkPlN0ZXJvaWQgSHlkcm94eWxhc2Vz
LypiaW9zeW50aGVzaXMvZ2VuZXRpY3M8L2tleXdvcmQ+PGtleXdvcmQ+Vml0YW1pbiBEMyAyNC1I
eWRyb3h5bGFzZTwva2V5d29yZD48a2V5d29yZD5Ob24tcHJvZ3JhbW1hdGljPC9rZXl3b3JkPjwv
a2V5d29yZHM+PGRhdGVzPjx5ZWFyPjE5OTg8L3llYXI+PHB1Yi1kYXRlcz48ZGF0ZT5BdWc8L2Rh
dGU+PC9wdWItZGF0ZXM+PC9kYXRlcz48aXNibj4wMDEzLTcyMjcgKFByaW50KSYjeEQ7MDAxMy03
MjI3IChMaW5raW5nKTwvaXNibj48YWNjZXNzaW9uLW51bT45NjgxNDg1PC9hY2Nlc3Npb24tbnVt
Pjx1cmxzPjxyZWxhdGVkLXVybHM+PHVybD5odHRwczovL3d3dy5uY2JpLm5sbS5uaWguZ292L3B1
Ym1lZC85NjgxNDg1PC91cmw+PC9yZWxhdGVkLXVybHM+PC91cmxzPjxlbGVjdHJvbmljLXJlc291
cmNlLW51bT4xMC4xMjEwL2VuZG8uMTM5LjguNjEzNDwvZWxlY3Ryb25pYy1yZXNvdXJjZS1udW0+
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2" w:tooltip="Armbrecht, 1998 #604" w:history="1">
        <w:r w:rsidR="00425C63">
          <w:rPr>
            <w:noProof/>
          </w:rPr>
          <w:t>Armbrecht et al., 1998</w:t>
        </w:r>
      </w:hyperlink>
      <w:r w:rsidR="00AC3899">
        <w:rPr>
          <w:noProof/>
        </w:rPr>
        <w:t>)</w:t>
      </w:r>
      <w:r w:rsidR="00AC3899">
        <w:fldChar w:fldCharType="end"/>
      </w:r>
      <w:r w:rsidR="00F372E3" w:rsidRPr="000C272D">
        <w:t>. 24</w:t>
      </w:r>
      <w:r w:rsidR="005E71F4">
        <w:t>-</w:t>
      </w:r>
      <w:r w:rsidR="00F372E3" w:rsidRPr="000C272D">
        <w:t>hydroxylase activity is promo</w:t>
      </w:r>
      <w:r w:rsidR="00247055">
        <w:t>ted by increased levels of 1,25</w:t>
      </w:r>
      <w:r w:rsidR="00F372E3" w:rsidRPr="000C272D">
        <w:t>(OH)</w:t>
      </w:r>
      <w:r w:rsidR="00F372E3" w:rsidRPr="000C272D">
        <w:rPr>
          <w:vertAlign w:val="subscript"/>
        </w:rPr>
        <w:t>2</w:t>
      </w:r>
      <w:r w:rsidR="00F372E3" w:rsidRPr="000C272D">
        <w:t>D</w:t>
      </w:r>
      <w:r w:rsidR="003D1BC9" w:rsidRPr="000C272D">
        <w:t xml:space="preserve"> </w:t>
      </w:r>
      <w:r w:rsidR="002B5BBE" w:rsidRPr="000C272D">
        <w:t xml:space="preserve">and PTH </w:t>
      </w:r>
      <w:r w:rsidR="003D1BC9" w:rsidRPr="000C272D">
        <w:t>but is not influenced by</w:t>
      </w:r>
      <w:r w:rsidR="00247055">
        <w:t xml:space="preserve"> increased levels of 24,25</w:t>
      </w:r>
      <w:r w:rsidR="003D1BC9" w:rsidRPr="000C272D">
        <w:t>(OH)</w:t>
      </w:r>
      <w:r w:rsidR="003D1BC9" w:rsidRPr="000C272D">
        <w:rPr>
          <w:vertAlign w:val="subscript"/>
        </w:rPr>
        <w:t>2</w:t>
      </w:r>
      <w:r w:rsidR="00247055">
        <w:t>D or 1,24,25</w:t>
      </w:r>
      <w:r w:rsidR="003D1BC9" w:rsidRPr="000C272D">
        <w:t>(OH)</w:t>
      </w:r>
      <w:r w:rsidR="003D1BC9" w:rsidRPr="000C272D">
        <w:rPr>
          <w:vertAlign w:val="subscript"/>
        </w:rPr>
        <w:t>3</w:t>
      </w:r>
      <w:r w:rsidR="003D1BC9" w:rsidRPr="000C272D">
        <w:t>D</w:t>
      </w:r>
      <w:r w:rsidR="00981CA2" w:rsidRPr="000C272D">
        <w:t xml:space="preserve">, </w:t>
      </w:r>
      <w:r w:rsidR="00AC3899">
        <w:fldChar w:fldCharType="begin">
          <w:fldData xml:space="preserve">PEVuZE5vdGU+PENpdGU+PEF1dGhvcj5Bcm1icmVjaHQ8L0F1dGhvcj48WWVhcj4xOTk4PC9ZZWFy
PjxSZWNOdW0+NjA0PC9SZWNOdW0+PERpc3BsYXlUZXh0PihBcm1icmVjaHQgZXQgYWwuLCAxOTk4
KTwvRGlzcGxheVRleHQ+PHJlY29yZD48cmVjLW51bWJlcj42MDQ8L3JlYy1udW1iZXI+PGZvcmVp
Z24ta2V5cz48a2V5IGFwcD0iRU4iIGRiLWlkPSIyYTBmdnRydHYyMnphNmV4ZmYweDk5dzhhYXRk
OXp6d2Z6dDIiIHRpbWVzdGFtcD0iMTUxODcxNTM2NCI+NjA0PC9rZXk+PGtleSBhcHA9IkVOV2Vi
IiBkYi1pZD0iIj4wPC9rZXk+PC9mb3JlaWduLWtleXM+PHJlZi10eXBlIG5hbWU9IkpvdXJuYWwg
QXJ0aWNsZSI+MTc8L3JlZi10eXBlPjxjb250cmlidXRvcnM+PGF1dGhvcnM+PGF1dGhvcj5Bcm1i
cmVjaHQsIEguIEouPC9hdXRob3I+PGF1dGhvcj5Ib2RhbSwgVC4gTC48L2F1dGhvcj48YXV0aG9y
PkJvbHR6LCBNLiBBLjwvYXV0aG9yPjxhdXRob3I+UGFydHJpZGdlLCBOLiBDLjwvYXV0aG9yPjxh
dXRob3I+QnJvd24sIEEuIEouPC9hdXRob3I+PGF1dGhvcj5LdW1hciwgVi4gQi48L2F1dGhvcj48
L2F1dGhvcnM+PC9jb250cmlidXRvcnM+PGF1dGgtYWRkcmVzcz5HZXJpYXRyaWMgUmVzZWFyY2gs
IEVkdWNhdGlvbiBhbmQgQ2xpbmljYWwgQ2VudGVyLCBTdC4gTG91aXMgVkEgTWVkaWNhbCBDZW50
ZXIsIE1pc3NvdXJpIDYzMTI1LCBVU0EuPC9hdXRoLWFkZHJlc3M+PHRpdGxlcz48dGl0bGU+SW5k
dWN0aW9uIG9mIHRoZSB2aXRhbWluIEQgMjQtaHlkcm94eWxhc2UgKENZUDI0KSBieSAxLDI1LWRp
aHlkcm94eXZpdGFtaW4gRDMgaXMgcmVndWxhdGVkIGJ5IHBhcmF0aHlyb2lkIGhvcm1vbmUgaW4g
VU1SMTA2IG9zdGVvYmxhc3RpYyBjZWxsczwvdGl0bGU+PHNlY29uZGFyeS10aXRsZT5FbmRvY3Jp
bm9sb2d5PC9zZWNvbmRhcnktdGl0bGU+PGFsdC10aXRsZT5FbmRvY3Jpbm9sb2d5PC9hbHQtdGl0
bGU+PC90aXRsZXM+PHBlcmlvZGljYWw+PGZ1bGwtdGl0bGU+RW5kb2NyaW5vbG9neTwvZnVsbC10
aXRsZT48L3BlcmlvZGljYWw+PGFsdC1wZXJpb2RpY2FsPjxmdWxsLXRpdGxlPkVuZG9jcmlub2xv
Z3k8L2Z1bGwtdGl0bGU+PC9hbHQtcGVyaW9kaWNhbD48cGFnZXM+MzM3NS04MTwvcGFnZXM+PHZv
bHVtZT4xMzk8L3ZvbHVtZT48bnVtYmVyPjg8L251bWJlcj48ZWRpdGlvbj4xOTk4LzA3LzI5PC9l
ZGl0aW9uPjxrZXl3b3Jkcz48a2V5d29yZD5BbmltYWxzPC9rZXl3b3JkPjxrZXl3b3JkPkNhbGNp
dHJpb2wvKnBoYXJtYWNvbG9neTwva2V5d29yZD48a2V5d29yZD5DZWxsIExpbmU8L2tleXdvcmQ+
PGtleXdvcmQ+Q2VsbCBMaW5lLCBUcmFuc2Zvcm1lZDwva2V5d29yZD48a2V5d29yZD5DeXRvY2hy
b21lIFAtNDUwIEVuenltZSBTeXN0ZW0vKmJpb3N5bnRoZXNpcy9nZW5ldGljczwva2V5d29yZD48
a2V5d29yZD5EcnVnIFN5bmVyZ2lzbTwva2V5d29yZD48a2V5d29yZD5Fbnp5bWUgSW5kdWN0aW9u
L2RydWcgZWZmZWN0czwva2V5d29yZD48a2V5d29yZD5HZW5lIEV4cHJlc3Npb24gUmVndWxhdGlv
biwgRW56eW1vbG9naWMvKmRydWcgZWZmZWN0czwva2V5d29yZD48a2V5d29yZD5Pc3Rlb2JsYXN0
cy8qZW56eW1vbG9neTwva2V5d29yZD48a2V5d29yZD5QYXJhdGh5cm9pZCBIb3Jtb25lLypwaGFy
bWFjb2xvZ3k8L2tleXdvcmQ+PGtleXdvcmQ+Uk5BLCBNZXNzZW5nZXIvbWV0YWJvbGlzbTwva2V5
d29yZD48a2V5d29yZD5SYXRzPC9rZXl3b3JkPjxrZXl3b3JkPlN0ZXJvaWQgSHlkcm94eWxhc2Vz
LypiaW9zeW50aGVzaXMvZ2VuZXRpY3M8L2tleXdvcmQ+PGtleXdvcmQ+Vml0YW1pbiBEMyAyNC1I
eWRyb3h5bGFzZTwva2V5d29yZD48a2V5d29yZD5Ob24tcHJvZ3JhbW1hdGljPC9rZXl3b3JkPjwv
a2V5d29yZHM+PGRhdGVzPjx5ZWFyPjE5OTg8L3llYXI+PHB1Yi1kYXRlcz48ZGF0ZT5BdWc8L2Rh
dGU+PC9wdWItZGF0ZXM+PC9kYXRlcz48aXNibj4wMDEzLTcyMjcgKFByaW50KSYjeEQ7MDAxMy03
MjI3IChMaW5raW5nKTwvaXNibj48YWNjZXNzaW9uLW51bT45NjgxNDg1PC9hY2Nlc3Npb24tbnVt
Pjx1cmxzPjxyZWxhdGVkLXVybHM+PHVybD5odHRwczovL3d3dy5uY2JpLm5sbS5uaWguZ292L3B1
Ym1lZC85NjgxNDg1PC91cmw+PC9yZWxhdGVkLXVybHM+PC91cmxzPjxlbGVjdHJvbmljLXJlc291
cmNlLW51bT4xMC4xMjEwL2VuZG8uMTM5LjguNjEzNDwvZWxlY3Ryb25pYy1yZXNvdXJjZS1udW0+
PC9yZWNvcmQ+PC9DaXRlPjwvRW5kTm90ZT4A
</w:fldData>
        </w:fldChar>
      </w:r>
      <w:r w:rsidR="00AC3899">
        <w:instrText xml:space="preserve"> ADDIN EN.CITE </w:instrText>
      </w:r>
      <w:r w:rsidR="00AC3899">
        <w:fldChar w:fldCharType="begin">
          <w:fldData xml:space="preserve">PEVuZE5vdGU+PENpdGU+PEF1dGhvcj5Bcm1icmVjaHQ8L0F1dGhvcj48WWVhcj4xOTk4PC9ZZWFy
PjxSZWNOdW0+NjA0PC9SZWNOdW0+PERpc3BsYXlUZXh0PihBcm1icmVjaHQgZXQgYWwuLCAxOTk4
KTwvRGlzcGxheVRleHQ+PHJlY29yZD48cmVjLW51bWJlcj42MDQ8L3JlYy1udW1iZXI+PGZvcmVp
Z24ta2V5cz48a2V5IGFwcD0iRU4iIGRiLWlkPSIyYTBmdnRydHYyMnphNmV4ZmYweDk5dzhhYXRk
OXp6d2Z6dDIiIHRpbWVzdGFtcD0iMTUxODcxNTM2NCI+NjA0PC9rZXk+PGtleSBhcHA9IkVOV2Vi
IiBkYi1pZD0iIj4wPC9rZXk+PC9mb3JlaWduLWtleXM+PHJlZi10eXBlIG5hbWU9IkpvdXJuYWwg
QXJ0aWNsZSI+MTc8L3JlZi10eXBlPjxjb250cmlidXRvcnM+PGF1dGhvcnM+PGF1dGhvcj5Bcm1i
cmVjaHQsIEguIEouPC9hdXRob3I+PGF1dGhvcj5Ib2RhbSwgVC4gTC48L2F1dGhvcj48YXV0aG9y
PkJvbHR6LCBNLiBBLjwvYXV0aG9yPjxhdXRob3I+UGFydHJpZGdlLCBOLiBDLjwvYXV0aG9yPjxh
dXRob3I+QnJvd24sIEEuIEouPC9hdXRob3I+PGF1dGhvcj5LdW1hciwgVi4gQi48L2F1dGhvcj48
L2F1dGhvcnM+PC9jb250cmlidXRvcnM+PGF1dGgtYWRkcmVzcz5HZXJpYXRyaWMgUmVzZWFyY2gs
IEVkdWNhdGlvbiBhbmQgQ2xpbmljYWwgQ2VudGVyLCBTdC4gTG91aXMgVkEgTWVkaWNhbCBDZW50
ZXIsIE1pc3NvdXJpIDYzMTI1LCBVU0EuPC9hdXRoLWFkZHJlc3M+PHRpdGxlcz48dGl0bGU+SW5k
dWN0aW9uIG9mIHRoZSB2aXRhbWluIEQgMjQtaHlkcm94eWxhc2UgKENZUDI0KSBieSAxLDI1LWRp
aHlkcm94eXZpdGFtaW4gRDMgaXMgcmVndWxhdGVkIGJ5IHBhcmF0aHlyb2lkIGhvcm1vbmUgaW4g
VU1SMTA2IG9zdGVvYmxhc3RpYyBjZWxsczwvdGl0bGU+PHNlY29uZGFyeS10aXRsZT5FbmRvY3Jp
bm9sb2d5PC9zZWNvbmRhcnktdGl0bGU+PGFsdC10aXRsZT5FbmRvY3Jpbm9sb2d5PC9hbHQtdGl0
bGU+PC90aXRsZXM+PHBlcmlvZGljYWw+PGZ1bGwtdGl0bGU+RW5kb2NyaW5vbG9neTwvZnVsbC10
aXRsZT48L3BlcmlvZGljYWw+PGFsdC1wZXJpb2RpY2FsPjxmdWxsLXRpdGxlPkVuZG9jcmlub2xv
Z3k8L2Z1bGwtdGl0bGU+PC9hbHQtcGVyaW9kaWNhbD48cGFnZXM+MzM3NS04MTwvcGFnZXM+PHZv
bHVtZT4xMzk8L3ZvbHVtZT48bnVtYmVyPjg8L251bWJlcj48ZWRpdGlvbj4xOTk4LzA3LzI5PC9l
ZGl0aW9uPjxrZXl3b3Jkcz48a2V5d29yZD5BbmltYWxzPC9rZXl3b3JkPjxrZXl3b3JkPkNhbGNp
dHJpb2wvKnBoYXJtYWNvbG9neTwva2V5d29yZD48a2V5d29yZD5DZWxsIExpbmU8L2tleXdvcmQ+
PGtleXdvcmQ+Q2VsbCBMaW5lLCBUcmFuc2Zvcm1lZDwva2V5d29yZD48a2V5d29yZD5DeXRvY2hy
b21lIFAtNDUwIEVuenltZSBTeXN0ZW0vKmJpb3N5bnRoZXNpcy9nZW5ldGljczwva2V5d29yZD48
a2V5d29yZD5EcnVnIFN5bmVyZ2lzbTwva2V5d29yZD48a2V5d29yZD5Fbnp5bWUgSW5kdWN0aW9u
L2RydWcgZWZmZWN0czwva2V5d29yZD48a2V5d29yZD5HZW5lIEV4cHJlc3Npb24gUmVndWxhdGlv
biwgRW56eW1vbG9naWMvKmRydWcgZWZmZWN0czwva2V5d29yZD48a2V5d29yZD5Pc3Rlb2JsYXN0
cy8qZW56eW1vbG9neTwva2V5d29yZD48a2V5d29yZD5QYXJhdGh5cm9pZCBIb3Jtb25lLypwaGFy
bWFjb2xvZ3k8L2tleXdvcmQ+PGtleXdvcmQ+Uk5BLCBNZXNzZW5nZXIvbWV0YWJvbGlzbTwva2V5
d29yZD48a2V5d29yZD5SYXRzPC9rZXl3b3JkPjxrZXl3b3JkPlN0ZXJvaWQgSHlkcm94eWxhc2Vz
LypiaW9zeW50aGVzaXMvZ2VuZXRpY3M8L2tleXdvcmQ+PGtleXdvcmQ+Vml0YW1pbiBEMyAyNC1I
eWRyb3h5bGFzZTwva2V5d29yZD48a2V5d29yZD5Ob24tcHJvZ3JhbW1hdGljPC9rZXl3b3JkPjwv
a2V5d29yZHM+PGRhdGVzPjx5ZWFyPjE5OTg8L3llYXI+PHB1Yi1kYXRlcz48ZGF0ZT5BdWc8L2Rh
dGU+PC9wdWItZGF0ZXM+PC9kYXRlcz48aXNibj4wMDEzLTcyMjcgKFByaW50KSYjeEQ7MDAxMy03
MjI3IChMaW5raW5nKTwvaXNibj48YWNjZXNzaW9uLW51bT45NjgxNDg1PC9hY2Nlc3Npb24tbnVt
Pjx1cmxzPjxyZWxhdGVkLXVybHM+PHVybD5odHRwczovL3d3dy5uY2JpLm5sbS5uaWguZ292L3B1
Ym1lZC85NjgxNDg1PC91cmw+PC9yZWxhdGVkLXVybHM+PC91cmxzPjxlbGVjdHJvbmljLXJlc291
cmNlLW51bT4xMC4xMjEwL2VuZG8uMTM5LjguNjEzNDwvZWxlY3Ryb25pYy1yZXNvdXJjZS1udW0+
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2" w:tooltip="Armbrecht, 1998 #604" w:history="1">
        <w:r w:rsidR="00425C63">
          <w:rPr>
            <w:noProof/>
          </w:rPr>
          <w:t>Armbrecht et al., 1998</w:t>
        </w:r>
      </w:hyperlink>
      <w:r w:rsidR="00AC3899">
        <w:rPr>
          <w:noProof/>
        </w:rPr>
        <w:t>)</w:t>
      </w:r>
      <w:r w:rsidR="00AC3899">
        <w:fldChar w:fldCharType="end"/>
      </w:r>
      <w:r w:rsidR="003D1BC9" w:rsidRPr="000C272D">
        <w:t>.</w:t>
      </w:r>
      <w:r w:rsidR="002E4D6C">
        <w:t xml:space="preserve"> </w:t>
      </w:r>
    </w:p>
    <w:p w14:paraId="5582B25C" w14:textId="7240285A" w:rsidR="003D1BC9" w:rsidRPr="009F33B3" w:rsidRDefault="002E4D6C" w:rsidP="005D6EE8">
      <w:pPr>
        <w:rPr>
          <w:color w:val="000000" w:themeColor="text1"/>
        </w:rPr>
      </w:pPr>
      <w:r w:rsidRPr="009F33B3">
        <w:rPr>
          <w:color w:val="000000" w:themeColor="text1"/>
        </w:rPr>
        <w:t>FGF23, along with its co-receptor αKlotho, promotes 24-hydroxylase activity primarily in the kidney. Loss of function mutations in FGF23 or αKlotho result in increased synthesis of 1,25(OH)</w:t>
      </w:r>
      <w:r w:rsidRPr="009F33B3">
        <w:rPr>
          <w:color w:val="000000" w:themeColor="text1"/>
          <w:vertAlign w:val="subscript"/>
        </w:rPr>
        <w:t>2</w:t>
      </w:r>
      <w:r w:rsidRPr="009F33B3">
        <w:rPr>
          <w:color w:val="000000" w:themeColor="text1"/>
        </w:rPr>
        <w:t xml:space="preserve">D, with hyperphosphataemia and vascular calcification, </w:t>
      </w:r>
      <w:r w:rsidR="00AC3899" w:rsidRPr="009F33B3">
        <w:rPr>
          <w:color w:val="000000" w:themeColor="text1"/>
        </w:rPr>
        <w:fldChar w:fldCharType="begin">
          <w:fldData xml:space="preserve">PEVuZE5vdGU+PENpdGU+PEF1dGhvcj5DaHJpc3Rha29zPC9BdXRob3I+PFllYXI+MjAxNjwvWWVh
cj48UmVjTnVtPjMwNTU8L1JlY051bT48RGlzcGxheVRleHQ+KENocmlzdGFrb3MgZXQgYWwuLCAy
MDE2KTwvRGlzcGxheVRleHQ+PHJlY29yZD48cmVjLW51bWJlcj4zMDU1PC9yZWMtbnVtYmVyPjxm
b3JlaWduLWtleXM+PGtleSBhcHA9IkVOIiBkYi1pZD0iMmEwZnZ0cnR2MjJ6YTZleGZmMHg5OXc4
YWF0ZDl6endmenQyIiB0aW1lc3RhbXA9IjE1MjQxMzMzMjciPjMwNTU8L2tleT48a2V5IGFwcD0i
RU5XZWIiIGRiLWlkPSIiPjA8L2tleT48L2ZvcmVpZ24ta2V5cz48cmVmLXR5cGUgbmFtZT0iSm91
cm5hbCBBcnRpY2xlIj4xNzwvcmVmLXR5cGU+PGNvbnRyaWJ1dG9ycz48YXV0aG9ycz48YXV0aG9y
PkNocmlzdGFrb3MsIFMuPC9hdXRob3I+PGF1dGhvcj5EaGF3YW4sIFAuPC9hdXRob3I+PGF1dGhv
cj5WZXJzdHV5ZiwgQS48L2F1dGhvcj48YXV0aG9yPlZlcmxpbmRlbiwgTC48L2F1dGhvcj48YXV0
aG9yPkNhcm1lbGlldCwgRy48L2F1dGhvcj48L2F1dGhvcnM+PC9jb250cmlidXRvcnM+PGF1dGgt
YWRkcmVzcz5EZXBhcnRtZW50IG9mIE1pY3JvYmlvbG9neSwgQmlvY2hlbWlzdHJ5IGFuZCBNb2xl
Y3VsYXIgR2VuZXRpY3MsIFJ1dGdlcnMsIFRoZSBTdGF0ZSBVbml2ZXJzaXR5IG9mIE5ldyBKZXJz
ZXksIE5ldyBKZXJzZXkgTWVkaWNhbCBTY2hvb2wsIE5ld2FyaywgTmV3IEplcnNleTsgYW5kIExh
Ym9yYXRvcnkgb2YgQ2xpbmljYWwgYW5kIEV4cGVyaW1lbnRhbCBFbmRvY3Jpbm9sb2d5LCBLVSBM
ZXV2ZW4sIExldXZlbiwgQmVsZ2l1bS48L2F1dGgtYWRkcmVzcz48dGl0bGVzPjx0aXRsZT5WaXRh
bWluIEQ6IE1ldGFib2xpc20sIE1vbGVjdWxhciBNZWNoYW5pc20gb2YgQWN0aW9uLCBhbmQgUGxl
aW90cm9waWMgRWZmZWN0czwvdGl0bGU+PHNlY29uZGFyeS10aXRsZT5QaHlzaW9sIFJldjwvc2Vj
b25kYXJ5LXRpdGxlPjwvdGl0bGVzPjxwZXJpb2RpY2FsPjxmdWxsLXRpdGxlPlBoeXNpb2wgUmV2
PC9mdWxsLXRpdGxlPjwvcGVyaW9kaWNhbD48cGFnZXM+MzY1LTQwODwvcGFnZXM+PHZvbHVtZT45
Njwvdm9sdW1lPjxudW1iZXI+MTwvbnVtYmVyPjxlZGl0aW9uPjIwMTUvMTIvMTk8L2VkaXRpb24+
PGtleXdvcmRzPjxrZXl3b3JkPkFuaW1hbHM8L2tleXdvcmQ+PGtleXdvcmQ+Q2FsY2l0cmlvbC9t
ZXRhYm9saXNtPC9rZXl3b3JkPjxrZXl3b3JkPkNob2xlc3RhbmV0cmlvbCAyNi1Nb25vb3h5Z2Vu
YXNlL21ldGFib2xpc208L2tleXdvcmQ+PGtleXdvcmQ+Q3l0b2Nocm9tZSBQNDUwIEZhbWlseSAy
PC9rZXl3b3JkPjxrZXl3b3JkPkRpZXRhcnkgU3VwcGxlbWVudHM8L2tleXdvcmQ+PGtleXdvcmQ+
RGlzZWFzZSBNb2RlbHMsIEFuaW1hbDwva2V5d29yZD48a2V5d29yZD5HZW5ldGljIFByZWRpc3Bv
c2l0aW9uIHRvIERpc2Vhc2U8L2tleXdvcmQ+PGtleXdvcmQ+SHVtYW5zPC9rZXl3b3JkPjxrZXl3
b3JkPk1pY2UsIFRyYW5zZ2VuaWM8L2tleXdvcmQ+PGtleXdvcmQ+UGhlbm90eXBlPC9rZXl3b3Jk
PjxrZXl3b3JkPlByb3RlaW4gQ29uZm9ybWF0aW9uPC9rZXl3b3JkPjxrZXl3b3JkPlJlY2VwdG9y
cywgQ2FsY2l0cmlvbC8qYWdvbmlzdHMvY2hlbWlzdHJ5L2dlbmV0aWNzL21ldGFib2xpc208L2tl
eXdvcmQ+PGtleXdvcmQ+U2lnbmFsIFRyYW5zZHVjdGlvbi9kcnVnIGVmZmVjdHM8L2tleXdvcmQ+
PGtleXdvcmQ+U3RydWN0dXJlLUFjdGl2aXR5IFJlbGF0aW9uc2hpcDwva2V5d29yZD48a2V5d29y
ZD5WaXRhbWluIEQvYW5hbG9ncyAmYW1wOyBkZXJpdmF0aXZlcy9jaGVtaXN0cnkvKm1ldGFib2xp
c20vdGhlcmFwZXV0aWMgdXNlPC9rZXl3b3JkPjxrZXl3b3JkPlZpdGFtaW4gRCBEZWZpY2llbmN5
L2RydWcgdGhlcmFweS9lcGlkZW1pb2xvZ3kvbWV0YWJvbGlzbTwva2V5d29yZD48a2V5d29yZD5W
aXRhbWluIEQzIDI0LUh5ZHJveHlsYXNlL21ldGFib2xpc208L2tleXdvcmQ+PC9rZXl3b3Jkcz48
ZGF0ZXM+PHllYXI+MjAxNjwveWVhcj48cHViLWRhdGVzPjxkYXRlPkphbjwvZGF0ZT48L3B1Yi1k
YXRlcz48L2RhdGVzPjxpc2JuPjE1MjItMTIxMCAoRWxlY3Ryb25pYykmI3hEOzAwMzEtOTMzMyAo
TGlua2luZyk8L2lzYm4+PGFjY2Vzc2lvbi1udW0+MjY2ODE3OTU8L2FjY2Vzc2lvbi1udW0+PHVy
bHM+PHJlbGF0ZWQtdXJscz48dXJsPjxzdHlsZSBmYWNlPSJ1bmRlcmxpbmUiIGZvbnQ9ImRlZmF1
bHQiIHNpemU9IjEwMCUiPmh0dHBzOi8vd3d3Lm5jYmkubmxtLm5paC5nb3YvcHVibWVkLzI2Njgx
Nzk1PC9zdHlsZT48L3VybD48L3JlbGF0ZWQtdXJscz48L3VybHM+PGN1c3RvbTI+UE1DNDgzOTQ5
MzwvY3VzdG9tMj48ZWxlY3Ryb25pYy1yZXNvdXJjZS1udW0+MTAuMTE1Mi9waHlzcmV2LjAwMDE0
LjIwMTU8L2VsZWN0cm9uaWMtcmVzb3VyY2UtbnVtPjwvcmVjb3JkPjwvQ2l0ZT48L0VuZE5vdGU+
AG==
</w:fldData>
        </w:fldChar>
      </w:r>
      <w:r w:rsidR="00AC3899">
        <w:rPr>
          <w:color w:val="000000" w:themeColor="text1"/>
        </w:rPr>
        <w:instrText xml:space="preserve"> ADDIN EN.CITE </w:instrText>
      </w:r>
      <w:r w:rsidR="00AC3899">
        <w:rPr>
          <w:color w:val="000000" w:themeColor="text1"/>
        </w:rPr>
        <w:fldChar w:fldCharType="begin">
          <w:fldData xml:space="preserve">PEVuZE5vdGU+PENpdGU+PEF1dGhvcj5DaHJpc3Rha29zPC9BdXRob3I+PFllYXI+MjAxNjwvWWVh
cj48UmVjTnVtPjMwNTU8L1JlY051bT48RGlzcGxheVRleHQ+KENocmlzdGFrb3MgZXQgYWwuLCAy
MDE2KTwvRGlzcGxheVRleHQ+PHJlY29yZD48cmVjLW51bWJlcj4zMDU1PC9yZWMtbnVtYmVyPjxm
b3JlaWduLWtleXM+PGtleSBhcHA9IkVOIiBkYi1pZD0iMmEwZnZ0cnR2MjJ6YTZleGZmMHg5OXc4
YWF0ZDl6endmenQyIiB0aW1lc3RhbXA9IjE1MjQxMzMzMjciPjMwNTU8L2tleT48a2V5IGFwcD0i
RU5XZWIiIGRiLWlkPSIiPjA8L2tleT48L2ZvcmVpZ24ta2V5cz48cmVmLXR5cGUgbmFtZT0iSm91
cm5hbCBBcnRpY2xlIj4xNzwvcmVmLXR5cGU+PGNvbnRyaWJ1dG9ycz48YXV0aG9ycz48YXV0aG9y
PkNocmlzdGFrb3MsIFMuPC9hdXRob3I+PGF1dGhvcj5EaGF3YW4sIFAuPC9hdXRob3I+PGF1dGhv
cj5WZXJzdHV5ZiwgQS48L2F1dGhvcj48YXV0aG9yPlZlcmxpbmRlbiwgTC48L2F1dGhvcj48YXV0
aG9yPkNhcm1lbGlldCwgRy48L2F1dGhvcj48L2F1dGhvcnM+PC9jb250cmlidXRvcnM+PGF1dGgt
YWRkcmVzcz5EZXBhcnRtZW50IG9mIE1pY3JvYmlvbG9neSwgQmlvY2hlbWlzdHJ5IGFuZCBNb2xl
Y3VsYXIgR2VuZXRpY3MsIFJ1dGdlcnMsIFRoZSBTdGF0ZSBVbml2ZXJzaXR5IG9mIE5ldyBKZXJz
ZXksIE5ldyBKZXJzZXkgTWVkaWNhbCBTY2hvb2wsIE5ld2FyaywgTmV3IEplcnNleTsgYW5kIExh
Ym9yYXRvcnkgb2YgQ2xpbmljYWwgYW5kIEV4cGVyaW1lbnRhbCBFbmRvY3Jpbm9sb2d5LCBLVSBM
ZXV2ZW4sIExldXZlbiwgQmVsZ2l1bS48L2F1dGgtYWRkcmVzcz48dGl0bGVzPjx0aXRsZT5WaXRh
bWluIEQ6IE1ldGFib2xpc20sIE1vbGVjdWxhciBNZWNoYW5pc20gb2YgQWN0aW9uLCBhbmQgUGxl
aW90cm9waWMgRWZmZWN0czwvdGl0bGU+PHNlY29uZGFyeS10aXRsZT5QaHlzaW9sIFJldjwvc2Vj
b25kYXJ5LXRpdGxlPjwvdGl0bGVzPjxwZXJpb2RpY2FsPjxmdWxsLXRpdGxlPlBoeXNpb2wgUmV2
PC9mdWxsLXRpdGxlPjwvcGVyaW9kaWNhbD48cGFnZXM+MzY1LTQwODwvcGFnZXM+PHZvbHVtZT45
Njwvdm9sdW1lPjxudW1iZXI+MTwvbnVtYmVyPjxlZGl0aW9uPjIwMTUvMTIvMTk8L2VkaXRpb24+
PGtleXdvcmRzPjxrZXl3b3JkPkFuaW1hbHM8L2tleXdvcmQ+PGtleXdvcmQ+Q2FsY2l0cmlvbC9t
ZXRhYm9saXNtPC9rZXl3b3JkPjxrZXl3b3JkPkNob2xlc3RhbmV0cmlvbCAyNi1Nb25vb3h5Z2Vu
YXNlL21ldGFib2xpc208L2tleXdvcmQ+PGtleXdvcmQ+Q3l0b2Nocm9tZSBQNDUwIEZhbWlseSAy
PC9rZXl3b3JkPjxrZXl3b3JkPkRpZXRhcnkgU3VwcGxlbWVudHM8L2tleXdvcmQ+PGtleXdvcmQ+
RGlzZWFzZSBNb2RlbHMsIEFuaW1hbDwva2V5d29yZD48a2V5d29yZD5HZW5ldGljIFByZWRpc3Bv
c2l0aW9uIHRvIERpc2Vhc2U8L2tleXdvcmQ+PGtleXdvcmQ+SHVtYW5zPC9rZXl3b3JkPjxrZXl3
b3JkPk1pY2UsIFRyYW5zZ2VuaWM8L2tleXdvcmQ+PGtleXdvcmQ+UGhlbm90eXBlPC9rZXl3b3Jk
PjxrZXl3b3JkPlByb3RlaW4gQ29uZm9ybWF0aW9uPC9rZXl3b3JkPjxrZXl3b3JkPlJlY2VwdG9y
cywgQ2FsY2l0cmlvbC8qYWdvbmlzdHMvY2hlbWlzdHJ5L2dlbmV0aWNzL21ldGFib2xpc208L2tl
eXdvcmQ+PGtleXdvcmQ+U2lnbmFsIFRyYW5zZHVjdGlvbi9kcnVnIGVmZmVjdHM8L2tleXdvcmQ+
PGtleXdvcmQ+U3RydWN0dXJlLUFjdGl2aXR5IFJlbGF0aW9uc2hpcDwva2V5d29yZD48a2V5d29y
ZD5WaXRhbWluIEQvYW5hbG9ncyAmYW1wOyBkZXJpdmF0aXZlcy9jaGVtaXN0cnkvKm1ldGFib2xp
c20vdGhlcmFwZXV0aWMgdXNlPC9rZXl3b3JkPjxrZXl3b3JkPlZpdGFtaW4gRCBEZWZpY2llbmN5
L2RydWcgdGhlcmFweS9lcGlkZW1pb2xvZ3kvbWV0YWJvbGlzbTwva2V5d29yZD48a2V5d29yZD5W
aXRhbWluIEQzIDI0LUh5ZHJveHlsYXNlL21ldGFib2xpc208L2tleXdvcmQ+PC9rZXl3b3Jkcz48
ZGF0ZXM+PHllYXI+MjAxNjwveWVhcj48cHViLWRhdGVzPjxkYXRlPkphbjwvZGF0ZT48L3B1Yi1k
YXRlcz48L2RhdGVzPjxpc2JuPjE1MjItMTIxMCAoRWxlY3Ryb25pYykmI3hEOzAwMzEtOTMzMyAo
TGlua2luZyk8L2lzYm4+PGFjY2Vzc2lvbi1udW0+MjY2ODE3OTU8L2FjY2Vzc2lvbi1udW0+PHVy
bHM+PHJlbGF0ZWQtdXJscz48dXJsPjxzdHlsZSBmYWNlPSJ1bmRlcmxpbmUiIGZvbnQ9ImRlZmF1
bHQiIHNpemU9IjEwMCUiPmh0dHBzOi8vd3d3Lm5jYmkubmxtLm5paC5nb3YvcHVibWVkLzI2Njgx
Nzk1PC9zdHlsZT48L3VybD48L3JlbGF0ZWQtdXJscz48L3VybHM+PGN1c3RvbTI+UE1DNDgzOTQ5
MzwvY3VzdG9tMj48ZWxlY3Ryb25pYy1yZXNvdXJjZS1udW0+MTAuMTE1Mi9waHlzcmV2LjAwMDE0
LjIwMTU8L2VsZWN0cm9uaWMtcmVzb3VyY2UtbnVtPjwvcmVjb3JkPjwvQ2l0ZT48L0VuZE5vdGU+
AG==
</w:fldData>
        </w:fldChar>
      </w:r>
      <w:r w:rsidR="00AC3899">
        <w:rPr>
          <w:color w:val="000000" w:themeColor="text1"/>
        </w:rPr>
        <w:instrText xml:space="preserve"> ADDIN EN.CITE.DATA </w:instrText>
      </w:r>
      <w:r w:rsidR="00AC3899">
        <w:rPr>
          <w:color w:val="000000" w:themeColor="text1"/>
        </w:rPr>
      </w:r>
      <w:r w:rsidR="00AC3899">
        <w:rPr>
          <w:color w:val="000000" w:themeColor="text1"/>
        </w:rPr>
        <w:fldChar w:fldCharType="end"/>
      </w:r>
      <w:r w:rsidR="00AC3899" w:rsidRPr="009F33B3">
        <w:rPr>
          <w:color w:val="000000" w:themeColor="text1"/>
        </w:rPr>
      </w:r>
      <w:r w:rsidR="00AC3899" w:rsidRPr="009F33B3">
        <w:rPr>
          <w:color w:val="000000" w:themeColor="text1"/>
        </w:rPr>
        <w:fldChar w:fldCharType="separate"/>
      </w:r>
      <w:r w:rsidR="00AC3899">
        <w:rPr>
          <w:noProof/>
          <w:color w:val="000000" w:themeColor="text1"/>
        </w:rPr>
        <w:t>(</w:t>
      </w:r>
      <w:hyperlink w:anchor="_ENREF_33" w:tooltip="Christakos, 2016 #3055" w:history="1">
        <w:r w:rsidR="00425C63">
          <w:rPr>
            <w:noProof/>
            <w:color w:val="000000" w:themeColor="text1"/>
          </w:rPr>
          <w:t>Christakos et al., 2016</w:t>
        </w:r>
      </w:hyperlink>
      <w:r w:rsidR="00AC3899">
        <w:rPr>
          <w:noProof/>
          <w:color w:val="000000" w:themeColor="text1"/>
        </w:rPr>
        <w:t>)</w:t>
      </w:r>
      <w:r w:rsidR="00AC3899" w:rsidRPr="009F33B3">
        <w:rPr>
          <w:color w:val="000000" w:themeColor="text1"/>
        </w:rPr>
        <w:fldChar w:fldCharType="end"/>
      </w:r>
      <w:r w:rsidRPr="009F33B3">
        <w:rPr>
          <w:color w:val="000000" w:themeColor="text1"/>
        </w:rPr>
        <w:t>.</w:t>
      </w:r>
    </w:p>
    <w:p w14:paraId="12015F52" w14:textId="7BD33E7B" w:rsidR="00DF168A" w:rsidRPr="000C272D" w:rsidRDefault="003D1BC9" w:rsidP="005D6EE8">
      <w:r w:rsidRPr="000C272D">
        <w:t>Loss of function mutations in the gene encoding CYP24A1 causes hypercalcaemia with hype</w:t>
      </w:r>
      <w:r w:rsidR="002B5BBE" w:rsidRPr="000C272D">
        <w:t>rcalciuria and nephrocalcinosis</w:t>
      </w:r>
      <w:r w:rsidR="00917ED2" w:rsidRPr="000C272D">
        <w:t xml:space="preserve"> with</w:t>
      </w:r>
      <w:r w:rsidRPr="000C272D">
        <w:t xml:space="preserve"> decreased levels of PTH</w:t>
      </w:r>
      <w:r w:rsidR="00247055">
        <w:t xml:space="preserve">, normal to high levels of </w:t>
      </w:r>
      <w:r w:rsidR="00247055">
        <w:lastRenderedPageBreak/>
        <w:t>1,25</w:t>
      </w:r>
      <w:r w:rsidRPr="000C272D">
        <w:t>(OH)</w:t>
      </w:r>
      <w:r w:rsidRPr="000C272D">
        <w:rPr>
          <w:vertAlign w:val="subscript"/>
        </w:rPr>
        <w:t>2</w:t>
      </w:r>
      <w:r w:rsidR="00247055">
        <w:t>D and low levels of 24,25</w:t>
      </w:r>
      <w:r w:rsidRPr="000C272D">
        <w:t>(OH)</w:t>
      </w:r>
      <w:r w:rsidRPr="000C272D">
        <w:rPr>
          <w:vertAlign w:val="subscript"/>
        </w:rPr>
        <w:t>2</w:t>
      </w:r>
      <w:r w:rsidRPr="000C272D">
        <w:t>D. This suggests that CYP24A1 prevents</w:t>
      </w:r>
      <w:r w:rsidR="00B5416B" w:rsidRPr="000C272D">
        <w:t xml:space="preserve"> toxicity from </w:t>
      </w:r>
      <w:r w:rsidR="00247055">
        <w:t>high levels of 1,25</w:t>
      </w:r>
      <w:r w:rsidR="008233C2" w:rsidRPr="000C272D">
        <w:t>(OH)</w:t>
      </w:r>
      <w:r w:rsidR="008233C2" w:rsidRPr="000C272D">
        <w:rPr>
          <w:vertAlign w:val="subscript"/>
        </w:rPr>
        <w:t>2</w:t>
      </w:r>
      <w:r w:rsidR="008233C2" w:rsidRPr="000C272D">
        <w:t>D,</w:t>
      </w:r>
      <w:r w:rsidRPr="000C272D">
        <w:t xml:space="preserve"> </w:t>
      </w:r>
      <w:r w:rsidR="00AC3899">
        <w:fldChar w:fldCharType="begin">
          <w:fldData xml:space="preserve">PEVuZE5vdGU+PENpdGU+PEF1dGhvcj5TY2hsaW5nbWFubjwvQXV0aG9yPjxZZWFyPjIwMTE8L1ll
YXI+PFJlY051bT45MjU8L1JlY051bT48RGlzcGxheVRleHQ+KFNjaGxpbmdtYW5uIGV0IGFsLiwg
MjAxMSk8L0Rpc3BsYXlUZXh0PjxyZWNvcmQ+PHJlYy1udW1iZXI+OTI1PC9yZWMtbnVtYmVyPjxm
b3JlaWduLWtleXM+PGtleSBhcHA9IkVOIiBkYi1pZD0iMmEwZnZ0cnR2MjJ6YTZleGZmMHg5OXc4
YWF0ZDl6endmenQyIiB0aW1lc3RhbXA9IjE1MTg3MTY5MTkiPjkyNTwva2V5PjxrZXkgYXBwPSJF
TldlYiIgZGItaWQ9IiI+MDwva2V5PjwvZm9yZWlnbi1rZXlzPjxyZWYtdHlwZSBuYW1lPSJKb3Vy
bmFsIEFydGljbGUiPjE3PC9yZWYtdHlwZT48Y29udHJpYnV0b3JzPjxhdXRob3JzPjxhdXRob3I+
U2NobGluZ21hbm4sIEsuIFAuPC9hdXRob3I+PGF1dGhvcj5LYXVmbWFubiwgTS48L2F1dGhvcj48
YXV0aG9yPldlYmVyLCBTLjwvYXV0aG9yPjxhdXRob3I+SXJ3aW4sIEEuPC9hdXRob3I+PGF1dGhv
cj5Hb29zLCBDLjwvYXV0aG9yPjxhdXRob3I+Sm9obiwgVS48L2F1dGhvcj48YXV0aG9yPk1pc3Nl
bHdpdHosIEouPC9hdXRob3I+PGF1dGhvcj5LbGF1cywgRy48L2F1dGhvcj48YXV0aG9yPkt1d2Vy
dHotQnJva2luZywgRS48L2F1dGhvcj48YXV0aG9yPkZlaHJlbmJhY2gsIEguPC9hdXRob3I+PGF1
dGhvcj5XaW5nZW4sIEEuIE0uPC9hdXRob3I+PGF1dGhvcj5HdXJhbiwgVC48L2F1dGhvcj48YXV0
aG9yPkhvZW5kZXJvcCwgSi4gRy48L2F1dGhvcj48YXV0aG9yPkJpbmRlbHMsIFIuIEouPC9hdXRo
b3I+PGF1dGhvcj5Qcm9zc2VyLCBELiBFLjwvYXV0aG9yPjxhdXRob3I+Sm9uZXMsIEcuPC9hdXRo
b3I+PGF1dGhvcj5Lb25yYWQsIE0uPC9hdXRob3I+PC9hdXRob3JzPjwvY29udHJpYnV0b3JzPjxh
dXRoLWFkZHJlc3M+VW5pdmVyc2l0eSBDaGlsZHJlbiZhcG9zO3MgSG9zcGl0YWwsIE11ZW5zdGVy
LCBHZXJtYW55LjwvYXV0aC1hZGRyZXNzPjx0aXRsZXM+PHRpdGxlPk11dGF0aW9ucyBpbiBDWVAy
NEExIGFuZCBpZGlvcGF0aGljIGluZmFudGlsZSBoeXBlcmNhbGNlbWlhPC90aXRsZT48c2Vjb25k
YXJ5LXRpdGxlPk4gRW5nbCBKIE1lZDwvc2Vjb25kYXJ5LXRpdGxlPjwvdGl0bGVzPjxwZXJpb2Rp
Y2FsPjxmdWxsLXRpdGxlPk4gRW5nbCBKIE1lZDwvZnVsbC10aXRsZT48YWJici0xPlRoZSBOZXcg
RW5nbGFuZCBqb3VybmFsIG9mIG1lZGljaW5lPC9hYmJyLTE+PC9wZXJpb2RpY2FsPjxwYWdlcz40
MTAtMjE8L3BhZ2VzPjx2b2x1bWU+MzY1PC92b2x1bWU+PG51bWJlcj41PC9udW1iZXI+PGVkaXRp
b24+MjAxMS8wNi8xNzwvZWRpdGlvbj48a2V5d29yZHM+PGtleXdvcmQ+QW5pbWFsczwva2V5d29y
ZD48a2V5d29yZD5DZWxscywgQ3VsdHVyZWQ8L2tleXdvcmQ+PGtleXdvcmQ+Q3JpY2V0aW5hZTwv
a2V5d29yZD48a2V5d29yZD5DcmljZXR1bHVzPC9rZXl3b3JkPjxrZXl3b3JkPkROQSBNdXRhdGlv
bmFsIEFuYWx5c2lzPC9rZXl3b3JkPjxrZXl3b3JkPkZlbWFsZTwva2V5d29yZD48a2V5d29yZD5H
ZW5lcywgUmVjZXNzaXZlPC9rZXl3b3JkPjxrZXl3b3JkPkdlbmV0aWMgQXNzb2NpYXRpb24gU3R1
ZGllczwva2V5d29yZD48a2V5d29yZD5HZW5ldGljIFByZWRpc3Bvc2l0aW9uIHRvIERpc2Vhc2U8
L2tleXdvcmQ+PGtleXdvcmQ+SHVtYW5zPC9rZXl3b3JkPjxrZXl3b3JkPkh5cGVyY2FsY2VtaWEv
Y2hlbWljYWxseSBpbmR1Y2VkLypnZW5ldGljczwva2V5d29yZD48a2V5d29yZD5JbmZhbnQ8L2tl
eXdvcmQ+PGtleXdvcmQ+TWFsZTwva2V5d29yZD48a2V5d29yZD4qTXV0YXRpb248L2tleXdvcmQ+
PGtleXdvcmQ+UGVkaWdyZWU8L2tleXdvcmQ+PGtleXdvcmQ+UmlzayBGYWN0b3JzPC9rZXl3b3Jk
PjxrZXl3b3JkPlN0ZXJvaWQgSHlkcm94eWxhc2VzLypnZW5ldGljcy9tZXRhYm9saXNtPC9rZXl3
b3JkPjxrZXl3b3JkPlZpdGFtaW4gRC8qYWR2ZXJzZSBlZmZlY3RzL21ldGFib2xpc20vdGhlcmFw
ZXV0aWMgdXNlPC9rZXl3b3JkPjxrZXl3b3JkPlZpdGFtaW4gRDMgMjQtSHlkcm94eWxhc2U8L2tl
eXdvcmQ+PC9rZXl3b3Jkcz48ZGF0ZXM+PHllYXI+MjAxMTwveWVhcj48cHViLWRhdGVzPjxkYXRl
PkF1ZyA0PC9kYXRlPjwvcHViLWRhdGVzPjwvZGF0ZXM+PGlzYm4+MTUzMy00NDA2IChFbGVjdHJv
bmljKSYjeEQ7MDAyOC00NzkzIChMaW5raW5nKTwvaXNibj48YWNjZXNzaW9uLW51bT4yMTY3NTkx
MjwvYWNjZXNzaW9uLW51bT48dXJscz48cmVsYXRlZC11cmxzPjx1cmw+aHR0cHM6Ly93d3cubmNi
aS5ubG0ubmloLmdvdi9wdWJtZWQvMjE2NzU5MTI8L3VybD48L3JlbGF0ZWQtdXJscz48L3VybHM+
PGVsZWN0cm9uaWMtcmVzb3VyY2UtbnVtPjEwLjEwNTYvTkVKTW9hMTEwMzg2NDwvZWxlY3Ryb25p
Yy1yZXNvdXJjZS1udW0+PC9yZWNvcmQ+PC9DaXRlPjwvRW5kTm90ZT4A
</w:fldData>
        </w:fldChar>
      </w:r>
      <w:r w:rsidR="00AC3899">
        <w:instrText xml:space="preserve"> ADDIN EN.CITE </w:instrText>
      </w:r>
      <w:r w:rsidR="00AC3899">
        <w:fldChar w:fldCharType="begin">
          <w:fldData xml:space="preserve">PEVuZE5vdGU+PENpdGU+PEF1dGhvcj5TY2hsaW5nbWFubjwvQXV0aG9yPjxZZWFyPjIwMTE8L1ll
YXI+PFJlY051bT45MjU8L1JlY051bT48RGlzcGxheVRleHQ+KFNjaGxpbmdtYW5uIGV0IGFsLiwg
MjAxMSk8L0Rpc3BsYXlUZXh0PjxyZWNvcmQ+PHJlYy1udW1iZXI+OTI1PC9yZWMtbnVtYmVyPjxm
b3JlaWduLWtleXM+PGtleSBhcHA9IkVOIiBkYi1pZD0iMmEwZnZ0cnR2MjJ6YTZleGZmMHg5OXc4
YWF0ZDl6endmenQyIiB0aW1lc3RhbXA9IjE1MTg3MTY5MTkiPjkyNTwva2V5PjxrZXkgYXBwPSJF
TldlYiIgZGItaWQ9IiI+MDwva2V5PjwvZm9yZWlnbi1rZXlzPjxyZWYtdHlwZSBuYW1lPSJKb3Vy
bmFsIEFydGljbGUiPjE3PC9yZWYtdHlwZT48Y29udHJpYnV0b3JzPjxhdXRob3JzPjxhdXRob3I+
U2NobGluZ21hbm4sIEsuIFAuPC9hdXRob3I+PGF1dGhvcj5LYXVmbWFubiwgTS48L2F1dGhvcj48
YXV0aG9yPldlYmVyLCBTLjwvYXV0aG9yPjxhdXRob3I+SXJ3aW4sIEEuPC9hdXRob3I+PGF1dGhv
cj5Hb29zLCBDLjwvYXV0aG9yPjxhdXRob3I+Sm9obiwgVS48L2F1dGhvcj48YXV0aG9yPk1pc3Nl
bHdpdHosIEouPC9hdXRob3I+PGF1dGhvcj5LbGF1cywgRy48L2F1dGhvcj48YXV0aG9yPkt1d2Vy
dHotQnJva2luZywgRS48L2F1dGhvcj48YXV0aG9yPkZlaHJlbmJhY2gsIEguPC9hdXRob3I+PGF1
dGhvcj5XaW5nZW4sIEEuIE0uPC9hdXRob3I+PGF1dGhvcj5HdXJhbiwgVC48L2F1dGhvcj48YXV0
aG9yPkhvZW5kZXJvcCwgSi4gRy48L2F1dGhvcj48YXV0aG9yPkJpbmRlbHMsIFIuIEouPC9hdXRo
b3I+PGF1dGhvcj5Qcm9zc2VyLCBELiBFLjwvYXV0aG9yPjxhdXRob3I+Sm9uZXMsIEcuPC9hdXRo
b3I+PGF1dGhvcj5Lb25yYWQsIE0uPC9hdXRob3I+PC9hdXRob3JzPjwvY29udHJpYnV0b3JzPjxh
dXRoLWFkZHJlc3M+VW5pdmVyc2l0eSBDaGlsZHJlbiZhcG9zO3MgSG9zcGl0YWwsIE11ZW5zdGVy
LCBHZXJtYW55LjwvYXV0aC1hZGRyZXNzPjx0aXRsZXM+PHRpdGxlPk11dGF0aW9ucyBpbiBDWVAy
NEExIGFuZCBpZGlvcGF0aGljIGluZmFudGlsZSBoeXBlcmNhbGNlbWlhPC90aXRsZT48c2Vjb25k
YXJ5LXRpdGxlPk4gRW5nbCBKIE1lZDwvc2Vjb25kYXJ5LXRpdGxlPjwvdGl0bGVzPjxwZXJpb2Rp
Y2FsPjxmdWxsLXRpdGxlPk4gRW5nbCBKIE1lZDwvZnVsbC10aXRsZT48YWJici0xPlRoZSBOZXcg
RW5nbGFuZCBqb3VybmFsIG9mIG1lZGljaW5lPC9hYmJyLTE+PC9wZXJpb2RpY2FsPjxwYWdlcz40
MTAtMjE8L3BhZ2VzPjx2b2x1bWU+MzY1PC92b2x1bWU+PG51bWJlcj41PC9udW1iZXI+PGVkaXRp
b24+MjAxMS8wNi8xNzwvZWRpdGlvbj48a2V5d29yZHM+PGtleXdvcmQ+QW5pbWFsczwva2V5d29y
ZD48a2V5d29yZD5DZWxscywgQ3VsdHVyZWQ8L2tleXdvcmQ+PGtleXdvcmQ+Q3JpY2V0aW5hZTwv
a2V5d29yZD48a2V5d29yZD5DcmljZXR1bHVzPC9rZXl3b3JkPjxrZXl3b3JkPkROQSBNdXRhdGlv
bmFsIEFuYWx5c2lzPC9rZXl3b3JkPjxrZXl3b3JkPkZlbWFsZTwva2V5d29yZD48a2V5d29yZD5H
ZW5lcywgUmVjZXNzaXZlPC9rZXl3b3JkPjxrZXl3b3JkPkdlbmV0aWMgQXNzb2NpYXRpb24gU3R1
ZGllczwva2V5d29yZD48a2V5d29yZD5HZW5ldGljIFByZWRpc3Bvc2l0aW9uIHRvIERpc2Vhc2U8
L2tleXdvcmQ+PGtleXdvcmQ+SHVtYW5zPC9rZXl3b3JkPjxrZXl3b3JkPkh5cGVyY2FsY2VtaWEv
Y2hlbWljYWxseSBpbmR1Y2VkLypnZW5ldGljczwva2V5d29yZD48a2V5d29yZD5JbmZhbnQ8L2tl
eXdvcmQ+PGtleXdvcmQ+TWFsZTwva2V5d29yZD48a2V5d29yZD4qTXV0YXRpb248L2tleXdvcmQ+
PGtleXdvcmQ+UGVkaWdyZWU8L2tleXdvcmQ+PGtleXdvcmQ+UmlzayBGYWN0b3JzPC9rZXl3b3Jk
PjxrZXl3b3JkPlN0ZXJvaWQgSHlkcm94eWxhc2VzLypnZW5ldGljcy9tZXRhYm9saXNtPC9rZXl3
b3JkPjxrZXl3b3JkPlZpdGFtaW4gRC8qYWR2ZXJzZSBlZmZlY3RzL21ldGFib2xpc20vdGhlcmFw
ZXV0aWMgdXNlPC9rZXl3b3JkPjxrZXl3b3JkPlZpdGFtaW4gRDMgMjQtSHlkcm94eWxhc2U8L2tl
eXdvcmQ+PC9rZXl3b3Jkcz48ZGF0ZXM+PHllYXI+MjAxMTwveWVhcj48cHViLWRhdGVzPjxkYXRl
PkF1ZyA0PC9kYXRlPjwvcHViLWRhdGVzPjwvZGF0ZXM+PGlzYm4+MTUzMy00NDA2IChFbGVjdHJv
bmljKSYjeEQ7MDAyOC00NzkzIChMaW5raW5nKTwvaXNibj48YWNjZXNzaW9uLW51bT4yMTY3NTkx
MjwvYWNjZXNzaW9uLW51bT48dXJscz48cmVsYXRlZC11cmxzPjx1cmw+aHR0cHM6Ly93d3cubmNi
aS5ubG0ubmloLmdvdi9wdWJtZWQvMjE2NzU5MTI8L3VybD48L3JlbGF0ZWQtdXJscz48L3VybHM+
PGVsZWN0cm9uaWMtcmVzb3VyY2UtbnVtPjEwLjEwNTYvTkVKTW9hMTEwMzg2NDwvZWxlY3Ryb25p
Yy1yZXNvdXJjZS1udW0+PC9yZWNvcmQ+PC9DaXRlPjwvRW5kTm90ZT4A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134" w:tooltip="Schlingmann, 2011 #925" w:history="1">
        <w:r w:rsidR="00425C63">
          <w:rPr>
            <w:noProof/>
          </w:rPr>
          <w:t>Schlingmann et al., 2011</w:t>
        </w:r>
      </w:hyperlink>
      <w:r w:rsidR="00AC3899">
        <w:rPr>
          <w:noProof/>
        </w:rPr>
        <w:t>)</w:t>
      </w:r>
      <w:r w:rsidR="00AC3899">
        <w:fldChar w:fldCharType="end"/>
      </w:r>
      <w:r w:rsidRPr="000C272D">
        <w:t xml:space="preserve">. </w:t>
      </w:r>
    </w:p>
    <w:p w14:paraId="59B295D8" w14:textId="5545512A" w:rsidR="00C54D95" w:rsidRPr="000C272D" w:rsidRDefault="002B1C3D" w:rsidP="005D6EE8">
      <w:hyperlink w:anchor="_ENREF_155" w:tooltip="Wolf, 2014 #611" w:history="1">
        <w:r w:rsidR="00425C63">
          <w:fldChar w:fldCharType="begin"/>
        </w:r>
        <w:r w:rsidR="00425C63">
          <w:instrText xml:space="preserve"> ADDIN EN.CITE &lt;EndNote&gt;&lt;Cite AuthorYear="1"&gt;&lt;Author&gt;Wolf&lt;/Author&gt;&lt;Year&gt;2014&lt;/Year&gt;&lt;RecNum&gt;611&lt;/RecNum&gt;&lt;DisplayText&gt;Wolf et al. (2014)&lt;/DisplayText&gt;&lt;record&gt;&lt;rec-number&gt;611&lt;/rec-number&gt;&lt;foreign-keys&gt;&lt;key app="EN" db-id="2a0fvtrtv22za6exff0x99w8aatd9zzwfzt2" timestamp="1518715413"&gt;611&lt;/key&gt;&lt;key app="ENWeb" db-id=""&gt;0&lt;/key&gt;&lt;/foreign-keys&gt;&lt;ref-type name="Journal Article"&gt;17&lt;/ref-type&gt;&lt;contributors&gt;&lt;authors&gt;&lt;author&gt;Wolf, P.&lt;/author&gt;&lt;author&gt;Muller-Sacherer, T.&lt;/author&gt;&lt;author&gt;Baumgartner-Parzer, S.&lt;/author&gt;&lt;author&gt;Winhofer, Y.&lt;/author&gt;&lt;author&gt;Kroo, J.&lt;/author&gt;&lt;author&gt;Gessl, A.&lt;/author&gt;&lt;author&gt;Luger, A.&lt;/author&gt;&lt;author&gt;Krebs, M.&lt;/author&gt;&lt;/authors&gt;&lt;/contributors&gt;&lt;auth-address&gt;Department of Internal Medicine III, Division of Endocrinology and Metabolism, Medical University of Vienna, Vienna, Austria.&amp;#xD;Department of Pediatrics, Medical University of Vienna, Vienna, Austria.&amp;#xD;Division of Endocrinology and Metabolism, Health Center of the Regional Medical Insurance Company of Vienna, Vienna, Austria.&lt;/auth-address&gt;&lt;titles&gt;&lt;title&gt;A Case of &amp;quot;Late-Onset&amp;quot; Idiopathic Infantile Hypercalcemia Secondary to Mutations in the CYP24A1 Gene&lt;/title&gt;&lt;secondary-title&gt;Endocr Pract&lt;/secondary-title&gt;&lt;alt-title&gt;Endocrine practice : official journal of the American College of Endocrinology and the American Association of Clinical Endocrinologists&lt;/alt-title&gt;&lt;/titles&gt;&lt;periodical&gt;&lt;full-title&gt;Endocr Pract&lt;/full-title&gt;&lt;/periodical&gt;&lt;pages&gt;e91-5&lt;/pages&gt;&lt;volume&gt;20&lt;/volume&gt;&lt;number&gt;5&lt;/number&gt;&lt;edition&gt;2014/02/13&lt;/edition&gt;&lt;dates&gt;&lt;year&gt;2014&lt;/year&gt;&lt;pub-dates&gt;&lt;date&gt;May&lt;/date&gt;&lt;/pub-dates&gt;&lt;/dates&gt;&lt;isbn&gt;1934-2403 (Electronic)&amp;#xD;1530-891X (Linking)&lt;/isbn&gt;&lt;accession-num&gt;24518185&lt;/accession-num&gt;&lt;urls&gt;&lt;related-urls&gt;&lt;url&gt;https://www.ncbi.nlm.nih.gov/pubmed/24518185&lt;/url&gt;&lt;/related-urls&gt;&lt;/urls&gt;&lt;electronic-resource-num&gt;10.4158/EP13479.CR&lt;/electronic-resource-num&gt;&lt;/record&gt;&lt;/Cite&gt;&lt;/EndNote&gt;</w:instrText>
        </w:r>
        <w:r w:rsidR="00425C63">
          <w:fldChar w:fldCharType="separate"/>
        </w:r>
        <w:r w:rsidR="00425C63">
          <w:rPr>
            <w:noProof/>
          </w:rPr>
          <w:t>Wolf et al. (2014)</w:t>
        </w:r>
        <w:r w:rsidR="00425C63">
          <w:fldChar w:fldCharType="end"/>
        </w:r>
      </w:hyperlink>
      <w:r w:rsidR="008233C2" w:rsidRPr="000C272D">
        <w:t xml:space="preserve"> also reported a case of idiopathic infantile hypercalcaemia that presented as hypercalciuria and nephrolithiasi</w:t>
      </w:r>
      <w:r w:rsidR="002B5BBE" w:rsidRPr="000C272D">
        <w:t>s</w:t>
      </w:r>
      <w:r w:rsidR="008233C2" w:rsidRPr="000C272D">
        <w:t xml:space="preserve"> in adolescence due to a reduced function mutation in the gene encoding CYP24A1.</w:t>
      </w:r>
    </w:p>
    <w:p w14:paraId="332B5D21" w14:textId="77777777" w:rsidR="00ED7994" w:rsidRPr="000C272D" w:rsidRDefault="009C1153" w:rsidP="005D6EE8">
      <w:pPr>
        <w:pStyle w:val="Heading3"/>
        <w:rPr>
          <w:rFonts w:cs="Arial"/>
        </w:rPr>
      </w:pPr>
      <w:bookmarkStart w:id="27" w:name="_Toc520790302"/>
      <w:r w:rsidRPr="000C272D">
        <w:rPr>
          <w:rFonts w:cs="Arial"/>
        </w:rPr>
        <w:t>3-Epimerisation</w:t>
      </w:r>
      <w:bookmarkEnd w:id="27"/>
    </w:p>
    <w:p w14:paraId="21A096C7" w14:textId="0EE33036" w:rsidR="00172E43" w:rsidRDefault="00D6057E" w:rsidP="005D6EE8">
      <w:r w:rsidRPr="000C272D">
        <w:t>25OHD, 1,25(OH)</w:t>
      </w:r>
      <w:r w:rsidRPr="000C272D">
        <w:rPr>
          <w:vertAlign w:val="subscript"/>
        </w:rPr>
        <w:t>2</w:t>
      </w:r>
      <w:r w:rsidRPr="000C272D">
        <w:t>D and 24,25(OH)</w:t>
      </w:r>
      <w:r w:rsidRPr="000C272D">
        <w:rPr>
          <w:vertAlign w:val="subscript"/>
        </w:rPr>
        <w:t>2</w:t>
      </w:r>
      <w:r w:rsidR="008225B5" w:rsidRPr="000C272D">
        <w:t>D can</w:t>
      </w:r>
      <w:r w:rsidR="00AE5106" w:rsidRPr="000C272D">
        <w:t xml:space="preserve"> undergo</w:t>
      </w:r>
      <w:r w:rsidRPr="000C272D">
        <w:t xml:space="preserve"> </w:t>
      </w:r>
      <w:r w:rsidR="008225B5" w:rsidRPr="000C272D">
        <w:t>epimeris</w:t>
      </w:r>
      <w:r w:rsidR="00AE5106" w:rsidRPr="000C272D">
        <w:t xml:space="preserve">ation </w:t>
      </w:r>
      <w:r w:rsidR="00BF4393" w:rsidRPr="000C272D">
        <w:t>on their third carbon</w:t>
      </w:r>
      <w:r w:rsidR="00AE5106" w:rsidRPr="000C272D">
        <w:t xml:space="preserve"> in the A ring</w:t>
      </w:r>
      <w:r w:rsidR="008225B5" w:rsidRPr="000C272D">
        <w:t xml:space="preserve"> to form</w:t>
      </w:r>
      <w:r w:rsidR="00BF4393" w:rsidRPr="000C272D">
        <w:t xml:space="preserve"> 3-epi-25OHD, 3-epi-1,25</w:t>
      </w:r>
      <w:r w:rsidR="00A4135D" w:rsidRPr="000C272D">
        <w:t>(OH)</w:t>
      </w:r>
      <w:r w:rsidR="00A4135D" w:rsidRPr="000C272D">
        <w:rPr>
          <w:vertAlign w:val="subscript"/>
        </w:rPr>
        <w:t>2</w:t>
      </w:r>
      <w:r w:rsidR="00A4135D" w:rsidRPr="000C272D">
        <w:t>D and 3-epi-24,25(OH)</w:t>
      </w:r>
      <w:r w:rsidR="00A4135D" w:rsidRPr="000C272D">
        <w:rPr>
          <w:vertAlign w:val="subscript"/>
        </w:rPr>
        <w:t>2</w:t>
      </w:r>
      <w:r w:rsidR="00A4135D" w:rsidRPr="000C272D">
        <w:t>D</w:t>
      </w:r>
      <w:r w:rsidR="00AE5106" w:rsidRPr="000C272D">
        <w:t xml:space="preserve"> respectively</w:t>
      </w:r>
      <w:r w:rsidR="00DE01EA" w:rsidRPr="000C272D">
        <w:t xml:space="preserve"> (</w:t>
      </w:r>
      <w:r w:rsidR="00874AF6">
        <w:t>figure 1.2</w:t>
      </w:r>
      <w:r w:rsidR="00A4135D" w:rsidRPr="000C272D">
        <w:t>).</w:t>
      </w:r>
      <w:r w:rsidR="00AE5106" w:rsidRPr="000C272D">
        <w:t xml:space="preserve"> These epimers </w:t>
      </w:r>
      <w:r w:rsidR="00FD3CF1" w:rsidRPr="000C272D">
        <w:t xml:space="preserve">have decreased binding affinity to the VDR and to VDBP </w:t>
      </w:r>
      <w:r w:rsidR="00DE01EA" w:rsidRPr="000C272D">
        <w:t>(</w:t>
      </w:r>
      <w:r w:rsidR="00874AF6">
        <w:t>figure 1.3</w:t>
      </w:r>
      <w:r w:rsidR="00045C66" w:rsidRPr="000C272D">
        <w:t>).</w:t>
      </w:r>
      <w:r w:rsidR="00A83B0B" w:rsidRPr="000C272D">
        <w:t xml:space="preserve"> </w:t>
      </w:r>
      <w:r w:rsidR="008225B5" w:rsidRPr="000C272D">
        <w:t xml:space="preserve">3-epi-25OHD </w:t>
      </w:r>
      <w:r w:rsidR="00045C66" w:rsidRPr="000C272D">
        <w:t>interfere</w:t>
      </w:r>
      <w:r w:rsidR="008225B5" w:rsidRPr="000C272D">
        <w:t>s</w:t>
      </w:r>
      <w:r w:rsidR="00755DC1" w:rsidRPr="000C272D">
        <w:t xml:space="preserve"> with most liquid chromatography tandem mass spectrometry (LC/MS-MS)</w:t>
      </w:r>
      <w:r w:rsidR="00A83B0B" w:rsidRPr="000C272D">
        <w:t xml:space="preserve"> assays for 25OHD</w:t>
      </w:r>
      <w:r w:rsidR="008225B5" w:rsidRPr="000C272D">
        <w:t xml:space="preserve"> as it elutes at the same t</w:t>
      </w:r>
      <w:r w:rsidR="00B5416B" w:rsidRPr="000C272D">
        <w:t>ime with the same mass to charge ratio</w:t>
      </w:r>
      <w:r w:rsidR="008225B5" w:rsidRPr="000C272D">
        <w:t xml:space="preserve">, </w:t>
      </w:r>
      <w:r w:rsidR="00AC3899">
        <w:fldChar w:fldCharType="begin">
          <w:fldData xml:space="preserve">PEVuZE5vdGU+PENpdGU+PEF1dGhvcj5GbHlubjwvQXV0aG9yPjxZZWFyPjIwMTQ8L1llYXI+PFJl
Y051bT4xMDI3PC9SZWNOdW0+PERpc3BsYXlUZXh0PihGbHlubiBldCBhbC4sIDIwMTQpPC9EaXNw
bGF5VGV4dD48cmVjb3JkPjxyZWMtbnVtYmVyPjEwMjc8L3JlYy1udW1iZXI+PGZvcmVpZ24ta2V5
cz48a2V5IGFwcD0iRU4iIGRiLWlkPSIyYTBmdnRydHYyMnphNmV4ZmYweDk5dzhhYXRkOXp6d2Z6
dDIiIHRpbWVzdGFtcD0iMTUxODcxNzQ1MSI+MTAyNzwva2V5PjxrZXkgYXBwPSJFTldlYiIgZGIt
aWQ9IiI+MDwva2V5PjwvZm9yZWlnbi1rZXlzPjxyZWYtdHlwZSBuYW1lPSJKb3VybmFsIEFydGlj
bGUiPjE3PC9yZWYtdHlwZT48Y29udHJpYnV0b3JzPjxhdXRob3JzPjxhdXRob3I+Rmx5bm4sIE4u
PC9hdXRob3I+PGF1dGhvcj5MYW0sIEYuPC9hdXRob3I+PGF1dGhvcj5EYXduYXksIEEuPC9hdXRo
b3I+PC9hdXRob3JzPjwvY29udHJpYnV0b3JzPjxhdXRoLWFkZHJlc3M+RGVwYXJ0bWVudCBvZiBD
bGluaWNhbCBCaW9jaGVtaXN0cnksIFVuaXZlcnNpdHkgQ29sbGVnZSBMb25kb24gSG9zcGl0YWxz
IE5IUyBGb3VuZGF0aW9uIFRydXN0LCBMb25kb24sIFVLLjwvYXV0aC1hZGRyZXNzPjx0aXRsZXM+
PHRpdGxlPkVuaGFuY2VkIDMtZXBpLTI1LWh5ZHJveHl2aXRhbWluIEQzIHNpZ25hbCBsZWFkcyB0
byBvdmVyZXN0aW1hdGlvbiBvZiBpdHMgY29uY2VudHJhdGlvbiBhbmQgYW1wbGlmaWVzIGludGVy
ZmVyZW5jZSBpbiAyNS1oeWRyb3h5dml0YW1pbiBEIExDLU1TL01TIGFzc2F5czwvdGl0bGU+PHNl
Y29uZGFyeS10aXRsZT5Bbm4gQ2xpbiBCaW9jaGVtPC9zZWNvbmRhcnktdGl0bGU+PGFsdC10aXRs
ZT5Bbm5hbHMgb2YgY2xpbmljYWwgYmlvY2hlbWlzdHJ5PC9hbHQtdGl0bGU+PC90aXRsZXM+PHBl
cmlvZGljYWw+PGZ1bGwtdGl0bGU+QW5uIENsaW4gQmlvY2hlbTwvZnVsbC10aXRsZT48YWJici0x
PkFubmFscyBvZiBjbGluaWNhbCBiaW9jaGVtaXN0cnk8L2FiYnItMT48L3BlcmlvZGljYWw+PGFs
dC1wZXJpb2RpY2FsPjxmdWxsLXRpdGxlPkFubiBDbGluIEJpb2NoZW08L2Z1bGwtdGl0bGU+PGFi
YnItMT5Bbm5hbHMgb2YgY2xpbmljYWwgYmlvY2hlbWlzdHJ5PC9hYmJyLTE+PC9hbHQtcGVyaW9k
aWNhbD48cGFnZXM+MzUyLTk8L3BhZ2VzPjx2b2x1bWU+NTE8L3ZvbHVtZT48bnVtYmVyPlB0IDM8
L251bWJlcj48ZWRpdGlvbj4yMDEzLzA5LzA0PC9lZGl0aW9uPjxrZXl3b3Jkcz48a2V5d29yZD5B
ZG9sZXNjZW50PC9rZXl3b3JkPjxrZXl3b3JkPkFkdWx0PC9rZXl3b3JkPjxrZXl3b3JkPkFnZWQ8
L2tleXdvcmQ+PGtleXdvcmQ+QWdlZCwgODAgYW5kIG92ZXI8L2tleXdvcmQ+PGtleXdvcmQ+Qmxv
b2QgQ2hlbWljYWwgQW5hbHlzaXMvKm1ldGhvZHM8L2tleXdvcmQ+PGtleXdvcmQ+Q2hpbGQ8L2tl
eXdvcmQ+PGtleXdvcmQ+Q2hpbGQsIFByZXNjaG9vbDwva2V5d29yZD48a2V5d29yZD5DaHJvbWF0
b2dyYXBoeSwgTGlxdWlkLyptZXRob2RzPC9rZXl3b3JkPjxrZXl3b3JkPkh1bWFuczwva2V5d29y
ZD48a2V5d29yZD5JbmZhbnQ8L2tleXdvcmQ+PGtleXdvcmQ+SW5mYW50LCBOZXdib3JuPC9rZXl3
b3JkPjxrZXl3b3JkPk1hbGU8L2tleXdvcmQ+PGtleXdvcmQ+TWlkZGxlIEFnZWQ8L2tleXdvcmQ+
PGtleXdvcmQ+U3RlcmVvaXNvbWVyaXNtPC9rZXl3b3JkPjxrZXl3b3JkPlRhbmRlbSBNYXNzIFNw
ZWN0cm9tZXRyeS8qbWV0aG9kczwva2V5d29yZD48a2V5d29yZD5WaXRhbWluIEQvKmFuYWxvZ3Mg
JmFtcDsgZGVyaXZhdGl2ZXMvYmxvb2QvY2hlbWlzdHJ5PC9rZXl3b3JkPjxrZXl3b3JkPllvdW5n
IEFkdWx0PC9rZXl3b3JkPjxrZXl3b3JkPjI1LWh5ZHJveHl2aXRhbWluIEQ8L2tleXdvcmQ+PGtl
eXdvcmQ+My1lcGktMjUtaHlkcm94eXZpdGFtaW4gRDM8L2tleXdvcmQ+PGtleXdvcmQ+TGMtbXMv
bXM8L2tleXdvcmQ+PGtleXdvcmQ+ZXBpbWVyPC9rZXl3b3JkPjxrZXl3b3JkPmlvbml6YXRpb248
L2tleXdvcmQ+PC9rZXl3b3Jkcz48ZGF0ZXM+PHllYXI+MjAxNDwveWVhcj48cHViLWRhdGVzPjxk
YXRlPk1heTwvZGF0ZT48L3B1Yi1kYXRlcz48L2RhdGVzPjxpc2JuPjE3NTgtMTAwMSAoRWxlY3Ry
b25pYykmI3hEOzAwMDQtNTYzMiAoTGlua2luZyk8L2lzYm4+PGFjY2Vzc2lvbi1udW0+MjQwMDAz
NzI8L2FjY2Vzc2lvbi1udW0+PHVybHM+PHJlbGF0ZWQtdXJscz48dXJsPmh0dHBzOi8vd3d3Lm5j
YmkubmxtLm5paC5nb3YvcHVibWVkLzI0MDAwMzcyPC91cmw+PC9yZWxhdGVkLXVybHM+PC91cmxz
PjxlbGVjdHJvbmljLXJlc291cmNlLW51bT4xMC4xMTc3LzAwMDQ1NjMyMTM0OTc2OTE8L2VsZWN0
cm9uaWMtcmVzb3VyY2UtbnVtPjwvcmVjb3JkPjwvQ2l0ZT48L0VuZE5vdGU+
</w:fldData>
        </w:fldChar>
      </w:r>
      <w:r w:rsidR="00AC3899">
        <w:instrText xml:space="preserve"> ADDIN EN.CITE </w:instrText>
      </w:r>
      <w:r w:rsidR="00AC3899">
        <w:fldChar w:fldCharType="begin">
          <w:fldData xml:space="preserve">PEVuZE5vdGU+PENpdGU+PEF1dGhvcj5GbHlubjwvQXV0aG9yPjxZZWFyPjIwMTQ8L1llYXI+PFJl
Y051bT4xMDI3PC9SZWNOdW0+PERpc3BsYXlUZXh0PihGbHlubiBldCBhbC4sIDIwMTQpPC9EaXNw
bGF5VGV4dD48cmVjb3JkPjxyZWMtbnVtYmVyPjEwMjc8L3JlYy1udW1iZXI+PGZvcmVpZ24ta2V5
cz48a2V5IGFwcD0iRU4iIGRiLWlkPSIyYTBmdnRydHYyMnphNmV4ZmYweDk5dzhhYXRkOXp6d2Z6
dDIiIHRpbWVzdGFtcD0iMTUxODcxNzQ1MSI+MTAyNzwva2V5PjxrZXkgYXBwPSJFTldlYiIgZGIt
aWQ9IiI+MDwva2V5PjwvZm9yZWlnbi1rZXlzPjxyZWYtdHlwZSBuYW1lPSJKb3VybmFsIEFydGlj
bGUiPjE3PC9yZWYtdHlwZT48Y29udHJpYnV0b3JzPjxhdXRob3JzPjxhdXRob3I+Rmx5bm4sIE4u
PC9hdXRob3I+PGF1dGhvcj5MYW0sIEYuPC9hdXRob3I+PGF1dGhvcj5EYXduYXksIEEuPC9hdXRo
b3I+PC9hdXRob3JzPjwvY29udHJpYnV0b3JzPjxhdXRoLWFkZHJlc3M+RGVwYXJ0bWVudCBvZiBD
bGluaWNhbCBCaW9jaGVtaXN0cnksIFVuaXZlcnNpdHkgQ29sbGVnZSBMb25kb24gSG9zcGl0YWxz
IE5IUyBGb3VuZGF0aW9uIFRydXN0LCBMb25kb24sIFVLLjwvYXV0aC1hZGRyZXNzPjx0aXRsZXM+
PHRpdGxlPkVuaGFuY2VkIDMtZXBpLTI1LWh5ZHJveHl2aXRhbWluIEQzIHNpZ25hbCBsZWFkcyB0
byBvdmVyZXN0aW1hdGlvbiBvZiBpdHMgY29uY2VudHJhdGlvbiBhbmQgYW1wbGlmaWVzIGludGVy
ZmVyZW5jZSBpbiAyNS1oeWRyb3h5dml0YW1pbiBEIExDLU1TL01TIGFzc2F5czwvdGl0bGU+PHNl
Y29uZGFyeS10aXRsZT5Bbm4gQ2xpbiBCaW9jaGVtPC9zZWNvbmRhcnktdGl0bGU+PGFsdC10aXRs
ZT5Bbm5hbHMgb2YgY2xpbmljYWwgYmlvY2hlbWlzdHJ5PC9hbHQtdGl0bGU+PC90aXRsZXM+PHBl
cmlvZGljYWw+PGZ1bGwtdGl0bGU+QW5uIENsaW4gQmlvY2hlbTwvZnVsbC10aXRsZT48YWJici0x
PkFubmFscyBvZiBjbGluaWNhbCBiaW9jaGVtaXN0cnk8L2FiYnItMT48L3BlcmlvZGljYWw+PGFs
dC1wZXJpb2RpY2FsPjxmdWxsLXRpdGxlPkFubiBDbGluIEJpb2NoZW08L2Z1bGwtdGl0bGU+PGFi
YnItMT5Bbm5hbHMgb2YgY2xpbmljYWwgYmlvY2hlbWlzdHJ5PC9hYmJyLTE+PC9hbHQtcGVyaW9k
aWNhbD48cGFnZXM+MzUyLTk8L3BhZ2VzPjx2b2x1bWU+NTE8L3ZvbHVtZT48bnVtYmVyPlB0IDM8
L251bWJlcj48ZWRpdGlvbj4yMDEzLzA5LzA0PC9lZGl0aW9uPjxrZXl3b3Jkcz48a2V5d29yZD5B
ZG9sZXNjZW50PC9rZXl3b3JkPjxrZXl3b3JkPkFkdWx0PC9rZXl3b3JkPjxrZXl3b3JkPkFnZWQ8
L2tleXdvcmQ+PGtleXdvcmQ+QWdlZCwgODAgYW5kIG92ZXI8L2tleXdvcmQ+PGtleXdvcmQ+Qmxv
b2QgQ2hlbWljYWwgQW5hbHlzaXMvKm1ldGhvZHM8L2tleXdvcmQ+PGtleXdvcmQ+Q2hpbGQ8L2tl
eXdvcmQ+PGtleXdvcmQ+Q2hpbGQsIFByZXNjaG9vbDwva2V5d29yZD48a2V5d29yZD5DaHJvbWF0
b2dyYXBoeSwgTGlxdWlkLyptZXRob2RzPC9rZXl3b3JkPjxrZXl3b3JkPkh1bWFuczwva2V5d29y
ZD48a2V5d29yZD5JbmZhbnQ8L2tleXdvcmQ+PGtleXdvcmQ+SW5mYW50LCBOZXdib3JuPC9rZXl3
b3JkPjxrZXl3b3JkPk1hbGU8L2tleXdvcmQ+PGtleXdvcmQ+TWlkZGxlIEFnZWQ8L2tleXdvcmQ+
PGtleXdvcmQ+U3RlcmVvaXNvbWVyaXNtPC9rZXl3b3JkPjxrZXl3b3JkPlRhbmRlbSBNYXNzIFNw
ZWN0cm9tZXRyeS8qbWV0aG9kczwva2V5d29yZD48a2V5d29yZD5WaXRhbWluIEQvKmFuYWxvZ3Mg
JmFtcDsgZGVyaXZhdGl2ZXMvYmxvb2QvY2hlbWlzdHJ5PC9rZXl3b3JkPjxrZXl3b3JkPllvdW5n
IEFkdWx0PC9rZXl3b3JkPjxrZXl3b3JkPjI1LWh5ZHJveHl2aXRhbWluIEQ8L2tleXdvcmQ+PGtl
eXdvcmQ+My1lcGktMjUtaHlkcm94eXZpdGFtaW4gRDM8L2tleXdvcmQ+PGtleXdvcmQ+TGMtbXMv
bXM8L2tleXdvcmQ+PGtleXdvcmQ+ZXBpbWVyPC9rZXl3b3JkPjxrZXl3b3JkPmlvbml6YXRpb248
L2tleXdvcmQ+PC9rZXl3b3Jkcz48ZGF0ZXM+PHllYXI+MjAxNDwveWVhcj48cHViLWRhdGVzPjxk
YXRlPk1heTwvZGF0ZT48L3B1Yi1kYXRlcz48L2RhdGVzPjxpc2JuPjE3NTgtMTAwMSAoRWxlY3Ry
b25pYykmI3hEOzAwMDQtNTYzMiAoTGlua2luZyk8L2lzYm4+PGFjY2Vzc2lvbi1udW0+MjQwMDAz
NzI8L2FjY2Vzc2lvbi1udW0+PHVybHM+PHJlbGF0ZWQtdXJscz48dXJsPmh0dHBzOi8vd3d3Lm5j
YmkubmxtLm5paC5nb3YvcHVibWVkLzI0MDAwMzcyPC91cmw+PC9yZWxhdGVkLXVybHM+PC91cmxz
PjxlbGVjdHJvbmljLXJlc291cmNlLW51bT4xMC4xMTc3LzAwMDQ1NjMyMTM0OTc2OTE8L2VsZWN0
cm9uaWMtcmVzb3VyY2UtbnVtPjwvcmVjb3JkPjwvQ2l0ZT48L0VuZE5vdGU+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56" w:tooltip="Flynn, 2014 #1027" w:history="1">
        <w:r w:rsidR="00425C63">
          <w:rPr>
            <w:noProof/>
          </w:rPr>
          <w:t>Flynn et al., 2014</w:t>
        </w:r>
      </w:hyperlink>
      <w:r w:rsidR="00AC3899">
        <w:rPr>
          <w:noProof/>
        </w:rPr>
        <w:t>)</w:t>
      </w:r>
      <w:r w:rsidR="00AC3899">
        <w:fldChar w:fldCharType="end"/>
      </w:r>
      <w:r w:rsidR="00B5416B" w:rsidRPr="000C272D">
        <w:t>. S</w:t>
      </w:r>
      <w:r w:rsidR="008225B5" w:rsidRPr="000C272D">
        <w:t>pecificity can be improved by using a longer run time or the use of pentafluorophenylpropyl chromatographic columns</w:t>
      </w:r>
      <w:r w:rsidR="003905FC" w:rsidRPr="000C272D">
        <w:t>,</w:t>
      </w:r>
      <w:r w:rsidR="00A83B0B" w:rsidRPr="000C272D">
        <w:t xml:space="preserve"> </w:t>
      </w:r>
      <w:r w:rsidR="00AC3899">
        <w:fldChar w:fldCharType="begin">
          <w:fldData xml:space="preserve">PEVuZE5vdGU+PENpdGU+PEF1dGhvcj5GbHlubjwvQXV0aG9yPjxZZWFyPjIwMTQ8L1llYXI+PFJl
Y051bT4xMDI3PC9SZWNOdW0+PERpc3BsYXlUZXh0PihGbHlubiBldCBhbC4sIDIwMTQpPC9EaXNw
bGF5VGV4dD48cmVjb3JkPjxyZWMtbnVtYmVyPjEwMjc8L3JlYy1udW1iZXI+PGZvcmVpZ24ta2V5
cz48a2V5IGFwcD0iRU4iIGRiLWlkPSIyYTBmdnRydHYyMnphNmV4ZmYweDk5dzhhYXRkOXp6d2Z6
dDIiIHRpbWVzdGFtcD0iMTUxODcxNzQ1MSI+MTAyNzwva2V5PjxrZXkgYXBwPSJFTldlYiIgZGIt
aWQ9IiI+MDwva2V5PjwvZm9yZWlnbi1rZXlzPjxyZWYtdHlwZSBuYW1lPSJKb3VybmFsIEFydGlj
bGUiPjE3PC9yZWYtdHlwZT48Y29udHJpYnV0b3JzPjxhdXRob3JzPjxhdXRob3I+Rmx5bm4sIE4u
PC9hdXRob3I+PGF1dGhvcj5MYW0sIEYuPC9hdXRob3I+PGF1dGhvcj5EYXduYXksIEEuPC9hdXRo
b3I+PC9hdXRob3JzPjwvY29udHJpYnV0b3JzPjxhdXRoLWFkZHJlc3M+RGVwYXJ0bWVudCBvZiBD
bGluaWNhbCBCaW9jaGVtaXN0cnksIFVuaXZlcnNpdHkgQ29sbGVnZSBMb25kb24gSG9zcGl0YWxz
IE5IUyBGb3VuZGF0aW9uIFRydXN0LCBMb25kb24sIFVLLjwvYXV0aC1hZGRyZXNzPjx0aXRsZXM+
PHRpdGxlPkVuaGFuY2VkIDMtZXBpLTI1LWh5ZHJveHl2aXRhbWluIEQzIHNpZ25hbCBsZWFkcyB0
byBvdmVyZXN0aW1hdGlvbiBvZiBpdHMgY29uY2VudHJhdGlvbiBhbmQgYW1wbGlmaWVzIGludGVy
ZmVyZW5jZSBpbiAyNS1oeWRyb3h5dml0YW1pbiBEIExDLU1TL01TIGFzc2F5czwvdGl0bGU+PHNl
Y29uZGFyeS10aXRsZT5Bbm4gQ2xpbiBCaW9jaGVtPC9zZWNvbmRhcnktdGl0bGU+PGFsdC10aXRs
ZT5Bbm5hbHMgb2YgY2xpbmljYWwgYmlvY2hlbWlzdHJ5PC9hbHQtdGl0bGU+PC90aXRsZXM+PHBl
cmlvZGljYWw+PGZ1bGwtdGl0bGU+QW5uIENsaW4gQmlvY2hlbTwvZnVsbC10aXRsZT48YWJici0x
PkFubmFscyBvZiBjbGluaWNhbCBiaW9jaGVtaXN0cnk8L2FiYnItMT48L3BlcmlvZGljYWw+PGFs
dC1wZXJpb2RpY2FsPjxmdWxsLXRpdGxlPkFubiBDbGluIEJpb2NoZW08L2Z1bGwtdGl0bGU+PGFi
YnItMT5Bbm5hbHMgb2YgY2xpbmljYWwgYmlvY2hlbWlzdHJ5PC9hYmJyLTE+PC9hbHQtcGVyaW9k
aWNhbD48cGFnZXM+MzUyLTk8L3BhZ2VzPjx2b2x1bWU+NTE8L3ZvbHVtZT48bnVtYmVyPlB0IDM8
L251bWJlcj48ZWRpdGlvbj4yMDEzLzA5LzA0PC9lZGl0aW9uPjxrZXl3b3Jkcz48a2V5d29yZD5B
ZG9sZXNjZW50PC9rZXl3b3JkPjxrZXl3b3JkPkFkdWx0PC9rZXl3b3JkPjxrZXl3b3JkPkFnZWQ8
L2tleXdvcmQ+PGtleXdvcmQ+QWdlZCwgODAgYW5kIG92ZXI8L2tleXdvcmQ+PGtleXdvcmQ+Qmxv
b2QgQ2hlbWljYWwgQW5hbHlzaXMvKm1ldGhvZHM8L2tleXdvcmQ+PGtleXdvcmQ+Q2hpbGQ8L2tl
eXdvcmQ+PGtleXdvcmQ+Q2hpbGQsIFByZXNjaG9vbDwva2V5d29yZD48a2V5d29yZD5DaHJvbWF0
b2dyYXBoeSwgTGlxdWlkLyptZXRob2RzPC9rZXl3b3JkPjxrZXl3b3JkPkh1bWFuczwva2V5d29y
ZD48a2V5d29yZD5JbmZhbnQ8L2tleXdvcmQ+PGtleXdvcmQ+SW5mYW50LCBOZXdib3JuPC9rZXl3
b3JkPjxrZXl3b3JkPk1hbGU8L2tleXdvcmQ+PGtleXdvcmQ+TWlkZGxlIEFnZWQ8L2tleXdvcmQ+
PGtleXdvcmQ+U3RlcmVvaXNvbWVyaXNtPC9rZXl3b3JkPjxrZXl3b3JkPlRhbmRlbSBNYXNzIFNw
ZWN0cm9tZXRyeS8qbWV0aG9kczwva2V5d29yZD48a2V5d29yZD5WaXRhbWluIEQvKmFuYWxvZ3Mg
JmFtcDsgZGVyaXZhdGl2ZXMvYmxvb2QvY2hlbWlzdHJ5PC9rZXl3b3JkPjxrZXl3b3JkPllvdW5n
IEFkdWx0PC9rZXl3b3JkPjxrZXl3b3JkPjI1LWh5ZHJveHl2aXRhbWluIEQ8L2tleXdvcmQ+PGtl
eXdvcmQ+My1lcGktMjUtaHlkcm94eXZpdGFtaW4gRDM8L2tleXdvcmQ+PGtleXdvcmQ+TGMtbXMv
bXM8L2tleXdvcmQ+PGtleXdvcmQ+ZXBpbWVyPC9rZXl3b3JkPjxrZXl3b3JkPmlvbml6YXRpb248
L2tleXdvcmQ+PC9rZXl3b3Jkcz48ZGF0ZXM+PHllYXI+MjAxNDwveWVhcj48cHViLWRhdGVzPjxk
YXRlPk1heTwvZGF0ZT48L3B1Yi1kYXRlcz48L2RhdGVzPjxpc2JuPjE3NTgtMTAwMSAoRWxlY3Ry
b25pYykmI3hEOzAwMDQtNTYzMiAoTGlua2luZyk8L2lzYm4+PGFjY2Vzc2lvbi1udW0+MjQwMDAz
NzI8L2FjY2Vzc2lvbi1udW0+PHVybHM+PHJlbGF0ZWQtdXJscz48dXJsPmh0dHBzOi8vd3d3Lm5j
YmkubmxtLm5paC5nb3YvcHVibWVkLzI0MDAwMzcyPC91cmw+PC9yZWxhdGVkLXVybHM+PC91cmxz
PjxlbGVjdHJvbmljLXJlc291cmNlLW51bT4xMC4xMTc3LzAwMDQ1NjMyMTM0OTc2OTE8L2VsZWN0
cm9uaWMtcmVzb3VyY2UtbnVtPjwvcmVjb3JkPjwvQ2l0ZT48L0VuZE5vdGU+
</w:fldData>
        </w:fldChar>
      </w:r>
      <w:r w:rsidR="00AC3899">
        <w:instrText xml:space="preserve"> ADDIN EN.CITE </w:instrText>
      </w:r>
      <w:r w:rsidR="00AC3899">
        <w:fldChar w:fldCharType="begin">
          <w:fldData xml:space="preserve">PEVuZE5vdGU+PENpdGU+PEF1dGhvcj5GbHlubjwvQXV0aG9yPjxZZWFyPjIwMTQ8L1llYXI+PFJl
Y051bT4xMDI3PC9SZWNOdW0+PERpc3BsYXlUZXh0PihGbHlubiBldCBhbC4sIDIwMTQpPC9EaXNw
bGF5VGV4dD48cmVjb3JkPjxyZWMtbnVtYmVyPjEwMjc8L3JlYy1udW1iZXI+PGZvcmVpZ24ta2V5
cz48a2V5IGFwcD0iRU4iIGRiLWlkPSIyYTBmdnRydHYyMnphNmV4ZmYweDk5dzhhYXRkOXp6d2Z6
dDIiIHRpbWVzdGFtcD0iMTUxODcxNzQ1MSI+MTAyNzwva2V5PjxrZXkgYXBwPSJFTldlYiIgZGIt
aWQ9IiI+MDwva2V5PjwvZm9yZWlnbi1rZXlzPjxyZWYtdHlwZSBuYW1lPSJKb3VybmFsIEFydGlj
bGUiPjE3PC9yZWYtdHlwZT48Y29udHJpYnV0b3JzPjxhdXRob3JzPjxhdXRob3I+Rmx5bm4sIE4u
PC9hdXRob3I+PGF1dGhvcj5MYW0sIEYuPC9hdXRob3I+PGF1dGhvcj5EYXduYXksIEEuPC9hdXRo
b3I+PC9hdXRob3JzPjwvY29udHJpYnV0b3JzPjxhdXRoLWFkZHJlc3M+RGVwYXJ0bWVudCBvZiBD
bGluaWNhbCBCaW9jaGVtaXN0cnksIFVuaXZlcnNpdHkgQ29sbGVnZSBMb25kb24gSG9zcGl0YWxz
IE5IUyBGb3VuZGF0aW9uIFRydXN0LCBMb25kb24sIFVLLjwvYXV0aC1hZGRyZXNzPjx0aXRsZXM+
PHRpdGxlPkVuaGFuY2VkIDMtZXBpLTI1LWh5ZHJveHl2aXRhbWluIEQzIHNpZ25hbCBsZWFkcyB0
byBvdmVyZXN0aW1hdGlvbiBvZiBpdHMgY29uY2VudHJhdGlvbiBhbmQgYW1wbGlmaWVzIGludGVy
ZmVyZW5jZSBpbiAyNS1oeWRyb3h5dml0YW1pbiBEIExDLU1TL01TIGFzc2F5czwvdGl0bGU+PHNl
Y29uZGFyeS10aXRsZT5Bbm4gQ2xpbiBCaW9jaGVtPC9zZWNvbmRhcnktdGl0bGU+PGFsdC10aXRs
ZT5Bbm5hbHMgb2YgY2xpbmljYWwgYmlvY2hlbWlzdHJ5PC9hbHQtdGl0bGU+PC90aXRsZXM+PHBl
cmlvZGljYWw+PGZ1bGwtdGl0bGU+QW5uIENsaW4gQmlvY2hlbTwvZnVsbC10aXRsZT48YWJici0x
PkFubmFscyBvZiBjbGluaWNhbCBiaW9jaGVtaXN0cnk8L2FiYnItMT48L3BlcmlvZGljYWw+PGFs
dC1wZXJpb2RpY2FsPjxmdWxsLXRpdGxlPkFubiBDbGluIEJpb2NoZW08L2Z1bGwtdGl0bGU+PGFi
YnItMT5Bbm5hbHMgb2YgY2xpbmljYWwgYmlvY2hlbWlzdHJ5PC9hYmJyLTE+PC9hbHQtcGVyaW9k
aWNhbD48cGFnZXM+MzUyLTk8L3BhZ2VzPjx2b2x1bWU+NTE8L3ZvbHVtZT48bnVtYmVyPlB0IDM8
L251bWJlcj48ZWRpdGlvbj4yMDEzLzA5LzA0PC9lZGl0aW9uPjxrZXl3b3Jkcz48a2V5d29yZD5B
ZG9sZXNjZW50PC9rZXl3b3JkPjxrZXl3b3JkPkFkdWx0PC9rZXl3b3JkPjxrZXl3b3JkPkFnZWQ8
L2tleXdvcmQ+PGtleXdvcmQ+QWdlZCwgODAgYW5kIG92ZXI8L2tleXdvcmQ+PGtleXdvcmQ+Qmxv
b2QgQ2hlbWljYWwgQW5hbHlzaXMvKm1ldGhvZHM8L2tleXdvcmQ+PGtleXdvcmQ+Q2hpbGQ8L2tl
eXdvcmQ+PGtleXdvcmQ+Q2hpbGQsIFByZXNjaG9vbDwva2V5d29yZD48a2V5d29yZD5DaHJvbWF0
b2dyYXBoeSwgTGlxdWlkLyptZXRob2RzPC9rZXl3b3JkPjxrZXl3b3JkPkh1bWFuczwva2V5d29y
ZD48a2V5d29yZD5JbmZhbnQ8L2tleXdvcmQ+PGtleXdvcmQ+SW5mYW50LCBOZXdib3JuPC9rZXl3
b3JkPjxrZXl3b3JkPk1hbGU8L2tleXdvcmQ+PGtleXdvcmQ+TWlkZGxlIEFnZWQ8L2tleXdvcmQ+
PGtleXdvcmQ+U3RlcmVvaXNvbWVyaXNtPC9rZXl3b3JkPjxrZXl3b3JkPlRhbmRlbSBNYXNzIFNw
ZWN0cm9tZXRyeS8qbWV0aG9kczwva2V5d29yZD48a2V5d29yZD5WaXRhbWluIEQvKmFuYWxvZ3Mg
JmFtcDsgZGVyaXZhdGl2ZXMvYmxvb2QvY2hlbWlzdHJ5PC9rZXl3b3JkPjxrZXl3b3JkPllvdW5n
IEFkdWx0PC9rZXl3b3JkPjxrZXl3b3JkPjI1LWh5ZHJveHl2aXRhbWluIEQ8L2tleXdvcmQ+PGtl
eXdvcmQ+My1lcGktMjUtaHlkcm94eXZpdGFtaW4gRDM8L2tleXdvcmQ+PGtleXdvcmQ+TGMtbXMv
bXM8L2tleXdvcmQ+PGtleXdvcmQ+ZXBpbWVyPC9rZXl3b3JkPjxrZXl3b3JkPmlvbml6YXRpb248
L2tleXdvcmQ+PC9rZXl3b3Jkcz48ZGF0ZXM+PHllYXI+MjAxNDwveWVhcj48cHViLWRhdGVzPjxk
YXRlPk1heTwvZGF0ZT48L3B1Yi1kYXRlcz48L2RhdGVzPjxpc2JuPjE3NTgtMTAwMSAoRWxlY3Ry
b25pYykmI3hEOzAwMDQtNTYzMiAoTGlua2luZyk8L2lzYm4+PGFjY2Vzc2lvbi1udW0+MjQwMDAz
NzI8L2FjY2Vzc2lvbi1udW0+PHVybHM+PHJlbGF0ZWQtdXJscz48dXJsPmh0dHBzOi8vd3d3Lm5j
YmkubmxtLm5paC5nb3YvcHVibWVkLzI0MDAwMzcyPC91cmw+PC9yZWxhdGVkLXVybHM+PC91cmxz
PjxlbGVjdHJvbmljLXJlc291cmNlLW51bT4xMC4xMTc3LzAwMDQ1NjMyMTM0OTc2OTE8L2VsZWN0
cm9uaWMtcmVzb3VyY2UtbnVtPjwvcmVjb3JkPjwvQ2l0ZT48L0VuZE5vdGU+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56" w:tooltip="Flynn, 2014 #1027" w:history="1">
        <w:r w:rsidR="00425C63">
          <w:rPr>
            <w:noProof/>
          </w:rPr>
          <w:t>Flynn et al., 2014</w:t>
        </w:r>
      </w:hyperlink>
      <w:r w:rsidR="00AC3899">
        <w:rPr>
          <w:noProof/>
        </w:rPr>
        <w:t>)</w:t>
      </w:r>
      <w:r w:rsidR="00AC3899">
        <w:fldChar w:fldCharType="end"/>
      </w:r>
      <w:r w:rsidR="003905FC" w:rsidRPr="000C272D">
        <w:t xml:space="preserve">. </w:t>
      </w:r>
      <w:r w:rsidR="00A83B0B" w:rsidRPr="000C272D">
        <w:t>M</w:t>
      </w:r>
      <w:r w:rsidR="00045C66" w:rsidRPr="000C272D">
        <w:t>ost</w:t>
      </w:r>
      <w:r w:rsidR="00FD3CF1" w:rsidRPr="000C272D">
        <w:t xml:space="preserve"> immunoassays</w:t>
      </w:r>
      <w:r w:rsidR="00045C66" w:rsidRPr="000C272D">
        <w:t xml:space="preserve"> d</w:t>
      </w:r>
      <w:r w:rsidR="008225B5" w:rsidRPr="000C272D">
        <w:t>o not detect the C-3-epimers</w:t>
      </w:r>
      <w:r w:rsidR="00FD3CF1" w:rsidRPr="000C272D">
        <w:t>.</w:t>
      </w:r>
      <w:r w:rsidR="00045C66" w:rsidRPr="000C272D">
        <w:t xml:space="preserve"> C-3-epimers are increased in chi</w:t>
      </w:r>
      <w:r w:rsidR="00981CA2" w:rsidRPr="000C272D">
        <w:t>ldren but adults can also have detectable</w:t>
      </w:r>
      <w:r w:rsidR="00045C66" w:rsidRPr="000C272D">
        <w:t xml:space="preserve"> levels</w:t>
      </w:r>
      <w:r w:rsidR="00B5416B" w:rsidRPr="000C272D">
        <w:t>,</w:t>
      </w:r>
      <w:r w:rsidR="00045C66" w:rsidRPr="000C272D">
        <w:t xml:space="preserve"> </w:t>
      </w:r>
      <w:r w:rsidR="001B36A7">
        <w:fldChar w:fldCharType="begin">
          <w:fldData xml:space="preserve">PEVuZE5vdGU+PENpdGU+PEF1dGhvcj5CYWlsZXk8L0F1dGhvcj48WWVhcj4yMDEzPC9ZZWFyPjxS
ZWNOdW0+MTcxPC9SZWNOdW0+PERpc3BsYXlUZXh0PihCYWlsZXkgZXQgYWwuLCAyMDEzLCBTdHJh
dGhtYW5uIGV0IGFsLiwgMjAxMik8L0Rpc3BsYXlUZXh0PjxyZWNvcmQ+PHJlYy1udW1iZXI+MTcx
PC9yZWMtbnVtYmVyPjxmb3JlaWduLWtleXM+PGtleSBhcHA9IkVOIiBkYi1pZD0iMmEwZnZ0cnR2
MjJ6YTZleGZmMHg5OXc4YWF0ZDl6endmenQyIiB0aW1lc3RhbXA9IjE1MTg3MTMxNDMiPjE3MTwv
a2V5PjxrZXkgYXBwPSJFTldlYiIgZGItaWQ9IiI+MDwva2V5PjwvZm9yZWlnbi1rZXlzPjxyZWYt
dHlwZSBuYW1lPSJKb3VybmFsIEFydGljbGUiPjE3PC9yZWYtdHlwZT48Y29udHJpYnV0b3JzPjxh
dXRob3JzPjxhdXRob3I+QmFpbGV5LCBELjwvYXV0aG9yPjxhdXRob3I+VmVsamtvdmljLCBLLjwv
YXV0aG9yPjxhdXRob3I+WWF6ZGFucGFuYWgsIE0uPC9hdXRob3I+PGF1dGhvcj5BZGVsaSwgSy48
L2F1dGhvcj48L2F1dGhvcnM+PC9jb250cmlidXRvcnM+PGF1dGgtYWRkcmVzcz5EZXBhcnRtZW50
IG9mIExhYm9yYXRvcnkgTWVkaWNpbmUgYW5kIFBhdGhvYmlvbG9neSwgVW5pdmVyc2l0eSBvZiBU
b3JvbnRvLCBUb3JvbnRvLCBDYW5hZGEuPC9hdXRoLWFkZHJlc3M+PHRpdGxlcz48dGl0bGU+QW5h
bHl0aWNhbCBtZWFzdXJlbWVudCBhbmQgY2xpbmljYWwgcmVsZXZhbmNlIG9mIHZpdGFtaW4gRCgz
KSBDMy1lcGltZXI8L3RpdGxlPjxzZWNvbmRhcnktdGl0bGU+Q2xpbiBCaW9jaGVtPC9zZWNvbmRh
cnktdGl0bGU+PGFsdC10aXRsZT5DbGluaWNhbCBiaW9jaGVtaXN0cnk8L2FsdC10aXRsZT48L3Rp
dGxlcz48cGVyaW9kaWNhbD48ZnVsbC10aXRsZT5DbGluIEJpb2NoZW08L2Z1bGwtdGl0bGU+PGFi
YnItMT5DbGluaWNhbCBiaW9jaGVtaXN0cnk8L2FiYnItMT48L3BlcmlvZGljYWw+PGFsdC1wZXJp
b2RpY2FsPjxmdWxsLXRpdGxlPkNsaW4gQmlvY2hlbTwvZnVsbC10aXRsZT48YWJici0xPkNsaW5p
Y2FsIGJpb2NoZW1pc3RyeTwvYWJici0xPjwvYWx0LXBlcmlvZGljYWw+PHBhZ2VzPjE5MC02PC9w
YWdlcz48dm9sdW1lPjQ2PC92b2x1bWU+PG51bWJlcj4zPC9udW1iZXI+PGVkaXRpb24+MjAxMi8x
MS8xNzwvZWRpdGlvbj48a2V5d29yZHM+PGtleXdvcmQ+QWdlIEZhY3RvcnM8L2tleXdvcmQ+PGtl
eXdvcmQ+Q2FsY2lmZWRpb2wvKmFuYWxvZ3MgJmFtcDsgZGVyaXZhdGl2ZXMvKmFuYWx5c2lzL21l
dGFib2xpc208L2tleXdvcmQ+PGtleXdvcmQ+Q2FsY2l0cmlvbC9hbmFseXNpcy9tZXRhYm9saXNt
PC9rZXl3b3JkPjxrZXl3b3JkPkNhbGNpdW0vbWV0YWJvbGlzbTwva2V5d29yZD48a2V5d29yZD5D
aHJvbWF0b2dyYXBoeSwgTGlxdWlkL21ldGhvZHM8L2tleXdvcmQ+PGtleXdvcmQ+Q2xpbmljYWwg
Q2hlbWlzdHJ5IFRlc3RzL21ldGhvZHM8L2tleXdvcmQ+PGtleXdvcmQ+RGlldGFyeSBTdXBwbGVt
ZW50cy8qYW5hbHlzaXM8L2tleXdvcmQ+PGtleXdvcmQ+SHVtYW5zPC9rZXl3b3JkPjxrZXl3b3Jk
PkxpbWl0IG9mIERldGVjdGlvbjwva2V5d29yZD48a2V5d29yZD5NYXNzIFNwZWN0cm9tZXRyeS9t
ZXRob2RzPC9rZXl3b3JkPjxrZXl3b3JkPlJlcHJvZHVjaWJpbGl0eSBvZiBSZXN1bHRzPC9rZXl3
b3JkPjxrZXl3b3JkPlN0ZXJvaWQgSHlkcm94eWxhc2VzL21ldGFib2xpc208L2tleXdvcmQ+PGtl
eXdvcmQ+Vml0YW1pbiBEIERlZmljaWVuY3kvZGlhZ25vc2lzPC9rZXl3b3JkPjxrZXl3b3JkPlZp
dGFtaW4gRDMgMjQtSHlkcm94eWxhc2U8L2tleXdvcmQ+PC9rZXl3b3Jkcz48ZGF0ZXM+PHllYXI+
MjAxMzwveWVhcj48cHViLWRhdGVzPjxkYXRlPkZlYjwvZGF0ZT48L3B1Yi1kYXRlcz48L2RhdGVz
Pjxpc2JuPjE4NzMtMjkzMyAoRWxlY3Ryb25pYykmI3hEOzAwMDktOTEyMCAoTGlua2luZyk8L2lz
Ym4+PGFjY2Vzc2lvbi1udW0+MjMxNTM1NzE8L2FjY2Vzc2lvbi1udW0+PHVybHM+PHJlbGF0ZWQt
dXJscz48dXJsPmh0dHBzOi8vd3d3Lm5jYmkubmxtLm5paC5nb3YvcHVibWVkLzIzMTUzNTcxPC91
cmw+PC9yZWxhdGVkLXVybHM+PC91cmxzPjxlbGVjdHJvbmljLXJlc291cmNlLW51bT4xMC4xMDE2
L2ouY2xpbmJpb2NoZW0uMjAxMi4xMC4wMzc8L2VsZWN0cm9uaWMtcmVzb3VyY2UtbnVtPjwvcmVj
b3JkPjwvQ2l0ZT48Q2l0ZT48QXV0aG9yPlN0cmF0aG1hbm48L0F1dGhvcj48WWVhcj4yMDEyPC9Z
ZWFyPjxSZWNOdW0+MTAxNDwvUmVjTnVtPjxyZWNvcmQ+PHJlYy1udW1iZXI+MTAxNDwvcmVjLW51
bWJlcj48Zm9yZWlnbi1rZXlzPjxrZXkgYXBwPSJFTiIgZGItaWQ9IjJhMGZ2dHJ0djIyemE2ZXhm
ZjB4OTl3OGFhdGQ5enp3Znp0MiIgdGltZXN0YW1wPSIxNTE4NzE3Mzg1Ij4xMDE0PC9rZXk+PGtl
eSBhcHA9IkVOV2ViIiBkYi1pZD0iIj4wPC9rZXk+PC9mb3JlaWduLWtleXM+PHJlZi10eXBlIG5h
bWU9IkpvdXJuYWwgQXJ0aWNsZSI+MTc8L3JlZi10eXBlPjxjb250cmlidXRvcnM+PGF1dGhvcnM+
PGF1dGhvcj5TdHJhdGhtYW5uLCBGLiBHLjwvYXV0aG9yPjxhdXRob3I+U2FkaWxrb3ZhLCBLLjwv
YXV0aG9yPjxhdXRob3I+TGFoYSwgVC4gSi48L2F1dGhvcj48YXV0aG9yPkxlU291cmQsIFMuIEUu
PC9hdXRob3I+PGF1dGhvcj5Cb3JuaG9yc3QsIEouIEEuPC9hdXRob3I+PGF1dGhvcj5Ib29mbmFn
bGUsIEEuIE4uPC9hdXRob3I+PGF1dGhvcj5KYWNrLCBSLjwvYXV0aG9yPjwvYXV0aG9ycz48L2Nv
bnRyaWJ1dG9ycz48YXV0aC1hZGRyZXNzPkRlcGFydG1lbnQgb2YgTGFib3JhdG9yeSBNZWRpY2lu
ZSwgVW5pdmVyc2l0eSBvZiBXYXNoaW5ndG9uLCBTZWF0dGxlLCBXQSA5ODE5NSwgVW5pdGVkIFN0
YXRlcy48L2F1dGgtYWRkcmVzcz48dGl0bGVzPjx0aXRsZT4zLWVwaS0yNSBoeWRyb3h5dml0YW1p
biBEIGNvbmNlbnRyYXRpb25zIGFyZSBub3QgY29ycmVsYXRlZCB3aXRoIGFnZSBpbiBhIGNvaG9y
dCBvZiBpbmZhbnRzIGFuZCBhZHVsdHM8L3RpdGxlPjxzZWNvbmRhcnktdGl0bGU+Q2xpbiBDaGlt
IEFjdGE8L3NlY29uZGFyeS10aXRsZT48YWx0LXRpdGxlPkNsaW5pY2EgY2hpbWljYSBhY3RhOyBp
bnRlcm5hdGlvbmFsIGpvdXJuYWwgb2YgY2xpbmljYWwgY2hlbWlzdHJ5PC9hbHQtdGl0bGU+PC90
aXRsZXM+PHBlcmlvZGljYWw+PGZ1bGwtdGl0bGU+Q2xpbiBDaGltIEFjdGE8L2Z1bGwtdGl0bGU+
PC9wZXJpb2RpY2FsPjxwYWdlcz4yMDMtNjwvcGFnZXM+PHZvbHVtZT40MTM8L3ZvbHVtZT48bnVt
YmVyPjEtMjwvbnVtYmVyPjxlZGl0aW9uPjIwMTEvMTAvMTE8L2VkaXRpb24+PGtleXdvcmRzPjxr
ZXl3b3JkPkFkdWx0PC9rZXl3b3JkPjxrZXl3b3JkPkFnZWQ8L2tleXdvcmQ+PGtleXdvcmQ+QWdl
ZCwgODAgYW5kIG92ZXI8L2tleXdvcmQ+PGtleXdvcmQ+Q2hyb21hdG9ncmFwaHksIExpcXVpZDwv
a2V5d29yZD48a2V5d29yZD5Db2hvcnQgU3R1ZGllczwva2V5d29yZD48a2V5d29yZD5IdW1hbnM8
L2tleXdvcmQ+PGtleXdvcmQ+SW5mYW50PC9rZXl3b3JkPjxrZXl3b3JkPk1pZGRsZSBBZ2VkPC9r
ZXl3b3JkPjxrZXl3b3JkPlJhZGlvaW1tdW5vYXNzYXk8L2tleXdvcmQ+PGtleXdvcmQ+VGFuZGVt
IE1hc3MgU3BlY3Ryb21ldHJ5PC9rZXl3b3JkPjxrZXl3b3JkPlZpdGFtaW4gRC8qYW5hbG9ncyAm
YW1wOyBkZXJpdmF0aXZlcy9ibG9vZDwva2V5d29yZD48L2tleXdvcmRzPjxkYXRlcz48eWVhcj4y
MDEyPC95ZWFyPjxwdWItZGF0ZXM+PGRhdGU+SmFuIDE4PC9kYXRlPjwvcHViLWRhdGVzPjwvZGF0
ZXM+PGlzYm4+MTg3My0zNDkyIChFbGVjdHJvbmljKSYjeEQ7MDAwOS04OTgxIChMaW5raW5nKTwv
aXNibj48YWNjZXNzaW9uLW51bT4yMTk4MzE2NDwvYWNjZXNzaW9uLW51bT48dXJscz48cmVsYXRl
ZC11cmxzPjx1cmw+aHR0cHM6Ly93d3cubmNiaS5ubG0ubmloLmdvdi9wdWJtZWQvMjE5ODMxNjQ8
L3VybD48L3JlbGF0ZWQtdXJscz48L3VybHM+PGN1c3RvbTI+UE1DMzIzNjY2MDwvY3VzdG9tMj48
ZWxlY3Ryb25pYy1yZXNvdXJjZS1udW0+MTAuMTAxNi9qLmNjYS4yMDExLjA5LjAyODwvZWxlY3Ry
b25pYy1yZXNvdXJjZS1udW0+PC9yZWNvcmQ+PC9DaXRlPjwvRW5kTm90ZT4A
</w:fldData>
        </w:fldChar>
      </w:r>
      <w:r w:rsidR="00AC3899">
        <w:instrText xml:space="preserve"> ADDIN EN.CITE </w:instrText>
      </w:r>
      <w:r w:rsidR="00AC3899">
        <w:fldChar w:fldCharType="begin">
          <w:fldData xml:space="preserve">PEVuZE5vdGU+PENpdGU+PEF1dGhvcj5CYWlsZXk8L0F1dGhvcj48WWVhcj4yMDEzPC9ZZWFyPjxS
ZWNOdW0+MTcxPC9SZWNOdW0+PERpc3BsYXlUZXh0PihCYWlsZXkgZXQgYWwuLCAyMDEzLCBTdHJh
dGhtYW5uIGV0IGFsLiwgMjAxMik8L0Rpc3BsYXlUZXh0PjxyZWNvcmQ+PHJlYy1udW1iZXI+MTcx
PC9yZWMtbnVtYmVyPjxmb3JlaWduLWtleXM+PGtleSBhcHA9IkVOIiBkYi1pZD0iMmEwZnZ0cnR2
MjJ6YTZleGZmMHg5OXc4YWF0ZDl6endmenQyIiB0aW1lc3RhbXA9IjE1MTg3MTMxNDMiPjE3MTwv
a2V5PjxrZXkgYXBwPSJFTldlYiIgZGItaWQ9IiI+MDwva2V5PjwvZm9yZWlnbi1rZXlzPjxyZWYt
dHlwZSBuYW1lPSJKb3VybmFsIEFydGljbGUiPjE3PC9yZWYtdHlwZT48Y29udHJpYnV0b3JzPjxh
dXRob3JzPjxhdXRob3I+QmFpbGV5LCBELjwvYXV0aG9yPjxhdXRob3I+VmVsamtvdmljLCBLLjwv
YXV0aG9yPjxhdXRob3I+WWF6ZGFucGFuYWgsIE0uPC9hdXRob3I+PGF1dGhvcj5BZGVsaSwgSy48
L2F1dGhvcj48L2F1dGhvcnM+PC9jb250cmlidXRvcnM+PGF1dGgtYWRkcmVzcz5EZXBhcnRtZW50
IG9mIExhYm9yYXRvcnkgTWVkaWNpbmUgYW5kIFBhdGhvYmlvbG9neSwgVW5pdmVyc2l0eSBvZiBU
b3JvbnRvLCBUb3JvbnRvLCBDYW5hZGEuPC9hdXRoLWFkZHJlc3M+PHRpdGxlcz48dGl0bGU+QW5h
bHl0aWNhbCBtZWFzdXJlbWVudCBhbmQgY2xpbmljYWwgcmVsZXZhbmNlIG9mIHZpdGFtaW4gRCgz
KSBDMy1lcGltZXI8L3RpdGxlPjxzZWNvbmRhcnktdGl0bGU+Q2xpbiBCaW9jaGVtPC9zZWNvbmRh
cnktdGl0bGU+PGFsdC10aXRsZT5DbGluaWNhbCBiaW9jaGVtaXN0cnk8L2FsdC10aXRsZT48L3Rp
dGxlcz48cGVyaW9kaWNhbD48ZnVsbC10aXRsZT5DbGluIEJpb2NoZW08L2Z1bGwtdGl0bGU+PGFi
YnItMT5DbGluaWNhbCBiaW9jaGVtaXN0cnk8L2FiYnItMT48L3BlcmlvZGljYWw+PGFsdC1wZXJp
b2RpY2FsPjxmdWxsLXRpdGxlPkNsaW4gQmlvY2hlbTwvZnVsbC10aXRsZT48YWJici0xPkNsaW5p
Y2FsIGJpb2NoZW1pc3RyeTwvYWJici0xPjwvYWx0LXBlcmlvZGljYWw+PHBhZ2VzPjE5MC02PC9w
YWdlcz48dm9sdW1lPjQ2PC92b2x1bWU+PG51bWJlcj4zPC9udW1iZXI+PGVkaXRpb24+MjAxMi8x
MS8xNzwvZWRpdGlvbj48a2V5d29yZHM+PGtleXdvcmQ+QWdlIEZhY3RvcnM8L2tleXdvcmQ+PGtl
eXdvcmQ+Q2FsY2lmZWRpb2wvKmFuYWxvZ3MgJmFtcDsgZGVyaXZhdGl2ZXMvKmFuYWx5c2lzL21l
dGFib2xpc208L2tleXdvcmQ+PGtleXdvcmQ+Q2FsY2l0cmlvbC9hbmFseXNpcy9tZXRhYm9saXNt
PC9rZXl3b3JkPjxrZXl3b3JkPkNhbGNpdW0vbWV0YWJvbGlzbTwva2V5d29yZD48a2V5d29yZD5D
aHJvbWF0b2dyYXBoeSwgTGlxdWlkL21ldGhvZHM8L2tleXdvcmQ+PGtleXdvcmQ+Q2xpbmljYWwg
Q2hlbWlzdHJ5IFRlc3RzL21ldGhvZHM8L2tleXdvcmQ+PGtleXdvcmQ+RGlldGFyeSBTdXBwbGVt
ZW50cy8qYW5hbHlzaXM8L2tleXdvcmQ+PGtleXdvcmQ+SHVtYW5zPC9rZXl3b3JkPjxrZXl3b3Jk
PkxpbWl0IG9mIERldGVjdGlvbjwva2V5d29yZD48a2V5d29yZD5NYXNzIFNwZWN0cm9tZXRyeS9t
ZXRob2RzPC9rZXl3b3JkPjxrZXl3b3JkPlJlcHJvZHVjaWJpbGl0eSBvZiBSZXN1bHRzPC9rZXl3
b3JkPjxrZXl3b3JkPlN0ZXJvaWQgSHlkcm94eWxhc2VzL21ldGFib2xpc208L2tleXdvcmQ+PGtl
eXdvcmQ+Vml0YW1pbiBEIERlZmljaWVuY3kvZGlhZ25vc2lzPC9rZXl3b3JkPjxrZXl3b3JkPlZp
dGFtaW4gRDMgMjQtSHlkcm94eWxhc2U8L2tleXdvcmQ+PC9rZXl3b3Jkcz48ZGF0ZXM+PHllYXI+
MjAxMzwveWVhcj48cHViLWRhdGVzPjxkYXRlPkZlYjwvZGF0ZT48L3B1Yi1kYXRlcz48L2RhdGVz
Pjxpc2JuPjE4NzMtMjkzMyAoRWxlY3Ryb25pYykmI3hEOzAwMDktOTEyMCAoTGlua2luZyk8L2lz
Ym4+PGFjY2Vzc2lvbi1udW0+MjMxNTM1NzE8L2FjY2Vzc2lvbi1udW0+PHVybHM+PHJlbGF0ZWQt
dXJscz48dXJsPmh0dHBzOi8vd3d3Lm5jYmkubmxtLm5paC5nb3YvcHVibWVkLzIzMTUzNTcxPC91
cmw+PC9yZWxhdGVkLXVybHM+PC91cmxzPjxlbGVjdHJvbmljLXJlc291cmNlLW51bT4xMC4xMDE2
L2ouY2xpbmJpb2NoZW0uMjAxMi4xMC4wMzc8L2VsZWN0cm9uaWMtcmVzb3VyY2UtbnVtPjwvcmVj
b3JkPjwvQ2l0ZT48Q2l0ZT48QXV0aG9yPlN0cmF0aG1hbm48L0F1dGhvcj48WWVhcj4yMDEyPC9Z
ZWFyPjxSZWNOdW0+MTAxNDwvUmVjTnVtPjxyZWNvcmQ+PHJlYy1udW1iZXI+MTAxNDwvcmVjLW51
bWJlcj48Zm9yZWlnbi1rZXlzPjxrZXkgYXBwPSJFTiIgZGItaWQ9IjJhMGZ2dHJ0djIyemE2ZXhm
ZjB4OTl3OGFhdGQ5enp3Znp0MiIgdGltZXN0YW1wPSIxNTE4NzE3Mzg1Ij4xMDE0PC9rZXk+PGtl
eSBhcHA9IkVOV2ViIiBkYi1pZD0iIj4wPC9rZXk+PC9mb3JlaWduLWtleXM+PHJlZi10eXBlIG5h
bWU9IkpvdXJuYWwgQXJ0aWNsZSI+MTc8L3JlZi10eXBlPjxjb250cmlidXRvcnM+PGF1dGhvcnM+
PGF1dGhvcj5TdHJhdGhtYW5uLCBGLiBHLjwvYXV0aG9yPjxhdXRob3I+U2FkaWxrb3ZhLCBLLjwv
YXV0aG9yPjxhdXRob3I+TGFoYSwgVC4gSi48L2F1dGhvcj48YXV0aG9yPkxlU291cmQsIFMuIEUu
PC9hdXRob3I+PGF1dGhvcj5Cb3JuaG9yc3QsIEouIEEuPC9hdXRob3I+PGF1dGhvcj5Ib29mbmFn
bGUsIEEuIE4uPC9hdXRob3I+PGF1dGhvcj5KYWNrLCBSLjwvYXV0aG9yPjwvYXV0aG9ycz48L2Nv
bnRyaWJ1dG9ycz48YXV0aC1hZGRyZXNzPkRlcGFydG1lbnQgb2YgTGFib3JhdG9yeSBNZWRpY2lu
ZSwgVW5pdmVyc2l0eSBvZiBXYXNoaW5ndG9uLCBTZWF0dGxlLCBXQSA5ODE5NSwgVW5pdGVkIFN0
YXRlcy48L2F1dGgtYWRkcmVzcz48dGl0bGVzPjx0aXRsZT4zLWVwaS0yNSBoeWRyb3h5dml0YW1p
biBEIGNvbmNlbnRyYXRpb25zIGFyZSBub3QgY29ycmVsYXRlZCB3aXRoIGFnZSBpbiBhIGNvaG9y
dCBvZiBpbmZhbnRzIGFuZCBhZHVsdHM8L3RpdGxlPjxzZWNvbmRhcnktdGl0bGU+Q2xpbiBDaGlt
IEFjdGE8L3NlY29uZGFyeS10aXRsZT48YWx0LXRpdGxlPkNsaW5pY2EgY2hpbWljYSBhY3RhOyBp
bnRlcm5hdGlvbmFsIGpvdXJuYWwgb2YgY2xpbmljYWwgY2hlbWlzdHJ5PC9hbHQtdGl0bGU+PC90
aXRsZXM+PHBlcmlvZGljYWw+PGZ1bGwtdGl0bGU+Q2xpbiBDaGltIEFjdGE8L2Z1bGwtdGl0bGU+
PC9wZXJpb2RpY2FsPjxwYWdlcz4yMDMtNjwvcGFnZXM+PHZvbHVtZT40MTM8L3ZvbHVtZT48bnVt
YmVyPjEtMjwvbnVtYmVyPjxlZGl0aW9uPjIwMTEvMTAvMTE8L2VkaXRpb24+PGtleXdvcmRzPjxr
ZXl3b3JkPkFkdWx0PC9rZXl3b3JkPjxrZXl3b3JkPkFnZWQ8L2tleXdvcmQ+PGtleXdvcmQ+QWdl
ZCwgODAgYW5kIG92ZXI8L2tleXdvcmQ+PGtleXdvcmQ+Q2hyb21hdG9ncmFwaHksIExpcXVpZDwv
a2V5d29yZD48a2V5d29yZD5Db2hvcnQgU3R1ZGllczwva2V5d29yZD48a2V5d29yZD5IdW1hbnM8
L2tleXdvcmQ+PGtleXdvcmQ+SW5mYW50PC9rZXl3b3JkPjxrZXl3b3JkPk1pZGRsZSBBZ2VkPC9r
ZXl3b3JkPjxrZXl3b3JkPlJhZGlvaW1tdW5vYXNzYXk8L2tleXdvcmQ+PGtleXdvcmQ+VGFuZGVt
IE1hc3MgU3BlY3Ryb21ldHJ5PC9rZXl3b3JkPjxrZXl3b3JkPlZpdGFtaW4gRC8qYW5hbG9ncyAm
YW1wOyBkZXJpdmF0aXZlcy9ibG9vZDwva2V5d29yZD48L2tleXdvcmRzPjxkYXRlcz48eWVhcj4y
MDEyPC95ZWFyPjxwdWItZGF0ZXM+PGRhdGU+SmFuIDE4PC9kYXRlPjwvcHViLWRhdGVzPjwvZGF0
ZXM+PGlzYm4+MTg3My0zNDkyIChFbGVjdHJvbmljKSYjeEQ7MDAwOS04OTgxIChMaW5raW5nKTwv
aXNibj48YWNjZXNzaW9uLW51bT4yMTk4MzE2NDwvYWNjZXNzaW9uLW51bT48dXJscz48cmVsYXRl
ZC11cmxzPjx1cmw+aHR0cHM6Ly93d3cubmNiaS5ubG0ubmloLmdvdi9wdWJtZWQvMjE5ODMxNjQ8
L3VybD48L3JlbGF0ZWQtdXJscz48L3VybHM+PGN1c3RvbTI+UE1DMzIzNjY2MDwvY3VzdG9tMj48
ZWxlY3Ryb25pYy1yZXNvdXJjZS1udW0+MTAuMTAxNi9qLmNjYS4yMDExLjA5LjAyODwvZWxlY3Ry
b25pYy1yZXNvdXJjZS1udW0+PC9yZWNvcmQ+PC9DaXRlPjwvRW5kTm90ZT4A
</w:fldData>
        </w:fldChar>
      </w:r>
      <w:r w:rsidR="00AC3899">
        <w:instrText xml:space="preserve"> ADDIN EN.CITE.DATA </w:instrText>
      </w:r>
      <w:r w:rsidR="00AC3899">
        <w:fldChar w:fldCharType="end"/>
      </w:r>
      <w:r w:rsidR="001B36A7">
        <w:fldChar w:fldCharType="separate"/>
      </w:r>
      <w:r w:rsidR="00AC3899">
        <w:rPr>
          <w:noProof/>
        </w:rPr>
        <w:t>(</w:t>
      </w:r>
      <w:hyperlink w:anchor="_ENREF_6" w:tooltip="Bailey, 2013 #171" w:history="1">
        <w:r w:rsidR="00425C63">
          <w:rPr>
            <w:noProof/>
          </w:rPr>
          <w:t>Bailey et al., 2013</w:t>
        </w:r>
      </w:hyperlink>
      <w:r w:rsidR="00AC3899">
        <w:rPr>
          <w:noProof/>
        </w:rPr>
        <w:t xml:space="preserve">, </w:t>
      </w:r>
      <w:hyperlink w:anchor="_ENREF_140" w:tooltip="Strathmann, 2012 #1014" w:history="1">
        <w:r w:rsidR="00425C63">
          <w:rPr>
            <w:noProof/>
          </w:rPr>
          <w:t>Strathmann et al., 2012</w:t>
        </w:r>
      </w:hyperlink>
      <w:r w:rsidR="00AC3899">
        <w:rPr>
          <w:noProof/>
        </w:rPr>
        <w:t>)</w:t>
      </w:r>
      <w:r w:rsidR="001B36A7">
        <w:fldChar w:fldCharType="end"/>
      </w:r>
      <w:r w:rsidR="00045C66" w:rsidRPr="000C272D">
        <w:t>.</w:t>
      </w:r>
      <w:r w:rsidR="00FD3CF1" w:rsidRPr="000C272D">
        <w:t xml:space="preserve"> </w:t>
      </w:r>
    </w:p>
    <w:p w14:paraId="28C51754" w14:textId="77777777" w:rsidR="00C92909" w:rsidRDefault="00C92909" w:rsidP="005D6EE8"/>
    <w:p w14:paraId="2C1CAC7C" w14:textId="77777777" w:rsidR="00C92909" w:rsidRPr="000C272D" w:rsidRDefault="00C92909" w:rsidP="005D6EE8"/>
    <w:p w14:paraId="6311E903" w14:textId="77777777" w:rsidR="00172E43" w:rsidRPr="000C272D" w:rsidRDefault="00172E43" w:rsidP="00FD0949">
      <w:pPr>
        <w:spacing w:line="240" w:lineRule="auto"/>
        <w:jc w:val="center"/>
        <w:rPr>
          <w:noProof/>
        </w:rPr>
      </w:pPr>
      <w:r w:rsidRPr="000C272D">
        <w:rPr>
          <w:noProof/>
          <w:lang w:val="en-GB"/>
        </w:rPr>
        <w:lastRenderedPageBreak/>
        <w:drawing>
          <wp:inline distT="0" distB="0" distL="0" distR="0" wp14:anchorId="14F93604" wp14:editId="3799F9EA">
            <wp:extent cx="5759450" cy="3432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432810"/>
                    </a:xfrm>
                    <a:prstGeom prst="rect">
                      <a:avLst/>
                    </a:prstGeom>
                  </pic:spPr>
                </pic:pic>
              </a:graphicData>
            </a:graphic>
          </wp:inline>
        </w:drawing>
      </w:r>
    </w:p>
    <w:p w14:paraId="4124FB5F" w14:textId="4BF32A07" w:rsidR="000E32E5" w:rsidRPr="000C272D" w:rsidRDefault="00A4135D" w:rsidP="00FD0949">
      <w:pPr>
        <w:pStyle w:val="Caption"/>
        <w:jc w:val="center"/>
        <w:rPr>
          <w:lang w:val="fr-FR"/>
        </w:rPr>
      </w:pPr>
      <w:bookmarkStart w:id="28" w:name="_Ref518570642"/>
      <w:bookmarkStart w:id="29" w:name="_Toc392505983"/>
      <w:bookmarkStart w:id="30" w:name="_Toc392506454"/>
      <w:bookmarkStart w:id="31" w:name="_Toc520790847"/>
      <w:r w:rsidRPr="000C272D">
        <w:rPr>
          <w:lang w:val="fr-FR"/>
        </w:rPr>
        <w:t xml:space="preserve">Figure </w:t>
      </w:r>
      <w:r w:rsidR="00874AF6">
        <w:rPr>
          <w:lang w:val="fr-FR"/>
        </w:rPr>
        <w:fldChar w:fldCharType="begin"/>
      </w:r>
      <w:r w:rsidR="00874AF6">
        <w:rPr>
          <w:lang w:val="fr-FR"/>
        </w:rPr>
        <w:instrText xml:space="preserve"> STYLEREF 1 \s </w:instrText>
      </w:r>
      <w:r w:rsidR="00874AF6">
        <w:rPr>
          <w:lang w:val="fr-FR"/>
        </w:rPr>
        <w:fldChar w:fldCharType="separate"/>
      </w:r>
      <w:r w:rsidR="00100B6E">
        <w:rPr>
          <w:noProof/>
          <w:lang w:val="fr-FR"/>
        </w:rPr>
        <w:t>1</w:t>
      </w:r>
      <w:r w:rsidR="00874AF6">
        <w:rPr>
          <w:lang w:val="fr-FR"/>
        </w:rPr>
        <w:fldChar w:fldCharType="end"/>
      </w:r>
      <w:r w:rsidR="00874AF6">
        <w:rPr>
          <w:lang w:val="fr-FR"/>
        </w:rPr>
        <w:t>.</w:t>
      </w:r>
      <w:r w:rsidR="00874AF6">
        <w:rPr>
          <w:lang w:val="fr-FR"/>
        </w:rPr>
        <w:fldChar w:fldCharType="begin"/>
      </w:r>
      <w:r w:rsidR="00874AF6">
        <w:rPr>
          <w:lang w:val="fr-FR"/>
        </w:rPr>
        <w:instrText xml:space="preserve"> SEQ Figure \* ARABIC \s 1 </w:instrText>
      </w:r>
      <w:r w:rsidR="00874AF6">
        <w:rPr>
          <w:lang w:val="fr-FR"/>
        </w:rPr>
        <w:fldChar w:fldCharType="separate"/>
      </w:r>
      <w:r w:rsidR="00100B6E">
        <w:rPr>
          <w:noProof/>
          <w:lang w:val="fr-FR"/>
        </w:rPr>
        <w:t>2</w:t>
      </w:r>
      <w:r w:rsidR="00874AF6">
        <w:rPr>
          <w:lang w:val="fr-FR"/>
        </w:rPr>
        <w:fldChar w:fldCharType="end"/>
      </w:r>
      <w:bookmarkEnd w:id="28"/>
      <w:r w:rsidRPr="000C272D">
        <w:rPr>
          <w:lang w:val="fr-FR"/>
        </w:rPr>
        <w:t>: C-3 epimerisation</w:t>
      </w:r>
      <w:r w:rsidR="00A83B0B" w:rsidRPr="000C272D">
        <w:rPr>
          <w:lang w:val="fr-FR"/>
        </w:rPr>
        <w:t xml:space="preserve">, </w:t>
      </w:r>
      <w:bookmarkEnd w:id="29"/>
      <w:bookmarkEnd w:id="30"/>
      <w:r w:rsidR="00AC3899">
        <w:fldChar w:fldCharType="begin">
          <w:fldData xml:space="preserve">PEVuZE5vdGU+PENpdGU+PEF1dGhvcj5LYW1hbzwvQXV0aG9yPjxZZWFyPjIwMDQ8L1llYXI+PFJl
Y051bT4xMjkxPC9SZWNOdW0+PERpc3BsYXlUZXh0PihLYW1hbyBldCBhbC4sIDIwMDQpPC9EaXNw
bGF5VGV4dD48cmVjb3JkPjxyZWMtbnVtYmVyPjEyOTE8L3JlYy1udW1iZXI+PGZvcmVpZ24ta2V5
cz48a2V5IGFwcD0iRU4iIGRiLWlkPSIyYTBmdnRydHYyMnphNmV4ZmYweDk5dzhhYXRkOXp6d2Z6
dDIiIHRpbWVzdGFtcD0iMTUxODcxODc3NiI+MTI5MTwva2V5PjxrZXkgYXBwPSJFTldlYiIgZGIt
aWQ9IiI+MDwva2V5PjwvZm9yZWlnbi1rZXlzPjxyZWYtdHlwZSBuYW1lPSJKb3VybmFsIEFydGlj
bGUiPjE3PC9yZWYtdHlwZT48Y29udHJpYnV0b3JzPjxhdXRob3JzPjxhdXRob3I+S2FtYW8sIE0u
PC9hdXRob3I+PGF1dGhvcj5UYXRlbWF0c3UsIFMuPC9hdXRob3I+PGF1dGhvcj5IYXRha2V5YW1h
LCBTLjwvYXV0aG9yPjxhdXRob3I+U2FrYWtpLCBULjwvYXV0aG9yPjxhdXRob3I+U2F3YWRhLCBO
LjwvYXV0aG9yPjxhdXRob3I+SW5vdXllLCBLLjwvYXV0aG9yPjxhdXRob3I+T3pvbm8sIEsuPC9h
dXRob3I+PGF1dGhvcj5LdWJvZGVyYSwgTi48L2F1dGhvcj48YXV0aG9yPlJlZGR5LCBHLiBTLjwv
YXV0aG9yPjxhdXRob3I+T2thbm8sIFQuPC9hdXRob3I+PC9hdXRob3JzPjwvY29udHJpYnV0b3Jz
PjxhdXRoLWFkZHJlc3M+RGVwYXJ0bWVudCBvZiBIeWdpZW5pYyBTY2llbmNlcywgS29iZSBQaGFy
bWFjZXV0aWNhbCBVbml2ZXJzaXR5LCBLb2JlIDY1OC04NTU4LCBKYXBhbi48L2F1dGgtYWRkcmVz
cz48dGl0bGVzPjx0aXRsZT5DLTMgZXBpbWVyaXphdGlvbiBvZiB2aXRhbWluIEQzIG1ldGFib2xp
dGVzIGFuZCBmdXJ0aGVyIG1ldGFib2xpc20gb2YgQy0zIGVwaW1lcnM6IDI1LWh5ZHJveHl2aXRh
bWluIEQzIGlzIG1ldGFib2xpemVkIHRvIDMtZXBpLTI1LWh5ZHJveHl2aXRhbWluIEQzIGFuZCBz
dWJzZXF1ZW50bHkgbWV0YWJvbGl6ZWQgdGhyb3VnaCBDLTFhbHBoYSBvciBDLTI0IGh5ZHJveHls
YXRpb248L3RpdGxlPjxzZWNvbmRhcnktdGl0bGU+SiBCaW9sIENoZW08L3NlY29uZGFyeS10aXRs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PjwvYWx0LXBlcmlvZGljYWw+PHBhZ2VzPjE1ODk3LTkwNzwvcGFnZXM+PHZvbHVtZT4yNzk8L3Zv
bHVtZT48bnVtYmVyPjE2PC9udW1iZXI+PGVkaXRpb24+MjAwNC8wMi8wNjwvZWRpdGlvbj48a2V5
d29yZHM+PGtleXdvcmQ+MjQsMjUtRGloeWRyb3h5dml0YW1pbiBEIDMvbWV0YWJvbGlzbTwva2V5
d29yZD48a2V5d29yZD5BbmltYWxzPC9rZXl3b3JkPjxrZXl3b3JkPkNhbGNpZmVkaW9sLyptZXRh
Ym9saXNtPC9rZXl3b3JkPjxrZXl3b3JkPkNlbGwgTGluZSwgVHVtb3I8L2tleXdvcmQ+PGtleXdv
cmQ+Q2hvbGVjYWxjaWZlcm9sLyptZXRhYm9saXNtPC9rZXl3b3JkPjxrZXl3b3JkPkh1bWFuczwv
a2V5d29yZD48a2V5d29yZD5IeWRyb3h5bGF0aW9uPC9rZXl3b3JkPjxrZXl3b3JkPk1hZ25ldGlj
IFJlc29uYW5jZSBTcGVjdHJvc2NvcHk8L2tleXdvcmQ+PGtleXdvcmQ+TWFsZTwva2V5d29yZD48
a2V5d29yZD5SYXRzPC9rZXl3b3JkPjxrZXl3b3JkPlJhdHMsIFdpc3Rhcjwva2V5d29yZD48a2V5
d29yZD5TdGVyZW9pc29tZXJpc208L2tleXdvcmQ+PC9rZXl3b3Jkcz48ZGF0ZXM+PHllYXI+MjAw
NDwveWVhcj48cHViLWRhdGVzPjxkYXRlPkFwciAxNjwvZGF0ZT48L3B1Yi1kYXRlcz48L2RhdGVz
Pjxpc2JuPjAwMjEtOTI1OCAoUHJpbnQpJiN4RDswMDIxLTkyNTggKExpbmtpbmcpPC9pc2JuPjxh
Y2Nlc3Npb24tbnVtPjE0NzU3NzY4PC9hY2Nlc3Npb24tbnVtPjx1cmxzPjxyZWxhdGVkLXVybHM+
PHVybD5odHRwczovL3d3dy5uY2JpLm5sbS5uaWguZ292L3B1Ym1lZC8xNDc1Nzc2ODwvdXJsPjwv
cmVsYXRlZC11cmxzPjwvdXJscz48ZWxlY3Ryb25pYy1yZXNvdXJjZS1udW0+MTAuMTA3NC9qYmMu
TTMxMTQ3MzIwMDwvZWxlY3Ryb25pYy1yZXNvdXJjZS1udW0+PC9yZWNvcmQ+PC9DaXRlPjwvRW5k
Tm90ZT4A
</w:fldData>
        </w:fldChar>
      </w:r>
      <w:r w:rsidR="00AC3899">
        <w:instrText xml:space="preserve"> ADDIN EN.CITE </w:instrText>
      </w:r>
      <w:r w:rsidR="00AC3899">
        <w:fldChar w:fldCharType="begin">
          <w:fldData xml:space="preserve">PEVuZE5vdGU+PENpdGU+PEF1dGhvcj5LYW1hbzwvQXV0aG9yPjxZZWFyPjIwMDQ8L1llYXI+PFJl
Y051bT4xMjkxPC9SZWNOdW0+PERpc3BsYXlUZXh0PihLYW1hbyBldCBhbC4sIDIwMDQpPC9EaXNw
bGF5VGV4dD48cmVjb3JkPjxyZWMtbnVtYmVyPjEyOTE8L3JlYy1udW1iZXI+PGZvcmVpZ24ta2V5
cz48a2V5IGFwcD0iRU4iIGRiLWlkPSIyYTBmdnRydHYyMnphNmV4ZmYweDk5dzhhYXRkOXp6d2Z6
dDIiIHRpbWVzdGFtcD0iMTUxODcxODc3NiI+MTI5MTwva2V5PjxrZXkgYXBwPSJFTldlYiIgZGIt
aWQ9IiI+MDwva2V5PjwvZm9yZWlnbi1rZXlzPjxyZWYtdHlwZSBuYW1lPSJKb3VybmFsIEFydGlj
bGUiPjE3PC9yZWYtdHlwZT48Y29udHJpYnV0b3JzPjxhdXRob3JzPjxhdXRob3I+S2FtYW8sIE0u
PC9hdXRob3I+PGF1dGhvcj5UYXRlbWF0c3UsIFMuPC9hdXRob3I+PGF1dGhvcj5IYXRha2V5YW1h
LCBTLjwvYXV0aG9yPjxhdXRob3I+U2FrYWtpLCBULjwvYXV0aG9yPjxhdXRob3I+U2F3YWRhLCBO
LjwvYXV0aG9yPjxhdXRob3I+SW5vdXllLCBLLjwvYXV0aG9yPjxhdXRob3I+T3pvbm8sIEsuPC9h
dXRob3I+PGF1dGhvcj5LdWJvZGVyYSwgTi48L2F1dGhvcj48YXV0aG9yPlJlZGR5LCBHLiBTLjwv
YXV0aG9yPjxhdXRob3I+T2thbm8sIFQuPC9hdXRob3I+PC9hdXRob3JzPjwvY29udHJpYnV0b3Jz
PjxhdXRoLWFkZHJlc3M+RGVwYXJ0bWVudCBvZiBIeWdpZW5pYyBTY2llbmNlcywgS29iZSBQaGFy
bWFjZXV0aWNhbCBVbml2ZXJzaXR5LCBLb2JlIDY1OC04NTU4LCBKYXBhbi48L2F1dGgtYWRkcmVz
cz48dGl0bGVzPjx0aXRsZT5DLTMgZXBpbWVyaXphdGlvbiBvZiB2aXRhbWluIEQzIG1ldGFib2xp
dGVzIGFuZCBmdXJ0aGVyIG1ldGFib2xpc20gb2YgQy0zIGVwaW1lcnM6IDI1LWh5ZHJveHl2aXRh
bWluIEQzIGlzIG1ldGFib2xpemVkIHRvIDMtZXBpLTI1LWh5ZHJveHl2aXRhbWluIEQzIGFuZCBz
dWJzZXF1ZW50bHkgbWV0YWJvbGl6ZWQgdGhyb3VnaCBDLTFhbHBoYSBvciBDLTI0IGh5ZHJveHls
YXRpb248L3RpdGxlPjxzZWNvbmRhcnktdGl0bGU+SiBCaW9sIENoZW08L3NlY29uZGFyeS10aXRs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PjwvYWx0LXBlcmlvZGljYWw+PHBhZ2VzPjE1ODk3LTkwNzwvcGFnZXM+PHZvbHVtZT4yNzk8L3Zv
bHVtZT48bnVtYmVyPjE2PC9udW1iZXI+PGVkaXRpb24+MjAwNC8wMi8wNjwvZWRpdGlvbj48a2V5
d29yZHM+PGtleXdvcmQ+MjQsMjUtRGloeWRyb3h5dml0YW1pbiBEIDMvbWV0YWJvbGlzbTwva2V5
d29yZD48a2V5d29yZD5BbmltYWxzPC9rZXl3b3JkPjxrZXl3b3JkPkNhbGNpZmVkaW9sLyptZXRh
Ym9saXNtPC9rZXl3b3JkPjxrZXl3b3JkPkNlbGwgTGluZSwgVHVtb3I8L2tleXdvcmQ+PGtleXdv
cmQ+Q2hvbGVjYWxjaWZlcm9sLyptZXRhYm9saXNtPC9rZXl3b3JkPjxrZXl3b3JkPkh1bWFuczwv
a2V5d29yZD48a2V5d29yZD5IeWRyb3h5bGF0aW9uPC9rZXl3b3JkPjxrZXl3b3JkPk1hZ25ldGlj
IFJlc29uYW5jZSBTcGVjdHJvc2NvcHk8L2tleXdvcmQ+PGtleXdvcmQ+TWFsZTwva2V5d29yZD48
a2V5d29yZD5SYXRzPC9rZXl3b3JkPjxrZXl3b3JkPlJhdHMsIFdpc3Rhcjwva2V5d29yZD48a2V5
d29yZD5TdGVyZW9pc29tZXJpc208L2tleXdvcmQ+PC9rZXl3b3Jkcz48ZGF0ZXM+PHllYXI+MjAw
NDwveWVhcj48cHViLWRhdGVzPjxkYXRlPkFwciAxNjwvZGF0ZT48L3B1Yi1kYXRlcz48L2RhdGVz
Pjxpc2JuPjAwMjEtOTI1OCAoUHJpbnQpJiN4RDswMDIxLTkyNTggKExpbmtpbmcpPC9pc2JuPjxh
Y2Nlc3Npb24tbnVtPjE0NzU3NzY4PC9hY2Nlc3Npb24tbnVtPjx1cmxzPjxyZWxhdGVkLXVybHM+
PHVybD5odHRwczovL3d3dy5uY2JpLm5sbS5uaWguZ292L3B1Ym1lZC8xNDc1Nzc2ODwvdXJsPjwv
cmVsYXRlZC11cmxzPjwvdXJscz48ZWxlY3Ryb25pYy1yZXNvdXJjZS1udW0+MTAuMTA3NC9qYmMu
TTMxMTQ3MzIwMDwvZWxlY3Ryb25pYy1yZXNvdXJjZS1udW0+PC9yZWNvcmQ+PC9DaXRlPjwvRW5k
Tm90ZT4A
</w:fldData>
        </w:fldChar>
      </w:r>
      <w:r w:rsidR="00AC3899">
        <w:instrText xml:space="preserve"> ADDIN EN.CITE.DATA </w:instrText>
      </w:r>
      <w:r w:rsidR="00AC3899">
        <w:fldChar w:fldCharType="end"/>
      </w:r>
      <w:r w:rsidR="00AC3899">
        <w:fldChar w:fldCharType="separate"/>
      </w:r>
      <w:r w:rsidR="00AC3899">
        <w:rPr>
          <w:noProof/>
        </w:rPr>
        <w:t>(</w:t>
      </w:r>
      <w:hyperlink w:anchor="_ENREF_89" w:tooltip="Kamao, 2004 #1291" w:history="1">
        <w:r w:rsidR="00425C63">
          <w:rPr>
            <w:noProof/>
          </w:rPr>
          <w:t>Kamao et al., 2004</w:t>
        </w:r>
      </w:hyperlink>
      <w:r w:rsidR="00AC3899">
        <w:rPr>
          <w:noProof/>
        </w:rPr>
        <w:t>)</w:t>
      </w:r>
      <w:bookmarkEnd w:id="31"/>
      <w:r w:rsidR="00AC3899">
        <w:fldChar w:fldCharType="end"/>
      </w:r>
    </w:p>
    <w:p w14:paraId="42CC38D6" w14:textId="77777777" w:rsidR="000E32E5" w:rsidRPr="000C272D" w:rsidRDefault="000E32E5" w:rsidP="005D6EE8">
      <w:pPr>
        <w:rPr>
          <w:lang w:val="fr-FR"/>
        </w:rPr>
      </w:pPr>
    </w:p>
    <w:p w14:paraId="2FAD54F7" w14:textId="77777777" w:rsidR="00A4135D" w:rsidRPr="000C272D" w:rsidRDefault="00FD3CF1" w:rsidP="00FD0949">
      <w:pPr>
        <w:spacing w:line="240" w:lineRule="auto"/>
        <w:jc w:val="center"/>
      </w:pPr>
      <w:r w:rsidRPr="000C272D">
        <w:rPr>
          <w:noProof/>
          <w:lang w:val="en-GB"/>
        </w:rPr>
        <w:drawing>
          <wp:inline distT="0" distB="0" distL="0" distR="0" wp14:anchorId="29156445" wp14:editId="34B471E0">
            <wp:extent cx="5759450"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457325"/>
                    </a:xfrm>
                    <a:prstGeom prst="rect">
                      <a:avLst/>
                    </a:prstGeom>
                  </pic:spPr>
                </pic:pic>
              </a:graphicData>
            </a:graphic>
          </wp:inline>
        </w:drawing>
      </w:r>
    </w:p>
    <w:p w14:paraId="27A15ECD" w14:textId="23A4784C" w:rsidR="00FD3CF1" w:rsidRPr="000C272D" w:rsidRDefault="00FD3CF1" w:rsidP="00FD0949">
      <w:pPr>
        <w:pStyle w:val="Caption"/>
        <w:jc w:val="center"/>
      </w:pPr>
      <w:bookmarkStart w:id="32" w:name="_Ref518570663"/>
      <w:bookmarkStart w:id="33" w:name="_Toc392505984"/>
      <w:bookmarkStart w:id="34" w:name="_Toc392506455"/>
      <w:bookmarkStart w:id="35" w:name="_Toc520790848"/>
      <w:r w:rsidRPr="000C272D">
        <w:t xml:space="preserve">Figure </w:t>
      </w:r>
      <w:r w:rsidR="00874AF6">
        <w:fldChar w:fldCharType="begin"/>
      </w:r>
      <w:r w:rsidR="00874AF6">
        <w:instrText xml:space="preserve"> STYLEREF 1 \s </w:instrText>
      </w:r>
      <w:r w:rsidR="00874AF6">
        <w:fldChar w:fldCharType="separate"/>
      </w:r>
      <w:r w:rsidR="00100B6E">
        <w:rPr>
          <w:noProof/>
        </w:rPr>
        <w:t>1</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3</w:t>
      </w:r>
      <w:r w:rsidR="00874AF6">
        <w:fldChar w:fldCharType="end"/>
      </w:r>
      <w:bookmarkEnd w:id="32"/>
      <w:r w:rsidRPr="000C272D">
        <w:t>: Binding affinities of C-3 epimers of vitamin D metabolites</w:t>
      </w:r>
      <w:r w:rsidR="00A83B0B" w:rsidRPr="000C272D">
        <w:t xml:space="preserve">, </w:t>
      </w:r>
      <w:bookmarkEnd w:id="33"/>
      <w:bookmarkEnd w:id="34"/>
      <w:r w:rsidR="00AC3899">
        <w:fldChar w:fldCharType="begin">
          <w:fldData xml:space="preserve">PEVuZE5vdGU+PENpdGU+PEF1dGhvcj5LYW1hbzwvQXV0aG9yPjxZZWFyPjIwMDQ8L1llYXI+PFJl
Y051bT4xMjkxPC9SZWNOdW0+PERpc3BsYXlUZXh0PihLYW1hbyBldCBhbC4sIDIwMDQpPC9EaXNw
bGF5VGV4dD48cmVjb3JkPjxyZWMtbnVtYmVyPjEyOTE8L3JlYy1udW1iZXI+PGZvcmVpZ24ta2V5
cz48a2V5IGFwcD0iRU4iIGRiLWlkPSIyYTBmdnRydHYyMnphNmV4ZmYweDk5dzhhYXRkOXp6d2Z6
dDIiIHRpbWVzdGFtcD0iMTUxODcxODc3NiI+MTI5MTwva2V5PjxrZXkgYXBwPSJFTldlYiIgZGIt
aWQ9IiI+MDwva2V5PjwvZm9yZWlnbi1rZXlzPjxyZWYtdHlwZSBuYW1lPSJKb3VybmFsIEFydGlj
bGUiPjE3PC9yZWYtdHlwZT48Y29udHJpYnV0b3JzPjxhdXRob3JzPjxhdXRob3I+S2FtYW8sIE0u
PC9hdXRob3I+PGF1dGhvcj5UYXRlbWF0c3UsIFMuPC9hdXRob3I+PGF1dGhvcj5IYXRha2V5YW1h
LCBTLjwvYXV0aG9yPjxhdXRob3I+U2FrYWtpLCBULjwvYXV0aG9yPjxhdXRob3I+U2F3YWRhLCBO
LjwvYXV0aG9yPjxhdXRob3I+SW5vdXllLCBLLjwvYXV0aG9yPjxhdXRob3I+T3pvbm8sIEsuPC9h
dXRob3I+PGF1dGhvcj5LdWJvZGVyYSwgTi48L2F1dGhvcj48YXV0aG9yPlJlZGR5LCBHLiBTLjwv
YXV0aG9yPjxhdXRob3I+T2thbm8sIFQuPC9hdXRob3I+PC9hdXRob3JzPjwvY29udHJpYnV0b3Jz
PjxhdXRoLWFkZHJlc3M+RGVwYXJ0bWVudCBvZiBIeWdpZW5pYyBTY2llbmNlcywgS29iZSBQaGFy
bWFjZXV0aWNhbCBVbml2ZXJzaXR5LCBLb2JlIDY1OC04NTU4LCBKYXBhbi48L2F1dGgtYWRkcmVz
cz48dGl0bGVzPjx0aXRsZT5DLTMgZXBpbWVyaXphdGlvbiBvZiB2aXRhbWluIEQzIG1ldGFib2xp
dGVzIGFuZCBmdXJ0aGVyIG1ldGFib2xpc20gb2YgQy0zIGVwaW1lcnM6IDI1LWh5ZHJveHl2aXRh
bWluIEQzIGlzIG1ldGFib2xpemVkIHRvIDMtZXBpLTI1LWh5ZHJveHl2aXRhbWluIEQzIGFuZCBz
dWJzZXF1ZW50bHkgbWV0YWJvbGl6ZWQgdGhyb3VnaCBDLTFhbHBoYSBvciBDLTI0IGh5ZHJveHls
YXRpb248L3RpdGxlPjxzZWNvbmRhcnktdGl0bGU+SiBCaW9sIENoZW08L3NlY29uZGFyeS10aXRs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PjwvYWx0LXBlcmlvZGljYWw+PHBhZ2VzPjE1ODk3LTkwNzwvcGFnZXM+PHZvbHVtZT4yNzk8L3Zv
bHVtZT48bnVtYmVyPjE2PC9udW1iZXI+PGVkaXRpb24+MjAwNC8wMi8wNjwvZWRpdGlvbj48a2V5
d29yZHM+PGtleXdvcmQ+MjQsMjUtRGloeWRyb3h5dml0YW1pbiBEIDMvbWV0YWJvbGlzbTwva2V5
d29yZD48a2V5d29yZD5BbmltYWxzPC9rZXl3b3JkPjxrZXl3b3JkPkNhbGNpZmVkaW9sLyptZXRh
Ym9saXNtPC9rZXl3b3JkPjxrZXl3b3JkPkNlbGwgTGluZSwgVHVtb3I8L2tleXdvcmQ+PGtleXdv
cmQ+Q2hvbGVjYWxjaWZlcm9sLyptZXRhYm9saXNtPC9rZXl3b3JkPjxrZXl3b3JkPkh1bWFuczwv
a2V5d29yZD48a2V5d29yZD5IeWRyb3h5bGF0aW9uPC9rZXl3b3JkPjxrZXl3b3JkPk1hZ25ldGlj
IFJlc29uYW5jZSBTcGVjdHJvc2NvcHk8L2tleXdvcmQ+PGtleXdvcmQ+TWFsZTwva2V5d29yZD48
a2V5d29yZD5SYXRzPC9rZXl3b3JkPjxrZXl3b3JkPlJhdHMsIFdpc3Rhcjwva2V5d29yZD48a2V5
d29yZD5TdGVyZW9pc29tZXJpc208L2tleXdvcmQ+PC9rZXl3b3Jkcz48ZGF0ZXM+PHllYXI+MjAw
NDwveWVhcj48cHViLWRhdGVzPjxkYXRlPkFwciAxNjwvZGF0ZT48L3B1Yi1kYXRlcz48L2RhdGVz
Pjxpc2JuPjAwMjEtOTI1OCAoUHJpbnQpJiN4RDswMDIxLTkyNTggKExpbmtpbmcpPC9pc2JuPjxh
Y2Nlc3Npb24tbnVtPjE0NzU3NzY4PC9hY2Nlc3Npb24tbnVtPjx1cmxzPjxyZWxhdGVkLXVybHM+
PHVybD5odHRwczovL3d3dy5uY2JpLm5sbS5uaWguZ292L3B1Ym1lZC8xNDc1Nzc2ODwvdXJsPjwv
cmVsYXRlZC11cmxzPjwvdXJscz48ZWxlY3Ryb25pYy1yZXNvdXJjZS1udW0+MTAuMTA3NC9qYmMu
TTMxMTQ3MzIwMDwvZWxlY3Ryb25pYy1yZXNvdXJjZS1udW0+PC9yZWNvcmQ+PC9DaXRlPjwvRW5k
Tm90ZT4A
</w:fldData>
        </w:fldChar>
      </w:r>
      <w:r w:rsidR="00AC3899">
        <w:instrText xml:space="preserve"> ADDIN EN.CITE </w:instrText>
      </w:r>
      <w:r w:rsidR="00AC3899">
        <w:fldChar w:fldCharType="begin">
          <w:fldData xml:space="preserve">PEVuZE5vdGU+PENpdGU+PEF1dGhvcj5LYW1hbzwvQXV0aG9yPjxZZWFyPjIwMDQ8L1llYXI+PFJl
Y051bT4xMjkxPC9SZWNOdW0+PERpc3BsYXlUZXh0PihLYW1hbyBldCBhbC4sIDIwMDQpPC9EaXNw
bGF5VGV4dD48cmVjb3JkPjxyZWMtbnVtYmVyPjEyOTE8L3JlYy1udW1iZXI+PGZvcmVpZ24ta2V5
cz48a2V5IGFwcD0iRU4iIGRiLWlkPSIyYTBmdnRydHYyMnphNmV4ZmYweDk5dzhhYXRkOXp6d2Z6
dDIiIHRpbWVzdGFtcD0iMTUxODcxODc3NiI+MTI5MTwva2V5PjxrZXkgYXBwPSJFTldlYiIgZGIt
aWQ9IiI+MDwva2V5PjwvZm9yZWlnbi1rZXlzPjxyZWYtdHlwZSBuYW1lPSJKb3VybmFsIEFydGlj
bGUiPjE3PC9yZWYtdHlwZT48Y29udHJpYnV0b3JzPjxhdXRob3JzPjxhdXRob3I+S2FtYW8sIE0u
PC9hdXRob3I+PGF1dGhvcj5UYXRlbWF0c3UsIFMuPC9hdXRob3I+PGF1dGhvcj5IYXRha2V5YW1h
LCBTLjwvYXV0aG9yPjxhdXRob3I+U2FrYWtpLCBULjwvYXV0aG9yPjxhdXRob3I+U2F3YWRhLCBO
LjwvYXV0aG9yPjxhdXRob3I+SW5vdXllLCBLLjwvYXV0aG9yPjxhdXRob3I+T3pvbm8sIEsuPC9h
dXRob3I+PGF1dGhvcj5LdWJvZGVyYSwgTi48L2F1dGhvcj48YXV0aG9yPlJlZGR5LCBHLiBTLjwv
YXV0aG9yPjxhdXRob3I+T2thbm8sIFQuPC9hdXRob3I+PC9hdXRob3JzPjwvY29udHJpYnV0b3Jz
PjxhdXRoLWFkZHJlc3M+RGVwYXJ0bWVudCBvZiBIeWdpZW5pYyBTY2llbmNlcywgS29iZSBQaGFy
bWFjZXV0aWNhbCBVbml2ZXJzaXR5LCBLb2JlIDY1OC04NTU4LCBKYXBhbi48L2F1dGgtYWRkcmVz
cz48dGl0bGVzPjx0aXRsZT5DLTMgZXBpbWVyaXphdGlvbiBvZiB2aXRhbWluIEQzIG1ldGFib2xp
dGVzIGFuZCBmdXJ0aGVyIG1ldGFib2xpc20gb2YgQy0zIGVwaW1lcnM6IDI1LWh5ZHJveHl2aXRh
bWluIEQzIGlzIG1ldGFib2xpemVkIHRvIDMtZXBpLTI1LWh5ZHJveHl2aXRhbWluIEQzIGFuZCBz
dWJzZXF1ZW50bHkgbWV0YWJvbGl6ZWQgdGhyb3VnaCBDLTFhbHBoYSBvciBDLTI0IGh5ZHJveHls
YXRpb248L3RpdGxlPjxzZWNvbmRhcnktdGl0bGU+SiBCaW9sIENoZW08L3NlY29uZGFyeS10aXRs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PjwvYWx0LXBlcmlvZGljYWw+PHBhZ2VzPjE1ODk3LTkwNzwvcGFnZXM+PHZvbHVtZT4yNzk8L3Zv
bHVtZT48bnVtYmVyPjE2PC9udW1iZXI+PGVkaXRpb24+MjAwNC8wMi8wNjwvZWRpdGlvbj48a2V5
d29yZHM+PGtleXdvcmQ+MjQsMjUtRGloeWRyb3h5dml0YW1pbiBEIDMvbWV0YWJvbGlzbTwva2V5
d29yZD48a2V5d29yZD5BbmltYWxzPC9rZXl3b3JkPjxrZXl3b3JkPkNhbGNpZmVkaW9sLyptZXRh
Ym9saXNtPC9rZXl3b3JkPjxrZXl3b3JkPkNlbGwgTGluZSwgVHVtb3I8L2tleXdvcmQ+PGtleXdv
cmQ+Q2hvbGVjYWxjaWZlcm9sLyptZXRhYm9saXNtPC9rZXl3b3JkPjxrZXl3b3JkPkh1bWFuczwv
a2V5d29yZD48a2V5d29yZD5IeWRyb3h5bGF0aW9uPC9rZXl3b3JkPjxrZXl3b3JkPk1hZ25ldGlj
IFJlc29uYW5jZSBTcGVjdHJvc2NvcHk8L2tleXdvcmQ+PGtleXdvcmQ+TWFsZTwva2V5d29yZD48
a2V5d29yZD5SYXRzPC9rZXl3b3JkPjxrZXl3b3JkPlJhdHMsIFdpc3Rhcjwva2V5d29yZD48a2V5
d29yZD5TdGVyZW9pc29tZXJpc208L2tleXdvcmQ+PC9rZXl3b3Jkcz48ZGF0ZXM+PHllYXI+MjAw
NDwveWVhcj48cHViLWRhdGVzPjxkYXRlPkFwciAxNjwvZGF0ZT48L3B1Yi1kYXRlcz48L2RhdGVz
Pjxpc2JuPjAwMjEtOTI1OCAoUHJpbnQpJiN4RDswMDIxLTkyNTggKExpbmtpbmcpPC9pc2JuPjxh
Y2Nlc3Npb24tbnVtPjE0NzU3NzY4PC9hY2Nlc3Npb24tbnVtPjx1cmxzPjxyZWxhdGVkLXVybHM+
PHVybD5odHRwczovL3d3dy5uY2JpLm5sbS5uaWguZ292L3B1Ym1lZC8xNDc1Nzc2ODwvdXJsPjwv
cmVsYXRlZC11cmxzPjwvdXJscz48ZWxlY3Ryb25pYy1yZXNvdXJjZS1udW0+MTAuMTA3NC9qYmMu
TTMxMTQ3MzIwMDwvZWxlY3Ryb25pYy1yZXNvdXJjZS1udW0+PC9yZWNvcmQ+PC9DaXRlPjwvRW5k
Tm90ZT4A
</w:fldData>
        </w:fldChar>
      </w:r>
      <w:r w:rsidR="00AC3899">
        <w:instrText xml:space="preserve"> ADDIN EN.CITE.DATA </w:instrText>
      </w:r>
      <w:r w:rsidR="00AC3899">
        <w:fldChar w:fldCharType="end"/>
      </w:r>
      <w:r w:rsidR="00AC3899">
        <w:fldChar w:fldCharType="separate"/>
      </w:r>
      <w:r w:rsidR="00AC3899">
        <w:rPr>
          <w:noProof/>
        </w:rPr>
        <w:t>(</w:t>
      </w:r>
      <w:hyperlink w:anchor="_ENREF_89" w:tooltip="Kamao, 2004 #1291" w:history="1">
        <w:r w:rsidR="00425C63">
          <w:rPr>
            <w:noProof/>
          </w:rPr>
          <w:t>Kamao et al., 2004</w:t>
        </w:r>
      </w:hyperlink>
      <w:r w:rsidR="00AC3899">
        <w:rPr>
          <w:noProof/>
        </w:rPr>
        <w:t>)</w:t>
      </w:r>
      <w:bookmarkEnd w:id="35"/>
      <w:r w:rsidR="00AC3899">
        <w:fldChar w:fldCharType="end"/>
      </w:r>
    </w:p>
    <w:p w14:paraId="74BE947E" w14:textId="77777777" w:rsidR="00C54D95" w:rsidRPr="000C272D" w:rsidRDefault="00C54D95" w:rsidP="005D6EE8"/>
    <w:p w14:paraId="4E53A48D" w14:textId="77777777" w:rsidR="005B3DB8" w:rsidRPr="000C272D" w:rsidRDefault="005B3DB8" w:rsidP="005D6EE8"/>
    <w:p w14:paraId="79DC9BF2" w14:textId="77777777" w:rsidR="005B3DB8" w:rsidRPr="000C272D" w:rsidRDefault="005B3DB8" w:rsidP="005D6EE8"/>
    <w:p w14:paraId="1F57943E" w14:textId="77777777" w:rsidR="00FB2049" w:rsidRPr="000C272D" w:rsidRDefault="00B2021B" w:rsidP="00F55018">
      <w:pPr>
        <w:pStyle w:val="Heading2"/>
      </w:pPr>
      <w:bookmarkStart w:id="36" w:name="_Toc520790303"/>
      <w:r w:rsidRPr="000C272D">
        <w:lastRenderedPageBreak/>
        <w:t>The</w:t>
      </w:r>
      <w:r w:rsidR="00780BD6" w:rsidRPr="000C272D">
        <w:t xml:space="preserve"> Binding P</w:t>
      </w:r>
      <w:r w:rsidR="00330F99" w:rsidRPr="000C272D">
        <w:t>roteins</w:t>
      </w:r>
      <w:bookmarkEnd w:id="36"/>
    </w:p>
    <w:p w14:paraId="7DDED5C7" w14:textId="38D39065" w:rsidR="00176430" w:rsidRPr="000C272D" w:rsidRDefault="004646E7" w:rsidP="005D6EE8">
      <w:r w:rsidRPr="000C272D">
        <w:t>As pre</w:t>
      </w:r>
      <w:r w:rsidR="00C82638" w:rsidRPr="000C272D">
        <w:t xml:space="preserve">viously mentioned in section </w:t>
      </w:r>
      <w:r w:rsidR="00DF168A" w:rsidRPr="000C272D">
        <w:t>1.1.4</w:t>
      </w:r>
      <w:r w:rsidRPr="000C272D">
        <w:t>, vitamin D and its metabolites are hydrophobic and do not readily dissolve in water.</w:t>
      </w:r>
      <w:r w:rsidR="004765FA" w:rsidRPr="000C272D">
        <w:t xml:space="preserve"> </w:t>
      </w:r>
      <w:r w:rsidR="006F55A0" w:rsidRPr="000C272D">
        <w:t xml:space="preserve">85-90% of </w:t>
      </w:r>
      <w:r w:rsidR="00006004" w:rsidRPr="000C272D">
        <w:t>25</w:t>
      </w:r>
      <w:r w:rsidR="00C00C53" w:rsidRPr="000C272D">
        <w:t>OHD in the circulation is</w:t>
      </w:r>
      <w:r w:rsidR="00006004" w:rsidRPr="000C272D">
        <w:t xml:space="preserve"> bound to VDBP</w:t>
      </w:r>
      <w:r w:rsidR="006F55A0" w:rsidRPr="000C272D">
        <w:t>, 10-15% is bound to</w:t>
      </w:r>
      <w:r w:rsidR="00006004" w:rsidRPr="000C272D">
        <w:t xml:space="preserve"> albumin</w:t>
      </w:r>
      <w:r w:rsidR="006F55A0" w:rsidRPr="000C272D">
        <w:t>,</w:t>
      </w:r>
      <w:r w:rsidR="00006004" w:rsidRPr="000C272D">
        <w:t xml:space="preserve"> and less than 1% remains free in the circulation, </w:t>
      </w:r>
      <w:r w:rsidR="00AC3899">
        <w:fldChar w:fldCharType="begin"/>
      </w:r>
      <w:r w:rsidR="00AC3899">
        <w:instrText xml:space="preserve"> ADDIN EN.CITE &lt;EndNote&gt;&lt;Cite&gt;&lt;Author&gt;Bikle&lt;/Author&gt;&lt;Year&gt;1986&lt;/Year&gt;&lt;RecNum&gt;1213&lt;/RecNum&gt;&lt;DisplayText&gt;(Bikle et al., 1986)&lt;/DisplayText&gt;&lt;record&gt;&lt;rec-number&gt;1213&lt;/rec-number&gt;&lt;foreign-keys&gt;&lt;key app="EN" db-id="2a0fvtrtv22za6exff0x99w8aatd9zzwfzt2" timestamp="1518718365"&gt;1213&lt;/key&gt;&lt;key app="ENWeb" db-id=""&gt;0&lt;/key&gt;&lt;/foreign-keys&gt;&lt;ref-type name="Journal Article"&gt;17&lt;/ref-type&gt;&lt;contributors&gt;&lt;authors&gt;&lt;author&gt;Bikle, D. D.&lt;/author&gt;&lt;author&gt;Gee, E.&lt;/author&gt;&lt;author&gt;Halloran, B.&lt;/author&gt;&lt;author&gt;Kowalski, M. A.&lt;/author&gt;&lt;author&gt;Ryzen, E.&lt;/author&gt;&lt;author&gt;Haddad, J. G.&lt;/author&gt;&lt;/authors&gt;&lt;/contributors&gt;&lt;titles&gt;&lt;title&gt;Assessment of the free fraction of 25-hydroxyvitamin D in serum and its regulation by albumin and the vitamin D-binding protein&lt;/title&gt;&lt;secondary-title&gt;J Clin Endocrinol Metab&lt;/secondary-title&gt;&lt;alt-title&gt;The Journal of clinical endocrinology and metabolism&lt;/alt-title&gt;&lt;/titles&gt;&lt;periodical&gt;&lt;full-title&gt;J Clin Endocrinol Metab&lt;/full-title&gt;&lt;/periodical&gt;&lt;pages&gt;954-9&lt;/pages&gt;&lt;volume&gt;63&lt;/volume&gt;&lt;number&gt;4&lt;/number&gt;&lt;edition&gt;1986/10/01&lt;/edition&gt;&lt;keywords&gt;&lt;keyword&gt;Adult&lt;/keyword&gt;&lt;keyword&gt;Aged&lt;/keyword&gt;&lt;keyword&gt;Calcifediol/*blood&lt;/keyword&gt;&lt;keyword&gt;Female&lt;/keyword&gt;&lt;keyword&gt;Humans&lt;/keyword&gt;&lt;keyword&gt;Male&lt;/keyword&gt;&lt;keyword&gt;Middle Aged&lt;/keyword&gt;&lt;keyword&gt;Protein Binding&lt;/keyword&gt;&lt;keyword&gt;Serum Albumin/*metabolism&lt;/keyword&gt;&lt;keyword&gt;Vitamin D-Binding Protein/*blood&lt;/keyword&gt;&lt;/keywords&gt;&lt;dates&gt;&lt;year&gt;1986&lt;/year&gt;&lt;pub-dates&gt;&lt;date&gt;Oct&lt;/date&gt;&lt;/pub-dates&gt;&lt;/dates&gt;&lt;isbn&gt;0021-972X (Print)&amp;#xD;0021-972X (Linking)&lt;/isbn&gt;&lt;accession-num&gt;3745408&lt;/accession-num&gt;&lt;urls&gt;&lt;related-urls&gt;&lt;url&gt;https://www.ncbi.nlm.nih.gov/pubmed/3745408&lt;/url&gt;&lt;/related-urls&gt;&lt;/urls&gt;&lt;electronic-resource-num&gt;10.1210/jcem-63-4-954&lt;/electronic-resource-num&gt;&lt;/record&gt;&lt;/Cite&gt;&lt;/EndNote&gt;</w:instrText>
      </w:r>
      <w:r w:rsidR="00AC3899">
        <w:fldChar w:fldCharType="separate"/>
      </w:r>
      <w:r w:rsidR="00AC3899">
        <w:rPr>
          <w:noProof/>
        </w:rPr>
        <w:t>(</w:t>
      </w:r>
      <w:hyperlink w:anchor="_ENREF_16" w:tooltip="Bikle, 1986 #1213" w:history="1">
        <w:r w:rsidR="00425C63">
          <w:rPr>
            <w:noProof/>
          </w:rPr>
          <w:t>Bikle et al., 1986</w:t>
        </w:r>
      </w:hyperlink>
      <w:r w:rsidR="00AC3899">
        <w:rPr>
          <w:noProof/>
        </w:rPr>
        <w:t>)</w:t>
      </w:r>
      <w:r w:rsidR="00AC3899">
        <w:fldChar w:fldCharType="end"/>
      </w:r>
      <w:r w:rsidR="00006004" w:rsidRPr="000C272D">
        <w:t>.</w:t>
      </w:r>
    </w:p>
    <w:p w14:paraId="68BC2987" w14:textId="77777777" w:rsidR="00B2021B" w:rsidRPr="000C272D" w:rsidRDefault="009C1153" w:rsidP="005D6EE8">
      <w:pPr>
        <w:pStyle w:val="Heading3"/>
        <w:rPr>
          <w:rFonts w:cs="Arial"/>
        </w:rPr>
      </w:pPr>
      <w:bookmarkStart w:id="37" w:name="_Toc520790304"/>
      <w:r w:rsidRPr="000C272D">
        <w:rPr>
          <w:rFonts w:cs="Arial"/>
        </w:rPr>
        <w:t>V</w:t>
      </w:r>
      <w:r w:rsidR="00F96957" w:rsidRPr="000C272D">
        <w:rPr>
          <w:rFonts w:cs="Arial"/>
        </w:rPr>
        <w:t>DBP</w:t>
      </w:r>
      <w:bookmarkEnd w:id="37"/>
    </w:p>
    <w:p w14:paraId="15921229" w14:textId="03A6B79B" w:rsidR="00E01C58" w:rsidRPr="000C272D" w:rsidRDefault="00006004" w:rsidP="005D6EE8">
      <w:r w:rsidRPr="000C272D">
        <w:t xml:space="preserve">VDBP </w:t>
      </w:r>
      <w:r w:rsidR="00B2021B" w:rsidRPr="000C272D">
        <w:t xml:space="preserve">was isolated by </w:t>
      </w:r>
      <w:hyperlink w:anchor="_ENREF_72" w:tooltip="Hirschfeld, 1959 #1301" w:history="1">
        <w:r w:rsidR="00425C63">
          <w:fldChar w:fldCharType="begin"/>
        </w:r>
        <w:r w:rsidR="00425C63">
          <w:instrText xml:space="preserve"> ADDIN EN.CITE &lt;EndNote&gt;&lt;Cite AuthorYear="1"&gt;&lt;Author&gt;Hirschfeld&lt;/Author&gt;&lt;Year&gt;1959&lt;/Year&gt;&lt;RecNum&gt;1301&lt;/RecNum&gt;&lt;DisplayText&gt;Hirschfeld (1959)&lt;/DisplayText&gt;&lt;record&gt;&lt;rec-number&gt;1301&lt;/rec-number&gt;&lt;foreign-keys&gt;&lt;key app="EN" db-id="2a0fvtrtv22za6exff0x99w8aatd9zzwfzt2" timestamp="1518718856"&gt;1301&lt;/key&gt;&lt;key app="ENWeb" db-id=""&gt;0&lt;/key&gt;&lt;/foreign-keys&gt;&lt;ref-type name="Journal Article"&gt;17&lt;/ref-type&gt;&lt;contributors&gt;&lt;authors&gt;&lt;author&gt;Hirschfeld, J.&lt;/author&gt;&lt;/authors&gt;&lt;/contributors&gt;&lt;titles&gt;&lt;title&gt;Immune-electrophoretic demonstration of qualitative differences in human sera and their relation to the haptoglobins&lt;/title&gt;&lt;secondary-title&gt;Acta Pathol Microbiol Scand&lt;/secondary-title&gt;&lt;alt-title&gt;Acta pathologica et microbiologica Scandinavica&lt;/alt-title&gt;&lt;/titles&gt;&lt;periodical&gt;&lt;full-title&gt;Acta Pathol Microbiol Scand&lt;/full-title&gt;&lt;abbr-1&gt;Acta pathologica et microbiologica Scandinavica&lt;/abbr-1&gt;&lt;/periodical&gt;&lt;alt-periodical&gt;&lt;full-title&gt;Acta Pathol Microbiol Scand&lt;/full-title&gt;&lt;abbr-1&gt;Acta pathologica et microbiologica Scandinavica&lt;/abbr-1&gt;&lt;/alt-periodical&gt;&lt;pages&gt;160-8&lt;/pages&gt;&lt;volume&gt;47&lt;/volume&gt;&lt;edition&gt;1959/01/01&lt;/edition&gt;&lt;keywords&gt;&lt;keyword&gt;Blood Proteins/*chemistry&lt;/keyword&gt;&lt;keyword&gt;*Electrophoresis&lt;/keyword&gt;&lt;keyword&gt;*Haptoglobins&lt;/keyword&gt;&lt;keyword&gt;*Oxidation-Reduction&lt;/keyword&gt;&lt;keyword&gt;*BLOOD PROTEINS/chemistry&lt;/keyword&gt;&lt;/keywords&gt;&lt;dates&gt;&lt;year&gt;1959&lt;/year&gt;&lt;/dates&gt;&lt;isbn&gt;0365-5555 (Print)&amp;#xD;0365-5555 (Linking)&lt;/isbn&gt;&lt;accession-num&gt;14402000&lt;/accession-num&gt;&lt;urls&gt;&lt;related-urls&gt;&lt;url&gt;https://www.ncbi.nlm.nih.gov/pubmed/14402000&lt;/url&gt;&lt;/related-urls&gt;&lt;/urls&gt;&lt;/record&gt;&lt;/Cite&gt;&lt;/EndNote&gt;</w:instrText>
        </w:r>
        <w:r w:rsidR="00425C63">
          <w:fldChar w:fldCharType="separate"/>
        </w:r>
        <w:r w:rsidR="00425C63">
          <w:rPr>
            <w:noProof/>
          </w:rPr>
          <w:t>Hirschfeld (1959)</w:t>
        </w:r>
        <w:r w:rsidR="00425C63">
          <w:fldChar w:fldCharType="end"/>
        </w:r>
      </w:hyperlink>
      <w:r w:rsidR="00B2021B" w:rsidRPr="000C272D">
        <w:t xml:space="preserve"> from the α</w:t>
      </w:r>
      <w:r w:rsidR="00B2021B" w:rsidRPr="000C272D">
        <w:rPr>
          <w:vertAlign w:val="subscript"/>
        </w:rPr>
        <w:t>2</w:t>
      </w:r>
      <w:r w:rsidR="00B2021B" w:rsidRPr="000C272D">
        <w:t xml:space="preserve">-globulin portion of plasma and initially described as a group specific component </w:t>
      </w:r>
      <w:r w:rsidR="00AC3899">
        <w:fldChar w:fldCharType="begin">
          <w:fldData xml:space="preserve">PEVuZE5vdGU+PENpdGU+PEF1dGhvcj5LZXk8L0F1dGhvcj48WWVhcj4yMDAzPC9ZZWFyPjxSZWNO
dW0+NTgxPC9SZWNOdW0+PERpc3BsYXlUZXh0PihLZXkgZXQgYWwuLCAyMDAzKTwvRGlzcGxheVRl
eHQ+PHJlY29yZD48cmVjLW51bWJlcj41ODE8L3JlYy1udW1iZXI+PGZvcmVpZ24ta2V5cz48a2V5
IGFwcD0iRU4iIGRiLWlkPSJ0cmUwNWRzdHR3NWZ0c2V2cGU5cDJyYWRwd3c1d2V3MDl4enoiIHRp
bWVzdGFtcD0iMTQ5MjUxODQ4NSI+NTgxPC9rZXk+PGtleSBhcHA9IkVOV2ViIiBkYi1pZD0iIj4w
PC9rZXk+PC9mb3JlaWduLWtleXM+PHJlZi10eXBlIG5hbWU9IkpvdXJuYWwgQXJ0aWNsZSI+MTc8
L3JlZi10eXBlPjxjb250cmlidXRvcnM+PGF1dGhvcnM+PGF1dGhvcj5LZXksIFQuIEouPC9hdXRo
b3I+PGF1dGhvcj5BcHBsZWJ5LCBQLiBOLjwvYXV0aG9yPjxhdXRob3I+UmVldmVzLCBHLiBLLjwv
YXV0aG9yPjxhdXRob3I+Um9kZGFtLCBBLjwvYXV0aG9yPjxhdXRob3I+RG9yZ2FuLCBKLiBGLjwv
YXV0aG9yPjxhdXRob3I+TG9uZ2NvcGUsIEMuPC9hdXRob3I+PGF1dGhvcj5TdGFuY3p5aywgRi4g
Wi48L2F1dGhvcj48YXV0aG9yPlN0ZXBoZW5zb24sIEguIEUuLCBKci48L2F1dGhvcj48YXV0aG9y
PkZhbGssIFIuIFQuPC9hdXRob3I+PGF1dGhvcj5NaWxsZXIsIFIuPC9hdXRob3I+PGF1dGhvcj5T
Y2hhdHpraW4sIEEuPC9hdXRob3I+PGF1dGhvcj5BbGxlbiwgRC4gUy48L2F1dGhvcj48YXV0aG9y
PkZlbnRpbWFuLCBJLiBTLjwvYXV0aG9yPjxhdXRob3I+S2V5LCBULiBKLjwvYXV0aG9yPjxhdXRo
b3I+V2FuZywgRC4gWS48L2F1dGhvcj48YXV0aG9yPkRvd3NldHQsIE0uPC9hdXRob3I+PGF1dGhv
cj5UaG9tYXMsIEguIFYuPC9hdXRob3I+PGF1dGhvcj5IYW5raW5zb24sIFMuIEUuPC9hdXRob3I+
PGF1dGhvcj5Ub25pb2xvLCBQLjwvYXV0aG9yPjxhdXRob3I+QWtobWVka2hhbm92LCBBLjwvYXV0
aG9yPjxhdXRob3I+S29lbmlnLCBLLjwvYXV0aG9yPjxhdXRob3I+U2hvcmUsIFIuIEUuPC9hdXRo
b3I+PGF1dGhvcj5aZWxlbml1Y2gtSmFjcXVvdHRlLCBBLjwvYXV0aG9yPjxhdXRob3I+QmVycmlu
bywgRi48L2F1dGhvcj48YXV0aG9yPk11dGksIFAuPC9hdXRob3I+PGF1dGhvcj5NaWNoZWxpLCBB
LjwvYXV0aG9yPjxhdXRob3I+S3JvZ2gsIFYuPC9hdXRob3I+PGF1dGhvcj5TaWVyaSwgUy48L2F1
dGhvcj48YXV0aG9yPlBhbGEsIFYuPC9hdXRob3I+PGF1dGhvcj5WZW50dXJlbGxpLCBFLjwvYXV0
aG9yPjxhdXRob3I+U2VjcmV0bywgRy48L2F1dGhvcj48YXV0aG9yPkJhcnJldHQtQ29ubm9yLCBF
LjwvYXV0aG9yPjxhdXRob3I+TGF1Z2hsaW4sIEcuIEEuPC9hdXRob3I+PGF1dGhvcj5LYWJ1dG8s
IE0uPC9hdXRob3I+PGF1dGhvcj5Ba2liYSwgUy48L2F1dGhvcj48YXV0aG9yPlN0ZXZlbnMsIFIu
IEcuPC9hdXRob3I+PGF1dGhvcj5OZXJpaXNoaSwgSy48L2F1dGhvcj48YXV0aG9yPkxhbmQsIEMu
IEUuPC9hdXRob3I+PGF1dGhvcj5DYXVsZXksIEouIEEuPC9hdXRob3I+PGF1dGhvcj5LdWxsZXIs
IEwuIEguPC9hdXRob3I+PGF1dGhvcj5DdW1taW5ncywgUy4gUi48L2F1dGhvcj48YXV0aG9yPkhl
bHpsc291ZXIsIEsuIEouPC9hdXRob3I+PGF1dGhvcj5BbGJlcmcsIEEuIEouPC9hdXRob3I+PGF1
dGhvcj5CdXNoLCBULiBMLjwvYXV0aG9yPjxhdXRob3I+Q29tc3RvY2ssIEcuIFcuPC9hdXRob3I+
PGF1dGhvcj5Hb3Jkb24sIEcuIEIuPC9hdXRob3I+PGF1dGhvcj5NaWxsZXIsIFMuIFIuPC9hdXRo
b3I+PGF1dGhvcj5Mb25nY29wZSwgQy48L2F1dGhvcj48YXV0aG9yPkVuZG9nZW5vdXMgSG9ybW9u
ZXMgQnJlYXN0IENhbmNlciBDb2xsYWJvcmF0aXZlLCBHcm91cDwvYXV0aG9yPjwvYXV0aG9ycz48
L2NvbnRyaWJ1dG9ycz48YXV0aC1hZGRyZXNzPkNhbmNlciBSZXNlYXJjaCBVLksuIEVwaWRlbWlv
bG9neSBVbml0LCBVbml2ZXJzaXR5IG9mIE94Zm9yZCwgR2lic29uIEJsZGcuLCBSYWRjbGlmZmUg
SW5maXJtYXJ5LCBPeGZvcmQgT1gyIDZIRSwgVUsuIFRpbS5LZXlAY2FuY2VyLm9yZy51azwvYXV0
aC1hZGRyZXNzPjx0aXRsZXM+PHRpdGxlPkJvZHkgbWFzcyBpbmRleCwgc2VydW0gc2V4IGhvcm1v
bmVzLCBhbmQgYnJlYXN0IGNhbmNlciByaXNrIGluIHBvc3RtZW5vcGF1c2FsIHdvbWVuPC90aXRs
ZT48c2Vjb25kYXJ5LXRpdGxlPkogTmF0bCBDYW5jZXIgSW5zdDwvc2Vjb25kYXJ5LXRpdGxlPjwv
dGl0bGVzPjxwZXJpb2RpY2FsPjxmdWxsLXRpdGxlPkogTmF0bCBDYW5jZXIgSW5zdDwvZnVsbC10
aXRsZT48L3BlcmlvZGljYWw+PHBhZ2VzPjEyMTgtMjY8L3BhZ2VzPjx2b2x1bWU+OTU8L3ZvbHVt
ZT48bnVtYmVyPjE2PC9udW1iZXI+PGVkaXRpb24+MjAwMy8wOC8yMTwvZWRpdGlvbj48a2V5d29y
ZHM+PGtleXdvcmQ+QWdlZDwva2V5d29yZD48a2V5d29yZD4qQm9keSBNYXNzIEluZGV4PC9rZXl3
b3JkPjxrZXl3b3JkPkJyZWFzdCBOZW9wbGFzbXMvYmxvb2QvKmV0aW9sb2d5L3BhdGhvbG9neTwv
a2V5d29yZD48a2V5d29yZD5DYXNlLUNvbnRyb2wgU3R1ZGllczwva2V5d29yZD48a2V5d29yZD5F
c3RyYWRpb2wvYmxvb2Q8L2tleXdvcmQ+PGtleXdvcmQ+RmVtYWxlPC9rZXl3b3JkPjxrZXl3b3Jk
PkdvbmFkYWwgU3Rlcm9pZCBIb3Jtb25lcy8qYmxvb2Q8L2tleXdvcmQ+PGtleXdvcmQ+SHVtYW5z
PC9rZXl3b3JkPjxrZXl3b3JkPkxvZ2lzdGljIE1vZGVsczwva2V5d29yZD48a2V5d29yZD5NaWRk
bGUgQWdlZDwva2V5d29yZD48a2V5d29yZD4qUG9zdG1lbm9wYXVzZTwva2V5d29yZD48a2V5d29y
ZD5Qcm9zcGVjdGl2ZSBTdHVkaWVzPC9rZXl3b3JkPjxrZXl3b3JkPlJpc2sgQXNzZXNzbWVudDwv
a2V5d29yZD48a2V5d29yZD5SaXNrIEZhY3RvcnM8L2tleXdvcmQ+PC9rZXl3b3Jkcz48ZGF0ZXM+
PHllYXI+MjAwMzwveWVhcj48cHViLWRhdGVzPjxkYXRlPkF1ZyAyMDwvZGF0ZT48L3B1Yi1kYXRl
cz48L2RhdGVzPjxpc2JuPjE0NjAtMjEwNSAoRWxlY3Ryb25pYykmI3hEOzAwMjctODg3NCAoTGlu
a2luZyk8L2lzYm4+PGFjY2Vzc2lvbi1udW0+MTI5MjgzNDc8L2FjY2Vzc2lvbi1udW0+PHVybHM+
PHJlbGF0ZWQtdXJscz48dXJsPmh0dHBzOi8vd3d3Lm5jYmkubmxtLm5paC5nb3YvcHVibWVkLzEy
OTI4MzQ3PC91cmw+PC9yZWxhdGVkLXVybHM+PC91cmxzPjwvcmVjb3JkPjwvQ2l0ZT48L0VuZE5v
dGU+AG==
</w:fldData>
        </w:fldChar>
      </w:r>
      <w:r w:rsidR="00AC3899">
        <w:instrText xml:space="preserve"> ADDIN EN.CITE </w:instrText>
      </w:r>
      <w:r w:rsidR="00AC3899">
        <w:fldChar w:fldCharType="begin">
          <w:fldData xml:space="preserve">PEVuZE5vdGU+PENpdGU+PEF1dGhvcj5LZXk8L0F1dGhvcj48WWVhcj4yMDAzPC9ZZWFyPjxSZWNO
dW0+NTgxPC9SZWNOdW0+PERpc3BsYXlUZXh0PihLZXkgZXQgYWwuLCAyMDAzKTwvRGlzcGxheVRl
eHQ+PHJlY29yZD48cmVjLW51bWJlcj41ODE8L3JlYy1udW1iZXI+PGZvcmVpZ24ta2V5cz48a2V5
IGFwcD0iRU4iIGRiLWlkPSJ0cmUwNWRzdHR3NWZ0c2V2cGU5cDJyYWRwd3c1d2V3MDl4enoiIHRp
bWVzdGFtcD0iMTQ5MjUxODQ4NSI+NTgxPC9rZXk+PGtleSBhcHA9IkVOV2ViIiBkYi1pZD0iIj4w
PC9rZXk+PC9mb3JlaWduLWtleXM+PHJlZi10eXBlIG5hbWU9IkpvdXJuYWwgQXJ0aWNsZSI+MTc8
L3JlZi10eXBlPjxjb250cmlidXRvcnM+PGF1dGhvcnM+PGF1dGhvcj5LZXksIFQuIEouPC9hdXRo
b3I+PGF1dGhvcj5BcHBsZWJ5LCBQLiBOLjwvYXV0aG9yPjxhdXRob3I+UmVldmVzLCBHLiBLLjwv
YXV0aG9yPjxhdXRob3I+Um9kZGFtLCBBLjwvYXV0aG9yPjxhdXRob3I+RG9yZ2FuLCBKLiBGLjwv
YXV0aG9yPjxhdXRob3I+TG9uZ2NvcGUsIEMuPC9hdXRob3I+PGF1dGhvcj5TdGFuY3p5aywgRi4g
Wi48L2F1dGhvcj48YXV0aG9yPlN0ZXBoZW5zb24sIEguIEUuLCBKci48L2F1dGhvcj48YXV0aG9y
PkZhbGssIFIuIFQuPC9hdXRob3I+PGF1dGhvcj5NaWxsZXIsIFIuPC9hdXRob3I+PGF1dGhvcj5T
Y2hhdHpraW4sIEEuPC9hdXRob3I+PGF1dGhvcj5BbGxlbiwgRC4gUy48L2F1dGhvcj48YXV0aG9y
PkZlbnRpbWFuLCBJLiBTLjwvYXV0aG9yPjxhdXRob3I+S2V5LCBULiBKLjwvYXV0aG9yPjxhdXRo
b3I+V2FuZywgRC4gWS48L2F1dGhvcj48YXV0aG9yPkRvd3NldHQsIE0uPC9hdXRob3I+PGF1dGhv
cj5UaG9tYXMsIEguIFYuPC9hdXRob3I+PGF1dGhvcj5IYW5raW5zb24sIFMuIEUuPC9hdXRob3I+
PGF1dGhvcj5Ub25pb2xvLCBQLjwvYXV0aG9yPjxhdXRob3I+QWtobWVka2hhbm92LCBBLjwvYXV0
aG9yPjxhdXRob3I+S29lbmlnLCBLLjwvYXV0aG9yPjxhdXRob3I+U2hvcmUsIFIuIEUuPC9hdXRo
b3I+PGF1dGhvcj5aZWxlbml1Y2gtSmFjcXVvdHRlLCBBLjwvYXV0aG9yPjxhdXRob3I+QmVycmlu
bywgRi48L2F1dGhvcj48YXV0aG9yPk11dGksIFAuPC9hdXRob3I+PGF1dGhvcj5NaWNoZWxpLCBB
LjwvYXV0aG9yPjxhdXRob3I+S3JvZ2gsIFYuPC9hdXRob3I+PGF1dGhvcj5TaWVyaSwgUy48L2F1
dGhvcj48YXV0aG9yPlBhbGEsIFYuPC9hdXRob3I+PGF1dGhvcj5WZW50dXJlbGxpLCBFLjwvYXV0
aG9yPjxhdXRob3I+U2VjcmV0bywgRy48L2F1dGhvcj48YXV0aG9yPkJhcnJldHQtQ29ubm9yLCBF
LjwvYXV0aG9yPjxhdXRob3I+TGF1Z2hsaW4sIEcuIEEuPC9hdXRob3I+PGF1dGhvcj5LYWJ1dG8s
IE0uPC9hdXRob3I+PGF1dGhvcj5Ba2liYSwgUy48L2F1dGhvcj48YXV0aG9yPlN0ZXZlbnMsIFIu
IEcuPC9hdXRob3I+PGF1dGhvcj5OZXJpaXNoaSwgSy48L2F1dGhvcj48YXV0aG9yPkxhbmQsIEMu
IEUuPC9hdXRob3I+PGF1dGhvcj5DYXVsZXksIEouIEEuPC9hdXRob3I+PGF1dGhvcj5LdWxsZXIs
IEwuIEguPC9hdXRob3I+PGF1dGhvcj5DdW1taW5ncywgUy4gUi48L2F1dGhvcj48YXV0aG9yPkhl
bHpsc291ZXIsIEsuIEouPC9hdXRob3I+PGF1dGhvcj5BbGJlcmcsIEEuIEouPC9hdXRob3I+PGF1
dGhvcj5CdXNoLCBULiBMLjwvYXV0aG9yPjxhdXRob3I+Q29tc3RvY2ssIEcuIFcuPC9hdXRob3I+
PGF1dGhvcj5Hb3Jkb24sIEcuIEIuPC9hdXRob3I+PGF1dGhvcj5NaWxsZXIsIFMuIFIuPC9hdXRo
b3I+PGF1dGhvcj5Mb25nY29wZSwgQy48L2F1dGhvcj48YXV0aG9yPkVuZG9nZW5vdXMgSG9ybW9u
ZXMgQnJlYXN0IENhbmNlciBDb2xsYWJvcmF0aXZlLCBHcm91cDwvYXV0aG9yPjwvYXV0aG9ycz48
L2NvbnRyaWJ1dG9ycz48YXV0aC1hZGRyZXNzPkNhbmNlciBSZXNlYXJjaCBVLksuIEVwaWRlbWlv
bG9neSBVbml0LCBVbml2ZXJzaXR5IG9mIE94Zm9yZCwgR2lic29uIEJsZGcuLCBSYWRjbGlmZmUg
SW5maXJtYXJ5LCBPeGZvcmQgT1gyIDZIRSwgVUsuIFRpbS5LZXlAY2FuY2VyLm9yZy51azwvYXV0
aC1hZGRyZXNzPjx0aXRsZXM+PHRpdGxlPkJvZHkgbWFzcyBpbmRleCwgc2VydW0gc2V4IGhvcm1v
bmVzLCBhbmQgYnJlYXN0IGNhbmNlciByaXNrIGluIHBvc3RtZW5vcGF1c2FsIHdvbWVuPC90aXRs
ZT48c2Vjb25kYXJ5LXRpdGxlPkogTmF0bCBDYW5jZXIgSW5zdDwvc2Vjb25kYXJ5LXRpdGxlPjwv
dGl0bGVzPjxwZXJpb2RpY2FsPjxmdWxsLXRpdGxlPkogTmF0bCBDYW5jZXIgSW5zdDwvZnVsbC10
aXRsZT48L3BlcmlvZGljYWw+PHBhZ2VzPjEyMTgtMjY8L3BhZ2VzPjx2b2x1bWU+OTU8L3ZvbHVt
ZT48bnVtYmVyPjE2PC9udW1iZXI+PGVkaXRpb24+MjAwMy8wOC8yMTwvZWRpdGlvbj48a2V5d29y
ZHM+PGtleXdvcmQ+QWdlZDwva2V5d29yZD48a2V5d29yZD4qQm9keSBNYXNzIEluZGV4PC9rZXl3
b3JkPjxrZXl3b3JkPkJyZWFzdCBOZW9wbGFzbXMvYmxvb2QvKmV0aW9sb2d5L3BhdGhvbG9neTwv
a2V5d29yZD48a2V5d29yZD5DYXNlLUNvbnRyb2wgU3R1ZGllczwva2V5d29yZD48a2V5d29yZD5F
c3RyYWRpb2wvYmxvb2Q8L2tleXdvcmQ+PGtleXdvcmQ+RmVtYWxlPC9rZXl3b3JkPjxrZXl3b3Jk
PkdvbmFkYWwgU3Rlcm9pZCBIb3Jtb25lcy8qYmxvb2Q8L2tleXdvcmQ+PGtleXdvcmQ+SHVtYW5z
PC9rZXl3b3JkPjxrZXl3b3JkPkxvZ2lzdGljIE1vZGVsczwva2V5d29yZD48a2V5d29yZD5NaWRk
bGUgQWdlZDwva2V5d29yZD48a2V5d29yZD4qUG9zdG1lbm9wYXVzZTwva2V5d29yZD48a2V5d29y
ZD5Qcm9zcGVjdGl2ZSBTdHVkaWVzPC9rZXl3b3JkPjxrZXl3b3JkPlJpc2sgQXNzZXNzbWVudDwv
a2V5d29yZD48a2V5d29yZD5SaXNrIEZhY3RvcnM8L2tleXdvcmQ+PC9rZXl3b3Jkcz48ZGF0ZXM+
PHllYXI+MjAwMzwveWVhcj48cHViLWRhdGVzPjxkYXRlPkF1ZyAyMDwvZGF0ZT48L3B1Yi1kYXRl
cz48L2RhdGVzPjxpc2JuPjE0NjAtMjEwNSAoRWxlY3Ryb25pYykmI3hEOzAwMjctODg3NCAoTGlu
a2luZyk8L2lzYm4+PGFjY2Vzc2lvbi1udW0+MTI5MjgzNDc8L2FjY2Vzc2lvbi1udW0+PHVybHM+
PHJlbGF0ZWQtdXJscz48dXJsPmh0dHBzOi8vd3d3Lm5jYmkubmxtLm5paC5nb3YvcHVibWVkLzEy
OTI4MzQ3PC91cmw+PC9yZWxhdGVkLXVybHM+PC91cmxzPjwvcmVjb3JkPjwvQ2l0ZT48L0VuZE5v
dGU+AG==
</w:fldData>
        </w:fldChar>
      </w:r>
      <w:r w:rsidR="00AC3899">
        <w:instrText xml:space="preserve"> ADDIN EN.CITE.DATA </w:instrText>
      </w:r>
      <w:r w:rsidR="00AC3899">
        <w:fldChar w:fldCharType="end"/>
      </w:r>
      <w:r w:rsidR="00AC3899">
        <w:fldChar w:fldCharType="separate"/>
      </w:r>
      <w:r w:rsidR="00AC3899">
        <w:rPr>
          <w:noProof/>
        </w:rPr>
        <w:t>(</w:t>
      </w:r>
      <w:hyperlink w:anchor="_ENREF_91" w:tooltip="Key, 2003 #581" w:history="1">
        <w:r w:rsidR="00425C63">
          <w:rPr>
            <w:noProof/>
          </w:rPr>
          <w:t>Key et al., 2003</w:t>
        </w:r>
      </w:hyperlink>
      <w:r w:rsidR="00AC3899">
        <w:rPr>
          <w:noProof/>
        </w:rPr>
        <w:t>)</w:t>
      </w:r>
      <w:r w:rsidR="00AC3899">
        <w:fldChar w:fldCharType="end"/>
      </w:r>
      <w:r w:rsidR="00B2021B" w:rsidRPr="000C272D">
        <w:t xml:space="preserve">. </w:t>
      </w:r>
      <w:hyperlink w:anchor="_ENREF_143" w:tooltip="Thomas, 1959 #476" w:history="1">
        <w:r w:rsidR="00425C63">
          <w:fldChar w:fldCharType="begin"/>
        </w:r>
        <w:r w:rsidR="00425C63">
          <w:instrText xml:space="preserve"> ADDIN EN.CITE &lt;EndNote&gt;&lt;Cite AuthorYear="1"&gt;&lt;Author&gt;Thomas&lt;/Author&gt;&lt;Year&gt;1959&lt;/Year&gt;&lt;RecNum&gt;476&lt;/RecNum&gt;&lt;DisplayText&gt;Thomas et al. (1959)&lt;/DisplayText&gt;&lt;record&gt;&lt;rec-number&gt;476&lt;/rec-number&gt;&lt;foreign-keys&gt;&lt;key app="EN" db-id="2a0fvtrtv22za6exff0x99w8aatd9zzwfzt2" timestamp="1518714769"&gt;476&lt;/key&gt;&lt;key app="ENWeb" db-id=""&gt;0&lt;/key&gt;&lt;/foreign-keys&gt;&lt;ref-type name="Journal Article"&gt;17&lt;/ref-type&gt;&lt;contributors&gt;&lt;authors&gt;&lt;author&gt;Thomas, W. C., Jr.&lt;/author&gt;&lt;author&gt;Morgan, H. G.&lt;/author&gt;&lt;author&gt;Connor, T. B.&lt;/author&gt;&lt;author&gt;Haddock, L.&lt;/author&gt;&lt;author&gt;Bills, C. E.&lt;/author&gt;&lt;author&gt;Howard, J. E.&lt;/author&gt;&lt;/authors&gt;&lt;/contributors&gt;&lt;titles&gt;&lt;title&gt;Studies of antiricketic activity in sera from patients with disorders of calcium metabolism and preliminary observations on the mode of transport of vitamin D in human serum&lt;/title&gt;&lt;secondary-title&gt;J Clin Invest&lt;/secondary-title&gt;&lt;alt-title&gt;The Journal of clinical investigation&lt;/alt-title&gt;&lt;/titles&gt;&lt;periodical&gt;&lt;full-title&gt;J Clin Invest&lt;/full-title&gt;&lt;/periodical&gt;&lt;pages&gt;1078-85&lt;/pages&gt;&lt;volume&gt;38&lt;/volume&gt;&lt;number&gt;7&lt;/number&gt;&lt;edition&gt;1959/07/01&lt;/edition&gt;&lt;keywords&gt;&lt;keyword&gt;Biological Transport&lt;/keyword&gt;&lt;keyword&gt;Calcium/*metabolism&lt;/keyword&gt;&lt;keyword&gt;Humans&lt;/keyword&gt;&lt;keyword&gt;*Rickets&lt;/keyword&gt;&lt;keyword&gt;Vitamin D/*blood&lt;/keyword&gt;&lt;keyword&gt;*Vitamins&lt;/keyword&gt;&lt;keyword&gt;*CALCIUM/metabolism&lt;/keyword&gt;&lt;keyword&gt;*RICKETS/experimental&lt;/keyword&gt;&lt;keyword&gt;*VITAMIN D/in blood&lt;/keyword&gt;&lt;/keywords&gt;&lt;dates&gt;&lt;year&gt;1959&lt;/year&gt;&lt;pub-dates&gt;&lt;date&gt;Jul&lt;/date&gt;&lt;/pub-dates&gt;&lt;/dates&gt;&lt;isbn&gt;0021-9738 (Print)&amp;#xD;0021-9738 (Linking)&lt;/isbn&gt;&lt;accession-num&gt;13664783&lt;/accession-num&gt;&lt;urls&gt;&lt;related-urls&gt;&lt;url&gt;https://www.ncbi.nlm.nih.gov/pubmed/13664783&lt;/url&gt;&lt;/related-urls&gt;&lt;/urls&gt;&lt;custom2&gt;PMC293255&lt;/custom2&gt;&lt;electronic-resource-num&gt;10.1172/JCI103884&lt;/electronic-resource-num&gt;&lt;/record&gt;&lt;/Cite&gt;&lt;/EndNote&gt;</w:instrText>
        </w:r>
        <w:r w:rsidR="00425C63">
          <w:fldChar w:fldCharType="separate"/>
        </w:r>
        <w:r w:rsidR="00425C63">
          <w:rPr>
            <w:noProof/>
          </w:rPr>
          <w:t>Thomas et al. (1959)</w:t>
        </w:r>
        <w:r w:rsidR="00425C63">
          <w:fldChar w:fldCharType="end"/>
        </w:r>
      </w:hyperlink>
      <w:r w:rsidR="00B2021B" w:rsidRPr="000C272D">
        <w:t xml:space="preserve"> reported the presence of a vitamin D binding α-globulin, and </w:t>
      </w:r>
      <w:hyperlink w:anchor="_ENREF_41" w:tooltip="Daiger, 1975 #495" w:history="1">
        <w:r w:rsidR="00425C63">
          <w:fldChar w:fldCharType="begin">
            <w:fldData xml:space="preserve">PEVuZE5vdGU+PENpdGUgQXV0aG9yWWVhcj0iMSI+PEF1dGhvcj5EYWlnZXI8L0F1dGhvcj48WWVh
cj4xOTc1PC9ZZWFyPjxSZWNOdW0+NDk1PC9SZWNOdW0+PERpc3BsYXlUZXh0PkRhaWdlciBldCBh
bC4gKDE5NzUpPC9EaXNwbGF5VGV4dD48cmVjb3JkPjxyZWMtbnVtYmVyPjQ5NTwvcmVjLW51bWJl
cj48Zm9yZWlnbi1rZXlzPjxrZXkgYXBwPSJFTiIgZGItaWQ9IjJhMGZ2dHJ0djIyemE2ZXhmZjB4
OTl3OGFhdGQ5enp3Znp0MiIgdGltZXN0YW1wPSIxNTE4NzE0ODQ1Ij40OTU8L2tleT48a2V5IGFw
cD0iRU5XZWIiIGRiLWlkPSIiPjA8L2tleT48L2ZvcmVpZ24ta2V5cz48cmVmLXR5cGUgbmFtZT0i
Sm91cm5hbCBBcnRpY2xlIj4xNzwvcmVmLXR5cGU+PGNvbnRyaWJ1dG9ycz48YXV0aG9ycz48YXV0
aG9yPkRhaWdlciwgUy4gUC48L2F1dGhvcj48YXV0aG9yPlNjaGFuZmllbGQsIE0uIFMuPC9hdXRo
b3I+PGF1dGhvcj5DYXZhbGxpLVNmb3J6YSwgTC4gTC48L2F1dGhvcj48L2F1dGhvcnM+PC9jb250
cmlidXRvcnM+PHRpdGxlcz48dGl0bGU+R3JvdXAtc3BlY2lmaWMgY29tcG9uZW50IChHYykgcHJv
dGVpbnMgYmluZCB2aXRhbWluIEQgYW5kIDI1LWh5ZHJveHl2aXRhbWluIEQ8L3RpdGxlPjxzZWNv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PHBhZ2VzPjIwNzYtODA8L3BhZ2VzPjx2b2x1bWU+NzI8L3ZvbHVtZT48bnVtYmVyPjY8L251bWJl
cj48ZWRpdGlvbj4xOTc1LzA2LzAxPC9lZGl0aW9uPjxrZXl3b3Jkcz48a2V5d29yZD5BbGxlbGVz
PC9rZXl3b3JkPjxrZXl3b3JkPkFscGhhLUdsb2J1bGlucy9tZXRhYm9saXNtPC9rZXl3b3JkPjxr
ZXl3b3JkPkFuaW1hbHM8L2tleXdvcmQ+PGtleXdvcmQ+QXV0b3JhZGlvZ3JhcGh5PC9rZXl3b3Jk
PjxrZXl3b3JkPkJsb29kIFByb3RlaW5zLyptZXRhYm9saXNtPC9rZXl3b3JkPjxrZXl3b3JkPkNh
cmJvbiBSYWRpb2lzb3RvcGVzPC9rZXl3b3JkPjxrZXl3b3JkPkNhdHRsZTwva2V5d29yZD48a2V5
d29yZD5DaG9sZWNhbGNpZmVyb2wvKm1ldGFib2xpc208L2tleXdvcmQ+PGtleXdvcmQ+Q3Jvc3Mg
UmVhY3Rpb25zPC9rZXl3b3JkPjxrZXl3b3JkPkRvZ3M8L2tleXdvcmQ+PGtleXdvcmQ+RWxlY3Ry
b3Bob3Jlc2lzLCBQb2x5YWNyeWxhbWlkZSBHZWw8L2tleXdvcmQ+PGtleXdvcmQ+RmVtYWxlPC9r
ZXl3b3JkPjxrZXl3b3JkPkd1aW5lYSBQaWdzPC9rZXl3b3JkPjxrZXl3b3JkPkhvcnNlczwva2V5
d29yZD48a2V5d29yZD5IdW1hbnM8L2tleXdvcmQ+PGtleXdvcmQ+SHlkcm94eWNob2xlY2FsY2lm
ZXJvbHMvKm1ldGFib2xpc208L2tleXdvcmQ+PGtleXdvcmQ+SW1tdW5vZWxlY3Ryb3Bob3Jlc2lz
PC9rZXl3b3JkPjxrZXl3b3JkPk1hY2FjYTwva2V5d29yZD48a2V5d29yZD5NYWxlPC9rZXl3b3Jk
PjxrZXl3b3JkPk1pY2U8L2tleXdvcmQ+PGtleXdvcmQ+UGFuIHRyb2dsb2R5dGVzPC9rZXl3b3Jk
PjxrZXl3b3JkPlBoZW5vdHlwZTwva2V5d29yZD48a2V5d29yZD5QcmVjaXBpdGluIFRlc3RzPC9r
ZXl3b3JkPjxrZXl3b3JkPlByb3RlaW4gQmluZGluZzwva2V5d29yZD48a2V5d29yZD5SYWJiaXRz
PC9rZXl3b3JkPjxrZXl3b3JkPlJhdHM8L2tleXdvcmQ+PGtleXdvcmQ+U3BlY2llcyBTcGVjaWZp
Y2l0eTwva2V5d29yZD48a2V5d29yZD5WaXRhbWluIEQvKm1ldGFib2xpc208L2tleXdvcmQ+PC9r
ZXl3b3Jkcz48ZGF0ZXM+PHllYXI+MTk3NTwveWVhcj48cHViLWRhdGVzPjxkYXRlPkp1bjwvZGF0
ZT48L3B1Yi1kYXRlcz48L2RhdGVzPjxpc2JuPjAwMjctODQyNCAoUHJpbnQpJiN4RDswMDI3LTg0
MjQgKExpbmtpbmcpPC9pc2JuPjxhY2Nlc3Npb24tbnVtPjQ5MDUyPC9hY2Nlc3Npb24tbnVtPjx1
cmxzPjxyZWxhdGVkLXVybHM+PHVybD5odHRwczovL3d3dy5uY2JpLm5sbS5uaWguZ292L3B1Ym1l
ZC80OTA1MjwvdXJsPjwvcmVsYXRlZC11cmxzPjwvdXJscz48Y3VzdG9tMj5QTUM0MzI2OTc8L2N1
c3RvbTI+PC9yZWNvcmQ+PC9DaXRlPjwvRW5kTm90ZT4A
</w:fldData>
          </w:fldChar>
        </w:r>
        <w:r w:rsidR="00425C63">
          <w:instrText xml:space="preserve"> ADDIN EN.CITE </w:instrText>
        </w:r>
        <w:r w:rsidR="00425C63">
          <w:fldChar w:fldCharType="begin">
            <w:fldData xml:space="preserve">PEVuZE5vdGU+PENpdGUgQXV0aG9yWWVhcj0iMSI+PEF1dGhvcj5EYWlnZXI8L0F1dGhvcj48WWVh
cj4xOTc1PC9ZZWFyPjxSZWNOdW0+NDk1PC9SZWNOdW0+PERpc3BsYXlUZXh0PkRhaWdlciBldCBh
bC4gKDE5NzUpPC9EaXNwbGF5VGV4dD48cmVjb3JkPjxyZWMtbnVtYmVyPjQ5NTwvcmVjLW51bWJl
cj48Zm9yZWlnbi1rZXlzPjxrZXkgYXBwPSJFTiIgZGItaWQ9IjJhMGZ2dHJ0djIyemE2ZXhmZjB4
OTl3OGFhdGQ5enp3Znp0MiIgdGltZXN0YW1wPSIxNTE4NzE0ODQ1Ij40OTU8L2tleT48a2V5IGFw
cD0iRU5XZWIiIGRiLWlkPSIiPjA8L2tleT48L2ZvcmVpZ24ta2V5cz48cmVmLXR5cGUgbmFtZT0i
Sm91cm5hbCBBcnRpY2xlIj4xNzwvcmVmLXR5cGU+PGNvbnRyaWJ1dG9ycz48YXV0aG9ycz48YXV0
aG9yPkRhaWdlciwgUy4gUC48L2F1dGhvcj48YXV0aG9yPlNjaGFuZmllbGQsIE0uIFMuPC9hdXRo
b3I+PGF1dGhvcj5DYXZhbGxpLVNmb3J6YSwgTC4gTC48L2F1dGhvcj48L2F1dGhvcnM+PC9jb250
cmlidXRvcnM+PHRpdGxlcz48dGl0bGU+R3JvdXAtc3BlY2lmaWMgY29tcG9uZW50IChHYykgcHJv
dGVpbnMgYmluZCB2aXRhbWluIEQgYW5kIDI1LWh5ZHJveHl2aXRhbWluIEQ8L3RpdGxlPjxzZWNv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PHBhZ2VzPjIwNzYtODA8L3BhZ2VzPjx2b2x1bWU+NzI8L3ZvbHVtZT48bnVtYmVyPjY8L251bWJl
cj48ZWRpdGlvbj4xOTc1LzA2LzAxPC9lZGl0aW9uPjxrZXl3b3Jkcz48a2V5d29yZD5BbGxlbGVz
PC9rZXl3b3JkPjxrZXl3b3JkPkFscGhhLUdsb2J1bGlucy9tZXRhYm9saXNtPC9rZXl3b3JkPjxr
ZXl3b3JkPkFuaW1hbHM8L2tleXdvcmQ+PGtleXdvcmQ+QXV0b3JhZGlvZ3JhcGh5PC9rZXl3b3Jk
PjxrZXl3b3JkPkJsb29kIFByb3RlaW5zLyptZXRhYm9saXNtPC9rZXl3b3JkPjxrZXl3b3JkPkNh
cmJvbiBSYWRpb2lzb3RvcGVzPC9rZXl3b3JkPjxrZXl3b3JkPkNhdHRsZTwva2V5d29yZD48a2V5
d29yZD5DaG9sZWNhbGNpZmVyb2wvKm1ldGFib2xpc208L2tleXdvcmQ+PGtleXdvcmQ+Q3Jvc3Mg
UmVhY3Rpb25zPC9rZXl3b3JkPjxrZXl3b3JkPkRvZ3M8L2tleXdvcmQ+PGtleXdvcmQ+RWxlY3Ry
b3Bob3Jlc2lzLCBQb2x5YWNyeWxhbWlkZSBHZWw8L2tleXdvcmQ+PGtleXdvcmQ+RmVtYWxlPC9r
ZXl3b3JkPjxrZXl3b3JkPkd1aW5lYSBQaWdzPC9rZXl3b3JkPjxrZXl3b3JkPkhvcnNlczwva2V5
d29yZD48a2V5d29yZD5IdW1hbnM8L2tleXdvcmQ+PGtleXdvcmQ+SHlkcm94eWNob2xlY2FsY2lm
ZXJvbHMvKm1ldGFib2xpc208L2tleXdvcmQ+PGtleXdvcmQ+SW1tdW5vZWxlY3Ryb3Bob3Jlc2lz
PC9rZXl3b3JkPjxrZXl3b3JkPk1hY2FjYTwva2V5d29yZD48a2V5d29yZD5NYWxlPC9rZXl3b3Jk
PjxrZXl3b3JkPk1pY2U8L2tleXdvcmQ+PGtleXdvcmQ+UGFuIHRyb2dsb2R5dGVzPC9rZXl3b3Jk
PjxrZXl3b3JkPlBoZW5vdHlwZTwva2V5d29yZD48a2V5d29yZD5QcmVjaXBpdGluIFRlc3RzPC9r
ZXl3b3JkPjxrZXl3b3JkPlByb3RlaW4gQmluZGluZzwva2V5d29yZD48a2V5d29yZD5SYWJiaXRz
PC9rZXl3b3JkPjxrZXl3b3JkPlJhdHM8L2tleXdvcmQ+PGtleXdvcmQ+U3BlY2llcyBTcGVjaWZp
Y2l0eTwva2V5d29yZD48a2V5d29yZD5WaXRhbWluIEQvKm1ldGFib2xpc208L2tleXdvcmQ+PC9r
ZXl3b3Jkcz48ZGF0ZXM+PHllYXI+MTk3NTwveWVhcj48cHViLWRhdGVzPjxkYXRlPkp1bjwvZGF0
ZT48L3B1Yi1kYXRlcz48L2RhdGVzPjxpc2JuPjAwMjctODQyNCAoUHJpbnQpJiN4RDswMDI3LTg0
MjQgKExpbmtpbmcpPC9pc2JuPjxhY2Nlc3Npb24tbnVtPjQ5MDUyPC9hY2Nlc3Npb24tbnVtPjx1
cmxzPjxyZWxhdGVkLXVybHM+PHVybD5odHRwczovL3d3dy5uY2JpLm5sbS5uaWguZ292L3B1Ym1l
ZC80OTA1MjwvdXJsPjwvcmVsYXRlZC11cmxzPjwvdXJscz48Y3VzdG9tMj5QTUM0MzI2OTc8L2N1
c3RvbTI+PC9yZWNvcmQ+PC9DaXRlPjwvRW5kTm90ZT4A
</w:fldData>
          </w:fldChar>
        </w:r>
        <w:r w:rsidR="00425C63">
          <w:instrText xml:space="preserve"> ADDIN EN.CITE.DATA </w:instrText>
        </w:r>
        <w:r w:rsidR="00425C63">
          <w:fldChar w:fldCharType="end"/>
        </w:r>
        <w:r w:rsidR="00425C63">
          <w:fldChar w:fldCharType="separate"/>
        </w:r>
        <w:r w:rsidR="00425C63">
          <w:rPr>
            <w:noProof/>
          </w:rPr>
          <w:t>Daiger et al. (1975)</w:t>
        </w:r>
        <w:r w:rsidR="00425C63">
          <w:fldChar w:fldCharType="end"/>
        </w:r>
      </w:hyperlink>
      <w:r w:rsidR="00B2021B" w:rsidRPr="000C272D">
        <w:t xml:space="preserve"> </w:t>
      </w:r>
      <w:r w:rsidR="00B2021B" w:rsidRPr="000C272D">
        <w:rPr>
          <w:lang w:eastAsia="zh-CN"/>
        </w:rPr>
        <w:t xml:space="preserve">identified GC as the binding protein for vitamin D. </w:t>
      </w:r>
      <w:hyperlink w:anchor="_ENREF_38" w:tooltip="Coue, 1983 #1172" w:history="1">
        <w:r w:rsidR="00425C63">
          <w:fldChar w:fldCharType="begin">
            <w:fldData xml:space="preserve">PEVuZE5vdGU+PENpdGUgQXV0aG9yWWVhcj0iMSI+PEF1dGhvcj5Db3VlPC9BdXRob3I+PFllYXI+
MTk4MzwvWWVhcj48UmVjTnVtPjExNzI8L1JlY051bT48RGlzcGxheVRleHQ+Q291ZSBldCBhbC4g
KDE5ODMpPC9EaXNwbGF5VGV4dD48cmVjb3JkPjxyZWMtbnVtYmVyPjExNzI8L3JlYy1udW1iZXI+
PGZvcmVpZ24ta2V5cz48a2V5IGFwcD0iRU4iIGRiLWlkPSIyYTBmdnRydHYyMnphNmV4ZmYweDk5
dzhhYXRkOXp6d2Z6dDIiIHRpbWVzdGFtcD0iMTUxODcxODE3MyI+MTE3Mjwva2V5PjxrZXkgYXBw
PSJFTldlYiIgZGItaWQ9IiI+MDwva2V5PjwvZm9yZWlnbi1rZXlzPjxyZWYtdHlwZSBuYW1lPSJK
b3VybmFsIEFydGljbGUiPjE3PC9yZWYtdHlwZT48Y29udHJpYnV0b3JzPjxhdXRob3JzPjxhdXRo
b3I+Q291ZSwgTS48L2F1dGhvcj48YXV0aG9yPkNvbnN0YW5zLCBKLjwvYXV0aG9yPjxhdXRob3I+
VmlhdSwgTS48L2F1dGhvcj48YXV0aG9yPk9sb211Y2tpLCBBLjwvYXV0aG9yPjwvYXV0aG9ycz48
L2NvbnRyaWJ1dG9ycz48dGl0bGVzPjx0aXRsZT5UaGUgZWZmZWN0IG9mIHNlcnVtIHZpdGFtaW4g
RC1iaW5kaW5nIHByb3RlaW4gb24gcG9seW1lcml6YXRpb24gYW5kIGRlcG9seW1lcml6YXRpb24g
b2YgYWN0aW4gaXMgc2ltaWxhciB0byB0aGUgZWZmZWN0IG9mIHByb2ZpbGluIG9uIGFjdGluPC90
aXRsZT48c2Vjb25kYXJ5LXRpdGxlPkJpb2NoaW0gQmlvcGh5cyBBY3RhPC9zZWNvbmRhcnktdGl0
bGU+PGFsdC10aXRsZT5CaW9jaGltaWNhIGV0IGJpb3BoeXNpY2EgYWN0YTwvYWx0LXRpdGxlPjwv
dGl0bGVzPjxwZXJpb2RpY2FsPjxmdWxsLXRpdGxlPkJpb2NoaW0gQmlvcGh5cyBBY3RhPC9mdWxs
LXRpdGxlPjxhYmJyLTE+QmlvY2hpbWljYSBldCBiaW9waHlzaWNhIGFjdGE8L2FiYnItMT48L3Bl
cmlvZGljYWw+PGFsdC1wZXJpb2RpY2FsPjxmdWxsLXRpdGxlPkJpb2NoaW0gQmlvcGh5cyBBY3Rh
PC9mdWxsLXRpdGxlPjxhYmJyLTE+QmlvY2hpbWljYSBldCBiaW9waHlzaWNhIGFjdGE8L2FiYnIt
MT48L2FsdC1wZXJpb2RpY2FsPjxwYWdlcz4xMzctNDU8L3BhZ2VzPjx2b2x1bWU+NzU5PC92b2x1
bWU+PG51bWJlcj4zPC9udW1iZXI+PGVkaXRpb24+MTk4My8wOS8xMzwvZWRpdGlvbj48a2V5d29y
ZHM+PGtleXdvcmQ+QWN0aW5zLyptZXRhYm9saXNtPC9rZXl3b3JkPjxrZXl3b3JkPkFuaW1hbHM8
L2tleXdvcmQ+PGtleXdvcmQ+Q2FycmllciBQcm90ZWlucy9pc29sYXRpb24gJmFtcDsgcHVyaWZp
Y2F0aW9uLypwaHlzaW9sb2d5PC9rZXl3b3JkPjxrZXl3b3JkPkNocm9tYXRvZ3JhcGh5LCBBZmZp
bml0eTwva2V5d29yZD48a2V5d29yZD5Db250cmFjdGlsZSBQcm90ZWlucy8qcGh5c2lvbG9neTwv
a2V5d29yZD48a2V5d29yZD5LaW5ldGljczwva2V5d29yZD48a2V5d29yZD5NYWNyb21vbGVjdWxh
ciBTdWJzdGFuY2VzPC9rZXl3b3JkPjxrZXl3b3JkPipNaWNyb2ZpbGFtZW50IFByb3RlaW5zPC9r
ZXl3b3JkPjxrZXl3b3JkPk1pY3Jvc2NvcHksIEVsZWN0cm9uPC9rZXl3b3JkPjxrZXl3b3JkPk1v
bGVjdWxhciBXZWlnaHQ8L2tleXdvcmQ+PGtleXdvcmQ+TXVzY2xlcy9tZXRhYm9saXNtPC9rZXl3
b3JkPjxrZXl3b3JkPlByb2ZpbGluczwva2V5d29yZD48a2V5d29yZD5Qcm90ZWlucy8qcGh5c2lv
bG9neTwva2V5d29yZD48a2V5d29yZD5SYWJiaXRzPC9rZXl3b3JkPjxrZXl3b3JkPlN0cnVjdHVy
ZS1BY3Rpdml0eSBSZWxhdGlvbnNoaXA8L2tleXdvcmQ+PGtleXdvcmQ+Vml0YW1pbiBELUJpbmRp
bmcgUHJvdGVpbjwva2V5d29yZD48L2tleXdvcmRzPjxkYXRlcz48eWVhcj4xOTgzPC95ZWFyPjxw
dWItZGF0ZXM+PGRhdGU+U2VwIDEzPC9kYXRlPjwvcHViLWRhdGVzPjwvZGF0ZXM+PGlzYm4+MDAw
Ni0zMDAyIChQcmludCkmI3hEOzAwMDYtMzAwMiAoTGlua2luZyk8L2lzYm4+PGFjY2Vzc2lvbi1u
dW0+NjY4ODM2NTwvYWNjZXNzaW9uLW51bT48dXJscz48cmVsYXRlZC11cmxzPjx1cmw+aHR0cHM6
Ly93d3cubmNiaS5ubG0ubmloLmdvdi9wdWJtZWQvNjY4ODM2NTwvdXJsPjwvcmVsYXRlZC11cmxz
PjwvdXJscz48L3JlY29yZD48L0NpdGU+PC9FbmROb3RlPn==
</w:fldData>
          </w:fldChar>
        </w:r>
        <w:r w:rsidR="00425C63">
          <w:instrText xml:space="preserve"> ADDIN EN.CITE </w:instrText>
        </w:r>
        <w:r w:rsidR="00425C63">
          <w:fldChar w:fldCharType="begin">
            <w:fldData xml:space="preserve">PEVuZE5vdGU+PENpdGUgQXV0aG9yWWVhcj0iMSI+PEF1dGhvcj5Db3VlPC9BdXRob3I+PFllYXI+
MTk4MzwvWWVhcj48UmVjTnVtPjExNzI8L1JlY051bT48RGlzcGxheVRleHQ+Q291ZSBldCBhbC4g
KDE5ODMpPC9EaXNwbGF5VGV4dD48cmVjb3JkPjxyZWMtbnVtYmVyPjExNzI8L3JlYy1udW1iZXI+
PGZvcmVpZ24ta2V5cz48a2V5IGFwcD0iRU4iIGRiLWlkPSIyYTBmdnRydHYyMnphNmV4ZmYweDk5
dzhhYXRkOXp6d2Z6dDIiIHRpbWVzdGFtcD0iMTUxODcxODE3MyI+MTE3Mjwva2V5PjxrZXkgYXBw
PSJFTldlYiIgZGItaWQ9IiI+MDwva2V5PjwvZm9yZWlnbi1rZXlzPjxyZWYtdHlwZSBuYW1lPSJK
b3VybmFsIEFydGljbGUiPjE3PC9yZWYtdHlwZT48Y29udHJpYnV0b3JzPjxhdXRob3JzPjxhdXRo
b3I+Q291ZSwgTS48L2F1dGhvcj48YXV0aG9yPkNvbnN0YW5zLCBKLjwvYXV0aG9yPjxhdXRob3I+
VmlhdSwgTS48L2F1dGhvcj48YXV0aG9yPk9sb211Y2tpLCBBLjwvYXV0aG9yPjwvYXV0aG9ycz48
L2NvbnRyaWJ1dG9ycz48dGl0bGVzPjx0aXRsZT5UaGUgZWZmZWN0IG9mIHNlcnVtIHZpdGFtaW4g
RC1iaW5kaW5nIHByb3RlaW4gb24gcG9seW1lcml6YXRpb24gYW5kIGRlcG9seW1lcml6YXRpb24g
b2YgYWN0aW4gaXMgc2ltaWxhciB0byB0aGUgZWZmZWN0IG9mIHByb2ZpbGluIG9uIGFjdGluPC90
aXRsZT48c2Vjb25kYXJ5LXRpdGxlPkJpb2NoaW0gQmlvcGh5cyBBY3RhPC9zZWNvbmRhcnktdGl0
bGU+PGFsdC10aXRsZT5CaW9jaGltaWNhIGV0IGJpb3BoeXNpY2EgYWN0YTwvYWx0LXRpdGxlPjwv
dGl0bGVzPjxwZXJpb2RpY2FsPjxmdWxsLXRpdGxlPkJpb2NoaW0gQmlvcGh5cyBBY3RhPC9mdWxs
LXRpdGxlPjxhYmJyLTE+QmlvY2hpbWljYSBldCBiaW9waHlzaWNhIGFjdGE8L2FiYnItMT48L3Bl
cmlvZGljYWw+PGFsdC1wZXJpb2RpY2FsPjxmdWxsLXRpdGxlPkJpb2NoaW0gQmlvcGh5cyBBY3Rh
PC9mdWxsLXRpdGxlPjxhYmJyLTE+QmlvY2hpbWljYSBldCBiaW9waHlzaWNhIGFjdGE8L2FiYnIt
MT48L2FsdC1wZXJpb2RpY2FsPjxwYWdlcz4xMzctNDU8L3BhZ2VzPjx2b2x1bWU+NzU5PC92b2x1
bWU+PG51bWJlcj4zPC9udW1iZXI+PGVkaXRpb24+MTk4My8wOS8xMzwvZWRpdGlvbj48a2V5d29y
ZHM+PGtleXdvcmQ+QWN0aW5zLyptZXRhYm9saXNtPC9rZXl3b3JkPjxrZXl3b3JkPkFuaW1hbHM8
L2tleXdvcmQ+PGtleXdvcmQ+Q2FycmllciBQcm90ZWlucy9pc29sYXRpb24gJmFtcDsgcHVyaWZp
Y2F0aW9uLypwaHlzaW9sb2d5PC9rZXl3b3JkPjxrZXl3b3JkPkNocm9tYXRvZ3JhcGh5LCBBZmZp
bml0eTwva2V5d29yZD48a2V5d29yZD5Db250cmFjdGlsZSBQcm90ZWlucy8qcGh5c2lvbG9neTwv
a2V5d29yZD48a2V5d29yZD5LaW5ldGljczwva2V5d29yZD48a2V5d29yZD5NYWNyb21vbGVjdWxh
ciBTdWJzdGFuY2VzPC9rZXl3b3JkPjxrZXl3b3JkPipNaWNyb2ZpbGFtZW50IFByb3RlaW5zPC9r
ZXl3b3JkPjxrZXl3b3JkPk1pY3Jvc2NvcHksIEVsZWN0cm9uPC9rZXl3b3JkPjxrZXl3b3JkPk1v
bGVjdWxhciBXZWlnaHQ8L2tleXdvcmQ+PGtleXdvcmQ+TXVzY2xlcy9tZXRhYm9saXNtPC9rZXl3
b3JkPjxrZXl3b3JkPlByb2ZpbGluczwva2V5d29yZD48a2V5d29yZD5Qcm90ZWlucy8qcGh5c2lv
bG9neTwva2V5d29yZD48a2V5d29yZD5SYWJiaXRzPC9rZXl3b3JkPjxrZXl3b3JkPlN0cnVjdHVy
ZS1BY3Rpdml0eSBSZWxhdGlvbnNoaXA8L2tleXdvcmQ+PGtleXdvcmQ+Vml0YW1pbiBELUJpbmRp
bmcgUHJvdGVpbjwva2V5d29yZD48L2tleXdvcmRzPjxkYXRlcz48eWVhcj4xOTgzPC95ZWFyPjxw
dWItZGF0ZXM+PGRhdGU+U2VwIDEzPC9kYXRlPjwvcHViLWRhdGVzPjwvZGF0ZXM+PGlzYm4+MDAw
Ni0zMDAyIChQcmludCkmI3hEOzAwMDYtMzAwMiAoTGlua2luZyk8L2lzYm4+PGFjY2Vzc2lvbi1u
dW0+NjY4ODM2NTwvYWNjZXNzaW9uLW51bT48dXJscz48cmVsYXRlZC11cmxzPjx1cmw+aHR0cHM6
Ly93d3cubmNiaS5ubG0ubmloLmdvdi9wdWJtZWQvNjY4ODM2NTwvdXJsPjwvcmVsYXRlZC11cmxz
PjwvdXJscz48L3JlY29yZD48L0NpdGU+PC9FbmROb3RlPn==
</w:fldData>
          </w:fldChar>
        </w:r>
        <w:r w:rsidR="00425C63">
          <w:instrText xml:space="preserve"> ADDIN EN.CITE.DATA </w:instrText>
        </w:r>
        <w:r w:rsidR="00425C63">
          <w:fldChar w:fldCharType="end"/>
        </w:r>
        <w:r w:rsidR="00425C63">
          <w:fldChar w:fldCharType="separate"/>
        </w:r>
        <w:r w:rsidR="00425C63">
          <w:rPr>
            <w:noProof/>
          </w:rPr>
          <w:t>Coue et al. (1983)</w:t>
        </w:r>
        <w:r w:rsidR="00425C63">
          <w:fldChar w:fldCharType="end"/>
        </w:r>
      </w:hyperlink>
      <w:r w:rsidR="00B2021B" w:rsidRPr="000C272D">
        <w:t xml:space="preserve"> found the molecular weight of VDBP to be 56kDa (±1kDa).</w:t>
      </w:r>
    </w:p>
    <w:p w14:paraId="1FCF7AE0" w14:textId="79B6238D" w:rsidR="00B2021B" w:rsidRPr="000C272D" w:rsidRDefault="00B2021B" w:rsidP="005D6EE8">
      <w:pPr>
        <w:rPr>
          <w:lang w:eastAsia="zh-CN"/>
        </w:rPr>
      </w:pPr>
      <w:r w:rsidRPr="000C272D">
        <w:t xml:space="preserve">VDBP is maintained at levels of 300-600µg/ml, </w:t>
      </w:r>
      <w:r w:rsidR="00AC3899">
        <w:fldChar w:fldCharType="begin"/>
      </w:r>
      <w:r w:rsidR="00AC3899">
        <w:instrText xml:space="preserve"> ADDIN EN.CITE &lt;EndNote&gt;&lt;Cite&gt;&lt;Author&gt;Kawakami&lt;/Author&gt;&lt;Year&gt;1981&lt;/Year&gt;&lt;RecNum&gt;630&lt;/RecNum&gt;&lt;DisplayText&gt;(Kawakami et al., 1981)&lt;/DisplayText&gt;&lt;record&gt;&lt;rec-number&gt;630&lt;/rec-number&gt;&lt;foreign-keys&gt;&lt;key app="EN" db-id="2a0fvtrtv22za6exff0x99w8aatd9zzwfzt2" timestamp="1518715496"&gt;630&lt;/key&gt;&lt;key app="ENWeb" db-id=""&gt;0&lt;/key&gt;&lt;/foreign-keys&gt;&lt;ref-type name="Journal Article"&gt;17&lt;/ref-type&gt;&lt;contributors&gt;&lt;authors&gt;&lt;author&gt;Kawakami, M.&lt;/author&gt;&lt;author&gt;Blum, C. B.&lt;/author&gt;&lt;author&gt;Ramakrishnan, R.&lt;/author&gt;&lt;author&gt;Dell, R. B.&lt;/author&gt;&lt;author&gt;Goodman, D. S.&lt;/author&gt;&lt;/authors&gt;&lt;/contributors&gt;&lt;titles&gt;&lt;title&gt;Turnover of the plasma binding protein for vitamin D and its metabolites in normal human subjects&lt;/title&gt;&lt;secondary-title&gt;J Clin Endocrinol Metab&lt;/secondary-title&gt;&lt;alt-title&gt;The Journal of clinical endocrinology and metabolism&lt;/alt-title&gt;&lt;/titles&gt;&lt;periodical&gt;&lt;full-title&gt;J Clin Endocrinol Metab&lt;/full-title&gt;&lt;/periodical&gt;&lt;pages&gt;1110-6&lt;/pages&gt;&lt;volume&gt;53&lt;/volume&gt;&lt;number&gt;6&lt;/number&gt;&lt;edition&gt;1981/12/01&lt;/edition&gt;&lt;keywords&gt;&lt;keyword&gt;Adult&lt;/keyword&gt;&lt;keyword&gt;Carrier Proteins/*blood/*metabolism&lt;/keyword&gt;&lt;keyword&gt;Extracellular Space/metabolism&lt;/keyword&gt;&lt;keyword&gt;Humans&lt;/keyword&gt;&lt;keyword&gt;Intracellular Fluid/metabolism&lt;/keyword&gt;&lt;keyword&gt;Iodine Radioisotopes&lt;/keyword&gt;&lt;keyword&gt;Kinetics&lt;/keyword&gt;&lt;keyword&gt;Male&lt;/keyword&gt;&lt;keyword&gt;Models, Biological&lt;/keyword&gt;&lt;keyword&gt;Vitamin D-Binding Protein&lt;/keyword&gt;&lt;/keywords&gt;&lt;dates&gt;&lt;year&gt;1981&lt;/year&gt;&lt;pub-dates&gt;&lt;date&gt;Dec&lt;/date&gt;&lt;/pub-dates&gt;&lt;/dates&gt;&lt;isbn&gt;0021-972X (Print)&amp;#xD;0021-972X (Linking)&lt;/isbn&gt;&lt;accession-num&gt;6895376&lt;/accession-num&gt;&lt;urls&gt;&lt;related-urls&gt;&lt;url&gt;https://www.ncbi.nlm.nih.gov/pubmed/6895376&lt;/url&gt;&lt;/related-urls&gt;&lt;/urls&gt;&lt;electronic-resource-num&gt;10.1210/jcem-53-6-1110&lt;/electronic-resource-num&gt;&lt;/record&gt;&lt;/Cite&gt;&lt;/EndNote&gt;</w:instrText>
      </w:r>
      <w:r w:rsidR="00AC3899">
        <w:fldChar w:fldCharType="separate"/>
      </w:r>
      <w:r w:rsidR="00AC3899">
        <w:rPr>
          <w:noProof/>
        </w:rPr>
        <w:t>(</w:t>
      </w:r>
      <w:hyperlink w:anchor="_ENREF_90" w:tooltip="Kawakami, 1981 #630" w:history="1">
        <w:r w:rsidR="00425C63">
          <w:rPr>
            <w:noProof/>
          </w:rPr>
          <w:t>Kawakami et al., 1981</w:t>
        </w:r>
      </w:hyperlink>
      <w:r w:rsidR="00AC3899">
        <w:rPr>
          <w:noProof/>
        </w:rPr>
        <w:t>)</w:t>
      </w:r>
      <w:r w:rsidR="00AC3899">
        <w:fldChar w:fldCharType="end"/>
      </w:r>
      <w:r w:rsidRPr="000C272D">
        <w:t xml:space="preserve">. It shows a diurnal variation: it is at its lowest during the morning and will plateau </w:t>
      </w:r>
      <w:r w:rsidR="0090142A">
        <w:t>during the day, similar to 1,25</w:t>
      </w:r>
      <w:r w:rsidRPr="000C272D">
        <w:t>(OH)</w:t>
      </w:r>
      <w:r w:rsidRPr="000C272D">
        <w:rPr>
          <w:vertAlign w:val="subscript"/>
        </w:rPr>
        <w:t>2</w:t>
      </w:r>
      <w:r w:rsidRPr="000C272D">
        <w:t xml:space="preserve">D and albumin, </w:t>
      </w:r>
      <w:r w:rsidR="00AC3899">
        <w:fldChar w:fldCharType="begin">
          <w:fldData xml:space="preserve">PEVuZE5vdGU+PENpdGU+PEF1dGhvcj5SZWpubWFyazwvQXV0aG9yPjxZZWFyPjIwMDI8L1llYXI+
PFJlY051bT4yMzQ8L1JlY051bT48RGlzcGxheVRleHQ+KFJlam5tYXJrIGV0IGFsLiwgMjAwMik8
L0Rpc3BsYXlUZXh0PjxyZWNvcmQ+PHJlYy1udW1iZXI+MjM0PC9yZWMtbnVtYmVyPjxmb3JlaWdu
LWtleXM+PGtleSBhcHA9IkVOIiBkYi1pZD0iMmEwZnZ0cnR2MjJ6YTZleGZmMHg5OXc4YWF0ZDl6
endmenQyIiB0aW1lc3RhbXA9IjE1MTg3MTMzOTIiPjIzNDwva2V5PjxrZXkgYXBwPSJFTldlYiIg
ZGItaWQ9IiI+MDwva2V5PjwvZm9yZWlnbi1rZXlzPjxyZWYtdHlwZSBuYW1lPSJKb3VybmFsIEFy
dGljbGUiPjE3PC9yZWYtdHlwZT48Y29udHJpYnV0b3JzPjxhdXRob3JzPjxhdXRob3I+UmVqbm1h
cmssIEwuPC9hdXRob3I+PGF1dGhvcj5MYXVyaWRzZW4sIEEuIEwuPC9hdXRob3I+PGF1dGhvcj5W
ZXN0ZXJnYWFyZCwgUC48L2F1dGhvcj48YXV0aG9yPkhlaWNrZW5kb3JmZiwgTC48L2F1dGhvcj48
YXV0aG9yPkFuZHJlYXNlbiwgRi48L2F1dGhvcj48YXV0aG9yPk1vc2VraWxkZSwgTC48L2F1dGhv
cj48L2F1dGhvcnM+PC9jb250cmlidXRvcnM+PGF1dGgtYWRkcmVzcz5EZXBhcnRtZW50IG9mIEVu
ZG9jcmlub2xvZ3kgYW5kIE1ldGFib2xpc20gQywgQWFyaHVzIEFtdHNzeWdlaHVzLCBBYXJodXMg
VW5pdmVyc2l0eSBIb3NwaXRhbCwgRGVubWFyay4gcmVqbm1hcmtAcG9zdDYudGVsZS5kazwvYXV0
aC1hZGRyZXNzPjx0aXRsZXM+PHRpdGxlPkRpdXJuYWwgcmh5dGhtIG9mIHBsYXNtYSAxLDI1LWRp
aHlkcm94eXZpdGFtaW4gRCBhbmQgdml0YW1pbiBELWJpbmRpbmcgcHJvdGVpbiBpbiBwb3N0bWVu
b3BhdXNhbCB3b21lbjogcmVsYXRpb25zaGlwIHRvIHBsYXNtYSBwYXJhdGh5cm9pZCBob3Jtb25l
IGFuZCBjYWxjaXVtIGFuZCBwaG9zcGhhdGUgbWV0YWJvbGlzbTwvdGl0bGU+PHNlY29uZGFyeS10
aXRsZT5FdXIgSiBFbmRvY3Jpbm9sPC9zZWNvbmRhcnktdGl0bGU+PGFsdC10aXRsZT5FdXJvcGVh
biBqb3VybmFsIG9mIGVuZG9jcmlub2xvZ3kgLyBFdXJvcGVhbiBGZWRlcmF0aW9uIG9mIEVuZG9j
cmluZSBTb2NpZXRpZXM8L2FsdC10aXRsZT48L3RpdGxlcz48cGVyaW9kaWNhbD48ZnVsbC10aXRs
ZT5FdXIgSiBFbmRvY3Jpbm9sPC9mdWxsLXRpdGxlPjwvcGVyaW9kaWNhbD48cGFnZXM+NjM1LTQy
PC9wYWdlcz48dm9sdW1lPjE0Njwvdm9sdW1lPjxudW1iZXI+NTwvbnVtYmVyPjxlZGl0aW9uPjIw
MDIvMDUvMDE8L2VkaXRpb24+PGtleXdvcmRzPjxrZXl3b3JkPkFnZWQ8L2tleXdvcmQ+PGtleXdv
cmQ+Q2FsY2l1bS9ibG9vZC9tZXRhYm9saXNtL3VyaW5lPC9rZXl3b3JkPjxrZXl3b3JkPipDaXJj
YWRpYW4gUmh5dGhtPC9rZXl3b3JkPjxrZXl3b3JkPkZlbWFsZTwva2V5d29yZD48a2V5d29yZD5I
dW1hbnM8L2tleXdvcmQ+PGtleXdvcmQ+TWlkZGxlIEFnZWQ8L2tleXdvcmQ+PGtleXdvcmQ+UGFy
YXRoeXJvaWQgSG9ybW9uZS9ibG9vZC9tZXRhYm9saXNtL3VyaW5lPC9rZXl3b3JkPjxrZXl3b3Jk
PlBob3NwaGF0ZXMvbWV0YWJvbGlzbS91cmluZTwva2V5d29yZD48a2V5d29yZD5Qb3N0bWVub3Bh
dXNlLypibG9vZDwva2V5d29yZD48a2V5d29yZD5WaXRhbWluIEQvKmFuYWxvZ3MgJmFtcDsgZGVy
aXZhdGl2ZXMvKmJsb29kPC9rZXl3b3JkPjxrZXl3b3JkPlZpdGFtaW4gRC1CaW5kaW5nIFByb3Rl
aW4vKmJsb29kPC9rZXl3b3JkPjwva2V5d29yZHM+PGRhdGVzPjx5ZWFyPjIwMDI8L3llYXI+PHB1
Yi1kYXRlcz48ZGF0ZT5NYXk8L2RhdGU+PC9wdWItZGF0ZXM+PC9kYXRlcz48aXNibj4wODA0LTQ2
NDMgKFByaW50KSYjeEQ7MDgwNC00NjQzIChMaW5raW5nKTwvaXNibj48YWNjZXNzaW9uLW51bT4x
MTk4MDYxODwvYWNjZXNzaW9uLW51bT48dXJscz48cmVsYXRlZC11cmxzPjx1cmw+PHN0eWxlIGZh
Y2U9InVuZGVybGluZSIgZm9udD0iZGVmYXVsdCIgc2l6ZT0iMTAwJSI+aHR0cHM6Ly93d3cubmNi
aS5ubG0ubmloLmdvdi9wdWJtZWQvMTE5ODA2MTg8L3N0eWxlPjwvdXJsPjwvcmVsYXRlZC11cmxz
PjwvdXJscz48L3JlY29yZD48L0NpdGU+PC9FbmROb3RlPn==
</w:fldData>
        </w:fldChar>
      </w:r>
      <w:r w:rsidR="00AC3899">
        <w:instrText xml:space="preserve"> ADDIN EN.CITE </w:instrText>
      </w:r>
      <w:r w:rsidR="00AC3899">
        <w:fldChar w:fldCharType="begin">
          <w:fldData xml:space="preserve">PEVuZE5vdGU+PENpdGU+PEF1dGhvcj5SZWpubWFyazwvQXV0aG9yPjxZZWFyPjIwMDI8L1llYXI+
PFJlY051bT4yMzQ8L1JlY051bT48RGlzcGxheVRleHQ+KFJlam5tYXJrIGV0IGFsLiwgMjAwMik8
L0Rpc3BsYXlUZXh0PjxyZWNvcmQ+PHJlYy1udW1iZXI+MjM0PC9yZWMtbnVtYmVyPjxmb3JlaWdu
LWtleXM+PGtleSBhcHA9IkVOIiBkYi1pZD0iMmEwZnZ0cnR2MjJ6YTZleGZmMHg5OXc4YWF0ZDl6
endmenQyIiB0aW1lc3RhbXA9IjE1MTg3MTMzOTIiPjIzNDwva2V5PjxrZXkgYXBwPSJFTldlYiIg
ZGItaWQ9IiI+MDwva2V5PjwvZm9yZWlnbi1rZXlzPjxyZWYtdHlwZSBuYW1lPSJKb3VybmFsIEFy
dGljbGUiPjE3PC9yZWYtdHlwZT48Y29udHJpYnV0b3JzPjxhdXRob3JzPjxhdXRob3I+UmVqbm1h
cmssIEwuPC9hdXRob3I+PGF1dGhvcj5MYXVyaWRzZW4sIEEuIEwuPC9hdXRob3I+PGF1dGhvcj5W
ZXN0ZXJnYWFyZCwgUC48L2F1dGhvcj48YXV0aG9yPkhlaWNrZW5kb3JmZiwgTC48L2F1dGhvcj48
YXV0aG9yPkFuZHJlYXNlbiwgRi48L2F1dGhvcj48YXV0aG9yPk1vc2VraWxkZSwgTC48L2F1dGhv
cj48L2F1dGhvcnM+PC9jb250cmlidXRvcnM+PGF1dGgtYWRkcmVzcz5EZXBhcnRtZW50IG9mIEVu
ZG9jcmlub2xvZ3kgYW5kIE1ldGFib2xpc20gQywgQWFyaHVzIEFtdHNzeWdlaHVzLCBBYXJodXMg
VW5pdmVyc2l0eSBIb3NwaXRhbCwgRGVubWFyay4gcmVqbm1hcmtAcG9zdDYudGVsZS5kazwvYXV0
aC1hZGRyZXNzPjx0aXRsZXM+PHRpdGxlPkRpdXJuYWwgcmh5dGhtIG9mIHBsYXNtYSAxLDI1LWRp
aHlkcm94eXZpdGFtaW4gRCBhbmQgdml0YW1pbiBELWJpbmRpbmcgcHJvdGVpbiBpbiBwb3N0bWVu
b3BhdXNhbCB3b21lbjogcmVsYXRpb25zaGlwIHRvIHBsYXNtYSBwYXJhdGh5cm9pZCBob3Jtb25l
IGFuZCBjYWxjaXVtIGFuZCBwaG9zcGhhdGUgbWV0YWJvbGlzbTwvdGl0bGU+PHNlY29uZGFyeS10
aXRsZT5FdXIgSiBFbmRvY3Jpbm9sPC9zZWNvbmRhcnktdGl0bGU+PGFsdC10aXRsZT5FdXJvcGVh
biBqb3VybmFsIG9mIGVuZG9jcmlub2xvZ3kgLyBFdXJvcGVhbiBGZWRlcmF0aW9uIG9mIEVuZG9j
cmluZSBTb2NpZXRpZXM8L2FsdC10aXRsZT48L3RpdGxlcz48cGVyaW9kaWNhbD48ZnVsbC10aXRs
ZT5FdXIgSiBFbmRvY3Jpbm9sPC9mdWxsLXRpdGxlPjwvcGVyaW9kaWNhbD48cGFnZXM+NjM1LTQy
PC9wYWdlcz48dm9sdW1lPjE0Njwvdm9sdW1lPjxudW1iZXI+NTwvbnVtYmVyPjxlZGl0aW9uPjIw
MDIvMDUvMDE8L2VkaXRpb24+PGtleXdvcmRzPjxrZXl3b3JkPkFnZWQ8L2tleXdvcmQ+PGtleXdv
cmQ+Q2FsY2l1bS9ibG9vZC9tZXRhYm9saXNtL3VyaW5lPC9rZXl3b3JkPjxrZXl3b3JkPipDaXJj
YWRpYW4gUmh5dGhtPC9rZXl3b3JkPjxrZXl3b3JkPkZlbWFsZTwva2V5d29yZD48a2V5d29yZD5I
dW1hbnM8L2tleXdvcmQ+PGtleXdvcmQ+TWlkZGxlIEFnZWQ8L2tleXdvcmQ+PGtleXdvcmQ+UGFy
YXRoeXJvaWQgSG9ybW9uZS9ibG9vZC9tZXRhYm9saXNtL3VyaW5lPC9rZXl3b3JkPjxrZXl3b3Jk
PlBob3NwaGF0ZXMvbWV0YWJvbGlzbS91cmluZTwva2V5d29yZD48a2V5d29yZD5Qb3N0bWVub3Bh
dXNlLypibG9vZDwva2V5d29yZD48a2V5d29yZD5WaXRhbWluIEQvKmFuYWxvZ3MgJmFtcDsgZGVy
aXZhdGl2ZXMvKmJsb29kPC9rZXl3b3JkPjxrZXl3b3JkPlZpdGFtaW4gRC1CaW5kaW5nIFByb3Rl
aW4vKmJsb29kPC9rZXl3b3JkPjwva2V5d29yZHM+PGRhdGVzPjx5ZWFyPjIwMDI8L3llYXI+PHB1
Yi1kYXRlcz48ZGF0ZT5NYXk8L2RhdGU+PC9wdWItZGF0ZXM+PC9kYXRlcz48aXNibj4wODA0LTQ2
NDMgKFByaW50KSYjeEQ7MDgwNC00NjQzIChMaW5raW5nKTwvaXNibj48YWNjZXNzaW9uLW51bT4x
MTk4MDYxODwvYWNjZXNzaW9uLW51bT48dXJscz48cmVsYXRlZC11cmxzPjx1cmw+PHN0eWxlIGZh
Y2U9InVuZGVybGluZSIgZm9udD0iZGVmYXVsdCIgc2l6ZT0iMTAwJSI+aHR0cHM6Ly93d3cubmNi
aS5ubG0ubmloLmdvdi9wdWJtZWQvMTE5ODA2MTg8L3N0eWxlPjwvdXJsPjwvcmVsYXRlZC11cmxz
PjwvdXJscz48L3JlY29yZD48L0NpdGU+PC9FbmROb3RlPn==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127" w:tooltip="Rejnmark, 2002 #234" w:history="1">
        <w:r w:rsidR="00425C63">
          <w:rPr>
            <w:noProof/>
          </w:rPr>
          <w:t>Rejnmark et al., 2002</w:t>
        </w:r>
      </w:hyperlink>
      <w:r w:rsidR="00AC3899">
        <w:rPr>
          <w:noProof/>
        </w:rPr>
        <w:t>)</w:t>
      </w:r>
      <w:r w:rsidR="00AC3899">
        <w:fldChar w:fldCharType="end"/>
      </w:r>
      <w:r w:rsidRPr="000C272D">
        <w:t xml:space="preserve">. It does not show seasonal variation and is not affected by age, </w:t>
      </w:r>
      <w:r w:rsidR="00AC3899">
        <w:fldChar w:fldCharType="begin"/>
      </w:r>
      <w:r w:rsidR="00AC3899">
        <w:instrText xml:space="preserve"> ADDIN EN.CITE &lt;EndNote&gt;&lt;Cite&gt;&lt;Author&gt;Bouillon&lt;/Author&gt;&lt;Year&gt;1981&lt;/Year&gt;&lt;RecNum&gt;1165&lt;/RecNum&gt;&lt;DisplayText&gt;(Bouillon et al., 1981)&lt;/DisplayText&gt;&lt;record&gt;&lt;rec-number&gt;1165&lt;/rec-number&gt;&lt;foreign-keys&gt;&lt;key app="EN" db-id="2a0fvtrtv22za6exff0x99w8aatd9zzwfzt2" timestamp="1518718148"&gt;1165&lt;/key&gt;&lt;key app="ENWeb" db-id=""&gt;0&lt;/key&gt;&lt;/foreign-keys&gt;&lt;ref-type name="Journal Article"&gt;17&lt;/ref-type&gt;&lt;contributors&gt;&lt;authors&gt;&lt;author&gt;Bouillon, R.&lt;/author&gt;&lt;author&gt;Van Assche, F. A.&lt;/author&gt;&lt;author&gt;Van Baelen, H.&lt;/author&gt;&lt;author&gt;Heyns, W.&lt;/author&gt;&lt;author&gt;De Moor, P.&lt;/author&gt;&lt;/authors&gt;&lt;/contributors&gt;&lt;titles&gt;&lt;title&gt;Influence of the vitamin D-binding protein on the serum concentration of 1,25-dihydroxyvitamin D3. Significance of the free 1,25-dihydroxyvitamin D3 concentration&lt;/title&gt;&lt;secondary-title&gt;J Clin Invest&lt;/secondary-title&gt;&lt;alt-title&gt;The Journal of clinical investigation&lt;/alt-title&gt;&lt;/titles&gt;&lt;periodical&gt;&lt;full-title&gt;J Clin Invest&lt;/full-title&gt;&lt;/periodical&gt;&lt;pages&gt;589-96&lt;/pages&gt;&lt;volume&gt;67&lt;/volume&gt;&lt;number&gt;3&lt;/number&gt;&lt;edition&gt;1981/03/01&lt;/edition&gt;&lt;keywords&gt;&lt;keyword&gt;Adult&lt;/keyword&gt;&lt;keyword&gt;Calcitriol&lt;/keyword&gt;&lt;keyword&gt;Carrier Proteins/*blood&lt;/keyword&gt;&lt;keyword&gt;Dihydroxycholecalciferols/*blood&lt;/keyword&gt;&lt;keyword&gt;Female&lt;/keyword&gt;&lt;keyword&gt;Fetal Blood/metabolism&lt;/keyword&gt;&lt;keyword&gt;Gestational Age&lt;/keyword&gt;&lt;keyword&gt;Humans&lt;/keyword&gt;&lt;keyword&gt;Hydroxycholecalciferols/*blood&lt;/keyword&gt;&lt;keyword&gt;Pregnancy&lt;/keyword&gt;&lt;keyword&gt;Protein Binding&lt;/keyword&gt;&lt;keyword&gt;Vitamin D/*blood&lt;/keyword&gt;&lt;keyword&gt;Vitamin D-Binding Protein&lt;/keyword&gt;&lt;/keywords&gt;&lt;dates&gt;&lt;year&gt;1981&lt;/year&gt;&lt;pub-dates&gt;&lt;date&gt;Mar&lt;/date&gt;&lt;/pub-dates&gt;&lt;/dates&gt;&lt;isbn&gt;0021-9738 (Print)&amp;#xD;0021-9738 (Linking)&lt;/isbn&gt;&lt;accession-num&gt;6894152&lt;/accession-num&gt;&lt;urls&gt;&lt;related-urls&gt;&lt;url&gt;&lt;style face="underline" font="default" size="100%"&gt;https://www.ncbi.nlm.nih.gov/pubmed/6894152&lt;/style&gt;&lt;/url&gt;&lt;/related-urls&gt;&lt;/urls&gt;&lt;custom2&gt;PMC370606&lt;/custom2&gt;&lt;electronic-resource-num&gt;10.1172/JCI110072&lt;/electronic-resource-num&gt;&lt;/record&gt;&lt;/Cite&gt;&lt;/EndNote&gt;</w:instrText>
      </w:r>
      <w:r w:rsidR="00AC3899">
        <w:fldChar w:fldCharType="separate"/>
      </w:r>
      <w:r w:rsidR="00AC3899">
        <w:rPr>
          <w:noProof/>
        </w:rPr>
        <w:t>(</w:t>
      </w:r>
      <w:hyperlink w:anchor="_ENREF_25" w:tooltip="Bouillon, 1981 #1165" w:history="1">
        <w:r w:rsidR="00425C63">
          <w:rPr>
            <w:noProof/>
          </w:rPr>
          <w:t>Bouillon et al., 1981</w:t>
        </w:r>
      </w:hyperlink>
      <w:r w:rsidR="00AC3899">
        <w:rPr>
          <w:noProof/>
        </w:rPr>
        <w:t>)</w:t>
      </w:r>
      <w:r w:rsidR="00AC3899">
        <w:fldChar w:fldCharType="end"/>
      </w:r>
      <w:r w:rsidRPr="000C272D">
        <w:t xml:space="preserve">. It is </w:t>
      </w:r>
      <w:r w:rsidRPr="000C272D">
        <w:rPr>
          <w:lang w:eastAsia="zh-CN"/>
        </w:rPr>
        <w:t xml:space="preserve">widely distributed in the body, </w:t>
      </w:r>
      <w:r w:rsidR="00AC3899">
        <w:rPr>
          <w:lang w:eastAsia="zh-CN"/>
        </w:rPr>
        <w:fldChar w:fldCharType="begin"/>
      </w:r>
      <w:r w:rsidR="00AC3899">
        <w:rPr>
          <w:lang w:eastAsia="zh-CN"/>
        </w:rPr>
        <w:instrText xml:space="preserve"> ADDIN EN.CITE &lt;EndNote&gt;&lt;Cite&gt;&lt;Author&gt;Speeckaert&lt;/Author&gt;&lt;Year&gt;2006&lt;/Year&gt;&lt;RecNum&gt;455&lt;/RecNum&gt;&lt;DisplayText&gt;(Speeckaert et al., 2006)&lt;/DisplayText&gt;&lt;record&gt;&lt;rec-number&gt;455&lt;/rec-number&gt;&lt;foreign-keys&gt;&lt;key app="EN" db-id="2a0fvtrtv22za6exff0x99w8aatd9zzwfzt2" timestamp="1518714613"&gt;455&lt;/key&gt;&lt;key app="ENWeb" db-id=""&gt;0&lt;/key&gt;&lt;/foreign-keys&gt;&lt;ref-type name="Journal Article"&gt;17&lt;/ref-type&gt;&lt;contributors&gt;&lt;authors&gt;&lt;author&gt;Speeckaert, M.&lt;/author&gt;&lt;author&gt;Huang, G.&lt;/author&gt;&lt;author&gt;Delanghe, J. R.&lt;/author&gt;&lt;author&gt;Taes, Y. E.&lt;/author&gt;&lt;/authors&gt;&lt;/contributors&gt;&lt;auth-address&gt;Laboratory Clinical Chemistry, Ghent University Hospital, Belgium.&lt;/auth-address&gt;&lt;titles&gt;&lt;title&gt;Biological and clinical aspects of the vitamin D binding protein (Gc-globulin) and its polymorphism&lt;/title&gt;&lt;secondary-title&gt;Clin Chim Acta&lt;/secondary-title&gt;&lt;alt-title&gt;Clinica chimica acta; international journal of clinical chemistry&lt;/alt-title&gt;&lt;/titles&gt;&lt;periodical&gt;&lt;full-title&gt;Clin Chim Acta&lt;/full-title&gt;&lt;/periodical&gt;&lt;pages&gt;33-42&lt;/pages&gt;&lt;volume&gt;372&lt;/volume&gt;&lt;number&gt;1-2&lt;/number&gt;&lt;edition&gt;2006/05/16&lt;/edition&gt;&lt;keywords&gt;&lt;keyword&gt;Disease/classification&lt;/keyword&gt;&lt;keyword&gt;Humans&lt;/keyword&gt;&lt;keyword&gt;*Polymorphism, Genetic&lt;/keyword&gt;&lt;keyword&gt;Vitamin D-Binding Protein/chemistry/genetics/*physiology&lt;/keyword&gt;&lt;/keywords&gt;&lt;dates&gt;&lt;year&gt;2006&lt;/year&gt;&lt;pub-dates&gt;&lt;date&gt;Oct&lt;/date&gt;&lt;/pub-dates&gt;&lt;/dates&gt;&lt;isbn&gt;0009-8981 (Print)&amp;#xD;0009-8981 (Linking)&lt;/isbn&gt;&lt;accession-num&gt;16697362&lt;/accession-num&gt;&lt;urls&gt;&lt;related-urls&gt;&lt;url&gt;https://www.ncbi.nlm.nih.gov/pubmed/16697362&lt;/url&gt;&lt;/related-urls&gt;&lt;/urls&gt;&lt;electronic-resource-num&gt;10.1016/j.cca.2006.03.011&lt;/electronic-resource-num&gt;&lt;/record&gt;&lt;/Cite&gt;&lt;/EndNote&gt;</w:instrText>
      </w:r>
      <w:r w:rsidR="00AC3899">
        <w:rPr>
          <w:lang w:eastAsia="zh-CN"/>
        </w:rPr>
        <w:fldChar w:fldCharType="separate"/>
      </w:r>
      <w:r w:rsidR="00AC3899">
        <w:rPr>
          <w:noProof/>
          <w:lang w:eastAsia="zh-CN"/>
        </w:rPr>
        <w:t>(</w:t>
      </w:r>
      <w:hyperlink w:anchor="_ENREF_138" w:tooltip="Speeckaert, 2006 #455" w:history="1">
        <w:r w:rsidR="00425C63">
          <w:rPr>
            <w:noProof/>
            <w:lang w:eastAsia="zh-CN"/>
          </w:rPr>
          <w:t>Speeckaert et al., 2006</w:t>
        </w:r>
      </w:hyperlink>
      <w:r w:rsidR="00AC3899">
        <w:rPr>
          <w:noProof/>
          <w:lang w:eastAsia="zh-CN"/>
        </w:rPr>
        <w:t>)</w:t>
      </w:r>
      <w:r w:rsidR="00AC3899">
        <w:rPr>
          <w:lang w:eastAsia="zh-CN"/>
        </w:rPr>
        <w:fldChar w:fldCharType="end"/>
      </w:r>
      <w:r w:rsidRPr="000C272D">
        <w:rPr>
          <w:lang w:eastAsia="zh-CN"/>
        </w:rPr>
        <w:t>.</w:t>
      </w:r>
    </w:p>
    <w:p w14:paraId="75A99DE4" w14:textId="45BB72DB" w:rsidR="00E01C58" w:rsidRPr="000C272D" w:rsidRDefault="00C00E99" w:rsidP="005D6EE8">
      <w:r w:rsidRPr="000C272D">
        <w:t xml:space="preserve">It is encoded by </w:t>
      </w:r>
      <w:r w:rsidRPr="000C272D">
        <w:rPr>
          <w:i/>
        </w:rPr>
        <w:t>DBP</w:t>
      </w:r>
      <w:r w:rsidRPr="000C272D">
        <w:t xml:space="preserve"> gene located at 4q12-q13, on the long arm of chromosome 4.</w:t>
      </w:r>
      <w:r w:rsidR="00151F42" w:rsidRPr="000C272D">
        <w:t xml:space="preserve"> </w:t>
      </w:r>
      <w:r w:rsidRPr="000C272D">
        <w:t>There are three major polymorphisms of the allele: Gc</w:t>
      </w:r>
      <w:r w:rsidR="00E64002" w:rsidRPr="000C272D">
        <w:t>-</w:t>
      </w:r>
      <w:r w:rsidRPr="000C272D">
        <w:t>1F (pI 4.94-4.84), Gc</w:t>
      </w:r>
      <w:r w:rsidR="00E64002" w:rsidRPr="000C272D">
        <w:t>-</w:t>
      </w:r>
      <w:r w:rsidRPr="000C272D">
        <w:t>1S (pI 4.95-4.85) and Gc</w:t>
      </w:r>
      <w:r w:rsidR="00E64002" w:rsidRPr="000C272D">
        <w:t>-</w:t>
      </w:r>
      <w:r w:rsidRPr="000C272D">
        <w:t xml:space="preserve">2 (pI 5.1) but there are over 120 variants of the gene, </w:t>
      </w:r>
      <w:r w:rsidR="00AC3899">
        <w:fldChar w:fldCharType="begin"/>
      </w:r>
      <w:r w:rsidR="00AC3899">
        <w:instrText xml:space="preserve"> ADDIN EN.CITE &lt;EndNote&gt;&lt;Cite&gt;&lt;Author&gt;Cleve&lt;/Author&gt;&lt;Year&gt;1988&lt;/Year&gt;&lt;RecNum&gt;1160&lt;/RecNum&gt;&lt;DisplayText&gt;(Cleve and Constans, 1988)&lt;/DisplayText&gt;&lt;record&gt;&lt;rec-number&gt;1160&lt;/rec-number&gt;&lt;foreign-keys&gt;&lt;key app="EN" db-id="2a0fvtrtv22za6exff0x99w8aatd9zzwfzt2" timestamp="1518718122"&gt;1160&lt;/key&gt;&lt;key app="ENWeb" db-id=""&gt;0&lt;/key&gt;&lt;/foreign-keys&gt;&lt;ref-type name="Journal Article"&gt;17&lt;/ref-type&gt;&lt;contributors&gt;&lt;authors&gt;&lt;author&gt;Cleve, H.&lt;/author&gt;&lt;author&gt;Constans, J.&lt;/author&gt;&lt;/authors&gt;&lt;/contributors&gt;&lt;auth-address&gt;Institut fur Anthropologie und Humangenetik, Universitat Munchen, BRD.&lt;/auth-address&gt;&lt;titles&gt;&lt;title&gt;The mutants of the vitamin-D-binding protein: more than 120 variants of the GC/DBP system&lt;/title&gt;&lt;secondary-title&gt;Vox Sang&lt;/secondary-title&gt;&lt;alt-title&gt;Vox sanguinis&lt;/alt-title&gt;&lt;/titles&gt;&lt;periodical&gt;&lt;full-title&gt;Vox Sang&lt;/full-title&gt;&lt;abbr-1&gt;Vox sanguinis&lt;/abbr-1&gt;&lt;/periodical&gt;&lt;alt-periodical&gt;&lt;full-title&gt;Vox Sang&lt;/full-title&gt;&lt;abbr-1&gt;Vox sanguinis&lt;/abbr-1&gt;&lt;/alt-periodical&gt;&lt;pages&gt;215-25&lt;/pages&gt;&lt;volume&gt;54&lt;/volume&gt;&lt;number&gt;4&lt;/number&gt;&lt;edition&gt;1988/01/01&lt;/edition&gt;&lt;keywords&gt;&lt;keyword&gt;Africa&lt;/keyword&gt;&lt;keyword&gt;Alleles&lt;/keyword&gt;&lt;keyword&gt;Animals&lt;/keyword&gt;&lt;keyword&gt;Asia&lt;/keyword&gt;&lt;keyword&gt;Ethnic Groups&lt;/keyword&gt;&lt;keyword&gt;Europe&lt;/keyword&gt;&lt;keyword&gt;Genetic Variation&lt;/keyword&gt;&lt;keyword&gt;Humans&lt;/keyword&gt;&lt;keyword&gt;Mutation&lt;/keyword&gt;&lt;keyword&gt;Terminology as Topic&lt;/keyword&gt;&lt;keyword&gt;United States&lt;/keyword&gt;&lt;keyword&gt;Vitamin D-Binding Protein/*genetics&lt;/keyword&gt;&lt;/keywords&gt;&lt;dates&gt;&lt;year&gt;1988&lt;/year&gt;&lt;/dates&gt;&lt;isbn&gt;0042-9007 (Print)&amp;#xD;0042-9007 (Linking)&lt;/isbn&gt;&lt;accession-num&gt;3388819&lt;/accession-num&gt;&lt;urls&gt;&lt;related-urls&gt;&lt;url&gt;https://www.ncbi.nlm.nih.gov/pubmed/3388819&lt;/url&gt;&lt;/related-urls&gt;&lt;/urls&gt;&lt;/record&gt;&lt;/Cite&gt;&lt;/EndNote&gt;</w:instrText>
      </w:r>
      <w:r w:rsidR="00AC3899">
        <w:fldChar w:fldCharType="separate"/>
      </w:r>
      <w:r w:rsidR="00AC3899">
        <w:rPr>
          <w:noProof/>
        </w:rPr>
        <w:t>(</w:t>
      </w:r>
      <w:hyperlink w:anchor="_ENREF_35" w:tooltip="Cleve, 1988 #1160" w:history="1">
        <w:r w:rsidR="00425C63">
          <w:rPr>
            <w:noProof/>
          </w:rPr>
          <w:t>Cleve and Constans, 1988</w:t>
        </w:r>
      </w:hyperlink>
      <w:r w:rsidR="00AC3899">
        <w:rPr>
          <w:noProof/>
        </w:rPr>
        <w:t>)</w:t>
      </w:r>
      <w:r w:rsidR="00AC3899">
        <w:fldChar w:fldCharType="end"/>
      </w:r>
      <w:r w:rsidR="00E01C58" w:rsidRPr="000C272D">
        <w:t>.</w:t>
      </w:r>
    </w:p>
    <w:p w14:paraId="071B2EB7" w14:textId="3BE8D2F8" w:rsidR="00D72FBC" w:rsidRPr="000C272D" w:rsidRDefault="00E01C58" w:rsidP="005D6EE8">
      <w:r w:rsidRPr="000C272D">
        <w:t xml:space="preserve">The different polymorphisms of the gene encoding VDBP give rise to different binding coefficients, </w:t>
      </w:r>
      <w:r w:rsidR="00AC3899">
        <w:fldChar w:fldCharType="begin"/>
      </w:r>
      <w:r w:rsidR="00AC3899">
        <w:instrText xml:space="preserve"> ADDIN EN.CITE &lt;EndNote&gt;&lt;Cite&gt;&lt;Author&gt;Arnaud&lt;/Author&gt;&lt;Year&gt;1993&lt;/Year&gt;&lt;RecNum&gt;478&lt;/RecNum&gt;&lt;DisplayText&gt;(Arnaud and Constans, 1993)&lt;/DisplayText&gt;&lt;record&gt;&lt;rec-number&gt;478&lt;/rec-number&gt;&lt;foreign-keys&gt;&lt;key app="EN" db-id="2a0fvtrtv22za6exff0x99w8aatd9zzwfzt2" timestamp="1518714776"&gt;478&lt;/key&gt;&lt;key app="ENWeb" db-id=""&gt;0&lt;/key&gt;&lt;/foreign-keys&gt;&lt;ref-type name="Journal Article"&gt;17&lt;/ref-type&gt;&lt;contributors&gt;&lt;authors&gt;&lt;author&gt;Arnaud, J.&lt;/author&gt;&lt;author&gt;Constans, J.&lt;/author&gt;&lt;/authors&gt;&lt;/contributors&gt;&lt;auth-address&gt;CRPG-CRNS, CHU Purpan, Toulouse, France.&lt;/auth-address&gt;&lt;titles&gt;&lt;title&gt;Affinity differences for vitamin D metabolites associated with the genetic isoforms of the human serum carrier protein (DBP)&lt;/title&gt;&lt;secondary-title&gt;Hum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183-8&lt;/pages&gt;&lt;volume&gt;92&lt;/volume&gt;&lt;number&gt;2&lt;/number&gt;&lt;edition&gt;1993/09/01&lt;/edition&gt;&lt;keywords&gt;&lt;keyword&gt;Calcifediol/*metabolism&lt;/keyword&gt;&lt;keyword&gt;Calcitriol/*metabolism&lt;/keyword&gt;&lt;keyword&gt;Humans&lt;/keyword&gt;&lt;keyword&gt;Isoelectric Focusing&lt;/keyword&gt;&lt;keyword&gt;Ligands&lt;/keyword&gt;&lt;keyword&gt;Polymorphism, Genetic&lt;/keyword&gt;&lt;keyword&gt;Protein Binding/genetics&lt;/keyword&gt;&lt;keyword&gt;Vitamin D-Binding Protein/chemistry/*genetics/metabolism&lt;/keyword&gt;&lt;/keywords&gt;&lt;dates&gt;&lt;year&gt;1993&lt;/year&gt;&lt;pub-dates&gt;&lt;date&gt;Sep&lt;/date&gt;&lt;/pub-dates&gt;&lt;/dates&gt;&lt;publisher&gt;Springer-Verlag&lt;/publisher&gt;&lt;isbn&gt;0340-6717 (Print)&amp;#xD;0340-6717 (Linking)&lt;/isbn&gt;&lt;accession-num&gt;8370586&lt;/accession-num&gt;&lt;urls&gt;&lt;related-urls&gt;&lt;url&gt;https://www.ncbi.nlm.nih.gov/pubmed/8370586&lt;/url&gt;&lt;/related-urls&gt;&lt;/urls&gt;&lt;electronic-resource-num&gt;10.1007/BF00219689&lt;/electronic-resource-num&gt;&lt;language&gt;English&lt;/language&gt;&lt;/record&gt;&lt;/Cite&gt;&lt;/EndNote&gt;</w:instrText>
      </w:r>
      <w:r w:rsidR="00AC3899">
        <w:fldChar w:fldCharType="separate"/>
      </w:r>
      <w:r w:rsidR="00AC3899">
        <w:rPr>
          <w:noProof/>
        </w:rPr>
        <w:t>(</w:t>
      </w:r>
      <w:hyperlink w:anchor="_ENREF_3" w:tooltip="Arnaud, 1993 #478" w:history="1">
        <w:r w:rsidR="00425C63">
          <w:rPr>
            <w:noProof/>
          </w:rPr>
          <w:t>Arnaud and Constans, 1993</w:t>
        </w:r>
      </w:hyperlink>
      <w:r w:rsidR="00AC3899">
        <w:rPr>
          <w:noProof/>
        </w:rPr>
        <w:t>)</w:t>
      </w:r>
      <w:r w:rsidR="00AC3899">
        <w:fldChar w:fldCharType="end"/>
      </w:r>
      <w:r w:rsidRPr="000C272D">
        <w:t xml:space="preserve">. The binding coefficients for the three most </w:t>
      </w:r>
      <w:r w:rsidR="001E7B18" w:rsidRPr="000C272D">
        <w:t>comm</w:t>
      </w:r>
      <w:r w:rsidR="00D3578B" w:rsidRPr="000C272D">
        <w:t xml:space="preserve">on alleles are listed in </w:t>
      </w:r>
      <w:r w:rsidR="00FC17C1">
        <w:t>table 1.2.</w:t>
      </w:r>
    </w:p>
    <w:p w14:paraId="38DBD1C3" w14:textId="77777777" w:rsidR="005B3DB8" w:rsidRDefault="005B3DB8" w:rsidP="005D6EE8"/>
    <w:p w14:paraId="640AF0EB" w14:textId="6CFEA828" w:rsidR="004646E7" w:rsidRPr="000C272D" w:rsidRDefault="00D3578B" w:rsidP="00194C9E">
      <w:pPr>
        <w:pStyle w:val="Caption"/>
      </w:pPr>
      <w:bookmarkStart w:id="38" w:name="_Ref518577318"/>
      <w:bookmarkStart w:id="39" w:name="_Toc520790883"/>
      <w:r w:rsidRPr="000C272D">
        <w:lastRenderedPageBreak/>
        <w:t xml:space="preserve">Table </w:t>
      </w:r>
      <w:r w:rsidR="005446FB">
        <w:fldChar w:fldCharType="begin"/>
      </w:r>
      <w:r w:rsidR="005446FB">
        <w:instrText xml:space="preserve"> STYLEREF 1 \s </w:instrText>
      </w:r>
      <w:r w:rsidR="005446FB">
        <w:fldChar w:fldCharType="separate"/>
      </w:r>
      <w:r w:rsidR="00100B6E">
        <w:rPr>
          <w:noProof/>
        </w:rPr>
        <w:t>1</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2</w:t>
      </w:r>
      <w:r w:rsidR="005446FB">
        <w:fldChar w:fldCharType="end"/>
      </w:r>
      <w:bookmarkEnd w:id="38"/>
      <w:r w:rsidRPr="000C272D">
        <w:t xml:space="preserve">: </w:t>
      </w:r>
      <w:r w:rsidR="004646E7" w:rsidRPr="000C272D">
        <w:t xml:space="preserve">VDBP binding coefficients, adapted from </w:t>
      </w:r>
      <w:hyperlink w:anchor="_ENREF_3" w:tooltip="Arnaud, 1993 #478" w:history="1">
        <w:r w:rsidR="00425C63">
          <w:fldChar w:fldCharType="begin"/>
        </w:r>
        <w:r w:rsidR="00425C63">
          <w:instrText xml:space="preserve"> ADDIN EN.CITE &lt;EndNote&gt;&lt;Cite AuthorYear="1"&gt;&lt;Author&gt;Arnaud&lt;/Author&gt;&lt;Year&gt;1993&lt;/Year&gt;&lt;RecNum&gt;478&lt;/RecNum&gt;&lt;DisplayText&gt;Arnaud and Constans (1993)&lt;/DisplayText&gt;&lt;record&gt;&lt;rec-number&gt;478&lt;/rec-number&gt;&lt;foreign-keys&gt;&lt;key app="EN" db-id="2a0fvtrtv22za6exff0x99w8aatd9zzwfzt2" timestamp="1518714776"&gt;478&lt;/key&gt;&lt;key app="ENWeb" db-id=""&gt;0&lt;/key&gt;&lt;/foreign-keys&gt;&lt;ref-type name="Journal Article"&gt;17&lt;/ref-type&gt;&lt;contributors&gt;&lt;authors&gt;&lt;author&gt;Arnaud, J.&lt;/author&gt;&lt;author&gt;Constans, J.&lt;/author&gt;&lt;/authors&gt;&lt;/contributors&gt;&lt;auth-address&gt;CRPG-CRNS, CHU Purpan, Toulouse, France.&lt;/auth-address&gt;&lt;titles&gt;&lt;title&gt;Affinity differences for vitamin D metabolites associated with the genetic isoforms of the human serum carrier protein (DBP)&lt;/title&gt;&lt;secondary-title&gt;Hum Genet&lt;/secondary-title&gt;&lt;alt-title&gt;Human genetics&lt;/alt-title&gt;&lt;/titles&gt;&lt;periodical&gt;&lt;full-title&gt;Hum Genet&lt;/full-title&gt;&lt;abbr-1&gt;Human genetics&lt;/abbr-1&gt;&lt;/periodical&gt;&lt;alt-periodical&gt;&lt;full-title&gt;Hum Genet&lt;/full-title&gt;&lt;abbr-1&gt;Human genetics&lt;/abbr-1&gt;&lt;/alt-periodical&gt;&lt;pages&gt;183-8&lt;/pages&gt;&lt;volume&gt;92&lt;/volume&gt;&lt;number&gt;2&lt;/number&gt;&lt;edition&gt;1993/09/01&lt;/edition&gt;&lt;keywords&gt;&lt;keyword&gt;Calcifediol/*metabolism&lt;/keyword&gt;&lt;keyword&gt;Calcitriol/*metabolism&lt;/keyword&gt;&lt;keyword&gt;Humans&lt;/keyword&gt;&lt;keyword&gt;Isoelectric Focusing&lt;/keyword&gt;&lt;keyword&gt;Ligands&lt;/keyword&gt;&lt;keyword&gt;Polymorphism, Genetic&lt;/keyword&gt;&lt;keyword&gt;Protein Binding/genetics&lt;/keyword&gt;&lt;keyword&gt;Vitamin D-Binding Protein/chemistry/*genetics/metabolism&lt;/keyword&gt;&lt;/keywords&gt;&lt;dates&gt;&lt;year&gt;1993&lt;/year&gt;&lt;pub-dates&gt;&lt;date&gt;Sep&lt;/date&gt;&lt;/pub-dates&gt;&lt;/dates&gt;&lt;publisher&gt;Springer-Verlag&lt;/publisher&gt;&lt;isbn&gt;0340-6717 (Print)&amp;#xD;0340-6717 (Linking)&lt;/isbn&gt;&lt;accession-num&gt;8370586&lt;/accession-num&gt;&lt;urls&gt;&lt;related-urls&gt;&lt;url&gt;https://www.ncbi.nlm.nih.gov/pubmed/8370586&lt;/url&gt;&lt;/related-urls&gt;&lt;/urls&gt;&lt;electronic-resource-num&gt;10.1007/BF00219689&lt;/electronic-resource-num&gt;&lt;language&gt;English&lt;/language&gt;&lt;/record&gt;&lt;/Cite&gt;&lt;/EndNote&gt;</w:instrText>
        </w:r>
        <w:r w:rsidR="00425C63">
          <w:fldChar w:fldCharType="separate"/>
        </w:r>
        <w:r w:rsidR="00425C63">
          <w:rPr>
            <w:noProof/>
          </w:rPr>
          <w:t>Arnaud and Constans (1993)</w:t>
        </w:r>
        <w:r w:rsidR="00425C63">
          <w:fldChar w:fldCharType="end"/>
        </w:r>
      </w:hyperlink>
      <w:r w:rsidR="004646E7" w:rsidRPr="000C272D">
        <w:t>.</w:t>
      </w:r>
      <w:bookmarkEnd w:id="39"/>
    </w:p>
    <w:tbl>
      <w:tblPr>
        <w:tblStyle w:val="GridTable1Light"/>
        <w:tblW w:w="5000" w:type="pct"/>
        <w:tblLook w:val="0420" w:firstRow="1" w:lastRow="0" w:firstColumn="0" w:lastColumn="0" w:noHBand="0" w:noVBand="1"/>
      </w:tblPr>
      <w:tblGrid>
        <w:gridCol w:w="3249"/>
        <w:gridCol w:w="3222"/>
        <w:gridCol w:w="3271"/>
      </w:tblGrid>
      <w:tr w:rsidR="00E01C58" w:rsidRPr="000C272D" w14:paraId="3D285210" w14:textId="77777777" w:rsidTr="00C81BA5">
        <w:trPr>
          <w:cnfStyle w:val="100000000000" w:firstRow="1" w:lastRow="0" w:firstColumn="0" w:lastColumn="0" w:oddVBand="0" w:evenVBand="0" w:oddHBand="0" w:evenHBand="0" w:firstRowFirstColumn="0" w:firstRowLastColumn="0" w:lastRowFirstColumn="0" w:lastRowLastColumn="0"/>
          <w:trHeight w:val="567"/>
        </w:trPr>
        <w:tc>
          <w:tcPr>
            <w:tcW w:w="0" w:type="pct"/>
            <w:tcBorders>
              <w:bottom w:val="none" w:sz="0" w:space="0" w:color="auto"/>
            </w:tcBorders>
            <w:vAlign w:val="center"/>
            <w:hideMark/>
          </w:tcPr>
          <w:p w14:paraId="12C9415D" w14:textId="77777777" w:rsidR="00E01C58" w:rsidRPr="000C272D" w:rsidRDefault="00E01C58" w:rsidP="00C81BA5">
            <w:pPr>
              <w:spacing w:after="0" w:line="240" w:lineRule="auto"/>
              <w:jc w:val="left"/>
            </w:pPr>
            <w:r w:rsidRPr="000C272D">
              <w:rPr>
                <w:lang w:val="nb-NO"/>
              </w:rPr>
              <w:t>VDBP Phenotype</w:t>
            </w:r>
          </w:p>
        </w:tc>
        <w:tc>
          <w:tcPr>
            <w:tcW w:w="0" w:type="pct"/>
            <w:tcBorders>
              <w:bottom w:val="none" w:sz="0" w:space="0" w:color="auto"/>
            </w:tcBorders>
            <w:vAlign w:val="center"/>
          </w:tcPr>
          <w:p w14:paraId="4DDD4608" w14:textId="77777777" w:rsidR="00E01C58" w:rsidRPr="000C272D" w:rsidRDefault="00E01C58" w:rsidP="00C81BA5">
            <w:pPr>
              <w:spacing w:after="0" w:line="240" w:lineRule="auto"/>
              <w:jc w:val="left"/>
            </w:pPr>
            <w:r w:rsidRPr="000C272D">
              <w:rPr>
                <w:lang w:val="nb-NO"/>
              </w:rPr>
              <w:t>25OHD Binding coefficient</w:t>
            </w:r>
          </w:p>
        </w:tc>
        <w:tc>
          <w:tcPr>
            <w:tcW w:w="0" w:type="pct"/>
            <w:tcBorders>
              <w:bottom w:val="none" w:sz="0" w:space="0" w:color="auto"/>
            </w:tcBorders>
            <w:vAlign w:val="center"/>
            <w:hideMark/>
          </w:tcPr>
          <w:p w14:paraId="3CD4720E" w14:textId="77777777" w:rsidR="00E01C58" w:rsidRPr="000C272D" w:rsidRDefault="00E01C58" w:rsidP="00C81BA5">
            <w:pPr>
              <w:spacing w:after="0" w:line="240" w:lineRule="auto"/>
              <w:jc w:val="left"/>
            </w:pPr>
            <w:r w:rsidRPr="000C272D">
              <w:rPr>
                <w:lang w:val="nb-NO"/>
              </w:rPr>
              <w:t>1,25(OH)</w:t>
            </w:r>
            <w:r w:rsidRPr="000C272D">
              <w:rPr>
                <w:vertAlign w:val="subscript"/>
                <w:lang w:val="nb-NO"/>
              </w:rPr>
              <w:t>2</w:t>
            </w:r>
            <w:r w:rsidRPr="000C272D">
              <w:rPr>
                <w:lang w:val="nb-NO"/>
              </w:rPr>
              <w:t>D Binding coefficient</w:t>
            </w:r>
          </w:p>
        </w:tc>
      </w:tr>
      <w:tr w:rsidR="00E01C58" w:rsidRPr="000C272D" w14:paraId="56B18AAE" w14:textId="77777777" w:rsidTr="00C81BA5">
        <w:trPr>
          <w:trHeight w:val="567"/>
        </w:trPr>
        <w:tc>
          <w:tcPr>
            <w:tcW w:w="0" w:type="pct"/>
            <w:vAlign w:val="center"/>
          </w:tcPr>
          <w:p w14:paraId="4EE0F485" w14:textId="77777777" w:rsidR="00E01C58" w:rsidRPr="000C272D" w:rsidRDefault="00E01C58" w:rsidP="00C81BA5">
            <w:pPr>
              <w:spacing w:after="0" w:line="240" w:lineRule="auto"/>
              <w:jc w:val="left"/>
            </w:pPr>
            <w:r w:rsidRPr="000C272D">
              <w:rPr>
                <w:lang w:val="nb-NO"/>
              </w:rPr>
              <w:t>Gc-1S</w:t>
            </w:r>
          </w:p>
        </w:tc>
        <w:tc>
          <w:tcPr>
            <w:tcW w:w="0" w:type="pct"/>
            <w:vAlign w:val="center"/>
          </w:tcPr>
          <w:p w14:paraId="271181D0" w14:textId="77777777" w:rsidR="00E01C58" w:rsidRPr="000C272D" w:rsidRDefault="00E01C58" w:rsidP="00C81BA5">
            <w:pPr>
              <w:spacing w:after="0" w:line="240" w:lineRule="auto"/>
              <w:jc w:val="left"/>
              <w:rPr>
                <w:position w:val="17"/>
                <w:lang w:val="nb-NO"/>
              </w:rPr>
            </w:pPr>
            <w:r w:rsidRPr="000C272D">
              <w:rPr>
                <w:lang w:val="nb-NO"/>
              </w:rPr>
              <w:t>6 × 10</w:t>
            </w:r>
            <w:r w:rsidRPr="000C272D">
              <w:rPr>
                <w:vertAlign w:val="superscript"/>
                <w:lang w:val="nb-NO"/>
              </w:rPr>
              <w:t xml:space="preserve">8 </w:t>
            </w:r>
            <w:r w:rsidRPr="000C272D">
              <w:rPr>
                <w:lang w:val="nb-NO"/>
              </w:rPr>
              <w:t>M</w:t>
            </w:r>
          </w:p>
        </w:tc>
        <w:tc>
          <w:tcPr>
            <w:tcW w:w="0" w:type="pct"/>
            <w:vAlign w:val="center"/>
          </w:tcPr>
          <w:p w14:paraId="65ADC6D3" w14:textId="77777777" w:rsidR="00E01C58" w:rsidRPr="000C272D" w:rsidRDefault="00E01C58" w:rsidP="00C81BA5">
            <w:pPr>
              <w:spacing w:after="0" w:line="240" w:lineRule="auto"/>
              <w:jc w:val="left"/>
              <w:rPr>
                <w:vertAlign w:val="superscript"/>
              </w:rPr>
            </w:pPr>
            <w:r w:rsidRPr="000C272D">
              <w:rPr>
                <w:lang w:val="nb-NO"/>
              </w:rPr>
              <w:t>6.4 × 10</w:t>
            </w:r>
            <w:r w:rsidRPr="000C272D">
              <w:rPr>
                <w:vertAlign w:val="superscript"/>
                <w:lang w:val="nb-NO"/>
              </w:rPr>
              <w:t xml:space="preserve">6 </w:t>
            </w:r>
            <w:r w:rsidRPr="000C272D">
              <w:rPr>
                <w:lang w:val="nb-NO"/>
              </w:rPr>
              <w:t>M</w:t>
            </w:r>
          </w:p>
        </w:tc>
      </w:tr>
      <w:tr w:rsidR="00E01C58" w:rsidRPr="000C272D" w14:paraId="279C04CB" w14:textId="77777777" w:rsidTr="00C81BA5">
        <w:trPr>
          <w:trHeight w:val="567"/>
        </w:trPr>
        <w:tc>
          <w:tcPr>
            <w:tcW w:w="0" w:type="pct"/>
            <w:vAlign w:val="center"/>
          </w:tcPr>
          <w:p w14:paraId="742222FA" w14:textId="77777777" w:rsidR="00E01C58" w:rsidRPr="000C272D" w:rsidRDefault="00E01C58" w:rsidP="00C81BA5">
            <w:pPr>
              <w:spacing w:after="0" w:line="240" w:lineRule="auto"/>
              <w:jc w:val="left"/>
            </w:pPr>
            <w:r w:rsidRPr="000C272D">
              <w:rPr>
                <w:lang w:val="nb-NO"/>
              </w:rPr>
              <w:t>Gc-1F</w:t>
            </w:r>
          </w:p>
        </w:tc>
        <w:tc>
          <w:tcPr>
            <w:tcW w:w="0" w:type="pct"/>
            <w:vAlign w:val="center"/>
          </w:tcPr>
          <w:p w14:paraId="5CA4D4FE" w14:textId="77777777" w:rsidR="00E01C58" w:rsidRPr="000C272D" w:rsidRDefault="00E01C58" w:rsidP="00C81BA5">
            <w:pPr>
              <w:spacing w:after="0" w:line="240" w:lineRule="auto"/>
              <w:jc w:val="left"/>
              <w:rPr>
                <w:vertAlign w:val="superscript"/>
              </w:rPr>
            </w:pPr>
            <w:r w:rsidRPr="000C272D">
              <w:rPr>
                <w:lang w:val="nb-NO"/>
              </w:rPr>
              <w:t>11.2 × 10</w:t>
            </w:r>
            <w:r w:rsidRPr="000C272D">
              <w:rPr>
                <w:vertAlign w:val="superscript"/>
                <w:lang w:val="nb-NO"/>
              </w:rPr>
              <w:t xml:space="preserve">8 </w:t>
            </w:r>
            <w:r w:rsidRPr="000C272D">
              <w:rPr>
                <w:lang w:val="nb-NO"/>
              </w:rPr>
              <w:t>M</w:t>
            </w:r>
          </w:p>
        </w:tc>
        <w:tc>
          <w:tcPr>
            <w:tcW w:w="0" w:type="pct"/>
            <w:vAlign w:val="center"/>
          </w:tcPr>
          <w:p w14:paraId="3A8BFDFF" w14:textId="77777777" w:rsidR="00E01C58" w:rsidRPr="000C272D" w:rsidRDefault="00E01C58" w:rsidP="00C81BA5">
            <w:pPr>
              <w:spacing w:after="0" w:line="240" w:lineRule="auto"/>
              <w:jc w:val="left"/>
              <w:rPr>
                <w:vertAlign w:val="superscript"/>
              </w:rPr>
            </w:pPr>
            <w:r w:rsidRPr="000C272D">
              <w:rPr>
                <w:lang w:val="nb-NO"/>
              </w:rPr>
              <w:t>18 × 10</w:t>
            </w:r>
            <w:r w:rsidRPr="000C272D">
              <w:rPr>
                <w:vertAlign w:val="superscript"/>
                <w:lang w:val="nb-NO"/>
              </w:rPr>
              <w:t xml:space="preserve">6 </w:t>
            </w:r>
            <w:r w:rsidRPr="000C272D">
              <w:rPr>
                <w:lang w:val="nb-NO"/>
              </w:rPr>
              <w:t>M</w:t>
            </w:r>
          </w:p>
        </w:tc>
      </w:tr>
      <w:tr w:rsidR="00E01C58" w:rsidRPr="000C272D" w14:paraId="7D2A1A04" w14:textId="77777777" w:rsidTr="00C81BA5">
        <w:trPr>
          <w:trHeight w:val="567"/>
        </w:trPr>
        <w:tc>
          <w:tcPr>
            <w:tcW w:w="0" w:type="pct"/>
            <w:vAlign w:val="center"/>
          </w:tcPr>
          <w:p w14:paraId="27709B77" w14:textId="77777777" w:rsidR="00E01C58" w:rsidRPr="000C272D" w:rsidRDefault="00E01C58" w:rsidP="00C81BA5">
            <w:pPr>
              <w:spacing w:after="0" w:line="240" w:lineRule="auto"/>
              <w:jc w:val="left"/>
            </w:pPr>
            <w:r w:rsidRPr="000C272D">
              <w:rPr>
                <w:lang w:val="nb-NO"/>
              </w:rPr>
              <w:t>Gc-2</w:t>
            </w:r>
          </w:p>
        </w:tc>
        <w:tc>
          <w:tcPr>
            <w:tcW w:w="0" w:type="pct"/>
            <w:vAlign w:val="center"/>
          </w:tcPr>
          <w:p w14:paraId="2608F528" w14:textId="77777777" w:rsidR="00E01C58" w:rsidRPr="000C272D" w:rsidRDefault="00E01C58" w:rsidP="00C81BA5">
            <w:pPr>
              <w:spacing w:after="0" w:line="240" w:lineRule="auto"/>
              <w:jc w:val="left"/>
              <w:rPr>
                <w:vertAlign w:val="superscript"/>
              </w:rPr>
            </w:pPr>
            <w:r w:rsidRPr="000C272D">
              <w:rPr>
                <w:lang w:val="nb-NO"/>
              </w:rPr>
              <w:t>3.6 × 10</w:t>
            </w:r>
            <w:r w:rsidRPr="000C272D">
              <w:rPr>
                <w:vertAlign w:val="superscript"/>
                <w:lang w:val="nb-NO"/>
              </w:rPr>
              <w:t xml:space="preserve">8 </w:t>
            </w:r>
            <w:r w:rsidRPr="000C272D">
              <w:rPr>
                <w:lang w:val="nb-NO"/>
              </w:rPr>
              <w:t>M</w:t>
            </w:r>
          </w:p>
        </w:tc>
        <w:tc>
          <w:tcPr>
            <w:tcW w:w="0" w:type="pct"/>
            <w:vAlign w:val="center"/>
          </w:tcPr>
          <w:p w14:paraId="40B1B99A" w14:textId="77777777" w:rsidR="00E01C58" w:rsidRPr="000C272D" w:rsidRDefault="00E01C58" w:rsidP="00C81BA5">
            <w:pPr>
              <w:spacing w:after="0" w:line="240" w:lineRule="auto"/>
              <w:jc w:val="left"/>
              <w:rPr>
                <w:vertAlign w:val="superscript"/>
              </w:rPr>
            </w:pPr>
            <w:r w:rsidRPr="000C272D">
              <w:rPr>
                <w:lang w:val="nb-NO"/>
              </w:rPr>
              <w:t>4.2 × 10</w:t>
            </w:r>
            <w:r w:rsidRPr="000C272D">
              <w:rPr>
                <w:vertAlign w:val="superscript"/>
                <w:lang w:val="nb-NO"/>
              </w:rPr>
              <w:t xml:space="preserve">6 </w:t>
            </w:r>
            <w:r w:rsidRPr="000C272D">
              <w:rPr>
                <w:lang w:val="nb-NO"/>
              </w:rPr>
              <w:t>M</w:t>
            </w:r>
          </w:p>
        </w:tc>
      </w:tr>
    </w:tbl>
    <w:p w14:paraId="5334F9D2" w14:textId="77777777" w:rsidR="00C60F5B" w:rsidRPr="000C272D" w:rsidRDefault="00C60F5B" w:rsidP="005D6EE8"/>
    <w:p w14:paraId="3260DC8F" w14:textId="77777777" w:rsidR="00B2021B" w:rsidRPr="000C272D" w:rsidRDefault="009C1153" w:rsidP="005D6EE8">
      <w:pPr>
        <w:pStyle w:val="Heading3"/>
        <w:rPr>
          <w:rFonts w:cs="Arial"/>
        </w:rPr>
      </w:pPr>
      <w:bookmarkStart w:id="40" w:name="_Toc520790305"/>
      <w:r w:rsidRPr="000C272D">
        <w:rPr>
          <w:rFonts w:cs="Arial"/>
        </w:rPr>
        <w:t>Albumin</w:t>
      </w:r>
      <w:bookmarkEnd w:id="40"/>
    </w:p>
    <w:p w14:paraId="48FA29AC" w14:textId="69187FDD" w:rsidR="00C54D95" w:rsidRPr="000C272D" w:rsidRDefault="00DB3A3C" w:rsidP="005D6EE8">
      <w:r w:rsidRPr="000C272D">
        <w:t>Albu</w:t>
      </w:r>
      <w:r w:rsidR="0018464D" w:rsidRPr="000C272D">
        <w:t xml:space="preserve">min belongs to the same family of proteins as VDBP and α-fetoprotein, </w:t>
      </w:r>
      <w:r w:rsidR="00AC3899">
        <w:fldChar w:fldCharType="begin"/>
      </w:r>
      <w:r w:rsidR="00AC3899">
        <w:instrText xml:space="preserve"> ADDIN EN.CITE &lt;EndNote&gt;&lt;Cite&gt;&lt;Author&gt;Cooke&lt;/Author&gt;&lt;Year&gt;1985&lt;/Year&gt;&lt;RecNum&gt;574&lt;/RecNum&gt;&lt;DisplayText&gt;(Cooke and David, 1985)&lt;/DisplayText&gt;&lt;record&gt;&lt;rec-number&gt;574&lt;/rec-number&gt;&lt;foreign-keys&gt;&lt;key app="EN" db-id="2a0fvtrtv22za6exff0x99w8aatd9zzwfzt2" timestamp="1518715228"&gt;574&lt;/key&gt;&lt;key app="ENWeb" db-id=""&gt;0&lt;/key&gt;&lt;/foreign-keys&gt;&lt;ref-type name="Journal Article"&gt;17&lt;/ref-type&gt;&lt;contributors&gt;&lt;authors&gt;&lt;author&gt;Cooke, N. E.&lt;/author&gt;&lt;author&gt;David, E. V.&lt;/author&gt;&lt;/authors&gt;&lt;/contributors&gt;&lt;titles&gt;&lt;title&gt;Serum vitamin D-binding protein is a third member of the albumin and alpha fetoprotein gene family&lt;/title&gt;&lt;secondary-title&gt;J Clin Invest&lt;/secondary-title&gt;&lt;alt-title&gt;The Journal of clinical investigation&lt;/alt-title&gt;&lt;/titles&gt;&lt;periodical&gt;&lt;full-title&gt;J Clin Invest&lt;/full-title&gt;&lt;/periodical&gt;&lt;pages&gt;2420-4&lt;/pages&gt;&lt;volume&gt;76&lt;/volume&gt;&lt;number&gt;6&lt;/number&gt;&lt;edition&gt;1985/12/01&lt;/edition&gt;&lt;keywords&gt;&lt;keyword&gt;Amino Acid Sequence&lt;/keyword&gt;&lt;keyword&gt;Base Sequence&lt;/keyword&gt;&lt;keyword&gt;Cysteine&lt;/keyword&gt;&lt;keyword&gt;DNA/genetics&lt;/keyword&gt;&lt;keyword&gt;Humans&lt;/keyword&gt;&lt;keyword&gt;Protein Conformation&lt;/keyword&gt;&lt;keyword&gt;Sequence Homology, Nucleic Acid&lt;/keyword&gt;&lt;keyword&gt;Serum Albumin/genetics&lt;/keyword&gt;&lt;keyword&gt;Vitamin D-Binding Protein/*genetics&lt;/keyword&gt;&lt;keyword&gt;alpha-Fetoproteins/genetics&lt;/keyword&gt;&lt;/keywords&gt;&lt;dates&gt;&lt;year&gt;1985&lt;/year&gt;&lt;pub-dates&gt;&lt;date&gt;Dec&lt;/date&gt;&lt;/pub-dates&gt;&lt;/dates&gt;&lt;isbn&gt;0021-9738 (Print)&amp;#xD;0021-9738 (Linking)&lt;/isbn&gt;&lt;accession-num&gt;2416779&lt;/accession-num&gt;&lt;urls&gt;&lt;related-urls&gt;&lt;url&gt;https://www.ncbi.nlm.nih.gov/pubmed/2416779&lt;/url&gt;&lt;/related-urls&gt;&lt;/urls&gt;&lt;custom2&gt;PMC424397&lt;/custom2&gt;&lt;electronic-resource-num&gt;10.1172/JCI112256&lt;/electronic-resource-num&gt;&lt;/record&gt;&lt;/Cite&gt;&lt;/EndNote&gt;</w:instrText>
      </w:r>
      <w:r w:rsidR="00AC3899">
        <w:fldChar w:fldCharType="separate"/>
      </w:r>
      <w:r w:rsidR="00AC3899">
        <w:rPr>
          <w:noProof/>
        </w:rPr>
        <w:t>(</w:t>
      </w:r>
      <w:hyperlink w:anchor="_ENREF_37" w:tooltip="Cooke, 1985 #574" w:history="1">
        <w:r w:rsidR="00425C63">
          <w:rPr>
            <w:noProof/>
          </w:rPr>
          <w:t>Cooke and David, 1985</w:t>
        </w:r>
      </w:hyperlink>
      <w:r w:rsidR="00AC3899">
        <w:rPr>
          <w:noProof/>
        </w:rPr>
        <w:t>)</w:t>
      </w:r>
      <w:r w:rsidR="00AC3899">
        <w:fldChar w:fldCharType="end"/>
      </w:r>
      <w:r w:rsidR="0018464D" w:rsidRPr="000C272D">
        <w:t xml:space="preserve">. </w:t>
      </w:r>
      <w:r w:rsidR="00FB2049" w:rsidRPr="000C272D">
        <w:t xml:space="preserve">The binding affinity of albumin to 25OHD </w:t>
      </w:r>
      <w:r w:rsidR="0047744C" w:rsidRPr="000C272D">
        <w:t>and 1,25(OH)</w:t>
      </w:r>
      <w:r w:rsidR="0047744C" w:rsidRPr="000C272D">
        <w:rPr>
          <w:vertAlign w:val="subscript"/>
        </w:rPr>
        <w:t>2</w:t>
      </w:r>
      <w:r w:rsidR="0047744C" w:rsidRPr="000C272D">
        <w:t xml:space="preserve">D </w:t>
      </w:r>
      <w:r w:rsidR="00FB2049" w:rsidRPr="000C272D">
        <w:t xml:space="preserve">was found to be </w:t>
      </w:r>
      <w:r w:rsidR="0047744C" w:rsidRPr="000C272D">
        <w:t>6 x</w:t>
      </w:r>
      <w:r w:rsidR="00FB2049" w:rsidRPr="000C272D">
        <w:t xml:space="preserve"> 10</w:t>
      </w:r>
      <w:r w:rsidR="00FB2049" w:rsidRPr="000C272D">
        <w:rPr>
          <w:vertAlign w:val="superscript"/>
        </w:rPr>
        <w:t xml:space="preserve">5 </w:t>
      </w:r>
      <w:r w:rsidR="00FB2049" w:rsidRPr="000C272D">
        <w:t xml:space="preserve">M </w:t>
      </w:r>
      <w:r w:rsidR="00AC3899">
        <w:fldChar w:fldCharType="begin"/>
      </w:r>
      <w:r w:rsidR="00AC3899">
        <w:instrText xml:space="preserve"> ADDIN EN.CITE &lt;EndNote&gt;&lt;Cite&gt;&lt;Author&gt;Bikle&lt;/Author&gt;&lt;Year&gt;1986&lt;/Year&gt;&lt;RecNum&gt;1213&lt;/RecNum&gt;&lt;DisplayText&gt;(Bikle et al., 1986)&lt;/DisplayText&gt;&lt;record&gt;&lt;rec-number&gt;1213&lt;/rec-number&gt;&lt;foreign-keys&gt;&lt;key app="EN" db-id="2a0fvtrtv22za6exff0x99w8aatd9zzwfzt2" timestamp="1518718365"&gt;1213&lt;/key&gt;&lt;key app="ENWeb" db-id=""&gt;0&lt;/key&gt;&lt;/foreign-keys&gt;&lt;ref-type name="Journal Article"&gt;17&lt;/ref-type&gt;&lt;contributors&gt;&lt;authors&gt;&lt;author&gt;Bikle, D. D.&lt;/author&gt;&lt;author&gt;Gee, E.&lt;/author&gt;&lt;author&gt;Halloran, B.&lt;/author&gt;&lt;author&gt;Kowalski, M. A.&lt;/author&gt;&lt;author&gt;Ryzen, E.&lt;/author&gt;&lt;author&gt;Haddad, J. G.&lt;/author&gt;&lt;/authors&gt;&lt;/contributors&gt;&lt;titles&gt;&lt;title&gt;Assessment of the free fraction of 25-hydroxyvitamin D in serum and its regulation by albumin and the vitamin D-binding protein&lt;/title&gt;&lt;secondary-title&gt;J Clin Endocrinol Metab&lt;/secondary-title&gt;&lt;alt-title&gt;The Journal of clinical endocrinology and metabolism&lt;/alt-title&gt;&lt;/titles&gt;&lt;periodical&gt;&lt;full-title&gt;J Clin Endocrinol Metab&lt;/full-title&gt;&lt;/periodical&gt;&lt;pages&gt;954-9&lt;/pages&gt;&lt;volume&gt;63&lt;/volume&gt;&lt;number&gt;4&lt;/number&gt;&lt;edition&gt;1986/10/01&lt;/edition&gt;&lt;keywords&gt;&lt;keyword&gt;Adult&lt;/keyword&gt;&lt;keyword&gt;Aged&lt;/keyword&gt;&lt;keyword&gt;Calcifediol/*blood&lt;/keyword&gt;&lt;keyword&gt;Female&lt;/keyword&gt;&lt;keyword&gt;Humans&lt;/keyword&gt;&lt;keyword&gt;Male&lt;/keyword&gt;&lt;keyword&gt;Middle Aged&lt;/keyword&gt;&lt;keyword&gt;Protein Binding&lt;/keyword&gt;&lt;keyword&gt;Serum Albumin/*metabolism&lt;/keyword&gt;&lt;keyword&gt;Vitamin D-Binding Protein/*blood&lt;/keyword&gt;&lt;/keywords&gt;&lt;dates&gt;&lt;year&gt;1986&lt;/year&gt;&lt;pub-dates&gt;&lt;date&gt;Oct&lt;/date&gt;&lt;/pub-dates&gt;&lt;/dates&gt;&lt;isbn&gt;0021-972X (Print)&amp;#xD;0021-972X (Linking)&lt;/isbn&gt;&lt;accession-num&gt;3745408&lt;/accession-num&gt;&lt;urls&gt;&lt;related-urls&gt;&lt;url&gt;https://www.ncbi.nlm.nih.gov/pubmed/3745408&lt;/url&gt;&lt;/related-urls&gt;&lt;/urls&gt;&lt;electronic-resource-num&gt;10.1210/jcem-63-4-954&lt;/electronic-resource-num&gt;&lt;/record&gt;&lt;/Cite&gt;&lt;/EndNote&gt;</w:instrText>
      </w:r>
      <w:r w:rsidR="00AC3899">
        <w:fldChar w:fldCharType="separate"/>
      </w:r>
      <w:r w:rsidR="00AC3899">
        <w:rPr>
          <w:noProof/>
        </w:rPr>
        <w:t>(</w:t>
      </w:r>
      <w:hyperlink w:anchor="_ENREF_16" w:tooltip="Bikle, 1986 #1213" w:history="1">
        <w:r w:rsidR="00425C63">
          <w:rPr>
            <w:noProof/>
          </w:rPr>
          <w:t>Bikle et al., 1986</w:t>
        </w:r>
      </w:hyperlink>
      <w:r w:rsidR="00AC3899">
        <w:rPr>
          <w:noProof/>
        </w:rPr>
        <w:t>)</w:t>
      </w:r>
      <w:r w:rsidR="00AC3899">
        <w:fldChar w:fldCharType="end"/>
      </w:r>
      <w:r w:rsidR="0047744C" w:rsidRPr="000C272D">
        <w:t xml:space="preserve"> and 5.4 x 10</w:t>
      </w:r>
      <w:r w:rsidR="0047744C" w:rsidRPr="000C272D">
        <w:rPr>
          <w:vertAlign w:val="superscript"/>
        </w:rPr>
        <w:t xml:space="preserve">4  </w:t>
      </w:r>
      <w:r w:rsidR="0047744C" w:rsidRPr="000C272D">
        <w:t xml:space="preserve">M </w:t>
      </w:r>
      <w:r w:rsidR="00AC3899">
        <w:fldChar w:fldCharType="begin"/>
      </w:r>
      <w:r w:rsidR="00AC3899">
        <w:instrText xml:space="preserve"> ADDIN EN.CITE &lt;EndNote&gt;&lt;Cite&gt;&lt;Author&gt;Bikle&lt;/Author&gt;&lt;Year&gt;1984&lt;/Year&gt;&lt;RecNum&gt;1082&lt;/RecNum&gt;&lt;DisplayText&gt;(Bikle et al., 1984)&lt;/DisplayText&gt;&lt;record&gt;&lt;rec-number&gt;1082&lt;/rec-number&gt;&lt;foreign-keys&gt;&lt;key app="EN" db-id="2a0fvtrtv22za6exff0x99w8aatd9zzwfzt2" timestamp="1518717787"&gt;1082&lt;/key&gt;&lt;key app="ENWeb" db-id=""&gt;0&lt;/key&gt;&lt;/foreign-keys&gt;&lt;ref-type name="Journal Article"&gt;17&lt;/ref-type&gt;&lt;contributors&gt;&lt;authors&gt;&lt;author&gt;Bikle, D. D.&lt;/author&gt;&lt;author&gt;Gee, E.&lt;/author&gt;&lt;author&gt;Halloran, B.&lt;/author&gt;&lt;author&gt;Haddad, J. G.&lt;/author&gt;&lt;/authors&gt;&lt;/contributors&gt;&lt;titles&gt;&lt;title&gt;Free 1,25-dihydroxyvitamin D levels in serum from normal subjects, pregnant subjects, and subjects with liver disease&lt;/title&gt;&lt;secondary-title&gt;J Clin Invest&lt;/secondary-title&gt;&lt;alt-title&gt;The Journal of clinical investigation&lt;/alt-title&gt;&lt;/titles&gt;&lt;periodical&gt;&lt;full-title&gt;J Clin Invest&lt;/full-title&gt;&lt;/periodical&gt;&lt;pages&gt;1966-71&lt;/pages&gt;&lt;volume&gt;74&lt;/volume&gt;&lt;number&gt;6&lt;/number&gt;&lt;edition&gt;1984/12/01&lt;/edition&gt;&lt;keywords&gt;&lt;keyword&gt;Adult&lt;/keyword&gt;&lt;keyword&gt;Aged&lt;/keyword&gt;&lt;keyword&gt;Calcitriol/*blood&lt;/keyword&gt;&lt;keyword&gt;Centrifugation&lt;/keyword&gt;&lt;keyword&gt;Chronic Disease&lt;/keyword&gt;&lt;keyword&gt;Female&lt;/keyword&gt;&lt;keyword&gt;Humans&lt;/keyword&gt;&lt;keyword&gt;Liver Diseases/*blood&lt;/keyword&gt;&lt;keyword&gt;Male&lt;/keyword&gt;&lt;keyword&gt;Middle Aged&lt;/keyword&gt;&lt;keyword&gt;*Pregnancy&lt;/keyword&gt;&lt;keyword&gt;Ultrafiltration&lt;/keyword&gt;&lt;keyword&gt;Vitamin D-Binding Protein/blood&lt;/keyword&gt;&lt;/keywords&gt;&lt;dates&gt;&lt;year&gt;1984&lt;/year&gt;&lt;pub-dates&gt;&lt;date&gt;Dec&lt;/date&gt;&lt;/pub-dates&gt;&lt;/dates&gt;&lt;isbn&gt;0021-9738 (Print)&amp;#xD;0021-9738 (Linking)&lt;/isbn&gt;&lt;accession-num&gt;6549014&lt;/accession-num&gt;&lt;urls&gt;&lt;related-urls&gt;&lt;url&gt;https://www.ncbi.nlm.nih.gov/pubmed/6549014&lt;/url&gt;&lt;/related-urls&gt;&lt;/urls&gt;&lt;custom2&gt;PMC425383&lt;/custom2&gt;&lt;electronic-resource-num&gt;10.1172/JCI111617&lt;/electronic-resource-num&gt;&lt;/record&gt;&lt;/Cite&gt;&lt;/EndNote&gt;</w:instrText>
      </w:r>
      <w:r w:rsidR="00AC3899">
        <w:fldChar w:fldCharType="separate"/>
      </w:r>
      <w:r w:rsidR="00AC3899">
        <w:rPr>
          <w:noProof/>
        </w:rPr>
        <w:t>(</w:t>
      </w:r>
      <w:hyperlink w:anchor="_ENREF_15" w:tooltip="Bikle, 1984 #1082" w:history="1">
        <w:r w:rsidR="00425C63">
          <w:rPr>
            <w:noProof/>
          </w:rPr>
          <w:t>Bikle et al., 1984</w:t>
        </w:r>
      </w:hyperlink>
      <w:r w:rsidR="00AC3899">
        <w:rPr>
          <w:noProof/>
        </w:rPr>
        <w:t>)</w:t>
      </w:r>
      <w:r w:rsidR="00AC3899">
        <w:fldChar w:fldCharType="end"/>
      </w:r>
      <w:r w:rsidR="0047744C" w:rsidRPr="000C272D">
        <w:t xml:space="preserve"> respectively.</w:t>
      </w:r>
    </w:p>
    <w:p w14:paraId="401D8F84" w14:textId="77777777" w:rsidR="004B399D" w:rsidRPr="000C272D" w:rsidRDefault="009C1153" w:rsidP="005D6EE8">
      <w:pPr>
        <w:pStyle w:val="Heading3"/>
        <w:rPr>
          <w:rFonts w:cs="Arial"/>
        </w:rPr>
      </w:pPr>
      <w:bookmarkStart w:id="41" w:name="_Toc520790306"/>
      <w:r w:rsidRPr="000C272D">
        <w:rPr>
          <w:rFonts w:cs="Arial"/>
        </w:rPr>
        <w:t xml:space="preserve">The Effect </w:t>
      </w:r>
      <w:r w:rsidR="00F96957" w:rsidRPr="000C272D">
        <w:rPr>
          <w:rFonts w:cs="Arial"/>
        </w:rPr>
        <w:t>of</w:t>
      </w:r>
      <w:r w:rsidRPr="000C272D">
        <w:rPr>
          <w:rFonts w:cs="Arial"/>
        </w:rPr>
        <w:t xml:space="preserve"> Binding Protein Levels </w:t>
      </w:r>
      <w:r w:rsidR="00F96957" w:rsidRPr="000C272D">
        <w:rPr>
          <w:rFonts w:cs="Arial"/>
        </w:rPr>
        <w:t>on</w:t>
      </w:r>
      <w:r w:rsidRPr="000C272D">
        <w:rPr>
          <w:rFonts w:cs="Arial"/>
        </w:rPr>
        <w:t xml:space="preserve"> 25</w:t>
      </w:r>
      <w:r w:rsidR="00F96957" w:rsidRPr="000C272D">
        <w:rPr>
          <w:rFonts w:cs="Arial"/>
        </w:rPr>
        <w:t>OHD</w:t>
      </w:r>
      <w:bookmarkEnd w:id="41"/>
    </w:p>
    <w:p w14:paraId="4917813C" w14:textId="4DAE6DF5" w:rsidR="00B47A30" w:rsidRDefault="00C60F5B" w:rsidP="005D6EE8">
      <w:r w:rsidRPr="000C272D">
        <w:t>Black and Asian people most commonly have the</w:t>
      </w:r>
      <w:r w:rsidR="004B399D" w:rsidRPr="000C272D">
        <w:t xml:space="preserve"> Gc-1F variant of VDBP</w:t>
      </w:r>
      <w:r w:rsidRPr="000C272D">
        <w:t xml:space="preserve">, </w:t>
      </w:r>
      <w:r w:rsidR="004B399D" w:rsidRPr="000C272D">
        <w:t>which has the highest affinity for 25OHD and 1,25(OH)</w:t>
      </w:r>
      <w:r w:rsidR="004B399D" w:rsidRPr="000C272D">
        <w:rPr>
          <w:vertAlign w:val="subscript"/>
        </w:rPr>
        <w:t>2</w:t>
      </w:r>
      <w:r w:rsidR="00293063" w:rsidRPr="000C272D">
        <w:t xml:space="preserve">D. </w:t>
      </w:r>
      <w:r w:rsidR="00B47A30">
        <w:t xml:space="preserve">Levels of VDBP were initially thought to differ by race, </w:t>
      </w:r>
      <w:r w:rsidR="00AC3899">
        <w:fldChar w:fldCharType="begin">
          <w:fldData xml:space="preserve">PEVuZE5vdGU+PENpdGU+PEF1dGhvcj5Qb3dlPC9BdXRob3I+PFllYXI+MjAxMzwvWWVhcj48UmVj
TnVtPjg3NTwvUmVjTnVtPjxEaXNwbGF5VGV4dD4oUG93ZSBldCBhbC4sIDIwMTMpPC9EaXNwbGF5
VGV4dD48cmVjb3JkPjxyZWMtbnVtYmVyPjg3NTwvcmVjLW51bWJlcj48Zm9yZWlnbi1rZXlzPjxr
ZXkgYXBwPSJFTiIgZGItaWQ9IjJhMGZ2dHJ0djIyemE2ZXhmZjB4OTl3OGFhdGQ5enp3Znp0MiIg
dGltZXN0YW1wPSIxNTE4NzE2Njg5Ij44NzU8L2tleT48a2V5IGFwcD0iRU5XZWIiIGRiLWlkPSIi
PjA8L2tleT48L2ZvcmVpZ24ta2V5cz48cmVmLXR5cGUgbmFtZT0iSm91cm5hbCBBcnRpY2xlIj4x
NzwvcmVmLXR5cGU+PGNvbnRyaWJ1dG9ycz48YXV0aG9ycz48YXV0aG9yPlBvd2UsIEMuIEUuPC9h
dXRob3I+PGF1dGhvcj5FdmFucywgTS4gSy48L2F1dGhvcj48YXV0aG9yPldlbmdlciwgSi48L2F1
dGhvcj48YXV0aG9yPlpvbmRlcm1hbiwgQS4gQi48L2F1dGhvcj48YXV0aG9yPkJlcmcsIEEuIEgu
PC9hdXRob3I+PGF1dGhvcj5OYWxscywgTS48L2F1dGhvcj48YXV0aG9yPlRhbWV6LCBILjwvYXV0
aG9yPjxhdXRob3I+WmhhbmcsIEQuPC9hdXRob3I+PGF1dGhvcj5CaGFuLCBJLjwvYXV0aG9yPjxh
dXRob3I+S2FydW1hbmNoaSwgUy4gQS48L2F1dGhvcj48YXV0aG9yPlBvd2UsIE4uIFIuPC9hdXRo
b3I+PGF1dGhvcj5UaGFkaGFuaSwgUi48L2F1dGhvcj48L2F1dGhvcnM+PC9jb250cmlidXRvcnM+
PGF1dGgtYWRkcmVzcz5Gcm9tIHRoZSBEZXBhcnRtZW50IG9mIE1lZGljaW5lLCBCcmlnaGFtIGFu
ZCBXb21lbiZhcG9zO3MgSG9zcGl0YWwgKEMuRS5QLiksIERpdmlzaW9uIG9mIE5lcGhyb2xvZ3ks
IE1hc3NhY2h1c2V0dHMgR2VuZXJhbCBIb3NwaXRhbCAoSi5XLiwgSC5ULiwgSS5CLiwgUi5ULiks
IERlcGFydG1lbnQgb2YgUGF0aG9sb2d5LCBCZXRoIElzcmFlbCBEZWFjb25lc3MgTWVkaWNhbCBD
ZW50ZXIgYW5kIEhhcnZhcmQgTWVkaWNhbCBTY2hvb2wgKEEuSC5CLiksIERpdmlzaW9uIG9mIE5l
cGhyb2xvZ3ksIEJldGggSXNyYWVsIERlYWNvbmVzcyBNZWRpY2FsIENlbnRlciAoRC5aLiwgUy5B
LksuKSwgYW5kIEhvd2FyZCBIdWdoZXMgTWVkaWNhbCBJbnN0aXR1dGUgKEQuWi4sIFMuQS5LLikg
LSBhbGwgaW4gQm9zdG9uOyB0aGUgTGFib3JhdG9yeSBvZiBFcGlkZW1pb2xvZ3kgYW5kIFBvcHVs
YXRpb24gU2NpZW5jZXMsIE5hdGlvbmFsIEluc3RpdHV0ZSBvbiBBZ2luZywgTmF0aW9uYWwgSW5z
dGl0dXRlcyBvZiBIZWFsdGgsIEJhbHRpbW9yZSAoTS5LLkUuLCBBLkIuWi4pOyB0aGUgTGFib3Jh
dG9yeSBvZiBOZXVyb2dlbmV0aWNzLCBOYXRpb25hbCBJbnN0aXR1dGUgb24gQWdpbmcsIE5hdGlv
bmFsIEluc3RpdHV0ZXMgb2YgSGVhbHRoLCBCZXRoZXNkYSwgTUQgKE0uTi4pOyBhbmQgdGhlIERl
cGFydG1lbnQgb2YgTWVkaWNpbmUsIFNhbiBGcmFuY2lzY28gR2VuZXJhbCBIb3NwaXRhbCBhbmQg
VW5pdmVyc2l0eSBvZiBDYWxpZm9ybmlhLCBTYW4gRnJhbmNpc2NvLCBTYW4gRnJhbmNpc2NvIChO
LlIuUC4pLjwvYXV0aC1hZGRyZXNzPjx0aXRsZXM+PHRpdGxlPlZpdGFtaW4gRC1iaW5kaW5nIHBy
b3RlaW4gYW5kIHZpdGFtaW4gRCBzdGF0dXMgb2YgYmxhY2sgQW1lcmljYW5zIGFuZCB3aGl0ZSBB
bWVyaWNhbnM8L3RpdGxlPjxzZWNvbmRhcnktdGl0bGU+TiBFbmdsIEogTWVkPC9zZWNvbmRhcnkt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YWJici0xPjwvYWx0LXBlcmlvZGljYWw+PHBhZ2VzPjE5OTEtMjAwMDwvcGFnZXM+PHZvbHVtZT4z
Njk8L3ZvbHVtZT48bnVtYmVyPjIxPC9udW1iZXI+PGVkaXRpb24+MjAxMy8xMS8yMjwvZWRpdGlv
bj48a2V5d29yZHM+PGtleXdvcmQ+KkFmcmljYW4gQW1lcmljYW5zL2dlbmV0aWNzPC9rZXl3b3Jk
PjxrZXl3b3JkPkJpb2xvZ2ljYWwgQXZhaWxhYmlsaXR5PC9rZXl3b3JkPjxrZXl3b3JkPkJvbmUg
RGVuc2l0eTwva2V5d29yZD48a2V5d29yZD5Dcm9zcy1TZWN0aW9uYWwgU3R1ZGllczwva2V5d29y
ZD48a2V5d29yZD4qRXVyb3BlYW4gQ29udGluZW50YWwgQW5jZXN0cnkgR3JvdXAvZ2VuZXRpY3M8
L2tleXdvcmQ+PGtleXdvcmQ+RmVtYWxlPC9rZXl3b3JkPjxrZXl3b3JkPkdlbm90eXBlPC9rZXl3
b3JkPjxrZXl3b3JkPkhlYWx0aCBTdXJ2ZXlzPC9rZXl3b3JkPjxrZXl3b3JkPkhvbW96eWdvdGU8
L2tleXdvcmQ+PGtleXdvcmQ+SHVtYW5zPC9rZXl3b3JkPjxrZXl3b3JkPk1hbGU8L2tleXdvcmQ+
PGtleXdvcmQ+TWlkZGxlIEFnZWQ8L2tleXdvcmQ+PGtleXdvcmQ+UGFyYXRoeXJvaWQgSG9ybW9u
ZS8qYmxvb2Q8L2tleXdvcmQ+PGtleXdvcmQ+UG9seW1vcnBoaXNtLCBHZW5ldGljPC9rZXl3b3Jk
PjxrZXl3b3JkPlVuaXRlZCBTdGF0ZXM8L2tleXdvcmQ+PGtleXdvcmQ+Vml0YW1pbiBELyphbmFs
b2dzICZhbXA7IGRlcml2YXRpdmVzL2Jsb29kL3BoYXJtYWNva2luZXRpY3M8L2tleXdvcmQ+PGtl
eXdvcmQ+Vml0YW1pbiBELUJpbmRpbmcgUHJvdGVpbi8qYmxvb2QvZ2VuZXRpY3M8L2tleXdvcmQ+
PC9rZXl3b3Jkcz48ZGF0ZXM+PHllYXI+MjAxMzwveWVhcj48cHViLWRhdGVzPjxkYXRlPk5vdiAy
MTwvZGF0ZT48L3B1Yi1kYXRlcz48L2RhdGVzPjxpc2JuPjE1MzMtNDQwNiAoRWxlY3Ryb25pYykm
I3hEOzAwMjgtNDc5MyAoTGlua2luZyk8L2lzYm4+PGFjY2Vzc2lvbi1udW0+MjQyNTYzNzg8L2Fj
Y2Vzc2lvbi1udW0+PHVybHM+PHJlbGF0ZWQtdXJscz48dXJsPmh0dHBzOi8vd3d3Lm5jYmkubmxt
Lm5paC5nb3YvcHVibWVkLzI0MjU2Mzc4PC91cmw+PC9yZWxhdGVkLXVybHM+PC91cmxzPjxjdXN0
b20yPlBNQzQwMzAzODg8L2N1c3RvbTI+PGVsZWN0cm9uaWMtcmVzb3VyY2UtbnVtPjEwLjEwNTYv
TkVKTW9hMTMwNjM1NzwvZWxlY3Ryb25pYy1yZXNvdXJjZS1udW0+PC9yZWNvcmQ+PC9DaXRlPjwv
RW5kTm90ZT5=
</w:fldData>
        </w:fldChar>
      </w:r>
      <w:r w:rsidR="00AC3899">
        <w:instrText xml:space="preserve"> ADDIN EN.CITE </w:instrText>
      </w:r>
      <w:r w:rsidR="00AC3899">
        <w:fldChar w:fldCharType="begin">
          <w:fldData xml:space="preserve">PEVuZE5vdGU+PENpdGU+PEF1dGhvcj5Qb3dlPC9BdXRob3I+PFllYXI+MjAxMzwvWWVhcj48UmVj
TnVtPjg3NTwvUmVjTnVtPjxEaXNwbGF5VGV4dD4oUG93ZSBldCBhbC4sIDIwMTMpPC9EaXNwbGF5
VGV4dD48cmVjb3JkPjxyZWMtbnVtYmVyPjg3NTwvcmVjLW51bWJlcj48Zm9yZWlnbi1rZXlzPjxr
ZXkgYXBwPSJFTiIgZGItaWQ9IjJhMGZ2dHJ0djIyemE2ZXhmZjB4OTl3OGFhdGQ5enp3Znp0MiIg
dGltZXN0YW1wPSIxNTE4NzE2Njg5Ij44NzU8L2tleT48a2V5IGFwcD0iRU5XZWIiIGRiLWlkPSIi
PjA8L2tleT48L2ZvcmVpZ24ta2V5cz48cmVmLXR5cGUgbmFtZT0iSm91cm5hbCBBcnRpY2xlIj4x
NzwvcmVmLXR5cGU+PGNvbnRyaWJ1dG9ycz48YXV0aG9ycz48YXV0aG9yPlBvd2UsIEMuIEUuPC9h
dXRob3I+PGF1dGhvcj5FdmFucywgTS4gSy48L2F1dGhvcj48YXV0aG9yPldlbmdlciwgSi48L2F1
dGhvcj48YXV0aG9yPlpvbmRlcm1hbiwgQS4gQi48L2F1dGhvcj48YXV0aG9yPkJlcmcsIEEuIEgu
PC9hdXRob3I+PGF1dGhvcj5OYWxscywgTS48L2F1dGhvcj48YXV0aG9yPlRhbWV6LCBILjwvYXV0
aG9yPjxhdXRob3I+WmhhbmcsIEQuPC9hdXRob3I+PGF1dGhvcj5CaGFuLCBJLjwvYXV0aG9yPjxh
dXRob3I+S2FydW1hbmNoaSwgUy4gQS48L2F1dGhvcj48YXV0aG9yPlBvd2UsIE4uIFIuPC9hdXRo
b3I+PGF1dGhvcj5UaGFkaGFuaSwgUi48L2F1dGhvcj48L2F1dGhvcnM+PC9jb250cmlidXRvcnM+
PGF1dGgtYWRkcmVzcz5Gcm9tIHRoZSBEZXBhcnRtZW50IG9mIE1lZGljaW5lLCBCcmlnaGFtIGFu
ZCBXb21lbiZhcG9zO3MgSG9zcGl0YWwgKEMuRS5QLiksIERpdmlzaW9uIG9mIE5lcGhyb2xvZ3ks
IE1hc3NhY2h1c2V0dHMgR2VuZXJhbCBIb3NwaXRhbCAoSi5XLiwgSC5ULiwgSS5CLiwgUi5ULiks
IERlcGFydG1lbnQgb2YgUGF0aG9sb2d5LCBCZXRoIElzcmFlbCBEZWFjb25lc3MgTWVkaWNhbCBD
ZW50ZXIgYW5kIEhhcnZhcmQgTWVkaWNhbCBTY2hvb2wgKEEuSC5CLiksIERpdmlzaW9uIG9mIE5l
cGhyb2xvZ3ksIEJldGggSXNyYWVsIERlYWNvbmVzcyBNZWRpY2FsIENlbnRlciAoRC5aLiwgUy5B
LksuKSwgYW5kIEhvd2FyZCBIdWdoZXMgTWVkaWNhbCBJbnN0aXR1dGUgKEQuWi4sIFMuQS5LLikg
LSBhbGwgaW4gQm9zdG9uOyB0aGUgTGFib3JhdG9yeSBvZiBFcGlkZW1pb2xvZ3kgYW5kIFBvcHVs
YXRpb24gU2NpZW5jZXMsIE5hdGlvbmFsIEluc3RpdHV0ZSBvbiBBZ2luZywgTmF0aW9uYWwgSW5z
dGl0dXRlcyBvZiBIZWFsdGgsIEJhbHRpbW9yZSAoTS5LLkUuLCBBLkIuWi4pOyB0aGUgTGFib3Jh
dG9yeSBvZiBOZXVyb2dlbmV0aWNzLCBOYXRpb25hbCBJbnN0aXR1dGUgb24gQWdpbmcsIE5hdGlv
bmFsIEluc3RpdHV0ZXMgb2YgSGVhbHRoLCBCZXRoZXNkYSwgTUQgKE0uTi4pOyBhbmQgdGhlIERl
cGFydG1lbnQgb2YgTWVkaWNpbmUsIFNhbiBGcmFuY2lzY28gR2VuZXJhbCBIb3NwaXRhbCBhbmQg
VW5pdmVyc2l0eSBvZiBDYWxpZm9ybmlhLCBTYW4gRnJhbmNpc2NvLCBTYW4gRnJhbmNpc2NvIChO
LlIuUC4pLjwvYXV0aC1hZGRyZXNzPjx0aXRsZXM+PHRpdGxlPlZpdGFtaW4gRC1iaW5kaW5nIHBy
b3RlaW4gYW5kIHZpdGFtaW4gRCBzdGF0dXMgb2YgYmxhY2sgQW1lcmljYW5zIGFuZCB3aGl0ZSBB
bWVyaWNhbnM8L3RpdGxlPjxzZWNvbmRhcnktdGl0bGU+TiBFbmdsIEogTWVkPC9zZWNvbmRhcnkt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YWJici0xPjwvYWx0LXBlcmlvZGljYWw+PHBhZ2VzPjE5OTEtMjAwMDwvcGFnZXM+PHZvbHVtZT4z
Njk8L3ZvbHVtZT48bnVtYmVyPjIxPC9udW1iZXI+PGVkaXRpb24+MjAxMy8xMS8yMjwvZWRpdGlv
bj48a2V5d29yZHM+PGtleXdvcmQ+KkFmcmljYW4gQW1lcmljYW5zL2dlbmV0aWNzPC9rZXl3b3Jk
PjxrZXl3b3JkPkJpb2xvZ2ljYWwgQXZhaWxhYmlsaXR5PC9rZXl3b3JkPjxrZXl3b3JkPkJvbmUg
RGVuc2l0eTwva2V5d29yZD48a2V5d29yZD5Dcm9zcy1TZWN0aW9uYWwgU3R1ZGllczwva2V5d29y
ZD48a2V5d29yZD4qRXVyb3BlYW4gQ29udGluZW50YWwgQW5jZXN0cnkgR3JvdXAvZ2VuZXRpY3M8
L2tleXdvcmQ+PGtleXdvcmQ+RmVtYWxlPC9rZXl3b3JkPjxrZXl3b3JkPkdlbm90eXBlPC9rZXl3
b3JkPjxrZXl3b3JkPkhlYWx0aCBTdXJ2ZXlzPC9rZXl3b3JkPjxrZXl3b3JkPkhvbW96eWdvdGU8
L2tleXdvcmQ+PGtleXdvcmQ+SHVtYW5zPC9rZXl3b3JkPjxrZXl3b3JkPk1hbGU8L2tleXdvcmQ+
PGtleXdvcmQ+TWlkZGxlIEFnZWQ8L2tleXdvcmQ+PGtleXdvcmQ+UGFyYXRoeXJvaWQgSG9ybW9u
ZS8qYmxvb2Q8L2tleXdvcmQ+PGtleXdvcmQ+UG9seW1vcnBoaXNtLCBHZW5ldGljPC9rZXl3b3Jk
PjxrZXl3b3JkPlVuaXRlZCBTdGF0ZXM8L2tleXdvcmQ+PGtleXdvcmQ+Vml0YW1pbiBELyphbmFs
b2dzICZhbXA7IGRlcml2YXRpdmVzL2Jsb29kL3BoYXJtYWNva2luZXRpY3M8L2tleXdvcmQ+PGtl
eXdvcmQ+Vml0YW1pbiBELUJpbmRpbmcgUHJvdGVpbi8qYmxvb2QvZ2VuZXRpY3M8L2tleXdvcmQ+
PC9rZXl3b3Jkcz48ZGF0ZXM+PHllYXI+MjAxMzwveWVhcj48cHViLWRhdGVzPjxkYXRlPk5vdiAy
MTwvZGF0ZT48L3B1Yi1kYXRlcz48L2RhdGVzPjxpc2JuPjE1MzMtNDQwNiAoRWxlY3Ryb25pYykm
I3hEOzAwMjgtNDc5MyAoTGlua2luZyk8L2lzYm4+PGFjY2Vzc2lvbi1udW0+MjQyNTYzNzg8L2Fj
Y2Vzc2lvbi1udW0+PHVybHM+PHJlbGF0ZWQtdXJscz48dXJsPmh0dHBzOi8vd3d3Lm5jYmkubmxt
Lm5paC5nb3YvcHVibWVkLzI0MjU2Mzc4PC91cmw+PC9yZWxhdGVkLXVybHM+PC91cmxzPjxjdXN0
b20yPlBNQzQwMzAzODg8L2N1c3RvbTI+PGVsZWN0cm9uaWMtcmVzb3VyY2UtbnVtPjEwLjEwNTYv
TkVKTW9hMTMwNjM1NzwvZWxlY3Ryb25pYy1yZXNvdXJjZS1udW0+PC9yZWNvcmQ+PC9DaXRlPjwv
RW5kTm90ZT5=
</w:fldData>
        </w:fldChar>
      </w:r>
      <w:r w:rsidR="00AC3899">
        <w:instrText xml:space="preserve"> ADDIN EN.CITE.DATA </w:instrText>
      </w:r>
      <w:r w:rsidR="00AC3899">
        <w:fldChar w:fldCharType="end"/>
      </w:r>
      <w:r w:rsidR="00AC3899">
        <w:fldChar w:fldCharType="separate"/>
      </w:r>
      <w:r w:rsidR="00AC3899">
        <w:rPr>
          <w:noProof/>
        </w:rPr>
        <w:t>(</w:t>
      </w:r>
      <w:hyperlink w:anchor="_ENREF_123" w:tooltip="Powe, 2013 #875" w:history="1">
        <w:r w:rsidR="00425C63">
          <w:rPr>
            <w:noProof/>
          </w:rPr>
          <w:t>Powe et al., 2013</w:t>
        </w:r>
      </w:hyperlink>
      <w:r w:rsidR="00AC3899">
        <w:rPr>
          <w:noProof/>
        </w:rPr>
        <w:t>)</w:t>
      </w:r>
      <w:r w:rsidR="00AC3899">
        <w:fldChar w:fldCharType="end"/>
      </w:r>
      <w:r w:rsidR="0035791B">
        <w:t xml:space="preserve">. However this </w:t>
      </w:r>
      <w:r w:rsidR="00B47A30">
        <w:t xml:space="preserve">study used a monoclonal </w:t>
      </w:r>
      <w:r w:rsidR="000C08B0">
        <w:t>enzyme-linked immunosorbent assay (</w:t>
      </w:r>
      <w:r w:rsidR="00B47A30">
        <w:t>ELISA</w:t>
      </w:r>
      <w:r w:rsidR="000C08B0">
        <w:t>)</w:t>
      </w:r>
      <w:r w:rsidR="00B47A30">
        <w:t xml:space="preserve"> that underestimates the Gc-1F variant of</w:t>
      </w:r>
      <w:r w:rsidR="0035791B">
        <w:t xml:space="preserve"> VDBP when compared to</w:t>
      </w:r>
      <w:r w:rsidR="00AD4C18">
        <w:t xml:space="preserve"> methods using polyclonal antibodies</w:t>
      </w:r>
      <w:r w:rsidR="00B47A30">
        <w:t xml:space="preserve"> or LC-MS/MS</w:t>
      </w:r>
      <w:r w:rsidR="0035791B">
        <w:t xml:space="preserve"> to measure VDBP</w:t>
      </w:r>
      <w:r w:rsidR="00B47A30">
        <w:t>.</w:t>
      </w:r>
      <w:r w:rsidR="0035791B">
        <w:t xml:space="preserve"> Levels of </w:t>
      </w:r>
      <w:r w:rsidR="00AD4C18">
        <w:t xml:space="preserve">VDBP did not differ by race when polyclonal antibodies or LC-MS/MS were used to measure VDBP, </w:t>
      </w:r>
      <w:r w:rsidR="00AC3899">
        <w:fldChar w:fldCharType="begin">
          <w:fldData xml:space="preserve">PEVuZE5vdGU+PENpdGU+PEF1dGhvcj5IZW5kZXJzb248L0F1dGhvcj48WWVhcj4yMDE2PC9ZZWFy
PjxSZWNOdW0+MzcyPC9SZWNOdW0+PERpc3BsYXlUZXh0PihIZW5kZXJzb24gZXQgYWwuLCAyMDE2
LCBEZW5idXJnIGV0IGFsLiwgMjAxNiwgTmllbHNvbiBldCBhbC4sIDIwMTYpPC9EaXNwbGF5VGV4
dD48cmVjb3JkPjxyZWMtbnVtYmVyPjM3MjwvcmVjLW51bWJlcj48Zm9yZWlnbi1rZXlzPjxrZXkg
YXBwPSJFTiIgZGItaWQ9IjJhMGZ2dHJ0djIyemE2ZXhmZjB4OTl3OGFhdGQ5enp3Znp0MiIgdGlt
ZXN0YW1wPSIxNTE4NzE0MDk0Ij4zNzI8L2tleT48a2V5IGFwcD0iRU5XZWIiIGRiLWlkPSIiPjA8
L2tleT48L2ZvcmVpZ24ta2V5cz48cmVmLXR5cGUgbmFtZT0iSm91cm5hbCBBcnRpY2xlIj4xNzwv
cmVmLXR5cGU+PGNvbnRyaWJ1dG9ycz48YXV0aG9ycz48YXV0aG9yPkhlbmRlcnNvbiwgQy4gTS48
L2F1dGhvcj48YXV0aG9yPkx1dHNleSwgUC4gTC48L2F1dGhvcj48YXV0aG9yPk1pc2lhbGVrLCBK
LiBSLjwvYXV0aG9yPjxhdXRob3I+TGFoYSwgVC4gSi48L2F1dGhvcj48YXV0aG9yPlNlbHZpbiwg
RS48L2F1dGhvcj48YXV0aG9yPkVja2ZlbGR0LCBKLiBILjwvYXV0aG9yPjxhdXRob3I+SG9vZm5h
Z2xlLCBBLiBOLjwvYXV0aG9yPjwvYXV0aG9ycz48L2NvbnRyaWJ1dG9ycz48YXV0aC1hZGRyZXNz
PkRlcGFydG1lbnQgb2YgTGFib3JhdG9yeSBNZWRpY2luZSBhbmQuJiN4RDtEaXZpc2lvbiBvZiBF
cGlkZW1pb2xvZ3kgYW5kIENvbW11bml0eSBIZWFsdGguJiN4RDtEZXBhcnRtZW50IG9mIEVwaWRl
bWlvbG9neSBhbmQgdGhlIFdlbGNoIENlbnRlciBmb3IgUHJldmVudGlvbiwgRXBpZGVtaW9sb2d5
IGFuZCBDbGluaWNhbCBSZXNlYXJjaCwgSm9obnMgSG9wa2lucyBCbG9vbWJlcmcgU2Nob29sIG9m
IFB1YmxpYyBIZWFsdGgsIEJhbHRpbW9yZSwgTUQuJiN4RDtEZXBhcnRtZW50IG9mIExhYm9yYXRv
cnkgTWVkaWNpbmUgYW5kIFBhdGhvbG9neSwgVW5pdmVyc2l0eSBvZiBNaW5uZXNvdGEsIE1pbm5l
YXBvbGlzLCBNTjsmI3hEO0RlcGFydG1lbnQgb2YgTGFib3JhdG9yeSBNZWRpY2luZSBhbmQgRGVw
YXJ0bWVudCBvZiBNZWRpY2luZSwgVW5pdmVyc2l0eSBvZiBXYXNoaW5ndG9uLCBTZWF0dGxlLCBX
QTsgYWhvb2ZAdS53YXNoaW5ndG9uLmVkdS48L2F1dGgtYWRkcmVzcz48dGl0bGVzPjx0aXRsZT5N
ZWFzdXJlbWVudCBieSBhIE5vdmVsIExDLU1TL01TIE1ldGhvZG9sb2d5IFJldmVhbHMgU2ltaWxh
ciBTZXJ1bSBDb25jZW50cmF0aW9ucyBvZiBWaXRhbWluIEQtQmluZGluZyBQcm90ZWluIGluIEJs
YWNrcyBhbmQgV2hpdGVzPC90aXRsZT48c2Vjb25kYXJ5LXRpdGxlPkNsaW4gQ2hlbTwvc2Vjb25k
YXJ5LXRpdGxlPjwvdGl0bGVzPjxwZXJpb2RpY2FsPjxmdWxsLXRpdGxlPkNsaW4gQ2hlbTwvZnVs
bC10aXRsZT48L3BlcmlvZGljYWw+PHBhZ2VzPjE3OS04NzwvcGFnZXM+PHZvbHVtZT42Mjwvdm9s
dW1lPjxudW1iZXI+MTwvbnVtYmVyPjxlZGl0aW9uPjIwMTUvMTAvMTE8L2VkaXRpb24+PGtleXdv
cmRzPjxrZXl3b3JkPkFmcmljYW4gQ29udGluZW50YWwgQW5jZXN0cnkgR3JvdXA8L2tleXdvcmQ+
PGtleXdvcmQ+Q2hyb21hdG9ncmFwaHksIExpcXVpZDwva2V5d29yZD48a2V5d29yZD5FdXJvcGVh
biBDb250aW5lbnRhbCBBbmNlc3RyeSBHcm91cDwva2V5d29yZD48a2V5d29yZD5GZW1hbGU8L2tl
eXdvcmQ+PGtleXdvcmQ+R2Vub3R5cGU8L2tleXdvcmQ+PGtleXdvcmQ+SHVtYW5zPC9rZXl3b3Jk
PjxrZXl3b3JkPkltbXVub2Fzc2F5PC9rZXl3b3JkPjxrZXl3b3JkPk1hbGU8L2tleXdvcmQ+PGtl
eXdvcmQ+VGFuZGVtIE1hc3MgU3BlY3Ryb21ldHJ5LyptZXRob2RzPC9rZXl3b3JkPjxrZXl3b3Jk
PlVuaXRlZCBTdGF0ZXM8L2tleXdvcmQ+PGtleXdvcmQ+Vml0YW1pbiBELUJpbmRpbmcgUHJvdGVp
bi8qYmxvb2QvZ2VuZXRpY3M8L2tleXdvcmQ+PC9rZXl3b3Jkcz48ZGF0ZXM+PHllYXI+MjAxNjwv
eWVhcj48cHViLWRhdGVzPjxkYXRlPkphbjwvZGF0ZT48L3B1Yi1kYXRlcz48L2RhdGVzPjxpc2Ju
PjE1MzAtODU2MSAoRWxlY3Ryb25pYykmI3hEOzAwMDktOTE0NyAoTGlua2luZyk8L2lzYm4+PGFj
Y2Vzc2lvbi1udW0+MjY0NTM2OTc8L2FjY2Vzc2lvbi1udW0+PHVybHM+PHJlbGF0ZWQtdXJscz48
dXJsPmh0dHBzOi8vd3d3Lm5jYmkubmxtLm5paC5nb3YvcHVibWVkLzI2NDUzNjk3PC91cmw+PC9y
ZWxhdGVkLXVybHM+PC91cmxzPjxjdXN0b20yPlBNQzQ2OTgwOTU8L2N1c3RvbTI+PGVsZWN0cm9u
aWMtcmVzb3VyY2UtbnVtPjEwLjEzNzMvY2xpbmNoZW0uMjAxNS4yNDQ1NDE8L2VsZWN0cm9uaWMt
cmVzb3VyY2UtbnVtPjwvcmVjb3JkPjwvQ2l0ZT48Q2l0ZT48QXV0aG9yPkRlbmJ1cmc8L0F1dGhv
cj48WWVhcj4yMDE2PC9ZZWFyPjxSZWNOdW0+MzA2MTwvUmVjTnVtPjxyZWNvcmQ+PHJlYy1udW1i
ZXI+MzA2MTwvcmVjLW51bWJlcj48Zm9yZWlnbi1rZXlzPjxrZXkgYXBwPSJFTiIgZGItaWQ9IjJh
MGZ2dHJ0djIyemE2ZXhmZjB4OTl3OGFhdGQ5enp3Znp0MiIgdGltZXN0YW1wPSIxNTI0MTMzMzg5
Ij4zMDYxPC9rZXk+PGtleSBhcHA9IkVOV2ViIiBkYi1pZD0iIj4wPC9rZXk+PC9mb3JlaWduLWtl
eXM+PHJlZi10eXBlIG5hbWU9IkpvdXJuYWwgQXJ0aWNsZSI+MTc8L3JlZi10eXBlPjxjb250cmli
dXRvcnM+PGF1dGhvcnM+PGF1dGhvcj5EZW5idXJnLCBNLiBSLjwvYXV0aG9yPjxhdXRob3I+SG9v
Zm5hZ2xlLCBBLiBOLjwvYXV0aG9yPjxhdXRob3I+U2F5ZWQsIFMuPC9hdXRob3I+PGF1dGhvcj5H
dXB0YSwgSi48L2F1dGhvcj48YXV0aG9yPmRlIEJvZXIsIEkuIEguPC9hdXRob3I+PGF1dGhvcj5B
cHBlbCwgTC4gSi48L2F1dGhvcj48YXV0aG9yPkR1cmF6by1BcnZpenUsIFIuPC9hdXRob3I+PGF1
dGhvcj5XaGl0ZWhlYWQsIEsuPC9hdXRob3I+PGF1dGhvcj5GZWxkbWFuLCBILiBJLjwvYXV0aG9y
PjxhdXRob3I+TGVvbmFyZCwgTS4gQi48L2F1dGhvcj48YXV0aG9yPkNocm9uaWMgUmVuYWwgSW5z
dWZmaWNpZW5jeSBDb2hvcnQgc3R1ZHksIGludmVzdGlnYXRvcnM8L2F1dGhvcj48L2F1dGhvcnM+
PC9jb250cmlidXRvcnM+PGF1dGgtYWRkcmVzcz5EZXBhcnRtZW50IG9mIFBlZGlhdHJpY3MsIENo
aWxkcmVuJmFwb3M7cyBIb3NwaXRhbCBvZiBQaGlsYWRlbHBoaWEsIFBlcmVsbWFuIFNjaG9vbCBv
ZiBNZWRpY2luZSwgVW5pdmVyc2l0eSBvZiBQZW5uc3lsdmFuaWEsIFBoaWxhZGVscGhpYSwgUEEs
IFVTQS4mI3hEO0RlcGFydG1lbnQgb2YgQmlvc3RhdGlzdGljcyBhbmQgRXBpZGVtaW9sb2d5LCBQ
ZXJlbG1hbiBTY2hvb2wgb2YgTWVkaWNpbmUsIFVuaXZlcnNpdHkgb2YgUGVubnN5bHZhbmlhLCBQ
aGlsYWRlbHBoaWEsIFBBLCBVU0EuJiN4RDtEZXBhcnRtZW50IG9mIExhYm9yYXRvcnkgTWVkaWNp
bmUsIFdhc2hpbmdvbiBVbml2ZXJzaXR5IFNjaG9vbCBvZiBNZWRpY2luZSwgU2VhdHRsZSwgV0Es
IFVTQS4mI3hEO0NoaWxkcmVuJmFwb3M7cyBIb3NwaXRhbCBvZiBQaGlsYWRlbHBoaWEsIFVuaXZl
cnNpdHkgb2YgUGVubnN5bHZhbmlhLCBQaGlsYWRlbHBoaWEsIFBBLCBVU0EuJiN4RDtEZXBhcnRt
ZW50IG9mIEJpb21lZGljYWwgU2NpZW5jZXMsIFBhdWwgTC4gRm9zdGVyIFNjaG9vbCBvZiBNZWRp
Y2luZSwgVGV4YXMgVGVjaCBVbml2ZXJzaXR5IEhlYWx0aCBTY2llbmNlcyBDZW50ZXIsIEVsIFBh
c28sIFRYLCBVU0EuJiN4RDtEZXBhcnRtZW50IG9mIE1lZGljaW5lLCBXYXNoaW5nb24gVW5pdmVy
c2l0eSBTY2hvb2wgb2YgTWVkaWNpbmUsIFNlYXR0bGUsIFdBLCBVU0EuJiN4RDtEZXBhcnRtZW50
cyBvZiBNZWRpY2luZSwgRXBpZGVtaW9sb2d5IGFuZCBJbnRlcm5hdGlvbmFsIEhlYWx0aCwgSm9o
bnMgSG9wa2lucyBVbml2ZXJzaXR5IFNjaG9vbCBvZiBNZWRpY2luZSwgQmFsdGltb3JlLCBNRCwg
VVNBLiYjeEQ7RGVwYXJ0bWVudCBvZiBQdWJsaWMgSGVhbHRoIFNjaWVuY2VzLCBTdHJpdGNoIFNj
aG9vbCBvZiBNZWRpY2luZSwgTG95b2xhIFVuaXZlcnNpdHkgQ2hpY2FnbywgTWF5d29vZCwgSUws
IFVTQS4mI3hEO0RlcGFydG1lbnQgb2YgTWVkaWNpbmUsIFBlcmVsbWFuIFNjaG9vbCBvZiBNZWRp
Y2luZSwgVW5pdmVyc2l0eSBvZiBQZW5uc3lsdmFuaWEsIFBoaWxhZGVscGhpYSwgUEEsIFVTQS4m
I3hEO0RlcGFydG1lbnRzIG9mIFBlZGlhdHJpY3MgYW5kIE1lZGljaW5lLCBTdGFuZm9yZCBVbml2
ZXJzaXR5IFNjaG9vbCBvZiBNZWRpY2luZSwgU3RhbmZvcmQsIENBLCBVU0EuPC9hdXRoLWFkZHJl
c3M+PHRpdGxlcz48dGl0bGU+Q29tcGFyaXNvbiBvZiBUd28gRUxJU0EgTWV0aG9kcyBhbmQgTWFz
cyBTcGVjdHJvbWV0cnkgZm9yIE1lYXN1cmVtZW50IG9mIFZpdGFtaW4gRC1CaW5kaW5nIFByb3Rl
aW46IEltcGxpY2F0aW9ucyBmb3IgdGhlIEFzc2Vzc21lbnQgb2YgQmlvYXZhaWxhYmxlIFZpdGFt
aW4gRCBDb25jZW50cmF0aW9ucyBBY3Jvc3MgR2Vub3R5cGVzPC90aXRsZT48c2Vjb25kYXJ5LXRp
dGxlPkogQm9uZSBNaW5lciBSZXM8L3NlY29uZGFyeS10aXRsZT48L3RpdGxlcz48cGVyaW9kaWNh
bD48ZnVsbC10aXRsZT5KIEJvbmUgTWluZXIgUmVzPC9mdWxsLXRpdGxlPjwvcGVyaW9kaWNhbD48
cGFnZXM+MTEyOC0zNjwvcGFnZXM+PHZvbHVtZT4zMTwvdm9sdW1lPjxudW1iZXI+NjwvbnVtYmVy
PjxlZGl0aW9uPjIwMTYvMDYvMDM8L2VkaXRpb24+PGtleXdvcmRzPjxrZXl3b3JkPkFkdWx0PC9r
ZXl3b3JkPjxrZXl3b3JkPkFnZWQ8L2tleXdvcmQ+PGtleXdvcmQ+RW56eW1lLUxpbmtlZCBJbW11
bm9zb3JiZW50IEFzc2F5L21ldGhvZHM8L2tleXdvcmQ+PGtleXdvcmQ+RmVtYWxlPC9rZXl3b3Jk
PjxrZXl3b3JkPipIb21venlnb3RlPC9rZXl3b3JkPjxrZXl3b3JkPkh1bWFuczwva2V5d29yZD48
a2V5d29yZD5NYWxlPC9rZXl3b3JkPjxrZXl3b3JkPk1hc3MgU3BlY3Ryb21ldHJ5LyptZXRob2Rz
PC9rZXl3b3JkPjxrZXl3b3JkPk1pZGRsZSBBZ2VkPC9rZXl3b3JkPjxrZXl3b3JkPipQb2x5bW9y
cGhpc20sIFNpbmdsZSBOdWNsZW90aWRlPC9rZXl3b3JkPjxrZXl3b3JkPlByb3RlaW4gSXNvZm9y
bXMvYmxvb2Q8L2tleXdvcmQ+PGtleXdvcmQ+UmVuYWwgSW5zdWZmaWNpZW5jeSwgQ2hyb25pYy8q
Ymxvb2Q8L2tleXdvcmQ+PGtleXdvcmQ+Vml0YW1pbiBELypibG9vZDwva2V5d29yZD48a2V5d29y
ZD4qVml0YW1pbiBELUJpbmRpbmcgUHJvdGVpbi9ibG9vZC9nZW5ldGljczwva2V5d29yZD48a2V5
d29yZD5CaW9hdmFpbGFibGUgdml0YW1pbiBkPC9rZXl3b3JkPjxrZXl3b3JkPkdlbm90eXBlPC9r
ZXl3b3JkPjxrZXl3b3JkPkdjPC9rZXl3b3JkPjxrZXl3b3JkPkxpcXVpZCBjaHJvbWF0b2dyYXBo
eS10YW5kZW0gbWFzcyBzcGVjdHJvbWV0cnk8L2tleXdvcmQ+PGtleXdvcmQ+Vml0YW1pbiBkLWJp
bmRpbmcgcHJvdGVpbjwva2V5d29yZD48L2tleXdvcmRzPjxkYXRlcz48eWVhcj4yMDE2PC95ZWFy
PjxwdWItZGF0ZXM+PGRhdGU+SnVuPC9kYXRlPjwvcHViLWRhdGVzPjwvZGF0ZXM+PGlzYm4+MTUy
My00NjgxIChFbGVjdHJvbmljKSYjeEQ7MDg4NC0wNDMxIChMaW5raW5nKTwvaXNibj48YWNjZXNz
aW9uLW51bT4yNzI1MDc0NDwvYWNjZXNzaW9uLW51bT48dXJscz48cmVsYXRlZC11cmxzPjx1cmw+
aHR0cHM6Ly93d3cubmNiaS5ubG0ubmloLmdvdi9wdWJtZWQvMjcyNTA3NDQ8L3VybD48dXJsPmh0
dHBzOi8vb25saW5lbGlicmFyeS53aWxleS5jb20vZG9pL3BkZi8xMC4xMDAyL2pibXIuMjgyOTwv
dXJsPjwvcmVsYXRlZC11cmxzPjwvdXJscz48Y3VzdG9tMj5QTUM0OTQ1MTE4PC9jdXN0b20yPjxl
bGVjdHJvbmljLXJlc291cmNlLW51bT4xMC4xMDAyL2pibXIuMjgyOTwvZWxlY3Ryb25pYy1yZXNv
dXJjZS1udW0+PC9yZWNvcmQ+PC9DaXRlPjxDaXRlPjxBdXRob3I+RGVuYnVyZzwvQXV0aG9yPjxZ
ZWFyPjIwMTY8L1llYXI+PFJlY051bT4zMDYxPC9SZWNOdW0+PHJlY29yZD48cmVjLW51bWJlcj4z
MDYxPC9yZWMtbnVtYmVyPjxmb3JlaWduLWtleXM+PGtleSBhcHA9IkVOIiBkYi1pZD0iMmEwZnZ0
cnR2MjJ6YTZleGZmMHg5OXc4YWF0ZDl6endmenQyIiB0aW1lc3RhbXA9IjE1MjQxMzMzODkiPjMw
NjE8L2tleT48a2V5IGFwcD0iRU5XZWIiIGRiLWlkPSIiPjA8L2tleT48L2ZvcmVpZ24ta2V5cz48
cmVmLXR5cGUgbmFtZT0iSm91cm5hbCBBcnRpY2xlIj4xNzwvcmVmLXR5cGU+PGNvbnRyaWJ1dG9y
cz48YXV0aG9ycz48YXV0aG9yPkRlbmJ1cmcsIE0uIFIuPC9hdXRob3I+PGF1dGhvcj5Ib29mbmFn
bGUsIEEuIE4uPC9hdXRob3I+PGF1dGhvcj5TYXllZCwgUy48L2F1dGhvcj48YXV0aG9yPkd1cHRh
LCBKLjwvYXV0aG9yPjxhdXRob3I+ZGUgQm9lciwgSS4gSC48L2F1dGhvcj48YXV0aG9yPkFwcGVs
LCBMLiBKLjwvYXV0aG9yPjxhdXRob3I+RHVyYXpvLUFydml6dSwgUi48L2F1dGhvcj48YXV0aG9y
PldoaXRlaGVhZCwgSy48L2F1dGhvcj48YXV0aG9yPkZlbGRtYW4sIEguIEkuPC9hdXRob3I+PGF1
dGhvcj5MZW9uYXJkLCBNLiBCLjwvYXV0aG9yPjxhdXRob3I+Q2hyb25pYyBSZW5hbCBJbnN1ZmZp
Y2llbmN5IENvaG9ydCBzdHVkeSwgaW52ZXN0aWdhdG9yczwvYXV0aG9yPjwvYXV0aG9ycz48L2Nv
bnRyaWJ1dG9ycz48YXV0aC1hZGRyZXNzPkRlcGFydG1lbnQgb2YgUGVkaWF0cmljcywgQ2hpbGRy
ZW4mYXBvcztzIEhvc3BpdGFsIG9mIFBoaWxhZGVscGhpYSwgUGVyZWxtYW4gU2Nob29sIG9mIE1l
ZGljaW5lLCBVbml2ZXJzaXR5IG9mIFBlbm5zeWx2YW5pYSwgUGhpbGFkZWxwaGlhLCBQQSwgVVNB
LiYjeEQ7RGVwYXJ0bWVudCBvZiBCaW9zdGF0aXN0aWNzIGFuZCBFcGlkZW1pb2xvZ3ksIFBlcmVs
bWFuIFNjaG9vbCBvZiBNZWRpY2luZSwgVW5pdmVyc2l0eSBvZiBQZW5uc3lsdmFuaWEsIFBoaWxh
ZGVscGhpYSwgUEEsIFVTQS4mI3hEO0RlcGFydG1lbnQgb2YgTGFib3JhdG9yeSBNZWRpY2luZSwg
V2FzaGluZ29uIFVuaXZlcnNpdHkgU2Nob29sIG9mIE1lZGljaW5lLCBTZWF0dGxlLCBXQSwgVVNB
LiYjeEQ7Q2hpbGRyZW4mYXBvcztzIEhvc3BpdGFsIG9mIFBoaWxhZGVscGhpYSwgVW5pdmVyc2l0
eSBvZiBQZW5uc3lsdmFuaWEsIFBoaWxhZGVscGhpYSwgUEEsIFVTQS4mI3hEO0RlcGFydG1lbnQg
b2YgQmlvbWVkaWNhbCBTY2llbmNlcywgUGF1bCBMLiBGb3N0ZXIgU2Nob29sIG9mIE1lZGljaW5l
LCBUZXhhcyBUZWNoIFVuaXZlcnNpdHkgSGVhbHRoIFNjaWVuY2VzIENlbnRlciwgRWwgUGFzbywg
VFgsIFVTQS4mI3hEO0RlcGFydG1lbnQgb2YgTWVkaWNpbmUsIFdhc2hpbmdvbiBVbml2ZXJzaXR5
IFNjaG9vbCBvZiBNZWRpY2luZSwgU2VhdHRsZSwgV0EsIFVTQS4mI3hEO0RlcGFydG1lbnRzIG9m
IE1lZGljaW5lLCBFcGlkZW1pb2xvZ3kgYW5kIEludGVybmF0aW9uYWwgSGVhbHRoLCBKb2hucyBI
b3BraW5zIFVuaXZlcnNpdHkgU2Nob29sIG9mIE1lZGljaW5lLCBCYWx0aW1vcmUsIE1ELCBVU0Eu
JiN4RDtEZXBhcnRtZW50IG9mIFB1YmxpYyBIZWFsdGggU2NpZW5jZXMsIFN0cml0Y2ggU2Nob29s
IG9mIE1lZGljaW5lLCBMb3lvbGEgVW5pdmVyc2l0eSBDaGljYWdvLCBNYXl3b29kLCBJTCwgVVNB
LiYjeEQ7RGVwYXJ0bWVudCBvZiBNZWRpY2luZSwgUGVyZWxtYW4gU2Nob29sIG9mIE1lZGljaW5l
LCBVbml2ZXJzaXR5IG9mIFBlbm5zeWx2YW5pYSwgUGhpbGFkZWxwaGlhLCBQQSwgVVNBLiYjeEQ7
RGVwYXJ0bWVudHMgb2YgUGVkaWF0cmljcyBhbmQgTWVkaWNpbmUsIFN0YW5mb3JkIFVuaXZlcnNp
dHkgU2Nob29sIG9mIE1lZGljaW5lLCBTdGFuZm9yZCwgQ0EsIFVTQS48L2F1dGgtYWRkcmVzcz48
dGl0bGVzPjx0aXRsZT5Db21wYXJpc29uIG9mIFR3byBFTElTQSBNZXRob2RzIGFuZCBNYXNzIFNw
ZWN0cm9tZXRyeSBmb3IgTWVhc3VyZW1lbnQgb2YgVml0YW1pbiBELUJpbmRpbmcgUHJvdGVpbjog
SW1wbGljYXRpb25zIGZvciB0aGUgQXNzZXNzbWVudCBvZiBCaW9hdmFpbGFibGUgVml0YW1pbiBE
IENvbmNlbnRyYXRpb25zIEFjcm9zcyBHZW5vdHlwZXM8L3RpdGxlPjxzZWNvbmRhcnktdGl0bGU+
SiBCb25lIE1pbmVyIFJlczwvc2Vjb25kYXJ5LXRpdGxlPjwvdGl0bGVzPjxwZXJpb2RpY2FsPjxm
dWxsLXRpdGxlPkogQm9uZSBNaW5lciBSZXM8L2Z1bGwtdGl0bGU+PC9wZXJpb2RpY2FsPjxwYWdl
cz4xMTI4LTM2PC9wYWdlcz48dm9sdW1lPjMxPC92b2x1bWU+PG51bWJlcj42PC9udW1iZXI+PGVk
aXRpb24+MjAxNi8wNi8wMzwvZWRpdGlvbj48a2V5d29yZHM+PGtleXdvcmQ+QWR1bHQ8L2tleXdv
cmQ+PGtleXdvcmQ+QWdlZDwva2V5d29yZD48a2V5d29yZD5Fbnp5bWUtTGlua2VkIEltbXVub3Nv
cmJlbnQgQXNzYXkvbWV0aG9kczwva2V5d29yZD48a2V5d29yZD5GZW1hbGU8L2tleXdvcmQ+PGtl
eXdvcmQ+KkhvbW96eWdvdGU8L2tleXdvcmQ+PGtleXdvcmQ+SHVtYW5zPC9rZXl3b3JkPjxrZXl3
b3JkPk1hbGU8L2tleXdvcmQ+PGtleXdvcmQ+TWFzcyBTcGVjdHJvbWV0cnkvKm1ldGhvZHM8L2tl
eXdvcmQ+PGtleXdvcmQ+TWlkZGxlIEFnZWQ8L2tleXdvcmQ+PGtleXdvcmQ+KlBvbHltb3JwaGlz
bSwgU2luZ2xlIE51Y2xlb3RpZGU8L2tleXdvcmQ+PGtleXdvcmQ+UHJvdGVpbiBJc29mb3Jtcy9i
bG9vZDwva2V5d29yZD48a2V5d29yZD5SZW5hbCBJbnN1ZmZpY2llbmN5LCBDaHJvbmljLypibG9v
ZDwva2V5d29yZD48a2V5d29yZD5WaXRhbWluIEQvKmJsb29kPC9rZXl3b3JkPjxrZXl3b3JkPipW
aXRhbWluIEQtQmluZGluZyBQcm90ZWluL2Jsb29kL2dlbmV0aWNzPC9rZXl3b3JkPjxrZXl3b3Jk
PkJpb2F2YWlsYWJsZSB2aXRhbWluIGQ8L2tleXdvcmQ+PGtleXdvcmQ+R2Vub3R5cGU8L2tleXdv
cmQ+PGtleXdvcmQ+R2M8L2tleXdvcmQ+PGtleXdvcmQ+TGlxdWlkIGNocm9tYXRvZ3JhcGh5LXRh
bmRlbSBtYXNzIHNwZWN0cm9tZXRyeTwva2V5d29yZD48a2V5d29yZD5WaXRhbWluIGQtYmluZGlu
ZyBwcm90ZWluPC9rZXl3b3JkPjwva2V5d29yZHM+PGRhdGVzPjx5ZWFyPjIwMTY8L3llYXI+PHB1
Yi1kYXRlcz48ZGF0ZT5KdW48L2RhdGU+PC9wdWItZGF0ZXM+PC9kYXRlcz48aXNibj4xNTIzLTQ2
ODEgKEVsZWN0cm9uaWMpJiN4RDswODg0LTA0MzEgKExpbmtpbmcpPC9pc2JuPjxhY2Nlc3Npb24t
bnVtPjI3MjUwNzQ0PC9hY2Nlc3Npb24tbnVtPjx1cmxzPjxyZWxhdGVkLXVybHM+PHVybD5odHRw
czovL3d3dy5uY2JpLm5sbS5uaWguZ292L3B1Ym1lZC8yNzI1MDc0NDwvdXJsPjx1cmw+aHR0cHM6
Ly9vbmxpbmVsaWJyYXJ5LndpbGV5LmNvbS9kb2kvcGRmLzEwLjEwMDIvamJtci4yODI5PC91cmw+
PC9yZWxhdGVkLXVybHM+PC91cmxzPjxjdXN0b20yPlBNQzQ5NDUxMTg8L2N1c3RvbTI+PGVsZWN0
cm9uaWMtcmVzb3VyY2UtbnVtPjEwLjEwMDIvamJtci4yODI5PC9lbGVjdHJvbmljLXJlc291cmNl
LW51bT48L3JlY29yZD48L0NpdGU+PENpdGU+PEF1dGhvcj5EZW5idXJnPC9BdXRob3I+PFllYXI+
MjAxNjwvWWVhcj48UmVjTnVtPjMwNjE8L1JlY051bT48cmVjb3JkPjxyZWMtbnVtYmVyPjMwNjE8
L3JlYy1udW1iZXI+PGZvcmVpZ24ta2V5cz48a2V5IGFwcD0iRU4iIGRiLWlkPSIyYTBmdnRydHYy
MnphNmV4ZmYweDk5dzhhYXRkOXp6d2Z6dDIiIHRpbWVzdGFtcD0iMTUyNDEzMzM4OSI+MzA2MTwv
a2V5PjxrZXkgYXBwPSJFTldlYiIgZGItaWQ9IiI+MDwva2V5PjwvZm9yZWlnbi1rZXlzPjxyZWYt
dHlwZSBuYW1lPSJKb3VybmFsIEFydGljbGUiPjE3PC9yZWYtdHlwZT48Y29udHJpYnV0b3JzPjxh
dXRob3JzPjxhdXRob3I+RGVuYnVyZywgTS4gUi48L2F1dGhvcj48YXV0aG9yPkhvb2ZuYWdsZSwg
QS4gTi48L2F1dGhvcj48YXV0aG9yPlNheWVkLCBTLjwvYXV0aG9yPjxhdXRob3I+R3VwdGEsIEou
PC9hdXRob3I+PGF1dGhvcj5kZSBCb2VyLCBJLiBILjwvYXV0aG9yPjxhdXRob3I+QXBwZWwsIEwu
IEouPC9hdXRob3I+PGF1dGhvcj5EdXJhem8tQXJ2aXp1LCBSLjwvYXV0aG9yPjxhdXRob3I+V2hp
dGVoZWFkLCBLLjwvYXV0aG9yPjxhdXRob3I+RmVsZG1hbiwgSC4gSS48L2F1dGhvcj48YXV0aG9y
Pkxlb25hcmQsIE0uIEIuPC9hdXRob3I+PGF1dGhvcj5DaHJvbmljIFJlbmFsIEluc3VmZmljaWVu
Y3kgQ29ob3J0IHN0dWR5LCBpbnZlc3RpZ2F0b3JzPC9hdXRob3I+PC9hdXRob3JzPjwvY29udHJp
YnV0b3JzPjxhdXRoLWFkZHJlc3M+RGVwYXJ0bWVudCBvZiBQZWRpYXRyaWNzLCBDaGlsZHJlbiZh
cG9zO3MgSG9zcGl0YWwgb2YgUGhpbGFkZWxwaGlhLCBQZXJlbG1hbiBTY2hvb2wgb2YgTWVkaWNp
bmUsIFVuaXZlcnNpdHkgb2YgUGVubnN5bHZhbmlhLCBQaGlsYWRlbHBoaWEsIFBBLCBVU0EuJiN4
RDtEZXBhcnRtZW50IG9mIEJpb3N0YXRpc3RpY3MgYW5kIEVwaWRlbWlvbG9neSwgUGVyZWxtYW4g
U2Nob29sIG9mIE1lZGljaW5lLCBVbml2ZXJzaXR5IG9mIFBlbm5zeWx2YW5pYSwgUGhpbGFkZWxw
aGlhLCBQQSwgVVNBLiYjeEQ7RGVwYXJ0bWVudCBvZiBMYWJvcmF0b3J5IE1lZGljaW5lLCBXYXNo
aW5nb24gVW5pdmVyc2l0eSBTY2hvb2wgb2YgTWVkaWNpbmUsIFNlYXR0bGUsIFdBLCBVU0EuJiN4
RDtDaGlsZHJlbiZhcG9zO3MgSG9zcGl0YWwgb2YgUGhpbGFkZWxwaGlhLCBVbml2ZXJzaXR5IG9m
IFBlbm5zeWx2YW5pYSwgUGhpbGFkZWxwaGlhLCBQQSwgVVNBLiYjeEQ7RGVwYXJ0bWVudCBvZiBC
aW9tZWRpY2FsIFNjaWVuY2VzLCBQYXVsIEwuIEZvc3RlciBTY2hvb2wgb2YgTWVkaWNpbmUsIFRl
eGFzIFRlY2ggVW5pdmVyc2l0eSBIZWFsdGggU2NpZW5jZXMgQ2VudGVyLCBFbCBQYXNvLCBUWCwg
VVNBLiYjeEQ7RGVwYXJ0bWVudCBvZiBNZWRpY2luZSwgV2FzaGluZ29uIFVuaXZlcnNpdHkgU2No
b29sIG9mIE1lZGljaW5lLCBTZWF0dGxlLCBXQSwgVVNBLiYjeEQ7RGVwYXJ0bWVudHMgb2YgTWVk
aWNpbmUsIEVwaWRlbWlvbG9neSBhbmQgSW50ZXJuYXRpb25hbCBIZWFsdGgsIEpvaG5zIEhvcGtp
bnMgVW5pdmVyc2l0eSBTY2hvb2wgb2YgTWVkaWNpbmUsIEJhbHRpbW9yZSwgTUQsIFVTQS4mI3hE
O0RlcGFydG1lbnQgb2YgUHVibGljIEhlYWx0aCBTY2llbmNlcywgU3RyaXRjaCBTY2hvb2wgb2Yg
TWVkaWNpbmUsIExveW9sYSBVbml2ZXJzaXR5IENoaWNhZ28sIE1heXdvb2QsIElMLCBVU0EuJiN4
RDtEZXBhcnRtZW50IG9mIE1lZGljaW5lLCBQZXJlbG1hbiBTY2hvb2wgb2YgTWVkaWNpbmUsIFVu
aXZlcnNpdHkgb2YgUGVubnN5bHZhbmlhLCBQaGlsYWRlbHBoaWEsIFBBLCBVU0EuJiN4RDtEZXBh
cnRtZW50cyBvZiBQZWRpYXRyaWNzIGFuZCBNZWRpY2luZSwgU3RhbmZvcmQgVW5pdmVyc2l0eSBT
Y2hvb2wgb2YgTWVkaWNpbmUsIFN0YW5mb3JkLCBDQSwgVVNBLjwvYXV0aC1hZGRyZXNzPjx0aXRs
ZXM+PHRpdGxlPkNvbXBhcmlzb24gb2YgVHdvIEVMSVNBIE1ldGhvZHMgYW5kIE1hc3MgU3BlY3Ry
b21ldHJ5IGZvciBNZWFzdXJlbWVudCBvZiBWaXRhbWluIEQtQmluZGluZyBQcm90ZWluOiBJbXBs
aWNhdGlvbnMgZm9yIHRoZSBBc3Nlc3NtZW50IG9mIEJpb2F2YWlsYWJsZSBWaXRhbWluIEQgQ29u
Y2VudHJhdGlvbnMgQWNyb3NzIEdlbm90eXBlczwvdGl0bGU+PHNlY29uZGFyeS10aXRsZT5KIEJv
bmUgTWluZXIgUmVzPC9zZWNvbmRhcnktdGl0bGU+PC90aXRsZXM+PHBlcmlvZGljYWw+PGZ1bGwt
dGl0bGU+SiBCb25lIE1pbmVyIFJlczwvZnVsbC10aXRsZT48L3BlcmlvZGljYWw+PHBhZ2VzPjEx
MjgtMzY8L3BhZ2VzPjx2b2x1bWU+MzE8L3ZvbHVtZT48bnVtYmVyPjY8L251bWJlcj48ZWRpdGlv
bj4yMDE2LzA2LzAzPC9lZGl0aW9uPjxrZXl3b3Jkcz48a2V5d29yZD5BZHVsdDwva2V5d29yZD48
a2V5d29yZD5BZ2VkPC9rZXl3b3JkPjxrZXl3b3JkPkVuenltZS1MaW5rZWQgSW1tdW5vc29yYmVu
dCBBc3NheS9tZXRob2RzPC9rZXl3b3JkPjxrZXl3b3JkPkZlbWFsZTwva2V5d29yZD48a2V5d29y
ZD4qSG9tb3p5Z290ZTwva2V5d29yZD48a2V5d29yZD5IdW1hbnM8L2tleXdvcmQ+PGtleXdvcmQ+
TWFsZTwva2V5d29yZD48a2V5d29yZD5NYXNzIFNwZWN0cm9tZXRyeS8qbWV0aG9kczwva2V5d29y
ZD48a2V5d29yZD5NaWRkbGUgQWdlZDwva2V5d29yZD48a2V5d29yZD4qUG9seW1vcnBoaXNtLCBT
aW5nbGUgTnVjbGVvdGlkZTwva2V5d29yZD48a2V5d29yZD5Qcm90ZWluIElzb2Zvcm1zL2Jsb29k
PC9rZXl3b3JkPjxrZXl3b3JkPlJlbmFsIEluc3VmZmljaWVuY3ksIENocm9uaWMvKmJsb29kPC9r
ZXl3b3JkPjxrZXl3b3JkPlZpdGFtaW4gRC8qYmxvb2Q8L2tleXdvcmQ+PGtleXdvcmQ+KlZpdGFt
aW4gRC1CaW5kaW5nIFByb3RlaW4vYmxvb2QvZ2VuZXRpY3M8L2tleXdvcmQ+PGtleXdvcmQ+Qmlv
YXZhaWxhYmxlIHZpdGFtaW4gZDwva2V5d29yZD48a2V5d29yZD5HZW5vdHlwZTwva2V5d29yZD48
a2V5d29yZD5HYzwva2V5d29yZD48a2V5d29yZD5MaXF1aWQgY2hyb21hdG9ncmFwaHktdGFuZGVt
IG1hc3Mgc3BlY3Ryb21ldHJ5PC9rZXl3b3JkPjxrZXl3b3JkPlZpdGFtaW4gZC1iaW5kaW5nIHBy
b3RlaW48L2tleXdvcmQ+PC9rZXl3b3Jkcz48ZGF0ZXM+PHllYXI+MjAxNjwveWVhcj48cHViLWRh
dGVzPjxkYXRlPkp1bjwvZGF0ZT48L3B1Yi1kYXRlcz48L2RhdGVzPjxpc2JuPjE1MjMtNDY4MSAo
RWxlY3Ryb25pYykmI3hEOzA4ODQtMDQzMSAoTGlua2luZyk8L2lzYm4+PGFjY2Vzc2lvbi1udW0+
MjcyNTA3NDQ8L2FjY2Vzc2lvbi1udW0+PHVybHM+PHJlbGF0ZWQtdXJscz48dXJsPmh0dHBzOi8v
d3d3Lm5jYmkubmxtLm5paC5nb3YvcHVibWVkLzI3MjUwNzQ0PC91cmw+PHVybD5odHRwczovL29u
bGluZWxpYnJhcnkud2lsZXkuY29tL2RvaS9wZGYvMTAuMTAwMi9qYm1yLjI4Mjk8L3VybD48L3Jl
bGF0ZWQtdXJscz48L3VybHM+PGN1c3RvbTI+UE1DNDk0NTExODwvY3VzdG9tMj48ZWxlY3Ryb25p
Yy1yZXNvdXJjZS1udW0+MTAuMTAwMi9qYm1yLjI4Mjk8L2VsZWN0cm9uaWMtcmVzb3VyY2UtbnVt
PjwvcmVjb3JkPjwvQ2l0ZT48Q2l0ZT48QXV0aG9yPk5pZWxzb248L0F1dGhvcj48WWVhcj4yMDE2
PC9ZZWFyPjxSZWNOdW0+MTI4NzwvUmVjTnVtPjxyZWNvcmQ+PHJlYy1udW1iZXI+MTI4NzwvcmVj
LW51bWJlcj48Zm9yZWlnbi1rZXlzPjxrZXkgYXBwPSJFTiIgZGItaWQ9IjJhMGZ2dHJ0djIyemE2
ZXhmZjB4OTl3OGFhdGQ5enp3Znp0MiIgdGltZXN0YW1wPSIxNTE4NzE4NzUzIj4xMjg3PC9rZXk+
PGtleSBhcHA9IkVOV2ViIiBkYi1pZD0iIj4wPC9rZXk+PC9mb3JlaWduLWtleXM+PHJlZi10eXBl
IG5hbWU9IkpvdXJuYWwgQXJ0aWNsZSI+MTc8L3JlZi10eXBlPjxjb250cmlidXRvcnM+PGF1dGhv
cnM+PGF1dGhvcj5OaWVsc29uLCBDLiBNLjwvYXV0aG9yPjxhdXRob3I+Sm9uZXMsIEsuIFMuPC9h
dXRob3I+PGF1dGhvcj5DaHVuLCBSLiBGLjwvYXV0aG9yPjxhdXRob3I+SmFjb2JzLCBKLiBNLjwv
YXV0aG9yPjxhdXRob3I+V2FuZywgWS48L2F1dGhvcj48YXV0aG9yPkhld2lzb24sIE0uPC9hdXRo
b3I+PGF1dGhvcj5BZGFtcywgSi4gUy48L2F1dGhvcj48YXV0aG9yPlN3YW5zb24sIEMuIE0uPC9h
dXRob3I+PGF1dGhvcj5MZWUsIEMuIEcuPC9hdXRob3I+PGF1dGhvcj5WYW5kZXJzY2h1ZXJlbiwg
RC48L2F1dGhvcj48YXV0aG9yPlBhdXdlbHMsIFMuPC9hdXRob3I+PGF1dGhvcj5QcmVudGljZSwg
QS48L2F1dGhvcj48YXV0aG9yPlNtaXRoLCBSLiBELjwvYXV0aG9yPjxhdXRob3I+U2hpLCBULjwv
YXV0aG9yPjxhdXRob3I+R2FvLCBZLjwvYXV0aG9yPjxhdXRob3I+U2NoZXBtb2VzLCBBLiBBLjwv
YXV0aG9yPjxhdXRob3I+Wm11ZGEsIEouIE0uPC9hdXRob3I+PGF1dGhvcj5MYXBpZHVzLCBKLjwv
YXV0aG9yPjxhdXRob3I+Q2F1bGV5LCBKLiBBLjwvYXV0aG9yPjxhdXRob3I+Qm91aWxsb24sIFIu
PC9hdXRob3I+PGF1dGhvcj5TY2hvZW5tYWtlcnMsIEkuPC9hdXRob3I+PGF1dGhvcj5PcndvbGws
IEUuIFMuPC9hdXRob3I+PGF1dGhvcj5Pc3Rlb3Bvcm90aWMgRnJhY3R1cmVzIGluIE1lbiBSZXNl
YXJjaCwgR3JvdXA8L2F1dGhvcj48L2F1dGhvcnM+PC9jb250cmlidXRvcnM+PGF1dGgtYWRkcmVz
cz5Cb25lICZhbXA7IE1pbmVyYWwgVW5pdCAoQy5NLk4uLCBZLlcuLCBDLk0uUy4sIEUuUy5PLiks
IE9yZWdvbiBIZWFsdGggJmFtcDsgU2NpZW5jZSBVbml2ZXJzaXR5LCBQb3J0bGFuZCwgT3JlZ29u
IDk3MjM5OyBTY2hvb2wgb2YgUHVibGljIEhlYWx0aCAoQy5NLk4uLCBKLkwuKSwgT3JlZ29uIEhl
YWx0aCAmYW1wOyBTY2llbmNlIFVuaXZlcnNpdHksIFBvcnRsYW5kLCBPcmVnb24gOTcyMzk7IE1l
ZGljYWwgUmVzZWFyY2ggQ291bmNpbCBIdW1hbiBOdXRyaXRpb24gUmVzZWFyY2ggKEsuUy5KLiwg
QS5QLiwgSS5TLiksIENhbWJyaWRnZSwgVUsgQ0IxIDlOTDsgRGVwYXJ0bWVudCBvZiBPcnRob3Bl
ZGljcyAoUi5GLkMuKSwgVW5pdmVyc2l0eSBvZiBDYWxpZm9ybmlhLCBMb3MgQW5nZWxlcywgQ2Fs
aWZvcm5pYSA5MDA5NTsgUGFjaWZpYyBOb3J0aHdlc3QgTmF0aW9uYWwgTGFib3JhdG9yeSAoSi5N
LkouLCBSLkQuUy4sIFQuUy4sIFkuRy4sIEEuQS5TLiksIFJpY2hsYW5kLCBXYXNoaW5ndG9uIDk5
MzU0OyBJbnN0aXR1dGUgb2YgTWV0YWJvbGlzbSBhbmQgU3lzdGVtcyBSZXNlYXJjaCAoTS5ILiks
IFVuaXZlcnNpdHkgb2YgQmlybWluZ2hhbSwgQmlybWluZ2hhbSwgVUsgQjE1IDJUVDsgVW5pdmVy
c2l0eSBvZiBDYWxpZm9ybmlhIChKLlMuQS4pLCBMb3MgQW5nZWxlcywgQ2FsaWZvcm5pYSA5MDA5
NTsgU2Nob29sIG9mIE1lZGljaW5lIChDLk0uUy4sIEMuRy5MLiwgRS5TLk8uKSwgT3JlZ29uIEhl
YWx0aCAmYW1wOyBTY2llbmNlIFVuaXZlcnNpdHksIFBvcnRsYW5kLCBPcmVnb24gOTcyMzk7IFBv
cnRsYW5kIFZldGVyYW5zIEFmZmFpcnMgTWVkaWNhbCBDZW50ZXIgKEMuRy5MLiksIE9yZWdvbiA5
NzIzOTsgTGFib3JhdG9yeSBvZiBEaWFnbm9zdGljIE1lZGljaW5lIChELlYuKSwgS1UgTGV1dmVu
LCAzMDAwIEJlbGdpdW07IExhYm9yYXRvcnkgb2YgQ2xpbmljYWwgYW5kIEV4cGVyaW1lbnRhbCBF
bmRvY3Jpbm9sb2d5IChELlYuLCBSLkIuKSwgS1UgTGV1dmVuLCAzMDAwIEJlbGdpdW07IERlcGFy
dG1lbnQgb2YgQ2FyZGlvdmFzY3VsYXIgU2NpZW5jZXMgKFMuUC4pLCBLVSBMZXV2ZW4sIEJlbGdp
dW0gMzAwMDsgRGVwYXJ0bWVudCBvZiBMYWJvcmF0b3J5IE1lZGljaW5lIChTLlAuKSwgVW5pdmVy
c2l0eSBIb3NwaXRhbHMgTGV1dmVuLCAzMDAwIEJlbGdpdW07IE1SQyBLZW5lYmEgKEEuUC4pLCBL
ZW5lYmEsIFRoZSBHYW1iaWE7IGFuZCBEZXBhcnRtZW50IG9mIEVwaWRlbWlvbG9neSAoSi5NLlou
LCBKLkEuQy4pLCBVbml2ZXJzaXR5IG9mIFBpdHRzYnVyZ2gsIFBlbm5zeWx2YW5pYSAxNTI2MS48
L2F1dGgtYWRkcmVzcz48dGl0bGVzPjx0aXRsZT5GcmVlIDI1LUh5ZHJveHl2aXRhbWluIEQ6IElt
cGFjdCBvZiBWaXRhbWluIEQgQmluZGluZyBQcm90ZWluIEFzc2F5cyBvbiBSYWNpYWwtR2Vub3R5
cGljIEFzc29jaWF0aW9uczwvdGl0bGU+PHNlY29uZGFyeS10aXRsZT5KIENsaW4gRW5kb2NyaW5v
bCBNZXRhYjwvc2Vjb25kYXJ5LXRpdGxlPjwvdGl0bGVzPjxwZXJpb2RpY2FsPjxmdWxsLXRpdGxl
PkogQ2xpbiBFbmRvY3Jpbm9sIE1ldGFiPC9mdWxsLXRpdGxlPjwvcGVyaW9kaWNhbD48cGFnZXM+
MjIyNi0zNDwvcGFnZXM+PHZvbHVtZT4xMDE8L3ZvbHVtZT48bnVtYmVyPjU8L251bWJlcj48ZWRp
dGlvbj4yMDE2LzAzLzI0PC9lZGl0aW9uPjxrZXl3b3Jkcz48a2V5d29yZD5BZHVsdDwva2V5d29y
ZD48a2V5d29yZD5BZnJpY2FuIENvbnRpbmVudGFsIEFuY2VzdHJ5IEdyb3VwPC9rZXl3b3JkPjxr
ZXl3b3JkPkFnZWQ8L2tleXdvcmQ+PGtleXdvcmQ+Q3Jvc3MtU2VjdGlvbmFsIFN0dWRpZXM8L2tl
eXdvcmQ+PGtleXdvcmQ+RXVyb3BlYW4gQ29udGluZW50YWwgQW5jZXN0cnkgR3JvdXA8L2tleXdv
cmQ+PGtleXdvcmQ+SHVtYW5zPC9rZXl3b3JkPjxrZXl3b3JkPk1hbGU8L2tleXdvcmQ+PGtleXdv
cmQ+Vml0YW1pbiBELyphbmFsb2dzICZhbXA7IGRlcml2YXRpdmVzL2Jsb29kPC9rZXl3b3JkPjxr
ZXl3b3JkPlZpdGFtaW4gRC1CaW5kaW5nIFByb3RlaW4vKmJsb29kPC9rZXl3b3JkPjwva2V5d29y
ZHM+PGRhdGVzPjx5ZWFyPjIwMTY8L3llYXI+PHB1Yi1kYXRlcz48ZGF0ZT5NYXk8L2RhdGU+PC9w
dWItZGF0ZXM+PC9kYXRlcz48aXNibj4xOTQ1LTcxOTcgKEVsZWN0cm9uaWMpJiN4RDswMDIxLTk3
MlggKExpbmtpbmcpPC9pc2JuPjxhY2Nlc3Npb24tbnVtPjI3MDA3NjkzPC9hY2Nlc3Npb24tbnVt
Pjx1cmxzPjxyZWxhdGVkLXVybHM+PHVybD48c3R5bGUgZmFjZT0idW5kZXJsaW5lIiBmb250PSJk
ZWZhdWx0IiBzaXplPSIxMDAlIj5odHRwczovL3d3dy5uY2JpLm5sbS5uaWguZ292L3B1Ym1lZC8y
NzAwNzY5Mzwvc3R5bGU+PC91cmw+PC9yZWxhdGVkLXVybHM+PC91cmxzPjxjdXN0b20yPlBNQzQ4
NzA4NDg8L2N1c3RvbTI+PGVsZWN0cm9uaWMtcmVzb3VyY2UtbnVtPjEwLjEyMTAvamMuMjAxNi0x
MTA0PC9lbGVjdHJvbmljLXJlc291cmNlLW51bT48L3JlY29yZD48L0NpdGU+PC9FbmROb3RlPn==
</w:fldData>
        </w:fldChar>
      </w:r>
      <w:r w:rsidR="00AC3899">
        <w:instrText xml:space="preserve"> ADDIN EN.CITE </w:instrText>
      </w:r>
      <w:r w:rsidR="00AC3899">
        <w:fldChar w:fldCharType="begin">
          <w:fldData xml:space="preserve">PEVuZE5vdGU+PENpdGU+PEF1dGhvcj5IZW5kZXJzb248L0F1dGhvcj48WWVhcj4yMDE2PC9ZZWFy
PjxSZWNOdW0+MzcyPC9SZWNOdW0+PERpc3BsYXlUZXh0PihIZW5kZXJzb24gZXQgYWwuLCAyMDE2
LCBEZW5idXJnIGV0IGFsLiwgMjAxNiwgTmllbHNvbiBldCBhbC4sIDIwMTYpPC9EaXNwbGF5VGV4
dD48cmVjb3JkPjxyZWMtbnVtYmVyPjM3MjwvcmVjLW51bWJlcj48Zm9yZWlnbi1rZXlzPjxrZXkg
YXBwPSJFTiIgZGItaWQ9IjJhMGZ2dHJ0djIyemE2ZXhmZjB4OTl3OGFhdGQ5enp3Znp0MiIgdGlt
ZXN0YW1wPSIxNTE4NzE0MDk0Ij4zNzI8L2tleT48a2V5IGFwcD0iRU5XZWIiIGRiLWlkPSIiPjA8
L2tleT48L2ZvcmVpZ24ta2V5cz48cmVmLXR5cGUgbmFtZT0iSm91cm5hbCBBcnRpY2xlIj4xNzwv
cmVmLXR5cGU+PGNvbnRyaWJ1dG9ycz48YXV0aG9ycz48YXV0aG9yPkhlbmRlcnNvbiwgQy4gTS48
L2F1dGhvcj48YXV0aG9yPkx1dHNleSwgUC4gTC48L2F1dGhvcj48YXV0aG9yPk1pc2lhbGVrLCBK
LiBSLjwvYXV0aG9yPjxhdXRob3I+TGFoYSwgVC4gSi48L2F1dGhvcj48YXV0aG9yPlNlbHZpbiwg
RS48L2F1dGhvcj48YXV0aG9yPkVja2ZlbGR0LCBKLiBILjwvYXV0aG9yPjxhdXRob3I+SG9vZm5h
Z2xlLCBBLiBOLjwvYXV0aG9yPjwvYXV0aG9ycz48L2NvbnRyaWJ1dG9ycz48YXV0aC1hZGRyZXNz
PkRlcGFydG1lbnQgb2YgTGFib3JhdG9yeSBNZWRpY2luZSBhbmQuJiN4RDtEaXZpc2lvbiBvZiBF
cGlkZW1pb2xvZ3kgYW5kIENvbW11bml0eSBIZWFsdGguJiN4RDtEZXBhcnRtZW50IG9mIEVwaWRl
bWlvbG9neSBhbmQgdGhlIFdlbGNoIENlbnRlciBmb3IgUHJldmVudGlvbiwgRXBpZGVtaW9sb2d5
IGFuZCBDbGluaWNhbCBSZXNlYXJjaCwgSm9obnMgSG9wa2lucyBCbG9vbWJlcmcgU2Nob29sIG9m
IFB1YmxpYyBIZWFsdGgsIEJhbHRpbW9yZSwgTUQuJiN4RDtEZXBhcnRtZW50IG9mIExhYm9yYXRv
cnkgTWVkaWNpbmUgYW5kIFBhdGhvbG9neSwgVW5pdmVyc2l0eSBvZiBNaW5uZXNvdGEsIE1pbm5l
YXBvbGlzLCBNTjsmI3hEO0RlcGFydG1lbnQgb2YgTGFib3JhdG9yeSBNZWRpY2luZSBhbmQgRGVw
YXJ0bWVudCBvZiBNZWRpY2luZSwgVW5pdmVyc2l0eSBvZiBXYXNoaW5ndG9uLCBTZWF0dGxlLCBX
QTsgYWhvb2ZAdS53YXNoaW5ndG9uLmVkdS48L2F1dGgtYWRkcmVzcz48dGl0bGVzPjx0aXRsZT5N
ZWFzdXJlbWVudCBieSBhIE5vdmVsIExDLU1TL01TIE1ldGhvZG9sb2d5IFJldmVhbHMgU2ltaWxh
ciBTZXJ1bSBDb25jZW50cmF0aW9ucyBvZiBWaXRhbWluIEQtQmluZGluZyBQcm90ZWluIGluIEJs
YWNrcyBhbmQgV2hpdGVzPC90aXRsZT48c2Vjb25kYXJ5LXRpdGxlPkNsaW4gQ2hlbTwvc2Vjb25k
YXJ5LXRpdGxlPjwvdGl0bGVzPjxwZXJpb2RpY2FsPjxmdWxsLXRpdGxlPkNsaW4gQ2hlbTwvZnVs
bC10aXRsZT48L3BlcmlvZGljYWw+PHBhZ2VzPjE3OS04NzwvcGFnZXM+PHZvbHVtZT42Mjwvdm9s
dW1lPjxudW1iZXI+MTwvbnVtYmVyPjxlZGl0aW9uPjIwMTUvMTAvMTE8L2VkaXRpb24+PGtleXdv
cmRzPjxrZXl3b3JkPkFmcmljYW4gQ29udGluZW50YWwgQW5jZXN0cnkgR3JvdXA8L2tleXdvcmQ+
PGtleXdvcmQ+Q2hyb21hdG9ncmFwaHksIExpcXVpZDwva2V5d29yZD48a2V5d29yZD5FdXJvcGVh
biBDb250aW5lbnRhbCBBbmNlc3RyeSBHcm91cDwva2V5d29yZD48a2V5d29yZD5GZW1hbGU8L2tl
eXdvcmQ+PGtleXdvcmQ+R2Vub3R5cGU8L2tleXdvcmQ+PGtleXdvcmQ+SHVtYW5zPC9rZXl3b3Jk
PjxrZXl3b3JkPkltbXVub2Fzc2F5PC9rZXl3b3JkPjxrZXl3b3JkPk1hbGU8L2tleXdvcmQ+PGtl
eXdvcmQ+VGFuZGVtIE1hc3MgU3BlY3Ryb21ldHJ5LyptZXRob2RzPC9rZXl3b3JkPjxrZXl3b3Jk
PlVuaXRlZCBTdGF0ZXM8L2tleXdvcmQ+PGtleXdvcmQ+Vml0YW1pbiBELUJpbmRpbmcgUHJvdGVp
bi8qYmxvb2QvZ2VuZXRpY3M8L2tleXdvcmQ+PC9rZXl3b3Jkcz48ZGF0ZXM+PHllYXI+MjAxNjwv
eWVhcj48cHViLWRhdGVzPjxkYXRlPkphbjwvZGF0ZT48L3B1Yi1kYXRlcz48L2RhdGVzPjxpc2Ju
PjE1MzAtODU2MSAoRWxlY3Ryb25pYykmI3hEOzAwMDktOTE0NyAoTGlua2luZyk8L2lzYm4+PGFj
Y2Vzc2lvbi1udW0+MjY0NTM2OTc8L2FjY2Vzc2lvbi1udW0+PHVybHM+PHJlbGF0ZWQtdXJscz48
dXJsPmh0dHBzOi8vd3d3Lm5jYmkubmxtLm5paC5nb3YvcHVibWVkLzI2NDUzNjk3PC91cmw+PC9y
ZWxhdGVkLXVybHM+PC91cmxzPjxjdXN0b20yPlBNQzQ2OTgwOTU8L2N1c3RvbTI+PGVsZWN0cm9u
aWMtcmVzb3VyY2UtbnVtPjEwLjEzNzMvY2xpbmNoZW0uMjAxNS4yNDQ1NDE8L2VsZWN0cm9uaWMt
cmVzb3VyY2UtbnVtPjwvcmVjb3JkPjwvQ2l0ZT48Q2l0ZT48QXV0aG9yPkRlbmJ1cmc8L0F1dGhv
cj48WWVhcj4yMDE2PC9ZZWFyPjxSZWNOdW0+MzA2MTwvUmVjTnVtPjxyZWNvcmQ+PHJlYy1udW1i
ZXI+MzA2MTwvcmVjLW51bWJlcj48Zm9yZWlnbi1rZXlzPjxrZXkgYXBwPSJFTiIgZGItaWQ9IjJh
MGZ2dHJ0djIyemE2ZXhmZjB4OTl3OGFhdGQ5enp3Znp0MiIgdGltZXN0YW1wPSIxNTI0MTMzMzg5
Ij4zMDYxPC9rZXk+PGtleSBhcHA9IkVOV2ViIiBkYi1pZD0iIj4wPC9rZXk+PC9mb3JlaWduLWtl
eXM+PHJlZi10eXBlIG5hbWU9IkpvdXJuYWwgQXJ0aWNsZSI+MTc8L3JlZi10eXBlPjxjb250cmli
dXRvcnM+PGF1dGhvcnM+PGF1dGhvcj5EZW5idXJnLCBNLiBSLjwvYXV0aG9yPjxhdXRob3I+SG9v
Zm5hZ2xlLCBBLiBOLjwvYXV0aG9yPjxhdXRob3I+U2F5ZWQsIFMuPC9hdXRob3I+PGF1dGhvcj5H
dXB0YSwgSi48L2F1dGhvcj48YXV0aG9yPmRlIEJvZXIsIEkuIEguPC9hdXRob3I+PGF1dGhvcj5B
cHBlbCwgTC4gSi48L2F1dGhvcj48YXV0aG9yPkR1cmF6by1BcnZpenUsIFIuPC9hdXRob3I+PGF1
dGhvcj5XaGl0ZWhlYWQsIEsuPC9hdXRob3I+PGF1dGhvcj5GZWxkbWFuLCBILiBJLjwvYXV0aG9y
PjxhdXRob3I+TGVvbmFyZCwgTS4gQi48L2F1dGhvcj48YXV0aG9yPkNocm9uaWMgUmVuYWwgSW5z
dWZmaWNpZW5jeSBDb2hvcnQgc3R1ZHksIGludmVzdGlnYXRvcnM8L2F1dGhvcj48L2F1dGhvcnM+
PC9jb250cmlidXRvcnM+PGF1dGgtYWRkcmVzcz5EZXBhcnRtZW50IG9mIFBlZGlhdHJpY3MsIENo
aWxkcmVuJmFwb3M7cyBIb3NwaXRhbCBvZiBQaGlsYWRlbHBoaWEsIFBlcmVsbWFuIFNjaG9vbCBv
ZiBNZWRpY2luZSwgVW5pdmVyc2l0eSBvZiBQZW5uc3lsdmFuaWEsIFBoaWxhZGVscGhpYSwgUEEs
IFVTQS4mI3hEO0RlcGFydG1lbnQgb2YgQmlvc3RhdGlzdGljcyBhbmQgRXBpZGVtaW9sb2d5LCBQ
ZXJlbG1hbiBTY2hvb2wgb2YgTWVkaWNpbmUsIFVuaXZlcnNpdHkgb2YgUGVubnN5bHZhbmlhLCBQ
aGlsYWRlbHBoaWEsIFBBLCBVU0EuJiN4RDtEZXBhcnRtZW50IG9mIExhYm9yYXRvcnkgTWVkaWNp
bmUsIFdhc2hpbmdvbiBVbml2ZXJzaXR5IFNjaG9vbCBvZiBNZWRpY2luZSwgU2VhdHRsZSwgV0Es
IFVTQS4mI3hEO0NoaWxkcmVuJmFwb3M7cyBIb3NwaXRhbCBvZiBQaGlsYWRlbHBoaWEsIFVuaXZl
cnNpdHkgb2YgUGVubnN5bHZhbmlhLCBQaGlsYWRlbHBoaWEsIFBBLCBVU0EuJiN4RDtEZXBhcnRt
ZW50IG9mIEJpb21lZGljYWwgU2NpZW5jZXMsIFBhdWwgTC4gRm9zdGVyIFNjaG9vbCBvZiBNZWRp
Y2luZSwgVGV4YXMgVGVjaCBVbml2ZXJzaXR5IEhlYWx0aCBTY2llbmNlcyBDZW50ZXIsIEVsIFBh
c28sIFRYLCBVU0EuJiN4RDtEZXBhcnRtZW50IG9mIE1lZGljaW5lLCBXYXNoaW5nb24gVW5pdmVy
c2l0eSBTY2hvb2wgb2YgTWVkaWNpbmUsIFNlYXR0bGUsIFdBLCBVU0EuJiN4RDtEZXBhcnRtZW50
cyBvZiBNZWRpY2luZSwgRXBpZGVtaW9sb2d5IGFuZCBJbnRlcm5hdGlvbmFsIEhlYWx0aCwgSm9o
bnMgSG9wa2lucyBVbml2ZXJzaXR5IFNjaG9vbCBvZiBNZWRpY2luZSwgQmFsdGltb3JlLCBNRCwg
VVNBLiYjeEQ7RGVwYXJ0bWVudCBvZiBQdWJsaWMgSGVhbHRoIFNjaWVuY2VzLCBTdHJpdGNoIFNj
aG9vbCBvZiBNZWRpY2luZSwgTG95b2xhIFVuaXZlcnNpdHkgQ2hpY2FnbywgTWF5d29vZCwgSUws
IFVTQS4mI3hEO0RlcGFydG1lbnQgb2YgTWVkaWNpbmUsIFBlcmVsbWFuIFNjaG9vbCBvZiBNZWRp
Y2luZSwgVW5pdmVyc2l0eSBvZiBQZW5uc3lsdmFuaWEsIFBoaWxhZGVscGhpYSwgUEEsIFVTQS4m
I3hEO0RlcGFydG1lbnRzIG9mIFBlZGlhdHJpY3MgYW5kIE1lZGljaW5lLCBTdGFuZm9yZCBVbml2
ZXJzaXR5IFNjaG9vbCBvZiBNZWRpY2luZSwgU3RhbmZvcmQsIENBLCBVU0EuPC9hdXRoLWFkZHJl
c3M+PHRpdGxlcz48dGl0bGU+Q29tcGFyaXNvbiBvZiBUd28gRUxJU0EgTWV0aG9kcyBhbmQgTWFz
cyBTcGVjdHJvbWV0cnkgZm9yIE1lYXN1cmVtZW50IG9mIFZpdGFtaW4gRC1CaW5kaW5nIFByb3Rl
aW46IEltcGxpY2F0aW9ucyBmb3IgdGhlIEFzc2Vzc21lbnQgb2YgQmlvYXZhaWxhYmxlIFZpdGFt
aW4gRCBDb25jZW50cmF0aW9ucyBBY3Jvc3MgR2Vub3R5cGVzPC90aXRsZT48c2Vjb25kYXJ5LXRp
dGxlPkogQm9uZSBNaW5lciBSZXM8L3NlY29uZGFyeS10aXRsZT48L3RpdGxlcz48cGVyaW9kaWNh
bD48ZnVsbC10aXRsZT5KIEJvbmUgTWluZXIgUmVzPC9mdWxsLXRpdGxlPjwvcGVyaW9kaWNhbD48
cGFnZXM+MTEyOC0zNjwvcGFnZXM+PHZvbHVtZT4zMTwvdm9sdW1lPjxudW1iZXI+NjwvbnVtYmVy
PjxlZGl0aW9uPjIwMTYvMDYvMDM8L2VkaXRpb24+PGtleXdvcmRzPjxrZXl3b3JkPkFkdWx0PC9r
ZXl3b3JkPjxrZXl3b3JkPkFnZWQ8L2tleXdvcmQ+PGtleXdvcmQ+RW56eW1lLUxpbmtlZCBJbW11
bm9zb3JiZW50IEFzc2F5L21ldGhvZHM8L2tleXdvcmQ+PGtleXdvcmQ+RmVtYWxlPC9rZXl3b3Jk
PjxrZXl3b3JkPipIb21venlnb3RlPC9rZXl3b3JkPjxrZXl3b3JkPkh1bWFuczwva2V5d29yZD48
a2V5d29yZD5NYWxlPC9rZXl3b3JkPjxrZXl3b3JkPk1hc3MgU3BlY3Ryb21ldHJ5LyptZXRob2Rz
PC9rZXl3b3JkPjxrZXl3b3JkPk1pZGRsZSBBZ2VkPC9rZXl3b3JkPjxrZXl3b3JkPipQb2x5bW9y
cGhpc20sIFNpbmdsZSBOdWNsZW90aWRlPC9rZXl3b3JkPjxrZXl3b3JkPlByb3RlaW4gSXNvZm9y
bXMvYmxvb2Q8L2tleXdvcmQ+PGtleXdvcmQ+UmVuYWwgSW5zdWZmaWNpZW5jeSwgQ2hyb25pYy8q
Ymxvb2Q8L2tleXdvcmQ+PGtleXdvcmQ+Vml0YW1pbiBELypibG9vZDwva2V5d29yZD48a2V5d29y
ZD4qVml0YW1pbiBELUJpbmRpbmcgUHJvdGVpbi9ibG9vZC9nZW5ldGljczwva2V5d29yZD48a2V5
d29yZD5CaW9hdmFpbGFibGUgdml0YW1pbiBkPC9rZXl3b3JkPjxrZXl3b3JkPkdlbm90eXBlPC9r
ZXl3b3JkPjxrZXl3b3JkPkdjPC9rZXl3b3JkPjxrZXl3b3JkPkxpcXVpZCBjaHJvbWF0b2dyYXBo
eS10YW5kZW0gbWFzcyBzcGVjdHJvbWV0cnk8L2tleXdvcmQ+PGtleXdvcmQ+Vml0YW1pbiBkLWJp
bmRpbmcgcHJvdGVpbjwva2V5d29yZD48L2tleXdvcmRzPjxkYXRlcz48eWVhcj4yMDE2PC95ZWFy
PjxwdWItZGF0ZXM+PGRhdGU+SnVuPC9kYXRlPjwvcHViLWRhdGVzPjwvZGF0ZXM+PGlzYm4+MTUy
My00NjgxIChFbGVjdHJvbmljKSYjeEQ7MDg4NC0wNDMxIChMaW5raW5nKTwvaXNibj48YWNjZXNz
aW9uLW51bT4yNzI1MDc0NDwvYWNjZXNzaW9uLW51bT48dXJscz48cmVsYXRlZC11cmxzPjx1cmw+
aHR0cHM6Ly93d3cubmNiaS5ubG0ubmloLmdvdi9wdWJtZWQvMjcyNTA3NDQ8L3VybD48dXJsPmh0
dHBzOi8vb25saW5lbGlicmFyeS53aWxleS5jb20vZG9pL3BkZi8xMC4xMDAyL2pibXIuMjgyOTwv
dXJsPjwvcmVsYXRlZC11cmxzPjwvdXJscz48Y3VzdG9tMj5QTUM0OTQ1MTE4PC9jdXN0b20yPjxl
bGVjdHJvbmljLXJlc291cmNlLW51bT4xMC4xMDAyL2pibXIuMjgyOTwvZWxlY3Ryb25pYy1yZXNv
dXJjZS1udW0+PC9yZWNvcmQ+PC9DaXRlPjxDaXRlPjxBdXRob3I+RGVuYnVyZzwvQXV0aG9yPjxZ
ZWFyPjIwMTY8L1llYXI+PFJlY051bT4zMDYxPC9SZWNOdW0+PHJlY29yZD48cmVjLW51bWJlcj4z
MDYxPC9yZWMtbnVtYmVyPjxmb3JlaWduLWtleXM+PGtleSBhcHA9IkVOIiBkYi1pZD0iMmEwZnZ0
cnR2MjJ6YTZleGZmMHg5OXc4YWF0ZDl6endmenQyIiB0aW1lc3RhbXA9IjE1MjQxMzMzODkiPjMw
NjE8L2tleT48a2V5IGFwcD0iRU5XZWIiIGRiLWlkPSIiPjA8L2tleT48L2ZvcmVpZ24ta2V5cz48
cmVmLXR5cGUgbmFtZT0iSm91cm5hbCBBcnRpY2xlIj4xNzwvcmVmLXR5cGU+PGNvbnRyaWJ1dG9y
cz48YXV0aG9ycz48YXV0aG9yPkRlbmJ1cmcsIE0uIFIuPC9hdXRob3I+PGF1dGhvcj5Ib29mbmFn
bGUsIEEuIE4uPC9hdXRob3I+PGF1dGhvcj5TYXllZCwgUy48L2F1dGhvcj48YXV0aG9yPkd1cHRh
LCBKLjwvYXV0aG9yPjxhdXRob3I+ZGUgQm9lciwgSS4gSC48L2F1dGhvcj48YXV0aG9yPkFwcGVs
LCBMLiBKLjwvYXV0aG9yPjxhdXRob3I+RHVyYXpvLUFydml6dSwgUi48L2F1dGhvcj48YXV0aG9y
PldoaXRlaGVhZCwgSy48L2F1dGhvcj48YXV0aG9yPkZlbGRtYW4sIEguIEkuPC9hdXRob3I+PGF1
dGhvcj5MZW9uYXJkLCBNLiBCLjwvYXV0aG9yPjxhdXRob3I+Q2hyb25pYyBSZW5hbCBJbnN1ZmZp
Y2llbmN5IENvaG9ydCBzdHVkeSwgaW52ZXN0aWdhdG9yczwvYXV0aG9yPjwvYXV0aG9ycz48L2Nv
bnRyaWJ1dG9ycz48YXV0aC1hZGRyZXNzPkRlcGFydG1lbnQgb2YgUGVkaWF0cmljcywgQ2hpbGRy
ZW4mYXBvcztzIEhvc3BpdGFsIG9mIFBoaWxhZGVscGhpYSwgUGVyZWxtYW4gU2Nob29sIG9mIE1l
ZGljaW5lLCBVbml2ZXJzaXR5IG9mIFBlbm5zeWx2YW5pYSwgUGhpbGFkZWxwaGlhLCBQQSwgVVNB
LiYjeEQ7RGVwYXJ0bWVudCBvZiBCaW9zdGF0aXN0aWNzIGFuZCBFcGlkZW1pb2xvZ3ksIFBlcmVs
bWFuIFNjaG9vbCBvZiBNZWRpY2luZSwgVW5pdmVyc2l0eSBvZiBQZW5uc3lsdmFuaWEsIFBoaWxh
ZGVscGhpYSwgUEEsIFVTQS4mI3hEO0RlcGFydG1lbnQgb2YgTGFib3JhdG9yeSBNZWRpY2luZSwg
V2FzaGluZ29uIFVuaXZlcnNpdHkgU2Nob29sIG9mIE1lZGljaW5lLCBTZWF0dGxlLCBXQSwgVVNB
LiYjeEQ7Q2hpbGRyZW4mYXBvcztzIEhvc3BpdGFsIG9mIFBoaWxhZGVscGhpYSwgVW5pdmVyc2l0
eSBvZiBQZW5uc3lsdmFuaWEsIFBoaWxhZGVscGhpYSwgUEEsIFVTQS4mI3hEO0RlcGFydG1lbnQg
b2YgQmlvbWVkaWNhbCBTY2llbmNlcywgUGF1bCBMLiBGb3N0ZXIgU2Nob29sIG9mIE1lZGljaW5l
LCBUZXhhcyBUZWNoIFVuaXZlcnNpdHkgSGVhbHRoIFNjaWVuY2VzIENlbnRlciwgRWwgUGFzbywg
VFgsIFVTQS4mI3hEO0RlcGFydG1lbnQgb2YgTWVkaWNpbmUsIFdhc2hpbmdvbiBVbml2ZXJzaXR5
IFNjaG9vbCBvZiBNZWRpY2luZSwgU2VhdHRsZSwgV0EsIFVTQS4mI3hEO0RlcGFydG1lbnRzIG9m
IE1lZGljaW5lLCBFcGlkZW1pb2xvZ3kgYW5kIEludGVybmF0aW9uYWwgSGVhbHRoLCBKb2hucyBI
b3BraW5zIFVuaXZlcnNpdHkgU2Nob29sIG9mIE1lZGljaW5lLCBCYWx0aW1vcmUsIE1ELCBVU0Eu
JiN4RDtEZXBhcnRtZW50IG9mIFB1YmxpYyBIZWFsdGggU2NpZW5jZXMsIFN0cml0Y2ggU2Nob29s
IG9mIE1lZGljaW5lLCBMb3lvbGEgVW5pdmVyc2l0eSBDaGljYWdvLCBNYXl3b29kLCBJTCwgVVNB
LiYjeEQ7RGVwYXJ0bWVudCBvZiBNZWRpY2luZSwgUGVyZWxtYW4gU2Nob29sIG9mIE1lZGljaW5l
LCBVbml2ZXJzaXR5IG9mIFBlbm5zeWx2YW5pYSwgUGhpbGFkZWxwaGlhLCBQQSwgVVNBLiYjeEQ7
RGVwYXJ0bWVudHMgb2YgUGVkaWF0cmljcyBhbmQgTWVkaWNpbmUsIFN0YW5mb3JkIFVuaXZlcnNp
dHkgU2Nob29sIG9mIE1lZGljaW5lLCBTdGFuZm9yZCwgQ0EsIFVTQS48L2F1dGgtYWRkcmVzcz48
dGl0bGVzPjx0aXRsZT5Db21wYXJpc29uIG9mIFR3byBFTElTQSBNZXRob2RzIGFuZCBNYXNzIFNw
ZWN0cm9tZXRyeSBmb3IgTWVhc3VyZW1lbnQgb2YgVml0YW1pbiBELUJpbmRpbmcgUHJvdGVpbjog
SW1wbGljYXRpb25zIGZvciB0aGUgQXNzZXNzbWVudCBvZiBCaW9hdmFpbGFibGUgVml0YW1pbiBE
IENvbmNlbnRyYXRpb25zIEFjcm9zcyBHZW5vdHlwZXM8L3RpdGxlPjxzZWNvbmRhcnktdGl0bGU+
SiBCb25lIE1pbmVyIFJlczwvc2Vjb25kYXJ5LXRpdGxlPjwvdGl0bGVzPjxwZXJpb2RpY2FsPjxm
dWxsLXRpdGxlPkogQm9uZSBNaW5lciBSZXM8L2Z1bGwtdGl0bGU+PC9wZXJpb2RpY2FsPjxwYWdl
cz4xMTI4LTM2PC9wYWdlcz48dm9sdW1lPjMxPC92b2x1bWU+PG51bWJlcj42PC9udW1iZXI+PGVk
aXRpb24+MjAxNi8wNi8wMzwvZWRpdGlvbj48a2V5d29yZHM+PGtleXdvcmQ+QWR1bHQ8L2tleXdv
cmQ+PGtleXdvcmQ+QWdlZDwva2V5d29yZD48a2V5d29yZD5Fbnp5bWUtTGlua2VkIEltbXVub3Nv
cmJlbnQgQXNzYXkvbWV0aG9kczwva2V5d29yZD48a2V5d29yZD5GZW1hbGU8L2tleXdvcmQ+PGtl
eXdvcmQ+KkhvbW96eWdvdGU8L2tleXdvcmQ+PGtleXdvcmQ+SHVtYW5zPC9rZXl3b3JkPjxrZXl3
b3JkPk1hbGU8L2tleXdvcmQ+PGtleXdvcmQ+TWFzcyBTcGVjdHJvbWV0cnkvKm1ldGhvZHM8L2tl
eXdvcmQ+PGtleXdvcmQ+TWlkZGxlIEFnZWQ8L2tleXdvcmQ+PGtleXdvcmQ+KlBvbHltb3JwaGlz
bSwgU2luZ2xlIE51Y2xlb3RpZGU8L2tleXdvcmQ+PGtleXdvcmQ+UHJvdGVpbiBJc29mb3Jtcy9i
bG9vZDwva2V5d29yZD48a2V5d29yZD5SZW5hbCBJbnN1ZmZpY2llbmN5LCBDaHJvbmljLypibG9v
ZDwva2V5d29yZD48a2V5d29yZD5WaXRhbWluIEQvKmJsb29kPC9rZXl3b3JkPjxrZXl3b3JkPipW
aXRhbWluIEQtQmluZGluZyBQcm90ZWluL2Jsb29kL2dlbmV0aWNzPC9rZXl3b3JkPjxrZXl3b3Jk
PkJpb2F2YWlsYWJsZSB2aXRhbWluIGQ8L2tleXdvcmQ+PGtleXdvcmQ+R2Vub3R5cGU8L2tleXdv
cmQ+PGtleXdvcmQ+R2M8L2tleXdvcmQ+PGtleXdvcmQ+TGlxdWlkIGNocm9tYXRvZ3JhcGh5LXRh
bmRlbSBtYXNzIHNwZWN0cm9tZXRyeTwva2V5d29yZD48a2V5d29yZD5WaXRhbWluIGQtYmluZGlu
ZyBwcm90ZWluPC9rZXl3b3JkPjwva2V5d29yZHM+PGRhdGVzPjx5ZWFyPjIwMTY8L3llYXI+PHB1
Yi1kYXRlcz48ZGF0ZT5KdW48L2RhdGU+PC9wdWItZGF0ZXM+PC9kYXRlcz48aXNibj4xNTIzLTQ2
ODEgKEVsZWN0cm9uaWMpJiN4RDswODg0LTA0MzEgKExpbmtpbmcpPC9pc2JuPjxhY2Nlc3Npb24t
bnVtPjI3MjUwNzQ0PC9hY2Nlc3Npb24tbnVtPjx1cmxzPjxyZWxhdGVkLXVybHM+PHVybD5odHRw
czovL3d3dy5uY2JpLm5sbS5uaWguZ292L3B1Ym1lZC8yNzI1MDc0NDwvdXJsPjx1cmw+aHR0cHM6
Ly9vbmxpbmVsaWJyYXJ5LndpbGV5LmNvbS9kb2kvcGRmLzEwLjEwMDIvamJtci4yODI5PC91cmw+
PC9yZWxhdGVkLXVybHM+PC91cmxzPjxjdXN0b20yPlBNQzQ5NDUxMTg8L2N1c3RvbTI+PGVsZWN0
cm9uaWMtcmVzb3VyY2UtbnVtPjEwLjEwMDIvamJtci4yODI5PC9lbGVjdHJvbmljLXJlc291cmNl
LW51bT48L3JlY29yZD48L0NpdGU+PENpdGU+PEF1dGhvcj5EZW5idXJnPC9BdXRob3I+PFllYXI+
MjAxNjwvWWVhcj48UmVjTnVtPjMwNjE8L1JlY051bT48cmVjb3JkPjxyZWMtbnVtYmVyPjMwNjE8
L3JlYy1udW1iZXI+PGZvcmVpZ24ta2V5cz48a2V5IGFwcD0iRU4iIGRiLWlkPSIyYTBmdnRydHYy
MnphNmV4ZmYweDk5dzhhYXRkOXp6d2Z6dDIiIHRpbWVzdGFtcD0iMTUyNDEzMzM4OSI+MzA2MTwv
a2V5PjxrZXkgYXBwPSJFTldlYiIgZGItaWQ9IiI+MDwva2V5PjwvZm9yZWlnbi1rZXlzPjxyZWYt
dHlwZSBuYW1lPSJKb3VybmFsIEFydGljbGUiPjE3PC9yZWYtdHlwZT48Y29udHJpYnV0b3JzPjxh
dXRob3JzPjxhdXRob3I+RGVuYnVyZywgTS4gUi48L2F1dGhvcj48YXV0aG9yPkhvb2ZuYWdsZSwg
QS4gTi48L2F1dGhvcj48YXV0aG9yPlNheWVkLCBTLjwvYXV0aG9yPjxhdXRob3I+R3VwdGEsIEou
PC9hdXRob3I+PGF1dGhvcj5kZSBCb2VyLCBJLiBILjwvYXV0aG9yPjxhdXRob3I+QXBwZWwsIEwu
IEouPC9hdXRob3I+PGF1dGhvcj5EdXJhem8tQXJ2aXp1LCBSLjwvYXV0aG9yPjxhdXRob3I+V2hp
dGVoZWFkLCBLLjwvYXV0aG9yPjxhdXRob3I+RmVsZG1hbiwgSC4gSS48L2F1dGhvcj48YXV0aG9y
Pkxlb25hcmQsIE0uIEIuPC9hdXRob3I+PGF1dGhvcj5DaHJvbmljIFJlbmFsIEluc3VmZmljaWVu
Y3kgQ29ob3J0IHN0dWR5LCBpbnZlc3RpZ2F0b3JzPC9hdXRob3I+PC9hdXRob3JzPjwvY29udHJp
YnV0b3JzPjxhdXRoLWFkZHJlc3M+RGVwYXJ0bWVudCBvZiBQZWRpYXRyaWNzLCBDaGlsZHJlbiZh
cG9zO3MgSG9zcGl0YWwgb2YgUGhpbGFkZWxwaGlhLCBQZXJlbG1hbiBTY2hvb2wgb2YgTWVkaWNp
bmUsIFVuaXZlcnNpdHkgb2YgUGVubnN5bHZhbmlhLCBQaGlsYWRlbHBoaWEsIFBBLCBVU0EuJiN4
RDtEZXBhcnRtZW50IG9mIEJpb3N0YXRpc3RpY3MgYW5kIEVwaWRlbWlvbG9neSwgUGVyZWxtYW4g
U2Nob29sIG9mIE1lZGljaW5lLCBVbml2ZXJzaXR5IG9mIFBlbm5zeWx2YW5pYSwgUGhpbGFkZWxw
aGlhLCBQQSwgVVNBLiYjeEQ7RGVwYXJ0bWVudCBvZiBMYWJvcmF0b3J5IE1lZGljaW5lLCBXYXNo
aW5nb24gVW5pdmVyc2l0eSBTY2hvb2wgb2YgTWVkaWNpbmUsIFNlYXR0bGUsIFdBLCBVU0EuJiN4
RDtDaGlsZHJlbiZhcG9zO3MgSG9zcGl0YWwgb2YgUGhpbGFkZWxwaGlhLCBVbml2ZXJzaXR5IG9m
IFBlbm5zeWx2YW5pYSwgUGhpbGFkZWxwaGlhLCBQQSwgVVNBLiYjeEQ7RGVwYXJ0bWVudCBvZiBC
aW9tZWRpY2FsIFNjaWVuY2VzLCBQYXVsIEwuIEZvc3RlciBTY2hvb2wgb2YgTWVkaWNpbmUsIFRl
eGFzIFRlY2ggVW5pdmVyc2l0eSBIZWFsdGggU2NpZW5jZXMgQ2VudGVyLCBFbCBQYXNvLCBUWCwg
VVNBLiYjeEQ7RGVwYXJ0bWVudCBvZiBNZWRpY2luZSwgV2FzaGluZ29uIFVuaXZlcnNpdHkgU2No
b29sIG9mIE1lZGljaW5lLCBTZWF0dGxlLCBXQSwgVVNBLiYjeEQ7RGVwYXJ0bWVudHMgb2YgTWVk
aWNpbmUsIEVwaWRlbWlvbG9neSBhbmQgSW50ZXJuYXRpb25hbCBIZWFsdGgsIEpvaG5zIEhvcGtp
bnMgVW5pdmVyc2l0eSBTY2hvb2wgb2YgTWVkaWNpbmUsIEJhbHRpbW9yZSwgTUQsIFVTQS4mI3hE
O0RlcGFydG1lbnQgb2YgUHVibGljIEhlYWx0aCBTY2llbmNlcywgU3RyaXRjaCBTY2hvb2wgb2Yg
TWVkaWNpbmUsIExveW9sYSBVbml2ZXJzaXR5IENoaWNhZ28sIE1heXdvb2QsIElMLCBVU0EuJiN4
RDtEZXBhcnRtZW50IG9mIE1lZGljaW5lLCBQZXJlbG1hbiBTY2hvb2wgb2YgTWVkaWNpbmUsIFVu
aXZlcnNpdHkgb2YgUGVubnN5bHZhbmlhLCBQaGlsYWRlbHBoaWEsIFBBLCBVU0EuJiN4RDtEZXBh
cnRtZW50cyBvZiBQZWRpYXRyaWNzIGFuZCBNZWRpY2luZSwgU3RhbmZvcmQgVW5pdmVyc2l0eSBT
Y2hvb2wgb2YgTWVkaWNpbmUsIFN0YW5mb3JkLCBDQSwgVVNBLjwvYXV0aC1hZGRyZXNzPjx0aXRs
ZXM+PHRpdGxlPkNvbXBhcmlzb24gb2YgVHdvIEVMSVNBIE1ldGhvZHMgYW5kIE1hc3MgU3BlY3Ry
b21ldHJ5IGZvciBNZWFzdXJlbWVudCBvZiBWaXRhbWluIEQtQmluZGluZyBQcm90ZWluOiBJbXBs
aWNhdGlvbnMgZm9yIHRoZSBBc3Nlc3NtZW50IG9mIEJpb2F2YWlsYWJsZSBWaXRhbWluIEQgQ29u
Y2VudHJhdGlvbnMgQWNyb3NzIEdlbm90eXBlczwvdGl0bGU+PHNlY29uZGFyeS10aXRsZT5KIEJv
bmUgTWluZXIgUmVzPC9zZWNvbmRhcnktdGl0bGU+PC90aXRsZXM+PHBlcmlvZGljYWw+PGZ1bGwt
dGl0bGU+SiBCb25lIE1pbmVyIFJlczwvZnVsbC10aXRsZT48L3BlcmlvZGljYWw+PHBhZ2VzPjEx
MjgtMzY8L3BhZ2VzPjx2b2x1bWU+MzE8L3ZvbHVtZT48bnVtYmVyPjY8L251bWJlcj48ZWRpdGlv
bj4yMDE2LzA2LzAzPC9lZGl0aW9uPjxrZXl3b3Jkcz48a2V5d29yZD5BZHVsdDwva2V5d29yZD48
a2V5d29yZD5BZ2VkPC9rZXl3b3JkPjxrZXl3b3JkPkVuenltZS1MaW5rZWQgSW1tdW5vc29yYmVu
dCBBc3NheS9tZXRob2RzPC9rZXl3b3JkPjxrZXl3b3JkPkZlbWFsZTwva2V5d29yZD48a2V5d29y
ZD4qSG9tb3p5Z290ZTwva2V5d29yZD48a2V5d29yZD5IdW1hbnM8L2tleXdvcmQ+PGtleXdvcmQ+
TWFsZTwva2V5d29yZD48a2V5d29yZD5NYXNzIFNwZWN0cm9tZXRyeS8qbWV0aG9kczwva2V5d29y
ZD48a2V5d29yZD5NaWRkbGUgQWdlZDwva2V5d29yZD48a2V5d29yZD4qUG9seW1vcnBoaXNtLCBT
aW5nbGUgTnVjbGVvdGlkZTwva2V5d29yZD48a2V5d29yZD5Qcm90ZWluIElzb2Zvcm1zL2Jsb29k
PC9rZXl3b3JkPjxrZXl3b3JkPlJlbmFsIEluc3VmZmljaWVuY3ksIENocm9uaWMvKmJsb29kPC9r
ZXl3b3JkPjxrZXl3b3JkPlZpdGFtaW4gRC8qYmxvb2Q8L2tleXdvcmQ+PGtleXdvcmQ+KlZpdGFt
aW4gRC1CaW5kaW5nIFByb3RlaW4vYmxvb2QvZ2VuZXRpY3M8L2tleXdvcmQ+PGtleXdvcmQ+Qmlv
YXZhaWxhYmxlIHZpdGFtaW4gZDwva2V5d29yZD48a2V5d29yZD5HZW5vdHlwZTwva2V5d29yZD48
a2V5d29yZD5HYzwva2V5d29yZD48a2V5d29yZD5MaXF1aWQgY2hyb21hdG9ncmFwaHktdGFuZGVt
IG1hc3Mgc3BlY3Ryb21ldHJ5PC9rZXl3b3JkPjxrZXl3b3JkPlZpdGFtaW4gZC1iaW5kaW5nIHBy
b3RlaW48L2tleXdvcmQ+PC9rZXl3b3Jkcz48ZGF0ZXM+PHllYXI+MjAxNjwveWVhcj48cHViLWRh
dGVzPjxkYXRlPkp1bjwvZGF0ZT48L3B1Yi1kYXRlcz48L2RhdGVzPjxpc2JuPjE1MjMtNDY4MSAo
RWxlY3Ryb25pYykmI3hEOzA4ODQtMDQzMSAoTGlua2luZyk8L2lzYm4+PGFjY2Vzc2lvbi1udW0+
MjcyNTA3NDQ8L2FjY2Vzc2lvbi1udW0+PHVybHM+PHJlbGF0ZWQtdXJscz48dXJsPmh0dHBzOi8v
d3d3Lm5jYmkubmxtLm5paC5nb3YvcHVibWVkLzI3MjUwNzQ0PC91cmw+PHVybD5odHRwczovL29u
bGluZWxpYnJhcnkud2lsZXkuY29tL2RvaS9wZGYvMTAuMTAwMi9qYm1yLjI4Mjk8L3VybD48L3Jl
bGF0ZWQtdXJscz48L3VybHM+PGN1c3RvbTI+UE1DNDk0NTExODwvY3VzdG9tMj48ZWxlY3Ryb25p
Yy1yZXNvdXJjZS1udW0+MTAuMTAwMi9qYm1yLjI4Mjk8L2VsZWN0cm9uaWMtcmVzb3VyY2UtbnVt
PjwvcmVjb3JkPjwvQ2l0ZT48Q2l0ZT48QXV0aG9yPk5pZWxzb248L0F1dGhvcj48WWVhcj4yMDE2
PC9ZZWFyPjxSZWNOdW0+MTI4NzwvUmVjTnVtPjxyZWNvcmQ+PHJlYy1udW1iZXI+MTI4NzwvcmVj
LW51bWJlcj48Zm9yZWlnbi1rZXlzPjxrZXkgYXBwPSJFTiIgZGItaWQ9IjJhMGZ2dHJ0djIyemE2
ZXhmZjB4OTl3OGFhdGQ5enp3Znp0MiIgdGltZXN0YW1wPSIxNTE4NzE4NzUzIj4xMjg3PC9rZXk+
PGtleSBhcHA9IkVOV2ViIiBkYi1pZD0iIj4wPC9rZXk+PC9mb3JlaWduLWtleXM+PHJlZi10eXBl
IG5hbWU9IkpvdXJuYWwgQXJ0aWNsZSI+MTc8L3JlZi10eXBlPjxjb250cmlidXRvcnM+PGF1dGhv
cnM+PGF1dGhvcj5OaWVsc29uLCBDLiBNLjwvYXV0aG9yPjxhdXRob3I+Sm9uZXMsIEsuIFMuPC9h
dXRob3I+PGF1dGhvcj5DaHVuLCBSLiBGLjwvYXV0aG9yPjxhdXRob3I+SmFjb2JzLCBKLiBNLjwv
YXV0aG9yPjxhdXRob3I+V2FuZywgWS48L2F1dGhvcj48YXV0aG9yPkhld2lzb24sIE0uPC9hdXRo
b3I+PGF1dGhvcj5BZGFtcywgSi4gUy48L2F1dGhvcj48YXV0aG9yPlN3YW5zb24sIEMuIE0uPC9h
dXRob3I+PGF1dGhvcj5MZWUsIEMuIEcuPC9hdXRob3I+PGF1dGhvcj5WYW5kZXJzY2h1ZXJlbiwg
RC48L2F1dGhvcj48YXV0aG9yPlBhdXdlbHMsIFMuPC9hdXRob3I+PGF1dGhvcj5QcmVudGljZSwg
QS48L2F1dGhvcj48YXV0aG9yPlNtaXRoLCBSLiBELjwvYXV0aG9yPjxhdXRob3I+U2hpLCBULjwv
YXV0aG9yPjxhdXRob3I+R2FvLCBZLjwvYXV0aG9yPjxhdXRob3I+U2NoZXBtb2VzLCBBLiBBLjwv
YXV0aG9yPjxhdXRob3I+Wm11ZGEsIEouIE0uPC9hdXRob3I+PGF1dGhvcj5MYXBpZHVzLCBKLjwv
YXV0aG9yPjxhdXRob3I+Q2F1bGV5LCBKLiBBLjwvYXV0aG9yPjxhdXRob3I+Qm91aWxsb24sIFIu
PC9hdXRob3I+PGF1dGhvcj5TY2hvZW5tYWtlcnMsIEkuPC9hdXRob3I+PGF1dGhvcj5PcndvbGws
IEUuIFMuPC9hdXRob3I+PGF1dGhvcj5Pc3Rlb3Bvcm90aWMgRnJhY3R1cmVzIGluIE1lbiBSZXNl
YXJjaCwgR3JvdXA8L2F1dGhvcj48L2F1dGhvcnM+PC9jb250cmlidXRvcnM+PGF1dGgtYWRkcmVz
cz5Cb25lICZhbXA7IE1pbmVyYWwgVW5pdCAoQy5NLk4uLCBZLlcuLCBDLk0uUy4sIEUuUy5PLiks
IE9yZWdvbiBIZWFsdGggJmFtcDsgU2NpZW5jZSBVbml2ZXJzaXR5LCBQb3J0bGFuZCwgT3JlZ29u
IDk3MjM5OyBTY2hvb2wgb2YgUHVibGljIEhlYWx0aCAoQy5NLk4uLCBKLkwuKSwgT3JlZ29uIEhl
YWx0aCAmYW1wOyBTY2llbmNlIFVuaXZlcnNpdHksIFBvcnRsYW5kLCBPcmVnb24gOTcyMzk7IE1l
ZGljYWwgUmVzZWFyY2ggQ291bmNpbCBIdW1hbiBOdXRyaXRpb24gUmVzZWFyY2ggKEsuUy5KLiwg
QS5QLiwgSS5TLiksIENhbWJyaWRnZSwgVUsgQ0IxIDlOTDsgRGVwYXJ0bWVudCBvZiBPcnRob3Bl
ZGljcyAoUi5GLkMuKSwgVW5pdmVyc2l0eSBvZiBDYWxpZm9ybmlhLCBMb3MgQW5nZWxlcywgQ2Fs
aWZvcm5pYSA5MDA5NTsgUGFjaWZpYyBOb3J0aHdlc3QgTmF0aW9uYWwgTGFib3JhdG9yeSAoSi5N
LkouLCBSLkQuUy4sIFQuUy4sIFkuRy4sIEEuQS5TLiksIFJpY2hsYW5kLCBXYXNoaW5ndG9uIDk5
MzU0OyBJbnN0aXR1dGUgb2YgTWV0YWJvbGlzbSBhbmQgU3lzdGVtcyBSZXNlYXJjaCAoTS5ILiks
IFVuaXZlcnNpdHkgb2YgQmlybWluZ2hhbSwgQmlybWluZ2hhbSwgVUsgQjE1IDJUVDsgVW5pdmVy
c2l0eSBvZiBDYWxpZm9ybmlhIChKLlMuQS4pLCBMb3MgQW5nZWxlcywgQ2FsaWZvcm5pYSA5MDA5
NTsgU2Nob29sIG9mIE1lZGljaW5lIChDLk0uUy4sIEMuRy5MLiwgRS5TLk8uKSwgT3JlZ29uIEhl
YWx0aCAmYW1wOyBTY2llbmNlIFVuaXZlcnNpdHksIFBvcnRsYW5kLCBPcmVnb24gOTcyMzk7IFBv
cnRsYW5kIFZldGVyYW5zIEFmZmFpcnMgTWVkaWNhbCBDZW50ZXIgKEMuRy5MLiksIE9yZWdvbiA5
NzIzOTsgTGFib3JhdG9yeSBvZiBEaWFnbm9zdGljIE1lZGljaW5lIChELlYuKSwgS1UgTGV1dmVu
LCAzMDAwIEJlbGdpdW07IExhYm9yYXRvcnkgb2YgQ2xpbmljYWwgYW5kIEV4cGVyaW1lbnRhbCBF
bmRvY3Jpbm9sb2d5IChELlYuLCBSLkIuKSwgS1UgTGV1dmVuLCAzMDAwIEJlbGdpdW07IERlcGFy
dG1lbnQgb2YgQ2FyZGlvdmFzY3VsYXIgU2NpZW5jZXMgKFMuUC4pLCBLVSBMZXV2ZW4sIEJlbGdp
dW0gMzAwMDsgRGVwYXJ0bWVudCBvZiBMYWJvcmF0b3J5IE1lZGljaW5lIChTLlAuKSwgVW5pdmVy
c2l0eSBIb3NwaXRhbHMgTGV1dmVuLCAzMDAwIEJlbGdpdW07IE1SQyBLZW5lYmEgKEEuUC4pLCBL
ZW5lYmEsIFRoZSBHYW1iaWE7IGFuZCBEZXBhcnRtZW50IG9mIEVwaWRlbWlvbG9neSAoSi5NLlou
LCBKLkEuQy4pLCBVbml2ZXJzaXR5IG9mIFBpdHRzYnVyZ2gsIFBlbm5zeWx2YW5pYSAxNTI2MS48
L2F1dGgtYWRkcmVzcz48dGl0bGVzPjx0aXRsZT5GcmVlIDI1LUh5ZHJveHl2aXRhbWluIEQ6IElt
cGFjdCBvZiBWaXRhbWluIEQgQmluZGluZyBQcm90ZWluIEFzc2F5cyBvbiBSYWNpYWwtR2Vub3R5
cGljIEFzc29jaWF0aW9uczwvdGl0bGU+PHNlY29uZGFyeS10aXRsZT5KIENsaW4gRW5kb2NyaW5v
bCBNZXRhYjwvc2Vjb25kYXJ5LXRpdGxlPjwvdGl0bGVzPjxwZXJpb2RpY2FsPjxmdWxsLXRpdGxl
PkogQ2xpbiBFbmRvY3Jpbm9sIE1ldGFiPC9mdWxsLXRpdGxlPjwvcGVyaW9kaWNhbD48cGFnZXM+
MjIyNi0zNDwvcGFnZXM+PHZvbHVtZT4xMDE8L3ZvbHVtZT48bnVtYmVyPjU8L251bWJlcj48ZWRp
dGlvbj4yMDE2LzAzLzI0PC9lZGl0aW9uPjxrZXl3b3Jkcz48a2V5d29yZD5BZHVsdDwva2V5d29y
ZD48a2V5d29yZD5BZnJpY2FuIENvbnRpbmVudGFsIEFuY2VzdHJ5IEdyb3VwPC9rZXl3b3JkPjxr
ZXl3b3JkPkFnZWQ8L2tleXdvcmQ+PGtleXdvcmQ+Q3Jvc3MtU2VjdGlvbmFsIFN0dWRpZXM8L2tl
eXdvcmQ+PGtleXdvcmQ+RXVyb3BlYW4gQ29udGluZW50YWwgQW5jZXN0cnkgR3JvdXA8L2tleXdv
cmQ+PGtleXdvcmQ+SHVtYW5zPC9rZXl3b3JkPjxrZXl3b3JkPk1hbGU8L2tleXdvcmQ+PGtleXdv
cmQ+Vml0YW1pbiBELyphbmFsb2dzICZhbXA7IGRlcml2YXRpdmVzL2Jsb29kPC9rZXl3b3JkPjxr
ZXl3b3JkPlZpdGFtaW4gRC1CaW5kaW5nIFByb3RlaW4vKmJsb29kPC9rZXl3b3JkPjwva2V5d29y
ZHM+PGRhdGVzPjx5ZWFyPjIwMTY8L3llYXI+PHB1Yi1kYXRlcz48ZGF0ZT5NYXk8L2RhdGU+PC9w
dWItZGF0ZXM+PC9kYXRlcz48aXNibj4xOTQ1LTcxOTcgKEVsZWN0cm9uaWMpJiN4RDswMDIxLTk3
MlggKExpbmtpbmcpPC9pc2JuPjxhY2Nlc3Npb24tbnVtPjI3MDA3NjkzPC9hY2Nlc3Npb24tbnVt
Pjx1cmxzPjxyZWxhdGVkLXVybHM+PHVybD48c3R5bGUgZmFjZT0idW5kZXJsaW5lIiBmb250PSJk
ZWZhdWx0IiBzaXplPSIxMDAlIj5odHRwczovL3d3dy5uY2JpLm5sbS5uaWguZ292L3B1Ym1lZC8y
NzAwNzY5Mzwvc3R5bGU+PC91cmw+PC9yZWxhdGVkLXVybHM+PC91cmxzPjxjdXN0b20yPlBNQzQ4
NzA4NDg8L2N1c3RvbTI+PGVsZWN0cm9uaWMtcmVzb3VyY2UtbnVtPjEwLjEyMTAvamMuMjAxNi0x
MTA0PC9lbGVjdHJvbmljLXJlc291cmNlLW51bT48L3JlY29yZD48L0NpdGU+PC9FbmROb3RlPn==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70" w:tooltip="Henderson, 2016 #372" w:history="1">
        <w:r w:rsidR="00425C63">
          <w:rPr>
            <w:noProof/>
          </w:rPr>
          <w:t>Henderson et al., 2016</w:t>
        </w:r>
      </w:hyperlink>
      <w:r w:rsidR="00AC3899">
        <w:rPr>
          <w:noProof/>
        </w:rPr>
        <w:t xml:space="preserve">, </w:t>
      </w:r>
      <w:hyperlink w:anchor="_ENREF_49" w:tooltip="Denburg, 2016 #3061" w:history="1">
        <w:r w:rsidR="00425C63">
          <w:rPr>
            <w:noProof/>
          </w:rPr>
          <w:t>Denburg et al., 2016</w:t>
        </w:r>
      </w:hyperlink>
      <w:r w:rsidR="00AC3899">
        <w:rPr>
          <w:noProof/>
        </w:rPr>
        <w:t xml:space="preserve">, </w:t>
      </w:r>
      <w:hyperlink w:anchor="_ENREF_110" w:tooltip="Nielson, 2016 #1287" w:history="1">
        <w:r w:rsidR="00425C63">
          <w:rPr>
            <w:noProof/>
          </w:rPr>
          <w:t>Nielson et al., 2016</w:t>
        </w:r>
      </w:hyperlink>
      <w:r w:rsidR="00AC3899">
        <w:rPr>
          <w:noProof/>
        </w:rPr>
        <w:t>)</w:t>
      </w:r>
      <w:r w:rsidR="00AC3899">
        <w:fldChar w:fldCharType="end"/>
      </w:r>
      <w:r w:rsidR="0035791B">
        <w:t>.</w:t>
      </w:r>
    </w:p>
    <w:p w14:paraId="25C5C32D" w14:textId="0C9CF94E" w:rsidR="00540C8A" w:rsidRPr="000C272D" w:rsidRDefault="00293063" w:rsidP="005D6EE8">
      <w:r w:rsidRPr="000C272D">
        <w:t>During pregnancy there is an increase in VDBP, however the affinity of VDBP for 25OHD appears to decrease and levels of free 25OHD and 1,25(OH)</w:t>
      </w:r>
      <w:r w:rsidRPr="000C272D">
        <w:rPr>
          <w:vertAlign w:val="subscript"/>
        </w:rPr>
        <w:t>2</w:t>
      </w:r>
      <w:r w:rsidRPr="000C272D">
        <w:t xml:space="preserve">D appear to be conserved, </w:t>
      </w:r>
      <w:r w:rsidR="001B36A7">
        <w:fldChar w:fldCharType="begin">
          <w:fldData xml:space="preserve">PEVuZE5vdGU+PENpdGU+PEF1dGhvcj5CaWtsZTwvQXV0aG9yPjxZZWFyPjE5ODQ8L1llYXI+PFJl
Y051bT4xMDgyPC9SZWNOdW0+PERpc3BsYXlUZXh0PihCaWtsZSBldCBhbC4sIDE5ODQsIFNjaHdh
cnR6IGV0IGFsLiwgMjAxNGIpPC9EaXNwbGF5VGV4dD48cmVjb3JkPjxyZWMtbnVtYmVyPjEwODI8
L3JlYy1udW1iZXI+PGZvcmVpZ24ta2V5cz48a2V5IGFwcD0iRU4iIGRiLWlkPSIyYTBmdnRydHYy
MnphNmV4ZmYweDk5dzhhYXRkOXp6d2Z6dDIiIHRpbWVzdGFtcD0iMTUxODcxNzc4NyI+MTA4Mjwv
a2V5PjxrZXkgYXBwPSJFTldlYiIgZGItaWQ9IiI+MDwva2V5PjwvZm9yZWlnbi1rZXlzPjxyZWYt
dHlwZSBuYW1lPSJKb3VybmFsIEFydGljbGUiPjE3PC9yZWYtdHlwZT48Y29udHJpYnV0b3JzPjxh
dXRob3JzPjxhdXRob3I+QmlrbGUsIEQuIEQuPC9hdXRob3I+PGF1dGhvcj5HZWUsIEUuPC9hdXRo
b3I+PGF1dGhvcj5IYWxsb3JhbiwgQi48L2F1dGhvcj48YXV0aG9yPkhhZGRhZCwgSi4gRy48L2F1
dGhvcj48L2F1dGhvcnM+PC9jb250cmlidXRvcnM+PHRpdGxlcz48dGl0bGU+RnJlZSAxLDI1LWRp
aHlkcm94eXZpdGFtaW4gRCBsZXZlbHMgaW4gc2VydW0gZnJvbSBub3JtYWwgc3ViamVjdHMsIHBy
ZWduYW50IHN1YmplY3RzLCBhbmQgc3ViamVjdHMgd2l0aCBsaXZlciBkaXNlYXNlPC90aXRsZT48
c2Vjb25kYXJ5LXRpdGxlPkogQ2xpbiBJbnZlc3Q8L3NlY29uZGFyeS10aXRsZT48YWx0LXRpdGxl
PlRoZSBKb3VybmFsIG9mIGNsaW5pY2FsIGludmVzdGlnYXRpb248L2FsdC10aXRsZT48L3RpdGxl
cz48cGVyaW9kaWNhbD48ZnVsbC10aXRsZT5KIENsaW4gSW52ZXN0PC9mdWxsLXRpdGxlPjwvcGVy
aW9kaWNhbD48cGFnZXM+MTk2Ni03MTwvcGFnZXM+PHZvbHVtZT43NDwvdm9sdW1lPjxudW1iZXI+
NjwvbnVtYmVyPjxlZGl0aW9uPjE5ODQvMTIvMDE8L2VkaXRpb24+PGtleXdvcmRzPjxrZXl3b3Jk
PkFkdWx0PC9rZXl3b3JkPjxrZXl3b3JkPkFnZWQ8L2tleXdvcmQ+PGtleXdvcmQ+Q2FsY2l0cmlv
bC8qYmxvb2Q8L2tleXdvcmQ+PGtleXdvcmQ+Q2VudHJpZnVnYXRpb248L2tleXdvcmQ+PGtleXdv
cmQ+Q2hyb25pYyBEaXNlYXNlPC9rZXl3b3JkPjxrZXl3b3JkPkZlbWFsZTwva2V5d29yZD48a2V5
d29yZD5IdW1hbnM8L2tleXdvcmQ+PGtleXdvcmQ+TGl2ZXIgRGlzZWFzZXMvKmJsb29kPC9rZXl3
b3JkPjxrZXl3b3JkPk1hbGU8L2tleXdvcmQ+PGtleXdvcmQ+TWlkZGxlIEFnZWQ8L2tleXdvcmQ+
PGtleXdvcmQ+KlByZWduYW5jeTwva2V5d29yZD48a2V5d29yZD5VbHRyYWZpbHRyYXRpb248L2tl
eXdvcmQ+PGtleXdvcmQ+Vml0YW1pbiBELUJpbmRpbmcgUHJvdGVpbi9ibG9vZDwva2V5d29yZD48
L2tleXdvcmRzPjxkYXRlcz48eWVhcj4xOTg0PC95ZWFyPjxwdWItZGF0ZXM+PGRhdGU+RGVjPC9k
YXRlPjwvcHViLWRhdGVzPjwvZGF0ZXM+PGlzYm4+MDAyMS05NzM4IChQcmludCkmI3hEOzAwMjEt
OTczOCAoTGlua2luZyk8L2lzYm4+PGFjY2Vzc2lvbi1udW0+NjU0OTAxNDwvYWNjZXNzaW9uLW51
bT48dXJscz48cmVsYXRlZC11cmxzPjx1cmw+aHR0cHM6Ly93d3cubmNiaS5ubG0ubmloLmdvdi9w
dWJtZWQvNjU0OTAxNDwvdXJsPjwvcmVsYXRlZC11cmxzPjwvdXJscz48Y3VzdG9tMj5QTUM0MjUz
ODM8L2N1c3RvbTI+PGVsZWN0cm9uaWMtcmVzb3VyY2UtbnVtPjEwLjExNzIvSkNJMTExNjE3PC9l
bGVjdHJvbmljLXJlc291cmNlLW51bT48L3JlY29yZD48L0NpdGU+PENpdGU+PEF1dGhvcj5TY2h3
YXJ0ejwvQXV0aG9yPjxZZWFyPjIwMTQ8L1llYXI+PFJlY051bT43NDQ8L1JlY051bT48cmVjb3Jk
PjxyZWMtbnVtYmVyPjc0NDwvcmVjLW51bWJlcj48Zm9yZWlnbi1rZXlzPjxrZXkgYXBwPSJFTiIg
ZGItaWQ9IjJhMGZ2dHJ0djIyemE2ZXhmZjB4OTl3OGFhdGQ5enp3Znp0MiIgdGltZXN0YW1wPSIx
NTE4NzE2MTA4Ij43NDQ8L2tleT48a2V5IGFwcD0iRU5XZWIiIGRiLWlkPSIiPjA8L2tleT48L2Zv
cmVpZ24ta2V5cz48cmVmLXR5cGUgbmFtZT0iSm91cm5hbCBBcnRpY2xlIj4xNzwvcmVmLXR5cGU+
PGNvbnRyaWJ1dG9ycz48YXV0aG9ycz48YXV0aG9yPlNjaHdhcnR6LCBKLiBCLjwvYXV0aG9yPjxh
dXRob3I+TGFpLCBKLjwvYXV0aG9yPjxhdXRob3I+TGl6YW9sYSwgQi48L2F1dGhvcj48YXV0aG9y
PkthbmUsIEwuPC9hdXRob3I+PGF1dGhvcj5XZXlsYW5kLCBQLjwvYXV0aG9yPjxhdXRob3I+VGVy
cmF1bHQsIE4uIEEuPC9hdXRob3I+PGF1dGhvcj5TdG90bGFuZCwgTi48L2F1dGhvcj48YXV0aG9y
PkJpa2xlLCBELjwvYXV0aG9yPjwvYXV0aG9ycz48L2NvbnRyaWJ1dG9ycz48YXV0aC1hZGRyZXNz
PlVuaXZlcnNpdHkgb2YgQ2FsaWZvcm5pYSBTYW4gRnJhbmNpc2NvLCBEZXBhcnRtZW50IG9mIE1l
ZGljaW5lLCBVbml0ZWQgU3RhdGVzOyBKZXdpc2ggSG9tZSBvZiBTYW4gRnJhbmNpc2NvLCBVbml0
ZWQgU3RhdGVzOyBVbml2ZXJzaXR5IG9mIENhbGlmb3JuaWEgU2FuIEZyYW5jaXNjbywgRGVwYXJ0
bWVudCBvZiBCaW9lbmdpbmVlcmluZyBhbmQgVGhlcmFwZXV0aWMgU2NpZW5jZXMsIFVuaXRlZCBT
dGF0ZXMuIEVsZWN0cm9uaWMgYWRkcmVzczogSmFuaWNlLnNjaHdhcnR6QHVjc2YuZWR1LiYjeEQ7
VW5pdmVyc2l0eSBvZiBDYWxpZm9ybmlhIFNhbiBGcmFuY2lzY28sIERlcGFydG1lbnQgb2YgTWVk
aWNpbmUsIFVuaXRlZCBTdGF0ZXMuIEVsZWN0cm9uaWMgYWRkcmVzczogSmVubmlmZXIubGFpQHVj
c2YuZWR1LiYjeEQ7VW5pdmVyc2l0eSBvZiBDYWxpZm9ybmlhIFNhbiBGcmFuY2lzY28sIERlcGFy
dG1lbnQgb2YgTWVkaWNpbmUsIFVuaXRlZCBTdGF0ZXMuIEVsZWN0cm9uaWMgYWRkcmVzczogQmxh
bmNhLkxpemFvbGFAdWNzZi5lZHUuJiN4RDtKZXdpc2ggSG9tZSBvZiBTYW4gRnJhbmNpc2NvLCBV
bml0ZWQgU3RhdGVzLiBFbGVjdHJvbmljIGFkZHJlc3M6IGxrYW5lQGpoc2Yub3JnLiYjeEQ7RGVw
YXJ0bWVudCBvZiBQaHlzaW9sb2dpY2FsIE51cnNpbmcsIFVuaXZlcnNpdHkgb2YgQ2FsaWZvcm5p
YSBTYW4gRnJhbmNpc2NvLCBVbml0ZWQgU3RhdGVzLiBFbGVjdHJvbmljIGFkZHJlc3M6IHBhdHJp
Y2lhLndleWxhbmRAdWNzZi5lZHUuJiN4RDtVbml2ZXJzaXR5IG9mIENhbGlmb3JuaWEgU2FuIEZy
YW5jaXNjbywgRGVwYXJ0bWVudCBvZiBNZWRpY2luZSwgVW5pdGVkIFN0YXRlcy4gRWxlY3Ryb25p
YyBhZGRyZXNzOiBOb3JhaC5UZXJyYXVsdEB1Y3NmLmVkdS4mI3hEO0RlcGFydG1lbnQgb2YgT0Iv
R1lOLCBVbml2ZXJzaXR5IG9mIENhbGlmb3JuaWEgU2FuIEZyYW5jaXNjbywgVW5pdGVkIFN0YXRl
cy4gRWxlY3Ryb25pYyBhZGRyZXNzOiBzdG90bGFuZG5Ab2JneW4udWNzZi5lZHUuJiN4RDtVbml2
ZXJzaXR5IG9mIENhbGlmb3JuaWEgU2FuIEZyYW5jaXNjbywgRGVwYXJ0bWVudCBvZiBNZWRpY2lu
ZSwgVW5pdGVkIFN0YXRlczsgRGVwYXJ0bWVudCBvZiBEZXJtYXRvbG9neSwgVW5pdmVyc2l0eSBv
ZiBDYWxpZm9ybmlhIFNhbiBGcmFuY2lzY28sIFVuaXRlZCBTdGF0ZXMuIEVsZWN0cm9uaWMgYWRk
cmVzczogRGFuaWVsLkJpa2xlQHVjc2YuZWR1LjwvYXV0aC1hZGRyZXNzPjx0aXRsZXM+PHRpdGxl
PlZhcmlhYmlsaXR5IGluIGZyZWUgMjUoT0gpIHZpdGFtaW4gRCBsZXZlbHMgaW4gY2xpbmljYWwg
cG9wdWxhdGlvbnM8L3RpdGxlPjxzZWNvbmRhcnktdGl0bGU+SiBTdGVyb2lkIEJpb2NoZW0gTW9s
IEJpb2w8L3NlY29uZGFyeS10aXRsZT48YWx0LXRpdGxlPlRoZSBKb3VybmFsIG9mIHN0ZXJvaWQg
YmlvY2hlbWlzdHJ5IGFuZCBtb2xlY3VsYXIgYmlvbG9neTwvYWx0LXRpdGxlPjwvdGl0bGVzPjxw
ZXJpb2RpY2FsPjxmdWxsLXRpdGxlPkogU3Rlcm9pZCBCaW9jaGVtIE1vbCBCaW9sPC9mdWxsLXRp
dGxlPjxhYmJyLTE+VGhlIEpvdXJuYWwgb2Ygc3Rlcm9pZCBiaW9jaGVtaXN0cnkgYW5kIG1vbGVj
dWxhciBiaW9sb2d5PC9hYmJyLTE+PC9wZXJpb2RpY2FsPjxhbHQtcGVyaW9kaWNhbD48ZnVsbC10
aXRsZT5KIFN0ZXJvaWQgQmlvY2hlbSBNb2wgQmlvbDwvZnVsbC10aXRsZT48YWJici0xPlRoZSBK
b3VybmFsIG9mIHN0ZXJvaWQgYmlvY2hlbWlzdHJ5IGFuZCBtb2xlY3VsYXIgYmlvbG9neTwvYWJi
ci0xPjwvYWx0LXBlcmlvZGljYWw+PHBhZ2VzPjE1Ni04PC9wYWdlcz48dm9sdW1lPjE0NCBQdCBB
PC92b2x1bWU+PGVkaXRpb24+MjAxMy8xMS8xOTwvZWRpdGlvbj48a2V5d29yZHM+PGtleXdvcmQ+
QmlvbWFya2Vycy8qYmxvb2Q8L2tleXdvcmQ+PGtleXdvcmQ+SHVtYW5zPC9rZXl3b3JkPjxrZXl3
b3JkPkxpdmVyIERpc2Vhc2VzLypibG9vZC8qcGF0aG9sb2d5PC9rZXl3b3JkPjxrZXl3b3JkPlZp
dGFtaW4gRC8qYW5hbG9ncyAmYW1wOyBkZXJpdmF0aXZlcy9ibG9vZDwva2V5d29yZD48a2V5d29y
ZD4yNShPSCl2aXRhbWluIEQ8L2tleXdvcmQ+PGtleXdvcmQ+Q2lycmhvc2lzPC9rZXl3b3JkPjxr
ZXl3b3JkPkZyZWUgMjUoT0gpIHZpdGFtaW4gRDwva2V5d29yZD48a2V5d29yZD5QcmVnbmFuY3k8
L2tleXdvcmQ+PGtleXdvcmQ+Vml0YW1pbiBEPC9rZXl3b3JkPjwva2V5d29yZHM+PGRhdGVzPjx5
ZWFyPjIwMTQ8L3llYXI+PHB1Yi1kYXRlcz48ZGF0ZT5PY3Q8L2RhdGU+PC9wdWItZGF0ZXM+PC9k
YXRlcz48aXNibj4xODc5LTEyMjAgKEVsZWN0cm9uaWMpJiN4RDswOTYwLTA3NjAgKExpbmtpbmcp
PC9pc2JuPjxhY2Nlc3Npb24tbnVtPjI0MjQwMDY3PC9hY2Nlc3Npb24tbnVtPjx1cmxzPjxyZWxh
dGVkLXVybHM+PHVybD5odHRwczovL3d3dy5uY2JpLm5sbS5uaWguZ292L3B1Ym1lZC8yNDI0MDA2
NzwvdXJsPjwvcmVsYXRlZC11cmxzPjwvdXJscz48Y3VzdG9tMj5QTUM0MDIyNzE1PC9jdXN0b20y
PjxlbGVjdHJvbmljLXJlc291cmNlLW51bT4xMC4xMDE2L2ouanNibWIuMjAxMy4xMS4wMDY8L2Vs
ZWN0cm9uaWMtcmVzb3VyY2UtbnVtPjwvcmVjb3JkPjwvQ2l0ZT48L0VuZE5vdGU+
</w:fldData>
        </w:fldChar>
      </w:r>
      <w:r w:rsidR="00AC3899">
        <w:instrText xml:space="preserve"> ADDIN EN.CITE </w:instrText>
      </w:r>
      <w:r w:rsidR="00AC3899">
        <w:fldChar w:fldCharType="begin">
          <w:fldData xml:space="preserve">PEVuZE5vdGU+PENpdGU+PEF1dGhvcj5CaWtsZTwvQXV0aG9yPjxZZWFyPjE5ODQ8L1llYXI+PFJl
Y051bT4xMDgyPC9SZWNOdW0+PERpc3BsYXlUZXh0PihCaWtsZSBldCBhbC4sIDE5ODQsIFNjaHdh
cnR6IGV0IGFsLiwgMjAxNGIpPC9EaXNwbGF5VGV4dD48cmVjb3JkPjxyZWMtbnVtYmVyPjEwODI8
L3JlYy1udW1iZXI+PGZvcmVpZ24ta2V5cz48a2V5IGFwcD0iRU4iIGRiLWlkPSIyYTBmdnRydHYy
MnphNmV4ZmYweDk5dzhhYXRkOXp6d2Z6dDIiIHRpbWVzdGFtcD0iMTUxODcxNzc4NyI+MTA4Mjwv
a2V5PjxrZXkgYXBwPSJFTldlYiIgZGItaWQ9IiI+MDwva2V5PjwvZm9yZWlnbi1rZXlzPjxyZWYt
dHlwZSBuYW1lPSJKb3VybmFsIEFydGljbGUiPjE3PC9yZWYtdHlwZT48Y29udHJpYnV0b3JzPjxh
dXRob3JzPjxhdXRob3I+QmlrbGUsIEQuIEQuPC9hdXRob3I+PGF1dGhvcj5HZWUsIEUuPC9hdXRo
b3I+PGF1dGhvcj5IYWxsb3JhbiwgQi48L2F1dGhvcj48YXV0aG9yPkhhZGRhZCwgSi4gRy48L2F1
dGhvcj48L2F1dGhvcnM+PC9jb250cmlidXRvcnM+PHRpdGxlcz48dGl0bGU+RnJlZSAxLDI1LWRp
aHlkcm94eXZpdGFtaW4gRCBsZXZlbHMgaW4gc2VydW0gZnJvbSBub3JtYWwgc3ViamVjdHMsIHBy
ZWduYW50IHN1YmplY3RzLCBhbmQgc3ViamVjdHMgd2l0aCBsaXZlciBkaXNlYXNlPC90aXRsZT48
c2Vjb25kYXJ5LXRpdGxlPkogQ2xpbiBJbnZlc3Q8L3NlY29uZGFyeS10aXRsZT48YWx0LXRpdGxl
PlRoZSBKb3VybmFsIG9mIGNsaW5pY2FsIGludmVzdGlnYXRpb248L2FsdC10aXRsZT48L3RpdGxl
cz48cGVyaW9kaWNhbD48ZnVsbC10aXRsZT5KIENsaW4gSW52ZXN0PC9mdWxsLXRpdGxlPjwvcGVy
aW9kaWNhbD48cGFnZXM+MTk2Ni03MTwvcGFnZXM+PHZvbHVtZT43NDwvdm9sdW1lPjxudW1iZXI+
NjwvbnVtYmVyPjxlZGl0aW9uPjE5ODQvMTIvMDE8L2VkaXRpb24+PGtleXdvcmRzPjxrZXl3b3Jk
PkFkdWx0PC9rZXl3b3JkPjxrZXl3b3JkPkFnZWQ8L2tleXdvcmQ+PGtleXdvcmQ+Q2FsY2l0cmlv
bC8qYmxvb2Q8L2tleXdvcmQ+PGtleXdvcmQ+Q2VudHJpZnVnYXRpb248L2tleXdvcmQ+PGtleXdv
cmQ+Q2hyb25pYyBEaXNlYXNlPC9rZXl3b3JkPjxrZXl3b3JkPkZlbWFsZTwva2V5d29yZD48a2V5
d29yZD5IdW1hbnM8L2tleXdvcmQ+PGtleXdvcmQ+TGl2ZXIgRGlzZWFzZXMvKmJsb29kPC9rZXl3
b3JkPjxrZXl3b3JkPk1hbGU8L2tleXdvcmQ+PGtleXdvcmQ+TWlkZGxlIEFnZWQ8L2tleXdvcmQ+
PGtleXdvcmQ+KlByZWduYW5jeTwva2V5d29yZD48a2V5d29yZD5VbHRyYWZpbHRyYXRpb248L2tl
eXdvcmQ+PGtleXdvcmQ+Vml0YW1pbiBELUJpbmRpbmcgUHJvdGVpbi9ibG9vZDwva2V5d29yZD48
L2tleXdvcmRzPjxkYXRlcz48eWVhcj4xOTg0PC95ZWFyPjxwdWItZGF0ZXM+PGRhdGU+RGVjPC9k
YXRlPjwvcHViLWRhdGVzPjwvZGF0ZXM+PGlzYm4+MDAyMS05NzM4IChQcmludCkmI3hEOzAwMjEt
OTczOCAoTGlua2luZyk8L2lzYm4+PGFjY2Vzc2lvbi1udW0+NjU0OTAxNDwvYWNjZXNzaW9uLW51
bT48dXJscz48cmVsYXRlZC11cmxzPjx1cmw+aHR0cHM6Ly93d3cubmNiaS5ubG0ubmloLmdvdi9w
dWJtZWQvNjU0OTAxNDwvdXJsPjwvcmVsYXRlZC11cmxzPjwvdXJscz48Y3VzdG9tMj5QTUM0MjUz
ODM8L2N1c3RvbTI+PGVsZWN0cm9uaWMtcmVzb3VyY2UtbnVtPjEwLjExNzIvSkNJMTExNjE3PC9l
bGVjdHJvbmljLXJlc291cmNlLW51bT48L3JlY29yZD48L0NpdGU+PENpdGU+PEF1dGhvcj5TY2h3
YXJ0ejwvQXV0aG9yPjxZZWFyPjIwMTQ8L1llYXI+PFJlY051bT43NDQ8L1JlY051bT48cmVjb3Jk
PjxyZWMtbnVtYmVyPjc0NDwvcmVjLW51bWJlcj48Zm9yZWlnbi1rZXlzPjxrZXkgYXBwPSJFTiIg
ZGItaWQ9IjJhMGZ2dHJ0djIyemE2ZXhmZjB4OTl3OGFhdGQ5enp3Znp0MiIgdGltZXN0YW1wPSIx
NTE4NzE2MTA4Ij43NDQ8L2tleT48a2V5IGFwcD0iRU5XZWIiIGRiLWlkPSIiPjA8L2tleT48L2Zv
cmVpZ24ta2V5cz48cmVmLXR5cGUgbmFtZT0iSm91cm5hbCBBcnRpY2xlIj4xNzwvcmVmLXR5cGU+
PGNvbnRyaWJ1dG9ycz48YXV0aG9ycz48YXV0aG9yPlNjaHdhcnR6LCBKLiBCLjwvYXV0aG9yPjxh
dXRob3I+TGFpLCBKLjwvYXV0aG9yPjxhdXRob3I+TGl6YW9sYSwgQi48L2F1dGhvcj48YXV0aG9y
PkthbmUsIEwuPC9hdXRob3I+PGF1dGhvcj5XZXlsYW5kLCBQLjwvYXV0aG9yPjxhdXRob3I+VGVy
cmF1bHQsIE4uIEEuPC9hdXRob3I+PGF1dGhvcj5TdG90bGFuZCwgTi48L2F1dGhvcj48YXV0aG9y
PkJpa2xlLCBELjwvYXV0aG9yPjwvYXV0aG9ycz48L2NvbnRyaWJ1dG9ycz48YXV0aC1hZGRyZXNz
PlVuaXZlcnNpdHkgb2YgQ2FsaWZvcm5pYSBTYW4gRnJhbmNpc2NvLCBEZXBhcnRtZW50IG9mIE1l
ZGljaW5lLCBVbml0ZWQgU3RhdGVzOyBKZXdpc2ggSG9tZSBvZiBTYW4gRnJhbmNpc2NvLCBVbml0
ZWQgU3RhdGVzOyBVbml2ZXJzaXR5IG9mIENhbGlmb3JuaWEgU2FuIEZyYW5jaXNjbywgRGVwYXJ0
bWVudCBvZiBCaW9lbmdpbmVlcmluZyBhbmQgVGhlcmFwZXV0aWMgU2NpZW5jZXMsIFVuaXRlZCBT
dGF0ZXMuIEVsZWN0cm9uaWMgYWRkcmVzczogSmFuaWNlLnNjaHdhcnR6QHVjc2YuZWR1LiYjeEQ7
VW5pdmVyc2l0eSBvZiBDYWxpZm9ybmlhIFNhbiBGcmFuY2lzY28sIERlcGFydG1lbnQgb2YgTWVk
aWNpbmUsIFVuaXRlZCBTdGF0ZXMuIEVsZWN0cm9uaWMgYWRkcmVzczogSmVubmlmZXIubGFpQHVj
c2YuZWR1LiYjeEQ7VW5pdmVyc2l0eSBvZiBDYWxpZm9ybmlhIFNhbiBGcmFuY2lzY28sIERlcGFy
dG1lbnQgb2YgTWVkaWNpbmUsIFVuaXRlZCBTdGF0ZXMuIEVsZWN0cm9uaWMgYWRkcmVzczogQmxh
bmNhLkxpemFvbGFAdWNzZi5lZHUuJiN4RDtKZXdpc2ggSG9tZSBvZiBTYW4gRnJhbmNpc2NvLCBV
bml0ZWQgU3RhdGVzLiBFbGVjdHJvbmljIGFkZHJlc3M6IGxrYW5lQGpoc2Yub3JnLiYjeEQ7RGVw
YXJ0bWVudCBvZiBQaHlzaW9sb2dpY2FsIE51cnNpbmcsIFVuaXZlcnNpdHkgb2YgQ2FsaWZvcm5p
YSBTYW4gRnJhbmNpc2NvLCBVbml0ZWQgU3RhdGVzLiBFbGVjdHJvbmljIGFkZHJlc3M6IHBhdHJp
Y2lhLndleWxhbmRAdWNzZi5lZHUuJiN4RDtVbml2ZXJzaXR5IG9mIENhbGlmb3JuaWEgU2FuIEZy
YW5jaXNjbywgRGVwYXJ0bWVudCBvZiBNZWRpY2luZSwgVW5pdGVkIFN0YXRlcy4gRWxlY3Ryb25p
YyBhZGRyZXNzOiBOb3JhaC5UZXJyYXVsdEB1Y3NmLmVkdS4mI3hEO0RlcGFydG1lbnQgb2YgT0Iv
R1lOLCBVbml2ZXJzaXR5IG9mIENhbGlmb3JuaWEgU2FuIEZyYW5jaXNjbywgVW5pdGVkIFN0YXRl
cy4gRWxlY3Ryb25pYyBhZGRyZXNzOiBzdG90bGFuZG5Ab2JneW4udWNzZi5lZHUuJiN4RDtVbml2
ZXJzaXR5IG9mIENhbGlmb3JuaWEgU2FuIEZyYW5jaXNjbywgRGVwYXJ0bWVudCBvZiBNZWRpY2lu
ZSwgVW5pdGVkIFN0YXRlczsgRGVwYXJ0bWVudCBvZiBEZXJtYXRvbG9neSwgVW5pdmVyc2l0eSBv
ZiBDYWxpZm9ybmlhIFNhbiBGcmFuY2lzY28sIFVuaXRlZCBTdGF0ZXMuIEVsZWN0cm9uaWMgYWRk
cmVzczogRGFuaWVsLkJpa2xlQHVjc2YuZWR1LjwvYXV0aC1hZGRyZXNzPjx0aXRsZXM+PHRpdGxl
PlZhcmlhYmlsaXR5IGluIGZyZWUgMjUoT0gpIHZpdGFtaW4gRCBsZXZlbHMgaW4gY2xpbmljYWwg
cG9wdWxhdGlvbnM8L3RpdGxlPjxzZWNvbmRhcnktdGl0bGU+SiBTdGVyb2lkIEJpb2NoZW0gTW9s
IEJpb2w8L3NlY29uZGFyeS10aXRsZT48YWx0LXRpdGxlPlRoZSBKb3VybmFsIG9mIHN0ZXJvaWQg
YmlvY2hlbWlzdHJ5IGFuZCBtb2xlY3VsYXIgYmlvbG9neTwvYWx0LXRpdGxlPjwvdGl0bGVzPjxw
ZXJpb2RpY2FsPjxmdWxsLXRpdGxlPkogU3Rlcm9pZCBCaW9jaGVtIE1vbCBCaW9sPC9mdWxsLXRp
dGxlPjxhYmJyLTE+VGhlIEpvdXJuYWwgb2Ygc3Rlcm9pZCBiaW9jaGVtaXN0cnkgYW5kIG1vbGVj
dWxhciBiaW9sb2d5PC9hYmJyLTE+PC9wZXJpb2RpY2FsPjxhbHQtcGVyaW9kaWNhbD48ZnVsbC10
aXRsZT5KIFN0ZXJvaWQgQmlvY2hlbSBNb2wgQmlvbDwvZnVsbC10aXRsZT48YWJici0xPlRoZSBK
b3VybmFsIG9mIHN0ZXJvaWQgYmlvY2hlbWlzdHJ5IGFuZCBtb2xlY3VsYXIgYmlvbG9neTwvYWJi
ci0xPjwvYWx0LXBlcmlvZGljYWw+PHBhZ2VzPjE1Ni04PC9wYWdlcz48dm9sdW1lPjE0NCBQdCBB
PC92b2x1bWU+PGVkaXRpb24+MjAxMy8xMS8xOTwvZWRpdGlvbj48a2V5d29yZHM+PGtleXdvcmQ+
QmlvbWFya2Vycy8qYmxvb2Q8L2tleXdvcmQ+PGtleXdvcmQ+SHVtYW5zPC9rZXl3b3JkPjxrZXl3
b3JkPkxpdmVyIERpc2Vhc2VzLypibG9vZC8qcGF0aG9sb2d5PC9rZXl3b3JkPjxrZXl3b3JkPlZp
dGFtaW4gRC8qYW5hbG9ncyAmYW1wOyBkZXJpdmF0aXZlcy9ibG9vZDwva2V5d29yZD48a2V5d29y
ZD4yNShPSCl2aXRhbWluIEQ8L2tleXdvcmQ+PGtleXdvcmQ+Q2lycmhvc2lzPC9rZXl3b3JkPjxr
ZXl3b3JkPkZyZWUgMjUoT0gpIHZpdGFtaW4gRDwva2V5d29yZD48a2V5d29yZD5QcmVnbmFuY3k8
L2tleXdvcmQ+PGtleXdvcmQ+Vml0YW1pbiBEPC9rZXl3b3JkPjwva2V5d29yZHM+PGRhdGVzPjx5
ZWFyPjIwMTQ8L3llYXI+PHB1Yi1kYXRlcz48ZGF0ZT5PY3Q8L2RhdGU+PC9wdWItZGF0ZXM+PC9k
YXRlcz48aXNibj4xODc5LTEyMjAgKEVsZWN0cm9uaWMpJiN4RDswOTYwLTA3NjAgKExpbmtpbmcp
PC9pc2JuPjxhY2Nlc3Npb24tbnVtPjI0MjQwMDY3PC9hY2Nlc3Npb24tbnVtPjx1cmxzPjxyZWxh
dGVkLXVybHM+PHVybD5odHRwczovL3d3dy5uY2JpLm5sbS5uaWguZ292L3B1Ym1lZC8yNDI0MDA2
NzwvdXJsPjwvcmVsYXRlZC11cmxzPjwvdXJscz48Y3VzdG9tMj5QTUM0MDIyNzE1PC9jdXN0b20y
PjxlbGVjdHJvbmljLXJlc291cmNlLW51bT4xMC4xMDE2L2ouanNibWIuMjAxMy4xMS4wMDY8L2Vs
ZWN0cm9uaWMtcmVzb3VyY2UtbnVtPjwvcmVjb3JkPjwvQ2l0ZT48L0VuZE5vdGU+
</w:fldData>
        </w:fldChar>
      </w:r>
      <w:r w:rsidR="00AC3899">
        <w:instrText xml:space="preserve"> ADDIN EN.CITE.DATA </w:instrText>
      </w:r>
      <w:r w:rsidR="00AC3899">
        <w:fldChar w:fldCharType="end"/>
      </w:r>
      <w:r w:rsidR="001B36A7">
        <w:fldChar w:fldCharType="separate"/>
      </w:r>
      <w:r w:rsidR="00AC3899">
        <w:rPr>
          <w:noProof/>
        </w:rPr>
        <w:t>(</w:t>
      </w:r>
      <w:hyperlink w:anchor="_ENREF_15" w:tooltip="Bikle, 1984 #1082" w:history="1">
        <w:r w:rsidR="00425C63">
          <w:rPr>
            <w:noProof/>
          </w:rPr>
          <w:t>Bikle et al., 1984</w:t>
        </w:r>
      </w:hyperlink>
      <w:r w:rsidR="00AC3899">
        <w:rPr>
          <w:noProof/>
        </w:rPr>
        <w:t xml:space="preserve">, </w:t>
      </w:r>
      <w:hyperlink w:anchor="_ENREF_136" w:tooltip="Schwartz, 2014 #744" w:history="1">
        <w:r w:rsidR="00425C63">
          <w:rPr>
            <w:noProof/>
          </w:rPr>
          <w:t>Schwartz et al., 2014b</w:t>
        </w:r>
      </w:hyperlink>
      <w:r w:rsidR="00AC3899">
        <w:rPr>
          <w:noProof/>
        </w:rPr>
        <w:t>)</w:t>
      </w:r>
      <w:r w:rsidR="001B36A7">
        <w:fldChar w:fldCharType="end"/>
      </w:r>
      <w:r w:rsidR="00844DDB" w:rsidRPr="000C272D">
        <w:t>.</w:t>
      </w:r>
    </w:p>
    <w:p w14:paraId="2EDD49CD" w14:textId="2F6062F2" w:rsidR="00293063" w:rsidRPr="000C272D" w:rsidRDefault="00540C8A" w:rsidP="005D6EE8">
      <w:r w:rsidRPr="000C272D">
        <w:t xml:space="preserve">Patients with cirrhotic liver disease have a decreased capacity to produce VDBP and albumin. Levels of 25OHD appeared to be increased in this group due to the decreased binding to VDBP and albumin, </w:t>
      </w:r>
      <w:r w:rsidR="00AC3899">
        <w:fldChar w:fldCharType="begin">
          <w:fldData xml:space="preserve">PEVuZE5vdGU+PENpdGU+PEF1dGhvcj5TY2h3YXJ0ejwvQXV0aG9yPjxZZWFyPjIwMTQ8L1llYXI+
PFJlY051bT43NDQ8L1JlY051bT48RGlzcGxheVRleHQ+KFNjaHdhcnR6IGV0IGFsLiwgMjAxNGIp
PC9EaXNwbGF5VGV4dD48cmVjb3JkPjxyZWMtbnVtYmVyPjc0NDwvcmVjLW51bWJlcj48Zm9yZWln
bi1rZXlzPjxrZXkgYXBwPSJFTiIgZGItaWQ9IjJhMGZ2dHJ0djIyemE2ZXhmZjB4OTl3OGFhdGQ5
enp3Znp0MiIgdGltZXN0YW1wPSIxNTE4NzE2MTA4Ij43NDQ8L2tleT48a2V5IGFwcD0iRU5XZWIi
IGRiLWlkPSIiPjA8L2tleT48L2ZvcmVpZ24ta2V5cz48cmVmLXR5cGUgbmFtZT0iSm91cm5hbCBB
cnRpY2xlIj4xNzwvcmVmLXR5cGU+PGNvbnRyaWJ1dG9ycz48YXV0aG9ycz48YXV0aG9yPlNjaHdh
cnR6LCBKLiBCLjwvYXV0aG9yPjxhdXRob3I+TGFpLCBKLjwvYXV0aG9yPjxhdXRob3I+TGl6YW9s
YSwgQi48L2F1dGhvcj48YXV0aG9yPkthbmUsIEwuPC9hdXRob3I+PGF1dGhvcj5XZXlsYW5kLCBQ
LjwvYXV0aG9yPjxhdXRob3I+VGVycmF1bHQsIE4uIEEuPC9hdXRob3I+PGF1dGhvcj5TdG90bGFu
ZCwgTi48L2F1dGhvcj48YXV0aG9yPkJpa2xlLCBELjwvYXV0aG9yPjwvYXV0aG9ycz48L2NvbnRy
aWJ1dG9ycz48YXV0aC1hZGRyZXNzPlVuaXZlcnNpdHkgb2YgQ2FsaWZvcm5pYSBTYW4gRnJhbmNp
c2NvLCBEZXBhcnRtZW50IG9mIE1lZGljaW5lLCBVbml0ZWQgU3RhdGVzOyBKZXdpc2ggSG9tZSBv
ZiBTYW4gRnJhbmNpc2NvLCBVbml0ZWQgU3RhdGVzOyBVbml2ZXJzaXR5IG9mIENhbGlmb3JuaWEg
U2FuIEZyYW5jaXNjbywgRGVwYXJ0bWVudCBvZiBCaW9lbmdpbmVlcmluZyBhbmQgVGhlcmFwZXV0
aWMgU2NpZW5jZXMsIFVuaXRlZCBTdGF0ZXMuIEVsZWN0cm9uaWMgYWRkcmVzczogSmFuaWNlLnNj
aHdhcnR6QHVjc2YuZWR1LiYjeEQ7VW5pdmVyc2l0eSBvZiBDYWxpZm9ybmlhIFNhbiBGcmFuY2lz
Y28sIERlcGFydG1lbnQgb2YgTWVkaWNpbmUsIFVuaXRlZCBTdGF0ZXMuIEVsZWN0cm9uaWMgYWRk
cmVzczogSmVubmlmZXIubGFpQHVjc2YuZWR1LiYjeEQ7VW5pdmVyc2l0eSBvZiBDYWxpZm9ybmlh
IFNhbiBGcmFuY2lzY28sIERlcGFydG1lbnQgb2YgTWVkaWNpbmUsIFVuaXRlZCBTdGF0ZXMuIEVs
ZWN0cm9uaWMgYWRkcmVzczogQmxhbmNhLkxpemFvbGFAdWNzZi5lZHUuJiN4RDtKZXdpc2ggSG9t
ZSBvZiBTYW4gRnJhbmNpc2NvLCBVbml0ZWQgU3RhdGVzLiBFbGVjdHJvbmljIGFkZHJlc3M6IGxr
YW5lQGpoc2Yub3JnLiYjeEQ7RGVwYXJ0bWVudCBvZiBQaHlzaW9sb2dpY2FsIE51cnNpbmcsIFVu
aXZlcnNpdHkgb2YgQ2FsaWZvcm5pYSBTYW4gRnJhbmNpc2NvLCBVbml0ZWQgU3RhdGVzLiBFbGVj
dHJvbmljIGFkZHJlc3M6IHBhdHJpY2lhLndleWxhbmRAdWNzZi5lZHUuJiN4RDtVbml2ZXJzaXR5
IG9mIENhbGlmb3JuaWEgU2FuIEZyYW5jaXNjbywgRGVwYXJ0bWVudCBvZiBNZWRpY2luZSwgVW5p
dGVkIFN0YXRlcy4gRWxlY3Ryb25pYyBhZGRyZXNzOiBOb3JhaC5UZXJyYXVsdEB1Y3NmLmVkdS4m
I3hEO0RlcGFydG1lbnQgb2YgT0IvR1lOLCBVbml2ZXJzaXR5IG9mIENhbGlmb3JuaWEgU2FuIEZy
YW5jaXNjbywgVW5pdGVkIFN0YXRlcy4gRWxlY3Ryb25pYyBhZGRyZXNzOiBzdG90bGFuZG5Ab2Jn
eW4udWNzZi5lZHUuJiN4RDtVbml2ZXJzaXR5IG9mIENhbGlmb3JuaWEgU2FuIEZyYW5jaXNjbywg
RGVwYXJ0bWVudCBvZiBNZWRpY2luZSwgVW5pdGVkIFN0YXRlczsgRGVwYXJ0bWVudCBvZiBEZXJt
YXRvbG9neSwgVW5pdmVyc2l0eSBvZiBDYWxpZm9ybmlhIFNhbiBGcmFuY2lzY28sIFVuaXRlZCBT
dGF0ZXMuIEVsZWN0cm9uaWMgYWRkcmVzczogRGFuaWVsLkJpa2xlQHVjc2YuZWR1LjwvYXV0aC1h
ZGRyZXNzPjx0aXRsZXM+PHRpdGxlPlZhcmlhYmlsaXR5IGluIGZyZWUgMjUoT0gpIHZpdGFtaW4g
RCBsZXZlbHMgaW4gY2xpbmljYWwgcG9wdWxhdGlvbnM8L3RpdGxlPjxzZWNvbmRhcnktdGl0bGU+
SiBTdGVyb2lkIEJpb2NoZW0gTW9sIEJpb2w8L3NlY29uZGFyeS10aXRsZT48YWx0LXRpdGxlPlRo
ZSBKb3VybmFsIG9mIHN0ZXJvaWQgYmlvY2hlbWlzdHJ5IGFuZCBtb2xlY3VsYXIgYmlvbG9neTwv
YWx0LXRpdGxlPjwvdGl0bGVzPjxwZXJpb2RpY2FsPjxmdWxsLXRpdGxlPkogU3Rlcm9pZCBCaW9j
aGVtIE1vbCBCaW9sPC9mdWxsLXRpdGxlPjxhYmJyLTE+VGhlIEpvdXJuYWwgb2Ygc3Rlcm9pZCBi
aW9jaGVtaXN0cnkgYW5kIG1vbGVjdWxhciBiaW9sb2d5PC9hYmJyLTE+PC9wZXJpb2RpY2FsPjxh
bHQtcGVyaW9kaWNhbD48ZnVsbC10aXRsZT5KIFN0ZXJvaWQgQmlvY2hlbSBNb2wgQmlvbDwvZnVs
bC10aXRsZT48YWJici0xPlRoZSBKb3VybmFsIG9mIHN0ZXJvaWQgYmlvY2hlbWlzdHJ5IGFuZCBt
b2xlY3VsYXIgYmlvbG9neTwvYWJici0xPjwvYWx0LXBlcmlvZGljYWw+PHBhZ2VzPjE1Ni04PC9w
YWdlcz48dm9sdW1lPjE0NCBQdCBBPC92b2x1bWU+PGVkaXRpb24+MjAxMy8xMS8xOTwvZWRpdGlv
bj48a2V5d29yZHM+PGtleXdvcmQ+QmlvbWFya2Vycy8qYmxvb2Q8L2tleXdvcmQ+PGtleXdvcmQ+
SHVtYW5zPC9rZXl3b3JkPjxrZXl3b3JkPkxpdmVyIERpc2Vhc2VzLypibG9vZC8qcGF0aG9sb2d5
PC9rZXl3b3JkPjxrZXl3b3JkPlZpdGFtaW4gRC8qYW5hbG9ncyAmYW1wOyBkZXJpdmF0aXZlcy9i
bG9vZDwva2V5d29yZD48a2V5d29yZD4yNShPSCl2aXRhbWluIEQ8L2tleXdvcmQ+PGtleXdvcmQ+
Q2lycmhvc2lzPC9rZXl3b3JkPjxrZXl3b3JkPkZyZWUgMjUoT0gpIHZpdGFtaW4gRDwva2V5d29y
ZD48a2V5d29yZD5QcmVnbmFuY3k8L2tleXdvcmQ+PGtleXdvcmQ+Vml0YW1pbiBEPC9rZXl3b3Jk
Pjwva2V5d29yZHM+PGRhdGVzPjx5ZWFyPjIwMTQ8L3llYXI+PHB1Yi1kYXRlcz48ZGF0ZT5PY3Q8
L2RhdGU+PC9wdWItZGF0ZXM+PC9kYXRlcz48aXNibj4xODc5LTEyMjAgKEVsZWN0cm9uaWMpJiN4
RDswOTYwLTA3NjAgKExpbmtpbmcpPC9pc2JuPjxhY2Nlc3Npb24tbnVtPjI0MjQwMDY3PC9hY2Nl
c3Npb24tbnVtPjx1cmxzPjxyZWxhdGVkLXVybHM+PHVybD5odHRwczovL3d3dy5uY2JpLm5sbS5u
aWguZ292L3B1Ym1lZC8yNDI0MDA2NzwvdXJsPjwvcmVsYXRlZC11cmxzPjwvdXJscz48Y3VzdG9t
Mj5QTUM0MDIyNzE1PC9jdXN0b20yPjxlbGVjdHJvbmljLXJlc291cmNlLW51bT4xMC4xMDE2L2ou
anNibWIuMjAxMy4xMS4wMDY8L2VsZWN0cm9uaWMtcmVzb3VyY2UtbnVtPjwvcmVjb3JkPjwvQ2l0
ZT48L0VuZE5vdGU+AG==
</w:fldData>
        </w:fldChar>
      </w:r>
      <w:r w:rsidR="00AC3899">
        <w:instrText xml:space="preserve"> ADDIN EN.CITE </w:instrText>
      </w:r>
      <w:r w:rsidR="00AC3899">
        <w:fldChar w:fldCharType="begin">
          <w:fldData xml:space="preserve">PEVuZE5vdGU+PENpdGU+PEF1dGhvcj5TY2h3YXJ0ejwvQXV0aG9yPjxZZWFyPjIwMTQ8L1llYXI+
PFJlY051bT43NDQ8L1JlY051bT48RGlzcGxheVRleHQ+KFNjaHdhcnR6IGV0IGFsLiwgMjAxNGIp
PC9EaXNwbGF5VGV4dD48cmVjb3JkPjxyZWMtbnVtYmVyPjc0NDwvcmVjLW51bWJlcj48Zm9yZWln
bi1rZXlzPjxrZXkgYXBwPSJFTiIgZGItaWQ9IjJhMGZ2dHJ0djIyemE2ZXhmZjB4OTl3OGFhdGQ5
enp3Znp0MiIgdGltZXN0YW1wPSIxNTE4NzE2MTA4Ij43NDQ8L2tleT48a2V5IGFwcD0iRU5XZWIi
IGRiLWlkPSIiPjA8L2tleT48L2ZvcmVpZ24ta2V5cz48cmVmLXR5cGUgbmFtZT0iSm91cm5hbCBB
cnRpY2xlIj4xNzwvcmVmLXR5cGU+PGNvbnRyaWJ1dG9ycz48YXV0aG9ycz48YXV0aG9yPlNjaHdh
cnR6LCBKLiBCLjwvYXV0aG9yPjxhdXRob3I+TGFpLCBKLjwvYXV0aG9yPjxhdXRob3I+TGl6YW9s
YSwgQi48L2F1dGhvcj48YXV0aG9yPkthbmUsIEwuPC9hdXRob3I+PGF1dGhvcj5XZXlsYW5kLCBQ
LjwvYXV0aG9yPjxhdXRob3I+VGVycmF1bHQsIE4uIEEuPC9hdXRob3I+PGF1dGhvcj5TdG90bGFu
ZCwgTi48L2F1dGhvcj48YXV0aG9yPkJpa2xlLCBELjwvYXV0aG9yPjwvYXV0aG9ycz48L2NvbnRy
aWJ1dG9ycz48YXV0aC1hZGRyZXNzPlVuaXZlcnNpdHkgb2YgQ2FsaWZvcm5pYSBTYW4gRnJhbmNp
c2NvLCBEZXBhcnRtZW50IG9mIE1lZGljaW5lLCBVbml0ZWQgU3RhdGVzOyBKZXdpc2ggSG9tZSBv
ZiBTYW4gRnJhbmNpc2NvLCBVbml0ZWQgU3RhdGVzOyBVbml2ZXJzaXR5IG9mIENhbGlmb3JuaWEg
U2FuIEZyYW5jaXNjbywgRGVwYXJ0bWVudCBvZiBCaW9lbmdpbmVlcmluZyBhbmQgVGhlcmFwZXV0
aWMgU2NpZW5jZXMsIFVuaXRlZCBTdGF0ZXMuIEVsZWN0cm9uaWMgYWRkcmVzczogSmFuaWNlLnNj
aHdhcnR6QHVjc2YuZWR1LiYjeEQ7VW5pdmVyc2l0eSBvZiBDYWxpZm9ybmlhIFNhbiBGcmFuY2lz
Y28sIERlcGFydG1lbnQgb2YgTWVkaWNpbmUsIFVuaXRlZCBTdGF0ZXMuIEVsZWN0cm9uaWMgYWRk
cmVzczogSmVubmlmZXIubGFpQHVjc2YuZWR1LiYjeEQ7VW5pdmVyc2l0eSBvZiBDYWxpZm9ybmlh
IFNhbiBGcmFuY2lzY28sIERlcGFydG1lbnQgb2YgTWVkaWNpbmUsIFVuaXRlZCBTdGF0ZXMuIEVs
ZWN0cm9uaWMgYWRkcmVzczogQmxhbmNhLkxpemFvbGFAdWNzZi5lZHUuJiN4RDtKZXdpc2ggSG9t
ZSBvZiBTYW4gRnJhbmNpc2NvLCBVbml0ZWQgU3RhdGVzLiBFbGVjdHJvbmljIGFkZHJlc3M6IGxr
YW5lQGpoc2Yub3JnLiYjeEQ7RGVwYXJ0bWVudCBvZiBQaHlzaW9sb2dpY2FsIE51cnNpbmcsIFVu
aXZlcnNpdHkgb2YgQ2FsaWZvcm5pYSBTYW4gRnJhbmNpc2NvLCBVbml0ZWQgU3RhdGVzLiBFbGVj
dHJvbmljIGFkZHJlc3M6IHBhdHJpY2lhLndleWxhbmRAdWNzZi5lZHUuJiN4RDtVbml2ZXJzaXR5
IG9mIENhbGlmb3JuaWEgU2FuIEZyYW5jaXNjbywgRGVwYXJ0bWVudCBvZiBNZWRpY2luZSwgVW5p
dGVkIFN0YXRlcy4gRWxlY3Ryb25pYyBhZGRyZXNzOiBOb3JhaC5UZXJyYXVsdEB1Y3NmLmVkdS4m
I3hEO0RlcGFydG1lbnQgb2YgT0IvR1lOLCBVbml2ZXJzaXR5IG9mIENhbGlmb3JuaWEgU2FuIEZy
YW5jaXNjbywgVW5pdGVkIFN0YXRlcy4gRWxlY3Ryb25pYyBhZGRyZXNzOiBzdG90bGFuZG5Ab2Jn
eW4udWNzZi5lZHUuJiN4RDtVbml2ZXJzaXR5IG9mIENhbGlmb3JuaWEgU2FuIEZyYW5jaXNjbywg
RGVwYXJ0bWVudCBvZiBNZWRpY2luZSwgVW5pdGVkIFN0YXRlczsgRGVwYXJ0bWVudCBvZiBEZXJt
YXRvbG9neSwgVW5pdmVyc2l0eSBvZiBDYWxpZm9ybmlhIFNhbiBGcmFuY2lzY28sIFVuaXRlZCBT
dGF0ZXMuIEVsZWN0cm9uaWMgYWRkcmVzczogRGFuaWVsLkJpa2xlQHVjc2YuZWR1LjwvYXV0aC1h
ZGRyZXNzPjx0aXRsZXM+PHRpdGxlPlZhcmlhYmlsaXR5IGluIGZyZWUgMjUoT0gpIHZpdGFtaW4g
RCBsZXZlbHMgaW4gY2xpbmljYWwgcG9wdWxhdGlvbnM8L3RpdGxlPjxzZWNvbmRhcnktdGl0bGU+
SiBTdGVyb2lkIEJpb2NoZW0gTW9sIEJpb2w8L3NlY29uZGFyeS10aXRsZT48YWx0LXRpdGxlPlRo
ZSBKb3VybmFsIG9mIHN0ZXJvaWQgYmlvY2hlbWlzdHJ5IGFuZCBtb2xlY3VsYXIgYmlvbG9neTwv
YWx0LXRpdGxlPjwvdGl0bGVzPjxwZXJpb2RpY2FsPjxmdWxsLXRpdGxlPkogU3Rlcm9pZCBCaW9j
aGVtIE1vbCBCaW9sPC9mdWxsLXRpdGxlPjxhYmJyLTE+VGhlIEpvdXJuYWwgb2Ygc3Rlcm9pZCBi
aW9jaGVtaXN0cnkgYW5kIG1vbGVjdWxhciBiaW9sb2d5PC9hYmJyLTE+PC9wZXJpb2RpY2FsPjxh
bHQtcGVyaW9kaWNhbD48ZnVsbC10aXRsZT5KIFN0ZXJvaWQgQmlvY2hlbSBNb2wgQmlvbDwvZnVs
bC10aXRsZT48YWJici0xPlRoZSBKb3VybmFsIG9mIHN0ZXJvaWQgYmlvY2hlbWlzdHJ5IGFuZCBt
b2xlY3VsYXIgYmlvbG9neTwvYWJici0xPjwvYWx0LXBlcmlvZGljYWw+PHBhZ2VzPjE1Ni04PC9w
YWdlcz48dm9sdW1lPjE0NCBQdCBBPC92b2x1bWU+PGVkaXRpb24+MjAxMy8xMS8xOTwvZWRpdGlv
bj48a2V5d29yZHM+PGtleXdvcmQ+QmlvbWFya2Vycy8qYmxvb2Q8L2tleXdvcmQ+PGtleXdvcmQ+
SHVtYW5zPC9rZXl3b3JkPjxrZXl3b3JkPkxpdmVyIERpc2Vhc2VzLypibG9vZC8qcGF0aG9sb2d5
PC9rZXl3b3JkPjxrZXl3b3JkPlZpdGFtaW4gRC8qYW5hbG9ncyAmYW1wOyBkZXJpdmF0aXZlcy9i
bG9vZDwva2V5d29yZD48a2V5d29yZD4yNShPSCl2aXRhbWluIEQ8L2tleXdvcmQ+PGtleXdvcmQ+
Q2lycmhvc2lzPC9rZXl3b3JkPjxrZXl3b3JkPkZyZWUgMjUoT0gpIHZpdGFtaW4gRDwva2V5d29y
ZD48a2V5d29yZD5QcmVnbmFuY3k8L2tleXdvcmQ+PGtleXdvcmQ+Vml0YW1pbiBEPC9rZXl3b3Jk
Pjwva2V5d29yZHM+PGRhdGVzPjx5ZWFyPjIwMTQ8L3llYXI+PHB1Yi1kYXRlcz48ZGF0ZT5PY3Q8
L2RhdGU+PC9wdWItZGF0ZXM+PC9kYXRlcz48aXNibj4xODc5LTEyMjAgKEVsZWN0cm9uaWMpJiN4
RDswOTYwLTA3NjAgKExpbmtpbmcpPC9pc2JuPjxhY2Nlc3Npb24tbnVtPjI0MjQwMDY3PC9hY2Nl
c3Npb24tbnVtPjx1cmxzPjxyZWxhdGVkLXVybHM+PHVybD5odHRwczovL3d3dy5uY2JpLm5sbS5u
aWguZ292L3B1Ym1lZC8yNDI0MDA2NzwvdXJsPjwvcmVsYXRlZC11cmxzPjwvdXJscz48Y3VzdG9t
Mj5QTUM0MDIyNzE1PC9jdXN0b20yPjxlbGVjdHJvbmljLXJlc291cmNlLW51bT4xMC4xMDE2L2ou
anNibWIuMjAxMy4xMS4wMDY8L2VsZWN0cm9uaWMtcmVzb3VyY2UtbnVtPjwvcmVjb3JkPjwvQ2l0
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136" w:tooltip="Schwartz, 2014 #744" w:history="1">
        <w:r w:rsidR="00425C63">
          <w:rPr>
            <w:noProof/>
          </w:rPr>
          <w:t>Schwartz et al., 2014b</w:t>
        </w:r>
      </w:hyperlink>
      <w:r w:rsidR="00AC3899">
        <w:rPr>
          <w:noProof/>
        </w:rPr>
        <w:t>)</w:t>
      </w:r>
      <w:r w:rsidR="00AC3899">
        <w:fldChar w:fldCharType="end"/>
      </w:r>
      <w:r w:rsidR="00844DDB" w:rsidRPr="000C272D">
        <w:t>.</w:t>
      </w:r>
    </w:p>
    <w:p w14:paraId="7A64F6A4" w14:textId="77777777" w:rsidR="004407EC" w:rsidRPr="000C272D" w:rsidRDefault="006922AA" w:rsidP="00F55018">
      <w:pPr>
        <w:pStyle w:val="Heading2"/>
      </w:pPr>
      <w:bookmarkStart w:id="42" w:name="_Toc520790307"/>
      <w:r w:rsidRPr="000C272D">
        <w:lastRenderedPageBreak/>
        <w:t>C</w:t>
      </w:r>
      <w:r w:rsidR="00C83A9B">
        <w:t>ellular U</w:t>
      </w:r>
      <w:r w:rsidR="004407EC" w:rsidRPr="000C272D">
        <w:t>ptake</w:t>
      </w:r>
      <w:bookmarkEnd w:id="42"/>
    </w:p>
    <w:p w14:paraId="0E56E220" w14:textId="77777777" w:rsidR="00497FC6" w:rsidRPr="000C272D" w:rsidRDefault="009C1153" w:rsidP="005D6EE8">
      <w:pPr>
        <w:pStyle w:val="Heading3"/>
        <w:rPr>
          <w:rFonts w:cs="Arial"/>
        </w:rPr>
      </w:pPr>
      <w:bookmarkStart w:id="43" w:name="_Toc520790308"/>
      <w:r w:rsidRPr="000C272D">
        <w:rPr>
          <w:rFonts w:cs="Arial"/>
        </w:rPr>
        <w:t>Megalin</w:t>
      </w:r>
      <w:bookmarkEnd w:id="43"/>
    </w:p>
    <w:p w14:paraId="362D9282" w14:textId="230F9A0B" w:rsidR="0003589E" w:rsidRPr="000C272D" w:rsidRDefault="00B2021B" w:rsidP="005D6EE8">
      <w:r w:rsidRPr="000C272D">
        <w:t>Megalin is a receptor in the membrane of renal proximal tubules. It</w:t>
      </w:r>
      <w:r w:rsidR="00330F99" w:rsidRPr="000C272D">
        <w:t xml:space="preserve"> binds to the VDBP and takes it </w:t>
      </w:r>
      <w:r w:rsidRPr="000C272D">
        <w:t xml:space="preserve">into the cells via endocytosis </w:t>
      </w:r>
      <w:r w:rsidR="00874AF6">
        <w:t>(figure 1.4</w:t>
      </w:r>
      <w:r w:rsidRPr="000C272D">
        <w:t>). CYP27B1 is expressed abundantly in these cells and can convert 25OHD to 1,25(OH)</w:t>
      </w:r>
      <w:r w:rsidR="00844DDB" w:rsidRPr="000C272D">
        <w:rPr>
          <w:vertAlign w:val="subscript"/>
        </w:rPr>
        <w:t>2</w:t>
      </w:r>
      <w:r w:rsidRPr="000C272D">
        <w:t xml:space="preserve">D when required. When </w:t>
      </w:r>
      <w:hyperlink w:anchor="_ENREF_111" w:tooltip="Nykjaer, 1999 #224" w:history="1">
        <w:r w:rsidR="00425C63">
          <w:fldChar w:fldCharType="begin">
            <w:fldData xml:space="preserve">PEVuZE5vdGU+PENpdGUgQXV0aG9yWWVhcj0iMSI+PEF1dGhvcj5OeWtqYWVyPC9BdXRob3I+PFll
YXI+MTk5OTwvWWVhcj48UmVjTnVtPjIyNDwvUmVjTnVtPjxEaXNwbGF5VGV4dD5OeWtqYWVyIGV0
IGFsLiAoMTk5OSk8L0Rpc3BsYXlUZXh0PjxyZWNvcmQ+PHJlYy1udW1iZXI+MjI0PC9yZWMtbnVt
YmVyPjxmb3JlaWduLWtleXM+PGtleSBhcHA9IkVOIiBkYi1pZD0iMmEwZnZ0cnR2MjJ6YTZleGZm
MHg5OXc4YWF0ZDl6endmenQyIiB0aW1lc3RhbXA9IjE1MTg3MTMzNDQiPjIyNDwva2V5PjxrZXkg
YXBwPSJFTldlYiIgZGItaWQ9IiI+MDwva2V5PjwvZm9yZWlnbi1rZXlzPjxyZWYtdHlwZSBuYW1l
PSJKb3VybmFsIEFydGljbGUiPjE3PC9yZWYtdHlwZT48Y29udHJpYnV0b3JzPjxhdXRob3JzPjxh
dXRob3I+TnlramFlciwgQS48L2F1dGhvcj48YXV0aG9yPkRyYWd1biwgRC48L2F1dGhvcj48YXV0
aG9yPldhbHRoZXIsIEQuPC9hdXRob3I+PGF1dGhvcj5Wb3J1bSwgSC48L2F1dGhvcj48YXV0aG9y
PkphY29ic2VuLCBDLjwvYXV0aG9yPjxhdXRob3I+SGVyeiwgSi48L2F1dGhvcj48YXV0aG9yPk1l
bHNlbiwgRi48L2F1dGhvcj48YXV0aG9yPkNocmlzdGVuc2VuLCBFLiBJLjwvYXV0aG9yPjxhdXRo
b3I+V2lsbG5vdywgVC4gRS48L2F1dGhvcj48L2F1dGhvcnM+PC9jb250cmlidXRvcnM+PGF1dGgt
YWRkcmVzcz5NYXgtRGVsYnJ1ZWNrLUNlbnRlciBmb3IgTW9sZWN1bGFyIE1lZGljaW5lLCBCZXJs
aW4sIEdlcm1hbnkuPC9hdXRoLWFkZHJlc3M+PHRpdGxlcz48dGl0bGU+QW4gZW5kb2N5dGljIHBh
dGh3YXkgZXNzZW50aWFsIGZvciByZW5hbCB1cHRha2UgYW5kIGFjdGl2YXRpb24gb2YgdGhlIHN0
ZXJvaWQgMjUtKE9IKSB2aXRhbWluIEQzPC90aXRsZT48c2Vjb25kYXJ5LXRpdGxlPkNlbGw8L3Nl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YWJici0xPkNlbGw8L2FiYnItMT48L2FsdC1wZXJpb2RpY2FsPjxwYWdlcz41MDctMTU8L3BhZ2Vz
Pjx2b2x1bWU+OTY8L3ZvbHVtZT48bnVtYmVyPjQ8L251bWJlcj48ZWRpdGlvbj4xOTk5LzAzLzAz
PC9lZGl0aW9uPjxrZXl3b3Jkcz48a2V5d29yZD5BbmltYWxzPC9rZXl3b3JkPjxrZXl3b3JkPkJv
bmUgRGV2ZWxvcG1lbnQvZ2VuZXRpY3M8L2tleXdvcmQ+PGtleXdvcmQ+Q2hvbGVzdGFuZXRyaW9s
IDI2LU1vbm9veHlnZW5hc2U8L2tleXdvcmQ+PGtleXdvcmQ+RW5kb2N5dG9zaXMvKnBoeXNpb2xv
Z3k8L2tleXdvcmQ+PGtleXdvcmQ+SGV5bWFubiBOZXBocml0aXMgQW50aWdlbmljIENvbXBsZXg8
L2tleXdvcmQ+PGtleXdvcmQ+SHVtYW5zPC9rZXl3b3JkPjxrZXl3b3JkPklvZGluZSBSYWRpb2lz
b3RvcGVzPC9rZXl3b3JkPjxrZXl3b3JkPktpZG5leSBUdWJ1bGVzLCBQcm94aW1hbC9jaGVtaXN0
cnkvKm1ldGFib2xpc20vdWx0cmFzdHJ1Y3R1cmU8L2tleXdvcmQ+PGtleXdvcmQ+TWVtYnJhbmUg
R2x5Y29wcm90ZWlucy8qZ2VuZXRpY3MvbWV0YWJvbGlzbTwva2V5d29yZD48a2V5d29yZD5NaWNl
PC9rZXl3b3JkPjxrZXl3b3JkPk1pY2UsIEtub2Nrb3V0PC9rZXl3b3JkPjxrZXl3b3JkPk1pY3Jv
c2NvcHksIEVsZWN0cm9uPC9rZXl3b3JkPjxrZXl3b3JkPlJlY2VwdG9ycywgTERML2dlbmV0aWNz
L21ldGFib2xpc208L2tleXdvcmQ+PGtleXdvcmQ+U3Rlcm9pZCBIeWRyb3h5bGFzZXMvKnBoYXJt
YWNva2luZXRpY3M8L2tleXdvcmQ+PGtleXdvcmQ+Vml0YW1pbiBELyptZXRhYm9saXNtPC9rZXl3
b3JkPjxrZXl3b3JkPlZpdGFtaW4gRCBEZWZpY2llbmN5L2dlbmV0aWNzL21ldGFib2xpc208L2tl
eXdvcmQ+PGtleXdvcmQ+Vml0YW1pbiBELUJpbmRpbmcgUHJvdGVpbi91cmluZTwva2V5d29yZD48
L2tleXdvcmRzPjxkYXRlcz48eWVhcj4xOTk5PC95ZWFyPjxwdWItZGF0ZXM+PGRhdGU+RmViIDE5
PC9kYXRlPjwvcHViLWRhdGVzPjwvZGF0ZXM+PGlzYm4+MDA5Mi04Njc0IChQcmludCkmI3hEOzAw
OTItODY3NCAoTGlua2luZyk8L2lzYm4+PGFjY2Vzc2lvbi1udW0+MTAwNTI0NTM8L2FjY2Vzc2lv
bi1udW0+PHVybHM+PHJlbGF0ZWQtdXJscz48dXJsPmh0dHBzOi8vd3d3Lm5jYmkubmxtLm5paC5n
b3YvcHVibWVkLzEwMDUyNDUzPC91cmw+PC9yZWxhdGVkLXVybHM+PC91cmxzPjwvcmVjb3JkPjwv
Q2l0ZT48L0VuZE5vdGU+AG==
</w:fldData>
          </w:fldChar>
        </w:r>
        <w:r w:rsidR="00425C63">
          <w:instrText xml:space="preserve"> ADDIN EN.CITE </w:instrText>
        </w:r>
        <w:r w:rsidR="00425C63">
          <w:fldChar w:fldCharType="begin">
            <w:fldData xml:space="preserve">PEVuZE5vdGU+PENpdGUgQXV0aG9yWWVhcj0iMSI+PEF1dGhvcj5OeWtqYWVyPC9BdXRob3I+PFll
YXI+MTk5OTwvWWVhcj48UmVjTnVtPjIyNDwvUmVjTnVtPjxEaXNwbGF5VGV4dD5OeWtqYWVyIGV0
IGFsLiAoMTk5OSk8L0Rpc3BsYXlUZXh0PjxyZWNvcmQ+PHJlYy1udW1iZXI+MjI0PC9yZWMtbnVt
YmVyPjxmb3JlaWduLWtleXM+PGtleSBhcHA9IkVOIiBkYi1pZD0iMmEwZnZ0cnR2MjJ6YTZleGZm
MHg5OXc4YWF0ZDl6endmenQyIiB0aW1lc3RhbXA9IjE1MTg3MTMzNDQiPjIyNDwva2V5PjxrZXkg
YXBwPSJFTldlYiIgZGItaWQ9IiI+MDwva2V5PjwvZm9yZWlnbi1rZXlzPjxyZWYtdHlwZSBuYW1l
PSJKb3VybmFsIEFydGljbGUiPjE3PC9yZWYtdHlwZT48Y29udHJpYnV0b3JzPjxhdXRob3JzPjxh
dXRob3I+TnlramFlciwgQS48L2F1dGhvcj48YXV0aG9yPkRyYWd1biwgRC48L2F1dGhvcj48YXV0
aG9yPldhbHRoZXIsIEQuPC9hdXRob3I+PGF1dGhvcj5Wb3J1bSwgSC48L2F1dGhvcj48YXV0aG9y
PkphY29ic2VuLCBDLjwvYXV0aG9yPjxhdXRob3I+SGVyeiwgSi48L2F1dGhvcj48YXV0aG9yPk1l
bHNlbiwgRi48L2F1dGhvcj48YXV0aG9yPkNocmlzdGVuc2VuLCBFLiBJLjwvYXV0aG9yPjxhdXRo
b3I+V2lsbG5vdywgVC4gRS48L2F1dGhvcj48L2F1dGhvcnM+PC9jb250cmlidXRvcnM+PGF1dGgt
YWRkcmVzcz5NYXgtRGVsYnJ1ZWNrLUNlbnRlciBmb3IgTW9sZWN1bGFyIE1lZGljaW5lLCBCZXJs
aW4sIEdlcm1hbnkuPC9hdXRoLWFkZHJlc3M+PHRpdGxlcz48dGl0bGU+QW4gZW5kb2N5dGljIHBh
dGh3YXkgZXNzZW50aWFsIGZvciByZW5hbCB1cHRha2UgYW5kIGFjdGl2YXRpb24gb2YgdGhlIHN0
ZXJvaWQgMjUtKE9IKSB2aXRhbWluIEQzPC90aXRsZT48c2Vjb25kYXJ5LXRpdGxlPkNlbGw8L3Nl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YWJici0xPkNlbGw8L2FiYnItMT48L2FsdC1wZXJpb2RpY2FsPjxwYWdlcz41MDctMTU8L3BhZ2Vz
Pjx2b2x1bWU+OTY8L3ZvbHVtZT48bnVtYmVyPjQ8L251bWJlcj48ZWRpdGlvbj4xOTk5LzAzLzAz
PC9lZGl0aW9uPjxrZXl3b3Jkcz48a2V5d29yZD5BbmltYWxzPC9rZXl3b3JkPjxrZXl3b3JkPkJv
bmUgRGV2ZWxvcG1lbnQvZ2VuZXRpY3M8L2tleXdvcmQ+PGtleXdvcmQ+Q2hvbGVzdGFuZXRyaW9s
IDI2LU1vbm9veHlnZW5hc2U8L2tleXdvcmQ+PGtleXdvcmQ+RW5kb2N5dG9zaXMvKnBoeXNpb2xv
Z3k8L2tleXdvcmQ+PGtleXdvcmQ+SGV5bWFubiBOZXBocml0aXMgQW50aWdlbmljIENvbXBsZXg8
L2tleXdvcmQ+PGtleXdvcmQ+SHVtYW5zPC9rZXl3b3JkPjxrZXl3b3JkPklvZGluZSBSYWRpb2lz
b3RvcGVzPC9rZXl3b3JkPjxrZXl3b3JkPktpZG5leSBUdWJ1bGVzLCBQcm94aW1hbC9jaGVtaXN0
cnkvKm1ldGFib2xpc20vdWx0cmFzdHJ1Y3R1cmU8L2tleXdvcmQ+PGtleXdvcmQ+TWVtYnJhbmUg
R2x5Y29wcm90ZWlucy8qZ2VuZXRpY3MvbWV0YWJvbGlzbTwva2V5d29yZD48a2V5d29yZD5NaWNl
PC9rZXl3b3JkPjxrZXl3b3JkPk1pY2UsIEtub2Nrb3V0PC9rZXl3b3JkPjxrZXl3b3JkPk1pY3Jv
c2NvcHksIEVsZWN0cm9uPC9rZXl3b3JkPjxrZXl3b3JkPlJlY2VwdG9ycywgTERML2dlbmV0aWNz
L21ldGFib2xpc208L2tleXdvcmQ+PGtleXdvcmQ+U3Rlcm9pZCBIeWRyb3h5bGFzZXMvKnBoYXJt
YWNva2luZXRpY3M8L2tleXdvcmQ+PGtleXdvcmQ+Vml0YW1pbiBELyptZXRhYm9saXNtPC9rZXl3
b3JkPjxrZXl3b3JkPlZpdGFtaW4gRCBEZWZpY2llbmN5L2dlbmV0aWNzL21ldGFib2xpc208L2tl
eXdvcmQ+PGtleXdvcmQ+Vml0YW1pbiBELUJpbmRpbmcgUHJvdGVpbi91cmluZTwva2V5d29yZD48
L2tleXdvcmRzPjxkYXRlcz48eWVhcj4xOTk5PC95ZWFyPjxwdWItZGF0ZXM+PGRhdGU+RmViIDE5
PC9kYXRlPjwvcHViLWRhdGVzPjwvZGF0ZXM+PGlzYm4+MDA5Mi04Njc0IChQcmludCkmI3hEOzAw
OTItODY3NCAoTGlua2luZyk8L2lzYm4+PGFjY2Vzc2lvbi1udW0+MTAwNTI0NTM8L2FjY2Vzc2lv
bi1udW0+PHVybHM+PHJlbGF0ZWQtdXJscz48dXJsPmh0dHBzOi8vd3d3Lm5jYmkubmxtLm5paC5n
b3YvcHVibWVkLzEwMDUyNDUzPC91cmw+PC9yZWxhdGVkLXVybHM+PC91cmxzPjwvcmVjb3JkPjwv
Q2l0ZT48L0VuZE5vdGU+AG==
</w:fldData>
          </w:fldChar>
        </w:r>
        <w:r w:rsidR="00425C63">
          <w:instrText xml:space="preserve"> ADDIN EN.CITE.DATA </w:instrText>
        </w:r>
        <w:r w:rsidR="00425C63">
          <w:fldChar w:fldCharType="end"/>
        </w:r>
        <w:r w:rsidR="00425C63">
          <w:fldChar w:fldCharType="separate"/>
        </w:r>
        <w:r w:rsidR="00425C63">
          <w:rPr>
            <w:noProof/>
          </w:rPr>
          <w:t>Nykjaer et al. (1999)</w:t>
        </w:r>
        <w:r w:rsidR="00425C63">
          <w:fldChar w:fldCharType="end"/>
        </w:r>
      </w:hyperlink>
      <w:r w:rsidRPr="000C272D">
        <w:t xml:space="preserve"> bred megalin knockout mice, only 2% survived to adulthood, they had an 80% reduction in 25OHD levels and had growth retardation and bone abnormalities.</w:t>
      </w:r>
      <w:r w:rsidR="00364B26" w:rsidRPr="000C272D">
        <w:t xml:space="preserve"> They excreted VDBP</w:t>
      </w:r>
      <w:r w:rsidR="000A0B86" w:rsidRPr="000C272D">
        <w:t xml:space="preserve">, and therefore </w:t>
      </w:r>
      <w:r w:rsidR="006C35E3" w:rsidRPr="000C272D">
        <w:t xml:space="preserve">the carrier bound </w:t>
      </w:r>
      <w:r w:rsidR="000A0B86" w:rsidRPr="000C272D">
        <w:t>25OHD,</w:t>
      </w:r>
      <w:r w:rsidR="00364B26" w:rsidRPr="000C272D">
        <w:t xml:space="preserve"> in their urine and were unable to adequately convert 25OHD to 1,25(OH)</w:t>
      </w:r>
      <w:r w:rsidR="00364B26" w:rsidRPr="000C272D">
        <w:rPr>
          <w:vertAlign w:val="subscript"/>
        </w:rPr>
        <w:t>2</w:t>
      </w:r>
      <w:r w:rsidR="00364B26" w:rsidRPr="000C272D">
        <w:t>D in the proximal tubules.</w:t>
      </w:r>
      <w:r w:rsidR="00060BE4" w:rsidRPr="000C272D">
        <w:t xml:space="preserve"> </w:t>
      </w:r>
      <w:r w:rsidR="006368E7">
        <w:t xml:space="preserve">Megalin has been detected in a number of cells, including renal cells </w:t>
      </w:r>
      <w:r w:rsidR="00AC3899">
        <w:fldChar w:fldCharType="begin">
          <w:fldData xml:space="preserve">PEVuZE5vdGU+PENpdGU+PEF1dGhvcj5OeWtqYWVyPC9BdXRob3I+PFllYXI+MTk5OTwvWWVhcj48
UmVjTnVtPjIyNDwvUmVjTnVtPjxEaXNwbGF5VGV4dD4oTnlramFlciBldCBhbC4sIDE5OTkpPC9E
aXNwbGF5VGV4dD48cmVjb3JkPjxyZWMtbnVtYmVyPjIyNDwvcmVjLW51bWJlcj48Zm9yZWlnbi1r
ZXlzPjxrZXkgYXBwPSJFTiIgZGItaWQ9IjJhMGZ2dHJ0djIyemE2ZXhmZjB4OTl3OGFhdGQ5enp3
Znp0MiIgdGltZXN0YW1wPSIxNTE4NzEzMzQ0Ij4yMjQ8L2tleT48a2V5IGFwcD0iRU5XZWIiIGRi
LWlkPSIiPjA8L2tleT48L2ZvcmVpZ24ta2V5cz48cmVmLXR5cGUgbmFtZT0iSm91cm5hbCBBcnRp
Y2xlIj4xNzwvcmVmLXR5cGU+PGNvbnRyaWJ1dG9ycz48YXV0aG9ycz48YXV0aG9yPk55a2phZXIs
IEEuPC9hdXRob3I+PGF1dGhvcj5EcmFndW4sIEQuPC9hdXRob3I+PGF1dGhvcj5XYWx0aGVyLCBE
LjwvYXV0aG9yPjxhdXRob3I+Vm9ydW0sIEguPC9hdXRob3I+PGF1dGhvcj5KYWNvYnNlbiwgQy48
L2F1dGhvcj48YXV0aG9yPkhlcnosIEouPC9hdXRob3I+PGF1dGhvcj5NZWxzZW4sIEYuPC9hdXRo
b3I+PGF1dGhvcj5DaHJpc3RlbnNlbiwgRS4gSS48L2F1dGhvcj48YXV0aG9yPldpbGxub3csIFQu
IEUuPC9hdXRob3I+PC9hdXRob3JzPjwvY29udHJpYnV0b3JzPjxhdXRoLWFkZHJlc3M+TWF4LURl
bGJydWVjay1DZW50ZXIgZm9yIE1vbGVjdWxhciBNZWRpY2luZSwgQmVybGluLCBHZXJtYW55Ljwv
YXV0aC1hZGRyZXNzPjx0aXRsZXM+PHRpdGxlPkFuIGVuZG9jeXRpYyBwYXRod2F5IGVzc2VudGlh
bCBmb3IgcmVuYWwgdXB0YWtlIGFuZCBhY3RpdmF0aW9uIG9mIHRoZSBzdGVyb2lkIDI1LShPSCkg
dml0YW1pbiBEMzwvdGl0bGU+PHNlY29uZGFyeS10aXRsZT5DZWxsPC9zZWNvbmRhcnktdGl0bGU+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YmJyLTE+PC9hbHQtcGVyaW9kaWNhbD48cGFnZXM+NTA3LTE1PC9wYWdlcz48dm9sdW1lPjk2PC92
b2x1bWU+PG51bWJlcj40PC9udW1iZXI+PGVkaXRpb24+MTk5OS8wMy8wMzwvZWRpdGlvbj48a2V5
d29yZHM+PGtleXdvcmQ+QW5pbWFsczwva2V5d29yZD48a2V5d29yZD5Cb25lIERldmVsb3BtZW50
L2dlbmV0aWNzPC9rZXl3b3JkPjxrZXl3b3JkPkNob2xlc3RhbmV0cmlvbCAyNi1Nb25vb3h5Z2Vu
YXNlPC9rZXl3b3JkPjxrZXl3b3JkPkVuZG9jeXRvc2lzLypwaHlzaW9sb2d5PC9rZXl3b3JkPjxr
ZXl3b3JkPkhleW1hbm4gTmVwaHJpdGlzIEFudGlnZW5pYyBDb21wbGV4PC9rZXl3b3JkPjxrZXl3
b3JkPkh1bWFuczwva2V5d29yZD48a2V5d29yZD5Jb2RpbmUgUmFkaW9pc290b3Blczwva2V5d29y
ZD48a2V5d29yZD5LaWRuZXkgVHVidWxlcywgUHJveGltYWwvY2hlbWlzdHJ5LyptZXRhYm9saXNt
L3VsdHJhc3RydWN0dXJlPC9rZXl3b3JkPjxrZXl3b3JkPk1lbWJyYW5lIEdseWNvcHJvdGVpbnMv
KmdlbmV0aWNzL21ldGFib2xpc208L2tleXdvcmQ+PGtleXdvcmQ+TWljZTwva2V5d29yZD48a2V5
d29yZD5NaWNlLCBLbm9ja291dDwva2V5d29yZD48a2V5d29yZD5NaWNyb3Njb3B5LCBFbGVjdHJv
bjwva2V5d29yZD48a2V5d29yZD5SZWNlcHRvcnMsIExETC9nZW5ldGljcy9tZXRhYm9saXNtPC9r
ZXl3b3JkPjxrZXl3b3JkPlN0ZXJvaWQgSHlkcm94eWxhc2VzLypwaGFybWFjb2tpbmV0aWNzPC9r
ZXl3b3JkPjxrZXl3b3JkPlZpdGFtaW4gRC8qbWV0YWJvbGlzbTwva2V5d29yZD48a2V5d29yZD5W
aXRhbWluIEQgRGVmaWNpZW5jeS9nZW5ldGljcy9tZXRhYm9saXNtPC9rZXl3b3JkPjxrZXl3b3Jk
PlZpdGFtaW4gRC1CaW5kaW5nIFByb3RlaW4vdXJpbmU8L2tleXdvcmQ+PC9rZXl3b3Jkcz48ZGF0
ZXM+PHllYXI+MTk5OTwveWVhcj48cHViLWRhdGVzPjxkYXRlPkZlYiAxOTwvZGF0ZT48L3B1Yi1k
YXRlcz48L2RhdGVzPjxpc2JuPjAwOTItODY3NCAoUHJpbnQpJiN4RDswMDkyLTg2NzQgKExpbmtp
bmcpPC9pc2JuPjxhY2Nlc3Npb24tbnVtPjEwMDUyNDUzPC9hY2Nlc3Npb24tbnVtPjx1cmxzPjxy
ZWxhdGVkLXVybHM+PHVybD5odHRwczovL3d3dy5uY2JpLm5sbS5uaWguZ292L3B1Ym1lZC8xMDA1
MjQ1MzwvdXJsPjwvcmVsYXRlZC11cmxzPjwvdXJscz48L3JlY29yZD48L0NpdGU+PC9FbmROb3Rl
PgB=
</w:fldData>
        </w:fldChar>
      </w:r>
      <w:r w:rsidR="00AC3899">
        <w:instrText xml:space="preserve"> ADDIN EN.CITE </w:instrText>
      </w:r>
      <w:r w:rsidR="00AC3899">
        <w:fldChar w:fldCharType="begin">
          <w:fldData xml:space="preserve">PEVuZE5vdGU+PENpdGU+PEF1dGhvcj5OeWtqYWVyPC9BdXRob3I+PFllYXI+MTk5OTwvWWVhcj48
UmVjTnVtPjIyNDwvUmVjTnVtPjxEaXNwbGF5VGV4dD4oTnlramFlciBldCBhbC4sIDE5OTkpPC9E
aXNwbGF5VGV4dD48cmVjb3JkPjxyZWMtbnVtYmVyPjIyNDwvcmVjLW51bWJlcj48Zm9yZWlnbi1r
ZXlzPjxrZXkgYXBwPSJFTiIgZGItaWQ9IjJhMGZ2dHJ0djIyemE2ZXhmZjB4OTl3OGFhdGQ5enp3
Znp0MiIgdGltZXN0YW1wPSIxNTE4NzEzMzQ0Ij4yMjQ8L2tleT48a2V5IGFwcD0iRU5XZWIiIGRi
LWlkPSIiPjA8L2tleT48L2ZvcmVpZ24ta2V5cz48cmVmLXR5cGUgbmFtZT0iSm91cm5hbCBBcnRp
Y2xlIj4xNzwvcmVmLXR5cGU+PGNvbnRyaWJ1dG9ycz48YXV0aG9ycz48YXV0aG9yPk55a2phZXIs
IEEuPC9hdXRob3I+PGF1dGhvcj5EcmFndW4sIEQuPC9hdXRob3I+PGF1dGhvcj5XYWx0aGVyLCBE
LjwvYXV0aG9yPjxhdXRob3I+Vm9ydW0sIEguPC9hdXRob3I+PGF1dGhvcj5KYWNvYnNlbiwgQy48
L2F1dGhvcj48YXV0aG9yPkhlcnosIEouPC9hdXRob3I+PGF1dGhvcj5NZWxzZW4sIEYuPC9hdXRo
b3I+PGF1dGhvcj5DaHJpc3RlbnNlbiwgRS4gSS48L2F1dGhvcj48YXV0aG9yPldpbGxub3csIFQu
IEUuPC9hdXRob3I+PC9hdXRob3JzPjwvY29udHJpYnV0b3JzPjxhdXRoLWFkZHJlc3M+TWF4LURl
bGJydWVjay1DZW50ZXIgZm9yIE1vbGVjdWxhciBNZWRpY2luZSwgQmVybGluLCBHZXJtYW55Ljwv
YXV0aC1hZGRyZXNzPjx0aXRsZXM+PHRpdGxlPkFuIGVuZG9jeXRpYyBwYXRod2F5IGVzc2VudGlh
bCBmb3IgcmVuYWwgdXB0YWtlIGFuZCBhY3RpdmF0aW9uIG9mIHRoZSBzdGVyb2lkIDI1LShPSCkg
dml0YW1pbiBEMzwvdGl0bGU+PHNlY29uZGFyeS10aXRsZT5DZWxsPC9zZWNvbmRhcnktdGl0bGU+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YmJyLTE+PC9hbHQtcGVyaW9kaWNhbD48cGFnZXM+NTA3LTE1PC9wYWdlcz48dm9sdW1lPjk2PC92
b2x1bWU+PG51bWJlcj40PC9udW1iZXI+PGVkaXRpb24+MTk5OS8wMy8wMzwvZWRpdGlvbj48a2V5
d29yZHM+PGtleXdvcmQ+QW5pbWFsczwva2V5d29yZD48a2V5d29yZD5Cb25lIERldmVsb3BtZW50
L2dlbmV0aWNzPC9rZXl3b3JkPjxrZXl3b3JkPkNob2xlc3RhbmV0cmlvbCAyNi1Nb25vb3h5Z2Vu
YXNlPC9rZXl3b3JkPjxrZXl3b3JkPkVuZG9jeXRvc2lzLypwaHlzaW9sb2d5PC9rZXl3b3JkPjxr
ZXl3b3JkPkhleW1hbm4gTmVwaHJpdGlzIEFudGlnZW5pYyBDb21wbGV4PC9rZXl3b3JkPjxrZXl3
b3JkPkh1bWFuczwva2V5d29yZD48a2V5d29yZD5Jb2RpbmUgUmFkaW9pc290b3Blczwva2V5d29y
ZD48a2V5d29yZD5LaWRuZXkgVHVidWxlcywgUHJveGltYWwvY2hlbWlzdHJ5LyptZXRhYm9saXNt
L3VsdHJhc3RydWN0dXJlPC9rZXl3b3JkPjxrZXl3b3JkPk1lbWJyYW5lIEdseWNvcHJvdGVpbnMv
KmdlbmV0aWNzL21ldGFib2xpc208L2tleXdvcmQ+PGtleXdvcmQ+TWljZTwva2V5d29yZD48a2V5
d29yZD5NaWNlLCBLbm9ja291dDwva2V5d29yZD48a2V5d29yZD5NaWNyb3Njb3B5LCBFbGVjdHJv
bjwva2V5d29yZD48a2V5d29yZD5SZWNlcHRvcnMsIExETC9nZW5ldGljcy9tZXRhYm9saXNtPC9r
ZXl3b3JkPjxrZXl3b3JkPlN0ZXJvaWQgSHlkcm94eWxhc2VzLypwaGFybWFjb2tpbmV0aWNzPC9r
ZXl3b3JkPjxrZXl3b3JkPlZpdGFtaW4gRC8qbWV0YWJvbGlzbTwva2V5d29yZD48a2V5d29yZD5W
aXRhbWluIEQgRGVmaWNpZW5jeS9nZW5ldGljcy9tZXRhYm9saXNtPC9rZXl3b3JkPjxrZXl3b3Jk
PlZpdGFtaW4gRC1CaW5kaW5nIFByb3RlaW4vdXJpbmU8L2tleXdvcmQ+PC9rZXl3b3Jkcz48ZGF0
ZXM+PHllYXI+MTk5OTwveWVhcj48cHViLWRhdGVzPjxkYXRlPkZlYiAxOTwvZGF0ZT48L3B1Yi1k
YXRlcz48L2RhdGVzPjxpc2JuPjAwOTItODY3NCAoUHJpbnQpJiN4RDswMDkyLTg2NzQgKExpbmtp
bmcpPC9pc2JuPjxhY2Nlc3Npb24tbnVtPjEwMDUyNDUzPC9hY2Nlc3Npb24tbnVtPjx1cmxzPjxy
ZWxhdGVkLXVybHM+PHVybD5odHRwczovL3d3dy5uY2JpLm5sbS5uaWguZ292L3B1Ym1lZC8xMDA1
MjQ1MzwvdXJsPjwvcmVsYXRlZC11cmxzPjwvdXJscz48L3JlY29yZD48L0NpdGU+PC9FbmROb3Rl
PgB=
</w:fldData>
        </w:fldChar>
      </w:r>
      <w:r w:rsidR="00AC3899">
        <w:instrText xml:space="preserve"> ADDIN EN.CITE.DATA </w:instrText>
      </w:r>
      <w:r w:rsidR="00AC3899">
        <w:fldChar w:fldCharType="end"/>
      </w:r>
      <w:r w:rsidR="00AC3899">
        <w:fldChar w:fldCharType="separate"/>
      </w:r>
      <w:r w:rsidR="00AC3899">
        <w:rPr>
          <w:noProof/>
        </w:rPr>
        <w:t>(</w:t>
      </w:r>
      <w:hyperlink w:anchor="_ENREF_111" w:tooltip="Nykjaer, 1999 #224" w:history="1">
        <w:r w:rsidR="00425C63">
          <w:rPr>
            <w:noProof/>
          </w:rPr>
          <w:t>Nykjaer et al., 1999</w:t>
        </w:r>
      </w:hyperlink>
      <w:r w:rsidR="00AC3899">
        <w:rPr>
          <w:noProof/>
        </w:rPr>
        <w:t>)</w:t>
      </w:r>
      <w:r w:rsidR="00AC3899">
        <w:fldChar w:fldCharType="end"/>
      </w:r>
      <w:r w:rsidR="006368E7">
        <w:t xml:space="preserve">, osteoblasts </w:t>
      </w:r>
      <w:r w:rsidR="00AC3899">
        <w:fldChar w:fldCharType="begin">
          <w:fldData xml:space="preserve">PEVuZE5vdGU+PENpdGU+PEF1dGhvcj5BdGtpbnM8L0F1dGhvcj48WWVhcj4yMDA3PC9ZZWFyPjxS
ZWNOdW0+MzA1MTwvUmVjTnVtPjxEaXNwbGF5VGV4dD4oQXRraW5zIGV0IGFsLiwgMjAwNyk8L0Rp
c3BsYXlUZXh0PjxyZWNvcmQ+PHJlYy1udW1iZXI+MzA1MTwvcmVjLW51bWJlcj48Zm9yZWlnbi1r
ZXlzPjxrZXkgYXBwPSJFTiIgZGItaWQ9IjJhMGZ2dHJ0djIyemE2ZXhmZjB4OTl3OGFhdGQ5enp3
Znp0MiIgdGltZXN0YW1wPSIxNTIzOTAyMTk3Ij4zMDUxPC9rZXk+PGtleSBhcHA9IkVOV2ViIiBk
Yi1pZD0iIj4wPC9rZXk+PC9mb3JlaWduLWtleXM+PHJlZi10eXBlIG5hbWU9IkpvdXJuYWwgQXJ0
aWNsZSI+MTc8L3JlZi10eXBlPjxjb250cmlidXRvcnM+PGF1dGhvcnM+PGF1dGhvcj5BdGtpbnMs
IEcuIEouPC9hdXRob3I+PGF1dGhvcj5BbmRlcnNvbiwgUC4gSC48L2F1dGhvcj48YXV0aG9yPkZp
bmRsYXksIEQuIE0uPC9hdXRob3I+PGF1dGhvcj5XZWxsZG9uLCBLLiBKLjwvYXV0aG9yPjxhdXRo
b3I+VmluY2VudCwgQy48L2F1dGhvcj48YXV0aG9yPlphbm5ldHRpbm8sIEEuIEMuPC9hdXRob3I+
PGF1dGhvcj5PJmFwb3M7TG91Z2hsaW4sIFAuIEQuPC9hdXRob3I+PGF1dGhvcj5Nb3JyaXMsIEgu
IEEuPC9hdXRob3I+PC9hdXRob3JzPjwvY29udHJpYnV0b3JzPjxhdXRoLWFkZHJlc3M+RGVwYXJ0
bWVudCBvZiBPcnRob3BhZWRpY3MgYW5kIFRyYXVtYSwgVW5pdmVyc2l0eSBvZiBBZGVsYWlkZSwg
QWRlbGFpZGUsIFNvdXRoIEF1c3RyYWxpYSA1MDAwLCBBdXN0cmFsaWEuIGdlcmFsZC5hdGtpbnNA
YWRlbGFpZGUuZWR1LmF1PC9hdXRoLWFkZHJlc3M+PHRpdGxlcz48dGl0bGU+TWV0YWJvbGlzbSBv
ZiB2aXRhbWluIEQzIGluIGh1bWFuIG9zdGVvYmxhc3RzOiBldmlkZW5jZSBmb3IgYXV0b2NyaW5l
IGFuZCBwYXJhY3JpbmUgYWN0aXZpdGllcyBvZiAxIGFscGhhLDI1LWRpaHlkcm94eXZpdGFtaW4g
RDM8L3RpdGxlPjxzZWNvbmRhcnktdGl0bGU+Qm9uZTwvc2Vjb25kYXJ5LXRpdGxlPjwvdGl0bGVz
PjxwZXJpb2RpY2FsPjxmdWxsLXRpdGxlPkJvbmU8L2Z1bGwtdGl0bGU+PC9wZXJpb2RpY2FsPjxw
YWdlcz4xNTE3LTI4PC9wYWdlcz48dm9sdW1lPjQwPC92b2x1bWU+PG51bWJlcj42PC9udW1iZXI+
PGVkaXRpb24+MjAwNy8wMy8zMTwvZWRpdGlvbj48a2V5d29yZHM+PGtleXdvcmQ+MjUtSHlkcm94
eXZpdGFtaW4gRDMgMS1hbHBoYS1IeWRyb3h5bGFzZS9nZW5ldGljcy8qbWV0YWJvbGlzbTwva2V5
d29yZD48a2V5d29yZD5DYWxjaWZlZGlvbC9nZW5ldGljcy8qbWV0YWJvbGlzbTwva2V5d29yZD48
a2V5d29yZD5DYWxjaXRyaW9sLypibG9vZDwva2V5d29yZD48a2V5d29yZD5DZWxsIExpbmUsIFR1
bW9yPC9rZXl3b3JkPjxrZXl3b3JkPkNlbGxzLCBDdWx0dXJlZDwva2V5d29yZD48a2V5d29yZD5D
aG9sZWNhbGNpZmVyb2wvKm1ldGFib2xpc208L2tleXdvcmQ+PGtleXdvcmQ+R2VuZSBFeHByZXNz
aW9uIFJlZ3VsYXRpb248L2tleXdvcmQ+PGtleXdvcmQ+SHVtYW5zPC9rZXl3b3JkPjxrZXl3b3Jk
PkxvdyBEZW5zaXR5IExpcG9wcm90ZWluIFJlY2VwdG9yLVJlbGF0ZWQgUHJvdGVpbi0yL21ldGFi
b2xpc208L2tleXdvcmQ+PGtleXdvcmQ+T3N0ZW9ibGFzdHMvKm1ldGFib2xpc208L2tleXdvcmQ+
PGtleXdvcmQ+T3N0ZW9jYWxjaW4vbWV0YWJvbGlzbTwva2V5d29yZD48a2V5d29yZD5Pc3Rlb3Bv
bnRpbi9tZXRhYm9saXNtPC9rZXl3b3JkPjxrZXl3b3JkPk9zdGVvc2FyY29tYS9wYXRob2xvZ3k8
L2tleXdvcmQ+PGtleXdvcmQ+UG9seW1lcmFzZSBDaGFpbiBSZWFjdGlvbjwva2V5d29yZD48a2V5
d29yZD5SQU5LIExpZ2FuZC9tZXRhYm9saXNtPC9rZXl3b3JkPjxrZXl3b3JkPlJOQSwgTWVzc2Vu
Z2VyL21ldGFib2xpc208L2tleXdvcmQ+PGtleXdvcmQ+Uk5BLCBTbWFsbCBJbnRlcmZlcmluZy9t
ZXRhYm9saXNtPC9rZXl3b3JkPjxrZXl3b3JkPlJlY2VwdG9ycywgQ2VsbCBTdXJmYWNlL21ldGFi
b2xpc208L2tleXdvcmQ+PGtleXdvcmQ+U3Rlcm9pZCBIeWRyb3h5bGFzZXMvZ2VuZXRpY3MvbWV0
YWJvbGlzbTwva2V5d29yZD48a2V5d29yZD5UcmFuc2NyaXB0aW9uLCBHZW5ldGljPC9rZXl3b3Jk
PjxrZXl3b3JkPlZpdGFtaW4gRDMgMjQtSHlkcm94eWxhc2U8L2tleXdvcmQ+PC9rZXl3b3Jkcz48
ZGF0ZXM+PHllYXI+MjAwNzwveWVhcj48cHViLWRhdGVzPjxkYXRlPkp1bjwvZGF0ZT48L3B1Yi1k
YXRlcz48L2RhdGVzPjxpc2JuPjg3NTYtMzI4MiAoUHJpbnQpJiN4RDsxODczLTI3NjMgKExpbmtp
bmcpPC9pc2JuPjxhY2Nlc3Npb24tbnVtPjE3Mzk1NTU5PC9hY2Nlc3Npb24tbnVtPjx1cmxzPjxy
ZWxhdGVkLXVybHM+PHVybD48c3R5bGUgZmFjZT0idW5kZXJsaW5lIiBmb250PSJkZWZhdWx0IiBz
aXplPSIxMDAlIj5odHRwczovL3d3dy5uY2JpLm5sbS5uaWguZ292L3B1Ym1lZC8xNzM5NTU1OTwv
c3R5bGU+PC91cmw+PHVybD48c3R5bGUgZmFjZT0idW5kZXJsaW5lIiBmb250PSJkZWZhdWx0IiBz
aXplPSIxMDAlIj5odHRwczovL3d3dy5zY2llbmNlZGlyZWN0LmNvbS9zY2llbmNlL2FydGljbGUv
cGlpL1M4NzU2MzI4MjA3MDAxMDgxP3ZpYSUzRGlodWI8L3N0eWxlPjwvdXJsPjwvcmVsYXRlZC11
cmxzPjwvdXJscz48ZWxlY3Ryb25pYy1yZXNvdXJjZS1udW0+MTAuMTAxNi9qLmJvbmUuMjAwNy4w
Mi4wMjQ8L2VsZWN0cm9uaWMtcmVzb3VyY2UtbnVtPjwvcmVjb3JkPjwvQ2l0ZT48L0VuZE5vdGU+
</w:fldData>
        </w:fldChar>
      </w:r>
      <w:r w:rsidR="00AC3899">
        <w:instrText xml:space="preserve"> ADDIN EN.CITE </w:instrText>
      </w:r>
      <w:r w:rsidR="00AC3899">
        <w:fldChar w:fldCharType="begin">
          <w:fldData xml:space="preserve">PEVuZE5vdGU+PENpdGU+PEF1dGhvcj5BdGtpbnM8L0F1dGhvcj48WWVhcj4yMDA3PC9ZZWFyPjxS
ZWNOdW0+MzA1MTwvUmVjTnVtPjxEaXNwbGF5VGV4dD4oQXRraW5zIGV0IGFsLiwgMjAwNyk8L0Rp
c3BsYXlUZXh0PjxyZWNvcmQ+PHJlYy1udW1iZXI+MzA1MTwvcmVjLW51bWJlcj48Zm9yZWlnbi1r
ZXlzPjxrZXkgYXBwPSJFTiIgZGItaWQ9IjJhMGZ2dHJ0djIyemE2ZXhmZjB4OTl3OGFhdGQ5enp3
Znp0MiIgdGltZXN0YW1wPSIxNTIzOTAyMTk3Ij4zMDUxPC9rZXk+PGtleSBhcHA9IkVOV2ViIiBk
Yi1pZD0iIj4wPC9rZXk+PC9mb3JlaWduLWtleXM+PHJlZi10eXBlIG5hbWU9IkpvdXJuYWwgQXJ0
aWNsZSI+MTc8L3JlZi10eXBlPjxjb250cmlidXRvcnM+PGF1dGhvcnM+PGF1dGhvcj5BdGtpbnMs
IEcuIEouPC9hdXRob3I+PGF1dGhvcj5BbmRlcnNvbiwgUC4gSC48L2F1dGhvcj48YXV0aG9yPkZp
bmRsYXksIEQuIE0uPC9hdXRob3I+PGF1dGhvcj5XZWxsZG9uLCBLLiBKLjwvYXV0aG9yPjxhdXRo
b3I+VmluY2VudCwgQy48L2F1dGhvcj48YXV0aG9yPlphbm5ldHRpbm8sIEEuIEMuPC9hdXRob3I+
PGF1dGhvcj5PJmFwb3M7TG91Z2hsaW4sIFAuIEQuPC9hdXRob3I+PGF1dGhvcj5Nb3JyaXMsIEgu
IEEuPC9hdXRob3I+PC9hdXRob3JzPjwvY29udHJpYnV0b3JzPjxhdXRoLWFkZHJlc3M+RGVwYXJ0
bWVudCBvZiBPcnRob3BhZWRpY3MgYW5kIFRyYXVtYSwgVW5pdmVyc2l0eSBvZiBBZGVsYWlkZSwg
QWRlbGFpZGUsIFNvdXRoIEF1c3RyYWxpYSA1MDAwLCBBdXN0cmFsaWEuIGdlcmFsZC5hdGtpbnNA
YWRlbGFpZGUuZWR1LmF1PC9hdXRoLWFkZHJlc3M+PHRpdGxlcz48dGl0bGU+TWV0YWJvbGlzbSBv
ZiB2aXRhbWluIEQzIGluIGh1bWFuIG9zdGVvYmxhc3RzOiBldmlkZW5jZSBmb3IgYXV0b2NyaW5l
IGFuZCBwYXJhY3JpbmUgYWN0aXZpdGllcyBvZiAxIGFscGhhLDI1LWRpaHlkcm94eXZpdGFtaW4g
RDM8L3RpdGxlPjxzZWNvbmRhcnktdGl0bGU+Qm9uZTwvc2Vjb25kYXJ5LXRpdGxlPjwvdGl0bGVz
PjxwZXJpb2RpY2FsPjxmdWxsLXRpdGxlPkJvbmU8L2Z1bGwtdGl0bGU+PC9wZXJpb2RpY2FsPjxw
YWdlcz4xNTE3LTI4PC9wYWdlcz48dm9sdW1lPjQwPC92b2x1bWU+PG51bWJlcj42PC9udW1iZXI+
PGVkaXRpb24+MjAwNy8wMy8zMTwvZWRpdGlvbj48a2V5d29yZHM+PGtleXdvcmQ+MjUtSHlkcm94
eXZpdGFtaW4gRDMgMS1hbHBoYS1IeWRyb3h5bGFzZS9nZW5ldGljcy8qbWV0YWJvbGlzbTwva2V5
d29yZD48a2V5d29yZD5DYWxjaWZlZGlvbC9nZW5ldGljcy8qbWV0YWJvbGlzbTwva2V5d29yZD48
a2V5d29yZD5DYWxjaXRyaW9sLypibG9vZDwva2V5d29yZD48a2V5d29yZD5DZWxsIExpbmUsIFR1
bW9yPC9rZXl3b3JkPjxrZXl3b3JkPkNlbGxzLCBDdWx0dXJlZDwva2V5d29yZD48a2V5d29yZD5D
aG9sZWNhbGNpZmVyb2wvKm1ldGFib2xpc208L2tleXdvcmQ+PGtleXdvcmQ+R2VuZSBFeHByZXNz
aW9uIFJlZ3VsYXRpb248L2tleXdvcmQ+PGtleXdvcmQ+SHVtYW5zPC9rZXl3b3JkPjxrZXl3b3Jk
PkxvdyBEZW5zaXR5IExpcG9wcm90ZWluIFJlY2VwdG9yLVJlbGF0ZWQgUHJvdGVpbi0yL21ldGFi
b2xpc208L2tleXdvcmQ+PGtleXdvcmQ+T3N0ZW9ibGFzdHMvKm1ldGFib2xpc208L2tleXdvcmQ+
PGtleXdvcmQ+T3N0ZW9jYWxjaW4vbWV0YWJvbGlzbTwva2V5d29yZD48a2V5d29yZD5Pc3Rlb3Bv
bnRpbi9tZXRhYm9saXNtPC9rZXl3b3JkPjxrZXl3b3JkPk9zdGVvc2FyY29tYS9wYXRob2xvZ3k8
L2tleXdvcmQ+PGtleXdvcmQ+UG9seW1lcmFzZSBDaGFpbiBSZWFjdGlvbjwva2V5d29yZD48a2V5
d29yZD5SQU5LIExpZ2FuZC9tZXRhYm9saXNtPC9rZXl3b3JkPjxrZXl3b3JkPlJOQSwgTWVzc2Vu
Z2VyL21ldGFib2xpc208L2tleXdvcmQ+PGtleXdvcmQ+Uk5BLCBTbWFsbCBJbnRlcmZlcmluZy9t
ZXRhYm9saXNtPC9rZXl3b3JkPjxrZXl3b3JkPlJlY2VwdG9ycywgQ2VsbCBTdXJmYWNlL21ldGFi
b2xpc208L2tleXdvcmQ+PGtleXdvcmQ+U3Rlcm9pZCBIeWRyb3h5bGFzZXMvZ2VuZXRpY3MvbWV0
YWJvbGlzbTwva2V5d29yZD48a2V5d29yZD5UcmFuc2NyaXB0aW9uLCBHZW5ldGljPC9rZXl3b3Jk
PjxrZXl3b3JkPlZpdGFtaW4gRDMgMjQtSHlkcm94eWxhc2U8L2tleXdvcmQ+PC9rZXl3b3Jkcz48
ZGF0ZXM+PHllYXI+MjAwNzwveWVhcj48cHViLWRhdGVzPjxkYXRlPkp1bjwvZGF0ZT48L3B1Yi1k
YXRlcz48L2RhdGVzPjxpc2JuPjg3NTYtMzI4MiAoUHJpbnQpJiN4RDsxODczLTI3NjMgKExpbmtp
bmcpPC9pc2JuPjxhY2Nlc3Npb24tbnVtPjE3Mzk1NTU5PC9hY2Nlc3Npb24tbnVtPjx1cmxzPjxy
ZWxhdGVkLXVybHM+PHVybD48c3R5bGUgZmFjZT0idW5kZXJsaW5lIiBmb250PSJkZWZhdWx0IiBz
aXplPSIxMDAlIj5odHRwczovL3d3dy5uY2JpLm5sbS5uaWguZ292L3B1Ym1lZC8xNzM5NTU1OTwv
c3R5bGU+PC91cmw+PHVybD48c3R5bGUgZmFjZT0idW5kZXJsaW5lIiBmb250PSJkZWZhdWx0IiBz
aXplPSIxMDAlIj5odHRwczovL3d3dy5zY2llbmNlZGlyZWN0LmNvbS9zY2llbmNlL2FydGljbGUv
cGlpL1M4NzU2MzI4MjA3MDAxMDgxP3ZpYSUzRGlodWI8L3N0eWxlPjwvdXJsPjwvcmVsYXRlZC11
cmxzPjwvdXJscz48ZWxlY3Ryb25pYy1yZXNvdXJjZS1udW0+MTAuMTAxNi9qLmJvbmUuMjAwNy4w
Mi4wMjQ8L2VsZWN0cm9uaWMtcmVzb3VyY2UtbnVtPjwvcmVjb3JkPjwvQ2l0ZT48L0VuZE5vdGU+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4" w:tooltip="Atkins, 2007 #3051" w:history="1">
        <w:r w:rsidR="00425C63">
          <w:rPr>
            <w:noProof/>
          </w:rPr>
          <w:t>Atkins et al., 2007</w:t>
        </w:r>
      </w:hyperlink>
      <w:r w:rsidR="00AC3899">
        <w:rPr>
          <w:noProof/>
        </w:rPr>
        <w:t>)</w:t>
      </w:r>
      <w:r w:rsidR="00AC3899">
        <w:fldChar w:fldCharType="end"/>
      </w:r>
      <w:r w:rsidR="006368E7">
        <w:t xml:space="preserve">, and mammary gland cells </w:t>
      </w:r>
      <w:r w:rsidR="00AC3899">
        <w:fldChar w:fldCharType="begin">
          <w:fldData xml:space="preserve">PEVuZE5vdGU+PENpdGU+PEF1dGhvcj5Sb3dsaW5nPC9BdXRob3I+PFllYXI+MjAwNjwvWWVhcj48
UmVjTnVtPjMwNTI8L1JlY051bT48RGlzcGxheVRleHQ+KFJvd2xpbmcgZXQgYWwuLCAyMDA2KTwv
RGlzcGxheVRleHQ+PHJlY29yZD48cmVjLW51bWJlcj4zMDUyPC9yZWMtbnVtYmVyPjxmb3JlaWdu
LWtleXM+PGtleSBhcHA9IkVOIiBkYi1pZD0iMmEwZnZ0cnR2MjJ6YTZleGZmMHg5OXc4YWF0ZDl6
endmenQyIiB0aW1lc3RhbXA9IjE1MjM5MDIxOTciPjMwNTI8L2tleT48a2V5IGFwcD0iRU5XZWIi
IGRiLWlkPSIiPjA8L2tleT48L2ZvcmVpZ24ta2V5cz48cmVmLXR5cGUgbmFtZT0iSm91cm5hbCBB
cnRpY2xlIj4xNzwvcmVmLXR5cGU+PGNvbnRyaWJ1dG9ycz48YXV0aG9ycz48YXV0aG9yPlJvd2xp
bmcsIE0uIEouPC9hdXRob3I+PGF1dGhvcj5LZW1taXMsIEMuIE0uPC9hdXRob3I+PGF1dGhvcj5U
YWZmYW55LCBELiBBLjwvYXV0aG9yPjxhdXRob3I+V2Vsc2gsIEouPC9hdXRob3I+PC9hdXRob3Jz
PjwvY29udHJpYnV0b3JzPjxhdXRoLWFkZHJlc3M+RGVwYXJ0bWVudCBvZiBCaW9sb2dpY2FsIFNj
aWVuY2VzLCBVbml2ZXJzaXR5IG9mIE5vdHJlIERhbWUsIE5vdHJlIERhbWUsIElOIDQ2NTU2LCBV
U0EuPC9hdXRoLWFkZHJlc3M+PHRpdGxlcz48dGl0bGU+TWVnYWxpbi1tZWRpYXRlZCBlbmRvY3l0
b3NpcyBvZiB2aXRhbWluIEQgYmluZGluZyBwcm90ZWluIGNvcnJlbGF0ZXMgd2l0aCAyNS1oeWRy
b3h5Y2hvbGVjYWxjaWZlcm9sIGFjdGlvbnMgaW4gaHVtYW4gbWFtbWFyeSBjZWxsczwvdGl0bGU+
PHNlY29uZGFyeS10aXRsZT5KIE51dHI8L3NlY29uZGFyeS10aXRsZT48L3RpdGxlcz48cGVyaW9k
aWNhbD48ZnVsbC10aXRsZT5KIE51dHI8L2Z1bGwtdGl0bGU+PC9wZXJpb2RpY2FsPjxwYWdlcz4y
NzU0LTk8L3BhZ2VzPjx2b2x1bWU+MTM2PC92b2x1bWU+PG51bWJlcj4xMTwvbnVtYmVyPjxlZGl0
aW9uPjIwMDYvMTAvMjQ8L2VkaXRpb24+PGtleXdvcmRzPjxrZXl3b3JkPjI1LUh5ZHJveHl2aXRh
bWluIEQzIDEtYWxwaGEtSHlkcm94eWxhc2UvcGh5c2lvbG9neTwva2V5d29yZD48a2V5d29yZD5B
bmltYWxzPC9rZXl3b3JkPjxrZXl3b3JkPkJyZWFzdC9jeXRvbG9neS8qbWV0YWJvbGlzbTwva2V5
d29yZD48a2V5d29yZD5DYWxjaWZlZGlvbC8qcGhhcm1hY29sb2d5PC9rZXl3b3JkPjxrZXl3b3Jk
PkNlbGwgTGluZSwgVHVtb3I8L2tleXdvcmQ+PGtleXdvcmQ+KkVuZG9jeXRvc2lzPC9rZXl3b3Jk
PjxrZXl3b3JkPkZlbWFsZTwva2V5d29yZD48a2V5d29yZD5IdW1hbnM8L2tleXdvcmQ+PGtleXdv
cmQ+TG93IERlbnNpdHkgTGlwb3Byb3RlaW4gUmVjZXB0b3ItUmVsYXRlZCBQcm90ZWluLTIvZ2Vu
ZXRpY3MvKnBoeXNpb2xvZ3k8L2tleXdvcmQ+PGtleXdvcmQ+TWljZTwva2V5d29yZD48a2V5d29y
ZD5NaWNlLCBJbmJyZWQgQzU3Qkw8L2tleXdvcmQ+PGtleXdvcmQ+UmVjZXB0b3JzLCBDYWxjaXRy
aW9sL3BoeXNpb2xvZ3k8L2tleXdvcmQ+PGtleXdvcmQ+UmVjZXB0b3JzLCBDZWxsIFN1cmZhY2Uv
Z2VuZXRpY3MvcGh5c2lvbG9neTwva2V5d29yZD48a2V5d29yZD5WaXRhbWluIEQtQmluZGluZyBQ
cm90ZWluLyptZXRhYm9saXNtPC9rZXl3b3JkPjwva2V5d29yZHM+PGRhdGVzPjx5ZWFyPjIwMDY8
L3llYXI+PHB1Yi1kYXRlcz48ZGF0ZT5Ob3Y8L2RhdGU+PC9wdWItZGF0ZXM+PC9kYXRlcz48aXNi
bj4wMDIyLTMxNjYgKFByaW50KSYjeEQ7MDAyMi0zMTY2IChMaW5raW5nKTwvaXNibj48YWNjZXNz
aW9uLW51bT4xNzA1Njc5NjwvYWNjZXNzaW9uLW51bT48dXJscz48cmVsYXRlZC11cmxzPjx1cmw+
aHR0cHM6Ly93d3cubmNiaS5ubG0ubmloLmdvdi9wdWJtZWQvMTcwNTY3OTY8L3VybD48dXJsPmh0
dHBzOi8vd2F0ZXJtYXJrLnNpbHZlcmNoYWlyLmNvbS8yNzU0LnBkZj90b2tlbj1BUUVDQUhpMjA4
QkU0OU9vYW45a2toV19FcmN5N0RtM1pMXzlDZjNxZktBYzQ4NXlzZ0FBQWJvd2dnRzJCZ2txaGtp
Rzl3MEJCd2FnZ2dHbk1JSUJvd0lCQURDQ0Fad0dDU3FHU0liM0RRRUhBVEFlQmdsZ2hrZ0JaUU1F
QVM0d0VRUU1faTJrbk96Z0VFOWFoNFRHQWdFUWdJSUJiVU0weUVmT01EQ3pJU1pqcTBNOFplSHQz
M0llZUY3N3lZcVBhcDlfTjVCNWtVT0daX091ZVZBU2EtQW5FbUthMHNCOWw1N0pWeWF1cGhfaWZN
TThHLUR4dlk2UG43b0NMNUY2eTdnbklrTlRuemowNXlKZVRhYnRQay1tR3Fibk53MTVsMlhjc3pW
NlU4VDdPMExocmJZVzNuQTFrcE0xOEdJQktKdlFCUUUtSS04bURVZXBQQmlIUUd3OTdBVnRlaXVL
SHNWTU9vbnlDUmFjVTgxYzRfbjlIR2dDY1FreE9DNXl2V2oyNGpBSUlRU0hJUlcyVU1wUVZIQVRa
MDRsSEJYMmp4V1lHMldEVVl2UnRIRnh5Q1RwNDM0YjdINHF3OU1wcGFUaHdWRWxRdmtxZE9uUGZm
QW5PcW5OdHNHR1RWdVpzOXhSeGp4bGEwa1htenFROGFUbGFjdmdQWmI1aUE2SWJtdmZWUVAza1M1
am50OFFSbnViOWFOU3JLSV9wTWZXUkhzaWdaY0FXR0FkOHBIZnJ5eE80cDNTOUc2QU5QOFZRaDMz
MHB1STlkdjNjOE9CZEtBMkNiZUhocVpUUnR6Z2J3MmdaWXp2dDRXbWtrcE5NX18zWUFMc2hYQVdU
MU0zNTktTDwvdXJsPjwvcmVsYXRlZC11cmxzPjwvdXJscz48Y3VzdG9tMj5QTUMxOTUwNjcxPC9j
dXN0b20yPjxlbGVjdHJvbmljLXJlc291cmNlLW51bT4xMC4xMDkzL2puLzEzNi4xMS4yNzU0PC9l
bGVjdHJvbmljLXJlc291cmNlLW51bT48L3JlY29yZD48L0NpdGU+PC9FbmROb3RlPn==
</w:fldData>
        </w:fldChar>
      </w:r>
      <w:r w:rsidR="00AC3899">
        <w:instrText xml:space="preserve"> ADDIN EN.CITE </w:instrText>
      </w:r>
      <w:r w:rsidR="00AC3899">
        <w:fldChar w:fldCharType="begin">
          <w:fldData xml:space="preserve">PEVuZE5vdGU+PENpdGU+PEF1dGhvcj5Sb3dsaW5nPC9BdXRob3I+PFllYXI+MjAwNjwvWWVhcj48
UmVjTnVtPjMwNTI8L1JlY051bT48RGlzcGxheVRleHQ+KFJvd2xpbmcgZXQgYWwuLCAyMDA2KTwv
RGlzcGxheVRleHQ+PHJlY29yZD48cmVjLW51bWJlcj4zMDUyPC9yZWMtbnVtYmVyPjxmb3JlaWdu
LWtleXM+PGtleSBhcHA9IkVOIiBkYi1pZD0iMmEwZnZ0cnR2MjJ6YTZleGZmMHg5OXc4YWF0ZDl6
endmenQyIiB0aW1lc3RhbXA9IjE1MjM5MDIxOTciPjMwNTI8L2tleT48a2V5IGFwcD0iRU5XZWIi
IGRiLWlkPSIiPjA8L2tleT48L2ZvcmVpZ24ta2V5cz48cmVmLXR5cGUgbmFtZT0iSm91cm5hbCBB
cnRpY2xlIj4xNzwvcmVmLXR5cGU+PGNvbnRyaWJ1dG9ycz48YXV0aG9ycz48YXV0aG9yPlJvd2xp
bmcsIE0uIEouPC9hdXRob3I+PGF1dGhvcj5LZW1taXMsIEMuIE0uPC9hdXRob3I+PGF1dGhvcj5U
YWZmYW55LCBELiBBLjwvYXV0aG9yPjxhdXRob3I+V2Vsc2gsIEouPC9hdXRob3I+PC9hdXRob3Jz
PjwvY29udHJpYnV0b3JzPjxhdXRoLWFkZHJlc3M+RGVwYXJ0bWVudCBvZiBCaW9sb2dpY2FsIFNj
aWVuY2VzLCBVbml2ZXJzaXR5IG9mIE5vdHJlIERhbWUsIE5vdHJlIERhbWUsIElOIDQ2NTU2LCBV
U0EuPC9hdXRoLWFkZHJlc3M+PHRpdGxlcz48dGl0bGU+TWVnYWxpbi1tZWRpYXRlZCBlbmRvY3l0
b3NpcyBvZiB2aXRhbWluIEQgYmluZGluZyBwcm90ZWluIGNvcnJlbGF0ZXMgd2l0aCAyNS1oeWRy
b3h5Y2hvbGVjYWxjaWZlcm9sIGFjdGlvbnMgaW4gaHVtYW4gbWFtbWFyeSBjZWxsczwvdGl0bGU+
PHNlY29uZGFyeS10aXRsZT5KIE51dHI8L3NlY29uZGFyeS10aXRsZT48L3RpdGxlcz48cGVyaW9k
aWNhbD48ZnVsbC10aXRsZT5KIE51dHI8L2Z1bGwtdGl0bGU+PC9wZXJpb2RpY2FsPjxwYWdlcz4y
NzU0LTk8L3BhZ2VzPjx2b2x1bWU+MTM2PC92b2x1bWU+PG51bWJlcj4xMTwvbnVtYmVyPjxlZGl0
aW9uPjIwMDYvMTAvMjQ8L2VkaXRpb24+PGtleXdvcmRzPjxrZXl3b3JkPjI1LUh5ZHJveHl2aXRh
bWluIEQzIDEtYWxwaGEtSHlkcm94eWxhc2UvcGh5c2lvbG9neTwva2V5d29yZD48a2V5d29yZD5B
bmltYWxzPC9rZXl3b3JkPjxrZXl3b3JkPkJyZWFzdC9jeXRvbG9neS8qbWV0YWJvbGlzbTwva2V5
d29yZD48a2V5d29yZD5DYWxjaWZlZGlvbC8qcGhhcm1hY29sb2d5PC9rZXl3b3JkPjxrZXl3b3Jk
PkNlbGwgTGluZSwgVHVtb3I8L2tleXdvcmQ+PGtleXdvcmQ+KkVuZG9jeXRvc2lzPC9rZXl3b3Jk
PjxrZXl3b3JkPkZlbWFsZTwva2V5d29yZD48a2V5d29yZD5IdW1hbnM8L2tleXdvcmQ+PGtleXdv
cmQ+TG93IERlbnNpdHkgTGlwb3Byb3RlaW4gUmVjZXB0b3ItUmVsYXRlZCBQcm90ZWluLTIvZ2Vu
ZXRpY3MvKnBoeXNpb2xvZ3k8L2tleXdvcmQ+PGtleXdvcmQ+TWljZTwva2V5d29yZD48a2V5d29y
ZD5NaWNlLCBJbmJyZWQgQzU3Qkw8L2tleXdvcmQ+PGtleXdvcmQ+UmVjZXB0b3JzLCBDYWxjaXRy
aW9sL3BoeXNpb2xvZ3k8L2tleXdvcmQ+PGtleXdvcmQ+UmVjZXB0b3JzLCBDZWxsIFN1cmZhY2Uv
Z2VuZXRpY3MvcGh5c2lvbG9neTwva2V5d29yZD48a2V5d29yZD5WaXRhbWluIEQtQmluZGluZyBQ
cm90ZWluLyptZXRhYm9saXNtPC9rZXl3b3JkPjwva2V5d29yZHM+PGRhdGVzPjx5ZWFyPjIwMDY8
L3llYXI+PHB1Yi1kYXRlcz48ZGF0ZT5Ob3Y8L2RhdGU+PC9wdWItZGF0ZXM+PC9kYXRlcz48aXNi
bj4wMDIyLTMxNjYgKFByaW50KSYjeEQ7MDAyMi0zMTY2IChMaW5raW5nKTwvaXNibj48YWNjZXNz
aW9uLW51bT4xNzA1Njc5NjwvYWNjZXNzaW9uLW51bT48dXJscz48cmVsYXRlZC11cmxzPjx1cmw+
aHR0cHM6Ly93d3cubmNiaS5ubG0ubmloLmdvdi9wdWJtZWQvMTcwNTY3OTY8L3VybD48dXJsPmh0
dHBzOi8vd2F0ZXJtYXJrLnNpbHZlcmNoYWlyLmNvbS8yNzU0LnBkZj90b2tlbj1BUUVDQUhpMjA4
QkU0OU9vYW45a2toV19FcmN5N0RtM1pMXzlDZjNxZktBYzQ4NXlzZ0FBQWJvd2dnRzJCZ2txaGtp
Rzl3MEJCd2FnZ2dHbk1JSUJvd0lCQURDQ0Fad0dDU3FHU0liM0RRRUhBVEFlQmdsZ2hrZ0JaUU1F
QVM0d0VRUU1faTJrbk96Z0VFOWFoNFRHQWdFUWdJSUJiVU0weUVmT01EQ3pJU1pqcTBNOFplSHQz
M0llZUY3N3lZcVBhcDlfTjVCNWtVT0daX091ZVZBU2EtQW5FbUthMHNCOWw1N0pWeWF1cGhfaWZN
TThHLUR4dlk2UG43b0NMNUY2eTdnbklrTlRuemowNXlKZVRhYnRQay1tR3Fibk53MTVsMlhjc3pW
NlU4VDdPMExocmJZVzNuQTFrcE0xOEdJQktKdlFCUUUtSS04bURVZXBQQmlIUUd3OTdBVnRlaXVL
SHNWTU9vbnlDUmFjVTgxYzRfbjlIR2dDY1FreE9DNXl2V2oyNGpBSUlRU0hJUlcyVU1wUVZIQVRa
MDRsSEJYMmp4V1lHMldEVVl2UnRIRnh5Q1RwNDM0YjdINHF3OU1wcGFUaHdWRWxRdmtxZE9uUGZm
QW5PcW5OdHNHR1RWdVpzOXhSeGp4bGEwa1htenFROGFUbGFjdmdQWmI1aUE2SWJtdmZWUVAza1M1
am50OFFSbnViOWFOU3JLSV9wTWZXUkhzaWdaY0FXR0FkOHBIZnJ5eE80cDNTOUc2QU5QOFZRaDMz
MHB1STlkdjNjOE9CZEtBMkNiZUhocVpUUnR6Z2J3MmdaWXp2dDRXbWtrcE5NX18zWUFMc2hYQVdU
MU0zNTktTDwvdXJsPjwvcmVsYXRlZC11cmxzPjwvdXJscz48Y3VzdG9tMj5QTUMxOTUwNjcxPC9j
dXN0b20yPjxlbGVjdHJvbmljLXJlc291cmNlLW51bT4xMC4xMDkzL2puLzEzNi4xMS4yNzU0PC9l
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131" w:tooltip="Rowling, 2006 #3052" w:history="1">
        <w:r w:rsidR="00425C63">
          <w:rPr>
            <w:noProof/>
          </w:rPr>
          <w:t>Rowling et al., 2006</w:t>
        </w:r>
      </w:hyperlink>
      <w:r w:rsidR="00AC3899">
        <w:rPr>
          <w:noProof/>
        </w:rPr>
        <w:t>)</w:t>
      </w:r>
      <w:r w:rsidR="00AC3899">
        <w:fldChar w:fldCharType="end"/>
      </w:r>
    </w:p>
    <w:p w14:paraId="0D5A5780" w14:textId="77777777" w:rsidR="0003589E" w:rsidRPr="000C272D" w:rsidRDefault="0003589E" w:rsidP="00AC7A4B">
      <w:pPr>
        <w:pStyle w:val="Heading3"/>
        <w:rPr>
          <w:rFonts w:cs="Arial"/>
        </w:rPr>
      </w:pPr>
      <w:bookmarkStart w:id="44" w:name="_Toc520790309"/>
      <w:r w:rsidRPr="000C272D">
        <w:rPr>
          <w:rFonts w:cs="Arial"/>
        </w:rPr>
        <w:t>Cubulin</w:t>
      </w:r>
      <w:bookmarkEnd w:id="44"/>
    </w:p>
    <w:p w14:paraId="5DDB8DE8" w14:textId="448E6858" w:rsidR="0003589E" w:rsidRPr="000C272D" w:rsidRDefault="002B1C3D" w:rsidP="005D6EE8">
      <w:hyperlink w:anchor="_ENREF_112" w:tooltip="Nykjaer, 2001 #1375" w:history="1">
        <w:r w:rsidR="00425C63">
          <w:fldChar w:fldCharType="begin">
            <w:fldData xml:space="preserve">PEVuZE5vdGU+PENpdGUgQXV0aG9yWWVhcj0iMSI+PEF1dGhvcj5OeWtqYWVyPC9BdXRob3I+PFll
YXI+MjAwMTwvWWVhcj48UmVjTnVtPjEzNzU8L1JlY051bT48RGlzcGxheVRleHQ+TnlramFlciBl
dCBhbC4gKDIwMDEpPC9EaXNwbGF5VGV4dD48cmVjb3JkPjxyZWMtbnVtYmVyPjEzNzU8L3JlYy1u
dW1iZXI+PGZvcmVpZ24ta2V5cz48a2V5IGFwcD0iRU4iIGRiLWlkPSIyYTBmdnRydHYyMnphNmV4
ZmYweDk5dzhhYXRkOXp6d2Z6dDIiIHRpbWVzdGFtcD0iMTUxODcxOTIwOCI+MTM3NTwva2V5Pjxr
ZXkgYXBwPSJFTldlYiIgZGItaWQ9IiI+MDwva2V5PjwvZm9yZWlnbi1rZXlzPjxyZWYtdHlwZSBu
YW1lPSJKb3VybmFsIEFydGljbGUiPjE3PC9yZWYtdHlwZT48Y29udHJpYnV0b3JzPjxhdXRob3Jz
PjxhdXRob3I+TnlramFlciwgQS48L2F1dGhvcj48YXV0aG9yPkZ5ZmUsIEouIEMuPC9hdXRob3I+
PGF1dGhvcj5Lb3p5cmFraSwgUi48L2F1dGhvcj48YXV0aG9yPkxlaGVzdGUsIEouIFIuPC9hdXRo
b3I+PGF1dGhvcj5KYWNvYnNlbiwgQy48L2F1dGhvcj48YXV0aG9yPk5pZWxzZW4sIE0uIFMuPC9h
dXRob3I+PGF1dGhvcj5WZXJyb3VzdCwgUC4gSi48L2F1dGhvcj48YXV0aG9yPkFtaW5vZmYsIE0u
PC9hdXRob3I+PGF1dGhvcj5kZSBsYSBDaGFwZWxsZSwgQS48L2F1dGhvcj48YXV0aG9yPk1vZXN0
cnVwLCBTLiBLLjwvYXV0aG9yPjxhdXRob3I+UmF5LCBSLjwvYXV0aG9yPjxhdXRob3I+R2xpZW1h
bm4sIEouPC9hdXRob3I+PGF1dGhvcj5XaWxsbm93LCBULiBFLjwvYXV0aG9yPjxhdXRob3I+Q2hy
aXN0ZW5zZW4sIEUuIEkuPC9hdXRob3I+PC9hdXRob3JzPjwvY29udHJpYnV0b3JzPjxhdXRoLWFk
ZHJlc3M+RGVwYXJ0bWVudCBvZiBNZWRpY2FsIEJpb2NoZW1pc3RyeSwgVW5pdmVyc2l0eSBvZiBB
YXJodXMsIERLLTgwMDAgQWFyaHVzIEMsIERlbm1hcmsuIGFuQGJpb2tlbWkuYXUuZGs8L2F1dGgt
YWRkcmVzcz48dGl0bGVzPjx0aXRsZT5DdWJpbGluIGR5c2Z1bmN0aW9uIGNhdXNlcyBhYm5vcm1h
bCBtZXRhYm9saXNtIG9mIHRoZSBzdGVyb2lkIGhvcm1vbmUgMjUoT0gpIHZpdGFtaW4gRCgzKTwv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cGVyaW9kaWNhbD48cGFnZXM+MTM4OTUtOTAwPC9wYWdlcz48dm9sdW1lPjk4PC92b2x1bWU+PG51
bWJlcj4yNDwvbnVtYmVyPjxlZGl0aW9uPjIwMDEvMTEvMjI8L2VkaXRpb24+PGtleXdvcmRzPjxr
ZXl3b3JkPkFuaW1hbHM8L2tleXdvcmQ+PGtleXdvcmQ+Q2FsY2lmZWRpb2wvKm1ldGFib2xpc20v
dXJpbmU8L2tleXdvcmQ+PGtleXdvcmQ+RG9nczwva2V5d29yZD48a2V5d29yZD5Ib3Jtb25lcy9t
ZXRhYm9saXNtPC9rZXl3b3JkPjxrZXl3b3JkPkh1bWFuczwva2V5d29yZD48a2V5d29yZD5Mb3cg
RGVuc2l0eSBMaXBvcHJvdGVpbiBSZWNlcHRvci1SZWxhdGVkIFByb3RlaW4tMi9tZXRhYm9saXNt
PC9rZXl3b3JkPjxrZXl3b3JkPk1pY2U8L2tleXdvcmQ+PGtleXdvcmQ+TXV0YXRpb248L2tleXdv
cmQ+PGtleXdvcmQ+UmVjZXB0b3JzLCBDZWxsIFN1cmZhY2UvZ2VuZXRpY3MvbWV0YWJvbGlzbS8q
cGh5c2lvbG9neTwva2V5d29yZD48a2V5d29yZD5WaXRhbWluIEQtQmluZGluZyBQcm90ZWluL21l
dGFib2xpc20vdXJpbmU8L2tleXdvcmQ+PC9rZXl3b3Jkcz48ZGF0ZXM+PHllYXI+MjAwMTwveWVh
cj48cHViLWRhdGVzPjxkYXRlPk5vdiAyMDwvZGF0ZT48L3B1Yi1kYXRlcz48L2RhdGVzPjxpc2Ju
PjAwMjctODQyNCAoUHJpbnQpJiN4RDswMDI3LTg0MjQgKExpbmtpbmcpPC9pc2JuPjxhY2Nlc3Np
b24tbnVtPjExNzE3NDQ3PC9hY2Nlc3Npb24tbnVtPjx1cmxzPjxyZWxhdGVkLXVybHM+PHVybD5o
dHRwczovL3d3dy5uY2JpLm5sbS5uaWguZ292L3B1Ym1lZC8xMTcxNzQ0NzwvdXJsPjwvcmVsYXRl
ZC11cmxzPjwvdXJscz48Y3VzdG9tMj5QTUM2MTEzODwvY3VzdG9tMj48ZWxlY3Ryb25pYy1yZXNv
dXJjZS1udW0+MTAuMTA3My9wbmFzLjI0MTUxNjk5ODwvZWxlY3Ryb25pYy1yZXNvdXJjZS1udW0+
PC9yZWNvcmQ+PC9DaXRlPjwvRW5kTm90ZT5=
</w:fldData>
          </w:fldChar>
        </w:r>
        <w:r w:rsidR="00425C63">
          <w:instrText xml:space="preserve"> ADDIN EN.CITE </w:instrText>
        </w:r>
        <w:r w:rsidR="00425C63">
          <w:fldChar w:fldCharType="begin">
            <w:fldData xml:space="preserve">PEVuZE5vdGU+PENpdGUgQXV0aG9yWWVhcj0iMSI+PEF1dGhvcj5OeWtqYWVyPC9BdXRob3I+PFll
YXI+MjAwMTwvWWVhcj48UmVjTnVtPjEzNzU8L1JlY051bT48RGlzcGxheVRleHQ+TnlramFlciBl
dCBhbC4gKDIwMDEpPC9EaXNwbGF5VGV4dD48cmVjb3JkPjxyZWMtbnVtYmVyPjEzNzU8L3JlYy1u
dW1iZXI+PGZvcmVpZ24ta2V5cz48a2V5IGFwcD0iRU4iIGRiLWlkPSIyYTBmdnRydHYyMnphNmV4
ZmYweDk5dzhhYXRkOXp6d2Z6dDIiIHRpbWVzdGFtcD0iMTUxODcxOTIwOCI+MTM3NTwva2V5Pjxr
ZXkgYXBwPSJFTldlYiIgZGItaWQ9IiI+MDwva2V5PjwvZm9yZWlnbi1rZXlzPjxyZWYtdHlwZSBu
YW1lPSJKb3VybmFsIEFydGljbGUiPjE3PC9yZWYtdHlwZT48Y29udHJpYnV0b3JzPjxhdXRob3Jz
PjxhdXRob3I+TnlramFlciwgQS48L2F1dGhvcj48YXV0aG9yPkZ5ZmUsIEouIEMuPC9hdXRob3I+
PGF1dGhvcj5Lb3p5cmFraSwgUi48L2F1dGhvcj48YXV0aG9yPkxlaGVzdGUsIEouIFIuPC9hdXRo
b3I+PGF1dGhvcj5KYWNvYnNlbiwgQy48L2F1dGhvcj48YXV0aG9yPk5pZWxzZW4sIE0uIFMuPC9h
dXRob3I+PGF1dGhvcj5WZXJyb3VzdCwgUC4gSi48L2F1dGhvcj48YXV0aG9yPkFtaW5vZmYsIE0u
PC9hdXRob3I+PGF1dGhvcj5kZSBsYSBDaGFwZWxsZSwgQS48L2F1dGhvcj48YXV0aG9yPk1vZXN0
cnVwLCBTLiBLLjwvYXV0aG9yPjxhdXRob3I+UmF5LCBSLjwvYXV0aG9yPjxhdXRob3I+R2xpZW1h
bm4sIEouPC9hdXRob3I+PGF1dGhvcj5XaWxsbm93LCBULiBFLjwvYXV0aG9yPjxhdXRob3I+Q2hy
aXN0ZW5zZW4sIEUuIEkuPC9hdXRob3I+PC9hdXRob3JzPjwvY29udHJpYnV0b3JzPjxhdXRoLWFk
ZHJlc3M+RGVwYXJ0bWVudCBvZiBNZWRpY2FsIEJpb2NoZW1pc3RyeSwgVW5pdmVyc2l0eSBvZiBB
YXJodXMsIERLLTgwMDAgQWFyaHVzIEMsIERlbm1hcmsuIGFuQGJpb2tlbWkuYXUuZGs8L2F1dGgt
YWRkcmVzcz48dGl0bGVzPjx0aXRsZT5DdWJpbGluIGR5c2Z1bmN0aW9uIGNhdXNlcyBhYm5vcm1h
bCBtZXRhYm9saXNtIG9mIHRoZSBzdGVyb2lkIGhvcm1vbmUgMjUoT0gpIHZpdGFtaW4gRCgzKTwv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cGVyaW9kaWNhbD48cGFnZXM+MTM4OTUtOTAwPC9wYWdlcz48dm9sdW1lPjk4PC92b2x1bWU+PG51
bWJlcj4yNDwvbnVtYmVyPjxlZGl0aW9uPjIwMDEvMTEvMjI8L2VkaXRpb24+PGtleXdvcmRzPjxr
ZXl3b3JkPkFuaW1hbHM8L2tleXdvcmQ+PGtleXdvcmQ+Q2FsY2lmZWRpb2wvKm1ldGFib2xpc20v
dXJpbmU8L2tleXdvcmQ+PGtleXdvcmQ+RG9nczwva2V5d29yZD48a2V5d29yZD5Ib3Jtb25lcy9t
ZXRhYm9saXNtPC9rZXl3b3JkPjxrZXl3b3JkPkh1bWFuczwva2V5d29yZD48a2V5d29yZD5Mb3cg
RGVuc2l0eSBMaXBvcHJvdGVpbiBSZWNlcHRvci1SZWxhdGVkIFByb3RlaW4tMi9tZXRhYm9saXNt
PC9rZXl3b3JkPjxrZXl3b3JkPk1pY2U8L2tleXdvcmQ+PGtleXdvcmQ+TXV0YXRpb248L2tleXdv
cmQ+PGtleXdvcmQ+UmVjZXB0b3JzLCBDZWxsIFN1cmZhY2UvZ2VuZXRpY3MvbWV0YWJvbGlzbS8q
cGh5c2lvbG9neTwva2V5d29yZD48a2V5d29yZD5WaXRhbWluIEQtQmluZGluZyBQcm90ZWluL21l
dGFib2xpc20vdXJpbmU8L2tleXdvcmQ+PC9rZXl3b3Jkcz48ZGF0ZXM+PHllYXI+MjAwMTwveWVh
cj48cHViLWRhdGVzPjxkYXRlPk5vdiAyMDwvZGF0ZT48L3B1Yi1kYXRlcz48L2RhdGVzPjxpc2Ju
PjAwMjctODQyNCAoUHJpbnQpJiN4RDswMDI3LTg0MjQgKExpbmtpbmcpPC9pc2JuPjxhY2Nlc3Np
b24tbnVtPjExNzE3NDQ3PC9hY2Nlc3Npb24tbnVtPjx1cmxzPjxyZWxhdGVkLXVybHM+PHVybD5o
dHRwczovL3d3dy5uY2JpLm5sbS5uaWguZ292L3B1Ym1lZC8xMTcxNzQ0NzwvdXJsPjwvcmVsYXRl
ZC11cmxzPjwvdXJscz48Y3VzdG9tMj5QTUM2MTEzODwvY3VzdG9tMj48ZWxlY3Ryb25pYy1yZXNv
dXJjZS1udW0+MTAuMTA3My9wbmFzLjI0MTUxNjk5ODwvZWxlY3Ryb25pYy1yZXNvdXJjZS1udW0+
PC9yZWNvcmQ+PC9DaXRlPjwvRW5kTm90ZT5=
</w:fldData>
          </w:fldChar>
        </w:r>
        <w:r w:rsidR="00425C63">
          <w:instrText xml:space="preserve"> ADDIN EN.CITE.DATA </w:instrText>
        </w:r>
        <w:r w:rsidR="00425C63">
          <w:fldChar w:fldCharType="end"/>
        </w:r>
        <w:r w:rsidR="00425C63">
          <w:fldChar w:fldCharType="separate"/>
        </w:r>
        <w:r w:rsidR="00425C63">
          <w:rPr>
            <w:noProof/>
          </w:rPr>
          <w:t>Nykjaer et al. (2001)</w:t>
        </w:r>
        <w:r w:rsidR="00425C63">
          <w:fldChar w:fldCharType="end"/>
        </w:r>
      </w:hyperlink>
      <w:r w:rsidR="0003589E" w:rsidRPr="000C272D">
        <w:t xml:space="preserve"> found VDBP to be lost in urine when dogs and patients had loss of function mutations in the gene that encodes cubulin. Cubulin was therefore found to be a co-receptor that binds VDBP before its uptake by megalin.</w:t>
      </w:r>
    </w:p>
    <w:p w14:paraId="4ADFF744" w14:textId="77777777" w:rsidR="0003589E" w:rsidRPr="000C272D" w:rsidRDefault="009C1153" w:rsidP="005D6EE8">
      <w:pPr>
        <w:pStyle w:val="Heading3"/>
        <w:rPr>
          <w:rFonts w:cs="Arial"/>
        </w:rPr>
      </w:pPr>
      <w:bookmarkStart w:id="45" w:name="_Toc520790310"/>
      <w:r w:rsidRPr="000C272D">
        <w:rPr>
          <w:rFonts w:cs="Arial"/>
        </w:rPr>
        <w:t>Passive Diffusion</w:t>
      </w:r>
      <w:bookmarkEnd w:id="45"/>
    </w:p>
    <w:p w14:paraId="0D1DBA75" w14:textId="7B9726F3" w:rsidR="0003589E" w:rsidRPr="000C272D" w:rsidRDefault="0003589E" w:rsidP="005D6EE8">
      <w:r w:rsidRPr="000C272D">
        <w:t>When 25OHD or 1,25(OH)</w:t>
      </w:r>
      <w:r w:rsidRPr="000C272D">
        <w:rPr>
          <w:vertAlign w:val="subscript"/>
        </w:rPr>
        <w:t>2</w:t>
      </w:r>
      <w:r w:rsidRPr="000C272D">
        <w:t xml:space="preserve">D is unbound, it can also enter the cells via passive diffusion, </w: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 </w:instrTex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34" w:tooltip="Chun, 2014 #992" w:history="1">
        <w:r w:rsidR="00425C63">
          <w:rPr>
            <w:noProof/>
          </w:rPr>
          <w:t>Chun et al., 2014</w:t>
        </w:r>
      </w:hyperlink>
      <w:r w:rsidR="00AC3899">
        <w:rPr>
          <w:noProof/>
        </w:rPr>
        <w:t>)</w:t>
      </w:r>
      <w:r w:rsidR="00AC3899">
        <w:fldChar w:fldCharType="end"/>
      </w:r>
      <w:r w:rsidR="00BE2C1F" w:rsidRPr="000C272D">
        <w:t>.</w:t>
      </w:r>
    </w:p>
    <w:p w14:paraId="4886CA4F" w14:textId="77777777" w:rsidR="0003589E" w:rsidRPr="000C272D" w:rsidRDefault="0003589E" w:rsidP="005D6EE8"/>
    <w:p w14:paraId="760C0E30" w14:textId="77777777" w:rsidR="00B2021B" w:rsidRPr="000C272D" w:rsidRDefault="00B2021B" w:rsidP="00FD0949">
      <w:pPr>
        <w:spacing w:line="240" w:lineRule="auto"/>
        <w:jc w:val="center"/>
      </w:pPr>
      <w:r w:rsidRPr="000C272D">
        <w:rPr>
          <w:noProof/>
          <w:lang w:val="en-GB"/>
        </w:rPr>
        <w:lastRenderedPageBreak/>
        <w:drawing>
          <wp:inline distT="0" distB="0" distL="0" distR="0" wp14:anchorId="09816ACE" wp14:editId="44EB1ECD">
            <wp:extent cx="6132830" cy="4533829"/>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709" b="-1"/>
                    <a:stretch/>
                  </pic:blipFill>
                  <pic:spPr bwMode="auto">
                    <a:xfrm>
                      <a:off x="0" y="0"/>
                      <a:ext cx="6134938" cy="4535387"/>
                    </a:xfrm>
                    <a:prstGeom prst="rect">
                      <a:avLst/>
                    </a:prstGeom>
                    <a:noFill/>
                    <a:ln>
                      <a:noFill/>
                    </a:ln>
                    <a:extLst>
                      <a:ext uri="{53640926-AAD7-44D8-BBD7-CCE9431645EC}">
                        <a14:shadowObscured xmlns:a14="http://schemas.microsoft.com/office/drawing/2010/main"/>
                      </a:ext>
                    </a:extLst>
                  </pic:spPr>
                </pic:pic>
              </a:graphicData>
            </a:graphic>
          </wp:inline>
        </w:drawing>
      </w:r>
    </w:p>
    <w:p w14:paraId="4789514E" w14:textId="3256023E" w:rsidR="00B2021B" w:rsidRPr="000C272D" w:rsidRDefault="00B2021B" w:rsidP="00FD0949">
      <w:pPr>
        <w:pStyle w:val="Caption"/>
        <w:jc w:val="center"/>
      </w:pPr>
      <w:bookmarkStart w:id="46" w:name="_Ref518570685"/>
      <w:bookmarkStart w:id="47" w:name="_Toc392505985"/>
      <w:bookmarkStart w:id="48" w:name="_Toc392506456"/>
      <w:bookmarkStart w:id="49" w:name="_Toc520790849"/>
      <w:r w:rsidRPr="000C272D">
        <w:t xml:space="preserve">Figure </w:t>
      </w:r>
      <w:r w:rsidR="00874AF6">
        <w:fldChar w:fldCharType="begin"/>
      </w:r>
      <w:r w:rsidR="00874AF6">
        <w:instrText xml:space="preserve"> STYLEREF 1 \s </w:instrText>
      </w:r>
      <w:r w:rsidR="00874AF6">
        <w:fldChar w:fldCharType="separate"/>
      </w:r>
      <w:r w:rsidR="00100B6E">
        <w:rPr>
          <w:noProof/>
        </w:rPr>
        <w:t>1</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4</w:t>
      </w:r>
      <w:r w:rsidR="00874AF6">
        <w:fldChar w:fldCharType="end"/>
      </w:r>
      <w:bookmarkEnd w:id="46"/>
      <w:r w:rsidRPr="000C272D">
        <w:t xml:space="preserve">: Renal uptake of VDBP, </w: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 </w:instrTex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34" w:tooltip="Chun, 2014 #992" w:history="1">
        <w:r w:rsidR="00425C63">
          <w:rPr>
            <w:noProof/>
          </w:rPr>
          <w:t>Chun et al., 2014</w:t>
        </w:r>
      </w:hyperlink>
      <w:r w:rsidR="00AC3899">
        <w:rPr>
          <w:noProof/>
        </w:rPr>
        <w:t>)</w:t>
      </w:r>
      <w:r w:rsidR="00AC3899">
        <w:fldChar w:fldCharType="end"/>
      </w:r>
      <w:r w:rsidRPr="000C272D">
        <w:t>.</w:t>
      </w:r>
      <w:bookmarkEnd w:id="47"/>
      <w:bookmarkEnd w:id="48"/>
      <w:bookmarkEnd w:id="49"/>
    </w:p>
    <w:p w14:paraId="7A00FF90" w14:textId="77777777" w:rsidR="0003589E" w:rsidRPr="000C272D" w:rsidRDefault="0003589E" w:rsidP="005D6EE8"/>
    <w:p w14:paraId="13593C8A" w14:textId="77777777" w:rsidR="0003589E" w:rsidRPr="000C272D" w:rsidRDefault="0003589E" w:rsidP="005D6EE8"/>
    <w:p w14:paraId="61742C1C" w14:textId="77777777" w:rsidR="0003589E" w:rsidRPr="000C272D" w:rsidRDefault="0003589E" w:rsidP="005D6EE8"/>
    <w:p w14:paraId="40CD0DEE" w14:textId="77777777" w:rsidR="0003589E" w:rsidRPr="000C272D" w:rsidRDefault="0003589E" w:rsidP="005D6EE8"/>
    <w:p w14:paraId="159C428C" w14:textId="77777777" w:rsidR="0003589E" w:rsidRPr="000C272D" w:rsidRDefault="0003589E" w:rsidP="005D6EE8"/>
    <w:p w14:paraId="26B1BB98" w14:textId="77777777" w:rsidR="0003589E" w:rsidRPr="000C272D" w:rsidRDefault="0003589E" w:rsidP="005D6EE8"/>
    <w:p w14:paraId="0B767BAE" w14:textId="77777777" w:rsidR="002D4A89" w:rsidRPr="000C272D" w:rsidRDefault="002D4A89" w:rsidP="00F55018">
      <w:pPr>
        <w:pStyle w:val="Heading2"/>
      </w:pPr>
      <w:bookmarkStart w:id="50" w:name="_Toc520790311"/>
      <w:r w:rsidRPr="000C272D">
        <w:lastRenderedPageBreak/>
        <w:t>Actions of Vitamin D</w:t>
      </w:r>
      <w:bookmarkEnd w:id="50"/>
    </w:p>
    <w:p w14:paraId="5B73844C" w14:textId="77777777" w:rsidR="0013071A" w:rsidRPr="000C272D" w:rsidRDefault="009C1153" w:rsidP="005D6EE8">
      <w:pPr>
        <w:pStyle w:val="Heading3"/>
        <w:rPr>
          <w:rFonts w:cs="Arial"/>
        </w:rPr>
      </w:pPr>
      <w:bookmarkStart w:id="51" w:name="_Toc520790312"/>
      <w:r w:rsidRPr="000C272D">
        <w:rPr>
          <w:rFonts w:cs="Arial"/>
        </w:rPr>
        <w:t>Genomic Actions</w:t>
      </w:r>
      <w:bookmarkEnd w:id="51"/>
    </w:p>
    <w:p w14:paraId="79A73963" w14:textId="2168AD4E" w:rsidR="00060BE4" w:rsidRPr="000C272D" w:rsidRDefault="0013071A" w:rsidP="005D6EE8">
      <w:r w:rsidRPr="000C272D">
        <w:t>Once in the cell, 1,25(OH)</w:t>
      </w:r>
      <w:r w:rsidRPr="000C272D">
        <w:rPr>
          <w:vertAlign w:val="subscript"/>
        </w:rPr>
        <w:t>2</w:t>
      </w:r>
      <w:r w:rsidRPr="000C272D">
        <w:t>D can bind the vitamin D receptor (VDR) in the nucleus</w:t>
      </w:r>
      <w:r w:rsidR="00862DA8" w:rsidRPr="000C272D">
        <w:t xml:space="preserve"> (</w:t>
      </w:r>
      <w:r w:rsidR="00874AF6">
        <w:t>figure 1.5</w:t>
      </w:r>
      <w:r w:rsidR="00862DA8" w:rsidRPr="000C272D">
        <w:t>)</w:t>
      </w:r>
      <w:r w:rsidRPr="000C272D">
        <w:t>. This receptor is the mediator of all genomic actions of 1,25(OH)</w:t>
      </w:r>
      <w:r w:rsidRPr="000C272D">
        <w:rPr>
          <w:vertAlign w:val="subscript"/>
        </w:rPr>
        <w:t>2</w:t>
      </w:r>
      <w:r w:rsidRPr="000C272D">
        <w:t>D. The ligand binding</w:t>
      </w:r>
      <w:r w:rsidR="00780BD6" w:rsidRPr="000C272D">
        <w:t xml:space="preserve"> domain structure has</w:t>
      </w:r>
      <w:r w:rsidR="007F65FF" w:rsidRPr="000C272D">
        <w:t xml:space="preserve"> been reported</w:t>
      </w:r>
      <w:r w:rsidR="00781E5B" w:rsidRPr="000C272D">
        <w:t>,</w:t>
      </w:r>
      <w:r w:rsidRPr="000C272D">
        <w:t xml:space="preserve"> </w:t>
      </w:r>
      <w:r w:rsidR="00AC3899">
        <w:fldChar w:fldCharType="begin"/>
      </w:r>
      <w:r w:rsidR="00AC3899">
        <w:instrText xml:space="preserve"> ADDIN EN.CITE &lt;EndNote&gt;&lt;Cite&gt;&lt;Author&gt;Rochel&lt;/Author&gt;&lt;Year&gt;2000&lt;/Year&gt;&lt;RecNum&gt;59&lt;/RecNum&gt;&lt;DisplayText&gt;(Rochel et al., 2000)&lt;/DisplayText&gt;&lt;record&gt;&lt;rec-number&gt;59&lt;/rec-number&gt;&lt;foreign-keys&gt;&lt;key app="EN" db-id="2a0fvtrtv22za6exff0x99w8aatd9zzwfzt2" timestamp="1518712807"&gt;59&lt;/key&gt;&lt;key app="ENWeb" db-id=""&gt;0&lt;/key&gt;&lt;/foreign-keys&gt;&lt;ref-type name="Journal Article"&gt;17&lt;/ref-type&gt;&lt;contributors&gt;&lt;authors&gt;&lt;author&gt;Rochel, N.&lt;/author&gt;&lt;author&gt;Wurtz, J. M.&lt;/author&gt;&lt;author&gt;Mitschler, A.&lt;/author&gt;&lt;author&gt;Klaholz, B.&lt;/author&gt;&lt;author&gt;Moras, D.&lt;/author&gt;&lt;/authors&gt;&lt;/contributors&gt;&lt;auth-address&gt;Laboratoire de Biologie Structurale, Institut de Genetique et de Biologie Moleculaire et Cellulaire CNRS/INSERM/ULP, Illkirch, France.&lt;/auth-address&gt;&lt;titles&gt;&lt;title&gt;The crystal structure of the nuclear receptor for vitamin D bound to its natural ligand&lt;/title&gt;&lt;secondary-title&gt;Mol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cell&lt;/abbr-1&gt;&lt;/alt-periodical&gt;&lt;pages&gt;173-9&lt;/pages&gt;&lt;volume&gt;5&lt;/volume&gt;&lt;number&gt;1&lt;/number&gt;&lt;edition&gt;2000/03/11&lt;/edition&gt;&lt;keywords&gt;&lt;keyword&gt;Amino Acid Sequence&lt;/keyword&gt;&lt;keyword&gt;Calcitriol/*chemistry/*metabolism&lt;/keyword&gt;&lt;keyword&gt;Crystallography, X-Ray/methods&lt;/keyword&gt;&lt;keyword&gt;Humans&lt;/keyword&gt;&lt;keyword&gt;Ligands&lt;/keyword&gt;&lt;keyword&gt;Models, Molecular&lt;/keyword&gt;&lt;keyword&gt;Molecular Conformation&lt;/keyword&gt;&lt;keyword&gt;Molecular Sequence Data&lt;/keyword&gt;&lt;keyword&gt;Protein Structure, Secondary&lt;/keyword&gt;&lt;keyword&gt;Receptors, Calcitriol/*chemistry/*metabolism&lt;/keyword&gt;&lt;keyword&gt;Receptors, Cytoplasmic and Nuclear/chemistry&lt;/keyword&gt;&lt;keyword&gt;Recombinant Proteins/chemistry/metabolism&lt;/keyword&gt;&lt;/keywords&gt;&lt;dates&gt;&lt;year&gt;2000&lt;/year&gt;&lt;pub-dates&gt;&lt;date&gt;Jan&lt;/date&gt;&lt;/pub-dates&gt;&lt;/dates&gt;&lt;isbn&gt;1097-2765 (Print)&amp;#xD;1097-2765 (Linking)&lt;/isbn&gt;&lt;accession-num&gt;10678179&lt;/accession-num&gt;&lt;urls&gt;&lt;related-urls&gt;&lt;url&gt;https://www.ncbi.nlm.nih.gov/pubmed/10678179&lt;/url&gt;&lt;/related-urls&gt;&lt;/urls&gt;&lt;/record&gt;&lt;/Cite&gt;&lt;/EndNote&gt;</w:instrText>
      </w:r>
      <w:r w:rsidR="00AC3899">
        <w:fldChar w:fldCharType="separate"/>
      </w:r>
      <w:r w:rsidR="00AC3899">
        <w:rPr>
          <w:noProof/>
        </w:rPr>
        <w:t>(</w:t>
      </w:r>
      <w:hyperlink w:anchor="_ENREF_129" w:tooltip="Rochel, 2000 #59" w:history="1">
        <w:r w:rsidR="00425C63">
          <w:rPr>
            <w:noProof/>
          </w:rPr>
          <w:t>Rochel et al., 2000</w:t>
        </w:r>
      </w:hyperlink>
      <w:r w:rsidR="00AC3899">
        <w:rPr>
          <w:noProof/>
        </w:rPr>
        <w:t>)</w:t>
      </w:r>
      <w:r w:rsidR="00AC3899">
        <w:fldChar w:fldCharType="end"/>
      </w:r>
      <w:r w:rsidRPr="000C272D">
        <w:t>.</w:t>
      </w:r>
      <w:r w:rsidR="00862DA8" w:rsidRPr="000C272D">
        <w:t xml:space="preserve"> Once 1,25(OH)</w:t>
      </w:r>
      <w:r w:rsidR="00862DA8" w:rsidRPr="000C272D">
        <w:rPr>
          <w:vertAlign w:val="subscript"/>
        </w:rPr>
        <w:t>2</w:t>
      </w:r>
      <w:r w:rsidR="00862DA8" w:rsidRPr="000C272D">
        <w:t>D has</w:t>
      </w:r>
      <w:r w:rsidR="007F65FF" w:rsidRPr="000C272D">
        <w:t xml:space="preserve"> bound to the VDR </w:t>
      </w:r>
      <w:r w:rsidR="00862DA8" w:rsidRPr="000C272D">
        <w:t>it heterodimerises with retinoid X receptor</w:t>
      </w:r>
      <w:r w:rsidR="007F65FF" w:rsidRPr="000C272D">
        <w:t xml:space="preserve"> (RXR) and binds to t</w:t>
      </w:r>
      <w:r w:rsidR="00C9458B" w:rsidRPr="000C272D">
        <w:t>he vitamin D response element (</w:t>
      </w:r>
      <w:r w:rsidR="007F65FF" w:rsidRPr="000C272D">
        <w:t xml:space="preserve">DRE). </w:t>
      </w:r>
      <w:r w:rsidR="007230D6" w:rsidRPr="000C272D">
        <w:t>R</w:t>
      </w:r>
      <w:r w:rsidR="00781E5B" w:rsidRPr="000C272D">
        <w:t>ecruitment of c</w:t>
      </w:r>
      <w:r w:rsidR="007F65FF" w:rsidRPr="000C272D">
        <w:t xml:space="preserve">o-activators </w:t>
      </w:r>
      <w:r w:rsidR="00281FE6" w:rsidRPr="000C272D">
        <w:t xml:space="preserve">and transcription machinery </w:t>
      </w:r>
      <w:r w:rsidR="00781E5B" w:rsidRPr="000C272D">
        <w:t>occur</w:t>
      </w:r>
      <w:r w:rsidR="00281FE6" w:rsidRPr="000C272D">
        <w:t>s</w:t>
      </w:r>
      <w:r w:rsidR="00781E5B" w:rsidRPr="000C272D">
        <w:t xml:space="preserve"> and mediate</w:t>
      </w:r>
      <w:r w:rsidR="00281FE6" w:rsidRPr="000C272D">
        <w:t>s</w:t>
      </w:r>
      <w:r w:rsidR="00B84541" w:rsidRPr="000C272D">
        <w:t xml:space="preserve"> the</w:t>
      </w:r>
      <w:r w:rsidR="00781E5B" w:rsidRPr="000C272D">
        <w:t xml:space="preserve"> </w:t>
      </w:r>
      <w:r w:rsidR="00B84541" w:rsidRPr="000C272D">
        <w:t xml:space="preserve">transcription of </w:t>
      </w:r>
      <w:r w:rsidR="007230D6" w:rsidRPr="000C272D">
        <w:t>vitamin D responsive</w:t>
      </w:r>
      <w:r w:rsidR="00C9458B" w:rsidRPr="000C272D">
        <w:t xml:space="preserve"> elements,</w:t>
      </w:r>
      <w:r w:rsidR="007230D6" w:rsidRPr="000C272D">
        <w:t xml:space="preserve"> </w:t>
      </w:r>
      <w:r w:rsidR="00AC3899">
        <w:fldChar w:fldCharType="begin"/>
      </w:r>
      <w:r w:rsidR="00AC3899">
        <w:instrText xml:space="preserve"> ADDIN EN.CITE &lt;EndNote&gt;&lt;Cite&gt;&lt;Author&gt;DeLuca&lt;/Author&gt;&lt;Year&gt;2004&lt;/Year&gt;&lt;RecNum&gt;279&lt;/RecNum&gt;&lt;DisplayText&gt;(DeLuca, 2004)&lt;/DisplayText&gt;&lt;record&gt;&lt;rec-number&gt;279&lt;/rec-number&gt;&lt;foreign-keys&gt;&lt;key app="EN" db-id="2a0fvtrtv22za6exff0x99w8aatd9zzwfzt2" timestamp="1518713585"&gt;279&lt;/key&gt;&lt;key app="ENWeb" db-id=""&gt;0&lt;/key&gt;&lt;/foreign-keys&gt;&lt;ref-type name="Journal Article"&gt;17&lt;/ref-type&gt;&lt;contributors&gt;&lt;authors&gt;&lt;author&gt;DeLuca, H. F.&lt;/author&gt;&lt;/authors&gt;&lt;/contributors&gt;&lt;auth-address&gt;Department of Biochemistry, University of Wisconsin-Madison, Madison, WI 53706-1544, USA. deluca@biochem.wisc.edu&lt;/auth-address&gt;&lt;titles&gt;&lt;title&gt;Overview of general physiologic features and functions of vitamin D&lt;/title&gt;&lt;secondary-title&gt;Am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nutrition&lt;/abbr-1&gt;&lt;/alt-periodical&gt;&lt;pages&gt;1689S-96S&lt;/pages&gt;&lt;volume&gt;80&lt;/volume&gt;&lt;number&gt;6 Suppl&lt;/number&gt;&lt;edition&gt;2004/12/09&lt;/edition&gt;&lt;keywords&gt;&lt;keyword&gt;Bone and Bones/*metabolism&lt;/keyword&gt;&lt;keyword&gt;Calcitriol/metabolism/therapeutic use&lt;/keyword&gt;&lt;keyword&gt;Calcium/metabolism&lt;/keyword&gt;&lt;keyword&gt;Cholecalciferol/biosynthesis&lt;/keyword&gt;&lt;keyword&gt;Humans&lt;/keyword&gt;&lt;keyword&gt;Intestinal Absorption&lt;/keyword&gt;&lt;keyword&gt;Kidney/metabolism&lt;/keyword&gt;&lt;keyword&gt;Phosphates/metabolism&lt;/keyword&gt;&lt;keyword&gt;Vitamin D/*administration &amp;amp; dosage/metabolism/*physiology&lt;/keyword&gt;&lt;keyword&gt;Vitamin D Deficiency/*drug therapy/prevention &amp;amp; control&lt;/keyword&gt;&lt;/keywords&gt;&lt;dates&gt;&lt;year&gt;2004&lt;/year&gt;&lt;pub-dates&gt;&lt;date&gt;Dec&lt;/date&gt;&lt;/pub-dates&gt;&lt;/dates&gt;&lt;isbn&gt;0002-9165 (Print)&amp;#xD;0002-9165 (Linking)&lt;/isbn&gt;&lt;accession-num&gt;15585789&lt;/accession-num&gt;&lt;urls&gt;&lt;related-urls&gt;&lt;url&gt;https://www.ncbi.nlm.nih.gov/pubmed/15585789&lt;/url&gt;&lt;/related-urls&gt;&lt;/urls&gt;&lt;electronic-resource-num&gt;10.1093/ajcn/80.6.1689S&lt;/electronic-resource-num&gt;&lt;/record&gt;&lt;/Cite&gt;&lt;/EndNote&gt;</w:instrText>
      </w:r>
      <w:r w:rsidR="00AC3899">
        <w:fldChar w:fldCharType="separate"/>
      </w:r>
      <w:r w:rsidR="00AC3899">
        <w:rPr>
          <w:noProof/>
        </w:rPr>
        <w:t>(</w:t>
      </w:r>
      <w:hyperlink w:anchor="_ENREF_47" w:tooltip="DeLuca, 2004 #279" w:history="1">
        <w:r w:rsidR="00425C63">
          <w:rPr>
            <w:noProof/>
          </w:rPr>
          <w:t>DeLuca, 2004</w:t>
        </w:r>
      </w:hyperlink>
      <w:r w:rsidR="00AC3899">
        <w:rPr>
          <w:noProof/>
        </w:rPr>
        <w:t>)</w:t>
      </w:r>
      <w:r w:rsidR="00AC3899">
        <w:fldChar w:fldCharType="end"/>
      </w:r>
      <w:r w:rsidR="007230D6" w:rsidRPr="000C272D">
        <w:t>.</w:t>
      </w:r>
    </w:p>
    <w:p w14:paraId="1F518CBE" w14:textId="77777777" w:rsidR="00C9458B" w:rsidRPr="000C272D" w:rsidRDefault="00C9458B" w:rsidP="005D6EE8"/>
    <w:p w14:paraId="16911F94" w14:textId="77777777" w:rsidR="0013071A" w:rsidRPr="000C272D" w:rsidRDefault="0003589E" w:rsidP="00FD0949">
      <w:pPr>
        <w:spacing w:line="240" w:lineRule="auto"/>
        <w:jc w:val="center"/>
      </w:pPr>
      <w:r w:rsidRPr="000C272D">
        <w:rPr>
          <w:noProof/>
          <w:lang w:val="en-GB"/>
        </w:rPr>
        <w:drawing>
          <wp:inline distT="0" distB="0" distL="0" distR="0" wp14:anchorId="0B0980A2" wp14:editId="06987862">
            <wp:extent cx="6177516" cy="41237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6099" cy="4136176"/>
                    </a:xfrm>
                    <a:prstGeom prst="rect">
                      <a:avLst/>
                    </a:prstGeom>
                    <a:noFill/>
                    <a:ln>
                      <a:noFill/>
                    </a:ln>
                  </pic:spPr>
                </pic:pic>
              </a:graphicData>
            </a:graphic>
          </wp:inline>
        </w:drawing>
      </w:r>
    </w:p>
    <w:p w14:paraId="58754057" w14:textId="7C9C4926" w:rsidR="00CD3C83" w:rsidRPr="000C272D" w:rsidRDefault="00862DA8" w:rsidP="00FD0949">
      <w:pPr>
        <w:pStyle w:val="Caption"/>
        <w:jc w:val="center"/>
      </w:pPr>
      <w:bookmarkStart w:id="52" w:name="_Ref518570708"/>
      <w:bookmarkStart w:id="53" w:name="_Toc392505986"/>
      <w:bookmarkStart w:id="54" w:name="_Toc392506457"/>
      <w:bookmarkStart w:id="55" w:name="_Toc520790850"/>
      <w:r w:rsidRPr="000C272D">
        <w:t xml:space="preserve">Figure </w:t>
      </w:r>
      <w:r w:rsidR="00874AF6">
        <w:fldChar w:fldCharType="begin"/>
      </w:r>
      <w:r w:rsidR="00874AF6">
        <w:instrText xml:space="preserve"> STYLEREF 1 \s </w:instrText>
      </w:r>
      <w:r w:rsidR="00874AF6">
        <w:fldChar w:fldCharType="separate"/>
      </w:r>
      <w:r w:rsidR="00100B6E">
        <w:rPr>
          <w:noProof/>
        </w:rPr>
        <w:t>1</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5</w:t>
      </w:r>
      <w:r w:rsidR="00874AF6">
        <w:fldChar w:fldCharType="end"/>
      </w:r>
      <w:bookmarkEnd w:id="52"/>
      <w:r w:rsidRPr="000C272D">
        <w:t>: Interaction of 1,25(OH)</w:t>
      </w:r>
      <w:r w:rsidRPr="000C272D">
        <w:rPr>
          <w:vertAlign w:val="subscript"/>
        </w:rPr>
        <w:t>2</w:t>
      </w:r>
      <w:r w:rsidRPr="000C272D">
        <w:t>D with the VDR</w:t>
      </w:r>
      <w:r w:rsidR="00C9458B" w:rsidRPr="000C272D">
        <w:t xml:space="preserve">, </w:t>
      </w:r>
      <w:r w:rsidR="00AC3899">
        <w:fldChar w:fldCharType="begin"/>
      </w:r>
      <w:r w:rsidR="00AC3899">
        <w:instrText xml:space="preserve"> ADDIN EN.CITE &lt;EndNote&gt;&lt;Cite&gt;&lt;Author&gt;DeLuca&lt;/Author&gt;&lt;Year&gt;2004&lt;/Year&gt;&lt;RecNum&gt;279&lt;/RecNum&gt;&lt;DisplayText&gt;(DeLuca, 2004)&lt;/DisplayText&gt;&lt;record&gt;&lt;rec-number&gt;279&lt;/rec-number&gt;&lt;foreign-keys&gt;&lt;key app="EN" db-id="2a0fvtrtv22za6exff0x99w8aatd9zzwfzt2" timestamp="1518713585"&gt;279&lt;/key&gt;&lt;key app="ENWeb" db-id=""&gt;0&lt;/key&gt;&lt;/foreign-keys&gt;&lt;ref-type name="Journal Article"&gt;17&lt;/ref-type&gt;&lt;contributors&gt;&lt;authors&gt;&lt;author&gt;DeLuca, H. F.&lt;/author&gt;&lt;/authors&gt;&lt;/contributors&gt;&lt;auth-address&gt;Department of Biochemistry, University of Wisconsin-Madison, Madison, WI 53706-1544, USA. deluca@biochem.wisc.edu&lt;/auth-address&gt;&lt;titles&gt;&lt;title&gt;Overview of general physiologic features and functions of vitamin D&lt;/title&gt;&lt;secondary-title&gt;Am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nutrition&lt;/abbr-1&gt;&lt;/alt-periodical&gt;&lt;pages&gt;1689S-96S&lt;/pages&gt;&lt;volume&gt;80&lt;/volume&gt;&lt;number&gt;6 Suppl&lt;/number&gt;&lt;edition&gt;2004/12/09&lt;/edition&gt;&lt;keywords&gt;&lt;keyword&gt;Bone and Bones/*metabolism&lt;/keyword&gt;&lt;keyword&gt;Calcitriol/metabolism/therapeutic use&lt;/keyword&gt;&lt;keyword&gt;Calcium/metabolism&lt;/keyword&gt;&lt;keyword&gt;Cholecalciferol/biosynthesis&lt;/keyword&gt;&lt;keyword&gt;Humans&lt;/keyword&gt;&lt;keyword&gt;Intestinal Absorption&lt;/keyword&gt;&lt;keyword&gt;Kidney/metabolism&lt;/keyword&gt;&lt;keyword&gt;Phosphates/metabolism&lt;/keyword&gt;&lt;keyword&gt;Vitamin D/*administration &amp;amp; dosage/metabolism/*physiology&lt;/keyword&gt;&lt;keyword&gt;Vitamin D Deficiency/*drug therapy/prevention &amp;amp; control&lt;/keyword&gt;&lt;/keywords&gt;&lt;dates&gt;&lt;year&gt;2004&lt;/year&gt;&lt;pub-dates&gt;&lt;date&gt;Dec&lt;/date&gt;&lt;/pub-dates&gt;&lt;/dates&gt;&lt;isbn&gt;0002-9165 (Print)&amp;#xD;0002-9165 (Linking)&lt;/isbn&gt;&lt;accession-num&gt;15585789&lt;/accession-num&gt;&lt;urls&gt;&lt;related-urls&gt;&lt;url&gt;https://www.ncbi.nlm.nih.gov/pubmed/15585789&lt;/url&gt;&lt;/related-urls&gt;&lt;/urls&gt;&lt;electronic-resource-num&gt;10.1093/ajcn/80.6.1689S&lt;/electronic-resource-num&gt;&lt;/record&gt;&lt;/Cite&gt;&lt;/EndNote&gt;</w:instrText>
      </w:r>
      <w:r w:rsidR="00AC3899">
        <w:fldChar w:fldCharType="separate"/>
      </w:r>
      <w:r w:rsidR="00AC3899">
        <w:rPr>
          <w:noProof/>
        </w:rPr>
        <w:t>(</w:t>
      </w:r>
      <w:hyperlink w:anchor="_ENREF_47" w:tooltip="DeLuca, 2004 #279" w:history="1">
        <w:r w:rsidR="00425C63">
          <w:rPr>
            <w:noProof/>
          </w:rPr>
          <w:t>DeLuca, 2004</w:t>
        </w:r>
      </w:hyperlink>
      <w:r w:rsidR="00AC3899">
        <w:rPr>
          <w:noProof/>
        </w:rPr>
        <w:t>)</w:t>
      </w:r>
      <w:r w:rsidR="00AC3899">
        <w:fldChar w:fldCharType="end"/>
      </w:r>
      <w:r w:rsidR="00C9458B" w:rsidRPr="000C272D">
        <w:t>.</w:t>
      </w:r>
      <w:bookmarkEnd w:id="53"/>
      <w:bookmarkEnd w:id="54"/>
      <w:bookmarkEnd w:id="55"/>
    </w:p>
    <w:p w14:paraId="25321FB3" w14:textId="77777777" w:rsidR="00F33C4B" w:rsidRPr="000C272D" w:rsidRDefault="009C1153" w:rsidP="005D6EE8">
      <w:pPr>
        <w:pStyle w:val="Heading3"/>
        <w:rPr>
          <w:rFonts w:cs="Arial"/>
        </w:rPr>
      </w:pPr>
      <w:bookmarkStart w:id="56" w:name="_Toc520790313"/>
      <w:r w:rsidRPr="000C272D">
        <w:rPr>
          <w:rFonts w:cs="Arial"/>
        </w:rPr>
        <w:lastRenderedPageBreak/>
        <w:t>Calcium Homeostasis</w:t>
      </w:r>
      <w:bookmarkEnd w:id="56"/>
    </w:p>
    <w:p w14:paraId="0EF6E48E" w14:textId="19B97330" w:rsidR="00D05925" w:rsidRPr="000C272D" w:rsidRDefault="003A6997" w:rsidP="005D6EE8">
      <w:r w:rsidRPr="000C272D">
        <w:t>1,25(OH)</w:t>
      </w:r>
      <w:r w:rsidRPr="000C272D">
        <w:rPr>
          <w:vertAlign w:val="subscript"/>
        </w:rPr>
        <w:t>2</w:t>
      </w:r>
      <w:r w:rsidR="002A2350" w:rsidRPr="000C272D">
        <w:t>D</w:t>
      </w:r>
      <w:r w:rsidR="006E6C6E" w:rsidRPr="000C272D">
        <w:t xml:space="preserve"> stimulates </w:t>
      </w:r>
      <w:r w:rsidR="00B35F68" w:rsidRPr="000C272D">
        <w:t>absorption of calcium in the in</w:t>
      </w:r>
      <w:r w:rsidR="00F97B18" w:rsidRPr="000C272D">
        <w:t>testine and the kidney (</w:t>
      </w:r>
      <w:r w:rsidR="00874AF6">
        <w:t>figure 1.6</w:t>
      </w:r>
      <w:r w:rsidR="00B35F68" w:rsidRPr="000C272D">
        <w:t>). Binding of 1,25(OH)</w:t>
      </w:r>
      <w:r w:rsidR="00B35F68" w:rsidRPr="000C272D">
        <w:rPr>
          <w:vertAlign w:val="subscript"/>
        </w:rPr>
        <w:t>2</w:t>
      </w:r>
      <w:r w:rsidR="00B35F68" w:rsidRPr="000C272D">
        <w:t xml:space="preserve">D to VDR </w:t>
      </w:r>
      <w:r w:rsidR="004F5FC8" w:rsidRPr="000C272D">
        <w:t xml:space="preserve">in the nucleus </w:t>
      </w:r>
      <w:r w:rsidR="00B35F68" w:rsidRPr="000C272D">
        <w:t xml:space="preserve">stimulates </w:t>
      </w:r>
      <w:r w:rsidR="006E6C6E" w:rsidRPr="000C272D">
        <w:t>the production of</w:t>
      </w:r>
      <w:r w:rsidR="005B6141" w:rsidRPr="000C272D">
        <w:t xml:space="preserve"> calbindin</w:t>
      </w:r>
      <w:r w:rsidR="006E6C6E" w:rsidRPr="000C272D">
        <w:t>, an intracellular transporter of calcium</w:t>
      </w:r>
      <w:r w:rsidR="002A2350" w:rsidRPr="000C272D">
        <w:t xml:space="preserve"> in </w:t>
      </w:r>
      <w:r w:rsidR="005B6141" w:rsidRPr="000C272D">
        <w:t>intes</w:t>
      </w:r>
      <w:r w:rsidR="002A2350" w:rsidRPr="000C272D">
        <w:t>tinal cells</w:t>
      </w:r>
      <w:r w:rsidR="005B6141" w:rsidRPr="000C272D">
        <w:t xml:space="preserve">, </w:t>
      </w:r>
      <w:r w:rsidR="00AC3899">
        <w:fldChar w:fldCharType="begin">
          <w:fldData xml:space="preserve">PEVuZE5vdGU+PENpdGU+PEF1dGhvcj5MaTwvQXV0aG9yPjxZZWFyPjE5OTc8L1llYXI+PFJlY051
bT43OTA8L1JlY051bT48RGlzcGxheVRleHQ+KExpIGV0IGFsLiwgMTk5Nyk8L0Rpc3BsYXlUZXh0
PjxyZWNvcmQ+PHJlYy1udW1iZXI+NzkwPC9yZWMtbnVtYmVyPjxmb3JlaWduLWtleXM+PGtleSBh
cHA9IkVOIiBkYi1pZD0iMmEwZnZ0cnR2MjJ6YTZleGZmMHg5OXc4YWF0ZDl6endmenQyIiB0aW1l
c3RhbXA9IjE1MTg3MTYzMzkiPjc5MDwva2V5PjxrZXkgYXBwPSJFTldlYiIgZGItaWQ9IiI+MDwv
a2V5PjwvZm9yZWlnbi1rZXlzPjxyZWYtdHlwZSBuYW1lPSJKb3VybmFsIEFydGljbGUiPjE3PC9y
ZWYtdHlwZT48Y29udHJpYnV0b3JzPjxhdXRob3JzPjxhdXRob3I+TGksIFkuIEMuPC9hdXRob3I+
PGF1dGhvcj5QaXJybywgQS4gRS48L2F1dGhvcj48YXV0aG9yPkFtbGluZywgTS48L2F1dGhvcj48
YXV0aG9yPkRlbGxpbmcsIEcuPC9hdXRob3I+PGF1dGhvcj5CYXJvbiwgUi48L2F1dGhvcj48YXV0
aG9yPkJyb25zb24sIFIuPC9hdXRob3I+PGF1dGhvcj5EZW1heSwgTS4gQi48L2F1dGhvcj48L2F1
dGhvcnM+PC9jb250cmlidXRvcnM+PGF1dGgtYWRkcmVzcz5FbmRvY3JpbmUgVW5pdCwgTWFzc2Fj
aHVzZXR0cyBHZW5lcmFsIEhvc3BpdGFsIGFuZCBIYXJ2YXJkIE1lZGljYWwgU2Nob29sLCAxNSBG
cnVpdCBTdHJlZXQsIEJvc3RvbiwgTUEgMDIxMTQsIFVTQS48L2F1dGgtYWRkcmVzcz48dGl0bGVz
Pjx0aXRsZT5UYXJnZXRlZCBhYmxhdGlvbiBvZiB0aGUgdml0YW1pbiBEIHJlY2VwdG9yOiBhbiBh
bmltYWwgbW9kZWwgb2Ygdml0YW1pbiBELWRlcGVuZGVudCByaWNrZXRzIHR5cGUgSUkgd2l0aCBh
bG9wZWNpYTwvdGl0bGU+PHNlY29uZGFyeS10aXRsZT5Qcm9jIE5hdGwgQWNhZCBTY2kgVSBTIEE8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LTE+PC9hbHQtcGVyaW9kaWNhbD48cGFnZXM+OTgzMS01PC9wYWdlcz48dm9sdW1lPjk0PC92b2x1
bWU+PG51bWJlcj4xODwvbnVtYmVyPjxlZGl0aW9uPjE5OTcvMDkvMDI8L2VkaXRpb24+PGtleXdv
cmRzPjxrZXl3b3JkPkFsb3BlY2lhPC9rZXl3b3JkPjxrZXl3b3JkPkFuaW1hbHM8L2tleXdvcmQ+
PGtleXdvcmQ+KkRpc2Vhc2UgTW9kZWxzLCBBbmltYWw8L2tleXdvcmQ+PGtleXdvcmQ+R2VuZSBU
YXJnZXRpbmc8L2tleXdvcmQ+PGtleXdvcmQ+TWljZTwva2V5d29yZD48a2V5d29yZD5SZWNlcHRv
cnMsIENhbGNpdHJpb2wvKmdlbmV0aWNzPC9rZXl3b3JkPjxrZXl3b3JkPipSaWNrZXRzPC9rZXl3
b3JkPjxrZXl3b3JkPlRyYW5zZmVjdGlvbjwva2V5d29yZD48a2V5d29yZD4qVml0YW1pbiBEIERl
ZmljaWVuY3k8L2tleXdvcmQ+PGtleXdvcmQ+WmluYyBGaW5nZXJzL2dlbmV0aWNzPC9rZXl3b3Jk
Pjwva2V5d29yZHM+PGRhdGVzPjx5ZWFyPjE5OTc8L3llYXI+PHB1Yi1kYXRlcz48ZGF0ZT5TZXAg
MjwvZGF0ZT48L3B1Yi1kYXRlcz48L2RhdGVzPjxpc2JuPjAwMjctODQyNCAoUHJpbnQpJiN4RDsw
MDI3LTg0MjQgKExpbmtpbmcpPC9pc2JuPjxhY2Nlc3Npb24tbnVtPjkyNzUyMTE8L2FjY2Vzc2lv
bi1udW0+PHVybHM+PHJlbGF0ZWQtdXJscz48dXJsPmh0dHBzOi8vd3d3Lm5jYmkubmxtLm5paC5n
b3YvcHVibWVkLzkyNzUyMTE8L3VybD48L3JlbGF0ZWQtdXJscz48L3VybHM+PGN1c3RvbTI+UE1D
MjMyNzc8L2N1c3RvbTI+PC9yZWNvcmQ+PC9DaXRlPjwvRW5kTm90ZT5=
</w:fldData>
        </w:fldChar>
      </w:r>
      <w:r w:rsidR="00AC3899">
        <w:instrText xml:space="preserve"> ADDIN EN.CITE </w:instrText>
      </w:r>
      <w:r w:rsidR="00AC3899">
        <w:fldChar w:fldCharType="begin">
          <w:fldData xml:space="preserve">PEVuZE5vdGU+PENpdGU+PEF1dGhvcj5MaTwvQXV0aG9yPjxZZWFyPjE5OTc8L1llYXI+PFJlY051
bT43OTA8L1JlY051bT48RGlzcGxheVRleHQ+KExpIGV0IGFsLiwgMTk5Nyk8L0Rpc3BsYXlUZXh0
PjxyZWNvcmQ+PHJlYy1udW1iZXI+NzkwPC9yZWMtbnVtYmVyPjxmb3JlaWduLWtleXM+PGtleSBh
cHA9IkVOIiBkYi1pZD0iMmEwZnZ0cnR2MjJ6YTZleGZmMHg5OXc4YWF0ZDl6endmenQyIiB0aW1l
c3RhbXA9IjE1MTg3MTYzMzkiPjc5MDwva2V5PjxrZXkgYXBwPSJFTldlYiIgZGItaWQ9IiI+MDwv
a2V5PjwvZm9yZWlnbi1rZXlzPjxyZWYtdHlwZSBuYW1lPSJKb3VybmFsIEFydGljbGUiPjE3PC9y
ZWYtdHlwZT48Y29udHJpYnV0b3JzPjxhdXRob3JzPjxhdXRob3I+TGksIFkuIEMuPC9hdXRob3I+
PGF1dGhvcj5QaXJybywgQS4gRS48L2F1dGhvcj48YXV0aG9yPkFtbGluZywgTS48L2F1dGhvcj48
YXV0aG9yPkRlbGxpbmcsIEcuPC9hdXRob3I+PGF1dGhvcj5CYXJvbiwgUi48L2F1dGhvcj48YXV0
aG9yPkJyb25zb24sIFIuPC9hdXRob3I+PGF1dGhvcj5EZW1heSwgTS4gQi48L2F1dGhvcj48L2F1
dGhvcnM+PC9jb250cmlidXRvcnM+PGF1dGgtYWRkcmVzcz5FbmRvY3JpbmUgVW5pdCwgTWFzc2Fj
aHVzZXR0cyBHZW5lcmFsIEhvc3BpdGFsIGFuZCBIYXJ2YXJkIE1lZGljYWwgU2Nob29sLCAxNSBG
cnVpdCBTdHJlZXQsIEJvc3RvbiwgTUEgMDIxMTQsIFVTQS48L2F1dGgtYWRkcmVzcz48dGl0bGVz
Pjx0aXRsZT5UYXJnZXRlZCBhYmxhdGlvbiBvZiB0aGUgdml0YW1pbiBEIHJlY2VwdG9yOiBhbiBh
bmltYWwgbW9kZWwgb2Ygdml0YW1pbiBELWRlcGVuZGVudCByaWNrZXRzIHR5cGUgSUkgd2l0aCBh
bG9wZWNpYTwvdGl0bGU+PHNlY29uZGFyeS10aXRsZT5Qcm9jIE5hdGwgQWNhZCBTY2kgVSBTIEE8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LTE+PC9hbHQtcGVyaW9kaWNhbD48cGFnZXM+OTgzMS01PC9wYWdlcz48dm9sdW1lPjk0PC92b2x1
bWU+PG51bWJlcj4xODwvbnVtYmVyPjxlZGl0aW9uPjE5OTcvMDkvMDI8L2VkaXRpb24+PGtleXdv
cmRzPjxrZXl3b3JkPkFsb3BlY2lhPC9rZXl3b3JkPjxrZXl3b3JkPkFuaW1hbHM8L2tleXdvcmQ+
PGtleXdvcmQ+KkRpc2Vhc2UgTW9kZWxzLCBBbmltYWw8L2tleXdvcmQ+PGtleXdvcmQ+R2VuZSBU
YXJnZXRpbmc8L2tleXdvcmQ+PGtleXdvcmQ+TWljZTwva2V5d29yZD48a2V5d29yZD5SZWNlcHRv
cnMsIENhbGNpdHJpb2wvKmdlbmV0aWNzPC9rZXl3b3JkPjxrZXl3b3JkPipSaWNrZXRzPC9rZXl3
b3JkPjxrZXl3b3JkPlRyYW5zZmVjdGlvbjwva2V5d29yZD48a2V5d29yZD4qVml0YW1pbiBEIERl
ZmljaWVuY3k8L2tleXdvcmQ+PGtleXdvcmQ+WmluYyBGaW5nZXJzL2dlbmV0aWNzPC9rZXl3b3Jk
Pjwva2V5d29yZHM+PGRhdGVzPjx5ZWFyPjE5OTc8L3llYXI+PHB1Yi1kYXRlcz48ZGF0ZT5TZXAg
MjwvZGF0ZT48L3B1Yi1kYXRlcz48L2RhdGVzPjxpc2JuPjAwMjctODQyNCAoUHJpbnQpJiN4RDsw
MDI3LTg0MjQgKExpbmtpbmcpPC9pc2JuPjxhY2Nlc3Npb24tbnVtPjkyNzUyMTE8L2FjY2Vzc2lv
bi1udW0+PHVybHM+PHJlbGF0ZWQtdXJscz48dXJsPmh0dHBzOi8vd3d3Lm5jYmkubmxtLm5paC5n
b3YvcHVibWVkLzkyNzUyMTE8L3VybD48L3JlbGF0ZWQtdXJscz48L3VybHM+PGN1c3RvbTI+UE1D
MjMyNzc8L2N1c3RvbTI+PC9yZWNvcmQ+PC9DaXRlPjwvRW5kTm90ZT5=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96" w:tooltip="Li, 1997 #790" w:history="1">
        <w:r w:rsidR="00425C63">
          <w:rPr>
            <w:noProof/>
          </w:rPr>
          <w:t>Li et al., 1997</w:t>
        </w:r>
      </w:hyperlink>
      <w:r w:rsidR="00AC3899">
        <w:rPr>
          <w:noProof/>
        </w:rPr>
        <w:t>)</w:t>
      </w:r>
      <w:r w:rsidR="00AC3899">
        <w:fldChar w:fldCharType="end"/>
      </w:r>
      <w:r w:rsidR="002A2350" w:rsidRPr="000C272D">
        <w:t xml:space="preserve"> and in renal cells</w:t>
      </w:r>
      <w:r w:rsidR="00825CA2" w:rsidRPr="000C272D">
        <w:t xml:space="preserve"> in the distal tubule</w:t>
      </w:r>
      <w:r w:rsidR="002A2350" w:rsidRPr="000C272D">
        <w:t xml:space="preserve"> </w:t>
      </w:r>
      <w:r w:rsidR="00AC3899">
        <w:fldChar w:fldCharType="begin"/>
      </w:r>
      <w:r w:rsidR="00AC3899">
        <w:instrText xml:space="preserve"> ADDIN EN.CITE &lt;EndNote&gt;&lt;Cite&gt;&lt;Author&gt;Sooy&lt;/Author&gt;&lt;Year&gt;2000&lt;/Year&gt;&lt;RecNum&gt;1223&lt;/RecNum&gt;&lt;DisplayText&gt;(Sooy et al., 2000)&lt;/DisplayText&gt;&lt;record&gt;&lt;rec-number&gt;1223&lt;/rec-number&gt;&lt;foreign-keys&gt;&lt;key app="EN" db-id="2a0fvtrtv22za6exff0x99w8aatd9zzwfzt2" timestamp="1518718427"&gt;1223&lt;/key&gt;&lt;key app="ENWeb" db-id=""&gt;0&lt;/key&gt;&lt;/foreign-keys&gt;&lt;ref-type name="Journal Article"&gt;17&lt;/ref-type&gt;&lt;contributors&gt;&lt;authors&gt;&lt;author&gt;Sooy, K.&lt;/author&gt;&lt;author&gt;Kohut, J.&lt;/author&gt;&lt;author&gt;Christakos, S.&lt;/author&gt;&lt;/authors&gt;&lt;/contributors&gt;&lt;auth-address&gt;Department of Biochemistry and Molecular Biology, University of Medicine and Dentistry of New Jersey, New Jersey Medical School, Newark 07103, USA.&lt;/auth-address&gt;&lt;titles&gt;&lt;title&gt;The role of calbindin and 1,25dihydroxyvitamin D3 in the kidney&lt;/title&gt;&lt;secondary-title&gt;Curr Opin Nephrol Hypertens&lt;/secondary-title&gt;&lt;alt-title&gt;Current opinion in nephrology and hypertension&lt;/alt-title&gt;&lt;/titles&gt;&lt;periodical&gt;&lt;full-title&gt;Curr Opin Nephrol Hypertens&lt;/full-title&gt;&lt;/periodical&gt;&lt;pages&gt;341-7&lt;/pages&gt;&lt;volume&gt;9&lt;/volume&gt;&lt;number&gt;4&lt;/number&gt;&lt;edition&gt;2000/08/05&lt;/edition&gt;&lt;keywords&gt;&lt;keyword&gt;Animals&lt;/keyword&gt;&lt;keyword&gt;Calbindin 1&lt;/keyword&gt;&lt;keyword&gt;Calbindins&lt;/keyword&gt;&lt;keyword&gt;Calcitriol/pharmacology/*physiology&lt;/keyword&gt;&lt;keyword&gt;Calcium/*metabolism&lt;/keyword&gt;&lt;keyword&gt;Humans&lt;/keyword&gt;&lt;keyword&gt;Kidney/drug effects/*physiology&lt;/keyword&gt;&lt;keyword&gt;Mice&lt;/keyword&gt;&lt;keyword&gt;Mice, Knockout&lt;/keyword&gt;&lt;keyword&gt;S100 Calcium Binding Protein G/genetics/*physiology&lt;/keyword&gt;&lt;keyword&gt;Urothelium/*physiology&lt;/keyword&gt;&lt;/keywords&gt;&lt;dates&gt;&lt;year&gt;2000&lt;/year&gt;&lt;pub-dates&gt;&lt;date&gt;Jul&lt;/date&gt;&lt;/pub-dates&gt;&lt;/dates&gt;&lt;isbn&gt;1062-4821 (Print)&amp;#xD;1062-4821 (Linking)&lt;/isbn&gt;&lt;accession-num&gt;10926169&lt;/accession-num&gt;&lt;urls&gt;&lt;related-urls&gt;&lt;url&gt;https://www.ncbi.nlm.nih.gov/pubmed/10926169&lt;/url&gt;&lt;/related-urls&gt;&lt;/urls&gt;&lt;/record&gt;&lt;/Cite&gt;&lt;/EndNote&gt;</w:instrText>
      </w:r>
      <w:r w:rsidR="00AC3899">
        <w:fldChar w:fldCharType="separate"/>
      </w:r>
      <w:r w:rsidR="00AC3899">
        <w:rPr>
          <w:noProof/>
        </w:rPr>
        <w:t>(</w:t>
      </w:r>
      <w:hyperlink w:anchor="_ENREF_137" w:tooltip="Sooy, 2000 #1223" w:history="1">
        <w:r w:rsidR="00425C63">
          <w:rPr>
            <w:noProof/>
          </w:rPr>
          <w:t>Sooy et al., 2000</w:t>
        </w:r>
      </w:hyperlink>
      <w:r w:rsidR="00AC3899">
        <w:rPr>
          <w:noProof/>
        </w:rPr>
        <w:t>)</w:t>
      </w:r>
      <w:r w:rsidR="00AC3899">
        <w:fldChar w:fldCharType="end"/>
      </w:r>
      <w:r w:rsidR="002A2350" w:rsidRPr="000C272D">
        <w:t>.</w:t>
      </w:r>
      <w:r w:rsidR="006E6C6E" w:rsidRPr="000C272D">
        <w:t xml:space="preserve"> It also stimulates the production of the</w:t>
      </w:r>
      <w:r w:rsidR="002A2350" w:rsidRPr="000C272D">
        <w:t xml:space="preserve"> plasma membrane calcium pump (PMCP) </w:t>
      </w:r>
      <w:r w:rsidR="006E6C6E" w:rsidRPr="000C272D">
        <w:t xml:space="preserve">which extrudes calcium from the basolateral membrane of enterocytes in the intestine, </w:t>
      </w:r>
      <w:r w:rsidR="00AC3899">
        <w:fldChar w:fldCharType="begin">
          <w:fldData xml:space="preserve">PEVuZE5vdGU+PENpdGU+PEF1dGhvcj5DYWk8L0F1dGhvcj48WWVhcj4xOTkzPC9ZZWFyPjxSZWNO
dW0+MjY1PC9SZWNOdW0+PERpc3BsYXlUZXh0PihDYWkgZXQgYWwuLCAxOTkzKTwvRGlzcGxheVRl
eHQ+PHJlY29yZD48cmVjLW51bWJlcj4yNjU8L3JlYy1udW1iZXI+PGZvcmVpZ24ta2V5cz48a2V5
IGFwcD0iRU4iIGRiLWlkPSIyYTBmdnRydHYyMnphNmV4ZmYweDk5dzhhYXRkOXp6d2Z6dDIiIHRp
bWVzdGFtcD0iMTUxODcxMzUyOCI+MjY1PC9rZXk+PGtleSBhcHA9IkVOV2ViIiBkYi1pZD0iIj4w
PC9rZXk+PC9mb3JlaWduLWtleXM+PHJlZi10eXBlIG5hbWU9IkpvdXJuYWwgQXJ0aWNsZSI+MTc8
L3JlZi10eXBlPjxjb250cmlidXRvcnM+PGF1dGhvcnM+PGF1dGhvcj5DYWksIFEuPC9hdXRob3I+
PGF1dGhvcj5DaGFuZGxlciwgSi4gUy48L2F1dGhvcj48YXV0aG9yPldhc3Nlcm1hbiwgUi4gSC48
L2F1dGhvcj48YXV0aG9yPkt1bWFyLCBSLjwvYXV0aG9yPjxhdXRob3I+UGVubmlzdG9uLCBKLiBU
LjwvYXV0aG9yPjwvYXV0aG9ycz48L2NvbnRyaWJ1dG9ycz48YXV0aC1hZGRyZXNzPkRlcGFydG1l
bnQgb2YgUGh5c2lvbG9neSwgQ29sbGVnZSBvZiBWZXRlcmluYXJ5IE1lZGljaW5lLCBDb3JuZWxs
IFVuaXZlcnNpdHksIEl0aGFjYSwgTlkgMTQ4NTMuPC9hdXRoLWFkZHJlc3M+PHRpdGxlcz48dGl0
bGU+Vml0YW1pbiBEIGFuZCBhZGFwdGF0aW9uIHRvIGRpZXRhcnkgY2FsY2l1bSBhbmQgcGhvc3Bo
YXRlIGRlZmljaWVuY2llcyBpbmNyZWFzZSBpbnRlc3RpbmFsIHBsYXNtYSBtZW1icmFuZSBjYWxj
aXVtIHB1bXAgZ2VuZSBleHByZXNzaW9uPC90aXRsZT48c2Vjb25kYXJ5LXRpdGxlPlByb2MgTmF0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IG9mIEFtZXJpY2E8L2FiYnItMT48L2FsdC1wZXJpb2RpY2FsPjxwYWdlcz4xMzQ1LTk8L3BhZ2Vz
Pjx2b2x1bWU+OTA8L3ZvbHVtZT48bnVtYmVyPjQ8L251bWJlcj48ZWRpdGlvbj4xOTkzLzAyLzE1
PC9lZGl0aW9uPjxrZXl3b3Jkcz48a2V5d29yZD5BbWlubyBBY2lkIFNlcXVlbmNlPC9rZXl3b3Jk
PjxrZXl3b3JkPkFuaW1hbHM8L2tleXdvcmQ+PGtleXdvcmQ+QmFzZSBTZXF1ZW5jZTwva2V5d29y
ZD48a2V5d29yZD5CbG90dGluZywgTm9ydGhlcm48L2tleXdvcmQ+PGtleXdvcmQ+Q2FsY2l0cmlv
bC8qcGhhcm1hY29sb2d5PC9rZXl3b3JkPjxrZXl3b3JkPkNhbGNpdW0vKmRlZmljaWVuY3k8L2tl
eXdvcmQ+PGtleXdvcmQ+Q2FsY2l1bSwgRGlldGFyeS8qcGhhcm1hY29sb2d5PC9rZXl3b3JkPjxr
ZXl3b3JkPkNhbGNpdW0tVHJhbnNwb3J0aW5nIEFUUGFzZXMvKmdlbmV0aWNzPC9rZXl3b3JkPjxr
ZXl3b3JkPkNlbGwgTWVtYnJhbmUvZHJ1ZyBlZmZlY3RzLyptZXRhYm9saXNtPC9rZXl3b3JkPjxr
ZXl3b3JkPkNoaWNrZW5zPC9rZXl3b3JkPjxrZXl3b3JkPkNsb25pbmcsIE1vbGVjdWxhcjwva2V5
d29yZD48a2V5d29yZD5ETkEvZ2VuZXRpY3MvbWV0YWJvbGlzbTwva2V5d29yZD48a2V5d29yZD5E
dW9kZW51bS9kcnVnIGVmZmVjdHMvbWV0YWJvbGlzbTwva2V5d29yZD48a2V5d29yZD5JbnRlc3Rp
bmFsIE11Y29zYS9kcnVnIGVmZmVjdHMvKm1ldGFib2xpc208L2tleXdvcmQ+PGtleXdvcmQ+S2lu
ZXRpY3M8L2tleXdvcmQ+PGtleXdvcmQ+TWFsZTwva2V5d29yZD48a2V5d29yZD5Nb2xlY3VsYXIg
U2VxdWVuY2UgRGF0YTwva2V5d29yZD48a2V5d29yZD5PbGlnb2Rlb3h5cmlib251Y2xlb3RpZGVz
PC9rZXl3b3JkPjxrZXl3b3JkPlBob3NwaGF0ZXMvKmRlZmljaWVuY3kvKnBoYXJtYWNvbG9neTwv
a2V5d29yZD48a2V5d29yZD5Qb2x5IEEvZ2VuZXRpY3MvaXNvbGF0aW9uICZhbXA7IHB1cmlmaWNh
dGlvbjwva2V5d29yZD48a2V5d29yZD5Qb2x5bWVyYXNlIENoYWluIFJlYWN0aW9uPC9rZXl3b3Jk
PjxrZXl3b3JkPlJOQS9nZW5ldGljcy9pc29sYXRpb24gJmFtcDsgcHVyaWZpY2F0aW9uPC9rZXl3
b3JkPjxrZXl3b3JkPlJOQSwgTWVzc2VuZ2VyL2dlbmV0aWNzL21ldGFib2xpc208L2tleXdvcmQ+
PGtleXdvcmQ+VGltZSBGYWN0b3JzPC9rZXl3b3JkPjxrZXl3b3JkPlZpdGFtaW4gRC8qcGhhcm1h
Y29sb2d5PC9rZXl3b3JkPjxrZXl3b3JkPlZpdGFtaW4gRCBEZWZpY2llbmN5LyptZXRhYm9saXNt
PC9rZXl3b3JkPjwva2V5d29yZHM+PGRhdGVzPjx5ZWFyPjE5OTM8L3llYXI+PHB1Yi1kYXRlcz48
ZGF0ZT5GZWIgMTU8L2RhdGU+PC9wdWItZGF0ZXM+PC9kYXRlcz48aXNibj4wMDI3LTg0MjQgKFBy
aW50KSYjeEQ7MDAyNy04NDI0IChMaW5raW5nKTwvaXNibj48YWNjZXNzaW9uLW51bT43Njc5NTAy
PC9hY2Nlc3Npb24tbnVtPjx1cmxzPjxyZWxhdGVkLXVybHM+PHVybD5odHRwczovL3d3dy5uY2Jp
Lm5sbS5uaWguZ292L3B1Ym1lZC83Njc5NTAyPC91cmw+PC9yZWxhdGVkLXVybHM+PC91cmxzPjxj
dXN0b20yPlBNQzQ1ODY5PC9jdXN0b20yPjwvcmVjb3JkPjwvQ2l0ZT48L0VuZE5vdGU+AG==
</w:fldData>
        </w:fldChar>
      </w:r>
      <w:r w:rsidR="00AC3899">
        <w:instrText xml:space="preserve"> ADDIN EN.CITE </w:instrText>
      </w:r>
      <w:r w:rsidR="00AC3899">
        <w:fldChar w:fldCharType="begin">
          <w:fldData xml:space="preserve">PEVuZE5vdGU+PENpdGU+PEF1dGhvcj5DYWk8L0F1dGhvcj48WWVhcj4xOTkzPC9ZZWFyPjxSZWNO
dW0+MjY1PC9SZWNOdW0+PERpc3BsYXlUZXh0PihDYWkgZXQgYWwuLCAxOTkzKTwvRGlzcGxheVRl
eHQ+PHJlY29yZD48cmVjLW51bWJlcj4yNjU8L3JlYy1udW1iZXI+PGZvcmVpZ24ta2V5cz48a2V5
IGFwcD0iRU4iIGRiLWlkPSIyYTBmdnRydHYyMnphNmV4ZmYweDk5dzhhYXRkOXp6d2Z6dDIiIHRp
bWVzdGFtcD0iMTUxODcxMzUyOCI+MjY1PC9rZXk+PGtleSBhcHA9IkVOV2ViIiBkYi1pZD0iIj4w
PC9rZXk+PC9mb3JlaWduLWtleXM+PHJlZi10eXBlIG5hbWU9IkpvdXJuYWwgQXJ0aWNsZSI+MTc8
L3JlZi10eXBlPjxjb250cmlidXRvcnM+PGF1dGhvcnM+PGF1dGhvcj5DYWksIFEuPC9hdXRob3I+
PGF1dGhvcj5DaGFuZGxlciwgSi4gUy48L2F1dGhvcj48YXV0aG9yPldhc3Nlcm1hbiwgUi4gSC48
L2F1dGhvcj48YXV0aG9yPkt1bWFyLCBSLjwvYXV0aG9yPjxhdXRob3I+UGVubmlzdG9uLCBKLiBU
LjwvYXV0aG9yPjwvYXV0aG9ycz48L2NvbnRyaWJ1dG9ycz48YXV0aC1hZGRyZXNzPkRlcGFydG1l
bnQgb2YgUGh5c2lvbG9neSwgQ29sbGVnZSBvZiBWZXRlcmluYXJ5IE1lZGljaW5lLCBDb3JuZWxs
IFVuaXZlcnNpdHksIEl0aGFjYSwgTlkgMTQ4NTMuPC9hdXRoLWFkZHJlc3M+PHRpdGxlcz48dGl0
bGU+Vml0YW1pbiBEIGFuZCBhZGFwdGF0aW9uIHRvIGRpZXRhcnkgY2FsY2l1bSBhbmQgcGhvc3Bo
YXRlIGRlZmljaWVuY2llcyBpbmNyZWFzZSBpbnRlc3RpbmFsIHBsYXNtYSBtZW1icmFuZSBjYWxj
aXVtIHB1bXAgZ2VuZSBleHByZXNzaW9uPC90aXRsZT48c2Vjb25kYXJ5LXRpdGxlPlByb2MgTmF0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IG9mIEFtZXJpY2E8L2FiYnItMT48L2FsdC1wZXJpb2RpY2FsPjxwYWdlcz4xMzQ1LTk8L3BhZ2Vz
Pjx2b2x1bWU+OTA8L3ZvbHVtZT48bnVtYmVyPjQ8L251bWJlcj48ZWRpdGlvbj4xOTkzLzAyLzE1
PC9lZGl0aW9uPjxrZXl3b3Jkcz48a2V5d29yZD5BbWlubyBBY2lkIFNlcXVlbmNlPC9rZXl3b3Jk
PjxrZXl3b3JkPkFuaW1hbHM8L2tleXdvcmQ+PGtleXdvcmQ+QmFzZSBTZXF1ZW5jZTwva2V5d29y
ZD48a2V5d29yZD5CbG90dGluZywgTm9ydGhlcm48L2tleXdvcmQ+PGtleXdvcmQ+Q2FsY2l0cmlv
bC8qcGhhcm1hY29sb2d5PC9rZXl3b3JkPjxrZXl3b3JkPkNhbGNpdW0vKmRlZmljaWVuY3k8L2tl
eXdvcmQ+PGtleXdvcmQ+Q2FsY2l1bSwgRGlldGFyeS8qcGhhcm1hY29sb2d5PC9rZXl3b3JkPjxr
ZXl3b3JkPkNhbGNpdW0tVHJhbnNwb3J0aW5nIEFUUGFzZXMvKmdlbmV0aWNzPC9rZXl3b3JkPjxr
ZXl3b3JkPkNlbGwgTWVtYnJhbmUvZHJ1ZyBlZmZlY3RzLyptZXRhYm9saXNtPC9rZXl3b3JkPjxr
ZXl3b3JkPkNoaWNrZW5zPC9rZXl3b3JkPjxrZXl3b3JkPkNsb25pbmcsIE1vbGVjdWxhcjwva2V5
d29yZD48a2V5d29yZD5ETkEvZ2VuZXRpY3MvbWV0YWJvbGlzbTwva2V5d29yZD48a2V5d29yZD5E
dW9kZW51bS9kcnVnIGVmZmVjdHMvbWV0YWJvbGlzbTwva2V5d29yZD48a2V5d29yZD5JbnRlc3Rp
bmFsIE11Y29zYS9kcnVnIGVmZmVjdHMvKm1ldGFib2xpc208L2tleXdvcmQ+PGtleXdvcmQ+S2lu
ZXRpY3M8L2tleXdvcmQ+PGtleXdvcmQ+TWFsZTwva2V5d29yZD48a2V5d29yZD5Nb2xlY3VsYXIg
U2VxdWVuY2UgRGF0YTwva2V5d29yZD48a2V5d29yZD5PbGlnb2Rlb3h5cmlib251Y2xlb3RpZGVz
PC9rZXl3b3JkPjxrZXl3b3JkPlBob3NwaGF0ZXMvKmRlZmljaWVuY3kvKnBoYXJtYWNvbG9neTwv
a2V5d29yZD48a2V5d29yZD5Qb2x5IEEvZ2VuZXRpY3MvaXNvbGF0aW9uICZhbXA7IHB1cmlmaWNh
dGlvbjwva2V5d29yZD48a2V5d29yZD5Qb2x5bWVyYXNlIENoYWluIFJlYWN0aW9uPC9rZXl3b3Jk
PjxrZXl3b3JkPlJOQS9nZW5ldGljcy9pc29sYXRpb24gJmFtcDsgcHVyaWZpY2F0aW9uPC9rZXl3
b3JkPjxrZXl3b3JkPlJOQSwgTWVzc2VuZ2VyL2dlbmV0aWNzL21ldGFib2xpc208L2tleXdvcmQ+
PGtleXdvcmQ+VGltZSBGYWN0b3JzPC9rZXl3b3JkPjxrZXl3b3JkPlZpdGFtaW4gRC8qcGhhcm1h
Y29sb2d5PC9rZXl3b3JkPjxrZXl3b3JkPlZpdGFtaW4gRCBEZWZpY2llbmN5LyptZXRhYm9saXNt
PC9rZXl3b3JkPjwva2V5d29yZHM+PGRhdGVzPjx5ZWFyPjE5OTM8L3llYXI+PHB1Yi1kYXRlcz48
ZGF0ZT5GZWIgMTU8L2RhdGU+PC9wdWItZGF0ZXM+PC9kYXRlcz48aXNibj4wMDI3LTg0MjQgKFBy
aW50KSYjeEQ7MDAyNy04NDI0IChMaW5raW5nKTwvaXNibj48YWNjZXNzaW9uLW51bT43Njc5NTAy
PC9hY2Nlc3Npb24tbnVtPjx1cmxzPjxyZWxhdGVkLXVybHM+PHVybD5odHRwczovL3d3dy5uY2Jp
Lm5sbS5uaWguZ292L3B1Ym1lZC83Njc5NTAyPC91cmw+PC9yZWxhdGVkLXVybHM+PC91cmxzPjxj
dXN0b20yPlBNQzQ1ODY5PC9jdXN0b20yPjwvcmVjb3JkPjwvQ2l0ZT48L0VuZE5vdGU+AG==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27" w:tooltip="Cai, 1993 #265" w:history="1">
        <w:r w:rsidR="00425C63">
          <w:rPr>
            <w:noProof/>
          </w:rPr>
          <w:t>Cai et al., 1993</w:t>
        </w:r>
      </w:hyperlink>
      <w:r w:rsidR="00AC3899">
        <w:rPr>
          <w:noProof/>
        </w:rPr>
        <w:t>)</w:t>
      </w:r>
      <w:r w:rsidR="00AC3899">
        <w:fldChar w:fldCharType="end"/>
      </w:r>
      <w:r w:rsidR="006E6C6E" w:rsidRPr="000C272D">
        <w:t>.</w:t>
      </w:r>
      <w:r w:rsidR="00825CA2" w:rsidRPr="000C272D">
        <w:t xml:space="preserve"> It is possible that 1,25(OH)</w:t>
      </w:r>
      <w:r w:rsidR="00825CA2" w:rsidRPr="000C272D">
        <w:rPr>
          <w:vertAlign w:val="subscript"/>
        </w:rPr>
        <w:t>2</w:t>
      </w:r>
      <w:r w:rsidR="00825CA2" w:rsidRPr="000C272D">
        <w:t>D can increase the number of calcium ion channels in the intestine,</w:t>
      </w:r>
      <w:r w:rsidR="001E7B18" w:rsidRPr="000C272D">
        <w:t xml:space="preserve"> </w:t>
      </w:r>
      <w:r w:rsidR="001B36A7">
        <w:fldChar w:fldCharType="begin">
          <w:fldData xml:space="preserve">PEVuZE5vdGU+PENpdGU+PEF1dGhvcj5QZW5nPC9BdXRob3I+PFllYXI+MTk5OTwvWWVhcj48UmVj
TnVtPjk1OTwvUmVjTnVtPjxEaXNwbGF5VGV4dD4oUGVuZyBldCBhbC4sIDE5OTksIFZhbiBDcm9t
cGhhdXQgZXQgYWwuLCAyMDAxKTwvRGlzcGxheVRleHQ+PHJlY29yZD48cmVjLW51bWJlcj45NTk8
L3JlYy1udW1iZXI+PGZvcmVpZ24ta2V5cz48a2V5IGFwcD0iRU4iIGRiLWlkPSIyYTBmdnRydHYy
MnphNmV4ZmYweDk5dzhhYXRkOXp6d2Z6dDIiIHRpbWVzdGFtcD0iMTUxODcxNzEwNCI+OTU5PC9r
ZXk+PGtleSBhcHA9IkVOV2ViIiBkYi1pZD0iIj4wPC9rZXk+PC9mb3JlaWduLWtleXM+PHJlZi10
eXBlIG5hbWU9IkpvdXJuYWwgQXJ0aWNsZSI+MTc8L3JlZi10eXBlPjxjb250cmlidXRvcnM+PGF1
dGhvcnM+PGF1dGhvcj5QZW5nLCBKLiBCLjwvYXV0aG9yPjxhdXRob3I+Q2hlbiwgWC4gWi48L2F1
dGhvcj48YXV0aG9yPkJlcmdlciwgVS4gVi48L2F1dGhvcj48YXV0aG9yPlZhc3NpbGV2LCBQLiBN
LjwvYXV0aG9yPjxhdXRob3I+VHN1a2FndWNoaSwgSC48L2F1dGhvcj48YXV0aG9yPkJyb3duLCBF
LiBNLjwvYXV0aG9yPjxhdXRob3I+SGVkaWdlciwgTS4gQS48L2F1dGhvcj48L2F1dGhvcnM+PC9j
b250cmlidXRvcnM+PGF1dGgtYWRkcmVzcz5NZW1icmFuZSBCaW9sb2d5IFByb2dyYW0sIERlcGFy
dG1lbnQgb2YgTWVkaWNpbmUsIEJyaWdoYW0gYW5kIFdvbWVuJmFwb3M7cyBIb3NwaXRhbCBhbmQg
SGFydmFyZCBNZWRpY2FsIFNjaG9vbCwgQm9zdG9uLCBNYXNzYWNodXNldHRzIDAyMTE1LCBVU0Eu
PC9hdXRoLWFkZHJlc3M+PHRpdGxlcz48dGl0bGU+TW9sZWN1bGFyIGNsb25pbmcgYW5kIGNoYXJh
Y3Rlcml6YXRpb24gb2YgYSBjaGFubmVsLWxpa2UgdHJhbnNwb3J0ZXIgbWVkaWF0aW5nIGludGVz
dGluYWwgY2FsY2l1bSBhYnNvcnB0aW9uPC90aXRsZT48c2Vjb25kYXJ5LXRpdGxlPkogQmlvbCBD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bCBjaGVtaXN0cnk8L2FiYnItMT48L2FsdC1wZXJpb2RpY2FsPjxwYWdlcz4yMjczOS00NjwvcGFn
ZXM+PHZvbHVtZT4yNzQ8L3ZvbHVtZT48bnVtYmVyPjMyPC9udW1iZXI+PGVkaXRpb24+MTk5OS8w
Ny8zMTwvZWRpdGlvbj48a2V5d29yZHM+PGtleXdvcmQ+QW1pbm8gQWNpZCBTZXF1ZW5jZTwva2V5
d29yZD48a2V5d29yZD5BbmltYWxzPC9rZXl3b3JkPjxrZXl3b3JkPkNhbGNpdHJpb2wvcGhhcm1h
Y29sb2d5PC9rZXl3b3JkPjxrZXl3b3JkPkNhbGNpdW0vZGVmaWNpZW5jeS8qbWV0YWJvbGlzbTwv
a2V5d29yZD48a2V5d29yZD5DYWxjaXVtIENoYW5uZWxzLypnZW5ldGljcy9tZXRhYm9saXNtPC9r
ZXl3b3JkPjxrZXl3b3JkPkNhbGNpdW0sIERpZXRhcnkvKm1ldGFib2xpc208L2tleXdvcmQ+PGtl
eXdvcmQ+Q2xvbmluZywgTW9sZWN1bGFyL21ldGhvZHM8L2tleXdvcmQ+PGtleXdvcmQ+RE5BLCBD
b21wbGVtZW50YXJ5L2dlbmV0aWNzPC9rZXl3b3JkPjxrZXl3b3JkPkVsZWN0cmljIENvbmR1Y3Rp
dml0eTwva2V5d29yZD48a2V5d29yZD5FbGVjdHJvcGh5c2lvbG9neTwva2V5d29yZD48a2V5d29y
ZD5HZW5lIEV4cHJlc3Npb248L2tleXdvcmQ+PGtleXdvcmQ+R2VuZSBMaWJyYXJ5PC9rZXl3b3Jk
PjxrZXl3b3JkPkludGVzdGluYWwgQWJzb3JwdGlvbi8qZ2VuZXRpY3M8L2tleXdvcmQ+PGtleXdv
cmQ+TW9kZWxzLCBNb2xlY3VsYXI8L2tleXdvcmQ+PGtleXdvcmQ+TW9sZWN1bGFyIFNlcXVlbmNl
IERhdGE8L2tleXdvcmQ+PGtleXdvcmQ+UGF0Y2gtQ2xhbXAgVGVjaG5pcXVlczwva2V5d29yZD48
a2V5d29yZD5STkEsIE1lc3Nlbmdlci9pc29sYXRpb24gJmFtcDsgcHVyaWZpY2F0aW9uPC9rZXl3
b3JkPjxrZXl3b3JkPlJhdHM8L2tleXdvcmQ+PGtleXdvcmQ+VFJQViBDYXRpb24gQ2hhbm5lbHM8
L2tleXdvcmQ+PGtleXdvcmQ+WGVub3B1cyBsYWV2aXM8L2tleXdvcmQ+PC9rZXl3b3Jkcz48ZGF0
ZXM+PHllYXI+MTk5OTwveWVhcj48cHViLWRhdGVzPjxkYXRlPkF1ZyA2PC9kYXRlPjwvcHViLWRh
dGVzPjwvZGF0ZXM+PGlzYm4+MDAyMS05MjU4IChQcmludCkmI3hEOzAwMjEtOTI1OCAoTGlua2lu
Zyk8L2lzYm4+PGFjY2Vzc2lvbi1udW0+MTA0Mjg4NTc8L2FjY2Vzc2lvbi1udW0+PHVybHM+PHJl
bGF0ZWQtdXJscz48dXJsPmh0dHBzOi8vd3d3Lm5jYmkubmxtLm5paC5nb3YvcHVibWVkLzEwNDI4
ODU3PC91cmw+PC9yZWxhdGVkLXVybHM+PC91cmxzPjwvcmVjb3JkPjwvQ2l0ZT48Q2l0ZT48QXV0
aG9yPlZhbiBDcm9tcGhhdXQ8L0F1dGhvcj48WWVhcj4yMDAxPC9ZZWFyPjxSZWNOdW0+MTM1Nzwv
UmVjTnVtPjxyZWNvcmQ+PHJlYy1udW1iZXI+MTM1NzwvcmVjLW51bWJlcj48Zm9yZWlnbi1rZXlz
PjxrZXkgYXBwPSJFTiIgZGItaWQ9IjJhMGZ2dHJ0djIyemE2ZXhmZjB4OTl3OGFhdGQ5enp3Znp0
MiIgdGltZXN0YW1wPSIxNTE4NzE5MTM5Ij4xMzU3PC9rZXk+PGtleSBhcHA9IkVOV2ViIiBkYi1p
ZD0iIj4wPC9rZXk+PC9mb3JlaWduLWtleXM+PHJlZi10eXBlIG5hbWU9IkpvdXJuYWwgQXJ0aWNs
ZSI+MTc8L3JlZi10eXBlPjxjb250cmlidXRvcnM+PGF1dGhvcnM+PGF1dGhvcj5WYW4gQ3JvbXBo
YXV0LCBTLiBKLjwvYXV0aG9yPjxhdXRob3I+RGV3ZXJjaGluLCBNLjwvYXV0aG9yPjxhdXRob3I+
SG9lbmRlcm9wLCBKLiBHLjwvYXV0aG9yPjxhdXRob3I+U3RvY2ttYW5zLCBJLjwvYXV0aG9yPjxh
dXRob3I+VmFuIEhlcmNrLCBFLjwvYXV0aG9yPjxhdXRob3I+S2F0bywgUy48L2F1dGhvcj48YXV0
aG9yPkJpbmRlbHMsIFIuIEouPC9hdXRob3I+PGF1dGhvcj5Db2xsZW4sIEQuPC9hdXRob3I+PGF1
dGhvcj5DYXJtZWxpZXQsIFAuPC9hdXRob3I+PGF1dGhvcj5Cb3VpbGxvbiwgUi48L2F1dGhvcj48
YXV0aG9yPkNhcm1lbGlldCwgRy48L2F1dGhvcj48L2F1dGhvcnM+PC9jb250cmlidXRvcnM+PGF1
dGgtYWRkcmVzcz5MYWJvcmF0b3J5IG9mIEV4cGVyaW1lbnRhbCBNZWRpY2luZSBhbmQgRW5kb2Ny
aW5vbG9neSwgS2F0aG9saWVrZSBVbml2ZXJzaXRlaXQgTGV1dmVuLCBMZXV2ZW4sIEItMzAwMCBC
ZWxnaXVtLjwvYXV0aC1hZGRyZXNzPjx0aXRsZXM+PHRpdGxlPkR1b2RlbmFsIGNhbGNpdW0gYWJz
b3JwdGlvbiBpbiB2aXRhbWluIEQgcmVjZXB0b3Ita25vY2tvdXQgbWljZTogZnVuY3Rpb25hbCBh
bmQgbW9sZWN1bGFyIGFzcGVjdHM8L3RpdGxlPjxzZWNvbmRhcnktdGl0bGU+UHJvYyBOYXRsIEFj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QW1lcmljYTwvYWJici0xPjwvYWx0LXBlcmlvZGljYWw+PHBhZ2VzPjEzMzI0LTk8L3BhZ2VzPjx2
b2x1bWU+OTg8L3ZvbHVtZT48bnVtYmVyPjIzPC9udW1iZXI+PGVkaXRpb24+MjAwMS8xMS8wMTwv
ZWRpdGlvbj48a2V5d29yZHM+PGtleXdvcmQ+QW5pbWFsczwva2V5d29yZD48a2V5d29yZD5DYWxj
aXRyaW9sL2FkbWluaXN0cmF0aW9uICZhbXA7IGRvc2FnZTwva2V5d29yZD48a2V5d29yZD5DYWxj
aXVtLyptZXRhYm9saXNtPC9rZXl3b3JkPjxrZXl3b3JkPkR1b2RlbnVtLyptZXRhYm9saXNtPC9r
ZXl3b3JkPjxrZXl3b3JkPkdlbmUgRXhwcmVzc2lvbjwva2V5d29yZD48a2V5d29yZD5JbnRlc3Rp
bmFsIEFic29ycHRpb24vKmdlbmV0aWNzPC9rZXl3b3JkPjxrZXl3b3JkPktpZG5leS9tZXRhYm9s
aXNtPC9rZXl3b3JkPjxrZXl3b3JkPk1pY2U8L2tleXdvcmQ+PGtleXdvcmQ+TWljZSwgS25vY2tv
dXQ8L2tleXdvcmQ+PGtleXdvcmQ+UGhlbm90eXBlPC9rZXl3b3JkPjxrZXl3b3JkPlJlY2VwdG9y
cywgQ2FsY2l0cmlvbC9nZW5ldGljcy8qcGh5c2lvbG9neTwva2V5d29yZD48a2V5d29yZD5SZXZl
cnNlIFRyYW5zY3JpcHRhc2UgUG9seW1lcmFzZSBDaGFpbiBSZWFjdGlvbjwva2V5d29yZD48L2tl
eXdvcmRzPjxkYXRlcz48eWVhcj4yMDAxPC95ZWFyPjxwdWItZGF0ZXM+PGRhdGU+Tm92IDY8L2Rh
dGU+PC9wdWItZGF0ZXM+PC9kYXRlcz48aXNibj4wMDI3LTg0MjQgKFByaW50KSYjeEQ7MDAyNy04
NDI0IChMaW5raW5nKTwvaXNibj48YWNjZXNzaW9uLW51bT4xMTY4NzYzNDwvYWNjZXNzaW9uLW51
bT48dXJscz48cmVsYXRlZC11cmxzPjx1cmw+PHN0eWxlIGZhY2U9InVuZGVybGluZSIgZm9udD0i
ZGVmYXVsdCIgc2l6ZT0iMTAwJSI+aHR0cHM6Ly93d3cubmNiaS5ubG0ubmloLmdvdi9wdWJtZWQv
MTE2ODc2MzQ8L3N0eWxlPjwvdXJsPjwvcmVsYXRlZC11cmxzPjwvdXJscz48Y3VzdG9tMj5QTUM2
MDg2OTwvY3VzdG9tMj48ZWxlY3Ryb25pYy1yZXNvdXJjZS1udW0+MTAuMTA3My9wbmFzLjIzMTQ3
NDY5ODwvZWxlY3Ryb25pYy1yZXNvdXJjZS1udW0+PC9yZWNvcmQ+PC9DaXRlPjwvRW5kTm90ZT4A
</w:fldData>
        </w:fldChar>
      </w:r>
      <w:r w:rsidR="00AC3899">
        <w:instrText xml:space="preserve"> ADDIN EN.CITE </w:instrText>
      </w:r>
      <w:r w:rsidR="00AC3899">
        <w:fldChar w:fldCharType="begin">
          <w:fldData xml:space="preserve">PEVuZE5vdGU+PENpdGU+PEF1dGhvcj5QZW5nPC9BdXRob3I+PFllYXI+MTk5OTwvWWVhcj48UmVj
TnVtPjk1OTwvUmVjTnVtPjxEaXNwbGF5VGV4dD4oUGVuZyBldCBhbC4sIDE5OTksIFZhbiBDcm9t
cGhhdXQgZXQgYWwuLCAyMDAxKTwvRGlzcGxheVRleHQ+PHJlY29yZD48cmVjLW51bWJlcj45NTk8
L3JlYy1udW1iZXI+PGZvcmVpZ24ta2V5cz48a2V5IGFwcD0iRU4iIGRiLWlkPSIyYTBmdnRydHYy
MnphNmV4ZmYweDk5dzhhYXRkOXp6d2Z6dDIiIHRpbWVzdGFtcD0iMTUxODcxNzEwNCI+OTU5PC9r
ZXk+PGtleSBhcHA9IkVOV2ViIiBkYi1pZD0iIj4wPC9rZXk+PC9mb3JlaWduLWtleXM+PHJlZi10
eXBlIG5hbWU9IkpvdXJuYWwgQXJ0aWNsZSI+MTc8L3JlZi10eXBlPjxjb250cmlidXRvcnM+PGF1
dGhvcnM+PGF1dGhvcj5QZW5nLCBKLiBCLjwvYXV0aG9yPjxhdXRob3I+Q2hlbiwgWC4gWi48L2F1
dGhvcj48YXV0aG9yPkJlcmdlciwgVS4gVi48L2F1dGhvcj48YXV0aG9yPlZhc3NpbGV2LCBQLiBN
LjwvYXV0aG9yPjxhdXRob3I+VHN1a2FndWNoaSwgSC48L2F1dGhvcj48YXV0aG9yPkJyb3duLCBF
LiBNLjwvYXV0aG9yPjxhdXRob3I+SGVkaWdlciwgTS4gQS48L2F1dGhvcj48L2F1dGhvcnM+PC9j
b250cmlidXRvcnM+PGF1dGgtYWRkcmVzcz5NZW1icmFuZSBCaW9sb2d5IFByb2dyYW0sIERlcGFy
dG1lbnQgb2YgTWVkaWNpbmUsIEJyaWdoYW0gYW5kIFdvbWVuJmFwb3M7cyBIb3NwaXRhbCBhbmQg
SGFydmFyZCBNZWRpY2FsIFNjaG9vbCwgQm9zdG9uLCBNYXNzYWNodXNldHRzIDAyMTE1LCBVU0Eu
PC9hdXRoLWFkZHJlc3M+PHRpdGxlcz48dGl0bGU+TW9sZWN1bGFyIGNsb25pbmcgYW5kIGNoYXJh
Y3Rlcml6YXRpb24gb2YgYSBjaGFubmVsLWxpa2UgdHJhbnNwb3J0ZXIgbWVkaWF0aW5nIGludGVz
dGluYWwgY2FsY2l1bSBhYnNvcnB0aW9uPC90aXRsZT48c2Vjb25kYXJ5LXRpdGxlPkogQmlvbCBD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bCBjaGVtaXN0cnk8L2FiYnItMT48L2FsdC1wZXJpb2RpY2FsPjxwYWdlcz4yMjczOS00NjwvcGFn
ZXM+PHZvbHVtZT4yNzQ8L3ZvbHVtZT48bnVtYmVyPjMyPC9udW1iZXI+PGVkaXRpb24+MTk5OS8w
Ny8zMTwvZWRpdGlvbj48a2V5d29yZHM+PGtleXdvcmQ+QW1pbm8gQWNpZCBTZXF1ZW5jZTwva2V5
d29yZD48a2V5d29yZD5BbmltYWxzPC9rZXl3b3JkPjxrZXl3b3JkPkNhbGNpdHJpb2wvcGhhcm1h
Y29sb2d5PC9rZXl3b3JkPjxrZXl3b3JkPkNhbGNpdW0vZGVmaWNpZW5jeS8qbWV0YWJvbGlzbTwv
a2V5d29yZD48a2V5d29yZD5DYWxjaXVtIENoYW5uZWxzLypnZW5ldGljcy9tZXRhYm9saXNtPC9r
ZXl3b3JkPjxrZXl3b3JkPkNhbGNpdW0sIERpZXRhcnkvKm1ldGFib2xpc208L2tleXdvcmQ+PGtl
eXdvcmQ+Q2xvbmluZywgTW9sZWN1bGFyL21ldGhvZHM8L2tleXdvcmQ+PGtleXdvcmQ+RE5BLCBD
b21wbGVtZW50YXJ5L2dlbmV0aWNzPC9rZXl3b3JkPjxrZXl3b3JkPkVsZWN0cmljIENvbmR1Y3Rp
dml0eTwva2V5d29yZD48a2V5d29yZD5FbGVjdHJvcGh5c2lvbG9neTwva2V5d29yZD48a2V5d29y
ZD5HZW5lIEV4cHJlc3Npb248L2tleXdvcmQ+PGtleXdvcmQ+R2VuZSBMaWJyYXJ5PC9rZXl3b3Jk
PjxrZXl3b3JkPkludGVzdGluYWwgQWJzb3JwdGlvbi8qZ2VuZXRpY3M8L2tleXdvcmQ+PGtleXdv
cmQ+TW9kZWxzLCBNb2xlY3VsYXI8L2tleXdvcmQ+PGtleXdvcmQ+TW9sZWN1bGFyIFNlcXVlbmNl
IERhdGE8L2tleXdvcmQ+PGtleXdvcmQ+UGF0Y2gtQ2xhbXAgVGVjaG5pcXVlczwva2V5d29yZD48
a2V5d29yZD5STkEsIE1lc3Nlbmdlci9pc29sYXRpb24gJmFtcDsgcHVyaWZpY2F0aW9uPC9rZXl3
b3JkPjxrZXl3b3JkPlJhdHM8L2tleXdvcmQ+PGtleXdvcmQ+VFJQViBDYXRpb24gQ2hhbm5lbHM8
L2tleXdvcmQ+PGtleXdvcmQ+WGVub3B1cyBsYWV2aXM8L2tleXdvcmQ+PC9rZXl3b3Jkcz48ZGF0
ZXM+PHllYXI+MTk5OTwveWVhcj48cHViLWRhdGVzPjxkYXRlPkF1ZyA2PC9kYXRlPjwvcHViLWRh
dGVzPjwvZGF0ZXM+PGlzYm4+MDAyMS05MjU4IChQcmludCkmI3hEOzAwMjEtOTI1OCAoTGlua2lu
Zyk8L2lzYm4+PGFjY2Vzc2lvbi1udW0+MTA0Mjg4NTc8L2FjY2Vzc2lvbi1udW0+PHVybHM+PHJl
bGF0ZWQtdXJscz48dXJsPmh0dHBzOi8vd3d3Lm5jYmkubmxtLm5paC5nb3YvcHVibWVkLzEwNDI4
ODU3PC91cmw+PC9yZWxhdGVkLXVybHM+PC91cmxzPjwvcmVjb3JkPjwvQ2l0ZT48Q2l0ZT48QXV0
aG9yPlZhbiBDcm9tcGhhdXQ8L0F1dGhvcj48WWVhcj4yMDAxPC9ZZWFyPjxSZWNOdW0+MTM1Nzwv
UmVjTnVtPjxyZWNvcmQ+PHJlYy1udW1iZXI+MTM1NzwvcmVjLW51bWJlcj48Zm9yZWlnbi1rZXlz
PjxrZXkgYXBwPSJFTiIgZGItaWQ9IjJhMGZ2dHJ0djIyemE2ZXhmZjB4OTl3OGFhdGQ5enp3Znp0
MiIgdGltZXN0YW1wPSIxNTE4NzE5MTM5Ij4xMzU3PC9rZXk+PGtleSBhcHA9IkVOV2ViIiBkYi1p
ZD0iIj4wPC9rZXk+PC9mb3JlaWduLWtleXM+PHJlZi10eXBlIG5hbWU9IkpvdXJuYWwgQXJ0aWNs
ZSI+MTc8L3JlZi10eXBlPjxjb250cmlidXRvcnM+PGF1dGhvcnM+PGF1dGhvcj5WYW4gQ3JvbXBo
YXV0LCBTLiBKLjwvYXV0aG9yPjxhdXRob3I+RGV3ZXJjaGluLCBNLjwvYXV0aG9yPjxhdXRob3I+
SG9lbmRlcm9wLCBKLiBHLjwvYXV0aG9yPjxhdXRob3I+U3RvY2ttYW5zLCBJLjwvYXV0aG9yPjxh
dXRob3I+VmFuIEhlcmNrLCBFLjwvYXV0aG9yPjxhdXRob3I+S2F0bywgUy48L2F1dGhvcj48YXV0
aG9yPkJpbmRlbHMsIFIuIEouPC9hdXRob3I+PGF1dGhvcj5Db2xsZW4sIEQuPC9hdXRob3I+PGF1
dGhvcj5DYXJtZWxpZXQsIFAuPC9hdXRob3I+PGF1dGhvcj5Cb3VpbGxvbiwgUi48L2F1dGhvcj48
YXV0aG9yPkNhcm1lbGlldCwgRy48L2F1dGhvcj48L2F1dGhvcnM+PC9jb250cmlidXRvcnM+PGF1
dGgtYWRkcmVzcz5MYWJvcmF0b3J5IG9mIEV4cGVyaW1lbnRhbCBNZWRpY2luZSBhbmQgRW5kb2Ny
aW5vbG9neSwgS2F0aG9saWVrZSBVbml2ZXJzaXRlaXQgTGV1dmVuLCBMZXV2ZW4sIEItMzAwMCBC
ZWxnaXVtLjwvYXV0aC1hZGRyZXNzPjx0aXRsZXM+PHRpdGxlPkR1b2RlbmFsIGNhbGNpdW0gYWJz
b3JwdGlvbiBpbiB2aXRhbWluIEQgcmVjZXB0b3Ita25vY2tvdXQgbWljZTogZnVuY3Rpb25hbCBh
bmQgbW9sZWN1bGFyIGFzcGVjdHM8L3RpdGxlPjxzZWNvbmRhcnktdGl0bGU+UHJvYyBOYXRsIEFj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QW1lcmljYTwvYWJici0xPjwvYWx0LXBlcmlvZGljYWw+PHBhZ2VzPjEzMzI0LTk8L3BhZ2VzPjx2
b2x1bWU+OTg8L3ZvbHVtZT48bnVtYmVyPjIzPC9udW1iZXI+PGVkaXRpb24+MjAwMS8xMS8wMTwv
ZWRpdGlvbj48a2V5d29yZHM+PGtleXdvcmQ+QW5pbWFsczwva2V5d29yZD48a2V5d29yZD5DYWxj
aXRyaW9sL2FkbWluaXN0cmF0aW9uICZhbXA7IGRvc2FnZTwva2V5d29yZD48a2V5d29yZD5DYWxj
aXVtLyptZXRhYm9saXNtPC9rZXl3b3JkPjxrZXl3b3JkPkR1b2RlbnVtLyptZXRhYm9saXNtPC9r
ZXl3b3JkPjxrZXl3b3JkPkdlbmUgRXhwcmVzc2lvbjwva2V5d29yZD48a2V5d29yZD5JbnRlc3Rp
bmFsIEFic29ycHRpb24vKmdlbmV0aWNzPC9rZXl3b3JkPjxrZXl3b3JkPktpZG5leS9tZXRhYm9s
aXNtPC9rZXl3b3JkPjxrZXl3b3JkPk1pY2U8L2tleXdvcmQ+PGtleXdvcmQ+TWljZSwgS25vY2tv
dXQ8L2tleXdvcmQ+PGtleXdvcmQ+UGhlbm90eXBlPC9rZXl3b3JkPjxrZXl3b3JkPlJlY2VwdG9y
cywgQ2FsY2l0cmlvbC9nZW5ldGljcy8qcGh5c2lvbG9neTwva2V5d29yZD48a2V5d29yZD5SZXZl
cnNlIFRyYW5zY3JpcHRhc2UgUG9seW1lcmFzZSBDaGFpbiBSZWFjdGlvbjwva2V5d29yZD48L2tl
eXdvcmRzPjxkYXRlcz48eWVhcj4yMDAxPC95ZWFyPjxwdWItZGF0ZXM+PGRhdGU+Tm92IDY8L2Rh
dGU+PC9wdWItZGF0ZXM+PC9kYXRlcz48aXNibj4wMDI3LTg0MjQgKFByaW50KSYjeEQ7MDAyNy04
NDI0IChMaW5raW5nKTwvaXNibj48YWNjZXNzaW9uLW51bT4xMTY4NzYzNDwvYWNjZXNzaW9uLW51
bT48dXJscz48cmVsYXRlZC11cmxzPjx1cmw+PHN0eWxlIGZhY2U9InVuZGVybGluZSIgZm9udD0i
ZGVmYXVsdCIgc2l6ZT0iMTAwJSI+aHR0cHM6Ly93d3cubmNiaS5ubG0ubmloLmdvdi9wdWJtZWQv
MTE2ODc2MzQ8L3N0eWxlPjwvdXJsPjwvcmVsYXRlZC11cmxzPjwvdXJscz48Y3VzdG9tMj5QTUM2
MDg2OTwvY3VzdG9tMj48ZWxlY3Ryb25pYy1yZXNvdXJjZS1udW0+MTAuMTA3My9wbmFzLjIzMTQ3
NDY5ODwvZWxlY3Ryb25pYy1yZXNvdXJjZS1udW0+PC9yZWNvcmQ+PC9DaXRlPjwvRW5kTm90ZT4A
</w:fldData>
        </w:fldChar>
      </w:r>
      <w:r w:rsidR="00AC3899">
        <w:instrText xml:space="preserve"> ADDIN EN.CITE.DATA </w:instrText>
      </w:r>
      <w:r w:rsidR="00AC3899">
        <w:fldChar w:fldCharType="end"/>
      </w:r>
      <w:r w:rsidR="001B36A7">
        <w:fldChar w:fldCharType="separate"/>
      </w:r>
      <w:r w:rsidR="00AC3899">
        <w:rPr>
          <w:noProof/>
        </w:rPr>
        <w:t>(</w:t>
      </w:r>
      <w:hyperlink w:anchor="_ENREF_120" w:tooltip="Peng, 1999 #959" w:history="1">
        <w:r w:rsidR="00425C63">
          <w:rPr>
            <w:noProof/>
          </w:rPr>
          <w:t>Peng et al., 1999</w:t>
        </w:r>
      </w:hyperlink>
      <w:r w:rsidR="00AC3899">
        <w:rPr>
          <w:noProof/>
        </w:rPr>
        <w:t xml:space="preserve">, </w:t>
      </w:r>
      <w:hyperlink w:anchor="_ENREF_145" w:tooltip="Van Cromphaut, 2001 #1357" w:history="1">
        <w:r w:rsidR="00425C63">
          <w:rPr>
            <w:noProof/>
          </w:rPr>
          <w:t>Van Cromphaut et al., 2001</w:t>
        </w:r>
      </w:hyperlink>
      <w:r w:rsidR="00AC3899">
        <w:rPr>
          <w:noProof/>
        </w:rPr>
        <w:t>)</w:t>
      </w:r>
      <w:r w:rsidR="001B36A7">
        <w:fldChar w:fldCharType="end"/>
      </w:r>
      <w:r w:rsidR="00C72A5C" w:rsidRPr="000C272D">
        <w:t>,</w:t>
      </w:r>
      <w:r w:rsidR="00D05925" w:rsidRPr="000C272D">
        <w:t xml:space="preserve"> and in renal cells in the distal tubules </w:t>
      </w:r>
      <w:r w:rsidR="00AC3899">
        <w:fldChar w:fldCharType="begin">
          <w:fldData xml:space="preserve">PEVuZE5vdGU+PENpdGU+PEF1dGhvcj5QZW5nPC9BdXRob3I+PFllYXI+MjAwMDwvWWVhcj48UmVj
TnVtPjQ3NDwvUmVjTnVtPjxEaXNwbGF5VGV4dD4oUGVuZyBldCBhbC4sIDIwMDApPC9EaXNwbGF5
VGV4dD48cmVjb3JkPjxyZWMtbnVtYmVyPjQ3NDwvcmVjLW51bWJlcj48Zm9yZWlnbi1rZXlzPjxr
ZXkgYXBwPSJFTiIgZGItaWQ9IjJhMGZ2dHJ0djIyemE2ZXhmZjB4OTl3OGFhdGQ5enp3Znp0MiIg
dGltZXN0YW1wPSIxNTE4NzE0NzYzIj40NzQ8L2tleT48a2V5IGFwcD0iRU5XZWIiIGRiLWlkPSIi
PjA8L2tleT48L2ZvcmVpZ24ta2V5cz48cmVmLXR5cGUgbmFtZT0iSm91cm5hbCBBcnRpY2xlIj4x
NzwvcmVmLXR5cGU+PGNvbnRyaWJ1dG9ycz48YXV0aG9ycz48YXV0aG9yPlBlbmcsIEouIEIuPC9h
dXRob3I+PGF1dGhvcj5DaGVuLCBYLiBaLjwvYXV0aG9yPjxhdXRob3I+QmVyZ2VyLCBVLiBWLjwv
YXV0aG9yPjxhdXRob3I+VmFzc2lsZXYsIFAuIE0uPC9hdXRob3I+PGF1dGhvcj5Ccm93biwgRS4g
TS48L2F1dGhvcj48YXV0aG9yPkhlZGlnZXIsIE0uIEEuPC9hdXRob3I+PC9hdXRob3JzPjwvY29u
dHJpYnV0b3JzPjxhdXRoLWFkZHJlc3M+TWVtYnJhbmUgQmlvbG9neSBQcm9ncmFtIGFuZCBSZW5h
bCBhbmQgRW5kb2NyaW5lLUh5cGVydGVuc2lvbiBEaXZpc2lvbnMsIERlcGFydG1lbnQgb2YgTWVk
aWNpbmUsIEJyaWdoYW0gYW5kIFdvbWVuJmFwb3M7cyBIb3NwaXRhbCBhbmQgSGFydmFyZCBNZWRp
Y2FsIFNjaG9vbCwgQm9zdG9uLCBNYXNzYWNodXNldHRzIDAyMTE1LCBVU0EuPC9hdXRoLWFkZHJl
c3M+PHRpdGxlcz48dGl0bGU+QSByYXQga2lkbmV5LXNwZWNpZmljIGNhbGNpdW0gdHJhbnNwb3J0
ZXIgaW4gdGhlIGRpc3RhbCBuZXBocm9uPC90aXRsZT48c2Vjb25kYXJ5LXRpdGxlPkogQmlvbCBD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bCBjaGVtaXN0cnk8L2FiYnItMT48L2FsdC1wZXJpb2RpY2FsPjxwYWdlcz4yODE4Ni05NDwvcGFn
ZXM+PHZvbHVtZT4yNzU8L3ZvbHVtZT48bnVtYmVyPjM2PC9udW1iZXI+PGVkaXRpb24+MjAwMC8w
Ny8wNjwvZWRpdGlvbj48a2V5d29yZHM+PGtleXdvcmQ+QW1pbm8gQWNpZCBTZXF1ZW5jZTwva2V5
d29yZD48a2V5d29yZD5BbWlubyBBY2lkIFRyYW5zcG9ydCBTeXN0ZW1zLCBCYXNpYzwva2V5d29y
ZD48a2V5d29yZD5BbmltYWxzPC9rZXl3b3JkPjxrZXl3b3JkPkNhbGNpdW0gQ2hhbm5lbCBCbG9j
a2Vycy9waGFybWFjb2xvZ3k8L2tleXdvcmQ+PGtleXdvcmQ+Q2FsY2l1bSBDaGFubmVscy9jaGVt
aXN0cnkvZ2VuZXRpY3MvKnBoeXNpb2xvZ3k8L2tleXdvcmQ+PGtleXdvcmQ+RE5BLCBDb21wbGVt
ZW50YXJ5PC9rZXl3b3JkPjxrZXl3b3JkPkdlbmUgTGlicmFyeTwva2V5d29yZD48a2V5d29yZD5L
aWRuZXkgQ29ydGV4LyptZXRhYm9saXNtPC9rZXl3b3JkPjxrZXl3b3JkPk1hbGU8L2tleXdvcmQ+
PGtleXdvcmQ+TWVtYnJhbmUgUG90ZW50aWFscy9kcnVnIGVmZmVjdHMvcGh5c2lvbG9neTwva2V5
d29yZD48a2V5d29yZD5Nb2RlbHMsIE1vbGVjdWxhcjwva2V5d29yZD48a2V5d29yZD5Nb2xlY3Vs
YXIgU2VxdWVuY2UgRGF0YTwva2V5d29yZD48a2V5d29yZD5OZXBocm9ucy8qbWV0YWJvbGlzbTwv
a2V5d29yZD48a2V5d29yZD5Pb2N5dGVzL3BoeXNpb2xvZ3k8L2tleXdvcmQ+PGtleXdvcmQ+UHJv
dGVpbiBTdHJ1Y3R1cmUsIFNlY29uZGFyeTwva2V5d29yZD48a2V5d29yZD5SYWJiaXRzPC9rZXl3
b3JkPjxrZXl3b3JkPlJhdHM8L2tleXdvcmQ+PGtleXdvcmQ+U2VxdWVuY2UgQWxpZ25tZW50PC9r
ZXl3b3JkPjxrZXl3b3JkPlNlcXVlbmNlIEhvbW9sb2d5LCBBbWlubyBBY2lkPC9rZXl3b3JkPjxr
ZXl3b3JkPlRSUFYgQ2F0aW9uIENoYW5uZWxzPC9rZXl3b3JkPjxrZXl3b3JkPlhlbm9wdXMgbGFl
dmlzPC9rZXl3b3JkPjwva2V5d29yZHM+PGRhdGVzPjx5ZWFyPjIwMDA8L3llYXI+PHB1Yi1kYXRl
cz48ZGF0ZT5TZXAgODwvZGF0ZT48L3B1Yi1kYXRlcz48L2RhdGVzPjxpc2JuPjAwMjEtOTI1OCAo
UHJpbnQpJiN4RDswMDIxLTkyNTggKExpbmtpbmcpPC9pc2JuPjxhY2Nlc3Npb24tbnVtPjEwODc1
OTM4PC9hY2Nlc3Npb24tbnVtPjx1cmxzPjxyZWxhdGVkLXVybHM+PHVybD5odHRwczovL3d3dy5u
Y2JpLm5sbS5uaWguZ292L3B1Ym1lZC8xMDg3NTkzODwvdXJsPjwvcmVsYXRlZC11cmxzPjwvdXJs
cz48ZWxlY3Ryb25pYy1yZXNvdXJjZS1udW0+MTAuMTA3NC9qYmMuTTkwOTY4NjE5OTwvZWxlY3Ry
b25pYy1yZXNvdXJjZS1udW0+PC9yZWNvcmQ+PC9DaXRlPjwvRW5kTm90ZT5=
</w:fldData>
        </w:fldChar>
      </w:r>
      <w:r w:rsidR="00AC3899">
        <w:instrText xml:space="preserve"> ADDIN EN.CITE </w:instrText>
      </w:r>
      <w:r w:rsidR="00AC3899">
        <w:fldChar w:fldCharType="begin">
          <w:fldData xml:space="preserve">PEVuZE5vdGU+PENpdGU+PEF1dGhvcj5QZW5nPC9BdXRob3I+PFllYXI+MjAwMDwvWWVhcj48UmVj
TnVtPjQ3NDwvUmVjTnVtPjxEaXNwbGF5VGV4dD4oUGVuZyBldCBhbC4sIDIwMDApPC9EaXNwbGF5
VGV4dD48cmVjb3JkPjxyZWMtbnVtYmVyPjQ3NDwvcmVjLW51bWJlcj48Zm9yZWlnbi1rZXlzPjxr
ZXkgYXBwPSJFTiIgZGItaWQ9IjJhMGZ2dHJ0djIyemE2ZXhmZjB4OTl3OGFhdGQ5enp3Znp0MiIg
dGltZXN0YW1wPSIxNTE4NzE0NzYzIj40NzQ8L2tleT48a2V5IGFwcD0iRU5XZWIiIGRiLWlkPSIi
PjA8L2tleT48L2ZvcmVpZ24ta2V5cz48cmVmLXR5cGUgbmFtZT0iSm91cm5hbCBBcnRpY2xlIj4x
NzwvcmVmLXR5cGU+PGNvbnRyaWJ1dG9ycz48YXV0aG9ycz48YXV0aG9yPlBlbmcsIEouIEIuPC9h
dXRob3I+PGF1dGhvcj5DaGVuLCBYLiBaLjwvYXV0aG9yPjxhdXRob3I+QmVyZ2VyLCBVLiBWLjwv
YXV0aG9yPjxhdXRob3I+VmFzc2lsZXYsIFAuIE0uPC9hdXRob3I+PGF1dGhvcj5Ccm93biwgRS4g
TS48L2F1dGhvcj48YXV0aG9yPkhlZGlnZXIsIE0uIEEuPC9hdXRob3I+PC9hdXRob3JzPjwvY29u
dHJpYnV0b3JzPjxhdXRoLWFkZHJlc3M+TWVtYnJhbmUgQmlvbG9neSBQcm9ncmFtIGFuZCBSZW5h
bCBhbmQgRW5kb2NyaW5lLUh5cGVydGVuc2lvbiBEaXZpc2lvbnMsIERlcGFydG1lbnQgb2YgTWVk
aWNpbmUsIEJyaWdoYW0gYW5kIFdvbWVuJmFwb3M7cyBIb3NwaXRhbCBhbmQgSGFydmFyZCBNZWRp
Y2FsIFNjaG9vbCwgQm9zdG9uLCBNYXNzYWNodXNldHRzIDAyMTE1LCBVU0EuPC9hdXRoLWFkZHJl
c3M+PHRpdGxlcz48dGl0bGU+QSByYXQga2lkbmV5LXNwZWNpZmljIGNhbGNpdW0gdHJhbnNwb3J0
ZXIgaW4gdGhlIGRpc3RhbCBuZXBocm9uPC90aXRsZT48c2Vjb25kYXJ5LXRpdGxlPkogQmlvbCBD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bCBjaGVtaXN0cnk8L2FiYnItMT48L2FsdC1wZXJpb2RpY2FsPjxwYWdlcz4yODE4Ni05NDwvcGFn
ZXM+PHZvbHVtZT4yNzU8L3ZvbHVtZT48bnVtYmVyPjM2PC9udW1iZXI+PGVkaXRpb24+MjAwMC8w
Ny8wNjwvZWRpdGlvbj48a2V5d29yZHM+PGtleXdvcmQ+QW1pbm8gQWNpZCBTZXF1ZW5jZTwva2V5
d29yZD48a2V5d29yZD5BbWlubyBBY2lkIFRyYW5zcG9ydCBTeXN0ZW1zLCBCYXNpYzwva2V5d29y
ZD48a2V5d29yZD5BbmltYWxzPC9rZXl3b3JkPjxrZXl3b3JkPkNhbGNpdW0gQ2hhbm5lbCBCbG9j
a2Vycy9waGFybWFjb2xvZ3k8L2tleXdvcmQ+PGtleXdvcmQ+Q2FsY2l1bSBDaGFubmVscy9jaGVt
aXN0cnkvZ2VuZXRpY3MvKnBoeXNpb2xvZ3k8L2tleXdvcmQ+PGtleXdvcmQ+RE5BLCBDb21wbGVt
ZW50YXJ5PC9rZXl3b3JkPjxrZXl3b3JkPkdlbmUgTGlicmFyeTwva2V5d29yZD48a2V5d29yZD5L
aWRuZXkgQ29ydGV4LyptZXRhYm9saXNtPC9rZXl3b3JkPjxrZXl3b3JkPk1hbGU8L2tleXdvcmQ+
PGtleXdvcmQ+TWVtYnJhbmUgUG90ZW50aWFscy9kcnVnIGVmZmVjdHMvcGh5c2lvbG9neTwva2V5
d29yZD48a2V5d29yZD5Nb2RlbHMsIE1vbGVjdWxhcjwva2V5d29yZD48a2V5d29yZD5Nb2xlY3Vs
YXIgU2VxdWVuY2UgRGF0YTwva2V5d29yZD48a2V5d29yZD5OZXBocm9ucy8qbWV0YWJvbGlzbTwv
a2V5d29yZD48a2V5d29yZD5Pb2N5dGVzL3BoeXNpb2xvZ3k8L2tleXdvcmQ+PGtleXdvcmQ+UHJv
dGVpbiBTdHJ1Y3R1cmUsIFNlY29uZGFyeTwva2V5d29yZD48a2V5d29yZD5SYWJiaXRzPC9rZXl3
b3JkPjxrZXl3b3JkPlJhdHM8L2tleXdvcmQ+PGtleXdvcmQ+U2VxdWVuY2UgQWxpZ25tZW50PC9r
ZXl3b3JkPjxrZXl3b3JkPlNlcXVlbmNlIEhvbW9sb2d5LCBBbWlubyBBY2lkPC9rZXl3b3JkPjxr
ZXl3b3JkPlRSUFYgQ2F0aW9uIENoYW5uZWxzPC9rZXl3b3JkPjxrZXl3b3JkPlhlbm9wdXMgbGFl
dmlzPC9rZXl3b3JkPjwva2V5d29yZHM+PGRhdGVzPjx5ZWFyPjIwMDA8L3llYXI+PHB1Yi1kYXRl
cz48ZGF0ZT5TZXAgODwvZGF0ZT48L3B1Yi1kYXRlcz48L2RhdGVzPjxpc2JuPjAwMjEtOTI1OCAo
UHJpbnQpJiN4RDswMDIxLTkyNTggKExpbmtpbmcpPC9pc2JuPjxhY2Nlc3Npb24tbnVtPjEwODc1
OTM4PC9hY2Nlc3Npb24tbnVtPjx1cmxzPjxyZWxhdGVkLXVybHM+PHVybD5odHRwczovL3d3dy5u
Y2JpLm5sbS5uaWguZ292L3B1Ym1lZC8xMDg3NTkzODwvdXJsPjwvcmVsYXRlZC11cmxzPjwvdXJs
cz48ZWxlY3Ryb25pYy1yZXNvdXJjZS1udW0+MTAuMTA3NC9qYmMuTTkwOTY4NjE5OTwvZWxlY3Ry
b25pYy1yZXNvdXJjZS1udW0+PC9yZWNvcmQ+PC9DaXRlPjwvRW5kTm90ZT5=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19" w:tooltip="Peng, 2000 #474" w:history="1">
        <w:r w:rsidR="00425C63">
          <w:rPr>
            <w:noProof/>
          </w:rPr>
          <w:t>Peng et al., 2000</w:t>
        </w:r>
      </w:hyperlink>
      <w:r w:rsidR="00AC3899">
        <w:rPr>
          <w:noProof/>
        </w:rPr>
        <w:t>)</w:t>
      </w:r>
      <w:r w:rsidR="00AC3899">
        <w:fldChar w:fldCharType="end"/>
      </w:r>
      <w:r w:rsidR="00D05925" w:rsidRPr="000C272D">
        <w:t>.</w:t>
      </w:r>
    </w:p>
    <w:p w14:paraId="30AADCDA" w14:textId="77777777" w:rsidR="00B35F68" w:rsidRPr="000C272D" w:rsidRDefault="00D05925" w:rsidP="00FD0949">
      <w:pPr>
        <w:jc w:val="center"/>
      </w:pPr>
      <w:r w:rsidRPr="000C272D">
        <w:rPr>
          <w:noProof/>
          <w:lang w:val="en-GB"/>
        </w:rPr>
        <w:drawing>
          <wp:inline distT="0" distB="0" distL="0" distR="0" wp14:anchorId="224EFD8D" wp14:editId="4B61DBAB">
            <wp:extent cx="5724525" cy="386042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8349" cy="3863003"/>
                    </a:xfrm>
                    <a:prstGeom prst="rect">
                      <a:avLst/>
                    </a:prstGeom>
                    <a:noFill/>
                    <a:ln>
                      <a:noFill/>
                    </a:ln>
                  </pic:spPr>
                </pic:pic>
              </a:graphicData>
            </a:graphic>
          </wp:inline>
        </w:drawing>
      </w:r>
    </w:p>
    <w:p w14:paraId="25E752B1" w14:textId="07789619" w:rsidR="00047E36" w:rsidRPr="000C272D" w:rsidRDefault="00B35F68" w:rsidP="00194C9E">
      <w:pPr>
        <w:pStyle w:val="Caption"/>
      </w:pPr>
      <w:bookmarkStart w:id="57" w:name="_Ref518570728"/>
      <w:bookmarkStart w:id="58" w:name="_Toc392505987"/>
      <w:bookmarkStart w:id="59" w:name="_Toc392506458"/>
      <w:bookmarkStart w:id="60" w:name="_Toc520790851"/>
      <w:r w:rsidRPr="000C272D">
        <w:t xml:space="preserve">Figure </w:t>
      </w:r>
      <w:r w:rsidR="00874AF6">
        <w:fldChar w:fldCharType="begin"/>
      </w:r>
      <w:r w:rsidR="00874AF6">
        <w:instrText xml:space="preserve"> STYLEREF 1 \s </w:instrText>
      </w:r>
      <w:r w:rsidR="00874AF6">
        <w:fldChar w:fldCharType="separate"/>
      </w:r>
      <w:r w:rsidR="00100B6E">
        <w:rPr>
          <w:noProof/>
        </w:rPr>
        <w:t>1</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6</w:t>
      </w:r>
      <w:r w:rsidR="00874AF6">
        <w:fldChar w:fldCharType="end"/>
      </w:r>
      <w:bookmarkEnd w:id="57"/>
      <w:r w:rsidRPr="000C272D">
        <w:t>:</w:t>
      </w:r>
      <w:r w:rsidR="00B5416B" w:rsidRPr="000C272D">
        <w:t xml:space="preserve"> </w:t>
      </w:r>
      <w:r w:rsidRPr="000C272D">
        <w:t>The role of 1,25(OH)</w:t>
      </w:r>
      <w:r w:rsidRPr="000C272D">
        <w:rPr>
          <w:vertAlign w:val="subscript"/>
        </w:rPr>
        <w:t>2</w:t>
      </w:r>
      <w:r w:rsidR="000E32E5" w:rsidRPr="000C272D">
        <w:t>D and PTH in regulating</w:t>
      </w:r>
      <w:r w:rsidRPr="000C272D">
        <w:t xml:space="preserve"> calcium levels in plasma, </w:t>
      </w:r>
      <w:r w:rsidR="00AC3899">
        <w:fldChar w:fldCharType="begin"/>
      </w:r>
      <w:r w:rsidR="00AC3899">
        <w:instrText xml:space="preserve"> ADDIN EN.CITE &lt;EndNote&gt;&lt;Cite&gt;&lt;Author&gt;DeLuca&lt;/Author&gt;&lt;Year&gt;2004&lt;/Year&gt;&lt;RecNum&gt;279&lt;/RecNum&gt;&lt;DisplayText&gt;(DeLuca, 2004)&lt;/DisplayText&gt;&lt;record&gt;&lt;rec-number&gt;279&lt;/rec-number&gt;&lt;foreign-keys&gt;&lt;key app="EN" db-id="2a0fvtrtv22za6exff0x99w8aatd9zzwfzt2" timestamp="1518713585"&gt;279&lt;/key&gt;&lt;key app="ENWeb" db-id=""&gt;0&lt;/key&gt;&lt;/foreign-keys&gt;&lt;ref-type name="Journal Article"&gt;17&lt;/ref-type&gt;&lt;contributors&gt;&lt;authors&gt;&lt;author&gt;DeLuca, H. F.&lt;/author&gt;&lt;/authors&gt;&lt;/contributors&gt;&lt;auth-address&gt;Department of Biochemistry, University of Wisconsin-Madison, Madison, WI 53706-1544, USA. deluca@biochem.wisc.edu&lt;/auth-address&gt;&lt;titles&gt;&lt;title&gt;Overview of general physiologic features and functions of vitamin D&lt;/title&gt;&lt;secondary-title&gt;Am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nutrition&lt;/abbr-1&gt;&lt;/alt-periodical&gt;&lt;pages&gt;1689S-96S&lt;/pages&gt;&lt;volume&gt;80&lt;/volume&gt;&lt;number&gt;6 Suppl&lt;/number&gt;&lt;edition&gt;2004/12/09&lt;/edition&gt;&lt;keywords&gt;&lt;keyword&gt;Bone and Bones/*metabolism&lt;/keyword&gt;&lt;keyword&gt;Calcitriol/metabolism/therapeutic use&lt;/keyword&gt;&lt;keyword&gt;Calcium/metabolism&lt;/keyword&gt;&lt;keyword&gt;Cholecalciferol/biosynthesis&lt;/keyword&gt;&lt;keyword&gt;Humans&lt;/keyword&gt;&lt;keyword&gt;Intestinal Absorption&lt;/keyword&gt;&lt;keyword&gt;Kidney/metabolism&lt;/keyword&gt;&lt;keyword&gt;Phosphates/metabolism&lt;/keyword&gt;&lt;keyword&gt;Vitamin D/*administration &amp;amp; dosage/metabolism/*physiology&lt;/keyword&gt;&lt;keyword&gt;Vitamin D Deficiency/*drug therapy/prevention &amp;amp; control&lt;/keyword&gt;&lt;/keywords&gt;&lt;dates&gt;&lt;year&gt;2004&lt;/year&gt;&lt;pub-dates&gt;&lt;date&gt;Dec&lt;/date&gt;&lt;/pub-dates&gt;&lt;/dates&gt;&lt;isbn&gt;0002-9165 (Print)&amp;#xD;0002-9165 (Linking)&lt;/isbn&gt;&lt;accession-num&gt;15585789&lt;/accession-num&gt;&lt;urls&gt;&lt;related-urls&gt;&lt;url&gt;https://www.ncbi.nlm.nih.gov/pubmed/15585789&lt;/url&gt;&lt;/related-urls&gt;&lt;/urls&gt;&lt;electronic-resource-num&gt;10.1093/ajcn/80.6.1689S&lt;/electronic-resource-num&gt;&lt;/record&gt;&lt;/Cite&gt;&lt;/EndNote&gt;</w:instrText>
      </w:r>
      <w:r w:rsidR="00AC3899">
        <w:fldChar w:fldCharType="separate"/>
      </w:r>
      <w:r w:rsidR="00AC3899">
        <w:rPr>
          <w:noProof/>
        </w:rPr>
        <w:t>(</w:t>
      </w:r>
      <w:hyperlink w:anchor="_ENREF_47" w:tooltip="DeLuca, 2004 #279" w:history="1">
        <w:r w:rsidR="00425C63">
          <w:rPr>
            <w:noProof/>
          </w:rPr>
          <w:t>DeLuca, 2004</w:t>
        </w:r>
      </w:hyperlink>
      <w:r w:rsidR="00AC3899">
        <w:rPr>
          <w:noProof/>
        </w:rPr>
        <w:t>)</w:t>
      </w:r>
      <w:r w:rsidR="00AC3899">
        <w:fldChar w:fldCharType="end"/>
      </w:r>
      <w:r w:rsidRPr="000C272D">
        <w:t>.</w:t>
      </w:r>
      <w:bookmarkEnd w:id="58"/>
      <w:bookmarkEnd w:id="59"/>
      <w:bookmarkEnd w:id="60"/>
    </w:p>
    <w:p w14:paraId="365C0C52" w14:textId="77777777" w:rsidR="005B3DB8" w:rsidRPr="000C272D" w:rsidRDefault="005B3DB8" w:rsidP="005B3DB8"/>
    <w:p w14:paraId="04516C3A" w14:textId="77777777" w:rsidR="00B47DA7" w:rsidRPr="000C272D" w:rsidRDefault="00B47DA7" w:rsidP="00AC7A4B">
      <w:pPr>
        <w:pStyle w:val="Heading3"/>
        <w:rPr>
          <w:rFonts w:cs="Arial"/>
        </w:rPr>
      </w:pPr>
      <w:bookmarkStart w:id="61" w:name="_Toc520790314"/>
      <w:r w:rsidRPr="000C272D">
        <w:rPr>
          <w:rFonts w:cs="Arial"/>
        </w:rPr>
        <w:lastRenderedPageBreak/>
        <w:t xml:space="preserve">PTH </w:t>
      </w:r>
      <w:r w:rsidR="001B36A7">
        <w:rPr>
          <w:rFonts w:cs="Arial"/>
        </w:rPr>
        <w:t>R</w:t>
      </w:r>
      <w:r w:rsidR="00CD1A36" w:rsidRPr="000C272D">
        <w:rPr>
          <w:rFonts w:cs="Arial"/>
        </w:rPr>
        <w:t>egulation</w:t>
      </w:r>
      <w:bookmarkEnd w:id="61"/>
    </w:p>
    <w:p w14:paraId="42B196A8" w14:textId="7F6269CC" w:rsidR="00CD3C83" w:rsidRPr="000C272D" w:rsidRDefault="00B47DA7" w:rsidP="005D6EE8">
      <w:r w:rsidRPr="000C272D">
        <w:t xml:space="preserve">The parathyroid gland expresses VDR, </w:t>
      </w:r>
      <w:r w:rsidR="00AC3899">
        <w:fldChar w:fldCharType="begin">
          <w:fldData xml:space="preserve">PEVuZE5vdGU+PENpdGU+PEF1dGhvcj5CcnVtYmF1Z2g8L0F1dGhvcj48WWVhcj4xOTc1PC9ZZWFy
PjxSZWNOdW0+NjIyPC9SZWNOdW0+PERpc3BsYXlUZXh0PihCcnVtYmF1Z2ggZXQgYWwuLCAxOTc1
KTwvRGlzcGxheVRleHQ+PHJlY29yZD48cmVjLW51bWJlcj42MjI8L3JlYy1udW1iZXI+PGZvcmVp
Z24ta2V5cz48a2V5IGFwcD0iRU4iIGRiLWlkPSIyYTBmdnRydHYyMnphNmV4ZmYweDk5dzhhYXRk
OXp6d2Z6dDIiIHRpbWVzdGFtcD0iMTUxODcxNTQ1MiI+NjIyPC9rZXk+PGtleSBhcHA9IkVOV2Vi
IiBkYi1pZD0iIj4wPC9rZXk+PC9mb3JlaWduLWtleXM+PHJlZi10eXBlIG5hbWU9IkpvdXJuYWwg
QXJ0aWNsZSI+MTc8L3JlZi10eXBlPjxjb250cmlidXRvcnM+PGF1dGhvcnM+PGF1dGhvcj5CcnVt
YmF1Z2gsIFAuIEYuPC9hdXRob3I+PGF1dGhvcj5IdWdoZXMsIE0uIFIuPC9hdXRob3I+PGF1dGhv
cj5IYXVzc2xlciwgTS4gUi48L2F1dGhvcj48L2F1dGhvcnM+PC9jb250cmlidXRvcnM+PHRpdGxl
cz48dGl0bGU+Q3l0b3BsYXNtaWMgYW5kIG51Y2xlYXIgYmluZGluZyBjb21wb25lbnRzIGZvciAx
YWxwaGEyNS1kaWh5ZHJveHl2aXRhbWluIEQzIGluIGNoaWNrIHBhcmF0aHlyb2lkIGdsYW5kczwv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cGVyaW9kaWNhbD48cGFnZXM+NDg3MS01PC9wYWdlcz48dm9sdW1lPjcyPC92b2x1bWU+PG51bWJl
cj4xMjwvbnVtYmVyPjxlZGl0aW9uPjE5NzUvMTIvMDE8L2VkaXRpb24+PGtleXdvcmRzPjxrZXl3
b3JkPkFuaW1hbHM8L2tleXdvcmQ+PGtleXdvcmQ+QmluZGluZyBTaXRlczwva2V5d29yZD48a2V5
d29yZD5CaW5kaW5nLCBDb21wZXRpdGl2ZTwva2V5d29yZD48a2V5d29yZD5DZWxsIE51Y2xldXMv
Km1ldGFib2xpc208L2tleXdvcmQ+PGtleXdvcmQ+Q2hpY2tlbnM8L2tleXdvcmQ+PGtleXdvcmQ+
Q3l0b3BsYXNtL21ldGFib2xpc208L2tleXdvcmQ+PGtleXdvcmQ+RGloeWRyb3h5Y2hvbGVjYWxj
aWZlcm9scy8qbWV0YWJvbGlzbTwva2V5d29yZD48a2V5d29yZD5IeWRyb3h5Y2hvbGVjYWxjaWZl
cm9scy8qbWV0YWJvbGlzbTwva2V5d29yZD48a2V5d29yZD5LaW5ldGljczwva2V5d29yZD48a2V5
d29yZD5NYWxlPC9rZXl3b3JkPjxrZXl3b3JkPk9yZ2FuIFNwZWNpZmljaXR5PC9rZXl3b3JkPjxr
ZXl3b3JkPlBhcmF0aHlyb2lkIEdsYW5kcy8qbWV0YWJvbGlzbTwva2V5d29yZD48a2V5d29yZD5Q
cm90ZWluIEJpbmRpbmc8L2tleXdvcmQ+PGtleXdvcmQ+KlJlY2VwdG9ycywgRHJ1Zzwva2V5d29y
ZD48L2tleXdvcmRzPjxkYXRlcz48eWVhcj4xOTc1PC95ZWFyPjxwdWItZGF0ZXM+PGRhdGU+RGVj
PC9kYXRlPjwvcHViLWRhdGVzPjwvZGF0ZXM+PGlzYm4+MDAyNy04NDI0IChQcmludCkmI3hEOzAw
MjctODQyNCAoTGlua2luZyk8L2lzYm4+PGFjY2Vzc2lvbi1udW0+MTA2MTA3NjwvYWNjZXNzaW9u
LW51bT48dXJscz48cmVsYXRlZC11cmxzPjx1cmw+aHR0cHM6Ly93d3cubmNiaS5ubG0ubmloLmdv
di9wdWJtZWQvMTA2MTA3NjwvdXJsPjwvcmVsYXRlZC11cmxzPjwvdXJscz48Y3VzdG9tMj5QTUMz
ODg4MzQ8L2N1c3RvbTI+PC9yZWNvcmQ+PC9DaXRlPjwvRW5kTm90ZT4A
</w:fldData>
        </w:fldChar>
      </w:r>
      <w:r w:rsidR="00AC3899">
        <w:instrText xml:space="preserve"> ADDIN EN.CITE </w:instrText>
      </w:r>
      <w:r w:rsidR="00AC3899">
        <w:fldChar w:fldCharType="begin">
          <w:fldData xml:space="preserve">PEVuZE5vdGU+PENpdGU+PEF1dGhvcj5CcnVtYmF1Z2g8L0F1dGhvcj48WWVhcj4xOTc1PC9ZZWFy
PjxSZWNOdW0+NjIyPC9SZWNOdW0+PERpc3BsYXlUZXh0PihCcnVtYmF1Z2ggZXQgYWwuLCAxOTc1
KTwvRGlzcGxheVRleHQ+PHJlY29yZD48cmVjLW51bWJlcj42MjI8L3JlYy1udW1iZXI+PGZvcmVp
Z24ta2V5cz48a2V5IGFwcD0iRU4iIGRiLWlkPSIyYTBmdnRydHYyMnphNmV4ZmYweDk5dzhhYXRk
OXp6d2Z6dDIiIHRpbWVzdGFtcD0iMTUxODcxNTQ1MiI+NjIyPC9rZXk+PGtleSBhcHA9IkVOV2Vi
IiBkYi1pZD0iIj4wPC9rZXk+PC9mb3JlaWduLWtleXM+PHJlZi10eXBlIG5hbWU9IkpvdXJuYWwg
QXJ0aWNsZSI+MTc8L3JlZi10eXBlPjxjb250cmlidXRvcnM+PGF1dGhvcnM+PGF1dGhvcj5CcnVt
YmF1Z2gsIFAuIEYuPC9hdXRob3I+PGF1dGhvcj5IdWdoZXMsIE0uIFIuPC9hdXRob3I+PGF1dGhv
cj5IYXVzc2xlciwgTS4gUi48L2F1dGhvcj48L2F1dGhvcnM+PC9jb250cmlidXRvcnM+PHRpdGxl
cz48dGl0bGU+Q3l0b3BsYXNtaWMgYW5kIG51Y2xlYXIgYmluZGluZyBjb21wb25lbnRzIGZvciAx
YWxwaGEyNS1kaWh5ZHJveHl2aXRhbWluIEQzIGluIGNoaWNrIHBhcmF0aHlyb2lkIGdsYW5kczwv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cGVyaW9kaWNhbD48cGFnZXM+NDg3MS01PC9wYWdlcz48dm9sdW1lPjcyPC92b2x1bWU+PG51bWJl
cj4xMjwvbnVtYmVyPjxlZGl0aW9uPjE5NzUvMTIvMDE8L2VkaXRpb24+PGtleXdvcmRzPjxrZXl3
b3JkPkFuaW1hbHM8L2tleXdvcmQ+PGtleXdvcmQ+QmluZGluZyBTaXRlczwva2V5d29yZD48a2V5
d29yZD5CaW5kaW5nLCBDb21wZXRpdGl2ZTwva2V5d29yZD48a2V5d29yZD5DZWxsIE51Y2xldXMv
Km1ldGFib2xpc208L2tleXdvcmQ+PGtleXdvcmQ+Q2hpY2tlbnM8L2tleXdvcmQ+PGtleXdvcmQ+
Q3l0b3BsYXNtL21ldGFib2xpc208L2tleXdvcmQ+PGtleXdvcmQ+RGloeWRyb3h5Y2hvbGVjYWxj
aWZlcm9scy8qbWV0YWJvbGlzbTwva2V5d29yZD48a2V5d29yZD5IeWRyb3h5Y2hvbGVjYWxjaWZl
cm9scy8qbWV0YWJvbGlzbTwva2V5d29yZD48a2V5d29yZD5LaW5ldGljczwva2V5d29yZD48a2V5
d29yZD5NYWxlPC9rZXl3b3JkPjxrZXl3b3JkPk9yZ2FuIFNwZWNpZmljaXR5PC9rZXl3b3JkPjxr
ZXl3b3JkPlBhcmF0aHlyb2lkIEdsYW5kcy8qbWV0YWJvbGlzbTwva2V5d29yZD48a2V5d29yZD5Q
cm90ZWluIEJpbmRpbmc8L2tleXdvcmQ+PGtleXdvcmQ+KlJlY2VwdG9ycywgRHJ1Zzwva2V5d29y
ZD48L2tleXdvcmRzPjxkYXRlcz48eWVhcj4xOTc1PC95ZWFyPjxwdWItZGF0ZXM+PGRhdGU+RGVj
PC9kYXRlPjwvcHViLWRhdGVzPjwvZGF0ZXM+PGlzYm4+MDAyNy04NDI0IChQcmludCkmI3hEOzAw
MjctODQyNCAoTGlua2luZyk8L2lzYm4+PGFjY2Vzc2lvbi1udW0+MTA2MTA3NjwvYWNjZXNzaW9u
LW51bT48dXJscz48cmVsYXRlZC11cmxzPjx1cmw+aHR0cHM6Ly93d3cubmNiaS5ubG0ubmloLmdv
di9wdWJtZWQvMTA2MTA3NjwvdXJsPjwvcmVsYXRlZC11cmxzPjwvdXJscz48Y3VzdG9tMj5QTUMz
ODg4MzQ8L2N1c3RvbTI+PC9yZWNvcmQ+PC9DaXRlPjwvRW5kTm90ZT4A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26" w:tooltip="Brumbaugh, 1975 #622" w:history="1">
        <w:r w:rsidR="00425C63">
          <w:rPr>
            <w:noProof/>
          </w:rPr>
          <w:t>Brumbaugh et al., 1975</w:t>
        </w:r>
      </w:hyperlink>
      <w:r w:rsidR="00AC3899">
        <w:rPr>
          <w:noProof/>
        </w:rPr>
        <w:t>)</w:t>
      </w:r>
      <w:r w:rsidR="00AC3899">
        <w:fldChar w:fldCharType="end"/>
      </w:r>
      <w:r w:rsidR="0009222A" w:rsidRPr="000C272D">
        <w:t xml:space="preserve">. </w:t>
      </w:r>
      <w:r w:rsidRPr="000C272D">
        <w:t>1,25(OH)</w:t>
      </w:r>
      <w:r w:rsidRPr="000C272D">
        <w:rPr>
          <w:vertAlign w:val="subscript"/>
        </w:rPr>
        <w:t>2</w:t>
      </w:r>
      <w:r w:rsidRPr="000C272D">
        <w:t xml:space="preserve">D </w:t>
      </w:r>
      <w:r w:rsidR="0009222A" w:rsidRPr="000C272D">
        <w:t>suppresses production of PTH and prevents proliferation of parathyroid tissue</w:t>
      </w:r>
      <w:r w:rsidRPr="000C272D">
        <w:t xml:space="preserve">, </w:t>
      </w:r>
      <w:r w:rsidR="001B36A7">
        <w:fldChar w:fldCharType="begin">
          <w:fldData xml:space="preserve">PEVuZE5vdGU+PENpdGU+PEF1dGhvcj5EZW1heTwvQXV0aG9yPjxZZWFyPjE5OTI8L1llYXI+PFJl
Y051bT44OTc8L1JlY051bT48RGlzcGxheVRleHQ+KERlbWF5IGV0IGFsLiwgMTk5MiwgRGFyd2lz
aCBhbmQgRGVMdWNhLCAxOTk5KTwvRGlzcGxheVRleHQ+PHJlY29yZD48cmVjLW51bWJlcj44OTc8
L3JlYy1udW1iZXI+PGZvcmVpZ24ta2V5cz48a2V5IGFwcD0iRU4iIGRiLWlkPSIyYTBmdnRydHYy
MnphNmV4ZmYweDk5dzhhYXRkOXp6d2Z6dDIiIHRpbWVzdGFtcD0iMTUxODcxNjc1NyI+ODk3PC9r
ZXk+PGtleSBhcHA9IkVOV2ViIiBkYi1pZD0iIj4wPC9rZXk+PC9mb3JlaWduLWtleXM+PHJlZi10
eXBlIG5hbWU9IkpvdXJuYWwgQXJ0aWNsZSI+MTc8L3JlZi10eXBlPjxjb250cmlidXRvcnM+PGF1
dGhvcnM+PGF1dGhvcj5EZW1heSwgTS4gQi48L2F1dGhvcj48YXV0aG9yPktpZXJuYW4sIE0uIFMu
PC9hdXRob3I+PGF1dGhvcj5EZUx1Y2EsIEguIEYuPC9hdXRob3I+PGF1dGhvcj5Lcm9uZW5iZXJn
LCBILiBNLjwvYXV0aG9yPjwvYXV0aG9ycz48L2NvbnRyaWJ1dG9ycz48YXV0aC1hZGRyZXNzPkVu
ZG9jcmluZSBVbml0LCBNYXNzYWNodXNldHRzIEdlbmVyYWwgSG9zcGl0YWwsIEhhcnZhcmQgTWVk
aWNhbCBTY2hvb2wsIEJvc3RvbiAwMjExNC48L2F1dGgtYWRkcmVzcz48dGl0bGVzPjx0aXRsZT5T
ZXF1ZW5jZXMgaW4gdGhlIGh1bWFuIHBhcmF0aHlyb2lkIGhvcm1vbmUgZ2VuZSB0aGF0IGJpbmQg
dGhlIDEsMjUtZGloeWRyb3h5dml0YW1pbiBEMyByZWNlcHRvciBhbmQgbWVkaWF0ZSB0cmFuc2Ny
aXB0aW9uYWwgcmVwcmVzc2lvbiBpbiByZXNwb25zZSB0byAxLDI1LWRpaHlkcm94eXZpdGFtaW4g
RDM8L3RpdGxlPjxzZWNvbmRhcnktdGl0bGU+UHJvYyBOYXRsIEFjYWQgU2NpIFUgUyBBPC9zZWNv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YWx0LXBlcmlvZGljYWw+PHBhZ2VzPjgwOTctMTAxPC9wYWdlcz48dm9sdW1lPjg5PC92b2x1bWU+
PG51bWJlcj4xNzwvbnVtYmVyPjxlZGl0aW9uPjE5OTIvMDkvMDE8L2VkaXRpb24+PGtleXdvcmRz
PjxrZXl3b3JkPkFuaW1hbHM8L2tleXdvcmQ+PGtleXdvcmQ+QmFzZSBTZXF1ZW5jZTwva2V5d29y
ZD48a2V5d29yZD5CaW5kaW5nLCBDb21wZXRpdGl2ZTwva2V5d29yZD48a2V5d29yZD5DYWxjaXRy
aW9sLyptZXRhYm9saXNtPC9rZXl3b3JkPjxrZXl3b3JkPkNlbGxzLCBDdWx0dXJlZDwva2V5d29y
ZD48a2V5d29yZD5ETkEtQmluZGluZyBQcm90ZWlucy9tZXRhYm9saXNtPC9rZXl3b3JkPjxrZXl3
b3JkPipHZW5lIEV4cHJlc3Npb24gUmVndWxhdGlvbjwva2V5d29yZD48a2V5d29yZD4qR2VuZXM8
L2tleXdvcmQ+PGtleXdvcmQ+SHVtYW5zPC9rZXl3b3JkPjxrZXl3b3JkPkluIFZpdHJvIFRlY2hu
aXF1ZXM8L2tleXdvcmQ+PGtleXdvcmQ+TW9sZWN1bGFyIFNlcXVlbmNlIERhdGE8L2tleXdvcmQ+
PGtleXdvcmQ+T2xpZ29kZW94eXJpYm9udWNsZW90aWRlcy9tZXRhYm9saXNtPC9rZXl3b3JkPjxr
ZXl3b3JkPlBhcmF0aHlyb2lkIEhvcm1vbmUvKmdlbmV0aWNzPC9rZXl3b3JkPjxrZXl3b3JkPlJh
dHM8L2tleXdvcmQ+PGtleXdvcmQ+UmVjZXB0b3JzLCBDYWxjaXRyaW9sPC9rZXl3b3JkPjxrZXl3
b3JkPlJlY2VwdG9ycywgU3Rlcm9pZC8qbWV0YWJvbGlzbTwva2V5d29yZD48a2V5d29yZD4qUmVn
dWxhdG9yeSBTZXF1ZW5jZXMsIE51Y2xlaWMgQWNpZDwva2V5d29yZD48a2V5d29yZD5SZXByZXNz
b3IgUHJvdGVpbnMvKm1ldGFib2xpc208L2tleXdvcmQ+PGtleXdvcmQ+VHJhbnNjcmlwdGlvbiwg
R2VuZXRpYzwva2V5d29yZD48L2tleXdvcmRzPjxkYXRlcz48eWVhcj4xOTkyPC95ZWFyPjxwdWIt
ZGF0ZXM+PGRhdGU+U2VwIDE8L2RhdGU+PC9wdWItZGF0ZXM+PC9kYXRlcz48aXNibj4wMDI3LTg0
MjQgKFByaW50KSYjeEQ7MDAyNy04NDI0IChMaW5raW5nKTwvaXNibj48YWNjZXNzaW9uLW51bT4x
MzI1NjQ1PC9hY2Nlc3Npb24tbnVtPjx1cmxzPjxyZWxhdGVkLXVybHM+PHVybD5odHRwczovL3d3
dy5uY2JpLm5sbS5uaWguZ292L3B1Ym1lZC8xMzI1NjQ1PC91cmw+PC9yZWxhdGVkLXVybHM+PC91
cmxzPjxjdXN0b20yPlBNQzQ5ODYzPC9jdXN0b20yPjwvcmVjb3JkPjwvQ2l0ZT48Q2l0ZT48QXV0
aG9yPkRhcndpc2g8L0F1dGhvcj48WWVhcj4xOTk5PC9ZZWFyPjxSZWNOdW0+Mjc0PC9SZWNOdW0+
PHJlY29yZD48cmVjLW51bWJlcj4yNzQ8L3JlYy1udW1iZXI+PGZvcmVpZ24ta2V5cz48a2V5IGFw
cD0iRU4iIGRiLWlkPSIyYTBmdnRydHYyMnphNmV4ZmYweDk5dzhhYXRkOXp6d2Z6dDIiIHRpbWVz
dGFtcD0iMTUxODcxMzU2MCI+Mjc0PC9rZXk+PGtleSBhcHA9IkVOV2ViIiBkYi1pZD0iIj4wPC9r
ZXk+PC9mb3JlaWduLWtleXM+PHJlZi10eXBlIG5hbWU9IkpvdXJuYWwgQXJ0aWNsZSI+MTc8L3Jl
Zi10eXBlPjxjb250cmlidXRvcnM+PGF1dGhvcnM+PGF1dGhvcj5EYXJ3aXNoLCBILiBNLjwvYXV0
aG9yPjxhdXRob3I+RGVMdWNhLCBILiBGLjwvYXV0aG9yPjwvYXV0aG9ycz48L2NvbnRyaWJ1dG9y
cz48YXV0aC1hZGRyZXNzPkRlcGFydG1lbnQgb2YgQmlvY2hlbWlzdHJ5LCBVbml2ZXJzaXR5IG9m
IFdpc2NvbnNpbi1NYWRpc29uLCBNYWRpc29uLCBXaXNjb25zaW4gNTM3MDYsIFVTQS48L2F1dGgt
YWRkcmVzcz48dGl0bGVzPjx0aXRsZT5JZGVudGlmaWNhdGlvbiBvZiBhIHRyYW5zY3JpcHRpb24g
ZmFjdG9yIHRoYXQgYmluZHMgdG8gdGhlIHByb21vdGVyIHJlZ2lvbiBvZiB0aGUgaHVtYW4gcGFy
YXRoeXJvaWQgaG9ybW9uZSBnZW5lPC90aXRsZT48c2Vjb25kYXJ5LXRpdGxlPkFyY2ggQmlvY2hl
bSBCaW9waHlzPC9zZWNvbmRhcnktdGl0bGU+PGFsdC10aXRsZT5BcmNoaXZlcyBvZiBiaW9jaGVt
aXN0cnkgYW5kIGJpb3BoeXNpY3M8L2FsdC10aXRsZT48L3RpdGxlcz48cGVyaW9kaWNhbD48ZnVs
bC10aXRsZT5BcmNoIEJpb2NoZW0gQmlvcGh5czwvZnVsbC10aXRsZT48YWJici0xPkFyY2hpdmVz
IG9mIGJpb2NoZW1pc3RyeSBhbmQgYmlvcGh5c2ljczwvYWJici0xPjwvcGVyaW9kaWNhbD48YWx0
LXBlcmlvZGljYWw+PGZ1bGwtdGl0bGU+QXJjaCBCaW9jaGVtIEJpb3BoeXM8L2Z1bGwtdGl0bGU+
PGFiYnItMT5BcmNoaXZlcyBvZiBiaW9jaGVtaXN0cnkgYW5kIGJpb3BoeXNpY3M8L2FiYnItMT48
L2FsdC1wZXJpb2RpY2FsPjxwYWdlcz4xMjMtMzA8L3BhZ2VzPjx2b2x1bWU+MzY1PC92b2x1bWU+
PG51bWJlcj4xPC9udW1iZXI+PGVkaXRpb24+MTk5OS8wNS8wMTwvZWRpdGlvbj48a2V5d29yZHM+
PGtleXdvcmQ+QW5pbWFsczwva2V5d29yZD48a2V5d29yZD5DYWxjaXRyaW9sL3BoYXJtYWNvbG9n
eTwva2V5d29yZD48a2V5d29yZD5DZWxsIExpbmU8L2tleXdvcmQ+PGtleXdvcmQ+R2VuZSBFeHBy
ZXNzaW9uIFJlZ3VsYXRpb248L2tleXdvcmQ+PGtleXdvcmQ+R2VuZXMsIFJlcG9ydGVyPC9rZXl3
b3JkPjxrZXl3b3JkPkh1bWFuczwva2V5d29yZD48a2V5d29yZD5NdXRhZ2VuZXNpczwva2V5d29y
ZD48a2V5d29yZD5OdWNsZWFyIFByb3RlaW5zL21ldGFib2xpc208L2tleXdvcmQ+PGtleXdvcmQ+
T3N0ZW9ibGFzdHMvY3l0b2xvZ3k8L2tleXdvcmQ+PGtleXdvcmQ+UGFyYXRoeXJvaWQgSG9ybW9u
ZS9iaW9zeW50aGVzaXMvKmdlbmV0aWNzPC9rZXl3b3JkPjxrZXl3b3JkPlBpdHVpdGFyeSBHbGFu
ZC9jeXRvbG9neTwva2V5d29yZD48a2V5d29yZD4qUHJvbW90ZXIgUmVnaW9ucywgR2VuZXRpYzwv
a2V5d29yZD48a2V5d29yZD5Qcm90ZWluIEJpbmRpbmc8L2tleXdvcmQ+PGtleXdvcmQ+UmF0czwv
a2V5d29yZD48a2V5d29yZD5SZWNlcHRvcnMsIENhbGNpdHJpb2wvbWV0YWJvbGlzbTwva2V5d29y
ZD48a2V5d29yZD5SZXNwb25zZSBFbGVtZW50czwva2V5d29yZD48a2V5d29yZD5TZXF1ZW5jZSBE
ZWxldGlvbjwva2V5d29yZD48a2V5d29yZD5UcmFuc2NyaXB0aW9uIEZhY3RvcnMvKm1ldGFib2xp
c208L2tleXdvcmQ+PC9rZXl3b3Jkcz48ZGF0ZXM+PHllYXI+MTk5OTwveWVhcj48cHViLWRhdGVz
PjxkYXRlPk1heSAxPC9kYXRlPjwvcHViLWRhdGVzPjwvZGF0ZXM+PGlzYm4+MDAwMy05ODYxIChQ
cmludCkmI3hEOzAwMDMtOTg2MSAoTGlua2luZyk8L2lzYm4+PGFjY2Vzc2lvbi1udW0+MTAyMjIw
NDY8L2FjY2Vzc2lvbi1udW0+PHVybHM+PHJlbGF0ZWQtdXJscz48dXJsPmh0dHBzOi8vd3d3Lm5j
YmkubmxtLm5paC5nb3YvcHVibWVkLzEwMjIyMDQ2PC91cmw+PC9yZWxhdGVkLXVybHM+PC91cmxz
PjxlbGVjdHJvbmljLXJlc291cmNlLW51bT4xMC4xMDA2L2FiYmkuMTk5OS4xMTYwPC9lbGVjdHJv
bmljLXJlc291cmNlLW51bT48L3JlY29yZD48L0NpdGU+PC9FbmROb3RlPn==
</w:fldData>
        </w:fldChar>
      </w:r>
      <w:r w:rsidR="00AC3899">
        <w:instrText xml:space="preserve"> ADDIN EN.CITE </w:instrText>
      </w:r>
      <w:r w:rsidR="00AC3899">
        <w:fldChar w:fldCharType="begin">
          <w:fldData xml:space="preserve">PEVuZE5vdGU+PENpdGU+PEF1dGhvcj5EZW1heTwvQXV0aG9yPjxZZWFyPjE5OTI8L1llYXI+PFJl
Y051bT44OTc8L1JlY051bT48RGlzcGxheVRleHQ+KERlbWF5IGV0IGFsLiwgMTk5MiwgRGFyd2lz
aCBhbmQgRGVMdWNhLCAxOTk5KTwvRGlzcGxheVRleHQ+PHJlY29yZD48cmVjLW51bWJlcj44OTc8
L3JlYy1udW1iZXI+PGZvcmVpZ24ta2V5cz48a2V5IGFwcD0iRU4iIGRiLWlkPSIyYTBmdnRydHYy
MnphNmV4ZmYweDk5dzhhYXRkOXp6d2Z6dDIiIHRpbWVzdGFtcD0iMTUxODcxNjc1NyI+ODk3PC9r
ZXk+PGtleSBhcHA9IkVOV2ViIiBkYi1pZD0iIj4wPC9rZXk+PC9mb3JlaWduLWtleXM+PHJlZi10
eXBlIG5hbWU9IkpvdXJuYWwgQXJ0aWNsZSI+MTc8L3JlZi10eXBlPjxjb250cmlidXRvcnM+PGF1
dGhvcnM+PGF1dGhvcj5EZW1heSwgTS4gQi48L2F1dGhvcj48YXV0aG9yPktpZXJuYW4sIE0uIFMu
PC9hdXRob3I+PGF1dGhvcj5EZUx1Y2EsIEguIEYuPC9hdXRob3I+PGF1dGhvcj5Lcm9uZW5iZXJn
LCBILiBNLjwvYXV0aG9yPjwvYXV0aG9ycz48L2NvbnRyaWJ1dG9ycz48YXV0aC1hZGRyZXNzPkVu
ZG9jcmluZSBVbml0LCBNYXNzYWNodXNldHRzIEdlbmVyYWwgSG9zcGl0YWwsIEhhcnZhcmQgTWVk
aWNhbCBTY2hvb2wsIEJvc3RvbiAwMjExNC48L2F1dGgtYWRkcmVzcz48dGl0bGVzPjx0aXRsZT5T
ZXF1ZW5jZXMgaW4gdGhlIGh1bWFuIHBhcmF0aHlyb2lkIGhvcm1vbmUgZ2VuZSB0aGF0IGJpbmQg
dGhlIDEsMjUtZGloeWRyb3h5dml0YW1pbiBEMyByZWNlcHRvciBhbmQgbWVkaWF0ZSB0cmFuc2Ny
aXB0aW9uYWwgcmVwcmVzc2lvbiBpbiByZXNwb25zZSB0byAxLDI1LWRpaHlkcm94eXZpdGFtaW4g
RDM8L3RpdGxlPjxzZWNvbmRhcnktdGl0bGU+UHJvYyBOYXRsIEFjYWQgU2NpIFUgUyBBPC9zZWNv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YWx0LXBlcmlvZGljYWw+PHBhZ2VzPjgwOTctMTAxPC9wYWdlcz48dm9sdW1lPjg5PC92b2x1bWU+
PG51bWJlcj4xNzwvbnVtYmVyPjxlZGl0aW9uPjE5OTIvMDkvMDE8L2VkaXRpb24+PGtleXdvcmRz
PjxrZXl3b3JkPkFuaW1hbHM8L2tleXdvcmQ+PGtleXdvcmQ+QmFzZSBTZXF1ZW5jZTwva2V5d29y
ZD48a2V5d29yZD5CaW5kaW5nLCBDb21wZXRpdGl2ZTwva2V5d29yZD48a2V5d29yZD5DYWxjaXRy
aW9sLyptZXRhYm9saXNtPC9rZXl3b3JkPjxrZXl3b3JkPkNlbGxzLCBDdWx0dXJlZDwva2V5d29y
ZD48a2V5d29yZD5ETkEtQmluZGluZyBQcm90ZWlucy9tZXRhYm9saXNtPC9rZXl3b3JkPjxrZXl3
b3JkPipHZW5lIEV4cHJlc3Npb24gUmVndWxhdGlvbjwva2V5d29yZD48a2V5d29yZD4qR2VuZXM8
L2tleXdvcmQ+PGtleXdvcmQ+SHVtYW5zPC9rZXl3b3JkPjxrZXl3b3JkPkluIFZpdHJvIFRlY2hu
aXF1ZXM8L2tleXdvcmQ+PGtleXdvcmQ+TW9sZWN1bGFyIFNlcXVlbmNlIERhdGE8L2tleXdvcmQ+
PGtleXdvcmQ+T2xpZ29kZW94eXJpYm9udWNsZW90aWRlcy9tZXRhYm9saXNtPC9rZXl3b3JkPjxr
ZXl3b3JkPlBhcmF0aHlyb2lkIEhvcm1vbmUvKmdlbmV0aWNzPC9rZXl3b3JkPjxrZXl3b3JkPlJh
dHM8L2tleXdvcmQ+PGtleXdvcmQ+UmVjZXB0b3JzLCBDYWxjaXRyaW9sPC9rZXl3b3JkPjxrZXl3
b3JkPlJlY2VwdG9ycywgU3Rlcm9pZC8qbWV0YWJvbGlzbTwva2V5d29yZD48a2V5d29yZD4qUmVn
dWxhdG9yeSBTZXF1ZW5jZXMsIE51Y2xlaWMgQWNpZDwva2V5d29yZD48a2V5d29yZD5SZXByZXNz
b3IgUHJvdGVpbnMvKm1ldGFib2xpc208L2tleXdvcmQ+PGtleXdvcmQ+VHJhbnNjcmlwdGlvbiwg
R2VuZXRpYzwva2V5d29yZD48L2tleXdvcmRzPjxkYXRlcz48eWVhcj4xOTkyPC95ZWFyPjxwdWIt
ZGF0ZXM+PGRhdGU+U2VwIDE8L2RhdGU+PC9wdWItZGF0ZXM+PC9kYXRlcz48aXNibj4wMDI3LTg0
MjQgKFByaW50KSYjeEQ7MDAyNy04NDI0IChMaW5raW5nKTwvaXNibj48YWNjZXNzaW9uLW51bT4x
MzI1NjQ1PC9hY2Nlc3Npb24tbnVtPjx1cmxzPjxyZWxhdGVkLXVybHM+PHVybD5odHRwczovL3d3
dy5uY2JpLm5sbS5uaWguZ292L3B1Ym1lZC8xMzI1NjQ1PC91cmw+PC9yZWxhdGVkLXVybHM+PC91
cmxzPjxjdXN0b20yPlBNQzQ5ODYzPC9jdXN0b20yPjwvcmVjb3JkPjwvQ2l0ZT48Q2l0ZT48QXV0
aG9yPkRhcndpc2g8L0F1dGhvcj48WWVhcj4xOTk5PC9ZZWFyPjxSZWNOdW0+Mjc0PC9SZWNOdW0+
PHJlY29yZD48cmVjLW51bWJlcj4yNzQ8L3JlYy1udW1iZXI+PGZvcmVpZ24ta2V5cz48a2V5IGFw
cD0iRU4iIGRiLWlkPSIyYTBmdnRydHYyMnphNmV4ZmYweDk5dzhhYXRkOXp6d2Z6dDIiIHRpbWVz
dGFtcD0iMTUxODcxMzU2MCI+Mjc0PC9rZXk+PGtleSBhcHA9IkVOV2ViIiBkYi1pZD0iIj4wPC9r
ZXk+PC9mb3JlaWduLWtleXM+PHJlZi10eXBlIG5hbWU9IkpvdXJuYWwgQXJ0aWNsZSI+MTc8L3Jl
Zi10eXBlPjxjb250cmlidXRvcnM+PGF1dGhvcnM+PGF1dGhvcj5EYXJ3aXNoLCBILiBNLjwvYXV0
aG9yPjxhdXRob3I+RGVMdWNhLCBILiBGLjwvYXV0aG9yPjwvYXV0aG9ycz48L2NvbnRyaWJ1dG9y
cz48YXV0aC1hZGRyZXNzPkRlcGFydG1lbnQgb2YgQmlvY2hlbWlzdHJ5LCBVbml2ZXJzaXR5IG9m
IFdpc2NvbnNpbi1NYWRpc29uLCBNYWRpc29uLCBXaXNjb25zaW4gNTM3MDYsIFVTQS48L2F1dGgt
YWRkcmVzcz48dGl0bGVzPjx0aXRsZT5JZGVudGlmaWNhdGlvbiBvZiBhIHRyYW5zY3JpcHRpb24g
ZmFjdG9yIHRoYXQgYmluZHMgdG8gdGhlIHByb21vdGVyIHJlZ2lvbiBvZiB0aGUgaHVtYW4gcGFy
YXRoeXJvaWQgaG9ybW9uZSBnZW5lPC90aXRsZT48c2Vjb25kYXJ5LXRpdGxlPkFyY2ggQmlvY2hl
bSBCaW9waHlzPC9zZWNvbmRhcnktdGl0bGU+PGFsdC10aXRsZT5BcmNoaXZlcyBvZiBiaW9jaGVt
aXN0cnkgYW5kIGJpb3BoeXNpY3M8L2FsdC10aXRsZT48L3RpdGxlcz48cGVyaW9kaWNhbD48ZnVs
bC10aXRsZT5BcmNoIEJpb2NoZW0gQmlvcGh5czwvZnVsbC10aXRsZT48YWJici0xPkFyY2hpdmVz
IG9mIGJpb2NoZW1pc3RyeSBhbmQgYmlvcGh5c2ljczwvYWJici0xPjwvcGVyaW9kaWNhbD48YWx0
LXBlcmlvZGljYWw+PGZ1bGwtdGl0bGU+QXJjaCBCaW9jaGVtIEJpb3BoeXM8L2Z1bGwtdGl0bGU+
PGFiYnItMT5BcmNoaXZlcyBvZiBiaW9jaGVtaXN0cnkgYW5kIGJpb3BoeXNpY3M8L2FiYnItMT48
L2FsdC1wZXJpb2RpY2FsPjxwYWdlcz4xMjMtMzA8L3BhZ2VzPjx2b2x1bWU+MzY1PC92b2x1bWU+
PG51bWJlcj4xPC9udW1iZXI+PGVkaXRpb24+MTk5OS8wNS8wMTwvZWRpdGlvbj48a2V5d29yZHM+
PGtleXdvcmQ+QW5pbWFsczwva2V5d29yZD48a2V5d29yZD5DYWxjaXRyaW9sL3BoYXJtYWNvbG9n
eTwva2V5d29yZD48a2V5d29yZD5DZWxsIExpbmU8L2tleXdvcmQ+PGtleXdvcmQ+R2VuZSBFeHBy
ZXNzaW9uIFJlZ3VsYXRpb248L2tleXdvcmQ+PGtleXdvcmQ+R2VuZXMsIFJlcG9ydGVyPC9rZXl3
b3JkPjxrZXl3b3JkPkh1bWFuczwva2V5d29yZD48a2V5d29yZD5NdXRhZ2VuZXNpczwva2V5d29y
ZD48a2V5d29yZD5OdWNsZWFyIFByb3RlaW5zL21ldGFib2xpc208L2tleXdvcmQ+PGtleXdvcmQ+
T3N0ZW9ibGFzdHMvY3l0b2xvZ3k8L2tleXdvcmQ+PGtleXdvcmQ+UGFyYXRoeXJvaWQgSG9ybW9u
ZS9iaW9zeW50aGVzaXMvKmdlbmV0aWNzPC9rZXl3b3JkPjxrZXl3b3JkPlBpdHVpdGFyeSBHbGFu
ZC9jeXRvbG9neTwva2V5d29yZD48a2V5d29yZD4qUHJvbW90ZXIgUmVnaW9ucywgR2VuZXRpYzwv
a2V5d29yZD48a2V5d29yZD5Qcm90ZWluIEJpbmRpbmc8L2tleXdvcmQ+PGtleXdvcmQ+UmF0czwv
a2V5d29yZD48a2V5d29yZD5SZWNlcHRvcnMsIENhbGNpdHJpb2wvbWV0YWJvbGlzbTwva2V5d29y
ZD48a2V5d29yZD5SZXNwb25zZSBFbGVtZW50czwva2V5d29yZD48a2V5d29yZD5TZXF1ZW5jZSBE
ZWxldGlvbjwva2V5d29yZD48a2V5d29yZD5UcmFuc2NyaXB0aW9uIEZhY3RvcnMvKm1ldGFib2xp
c208L2tleXdvcmQ+PC9rZXl3b3Jkcz48ZGF0ZXM+PHllYXI+MTk5OTwveWVhcj48cHViLWRhdGVz
PjxkYXRlPk1heSAxPC9kYXRlPjwvcHViLWRhdGVzPjwvZGF0ZXM+PGlzYm4+MDAwMy05ODYxIChQ
cmludCkmI3hEOzAwMDMtOTg2MSAoTGlua2luZyk8L2lzYm4+PGFjY2Vzc2lvbi1udW0+MTAyMjIw
NDY8L2FjY2Vzc2lvbi1udW0+PHVybHM+PHJlbGF0ZWQtdXJscz48dXJsPmh0dHBzOi8vd3d3Lm5j
YmkubmxtLm5paC5nb3YvcHVibWVkLzEwMjIyMDQ2PC91cmw+PC9yZWxhdGVkLXVybHM+PC91cmxz
PjxlbGVjdHJvbmljLXJlc291cmNlLW51bT4xMC4xMDA2L2FiYmkuMTk5OS4xMTYwPC9lbGVjdHJv
bmljLXJlc291cmNlLW51bT48L3JlY29yZD48L0NpdGU+PC9FbmROb3RlPn==
</w:fldData>
        </w:fldChar>
      </w:r>
      <w:r w:rsidR="00AC3899">
        <w:instrText xml:space="preserve"> ADDIN EN.CITE.DATA </w:instrText>
      </w:r>
      <w:r w:rsidR="00AC3899">
        <w:fldChar w:fldCharType="end"/>
      </w:r>
      <w:r w:rsidR="001B36A7">
        <w:fldChar w:fldCharType="separate"/>
      </w:r>
      <w:r w:rsidR="00AC3899">
        <w:rPr>
          <w:noProof/>
        </w:rPr>
        <w:t>(</w:t>
      </w:r>
      <w:hyperlink w:anchor="_ENREF_48" w:tooltip="Demay, 1992 #897" w:history="1">
        <w:r w:rsidR="00425C63">
          <w:rPr>
            <w:noProof/>
          </w:rPr>
          <w:t>Demay et al., 1992</w:t>
        </w:r>
      </w:hyperlink>
      <w:r w:rsidR="00AC3899">
        <w:rPr>
          <w:noProof/>
        </w:rPr>
        <w:t xml:space="preserve">, </w:t>
      </w:r>
      <w:hyperlink w:anchor="_ENREF_43" w:tooltip="Darwish, 1999 #274" w:history="1">
        <w:r w:rsidR="00425C63">
          <w:rPr>
            <w:noProof/>
          </w:rPr>
          <w:t>Darwish and DeLuca, 1999</w:t>
        </w:r>
      </w:hyperlink>
      <w:r w:rsidR="00AC3899">
        <w:rPr>
          <w:noProof/>
        </w:rPr>
        <w:t>)</w:t>
      </w:r>
      <w:r w:rsidR="001B36A7">
        <w:fldChar w:fldCharType="end"/>
      </w:r>
      <w:r w:rsidRPr="000C272D">
        <w:t>. This results in a negative feedback loop as 1,25(OH)</w:t>
      </w:r>
      <w:r w:rsidRPr="000C272D">
        <w:rPr>
          <w:vertAlign w:val="subscript"/>
        </w:rPr>
        <w:t>2</w:t>
      </w:r>
      <w:r w:rsidRPr="000C272D">
        <w:t xml:space="preserve">D production is promoted by PTH, (section </w:t>
      </w:r>
      <w:r w:rsidR="0072683C" w:rsidRPr="000C272D">
        <w:t>1.1.7</w:t>
      </w:r>
      <w:r w:rsidRPr="000C272D">
        <w:t xml:space="preserve">). The suppression of PTH production also suppresses the resorption of calcium and phosphate from bone, </w:t>
      </w:r>
      <w:r w:rsidR="00AC3899">
        <w:fldChar w:fldCharType="begin"/>
      </w:r>
      <w:r w:rsidR="00AC3899">
        <w:instrText xml:space="preserve"> ADDIN EN.CITE &lt;EndNote&gt;&lt;Cite&gt;&lt;Author&gt;Bellido&lt;/Author&gt;&lt;Year&gt;2013&lt;/Year&gt;&lt;RecNum&gt;1372&lt;/RecNum&gt;&lt;DisplayText&gt;(Bellido et al., 2013)&lt;/DisplayText&gt;&lt;record&gt;&lt;rec-number&gt;1372&lt;/rec-number&gt;&lt;foreign-keys&gt;&lt;key app="EN" db-id="2a0fvtrtv22za6exff0x99w8aatd9zzwfzt2" timestamp="1518719196"&gt;1372&lt;/key&gt;&lt;key app="ENWeb" db-id=""&gt;0&lt;/key&gt;&lt;/foreign-keys&gt;&lt;ref-type name="Journal Article"&gt;17&lt;/ref-type&gt;&lt;contributors&gt;&lt;authors&gt;&lt;author&gt;Bellido, T.&lt;/author&gt;&lt;author&gt;Saini, V.&lt;/author&gt;&lt;author&gt;Pajevic, P. D.&lt;/author&gt;&lt;/authors&gt;&lt;/contributors&gt;&lt;auth-address&gt;Department of Anatomy and Cell Biology, Indiana University School of Medicine, Indianapolis, IN 46202, USA. tbellido@iupui.edu&lt;/auth-address&gt;&lt;titles&gt;&lt;title&gt;Effects of PTH on osteocyte function&lt;/title&gt;&lt;secondary-title&gt;Bone&lt;/secondary-title&gt;&lt;alt-title&gt;Bone&lt;/alt-title&gt;&lt;/titles&gt;&lt;periodical&gt;&lt;full-title&gt;Bone&lt;/full-title&gt;&lt;/periodical&gt;&lt;alt-periodical&gt;&lt;full-title&gt;Bone&lt;/full-title&gt;&lt;/alt-periodical&gt;&lt;pages&gt;250-7&lt;/pages&gt;&lt;volume&gt;54&lt;/volume&gt;&lt;number&gt;2&lt;/number&gt;&lt;edition&gt;2012/09/29&lt;/edition&gt;&lt;keywords&gt;&lt;keyword&gt;Animals&lt;/keyword&gt;&lt;keyword&gt;Bone Remodeling/drug effects&lt;/keyword&gt;&lt;keyword&gt;Homeostasis/drug effects&lt;/keyword&gt;&lt;keyword&gt;Humans&lt;/keyword&gt;&lt;keyword&gt;Osteocytes/*drug effects/*metabolism&lt;/keyword&gt;&lt;keyword&gt;Osteogenesis/drug effects&lt;/keyword&gt;&lt;keyword&gt;Parathyroid Hormone/*pharmacology&lt;/keyword&gt;&lt;keyword&gt;Receptors, Parathyroid Hormone/metabolism&lt;/keyword&gt;&lt;/keywords&gt;&lt;dates&gt;&lt;year&gt;2013&lt;/year&gt;&lt;pub-dates&gt;&lt;date&gt;Jun&lt;/date&gt;&lt;/pub-dates&gt;&lt;/dates&gt;&lt;isbn&gt;1873-2763 (Electronic)&amp;#xD;1873-2763 (Linking)&lt;/isbn&gt;&lt;accession-num&gt;23017659&lt;/accession-num&gt;&lt;urls&gt;&lt;related-urls&gt;&lt;url&gt;https://www.ncbi.nlm.nih.gov/pubmed/23017659&lt;/url&gt;&lt;/related-urls&gt;&lt;/urls&gt;&lt;custom2&gt;PMC3552098&lt;/custom2&gt;&lt;electronic-resource-num&gt;10.1016/j.bone.2012.09.016&lt;/electronic-resource-num&gt;&lt;/record&gt;&lt;/Cite&gt;&lt;/EndNote&gt;</w:instrText>
      </w:r>
      <w:r w:rsidR="00AC3899">
        <w:fldChar w:fldCharType="separate"/>
      </w:r>
      <w:r w:rsidR="00AC3899">
        <w:rPr>
          <w:noProof/>
        </w:rPr>
        <w:t>(</w:t>
      </w:r>
      <w:hyperlink w:anchor="_ENREF_10" w:tooltip="Bellido, 2013 #1372" w:history="1">
        <w:r w:rsidR="00425C63">
          <w:rPr>
            <w:noProof/>
          </w:rPr>
          <w:t>Bellido et al., 2013</w:t>
        </w:r>
      </w:hyperlink>
      <w:r w:rsidR="00AC3899">
        <w:rPr>
          <w:noProof/>
        </w:rPr>
        <w:t>)</w:t>
      </w:r>
      <w:r w:rsidR="00AC3899">
        <w:fldChar w:fldCharType="end"/>
      </w:r>
      <w:r w:rsidRPr="000C272D">
        <w:t>.</w:t>
      </w:r>
    </w:p>
    <w:p w14:paraId="31ED7D9A" w14:textId="77777777" w:rsidR="00C25701" w:rsidRPr="000C272D" w:rsidRDefault="009C1153" w:rsidP="005D6EE8">
      <w:pPr>
        <w:pStyle w:val="Heading3"/>
        <w:rPr>
          <w:rFonts w:cs="Arial"/>
        </w:rPr>
      </w:pPr>
      <w:bookmarkStart w:id="62" w:name="_Toc520790315"/>
      <w:r w:rsidRPr="000C272D">
        <w:rPr>
          <w:rFonts w:cs="Arial"/>
        </w:rPr>
        <w:t>Phosphate Homeostasis</w:t>
      </w:r>
      <w:bookmarkEnd w:id="62"/>
    </w:p>
    <w:p w14:paraId="7EF85D3A" w14:textId="29C9BF76" w:rsidR="00CD3C83" w:rsidRPr="000C272D" w:rsidRDefault="00B47DA7" w:rsidP="005D6EE8">
      <w:r w:rsidRPr="000C272D">
        <w:t>Phosphate is regulated by both 1,25(OH)</w:t>
      </w:r>
      <w:r w:rsidRPr="000C272D">
        <w:rPr>
          <w:vertAlign w:val="subscript"/>
        </w:rPr>
        <w:t>2</w:t>
      </w:r>
      <w:r w:rsidRPr="000C272D">
        <w:t xml:space="preserve">D and </w:t>
      </w:r>
      <w:r w:rsidR="0090142A">
        <w:t>FGF</w:t>
      </w:r>
      <w:r w:rsidR="008A11E6" w:rsidRPr="000C272D">
        <w:t>23</w:t>
      </w:r>
      <w:r w:rsidR="0079627A" w:rsidRPr="000C272D">
        <w:t xml:space="preserve">, </w:t>
      </w:r>
      <w:r w:rsidR="00AC3899">
        <w:fldChar w:fldCharType="begin"/>
      </w:r>
      <w:r w:rsidR="00AC3899">
        <w:instrText xml:space="preserve"> ADDIN EN.CITE &lt;EndNote&gt;&lt;Cite&gt;&lt;Author&gt;Bergwitz&lt;/Author&gt;&lt;Year&gt;2010&lt;/Year&gt;&lt;RecNum&gt;1247&lt;/RecNum&gt;&lt;DisplayText&gt;(Bergwitz and Juppner, 2010)&lt;/DisplayText&gt;&lt;record&gt;&lt;rec-number&gt;1247&lt;/rec-number&gt;&lt;foreign-keys&gt;&lt;key app="EN" db-id="2a0fvtrtv22za6exff0x99w8aatd9zzwfzt2" timestamp="1518718546"&gt;1247&lt;/key&gt;&lt;key app="ENWeb" db-id=""&gt;0&lt;/key&gt;&lt;/foreign-keys&gt;&lt;ref-type name="Journal Article"&gt;17&lt;/ref-type&gt;&lt;contributors&gt;&lt;authors&gt;&lt;author&gt;Bergwitz, C.&lt;/author&gt;&lt;author&gt;Juppner, H.&lt;/author&gt;&lt;/authors&gt;&lt;/contributors&gt;&lt;auth-address&gt;Endocrine Unit, Massachusetts General Hospital, Boston, MA 02114, USA. cbergwitz@partners.org&lt;/auth-address&gt;&lt;titles&gt;&lt;title&gt;Regulation of phosphate homeostasis by PTH, vitamin D, and FGF23&lt;/title&gt;&lt;secondary-title&gt;Annu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medicine&lt;/abbr-1&gt;&lt;/alt-periodical&gt;&lt;pages&gt;91-104&lt;/pages&gt;&lt;volume&gt;61&lt;/volume&gt;&lt;edition&gt;2010/01/12&lt;/edition&gt;&lt;keywords&gt;&lt;keyword&gt;Calcitriol/*physiology&lt;/keyword&gt;&lt;keyword&gt;Fibroblast Growth Factors/*physiology&lt;/keyword&gt;&lt;keyword&gt;Homeostasis/*physiology&lt;/keyword&gt;&lt;keyword&gt;Humans&lt;/keyword&gt;&lt;keyword&gt;Parathyroid Hormone/*physiology&lt;/keyword&gt;&lt;keyword&gt;Phosphates/*blood&lt;/keyword&gt;&lt;keyword&gt;Phosphorus Metabolism Disorders/*etiology&lt;/keyword&gt;&lt;/keywords&gt;&lt;dates&gt;&lt;year&gt;2010&lt;/year&gt;&lt;/dates&gt;&lt;isbn&gt;1545-326X (Electronic)&amp;#xD;0066-4219 (Linking)&lt;/isbn&gt;&lt;accession-num&gt;20059333&lt;/accession-num&gt;&lt;urls&gt;&lt;related-urls&gt;&lt;url&gt;https://www.ncbi.nlm.nih.gov/pubmed/20059333&lt;/url&gt;&lt;/related-urls&gt;&lt;/urls&gt;&lt;custom2&gt;PMC4777331&lt;/custom2&gt;&lt;electronic-resource-num&gt;10.1146/annurev.med.051308.111339&lt;/electronic-resource-num&gt;&lt;/record&gt;&lt;/Cite&gt;&lt;/EndNote&gt;</w:instrText>
      </w:r>
      <w:r w:rsidR="00AC3899">
        <w:fldChar w:fldCharType="separate"/>
      </w:r>
      <w:r w:rsidR="00AC3899">
        <w:rPr>
          <w:noProof/>
        </w:rPr>
        <w:t>(</w:t>
      </w:r>
      <w:hyperlink w:anchor="_ENREF_11" w:tooltip="Bergwitz, 2010 #1247" w:history="1">
        <w:r w:rsidR="00425C63">
          <w:rPr>
            <w:noProof/>
          </w:rPr>
          <w:t>Bergwitz and Juppner, 2010</w:t>
        </w:r>
      </w:hyperlink>
      <w:r w:rsidR="00AC3899">
        <w:rPr>
          <w:noProof/>
        </w:rPr>
        <w:t>)</w:t>
      </w:r>
      <w:r w:rsidR="00AC3899">
        <w:fldChar w:fldCharType="end"/>
      </w:r>
      <w:r w:rsidR="008A11E6" w:rsidRPr="000C272D">
        <w:t xml:space="preserve">. </w:t>
      </w:r>
      <w:r w:rsidR="0079627A" w:rsidRPr="000C272D">
        <w:t>1,25(OH)</w:t>
      </w:r>
      <w:r w:rsidR="0079627A" w:rsidRPr="000C272D">
        <w:rPr>
          <w:vertAlign w:val="subscript"/>
        </w:rPr>
        <w:t>2</w:t>
      </w:r>
      <w:r w:rsidR="0079627A" w:rsidRPr="000C272D">
        <w:t xml:space="preserve">D promotes the absorption of phosphate by the intestines and also promotes the production of FGF23 by osteocytes, </w:t>
      </w:r>
      <w:r w:rsidR="00AC3899">
        <w:fldChar w:fldCharType="begin"/>
      </w:r>
      <w:r w:rsidR="00AC3899">
        <w:instrText xml:space="preserve"> ADDIN EN.CITE &lt;EndNote&gt;&lt;Cite&gt;&lt;Author&gt;Bergwitz&lt;/Author&gt;&lt;Year&gt;2010&lt;/Year&gt;&lt;RecNum&gt;1247&lt;/RecNum&gt;&lt;DisplayText&gt;(Bergwitz and Juppner, 2010)&lt;/DisplayText&gt;&lt;record&gt;&lt;rec-number&gt;1247&lt;/rec-number&gt;&lt;foreign-keys&gt;&lt;key app="EN" db-id="2a0fvtrtv22za6exff0x99w8aatd9zzwfzt2" timestamp="1518718546"&gt;1247&lt;/key&gt;&lt;key app="ENWeb" db-id=""&gt;0&lt;/key&gt;&lt;/foreign-keys&gt;&lt;ref-type name="Journal Article"&gt;17&lt;/ref-type&gt;&lt;contributors&gt;&lt;authors&gt;&lt;author&gt;Bergwitz, C.&lt;/author&gt;&lt;author&gt;Juppner, H.&lt;/author&gt;&lt;/authors&gt;&lt;/contributors&gt;&lt;auth-address&gt;Endocrine Unit, Massachusetts General Hospital, Boston, MA 02114, USA. cbergwitz@partners.org&lt;/auth-address&gt;&lt;titles&gt;&lt;title&gt;Regulation of phosphate homeostasis by PTH, vitamin D, and FGF23&lt;/title&gt;&lt;secondary-title&gt;Annu Rev Med&lt;/secondary-title&gt;&lt;alt-title&gt;Annual review of medicine&lt;/alt-title&gt;&lt;/titles&gt;&lt;periodical&gt;&lt;full-title&gt;Annu Rev Med&lt;/full-title&gt;&lt;abbr-1&gt;Annual review of medicine&lt;/abbr-1&gt;&lt;/periodical&gt;&lt;alt-periodical&gt;&lt;full-title&gt;Annu Rev Med&lt;/full-title&gt;&lt;abbr-1&gt;Annual review of medicine&lt;/abbr-1&gt;&lt;/alt-periodical&gt;&lt;pages&gt;91-104&lt;/pages&gt;&lt;volume&gt;61&lt;/volume&gt;&lt;edition&gt;2010/01/12&lt;/edition&gt;&lt;keywords&gt;&lt;keyword&gt;Calcitriol/*physiology&lt;/keyword&gt;&lt;keyword&gt;Fibroblast Growth Factors/*physiology&lt;/keyword&gt;&lt;keyword&gt;Homeostasis/*physiology&lt;/keyword&gt;&lt;keyword&gt;Humans&lt;/keyword&gt;&lt;keyword&gt;Parathyroid Hormone/*physiology&lt;/keyword&gt;&lt;keyword&gt;Phosphates/*blood&lt;/keyword&gt;&lt;keyword&gt;Phosphorus Metabolism Disorders/*etiology&lt;/keyword&gt;&lt;/keywords&gt;&lt;dates&gt;&lt;year&gt;2010&lt;/year&gt;&lt;/dates&gt;&lt;isbn&gt;1545-326X (Electronic)&amp;#xD;0066-4219 (Linking)&lt;/isbn&gt;&lt;accession-num&gt;20059333&lt;/accession-num&gt;&lt;urls&gt;&lt;related-urls&gt;&lt;url&gt;https://www.ncbi.nlm.nih.gov/pubmed/20059333&lt;/url&gt;&lt;/related-urls&gt;&lt;/urls&gt;&lt;custom2&gt;PMC4777331&lt;/custom2&gt;&lt;electronic-resource-num&gt;10.1146/annurev.med.051308.111339&lt;/electronic-resource-num&gt;&lt;/record&gt;&lt;/Cite&gt;&lt;/EndNote&gt;</w:instrText>
      </w:r>
      <w:r w:rsidR="00AC3899">
        <w:fldChar w:fldCharType="separate"/>
      </w:r>
      <w:r w:rsidR="00AC3899">
        <w:rPr>
          <w:noProof/>
        </w:rPr>
        <w:t>(</w:t>
      </w:r>
      <w:hyperlink w:anchor="_ENREF_11" w:tooltip="Bergwitz, 2010 #1247" w:history="1">
        <w:r w:rsidR="00425C63">
          <w:rPr>
            <w:noProof/>
          </w:rPr>
          <w:t>Bergwitz and Juppner, 2010</w:t>
        </w:r>
      </w:hyperlink>
      <w:r w:rsidR="00AC3899">
        <w:rPr>
          <w:noProof/>
        </w:rPr>
        <w:t>)</w:t>
      </w:r>
      <w:r w:rsidR="00AC3899">
        <w:fldChar w:fldCharType="end"/>
      </w:r>
      <w:r w:rsidR="0079627A" w:rsidRPr="000C272D">
        <w:t>. FGF23 then suppresses the production of 1,25(OH)</w:t>
      </w:r>
      <w:r w:rsidR="0079627A" w:rsidRPr="000C272D">
        <w:rPr>
          <w:vertAlign w:val="subscript"/>
        </w:rPr>
        <w:t>2</w:t>
      </w:r>
      <w:r w:rsidR="0079627A" w:rsidRPr="000C272D">
        <w:t xml:space="preserve">D by suppressing CYP27A1 production (section </w:t>
      </w:r>
      <w:r w:rsidR="00844DDB" w:rsidRPr="000C272D">
        <w:t>1.1.7</w:t>
      </w:r>
      <w:r w:rsidR="0079627A" w:rsidRPr="000C272D">
        <w:t>).</w:t>
      </w:r>
    </w:p>
    <w:p w14:paraId="191D6392" w14:textId="77777777" w:rsidR="00F33C4B" w:rsidRPr="000C272D" w:rsidRDefault="009C1153" w:rsidP="005D6EE8">
      <w:pPr>
        <w:pStyle w:val="Heading3"/>
        <w:rPr>
          <w:rFonts w:cs="Arial"/>
        </w:rPr>
      </w:pPr>
      <w:bookmarkStart w:id="63" w:name="_Toc520790316"/>
      <w:r w:rsidRPr="000C272D">
        <w:rPr>
          <w:rFonts w:cs="Arial"/>
        </w:rPr>
        <w:t>Immune Function</w:t>
      </w:r>
      <w:bookmarkEnd w:id="63"/>
    </w:p>
    <w:p w14:paraId="1781A84A" w14:textId="35DB6E9B" w:rsidR="0041322C" w:rsidRPr="000C272D" w:rsidRDefault="00116B81" w:rsidP="005D6EE8">
      <w:r w:rsidRPr="000C272D">
        <w:t>1,25(OH)</w:t>
      </w:r>
      <w:r w:rsidRPr="000C272D">
        <w:rPr>
          <w:vertAlign w:val="subscript"/>
        </w:rPr>
        <w:t>2</w:t>
      </w:r>
      <w:r w:rsidRPr="000C272D">
        <w:t>D is involved in both the innate and adaptive immune response. In the innate immune response it induces the expression of cathelicidin</w:t>
      </w:r>
      <w:r w:rsidR="00236DA2" w:rsidRPr="000C272D">
        <w:t xml:space="preserve"> by toll like receptors</w:t>
      </w:r>
      <w:r w:rsidRPr="000C272D">
        <w:t xml:space="preserve"> in myeloid and epithelial cells</w:t>
      </w:r>
      <w:r w:rsidR="00236DA2" w:rsidRPr="000C272D">
        <w:t xml:space="preserve">, </w:t>
      </w:r>
      <w:r w:rsidR="001B36A7">
        <w:fldChar w:fldCharType="begin">
          <w:fldData xml:space="preserve">PEVuZE5vdGU+PENpdGU+PEF1dGhvcj5Hb21iYXJ0PC9BdXRob3I+PFllYXI+MjAwNTwvWWVhcj48
UmVjTnVtPjcyNTwvUmVjTnVtPjxEaXNwbGF5VGV4dD4oR29tYmFydCBldCBhbC4sIDIwMDUsIFdh
bmcgZXQgYWwuLCAyMDA0KTwvRGlzcGxheVRleHQ+PHJlY29yZD48cmVjLW51bWJlcj43MjU8L3Jl
Yy1udW1iZXI+PGZvcmVpZ24ta2V5cz48a2V5IGFwcD0iRU4iIGRiLWlkPSIyYTBmdnRydHYyMnph
NmV4ZmYweDk5dzhhYXRkOXp6d2Z6dDIiIHRpbWVzdGFtcD0iMTUxODcxNTk1OSI+NzI1PC9rZXk+
PGtleSBhcHA9IkVOV2ViIiBkYi1pZD0iIj4wPC9rZXk+PC9mb3JlaWduLWtleXM+PHJlZi10eXBl
IG5hbWU9IkpvdXJuYWwgQXJ0aWNsZSI+MTc8L3JlZi10eXBlPjxjb250cmlidXRvcnM+PGF1dGhv
cnM+PGF1dGhvcj5Hb21iYXJ0LCBBLiBGLjwvYXV0aG9yPjxhdXRob3I+Qm9ycmVnYWFyZCwgTi48
L2F1dGhvcj48YXV0aG9yPktvZWZmbGVyLCBILiBQLjwvYXV0aG9yPjwvYXV0aG9ycz48L2NvbnRy
aWJ1dG9ycz48YXV0aC1hZGRyZXNzPkRlcGFydG1lbnQgb2YgTWVkaWNpbmUsIERpdmlzaW9uIG9m
IEhlbWF0b2xvZ3kvT25jb2xvZ3ksIENlZGFycy1TaW5haSBNZWRpY2FsIENlbnRlciwgRGF2aWQg
R2VmZmVuIFNjaG9vbCBvZiBNZWRpY2luZSBhdCBVQ0xBLCBMb3MgQW5nZWxlcywgQ2FsaWZvcm5p
YSA5MDA0OCwgVVNBLiBnb21iYXJ0YUBjc21jLmVkdTwvYXV0aC1hZGRyZXNzPjx0aXRsZXM+PHRp
dGxlPkh1bWFuIGNhdGhlbGljaWRpbiBhbnRpbWljcm9iaWFsIHBlcHRpZGUgKENBTVApIGdlbmUg
aXMgYSBkaXJlY3QgdGFyZ2V0IG9mIHRoZSB2aXRhbWluIEQgcmVjZXB0b3IgYW5kIGlzIHN0cm9u
Z2x5IHVwLXJlZ3VsYXRlZCBpbiBteWVsb2lkIGNlbGxzIGJ5IDEsMjUtZGloeWRyb3h5dml0YW1p
biBEMzwvdGl0bGU+PHNlY29uZGFyeS10aXRsZT5GQVNFQiBKPC9zZWNvbmRhcnktdGl0bGU+PGFs
dC10aXRsZT5GQVNFQiBqb3VybmFsIDogb2ZmaWNpYWwgcHVibGljYXRpb24gb2YgdGhlIEZlZGVy
YXRpb24gb2YgQW1lcmljYW4gU29jaWV0aWVzIGZvciBFeHBlcmltZW50YWwgQmlvbG9neTwvYWx0
LXRpdGxlPjwvdGl0bGVzPjxwZXJpb2RpY2FsPjxmdWxsLXRpdGxlPkZBU0VCIEo8L2Z1bGwtdGl0
bGU+PGFiYnItMT5GQVNFQiBqb3VybmFsIDogb2ZmaWNpYWwgcHVibGljYXRpb24gb2YgdGhlIEZl
ZGVyYXRpb24gb2YgQW1lcmljYW4gU29jaWV0aWVzIGZvciBFeHBlcmltZW50YWwgQmlvbG9neTwv
YWJici0xPjwvcGVyaW9kaWNhbD48YWx0LXBlcmlvZGljYWw+PGZ1bGwtdGl0bGU+RkFTRUIgSjwv
ZnVsbC10aXRsZT48YWJici0xPkZBU0VCIGpvdXJuYWwgOiBvZmZpY2lhbCBwdWJsaWNhdGlvbiBv
ZiB0aGUgRmVkZXJhdGlvbiBvZiBBbWVyaWNhbiBTb2NpZXRpZXMgZm9yIEV4cGVyaW1lbnRhbCBC
aW9sb2d5PC9hYmJyLTE+PC9hbHQtcGVyaW9kaWNhbD48cGFnZXM+MTA2Ny03NzwvcGFnZXM+PHZv
bHVtZT4xOTwvdm9sdW1lPjxudW1iZXI+OTwvbnVtYmVyPjxlZGl0aW9uPjIwMDUvMDYvMzA8L2Vk
aXRpb24+PGtleXdvcmRzPjxrZXl3b3JkPkFudGltaWNyb2JpYWwgQ2F0aW9uaWMgUGVwdGlkZXMv
KmdlbmV0aWNzPC9rZXl3b3JkPjxrZXl3b3JkPkJvbmUgTWFycm93IENlbGxzL21ldGFib2xpc208
L2tleXdvcmQ+PGtleXdvcmQ+Q2FsY2l0cmlvbC8qcGhhcm1hY29sb2d5PC9rZXl3b3JkPjxrZXl3
b3JkPkNhdGhlbGljaWRpbnM8L2tleXdvcmQ+PGtleXdvcmQ+Q2VsbCBEaWZmZXJlbnRpYXRpb248
L2tleXdvcmQ+PGtleXdvcmQ+Q2VsbCBMaW5lLCBUdW1vcjwva2V5d29yZD48a2V5d29yZD5DaG9s
ZWNhbGNpZmVyb2wvcGhhcm1hY29sb2d5PC9rZXl3b3JkPjxrZXl3b3JkPkN5dG9raW5lcy9waGFy
bWFjb2xvZ3k8L2tleXdvcmQ+PGtleXdvcmQ+RXZvbHV0aW9uLCBNb2xlY3VsYXI8L2tleXdvcmQ+
PGtleXdvcmQ+R2VuZSBFeHByZXNzaW9uIFJlZ3VsYXRpb24vKmRydWcgZWZmZWN0czwva2V5d29y
ZD48a2V5d29yZD5IdW1hbnM8L2tleXdvcmQ+PGtleXdvcmQ+TGV1a2VtaWEsIE15ZWxvaWQsIEFj
dXRlL21ldGFib2xpc208L2tleXdvcmQ+PGtleXdvcmQ+TW9ub2N5dGVzL2N5dG9sb2d5PC9rZXl3
b3JkPjxrZXl3b3JkPlByb21vdGVyIFJlZ2lvbnMsIEdlbmV0aWM8L2tleXdvcmQ+PGtleXdvcmQ+
Uk5BLCBNZXNzZW5nZXIvYW5hbHlzaXM8L2tleXdvcmQ+PGtleXdvcmQ+UmVjZXB0b3JzLCBDYWxj
aXRyaW9sLypwaHlzaW9sb2d5PC9rZXl3b3JkPjxrZXl3b3JkPlJlc3BvbnNlIEVsZW1lbnRzPC9r
ZXl3b3JkPjwva2V5d29yZHM+PGRhdGVzPjx5ZWFyPjIwMDU8L3llYXI+PHB1Yi1kYXRlcz48ZGF0
ZT5KdWw8L2RhdGU+PC9wdWItZGF0ZXM+PC9kYXRlcz48aXNibj4xNTMwLTY4NjAgKEVsZWN0cm9u
aWMpJiN4RDswODkyLTY2MzggKExpbmtpbmcpPC9pc2JuPjxhY2Nlc3Npb24tbnVtPjE1OTg1NTMw
PC9hY2Nlc3Npb24tbnVtPjx1cmxzPjxyZWxhdGVkLXVybHM+PHVybD5odHRwczovL3d3dy5uY2Jp
Lm5sbS5uaWguZ292L3B1Ym1lZC8xNTk4NTUzMDwvdXJsPjwvcmVsYXRlZC11cmxzPjwvdXJscz48
ZWxlY3Ryb25pYy1yZXNvdXJjZS1udW0+MTAuMTA5Ni9mai4wNC0zMjg0Y29tPC9lbGVjdHJvbmlj
LXJlc291cmNlLW51bT48L3JlY29yZD48L0NpdGU+PENpdGU+PEF1dGhvcj5XYW5nPC9BdXRob3I+
PFllYXI+MjAwNDwvWWVhcj48UmVjTnVtPjIxODwvUmVjTnVtPjxyZWNvcmQ+PHJlYy1udW1iZXI+
MjE4PC9yZWMtbnVtYmVyPjxmb3JlaWduLWtleXM+PGtleSBhcHA9IkVOIiBkYi1pZD0iMmEwZnZ0
cnR2MjJ6YTZleGZmMHg5OXc4YWF0ZDl6endmenQyIiB0aW1lc3RhbXA9IjE1MTg3MTMzMjUiPjIx
ODwva2V5PjxrZXkgYXBwPSJFTldlYiIgZGItaWQ9IiI+MDwva2V5PjwvZm9yZWlnbi1rZXlzPjxy
ZWYtdHlwZSBuYW1lPSJKb3VybmFsIEFydGljbGUiPjE3PC9yZWYtdHlwZT48Y29udHJpYnV0b3Jz
PjxhdXRob3JzPjxhdXRob3I+V2FuZywgVC4gVC48L2F1dGhvcj48YXV0aG9yPk5lc3RlbCwgRi4g
UC48L2F1dGhvcj48YXV0aG9yPkJvdXJkZWF1LCBWLjwvYXV0aG9yPjxhdXRob3I+TmFnYWksIFku
PC9hdXRob3I+PGF1dGhvcj5XYW5nLCBRLjwvYXV0aG9yPjxhdXRob3I+TGlhbywgSi48L2F1dGhv
cj48YXV0aG9yPlRhdmVyYS1NZW5kb3phLCBMLjwvYXV0aG9yPjxhdXRob3I+TGluLCBSLjwvYXV0
aG9yPjxhdXRob3I+SGFucmFoYW4sIEouIFcuPC9hdXRob3I+PGF1dGhvcj5NYWRlciwgUy48L2F1
dGhvcj48YXV0aG9yPldoaXRlLCBKLiBILjwvYXV0aG9yPjwvYXV0aG9ycz48L2NvbnRyaWJ1dG9y
cz48YXV0aC1hZGRyZXNzPkRlcGFydG1lbnQgb2YgUGh5c2lvbG9neSwgTWNHaWxsIFVuaXZlcnNp
dHksIE1vbnRyZWFsLCBRdWViZWMsIENhbmFkYS48L2F1dGgtYWRkcmVzcz48dGl0bGVzPjx0aXRs
ZT5DdXR0aW5nIGVkZ2U6IDEsMjUtZGloeWRyb3h5dml0YW1pbiBEMyBpcyBhIGRpcmVjdCBpbmR1
Y2VyIG9mIGFudGltaWNyb2JpYWwgcGVwdGlkZSBnZW5lIGV4cHJlc3Npb248L3RpdGxlPjxzZWNv
bmRhcnktdGl0bGU+SiBJbW11bm9sPC9zZWNvbmRhcnktdGl0bGU+PGFsdC10aXRsZT5Kb3VybmFs
IG9mIGltbXVub2xvZ3k8L2FsdC10aXRsZT48L3RpdGxlcz48cGVyaW9kaWNhbD48ZnVsbC10aXRs
ZT5KIEltbXVub2w8L2Z1bGwtdGl0bGU+PGFiYnItMT5Kb3VybmFsIG9mIGltbXVub2xvZ3k8L2Fi
YnItMT48L3BlcmlvZGljYWw+PGFsdC1wZXJpb2RpY2FsPjxmdWxsLXRpdGxlPkogSW1tdW5vbDwv
ZnVsbC10aXRsZT48YWJici0xPkpvdXJuYWwgb2YgaW1tdW5vbG9neTwvYWJici0xPjwvYWx0LXBl
cmlvZGljYWw+PHBhZ2VzPjI5MDktMTI8L3BhZ2VzPjx2b2x1bWU+MTczPC92b2x1bWU+PG51bWJl
cj41PC9udW1iZXI+PGVkaXRpb24+MjAwNC8wOC8yNDwvZWRpdGlvbj48a2V5d29yZHM+PGtleXdv
cmQ+QWRqdXZhbnRzLCBJbW11bm9sb2dpYy8qcGhhcm1hY29sb2d5PC9rZXl3b3JkPjxrZXl3b3Jk
PipBbnRpbWljcm9iaWFsIENhdGlvbmljIFBlcHRpZGVzPC9rZXl3b3JkPjxrZXl3b3JkPkNhbGNp
dHJpb2wvKnBoYXJtYWNvbG9neTwva2V5d29yZD48a2V5d29yZD5DYXRoZWxpY2lkaW5zPC9rZXl3
b3JkPjxrZXl3b3JkPkNlbGwgTGluZTwva2V5d29yZD48a2V5d29yZD5HZW5lIEV4cHJlc3Npb24g
UmVndWxhdGlvbi8qZHJ1ZyBlZmZlY3RzL2ltbXVub2xvZ3k8L2tleXdvcmQ+PGtleXdvcmQ+SHVt
YW5zPC9rZXl3b3JkPjxrZXl3b3JkPkltbXVuaXR5LCBJbm5hdGUvKmRydWcgZWZmZWN0czwva2V5
d29yZD48a2V5d29yZD5LZXJhdGlub2N5dGVzL2ltbXVub2xvZ3k8L2tleXdvcmQ+PGtleXdvcmQ+
S2VyYXRpbnMvKmdlbmV0aWNzL2ltbXVub2xvZ3k8L2tleXdvcmQ+PGtleXdvcmQ+TW9ub2N5dGVz
L2ltbXVub2xvZ3k8L2tleXdvcmQ+PGtleXdvcmQ+TmV1dHJvcGhpbHMvaW1tdW5vbG9neTwva2V5
d29yZD48a2V5d29yZD5PcHBvcnR1bmlzdGljIEluZmVjdGlvbnMvaW1tdW5vbG9neS9wcmV2ZW50
aW9uICZhbXA7IGNvbnRyb2w8L2tleXdvcmQ+PGtleXdvcmQ+UHNldWRvbW9uYXMgSW5mZWN0aW9u
cy9pbW11bm9sb2d5L3ByZXZlbnRpb24gJmFtcDsgY29udHJvbDwva2V5d29yZD48a2V5d29yZD5S
ZWNlcHRvcnMsIENhbGNpdHJpb2wvZHJ1ZyBlZmZlY3RzL2ltbXVub2xvZ3k8L2tleXdvcmQ+PGtl
eXdvcmQ+Vml0YW1pbiBEIFJlc3BvbnNlIEVsZW1lbnQvZ2VuZXRpY3M8L2tleXdvcmQ+PGtleXdv
cmQ+YmV0YS1EZWZlbnNpbnMvYmlvc3ludGhlc2lzLypnZW5ldGljcy9pbW11bm9sb2d5PC9rZXl3
b3JkPjwva2V5d29yZHM+PGRhdGVzPjx5ZWFyPjIwMDQ8L3llYXI+PHB1Yi1kYXRlcz48ZGF0ZT5T
ZXAgMTwvZGF0ZT48L3B1Yi1kYXRlcz48L2RhdGVzPjxpc2JuPjAwMjItMTc2NyAoUHJpbnQpJiN4
RDswMDIyLTE3NjcgKExpbmtpbmcpPC9pc2JuPjxhY2Nlc3Npb24tbnVtPjE1MzIyMTQ2PC9hY2Nl
c3Npb24tbnVtPjx1cmxzPjxyZWxhdGVkLXVybHM+PHVybD5odHRwczovL3d3dy5uY2JpLm5sbS5u
aWguZ292L3B1Ym1lZC8xNTMyMjE0NjwvdXJsPjwvcmVsYXRlZC11cmxzPjwvdXJscz48L3JlY29y
ZD48L0NpdGU+PC9FbmROb3RlPn==
</w:fldData>
        </w:fldChar>
      </w:r>
      <w:r w:rsidR="00AC3899">
        <w:instrText xml:space="preserve"> ADDIN EN.CITE </w:instrText>
      </w:r>
      <w:r w:rsidR="00AC3899">
        <w:fldChar w:fldCharType="begin">
          <w:fldData xml:space="preserve">PEVuZE5vdGU+PENpdGU+PEF1dGhvcj5Hb21iYXJ0PC9BdXRob3I+PFllYXI+MjAwNTwvWWVhcj48
UmVjTnVtPjcyNTwvUmVjTnVtPjxEaXNwbGF5VGV4dD4oR29tYmFydCBldCBhbC4sIDIwMDUsIFdh
bmcgZXQgYWwuLCAyMDA0KTwvRGlzcGxheVRleHQ+PHJlY29yZD48cmVjLW51bWJlcj43MjU8L3Jl
Yy1udW1iZXI+PGZvcmVpZ24ta2V5cz48a2V5IGFwcD0iRU4iIGRiLWlkPSIyYTBmdnRydHYyMnph
NmV4ZmYweDk5dzhhYXRkOXp6d2Z6dDIiIHRpbWVzdGFtcD0iMTUxODcxNTk1OSI+NzI1PC9rZXk+
PGtleSBhcHA9IkVOV2ViIiBkYi1pZD0iIj4wPC9rZXk+PC9mb3JlaWduLWtleXM+PHJlZi10eXBl
IG5hbWU9IkpvdXJuYWwgQXJ0aWNsZSI+MTc8L3JlZi10eXBlPjxjb250cmlidXRvcnM+PGF1dGhv
cnM+PGF1dGhvcj5Hb21iYXJ0LCBBLiBGLjwvYXV0aG9yPjxhdXRob3I+Qm9ycmVnYWFyZCwgTi48
L2F1dGhvcj48YXV0aG9yPktvZWZmbGVyLCBILiBQLjwvYXV0aG9yPjwvYXV0aG9ycz48L2NvbnRy
aWJ1dG9ycz48YXV0aC1hZGRyZXNzPkRlcGFydG1lbnQgb2YgTWVkaWNpbmUsIERpdmlzaW9uIG9m
IEhlbWF0b2xvZ3kvT25jb2xvZ3ksIENlZGFycy1TaW5haSBNZWRpY2FsIENlbnRlciwgRGF2aWQg
R2VmZmVuIFNjaG9vbCBvZiBNZWRpY2luZSBhdCBVQ0xBLCBMb3MgQW5nZWxlcywgQ2FsaWZvcm5p
YSA5MDA0OCwgVVNBLiBnb21iYXJ0YUBjc21jLmVkdTwvYXV0aC1hZGRyZXNzPjx0aXRsZXM+PHRp
dGxlPkh1bWFuIGNhdGhlbGljaWRpbiBhbnRpbWljcm9iaWFsIHBlcHRpZGUgKENBTVApIGdlbmUg
aXMgYSBkaXJlY3QgdGFyZ2V0IG9mIHRoZSB2aXRhbWluIEQgcmVjZXB0b3IgYW5kIGlzIHN0cm9u
Z2x5IHVwLXJlZ3VsYXRlZCBpbiBteWVsb2lkIGNlbGxzIGJ5IDEsMjUtZGloeWRyb3h5dml0YW1p
biBEMzwvdGl0bGU+PHNlY29uZGFyeS10aXRsZT5GQVNFQiBKPC9zZWNvbmRhcnktdGl0bGU+PGFs
dC10aXRsZT5GQVNFQiBqb3VybmFsIDogb2ZmaWNpYWwgcHVibGljYXRpb24gb2YgdGhlIEZlZGVy
YXRpb24gb2YgQW1lcmljYW4gU29jaWV0aWVzIGZvciBFeHBlcmltZW50YWwgQmlvbG9neTwvYWx0
LXRpdGxlPjwvdGl0bGVzPjxwZXJpb2RpY2FsPjxmdWxsLXRpdGxlPkZBU0VCIEo8L2Z1bGwtdGl0
bGU+PGFiYnItMT5GQVNFQiBqb3VybmFsIDogb2ZmaWNpYWwgcHVibGljYXRpb24gb2YgdGhlIEZl
ZGVyYXRpb24gb2YgQW1lcmljYW4gU29jaWV0aWVzIGZvciBFeHBlcmltZW50YWwgQmlvbG9neTwv
YWJici0xPjwvcGVyaW9kaWNhbD48YWx0LXBlcmlvZGljYWw+PGZ1bGwtdGl0bGU+RkFTRUIgSjwv
ZnVsbC10aXRsZT48YWJici0xPkZBU0VCIGpvdXJuYWwgOiBvZmZpY2lhbCBwdWJsaWNhdGlvbiBv
ZiB0aGUgRmVkZXJhdGlvbiBvZiBBbWVyaWNhbiBTb2NpZXRpZXMgZm9yIEV4cGVyaW1lbnRhbCBC
aW9sb2d5PC9hYmJyLTE+PC9hbHQtcGVyaW9kaWNhbD48cGFnZXM+MTA2Ny03NzwvcGFnZXM+PHZv
bHVtZT4xOTwvdm9sdW1lPjxudW1iZXI+OTwvbnVtYmVyPjxlZGl0aW9uPjIwMDUvMDYvMzA8L2Vk
aXRpb24+PGtleXdvcmRzPjxrZXl3b3JkPkFudGltaWNyb2JpYWwgQ2F0aW9uaWMgUGVwdGlkZXMv
KmdlbmV0aWNzPC9rZXl3b3JkPjxrZXl3b3JkPkJvbmUgTWFycm93IENlbGxzL21ldGFib2xpc208
L2tleXdvcmQ+PGtleXdvcmQ+Q2FsY2l0cmlvbC8qcGhhcm1hY29sb2d5PC9rZXl3b3JkPjxrZXl3
b3JkPkNhdGhlbGljaWRpbnM8L2tleXdvcmQ+PGtleXdvcmQ+Q2VsbCBEaWZmZXJlbnRpYXRpb248
L2tleXdvcmQ+PGtleXdvcmQ+Q2VsbCBMaW5lLCBUdW1vcjwva2V5d29yZD48a2V5d29yZD5DaG9s
ZWNhbGNpZmVyb2wvcGhhcm1hY29sb2d5PC9rZXl3b3JkPjxrZXl3b3JkPkN5dG9raW5lcy9waGFy
bWFjb2xvZ3k8L2tleXdvcmQ+PGtleXdvcmQ+RXZvbHV0aW9uLCBNb2xlY3VsYXI8L2tleXdvcmQ+
PGtleXdvcmQ+R2VuZSBFeHByZXNzaW9uIFJlZ3VsYXRpb24vKmRydWcgZWZmZWN0czwva2V5d29y
ZD48a2V5d29yZD5IdW1hbnM8L2tleXdvcmQ+PGtleXdvcmQ+TGV1a2VtaWEsIE15ZWxvaWQsIEFj
dXRlL21ldGFib2xpc208L2tleXdvcmQ+PGtleXdvcmQ+TW9ub2N5dGVzL2N5dG9sb2d5PC9rZXl3
b3JkPjxrZXl3b3JkPlByb21vdGVyIFJlZ2lvbnMsIEdlbmV0aWM8L2tleXdvcmQ+PGtleXdvcmQ+
Uk5BLCBNZXNzZW5nZXIvYW5hbHlzaXM8L2tleXdvcmQ+PGtleXdvcmQ+UmVjZXB0b3JzLCBDYWxj
aXRyaW9sLypwaHlzaW9sb2d5PC9rZXl3b3JkPjxrZXl3b3JkPlJlc3BvbnNlIEVsZW1lbnRzPC9r
ZXl3b3JkPjwva2V5d29yZHM+PGRhdGVzPjx5ZWFyPjIwMDU8L3llYXI+PHB1Yi1kYXRlcz48ZGF0
ZT5KdWw8L2RhdGU+PC9wdWItZGF0ZXM+PC9kYXRlcz48aXNibj4xNTMwLTY4NjAgKEVsZWN0cm9u
aWMpJiN4RDswODkyLTY2MzggKExpbmtpbmcpPC9pc2JuPjxhY2Nlc3Npb24tbnVtPjE1OTg1NTMw
PC9hY2Nlc3Npb24tbnVtPjx1cmxzPjxyZWxhdGVkLXVybHM+PHVybD5odHRwczovL3d3dy5uY2Jp
Lm5sbS5uaWguZ292L3B1Ym1lZC8xNTk4NTUzMDwvdXJsPjwvcmVsYXRlZC11cmxzPjwvdXJscz48
ZWxlY3Ryb25pYy1yZXNvdXJjZS1udW0+MTAuMTA5Ni9mai4wNC0zMjg0Y29tPC9lbGVjdHJvbmlj
LXJlc291cmNlLW51bT48L3JlY29yZD48L0NpdGU+PENpdGU+PEF1dGhvcj5XYW5nPC9BdXRob3I+
PFllYXI+MjAwNDwvWWVhcj48UmVjTnVtPjIxODwvUmVjTnVtPjxyZWNvcmQ+PHJlYy1udW1iZXI+
MjE4PC9yZWMtbnVtYmVyPjxmb3JlaWduLWtleXM+PGtleSBhcHA9IkVOIiBkYi1pZD0iMmEwZnZ0
cnR2MjJ6YTZleGZmMHg5OXc4YWF0ZDl6endmenQyIiB0aW1lc3RhbXA9IjE1MTg3MTMzMjUiPjIx
ODwva2V5PjxrZXkgYXBwPSJFTldlYiIgZGItaWQ9IiI+MDwva2V5PjwvZm9yZWlnbi1rZXlzPjxy
ZWYtdHlwZSBuYW1lPSJKb3VybmFsIEFydGljbGUiPjE3PC9yZWYtdHlwZT48Y29udHJpYnV0b3Jz
PjxhdXRob3JzPjxhdXRob3I+V2FuZywgVC4gVC48L2F1dGhvcj48YXV0aG9yPk5lc3RlbCwgRi4g
UC48L2F1dGhvcj48YXV0aG9yPkJvdXJkZWF1LCBWLjwvYXV0aG9yPjxhdXRob3I+TmFnYWksIFku
PC9hdXRob3I+PGF1dGhvcj5XYW5nLCBRLjwvYXV0aG9yPjxhdXRob3I+TGlhbywgSi48L2F1dGhv
cj48YXV0aG9yPlRhdmVyYS1NZW5kb3phLCBMLjwvYXV0aG9yPjxhdXRob3I+TGluLCBSLjwvYXV0
aG9yPjxhdXRob3I+SGFucmFoYW4sIEouIFcuPC9hdXRob3I+PGF1dGhvcj5NYWRlciwgUy48L2F1
dGhvcj48YXV0aG9yPldoaXRlLCBKLiBILjwvYXV0aG9yPjwvYXV0aG9ycz48L2NvbnRyaWJ1dG9y
cz48YXV0aC1hZGRyZXNzPkRlcGFydG1lbnQgb2YgUGh5c2lvbG9neSwgTWNHaWxsIFVuaXZlcnNp
dHksIE1vbnRyZWFsLCBRdWViZWMsIENhbmFkYS48L2F1dGgtYWRkcmVzcz48dGl0bGVzPjx0aXRs
ZT5DdXR0aW5nIGVkZ2U6IDEsMjUtZGloeWRyb3h5dml0YW1pbiBEMyBpcyBhIGRpcmVjdCBpbmR1
Y2VyIG9mIGFudGltaWNyb2JpYWwgcGVwdGlkZSBnZW5lIGV4cHJlc3Npb248L3RpdGxlPjxzZWNv
bmRhcnktdGl0bGU+SiBJbW11bm9sPC9zZWNvbmRhcnktdGl0bGU+PGFsdC10aXRsZT5Kb3VybmFs
IG9mIGltbXVub2xvZ3k8L2FsdC10aXRsZT48L3RpdGxlcz48cGVyaW9kaWNhbD48ZnVsbC10aXRs
ZT5KIEltbXVub2w8L2Z1bGwtdGl0bGU+PGFiYnItMT5Kb3VybmFsIG9mIGltbXVub2xvZ3k8L2Fi
YnItMT48L3BlcmlvZGljYWw+PGFsdC1wZXJpb2RpY2FsPjxmdWxsLXRpdGxlPkogSW1tdW5vbDwv
ZnVsbC10aXRsZT48YWJici0xPkpvdXJuYWwgb2YgaW1tdW5vbG9neTwvYWJici0xPjwvYWx0LXBl
cmlvZGljYWw+PHBhZ2VzPjI5MDktMTI8L3BhZ2VzPjx2b2x1bWU+MTczPC92b2x1bWU+PG51bWJl
cj41PC9udW1iZXI+PGVkaXRpb24+MjAwNC8wOC8yNDwvZWRpdGlvbj48a2V5d29yZHM+PGtleXdv
cmQ+QWRqdXZhbnRzLCBJbW11bm9sb2dpYy8qcGhhcm1hY29sb2d5PC9rZXl3b3JkPjxrZXl3b3Jk
PipBbnRpbWljcm9iaWFsIENhdGlvbmljIFBlcHRpZGVzPC9rZXl3b3JkPjxrZXl3b3JkPkNhbGNp
dHJpb2wvKnBoYXJtYWNvbG9neTwva2V5d29yZD48a2V5d29yZD5DYXRoZWxpY2lkaW5zPC9rZXl3
b3JkPjxrZXl3b3JkPkNlbGwgTGluZTwva2V5d29yZD48a2V5d29yZD5HZW5lIEV4cHJlc3Npb24g
UmVndWxhdGlvbi8qZHJ1ZyBlZmZlY3RzL2ltbXVub2xvZ3k8L2tleXdvcmQ+PGtleXdvcmQ+SHVt
YW5zPC9rZXl3b3JkPjxrZXl3b3JkPkltbXVuaXR5LCBJbm5hdGUvKmRydWcgZWZmZWN0czwva2V5
d29yZD48a2V5d29yZD5LZXJhdGlub2N5dGVzL2ltbXVub2xvZ3k8L2tleXdvcmQ+PGtleXdvcmQ+
S2VyYXRpbnMvKmdlbmV0aWNzL2ltbXVub2xvZ3k8L2tleXdvcmQ+PGtleXdvcmQ+TW9ub2N5dGVz
L2ltbXVub2xvZ3k8L2tleXdvcmQ+PGtleXdvcmQ+TmV1dHJvcGhpbHMvaW1tdW5vbG9neTwva2V5
d29yZD48a2V5d29yZD5PcHBvcnR1bmlzdGljIEluZmVjdGlvbnMvaW1tdW5vbG9neS9wcmV2ZW50
aW9uICZhbXA7IGNvbnRyb2w8L2tleXdvcmQ+PGtleXdvcmQ+UHNldWRvbW9uYXMgSW5mZWN0aW9u
cy9pbW11bm9sb2d5L3ByZXZlbnRpb24gJmFtcDsgY29udHJvbDwva2V5d29yZD48a2V5d29yZD5S
ZWNlcHRvcnMsIENhbGNpdHJpb2wvZHJ1ZyBlZmZlY3RzL2ltbXVub2xvZ3k8L2tleXdvcmQ+PGtl
eXdvcmQ+Vml0YW1pbiBEIFJlc3BvbnNlIEVsZW1lbnQvZ2VuZXRpY3M8L2tleXdvcmQ+PGtleXdv
cmQ+YmV0YS1EZWZlbnNpbnMvYmlvc3ludGhlc2lzLypnZW5ldGljcy9pbW11bm9sb2d5PC9rZXl3
b3JkPjwva2V5d29yZHM+PGRhdGVzPjx5ZWFyPjIwMDQ8L3llYXI+PHB1Yi1kYXRlcz48ZGF0ZT5T
ZXAgMTwvZGF0ZT48L3B1Yi1kYXRlcz48L2RhdGVzPjxpc2JuPjAwMjItMTc2NyAoUHJpbnQpJiN4
RDswMDIyLTE3NjcgKExpbmtpbmcpPC9pc2JuPjxhY2Nlc3Npb24tbnVtPjE1MzIyMTQ2PC9hY2Nl
c3Npb24tbnVtPjx1cmxzPjxyZWxhdGVkLXVybHM+PHVybD5odHRwczovL3d3dy5uY2JpLm5sbS5u
aWguZ292L3B1Ym1lZC8xNTMyMjE0NjwvdXJsPjwvcmVsYXRlZC11cmxzPjwvdXJscz48L3JlY29y
ZD48L0NpdGU+PC9FbmROb3RlPn==
</w:fldData>
        </w:fldChar>
      </w:r>
      <w:r w:rsidR="00AC3899">
        <w:instrText xml:space="preserve"> ADDIN EN.CITE.DATA </w:instrText>
      </w:r>
      <w:r w:rsidR="00AC3899">
        <w:fldChar w:fldCharType="end"/>
      </w:r>
      <w:r w:rsidR="001B36A7">
        <w:fldChar w:fldCharType="separate"/>
      </w:r>
      <w:r w:rsidR="00AC3899">
        <w:rPr>
          <w:noProof/>
        </w:rPr>
        <w:t>(</w:t>
      </w:r>
      <w:hyperlink w:anchor="_ENREF_63" w:tooltip="Gombart, 2005 #725" w:history="1">
        <w:r w:rsidR="00425C63">
          <w:rPr>
            <w:noProof/>
          </w:rPr>
          <w:t>Gombart et al., 2005</w:t>
        </w:r>
      </w:hyperlink>
      <w:r w:rsidR="00AC3899">
        <w:rPr>
          <w:noProof/>
        </w:rPr>
        <w:t xml:space="preserve">, </w:t>
      </w:r>
      <w:hyperlink w:anchor="_ENREF_151" w:tooltip="Wang, 2004 #218" w:history="1">
        <w:r w:rsidR="00425C63">
          <w:rPr>
            <w:noProof/>
          </w:rPr>
          <w:t>Wang et al., 2004</w:t>
        </w:r>
      </w:hyperlink>
      <w:r w:rsidR="00AC3899">
        <w:rPr>
          <w:noProof/>
        </w:rPr>
        <w:t>)</w:t>
      </w:r>
      <w:r w:rsidR="001B36A7">
        <w:fldChar w:fldCharType="end"/>
      </w:r>
      <w:r w:rsidR="00236DA2" w:rsidRPr="000C272D">
        <w:t>. In the</w:t>
      </w:r>
      <w:r w:rsidR="005F68F5" w:rsidRPr="000C272D">
        <w:t xml:space="preserve"> adaptive</w:t>
      </w:r>
      <w:r w:rsidR="003F76A8" w:rsidRPr="000C272D">
        <w:t xml:space="preserve"> immune</w:t>
      </w:r>
      <w:r w:rsidR="005F68F5" w:rsidRPr="000C272D">
        <w:t xml:space="preserve"> response it acts on B cells to suppress production of immunoglobulins and slows their differentiation into</w:t>
      </w:r>
      <w:r w:rsidR="00236DA2" w:rsidRPr="000C272D">
        <w:t xml:space="preserve"> plasma ce</w:t>
      </w:r>
      <w:r w:rsidR="005F68F5" w:rsidRPr="000C272D">
        <w:t>lls</w:t>
      </w:r>
      <w:r w:rsidR="00236DA2" w:rsidRPr="000C272D">
        <w:t xml:space="preserve">, </w:t>
      </w:r>
      <w:r w:rsidR="00AC3899">
        <w:fldChar w:fldCharType="begin">
          <w:fldData xml:space="preserve">PEVuZE5vdGU+PENpdGU+PEF1dGhvcj5DaGVuPC9BdXRob3I+PFllYXI+MjAwNzwvWWVhcj48UmVj
TnVtPjU5OTwvUmVjTnVtPjxEaXNwbGF5VGV4dD4oQ2hlbiBldCBhbC4sIDIwMDcpPC9EaXNwbGF5
VGV4dD48cmVjb3JkPjxyZWMtbnVtYmVyPjU5OTwvcmVjLW51bWJlcj48Zm9yZWlnbi1rZXlzPjxr
ZXkgYXBwPSJFTiIgZGItaWQ9IjJhMGZ2dHJ0djIyemE2ZXhmZjB4OTl3OGFhdGQ5enp3Znp0MiIg
dGltZXN0YW1wPSIxNTE4NzE1MzE2Ij41OTk8L2tleT48a2V5IGFwcD0iRU5XZWIiIGRiLWlkPSIi
PjA8L2tleT48L2ZvcmVpZ24ta2V5cz48cmVmLXR5cGUgbmFtZT0iSm91cm5hbCBBcnRpY2xlIj4x
NzwvcmVmLXR5cGU+PGNvbnRyaWJ1dG9ycz48YXV0aG9ycz48YXV0aG9yPkNoZW4sIFMuPC9hdXRo
b3I+PGF1dGhvcj5TaW1zLCBHLiBQLjwvYXV0aG9yPjxhdXRob3I+Q2hlbiwgWC4gWC48L2F1dGhv
cj48YXV0aG9yPkd1LCBZLiBZLjwvYXV0aG9yPjxhdXRob3I+Q2hlbiwgUy48L2F1dGhvcj48YXV0
aG9yPkxpcHNreSwgUC4gRS48L2F1dGhvcj48L2F1dGhvcnM+PC9jb250cmlidXRvcnM+PGF1dGgt
YWRkcmVzcz5BdXRvaW1tdW5pdHkgQnJhbmNoLCBOYXRpb25hbCBJbnN0aXR1dGUgb2YgQXJ0aHJp
dGlzIGFuZCBNdXNjdWxvc2tlbGV0YWwgYW5kIFNraW4gRGlzZWFzZXMsIE5hdGlvbmFsIEluc3Rp
dHV0ZXMgb2YgSGVhbHRoLCBCZXRoZXNkYSwgTUQgMjA4OTIsIFVTQS48L2F1dGgtYWRkcmVzcz48
dGl0bGVzPjx0aXRsZT5Nb2R1bGF0b3J5IGVmZmVjdHMgb2YgMSwyNS1kaWh5ZHJveHl2aXRhbWlu
IEQzIG9uIGh1bWFuIEIgY2VsbCBkaWZmZXJlbnRpYXRpb248L3RpdGxlPjxzZWNvbmRhcnktdGl0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PHBhZ2VzPjE2MzQtNDc8L3BhZ2VzPjx2b2x1bWU+MTc5PC92b2x1bWU+PG51bWJlcj4zPC9udW1i
ZXI+PGVkaXRpb24+MjAwNy8wNy8yMTwvZWRpdGlvbj48a2V5d29yZHM+PGtleXdvcmQ+QURQLXJp
Ym9zeWwgQ3ljbGFzZSAxL2Jpb3N5bnRoZXNpczwva2V5d29yZD48a2V5d29yZD5BZG9sZXNjZW50
PC9rZXl3b3JkPjxrZXl3b3JkPkFkdWx0PC9rZXl3b3JkPjxrZXl3b3JkPkFnZWQ8L2tleXdvcmQ+
PGtleXdvcmQ+QXBvcHRvc2lzL2RydWcgZWZmZWN0cy9nZW5ldGljcy9pbW11bm9sb2d5PC9rZXl3
b3JkPjxrZXl3b3JkPkItTHltcGhvY3l0ZXMvKmN5dG9sb2d5LypkcnVnIGVmZmVjdHMvZW56eW1v
bG9neS9pbW11bm9sb2d5PC9rZXl3b3JkPjxrZXl3b3JkPkNhbGNpdHJpb2wvZGVmaWNpZW5jeS9w
aGFybWFjb2xvZ3kvKnBoeXNpb2xvZ3k8L2tleXdvcmQ+PGtleXdvcmQ+Q2VsbCBEaWZmZXJlbnRp
YXRpb24vKmRydWcgZWZmZWN0cy9nZW5ldGljcy8qaW1tdW5vbG9neTwva2V5d29yZD48a2V5d29y
ZD5DZWxscywgQ3VsdHVyZWQ8L2tleXdvcmQ+PGtleXdvcmQ+RG93bi1SZWd1bGF0aW9uL2RydWcg
ZWZmZWN0cy9nZW5ldGljcy9pbW11bm9sb2d5PC9rZXl3b3JkPjxrZXl3b3JkPkZlbWFsZTwva2V5
d29yZD48a2V5d29yZD5HZW5lIEV4cHJlc3Npb24gUmVndWxhdGlvbi9kcnVnIGVmZmVjdHM8L2tl
eXdvcmQ+PGtleXdvcmQ+R3Jvd3RoIEluaGliaXRvcnMvZ2VuZXRpY3MvcGh5c2lvbG9neTwva2V5
d29yZD48a2V5d29yZD5IdW1hbnM8L2tleXdvcmQ+PGtleXdvcmQ+SW1tdW5vbG9naWMgRmFjdG9y
cy9kZWZpY2llbmN5L3BoYXJtYWNvbG9neS8qcGh5c2lvbG9neTwva2V5d29yZD48a2V5d29yZD5M
dXB1cyBFcnl0aGVtYXRvc3VzLCBTeXN0ZW1pYy9kcnVnIHRoZXJhcHkvaW1tdW5vbG9neS9wYXRo
b2xvZ3k8L2tleXdvcmQ+PGtleXdvcmQ+THltcGhvY3l0ZSBBY3RpdmF0aW9uL2RydWcgZWZmZWN0
czwva2V5d29yZD48a2V5d29yZD5NYWxlPC9rZXl3b3JkPjxrZXl3b3JkPk1pZGRsZSBBZ2VkPC9r
ZXl3b3JkPjxrZXl3b3JkPlBsYXNtYSBDZWxscy9kcnVnIGVmZmVjdHMvcGF0aG9sb2d5PC9rZXl3
b3JkPjxrZXl3b3JkPlJlY2VwdG9ycywgQ2FsY2l0cmlvbC9iaW9zeW50aGVzaXMvZ2VuZXRpY3M8
L2tleXdvcmQ+PGtleXdvcmQ+U3Rlcm9pZCBIeWRyb3h5bGFzZXMvYmlvc3ludGhlc2lzL2dlbmV0
aWNzPC9rZXl3b3JkPjxrZXl3b3JkPlZpdGFtaW4gRC9hbmFsb2dzICZhbXA7IGRlcml2YXRpdmVz
L2FudGFnb25pc3RzICZhbXA7IGluaGliaXRvcnMvYmxvb2Q8L2tleXdvcmQ+PGtleXdvcmQ+Vml0
YW1pbiBEMyAyNC1IeWRyb3h5bGFzZTwva2V5d29yZD48L2tleXdvcmRzPjxkYXRlcz48eWVhcj4y
MDA3PC95ZWFyPjxwdWItZGF0ZXM+PGRhdGU+QXVnIDE8L2RhdGU+PC9wdWItZGF0ZXM+PC9kYXRl
cz48aXNibj4wMDIyLTE3NjcgKFByaW50KSYjeEQ7MDAyMi0xNzY3IChMaW5raW5nKTwvaXNibj48
YWNjZXNzaW9uLW51bT4xNzY0MTAzMDwvYWNjZXNzaW9uLW51bT48dXJscz48cmVsYXRlZC11cmxz
Pjx1cmw+aHR0cHM6Ly93d3cubmNiaS5ubG0ubmloLmdvdi9wdWJtZWQvMTc2NDEwMzA8L3VybD48
L3JlbGF0ZWQtdXJscz48L3VybHM+PC9yZWNvcmQ+PC9DaXRlPjwvRW5kTm90ZT4A
</w:fldData>
        </w:fldChar>
      </w:r>
      <w:r w:rsidR="00AC3899">
        <w:instrText xml:space="preserve"> ADDIN EN.CITE </w:instrText>
      </w:r>
      <w:r w:rsidR="00AC3899">
        <w:fldChar w:fldCharType="begin">
          <w:fldData xml:space="preserve">PEVuZE5vdGU+PENpdGU+PEF1dGhvcj5DaGVuPC9BdXRob3I+PFllYXI+MjAwNzwvWWVhcj48UmVj
TnVtPjU5OTwvUmVjTnVtPjxEaXNwbGF5VGV4dD4oQ2hlbiBldCBhbC4sIDIwMDcpPC9EaXNwbGF5
VGV4dD48cmVjb3JkPjxyZWMtbnVtYmVyPjU5OTwvcmVjLW51bWJlcj48Zm9yZWlnbi1rZXlzPjxr
ZXkgYXBwPSJFTiIgZGItaWQ9IjJhMGZ2dHJ0djIyemE2ZXhmZjB4OTl3OGFhdGQ5enp3Znp0MiIg
dGltZXN0YW1wPSIxNTE4NzE1MzE2Ij41OTk8L2tleT48a2V5IGFwcD0iRU5XZWIiIGRiLWlkPSIi
PjA8L2tleT48L2ZvcmVpZ24ta2V5cz48cmVmLXR5cGUgbmFtZT0iSm91cm5hbCBBcnRpY2xlIj4x
NzwvcmVmLXR5cGU+PGNvbnRyaWJ1dG9ycz48YXV0aG9ycz48YXV0aG9yPkNoZW4sIFMuPC9hdXRo
b3I+PGF1dGhvcj5TaW1zLCBHLiBQLjwvYXV0aG9yPjxhdXRob3I+Q2hlbiwgWC4gWC48L2F1dGhv
cj48YXV0aG9yPkd1LCBZLiBZLjwvYXV0aG9yPjxhdXRob3I+Q2hlbiwgUy48L2F1dGhvcj48YXV0
aG9yPkxpcHNreSwgUC4gRS48L2F1dGhvcj48L2F1dGhvcnM+PC9jb250cmlidXRvcnM+PGF1dGgt
YWRkcmVzcz5BdXRvaW1tdW5pdHkgQnJhbmNoLCBOYXRpb25hbCBJbnN0aXR1dGUgb2YgQXJ0aHJp
dGlzIGFuZCBNdXNjdWxvc2tlbGV0YWwgYW5kIFNraW4gRGlzZWFzZXMsIE5hdGlvbmFsIEluc3Rp
dHV0ZXMgb2YgSGVhbHRoLCBCZXRoZXNkYSwgTUQgMjA4OTIsIFVTQS48L2F1dGgtYWRkcmVzcz48
dGl0bGVzPjx0aXRsZT5Nb2R1bGF0b3J5IGVmZmVjdHMgb2YgMSwyNS1kaWh5ZHJveHl2aXRhbWlu
IEQzIG9uIGh1bWFuIEIgY2VsbCBkaWZmZXJlbnRpYXRpb248L3RpdGxlPjxzZWNvbmRhcnktdGl0
bGU+SiBJbW11bm9sPC9zZWNvbmRhcnktdGl0bGU+PGFsdC10aXRsZT5Kb3VybmFsIG9mIGltbXVu
b2xvZ3k8L2FsdC10aXRsZT48L3RpdGxlcz48cGVyaW9kaWNhbD48ZnVsbC10aXRsZT5KIEltbXVu
b2w8L2Z1bGwtdGl0bGU+PGFiYnItMT5Kb3VybmFsIG9mIGltbXVub2xvZ3k8L2FiYnItMT48L3Bl
cmlvZGljYWw+PGFsdC1wZXJpb2RpY2FsPjxmdWxsLXRpdGxlPkogSW1tdW5vbDwvZnVsbC10aXRs
ZT48YWJici0xPkpvdXJuYWwgb2YgaW1tdW5vbG9neTwvYWJici0xPjwvYWx0LXBlcmlvZGljYWw+
PHBhZ2VzPjE2MzQtNDc8L3BhZ2VzPjx2b2x1bWU+MTc5PC92b2x1bWU+PG51bWJlcj4zPC9udW1i
ZXI+PGVkaXRpb24+MjAwNy8wNy8yMTwvZWRpdGlvbj48a2V5d29yZHM+PGtleXdvcmQ+QURQLXJp
Ym9zeWwgQ3ljbGFzZSAxL2Jpb3N5bnRoZXNpczwva2V5d29yZD48a2V5d29yZD5BZG9sZXNjZW50
PC9rZXl3b3JkPjxrZXl3b3JkPkFkdWx0PC9rZXl3b3JkPjxrZXl3b3JkPkFnZWQ8L2tleXdvcmQ+
PGtleXdvcmQ+QXBvcHRvc2lzL2RydWcgZWZmZWN0cy9nZW5ldGljcy9pbW11bm9sb2d5PC9rZXl3
b3JkPjxrZXl3b3JkPkItTHltcGhvY3l0ZXMvKmN5dG9sb2d5LypkcnVnIGVmZmVjdHMvZW56eW1v
bG9neS9pbW11bm9sb2d5PC9rZXl3b3JkPjxrZXl3b3JkPkNhbGNpdHJpb2wvZGVmaWNpZW5jeS9w
aGFybWFjb2xvZ3kvKnBoeXNpb2xvZ3k8L2tleXdvcmQ+PGtleXdvcmQ+Q2VsbCBEaWZmZXJlbnRp
YXRpb24vKmRydWcgZWZmZWN0cy9nZW5ldGljcy8qaW1tdW5vbG9neTwva2V5d29yZD48a2V5d29y
ZD5DZWxscywgQ3VsdHVyZWQ8L2tleXdvcmQ+PGtleXdvcmQ+RG93bi1SZWd1bGF0aW9uL2RydWcg
ZWZmZWN0cy9nZW5ldGljcy9pbW11bm9sb2d5PC9rZXl3b3JkPjxrZXl3b3JkPkZlbWFsZTwva2V5
d29yZD48a2V5d29yZD5HZW5lIEV4cHJlc3Npb24gUmVndWxhdGlvbi9kcnVnIGVmZmVjdHM8L2tl
eXdvcmQ+PGtleXdvcmQ+R3Jvd3RoIEluaGliaXRvcnMvZ2VuZXRpY3MvcGh5c2lvbG9neTwva2V5
d29yZD48a2V5d29yZD5IdW1hbnM8L2tleXdvcmQ+PGtleXdvcmQ+SW1tdW5vbG9naWMgRmFjdG9y
cy9kZWZpY2llbmN5L3BoYXJtYWNvbG9neS8qcGh5c2lvbG9neTwva2V5d29yZD48a2V5d29yZD5M
dXB1cyBFcnl0aGVtYXRvc3VzLCBTeXN0ZW1pYy9kcnVnIHRoZXJhcHkvaW1tdW5vbG9neS9wYXRo
b2xvZ3k8L2tleXdvcmQ+PGtleXdvcmQ+THltcGhvY3l0ZSBBY3RpdmF0aW9uL2RydWcgZWZmZWN0
czwva2V5d29yZD48a2V5d29yZD5NYWxlPC9rZXl3b3JkPjxrZXl3b3JkPk1pZGRsZSBBZ2VkPC9r
ZXl3b3JkPjxrZXl3b3JkPlBsYXNtYSBDZWxscy9kcnVnIGVmZmVjdHMvcGF0aG9sb2d5PC9rZXl3
b3JkPjxrZXl3b3JkPlJlY2VwdG9ycywgQ2FsY2l0cmlvbC9iaW9zeW50aGVzaXMvZ2VuZXRpY3M8
L2tleXdvcmQ+PGtleXdvcmQ+U3Rlcm9pZCBIeWRyb3h5bGFzZXMvYmlvc3ludGhlc2lzL2dlbmV0
aWNzPC9rZXl3b3JkPjxrZXl3b3JkPlZpdGFtaW4gRC9hbmFsb2dzICZhbXA7IGRlcml2YXRpdmVz
L2FudGFnb25pc3RzICZhbXA7IGluaGliaXRvcnMvYmxvb2Q8L2tleXdvcmQ+PGtleXdvcmQ+Vml0
YW1pbiBEMyAyNC1IeWRyb3h5bGFzZTwva2V5d29yZD48L2tleXdvcmRzPjxkYXRlcz48eWVhcj4y
MDA3PC95ZWFyPjxwdWItZGF0ZXM+PGRhdGU+QXVnIDE8L2RhdGU+PC9wdWItZGF0ZXM+PC9kYXRl
cz48aXNibj4wMDIyLTE3NjcgKFByaW50KSYjeEQ7MDAyMi0xNzY3IChMaW5raW5nKTwvaXNibj48
YWNjZXNzaW9uLW51bT4xNzY0MTAzMDwvYWNjZXNzaW9uLW51bT48dXJscz48cmVsYXRlZC11cmxz
Pjx1cmw+aHR0cHM6Ly93d3cubmNiaS5ubG0ubmloLmdvdi9wdWJtZWQvMTc2NDEwMzA8L3VybD48
L3JlbGF0ZWQtdXJscz48L3VybHM+PC9yZWNvcmQ+PC9DaXRlPjwvRW5kTm90ZT4A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30" w:tooltip="Chen, 2007 #599" w:history="1">
        <w:r w:rsidR="00425C63">
          <w:rPr>
            <w:noProof/>
          </w:rPr>
          <w:t>Chen et al., 2007</w:t>
        </w:r>
      </w:hyperlink>
      <w:r w:rsidR="00AC3899">
        <w:rPr>
          <w:noProof/>
        </w:rPr>
        <w:t>)</w:t>
      </w:r>
      <w:r w:rsidR="00AC3899">
        <w:fldChar w:fldCharType="end"/>
      </w:r>
      <w:r w:rsidR="003F76A8" w:rsidRPr="000C272D">
        <w:t>. It</w:t>
      </w:r>
      <w:r w:rsidR="00236DA2" w:rsidRPr="000C272D">
        <w:t xml:space="preserve"> also suppresses proliferation of T cells</w:t>
      </w:r>
      <w:r w:rsidR="005F68F5" w:rsidRPr="000C272D">
        <w:t xml:space="preserve">, </w:t>
      </w:r>
      <w:r w:rsidR="00AC3899">
        <w:fldChar w:fldCharType="begin"/>
      </w:r>
      <w:r w:rsidR="00AC3899">
        <w:instrText xml:space="preserve"> ADDIN EN.CITE &lt;EndNote&gt;&lt;Cite&gt;&lt;Author&gt;Rigby&lt;/Author&gt;&lt;Year&gt;1984&lt;/Year&gt;&lt;RecNum&gt;597&lt;/RecNum&gt;&lt;DisplayText&gt;(Rigby et al., 1984)&lt;/DisplayText&gt;&lt;record&gt;&lt;rec-number&gt;597&lt;/rec-number&gt;&lt;foreign-keys&gt;&lt;key app="EN" db-id="2a0fvtrtv22za6exff0x99w8aatd9zzwfzt2" timestamp="1518715307"&gt;597&lt;/key&gt;&lt;key app="ENWeb" db-id=""&gt;0&lt;/key&gt;&lt;/foreign-keys&gt;&lt;ref-type name="Journal Article"&gt;17&lt;/ref-type&gt;&lt;contributors&gt;&lt;authors&gt;&lt;author&gt;Rigby, W. F.&lt;/author&gt;&lt;author&gt;Stacy, T.&lt;/author&gt;&lt;author&gt;Fanger, M. W.&lt;/author&gt;&lt;/authors&gt;&lt;/contributors&gt;&lt;titles&gt;&lt;title&gt;Inhibition of T lymphocyte mitogenesis by 1,25-dihydroxyvitamin D3 (calcitriol)&lt;/title&gt;&lt;secondary-title&gt;J Clin Invest&lt;/secondary-title&gt;&lt;alt-title&gt;The Journal of clinical investigation&lt;/alt-title&gt;&lt;/titles&gt;&lt;periodical&gt;&lt;full-title&gt;J Clin Invest&lt;/full-title&gt;&lt;/periodical&gt;&lt;pages&gt;1451-5&lt;/pages&gt;&lt;volume&gt;74&lt;/volume&gt;&lt;number&gt;4&lt;/number&gt;&lt;edition&gt;1984/10/01&lt;/edition&gt;&lt;keywords&gt;&lt;keyword&gt;Calcifediol/pharmacology&lt;/keyword&gt;&lt;keyword&gt;Calcitriol/*pharmacology&lt;/keyword&gt;&lt;keyword&gt;Humans&lt;/keyword&gt;&lt;keyword&gt;Immunosuppressive Agents/*pharmacology&lt;/keyword&gt;&lt;keyword&gt;Interleukin-2/biosynthesis&lt;/keyword&gt;&lt;keyword&gt;Kinetics&lt;/keyword&gt;&lt;keyword&gt;Lymphocyte Activation/*drug effects&lt;/keyword&gt;&lt;keyword&gt;Phytohemagglutinins/pharmacology&lt;/keyword&gt;&lt;keyword&gt;T-Lymphocytes/*immunology&lt;/keyword&gt;&lt;/keywords&gt;&lt;dates&gt;&lt;year&gt;1984&lt;/year&gt;&lt;pub-dates&gt;&lt;date&gt;Oct&lt;/date&gt;&lt;/pub-dates&gt;&lt;/dates&gt;&lt;isbn&gt;0021-9738 (Print)&amp;#xD;0021-9738 (Linking)&lt;/isbn&gt;&lt;accession-num&gt;6332829&lt;/accession-num&gt;&lt;urls&gt;&lt;related-urls&gt;&lt;url&gt;https://www.ncbi.nlm.nih.gov/pubmed/6332829&lt;/url&gt;&lt;/related-urls&gt;&lt;/urls&gt;&lt;custom2&gt;PMC425314&lt;/custom2&gt;&lt;electronic-resource-num&gt;10.1172/JCI111557&lt;/electronic-resource-num&gt;&lt;/record&gt;&lt;/Cite&gt;&lt;/EndNote&gt;</w:instrText>
      </w:r>
      <w:r w:rsidR="00AC3899">
        <w:fldChar w:fldCharType="separate"/>
      </w:r>
      <w:r w:rsidR="00AC3899">
        <w:rPr>
          <w:noProof/>
        </w:rPr>
        <w:t>(</w:t>
      </w:r>
      <w:hyperlink w:anchor="_ENREF_128" w:tooltip="Rigby, 1984 #597" w:history="1">
        <w:r w:rsidR="00425C63">
          <w:rPr>
            <w:noProof/>
          </w:rPr>
          <w:t>Rigby et al., 1984</w:t>
        </w:r>
      </w:hyperlink>
      <w:r w:rsidR="00AC3899">
        <w:rPr>
          <w:noProof/>
        </w:rPr>
        <w:t>)</w:t>
      </w:r>
      <w:r w:rsidR="00AC3899">
        <w:fldChar w:fldCharType="end"/>
      </w:r>
      <w:r w:rsidR="005F68F5" w:rsidRPr="000C272D">
        <w:t>.</w:t>
      </w:r>
    </w:p>
    <w:p w14:paraId="6421E6F6" w14:textId="77777777" w:rsidR="0041322C" w:rsidRPr="000C272D" w:rsidRDefault="009C1153" w:rsidP="005D6EE8">
      <w:pPr>
        <w:pStyle w:val="Heading3"/>
        <w:rPr>
          <w:rFonts w:cs="Arial"/>
        </w:rPr>
      </w:pPr>
      <w:bookmarkStart w:id="64" w:name="_Toc520790317"/>
      <w:r w:rsidRPr="000C272D">
        <w:rPr>
          <w:rFonts w:cs="Arial"/>
        </w:rPr>
        <w:t>Cancer</w:t>
      </w:r>
      <w:bookmarkEnd w:id="64"/>
    </w:p>
    <w:p w14:paraId="03A66188" w14:textId="5599DC5F" w:rsidR="00C55F15" w:rsidRPr="000C272D" w:rsidRDefault="0041322C" w:rsidP="005D6EE8">
      <w:r w:rsidRPr="000C272D">
        <w:t>1,25(OH)</w:t>
      </w:r>
      <w:r w:rsidRPr="000C272D">
        <w:rPr>
          <w:vertAlign w:val="subscript"/>
        </w:rPr>
        <w:t>2</w:t>
      </w:r>
      <w:r w:rsidR="00173C7D" w:rsidRPr="000C272D">
        <w:t xml:space="preserve">D promotes cell differentiation by promoting expression </w:t>
      </w:r>
      <w:r w:rsidR="00C36F15" w:rsidRPr="000C272D">
        <w:t>of cell cycle inhibitors</w:t>
      </w:r>
      <w:r w:rsidRPr="000C272D">
        <w:t xml:space="preserve"> p21 and p27</w:t>
      </w:r>
      <w:r w:rsidR="00655193" w:rsidRPr="000C272D">
        <w:t xml:space="preserve">, </w:t>
      </w:r>
      <w:r w:rsidR="001B36A7">
        <w:fldChar w:fldCharType="begin">
          <w:fldData xml:space="preserve">PEVuZE5vdGU+PENpdGU+PEF1dGhvcj5MaXU8L0F1dGhvcj48WWVhcj4xOTk2PC9ZZWFyPjxSZWNO
dW0+NzUwPC9SZWNOdW0+PERpc3BsYXlUZXh0PihMaXUgZXQgYWwuLCAxOTk2LCBXYW5nIGV0IGFs
LiwgMTk5Nik8L0Rpc3BsYXlUZXh0PjxyZWNvcmQ+PHJlYy1udW1iZXI+NzUwPC9yZWMtbnVtYmVy
Pjxmb3JlaWduLWtleXM+PGtleSBhcHA9IkVOIiBkYi1pZD0iMmEwZnZ0cnR2MjJ6YTZleGZmMHg5
OXc4YWF0ZDl6endmenQyIiB0aW1lc3RhbXA9IjE1MTg3MTYxMzIiPjc1MDwva2V5PjxrZXkgYXBw
PSJFTldlYiIgZGItaWQ9IiI+MDwva2V5PjwvZm9yZWlnbi1rZXlzPjxyZWYtdHlwZSBuYW1lPSJK
b3VybmFsIEFydGljbGUiPjE3PC9yZWYtdHlwZT48Y29udHJpYnV0b3JzPjxhdXRob3JzPjxhdXRo
b3I+TGl1LCBNLjwvYXV0aG9yPjxhdXRob3I+TGVlLCBNLiBILjwvYXV0aG9yPjxhdXRob3I+Q29o
ZW4sIE0uPC9hdXRob3I+PGF1dGhvcj5Cb21tYWthbnRpLCBNLjwvYXV0aG9yPjxhdXRob3I+RnJl
ZWRtYW4sIEwuIFAuPC9hdXRob3I+PC9hdXRob3JzPjwvY29udHJpYnV0b3JzPjxhdXRoLWFkZHJl
c3M+Q2VsbCBCaW9sb2d5IGFuZCBHZW5ldGljcyBQcm9ncmFtLCBNZW1vcmlhbCBTbG9hbi1LZXR0
ZXJpbmcgQ2FuY2VyIENlbnRlciwgQ29ybmVsbCBVbml2ZXJzaXR5LCBOZXcgWW9yaywgTmV3IFlv
cmsgMTAwMjEsIFVTQS48L2F1dGgtYWRkcmVzcz48dGl0bGVzPjx0aXRsZT5UcmFuc2NyaXB0aW9u
YWwgYWN0aXZhdGlvbiBvZiB0aGUgQ2RrIGluaGliaXRvciBwMjEgYnkgdml0YW1pbiBEMyBsZWFk
cyB0byB0aGUgaW5kdWNlZCBkaWZmZXJlbnRpYXRpb24gb2YgdGhlIG15ZWxvbW9ub2N5dGljIGNl
bGwgbGluZSBVOTM3PC90aXRsZT48c2Vjb25kYXJ5LXRpdGxlPkdlbmVzIERldjwvc2Vjb25kYXJ5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cDsgZGV2ZWxvcG1lbnQ8L2FiYnItMT48L2FsdC1wZXJpb2RpY2FsPjxwYWdlcz4xNDItNTM8L3Bh
Z2VzPjx2b2x1bWU+MTA8L3ZvbHVtZT48bnVtYmVyPjI8L251bWJlcj48ZWRpdGlvbj4xOTk2LzAx
LzE1PC9lZGl0aW9uPjxrZXl3b3Jkcz48a2V5d29yZD5CYXNlIFNlcXVlbmNlPC9rZXl3b3JkPjxr
ZXl3b3JkPkNhcnJpZXIgUHJvdGVpbnMvbWV0YWJvbGlzbTwva2V5d29yZD48a2V5d29yZD4qQ2Vs
bCBDeWNsZSBQcm90ZWluczwva2V5d29yZD48a2V5d29yZD5DZWxsIExpbmU8L2tleXdvcmQ+PGtl
eXdvcmQ+Q2hvbGVjYWxjaWZlcm9sLypwaGFybWFjb2xvZ3k8L2tleXdvcmQ+PGtleXdvcmQ+Q3lj
bGluLURlcGVuZGVudCBLaW5hc2UgSW5oaWJpdG9yIHAxNjwva2V5d29yZD48a2V5d29yZD5DeWNs
aW4tRGVwZW5kZW50IEtpbmFzZSBJbmhpYml0b3IgcDIxPC9rZXl3b3JkPjxrZXl3b3JkPkN5Y2xp
bi1EZXBlbmRlbnQgS2luYXNlIEluaGliaXRvciBwMjc8L2tleXdvcmQ+PGtleXdvcmQ+Q3ljbGlu
LURlcGVuZGVudCBLaW5hc2VzLyphbnRhZ29uaXN0cyAmYW1wOyBpbmhpYml0b3JzPC9rZXl3b3Jk
PjxrZXl3b3JkPkN5Y2xpbnMvKmdlbmV0aWNzL21ldGFib2xpc208L2tleXdvcmQ+PGtleXdvcmQ+
KkVuenltZSBJbmhpYml0b3JzL21ldGFib2xpc208L2tleXdvcmQ+PGtleXdvcmQ+SGVtYXRvcG9p
ZXNpcy8qZ2VuZXRpY3M8L2tleXdvcmQ+PGtleXdvcmQ+TGlwb3BvbHlzYWNjaGFyaWRlIFJlY2Vw
dG9ycy9iaW9zeW50aGVzaXM8L2tleXdvcmQ+PGtleXdvcmQ+TWljcm90dWJ1bGUtQXNzb2NpYXRl
ZCBQcm90ZWlucy9nZW5ldGljcy9tZXRhYm9saXNtPC9rZXl3b3JkPjxrZXl3b3JkPk1vbGVjdWxh
ciBTZXF1ZW5jZSBEYXRhPC9rZXl3b3JkPjxrZXl3b3JkPk1vbm9jeXRlcy9jeXRvbG9neTwva2V5
d29yZD48a2V5d29yZD5SZWNlcHRvcnMsIENhbGNpdHJpb2wvbWV0YWJvbGlzbTwva2V5d29yZD48
a2V5d29yZD4qVHJhbnNjcmlwdGlvbmFsIEFjdGl2YXRpb248L2tleXdvcmQ+PGtleXdvcmQ+KlR1
bW9yIFN1cHByZXNzb3IgUHJvdGVpbnM8L2tleXdvcmQ+PC9rZXl3b3Jkcz48ZGF0ZXM+PHllYXI+
MTk5NjwveWVhcj48cHViLWRhdGVzPjxkYXRlPkphbiAxNTwvZGF0ZT48L3B1Yi1kYXRlcz48L2Rh
dGVzPjxpc2JuPjA4OTAtOTM2OSAoUHJpbnQpJiN4RDswODkwLTkzNjkgKExpbmtpbmcpPC9pc2Ju
PjxhY2Nlc3Npb24tbnVtPjg1NjY3NDg8L2FjY2Vzc2lvbi1udW0+PHVybHM+PHJlbGF0ZWQtdXJs
cz48dXJsPmh0dHBzOi8vd3d3Lm5jYmkubmxtLm5paC5nb3YvcHVibWVkLzg1NjY3NDg8L3VybD48
L3JlbGF0ZWQtdXJscz48L3VybHM+PC9yZWNvcmQ+PC9DaXRlPjxDaXRlPjxBdXRob3I+V2FuZzwv
QXV0aG9yPjxZZWFyPjE5OTY8L1llYXI+PFJlY051bT43MTwvUmVjTnVtPjxyZWNvcmQ+PHJlYy1u
dW1iZXI+NzE8L3JlYy1udW1iZXI+PGZvcmVpZ24ta2V5cz48a2V5IGFwcD0iRU4iIGRiLWlkPSIy
YTBmdnRydHYyMnphNmV4ZmYweDk5dzhhYXRkOXp6d2Z6dDIiIHRpbWVzdGFtcD0iMTUxODcxMjg1
NiI+NzE8L2tleT48a2V5IGFwcD0iRU5XZWIiIGRiLWlkPSIiPjA8L2tleT48L2ZvcmVpZ24ta2V5
cz48cmVmLXR5cGUgbmFtZT0iSm91cm5hbCBBcnRpY2xlIj4xNzwvcmVmLXR5cGU+PGNvbnRyaWJ1
dG9ycz48YXV0aG9ycz48YXV0aG9yPldhbmcsIFEuIE0uPC9hdXRob3I+PGF1dGhvcj5Kb25lcywg
Si4gQi48L2F1dGhvcj48YXV0aG9yPlN0dWR6aW5za2ksIEcuIFAuPC9hdXRob3I+PC9hdXRob3Jz
PjwvY29udHJpYnV0b3JzPjxhdXRoLWFkZHJlc3M+RGVwYXJ0bWVudCBvZiBMYWJvcmF0b3J5IE1l
ZGljaW5lIGFuZCBQYXRob2xvZ3ksIFVNRC1OZXcgSmVyc2V5IE1lZGljYWwgU2Nob29sLCBOZXdh
cmsgMDcxMDMsIFVTQS48L2F1dGgtYWRkcmVzcz48dGl0bGVzPjx0aXRsZT5DeWNsaW4tZGVwZW5k
ZW50IGtpbmFzZSBpbmhpYml0b3IgcDI3IGFzIGEgbWVkaWF0b3Igb2YgdGhlIEcxLVMgcGhhc2Ug
YmxvY2sgaW5kdWNlZCBieSAxLDI1LWRpaHlkcm94eXZpdGFtaW4gRDMgaW4gSEw2MCBjZWxsczwv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aWNhbD48cGFnZXM+MjY0LTc8L3BhZ2VzPjx2b2x1bWU+NTY8L3ZvbHVtZT48bnVtYmVyPjI8L251
bWJlcj48ZWRpdGlvbj4xOTk2LzAxLzE1PC9lZGl0aW9uPjxrZXl3b3Jkcz48a2V5d29yZD5Bbmlt
YWxzPC9rZXl3b3JkPjxrZXl3b3JkPkNhbGNpdHJpb2wvKnBoYXJtYWNvbG9neTwva2V5d29yZD48
a2V5d29yZD4qQ2VsbCBDeWNsZSBQcm90ZWluczwva2V5d29yZD48a2V5d29yZD5DZWxsIERpZmZl
cmVudGlhdGlvbi9kcnVnIGVmZmVjdHM8L2tleXdvcmQ+PGtleXdvcmQ+Q3ljbGluLURlcGVuZGVu
dCBLaW5hc2UgSW5oaWJpdG9yIHAyNzwva2V5d29yZD48a2V5d29yZD5DeWNsaW4tRGVwZW5kZW50
IEtpbmFzZXMvYW50YWdvbmlzdHMgJmFtcDsgaW5oaWJpdG9yczwva2V5d29yZD48a2V5d29yZD5F
bnp5bWUgSW5oaWJpdG9ycy9tZXRhYm9saXNtPC9rZXl3b3JkPjxrZXl3b3JkPkcxIFBoYXNlLypk
cnVnIGVmZmVjdHM8L2tleXdvcmQ+PGtleXdvcmQ+SEwtNjAgQ2VsbHMvKmN5dG9sb2d5LypkcnVn
IGVmZmVjdHMvbWV0YWJvbGlzbTwva2V5d29yZD48a2V5d29yZD5IdW1hbnM8L2tleXdvcmQ+PGtl
eXdvcmQ+TWljZTwva2V5d29yZD48a2V5d29yZD5NaWNyb3R1YnVsZS1Bc3NvY2lhdGVkIFByb3Rl
aW5zLyptZXRhYm9saXNtPC9rZXl3b3JkPjxrZXl3b3JkPk1vbm9jeXRlcy9jeXRvbG9neS9kcnVn
IGVmZmVjdHM8L2tleXdvcmQ+PGtleXdvcmQ+UGhlbm90eXBlPC9rZXl3b3JkPjxrZXl3b3JkPlJh
dHM8L2tleXdvcmQ+PGtleXdvcmQ+UyBQaGFzZS8qZHJ1ZyBlZmZlY3RzPC9rZXl3b3JkPjxrZXl3
b3JkPipUdW1vciBTdXBwcmVzc29yIFByb3RlaW5zPC9rZXl3b3JkPjxrZXl3b3JkPlVwLVJlZ3Vs
YXRpb24vZHJ1ZyBlZmZlY3RzPC9rZXl3b3JkPjwva2V5d29yZHM+PGRhdGVzPjx5ZWFyPjE5OTY8
L3llYXI+PHB1Yi1kYXRlcz48ZGF0ZT5KYW4gMTU8L2RhdGU+PC9wdWItZGF0ZXM+PC9kYXRlcz48
aXNibj4wMDA4LTU0NzIgKFByaW50KSYjeEQ7MDAwOC01NDcyIChMaW5raW5nKTwvaXNibj48YWNj
ZXNzaW9uLW51bT44NTQyNTc4PC9hY2Nlc3Npb24tbnVtPjx1cmxzPjxyZWxhdGVkLXVybHM+PHVy
bD5odHRwczovL3d3dy5uY2JpLm5sbS5uaWguZ292L3B1Ym1lZC84NTQyNTc4PC91cmw+PC9yZWxh
dGVkLXVybHM+PC91cmxzPjwvcmVjb3JkPjwvQ2l0ZT48L0VuZE5vdGU+AG==
</w:fldData>
        </w:fldChar>
      </w:r>
      <w:r w:rsidR="00AC3899">
        <w:instrText xml:space="preserve"> ADDIN EN.CITE </w:instrText>
      </w:r>
      <w:r w:rsidR="00AC3899">
        <w:fldChar w:fldCharType="begin">
          <w:fldData xml:space="preserve">PEVuZE5vdGU+PENpdGU+PEF1dGhvcj5MaXU8L0F1dGhvcj48WWVhcj4xOTk2PC9ZZWFyPjxSZWNO
dW0+NzUwPC9SZWNOdW0+PERpc3BsYXlUZXh0PihMaXUgZXQgYWwuLCAxOTk2LCBXYW5nIGV0IGFs
LiwgMTk5Nik8L0Rpc3BsYXlUZXh0PjxyZWNvcmQ+PHJlYy1udW1iZXI+NzUwPC9yZWMtbnVtYmVy
Pjxmb3JlaWduLWtleXM+PGtleSBhcHA9IkVOIiBkYi1pZD0iMmEwZnZ0cnR2MjJ6YTZleGZmMHg5
OXc4YWF0ZDl6endmenQyIiB0aW1lc3RhbXA9IjE1MTg3MTYxMzIiPjc1MDwva2V5PjxrZXkgYXBw
PSJFTldlYiIgZGItaWQ9IiI+MDwva2V5PjwvZm9yZWlnbi1rZXlzPjxyZWYtdHlwZSBuYW1lPSJK
b3VybmFsIEFydGljbGUiPjE3PC9yZWYtdHlwZT48Y29udHJpYnV0b3JzPjxhdXRob3JzPjxhdXRo
b3I+TGl1LCBNLjwvYXV0aG9yPjxhdXRob3I+TGVlLCBNLiBILjwvYXV0aG9yPjxhdXRob3I+Q29o
ZW4sIE0uPC9hdXRob3I+PGF1dGhvcj5Cb21tYWthbnRpLCBNLjwvYXV0aG9yPjxhdXRob3I+RnJl
ZWRtYW4sIEwuIFAuPC9hdXRob3I+PC9hdXRob3JzPjwvY29udHJpYnV0b3JzPjxhdXRoLWFkZHJl
c3M+Q2VsbCBCaW9sb2d5IGFuZCBHZW5ldGljcyBQcm9ncmFtLCBNZW1vcmlhbCBTbG9hbi1LZXR0
ZXJpbmcgQ2FuY2VyIENlbnRlciwgQ29ybmVsbCBVbml2ZXJzaXR5LCBOZXcgWW9yaywgTmV3IFlv
cmsgMTAwMjEsIFVTQS48L2F1dGgtYWRkcmVzcz48dGl0bGVzPjx0aXRsZT5UcmFuc2NyaXB0aW9u
YWwgYWN0aXZhdGlvbiBvZiB0aGUgQ2RrIGluaGliaXRvciBwMjEgYnkgdml0YW1pbiBEMyBsZWFk
cyB0byB0aGUgaW5kdWNlZCBkaWZmZXJlbnRpYXRpb24gb2YgdGhlIG15ZWxvbW9ub2N5dGljIGNl
bGwgbGluZSBVOTM3PC90aXRsZT48c2Vjb25kYXJ5LXRpdGxlPkdlbmVzIERldjwvc2Vjb25kYXJ5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cDsgZGV2ZWxvcG1lbnQ8L2FiYnItMT48L2FsdC1wZXJpb2RpY2FsPjxwYWdlcz4xNDItNTM8L3Bh
Z2VzPjx2b2x1bWU+MTA8L3ZvbHVtZT48bnVtYmVyPjI8L251bWJlcj48ZWRpdGlvbj4xOTk2LzAx
LzE1PC9lZGl0aW9uPjxrZXl3b3Jkcz48a2V5d29yZD5CYXNlIFNlcXVlbmNlPC9rZXl3b3JkPjxr
ZXl3b3JkPkNhcnJpZXIgUHJvdGVpbnMvbWV0YWJvbGlzbTwva2V5d29yZD48a2V5d29yZD4qQ2Vs
bCBDeWNsZSBQcm90ZWluczwva2V5d29yZD48a2V5d29yZD5DZWxsIExpbmU8L2tleXdvcmQ+PGtl
eXdvcmQ+Q2hvbGVjYWxjaWZlcm9sLypwaGFybWFjb2xvZ3k8L2tleXdvcmQ+PGtleXdvcmQ+Q3lj
bGluLURlcGVuZGVudCBLaW5hc2UgSW5oaWJpdG9yIHAxNjwva2V5d29yZD48a2V5d29yZD5DeWNs
aW4tRGVwZW5kZW50IEtpbmFzZSBJbmhpYml0b3IgcDIxPC9rZXl3b3JkPjxrZXl3b3JkPkN5Y2xp
bi1EZXBlbmRlbnQgS2luYXNlIEluaGliaXRvciBwMjc8L2tleXdvcmQ+PGtleXdvcmQ+Q3ljbGlu
LURlcGVuZGVudCBLaW5hc2VzLyphbnRhZ29uaXN0cyAmYW1wOyBpbmhpYml0b3JzPC9rZXl3b3Jk
PjxrZXl3b3JkPkN5Y2xpbnMvKmdlbmV0aWNzL21ldGFib2xpc208L2tleXdvcmQ+PGtleXdvcmQ+
KkVuenltZSBJbmhpYml0b3JzL21ldGFib2xpc208L2tleXdvcmQ+PGtleXdvcmQ+SGVtYXRvcG9p
ZXNpcy8qZ2VuZXRpY3M8L2tleXdvcmQ+PGtleXdvcmQ+TGlwb3BvbHlzYWNjaGFyaWRlIFJlY2Vw
dG9ycy9iaW9zeW50aGVzaXM8L2tleXdvcmQ+PGtleXdvcmQ+TWljcm90dWJ1bGUtQXNzb2NpYXRl
ZCBQcm90ZWlucy9nZW5ldGljcy9tZXRhYm9saXNtPC9rZXl3b3JkPjxrZXl3b3JkPk1vbGVjdWxh
ciBTZXF1ZW5jZSBEYXRhPC9rZXl3b3JkPjxrZXl3b3JkPk1vbm9jeXRlcy9jeXRvbG9neTwva2V5
d29yZD48a2V5d29yZD5SZWNlcHRvcnMsIENhbGNpdHJpb2wvbWV0YWJvbGlzbTwva2V5d29yZD48
a2V5d29yZD4qVHJhbnNjcmlwdGlvbmFsIEFjdGl2YXRpb248L2tleXdvcmQ+PGtleXdvcmQ+KlR1
bW9yIFN1cHByZXNzb3IgUHJvdGVpbnM8L2tleXdvcmQ+PC9rZXl3b3Jkcz48ZGF0ZXM+PHllYXI+
MTk5NjwveWVhcj48cHViLWRhdGVzPjxkYXRlPkphbiAxNTwvZGF0ZT48L3B1Yi1kYXRlcz48L2Rh
dGVzPjxpc2JuPjA4OTAtOTM2OSAoUHJpbnQpJiN4RDswODkwLTkzNjkgKExpbmtpbmcpPC9pc2Ju
PjxhY2Nlc3Npb24tbnVtPjg1NjY3NDg8L2FjY2Vzc2lvbi1udW0+PHVybHM+PHJlbGF0ZWQtdXJs
cz48dXJsPmh0dHBzOi8vd3d3Lm5jYmkubmxtLm5paC5nb3YvcHVibWVkLzg1NjY3NDg8L3VybD48
L3JlbGF0ZWQtdXJscz48L3VybHM+PC9yZWNvcmQ+PC9DaXRlPjxDaXRlPjxBdXRob3I+V2FuZzwv
QXV0aG9yPjxZZWFyPjE5OTY8L1llYXI+PFJlY051bT43MTwvUmVjTnVtPjxyZWNvcmQ+PHJlYy1u
dW1iZXI+NzE8L3JlYy1udW1iZXI+PGZvcmVpZ24ta2V5cz48a2V5IGFwcD0iRU4iIGRiLWlkPSIy
YTBmdnRydHYyMnphNmV4ZmYweDk5dzhhYXRkOXp6d2Z6dDIiIHRpbWVzdGFtcD0iMTUxODcxMjg1
NiI+NzE8L2tleT48a2V5IGFwcD0iRU5XZWIiIGRiLWlkPSIiPjA8L2tleT48L2ZvcmVpZ24ta2V5
cz48cmVmLXR5cGUgbmFtZT0iSm91cm5hbCBBcnRpY2xlIj4xNzwvcmVmLXR5cGU+PGNvbnRyaWJ1
dG9ycz48YXV0aG9ycz48YXV0aG9yPldhbmcsIFEuIE0uPC9hdXRob3I+PGF1dGhvcj5Kb25lcywg
Si4gQi48L2F1dGhvcj48YXV0aG9yPlN0dWR6aW5za2ksIEcuIFAuPC9hdXRob3I+PC9hdXRob3Jz
PjwvY29udHJpYnV0b3JzPjxhdXRoLWFkZHJlc3M+RGVwYXJ0bWVudCBvZiBMYWJvcmF0b3J5IE1l
ZGljaW5lIGFuZCBQYXRob2xvZ3ksIFVNRC1OZXcgSmVyc2V5IE1lZGljYWwgU2Nob29sLCBOZXdh
cmsgMDcxMDMsIFVTQS48L2F1dGgtYWRkcmVzcz48dGl0bGVzPjx0aXRsZT5DeWNsaW4tZGVwZW5k
ZW50IGtpbmFzZSBpbmhpYml0b3IgcDI3IGFzIGEgbWVkaWF0b3Igb2YgdGhlIEcxLVMgcGhhc2Ug
YmxvY2sgaW5kdWNlZCBieSAxLDI1LWRpaHlkcm94eXZpdGFtaW4gRDMgaW4gSEw2MCBjZWxsczwv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aWNhbD48cGFnZXM+MjY0LTc8L3BhZ2VzPjx2b2x1bWU+NTY8L3ZvbHVtZT48bnVtYmVyPjI8L251
bWJlcj48ZWRpdGlvbj4xOTk2LzAxLzE1PC9lZGl0aW9uPjxrZXl3b3Jkcz48a2V5d29yZD5Bbmlt
YWxzPC9rZXl3b3JkPjxrZXl3b3JkPkNhbGNpdHJpb2wvKnBoYXJtYWNvbG9neTwva2V5d29yZD48
a2V5d29yZD4qQ2VsbCBDeWNsZSBQcm90ZWluczwva2V5d29yZD48a2V5d29yZD5DZWxsIERpZmZl
cmVudGlhdGlvbi9kcnVnIGVmZmVjdHM8L2tleXdvcmQ+PGtleXdvcmQ+Q3ljbGluLURlcGVuZGVu
dCBLaW5hc2UgSW5oaWJpdG9yIHAyNzwva2V5d29yZD48a2V5d29yZD5DeWNsaW4tRGVwZW5kZW50
IEtpbmFzZXMvYW50YWdvbmlzdHMgJmFtcDsgaW5oaWJpdG9yczwva2V5d29yZD48a2V5d29yZD5F
bnp5bWUgSW5oaWJpdG9ycy9tZXRhYm9saXNtPC9rZXl3b3JkPjxrZXl3b3JkPkcxIFBoYXNlLypk
cnVnIGVmZmVjdHM8L2tleXdvcmQ+PGtleXdvcmQ+SEwtNjAgQ2VsbHMvKmN5dG9sb2d5LypkcnVn
IGVmZmVjdHMvbWV0YWJvbGlzbTwva2V5d29yZD48a2V5d29yZD5IdW1hbnM8L2tleXdvcmQ+PGtl
eXdvcmQ+TWljZTwva2V5d29yZD48a2V5d29yZD5NaWNyb3R1YnVsZS1Bc3NvY2lhdGVkIFByb3Rl
aW5zLyptZXRhYm9saXNtPC9rZXl3b3JkPjxrZXl3b3JkPk1vbm9jeXRlcy9jeXRvbG9neS9kcnVn
IGVmZmVjdHM8L2tleXdvcmQ+PGtleXdvcmQ+UGhlbm90eXBlPC9rZXl3b3JkPjxrZXl3b3JkPlJh
dHM8L2tleXdvcmQ+PGtleXdvcmQ+UyBQaGFzZS8qZHJ1ZyBlZmZlY3RzPC9rZXl3b3JkPjxrZXl3
b3JkPipUdW1vciBTdXBwcmVzc29yIFByb3RlaW5zPC9rZXl3b3JkPjxrZXl3b3JkPlVwLVJlZ3Vs
YXRpb24vZHJ1ZyBlZmZlY3RzPC9rZXl3b3JkPjwva2V5d29yZHM+PGRhdGVzPjx5ZWFyPjE5OTY8
L3llYXI+PHB1Yi1kYXRlcz48ZGF0ZT5KYW4gMTU8L2RhdGU+PC9wdWItZGF0ZXM+PC9kYXRlcz48
aXNibj4wMDA4LTU0NzIgKFByaW50KSYjeEQ7MDAwOC01NDcyIChMaW5raW5nKTwvaXNibj48YWNj
ZXNzaW9uLW51bT44NTQyNTc4PC9hY2Nlc3Npb24tbnVtPjx1cmxzPjxyZWxhdGVkLXVybHM+PHVy
bD5odHRwczovL3d3dy5uY2JpLm5sbS5uaWguZ292L3B1Ym1lZC84NTQyNTc4PC91cmw+PC9yZWxh
dGVkLXVybHM+PC91cmxzPjwvcmVjb3JkPjwvQ2l0ZT48L0VuZE5vdGU+AG==
</w:fldData>
        </w:fldChar>
      </w:r>
      <w:r w:rsidR="00AC3899">
        <w:instrText xml:space="preserve"> ADDIN EN.CITE.DATA </w:instrText>
      </w:r>
      <w:r w:rsidR="00AC3899">
        <w:fldChar w:fldCharType="end"/>
      </w:r>
      <w:r w:rsidR="001B36A7">
        <w:fldChar w:fldCharType="separate"/>
      </w:r>
      <w:r w:rsidR="00AC3899">
        <w:rPr>
          <w:noProof/>
        </w:rPr>
        <w:t>(</w:t>
      </w:r>
      <w:hyperlink w:anchor="_ENREF_98" w:tooltip="Liu, 1996 #750" w:history="1">
        <w:r w:rsidR="00425C63">
          <w:rPr>
            <w:noProof/>
          </w:rPr>
          <w:t>Liu et al., 1996</w:t>
        </w:r>
      </w:hyperlink>
      <w:r w:rsidR="00AC3899">
        <w:rPr>
          <w:noProof/>
        </w:rPr>
        <w:t xml:space="preserve">, </w:t>
      </w:r>
      <w:hyperlink w:anchor="_ENREF_150" w:tooltip="Wang, 1996 #71" w:history="1">
        <w:r w:rsidR="00425C63">
          <w:rPr>
            <w:noProof/>
          </w:rPr>
          <w:t>Wang et al., 1996</w:t>
        </w:r>
      </w:hyperlink>
      <w:r w:rsidR="00AC3899">
        <w:rPr>
          <w:noProof/>
        </w:rPr>
        <w:t>)</w:t>
      </w:r>
      <w:r w:rsidR="001B36A7">
        <w:fldChar w:fldCharType="end"/>
      </w:r>
      <w:r w:rsidR="00C36F15" w:rsidRPr="000C272D">
        <w:t xml:space="preserve">. It also promotes cell adhesion by the expression of E-cadherin and inhibits transcription activity of β-catenin, </w:t>
      </w:r>
      <w:r w:rsidR="00AC3899">
        <w:fldChar w:fldCharType="begin">
          <w:fldData xml:space="preserve">PEVuZE5vdGU+PENpdGU+PEF1dGhvcj5QYWxtZXI8L0F1dGhvcj48WWVhcj4yMDAxPC9ZZWFyPjxS
ZWNOdW0+MzI2PC9SZWNOdW0+PERpc3BsYXlUZXh0PihQYWxtZXIgZXQgYWwuLCAyMDAxKTwvRGlz
cGxheVRleHQ+PHJlY29yZD48cmVjLW51bWJlcj4zMjY8L3JlYy1udW1iZXI+PGZvcmVpZ24ta2V5
cz48a2V5IGFwcD0iRU4iIGRiLWlkPSIyYTBmdnRydHYyMnphNmV4ZmYweDk5dzhhYXRkOXp6d2Z6
dDIiIHRpbWVzdGFtcD0iMTUxODcxMzgyMyI+MzI2PC9rZXk+PGtleSBhcHA9IkVOV2ViIiBkYi1p
ZD0iIj4wPC9rZXk+PC9mb3JlaWduLWtleXM+PHJlZi10eXBlIG5hbWU9IkpvdXJuYWwgQXJ0aWNs
ZSI+MTc8L3JlZi10eXBlPjxjb250cmlidXRvcnM+PGF1dGhvcnM+PGF1dGhvcj5QYWxtZXIsIEgu
IEcuPC9hdXRob3I+PGF1dGhvcj5Hb256YWxlei1TYW5jaG8sIEouIE0uPC9hdXRob3I+PGF1dGhv
cj5Fc3BhZGEsIEouPC9hdXRob3I+PGF1dGhvcj5CZXJjaWFubywgTS4gVC48L2F1dGhvcj48YXV0
aG9yPlB1aWcsIEkuPC9hdXRob3I+PGF1dGhvcj5CYXVsaWRhLCBKLjwvYXV0aG9yPjxhdXRob3I+
UXVpbnRhbmlsbGEsIE0uPC9hdXRob3I+PGF1dGhvcj5DYW5vLCBBLjwvYXV0aG9yPjxhdXRob3I+
ZGUgSGVycmVyb3MsIEEuIEcuPC9hdXRob3I+PGF1dGhvcj5MYWZhcmdhLCBNLjwvYXV0aG9yPjxh
dXRob3I+TXVub3osIEEuPC9hdXRob3I+PC9hdXRob3JzPjwvY29udHJpYnV0b3JzPjxhdXRoLWFk
ZHJlc3M+SW5zdGl0dXRvIGRlIEludmVzdGlnYWNpb25lcyBCaW9tZWRpY2FzICZxdW90O0FsYmVy
dG8gU29scywgJnF1b3Q7IENvbnNlam8gU3VwZXJpb3IgZGUgSW52ZXN0aWdhY2lvbmVzIENpZW50
aWZpY2FzLVVuaXZlcnNpZGFkIEF1dG9ub21hIGRlIE1hZHJpZCwgRS0yODAyOSBNYWRyaWQsIFNw
YWluLjwvYXV0aC1hZGRyZXNzPjx0aXRsZXM+PHRpdGxlPlZpdGFtaW4gRCgzKSBwcm9tb3RlcyB0
aGUgZGlmZmVyZW50aWF0aW9uIG9mIGNvbG9uIGNhcmNpbm9tYSBjZWxscyBieSB0aGUgaW5kdWN0
aW9uIG9mIEUtY2FkaGVyaW4gYW5kIHRoZSBpbmhpYml0aW9uIG9mIGJldGEtY2F0ZW5pbiBzaWdu
YWxpbmc8L3RpdGxlPjxzZWNvbmRhcnktdGl0bGU+SiBDZWxsIEJpb2w8L3NlY29uZGFyeS10aXRs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PjM2OS04NzwvcGFnZXM+PHZvbHVtZT4xNTQ8L3ZvbHVtZT48bnVtYmVyPjI8L251bWJlcj48ZWRp
dGlvbj4yMDAxLzA3LzI3PC9lZGl0aW9uPjxrZXl3b3Jkcz48a2V5d29yZD5BY3RpdmUgVHJhbnNw
b3J0LCBDZWxsIE51Y2xldXMvZHJ1ZyBlZmZlY3RzPC9rZXl3b3JkPjxrZXl3b3JkPkFkZW5vY2Fy
Y2lub21hLyptZXRhYm9saXNtL3BhdGhvbG9neTwva2V5d29yZD48a2V5d29yZD5BbnRpbmVvcGxh
c3RpYyBBZ2VudHM8L2tleXdvcmQ+PGtleXdvcmQ+Q2FkaGVyaW5zLypiaW9zeW50aGVzaXM8L2tl
eXdvcmQ+PGtleXdvcmQ+Q2FsY2l0cmlvbC8qYW5hbG9ncyAmYW1wOyBkZXJpdmF0aXZlcy9waGFy
bWFjb2xvZ3k8L2tleXdvcmQ+PGtleXdvcmQ+Q2VsbCBBZGhlc2lvbiBNb2xlY3VsZXMvbWV0YWJv
bGlzbTwva2V5d29yZD48a2V5d29yZD5DZWxsIERpZmZlcmVudGlhdGlvbi8qZHJ1ZyBlZmZlY3Rz
PC9rZXl3b3JkPjxrZXl3b3JkPkNlbGwgTWVtYnJhbmUvbWV0YWJvbGlzbTwva2V5d29yZD48a2V5
d29yZD5DaG9sZWNhbGNpZmVyb2wvKnBoYXJtYWNvbG9neTwva2V5d29yZD48a2V5d29yZD5Db2xv
bmljIE5lb3BsYXNtcy8qbWV0YWJvbGlzbS9wYXRob2xvZ3k8L2tleXdvcmQ+PGtleXdvcmQ+Q3l0
b3NrZWxldGFsIFByb3RlaW5zLyphbnRhZ29uaXN0cyAmYW1wOyBpbmhpYml0b3JzL21ldGFib2xp
c208L2tleXdvcmQ+PGtleXdvcmQ+R2VuZSBFeHByZXNzaW9uIFJlZ3VsYXRpb24sIE5lb3BsYXN0
aWMvZHJ1ZyBlZmZlY3RzPC9rZXl3b3JkPjxrZXl3b3JkPkh1bWFuczwva2V5d29yZD48a2V5d29y
ZD5MaWdhbmRzPC9rZXl3b3JkPjxrZXl3b3JkPk1hY3JvbW9sZWN1bGFyIFN1YnN0YW5jZXM8L2tl
eXdvcmQ+PGtleXdvcmQ+UGhlbm90eXBlPC9rZXl3b3JkPjxrZXl3b3JkPlByb3RlaW4gQmluZGlu
Zy9kcnVnIGVmZmVjdHM8L2tleXdvcmQ+PGtleXdvcmQ+Uk5BLCBNZXNzZW5nZXIvbWV0YWJvbGlz
bTwva2V5d29yZD48a2V5d29yZD5SZWNlcHRvcnMsIENhbGNpdHJpb2wvbWV0YWJvbGlzbTwva2V5
d29yZD48a2V5d29yZD5TaWduYWwgVHJhbnNkdWN0aW9uLypkcnVnIGVmZmVjdHM8L2tleXdvcmQ+
PGtleXdvcmQ+VENGIFRyYW5zY3JpcHRpb24gRmFjdG9yczwva2V5d29yZD48a2V5d29yZD4qVHJh
bnMtQWN0aXZhdG9yczwva2V5d29yZD48a2V5d29yZD5UcmFuc2NyaXB0aW9uIEZhY3RvciA3LUxp
a2UgMiBQcm90ZWluPC9rZXl3b3JkPjxrZXl3b3JkPlRyYW5zY3JpcHRpb24gRmFjdG9ycy9nZW5l
dGljcy9tZXRhYm9saXNtPC9rZXl3b3JkPjxrZXl3b3JkPlRyYW5zZmVjdGlvbjwva2V5d29yZD48
a2V5d29yZD5UdW1vciBDZWxscywgQ3VsdHVyZWQ8L2tleXdvcmQ+PGtleXdvcmQ+Vml0YW1pbiBE
L2FuYWxvZ3MgJmFtcDsgZGVyaXZhdGl2ZXMvcGhhcm1hY29sb2d5PC9rZXl3b3JkPjxrZXl3b3Jk
PmJldGEgQ2F0ZW5pbjwva2V5d29yZD48L2tleXdvcmRzPjxkYXRlcz48eWVhcj4yMDAxPC95ZWFy
PjxwdWItZGF0ZXM+PGRhdGU+SnVsIDIzPC9kYXRlPjwvcHViLWRhdGVzPjwvZGF0ZXM+PGlzYm4+
MDAyMS05NTI1IChQcmludCkmI3hEOzAwMjEtOTUyNSAoTGlua2luZyk8L2lzYm4+PGFjY2Vzc2lv
bi1udW0+MTE0NzA4MjU8L2FjY2Vzc2lvbi1udW0+PHVybHM+PHJlbGF0ZWQtdXJscz48dXJsPmh0
dHBzOi8vd3d3Lm5jYmkubmxtLm5paC5nb3YvcHVibWVkLzExNDcwODI1PC91cmw+PC9yZWxhdGVk
LXVybHM+PC91cmxzPjxjdXN0b20yPlBNQzIxNTA3NzM8L2N1c3RvbTI+PC9yZWNvcmQ+PC9DaXRl
PjwvRW5kTm90ZT4A
</w:fldData>
        </w:fldChar>
      </w:r>
      <w:r w:rsidR="00AC3899">
        <w:instrText xml:space="preserve"> ADDIN EN.CITE </w:instrText>
      </w:r>
      <w:r w:rsidR="00AC3899">
        <w:fldChar w:fldCharType="begin">
          <w:fldData xml:space="preserve">PEVuZE5vdGU+PENpdGU+PEF1dGhvcj5QYWxtZXI8L0F1dGhvcj48WWVhcj4yMDAxPC9ZZWFyPjxS
ZWNOdW0+MzI2PC9SZWNOdW0+PERpc3BsYXlUZXh0PihQYWxtZXIgZXQgYWwuLCAyMDAxKTwvRGlz
cGxheVRleHQ+PHJlY29yZD48cmVjLW51bWJlcj4zMjY8L3JlYy1udW1iZXI+PGZvcmVpZ24ta2V5
cz48a2V5IGFwcD0iRU4iIGRiLWlkPSIyYTBmdnRydHYyMnphNmV4ZmYweDk5dzhhYXRkOXp6d2Z6
dDIiIHRpbWVzdGFtcD0iMTUxODcxMzgyMyI+MzI2PC9rZXk+PGtleSBhcHA9IkVOV2ViIiBkYi1p
ZD0iIj4wPC9rZXk+PC9mb3JlaWduLWtleXM+PHJlZi10eXBlIG5hbWU9IkpvdXJuYWwgQXJ0aWNs
ZSI+MTc8L3JlZi10eXBlPjxjb250cmlidXRvcnM+PGF1dGhvcnM+PGF1dGhvcj5QYWxtZXIsIEgu
IEcuPC9hdXRob3I+PGF1dGhvcj5Hb256YWxlei1TYW5jaG8sIEouIE0uPC9hdXRob3I+PGF1dGhv
cj5Fc3BhZGEsIEouPC9hdXRob3I+PGF1dGhvcj5CZXJjaWFubywgTS4gVC48L2F1dGhvcj48YXV0
aG9yPlB1aWcsIEkuPC9hdXRob3I+PGF1dGhvcj5CYXVsaWRhLCBKLjwvYXV0aG9yPjxhdXRob3I+
UXVpbnRhbmlsbGEsIE0uPC9hdXRob3I+PGF1dGhvcj5DYW5vLCBBLjwvYXV0aG9yPjxhdXRob3I+
ZGUgSGVycmVyb3MsIEEuIEcuPC9hdXRob3I+PGF1dGhvcj5MYWZhcmdhLCBNLjwvYXV0aG9yPjxh
dXRob3I+TXVub3osIEEuPC9hdXRob3I+PC9hdXRob3JzPjwvY29udHJpYnV0b3JzPjxhdXRoLWFk
ZHJlc3M+SW5zdGl0dXRvIGRlIEludmVzdGlnYWNpb25lcyBCaW9tZWRpY2FzICZxdW90O0FsYmVy
dG8gU29scywgJnF1b3Q7IENvbnNlam8gU3VwZXJpb3IgZGUgSW52ZXN0aWdhY2lvbmVzIENpZW50
aWZpY2FzLVVuaXZlcnNpZGFkIEF1dG9ub21hIGRlIE1hZHJpZCwgRS0yODAyOSBNYWRyaWQsIFNw
YWluLjwvYXV0aC1hZGRyZXNzPjx0aXRsZXM+PHRpdGxlPlZpdGFtaW4gRCgzKSBwcm9tb3RlcyB0
aGUgZGlmZmVyZW50aWF0aW9uIG9mIGNvbG9uIGNhcmNpbm9tYSBjZWxscyBieSB0aGUgaW5kdWN0
aW9uIG9mIEUtY2FkaGVyaW4gYW5kIHRoZSBpbmhpYml0aW9uIG9mIGJldGEtY2F0ZW5pbiBzaWdu
YWxpbmc8L3RpdGxlPjxzZWNvbmRhcnktdGl0bGU+SiBDZWxsIEJpb2w8L3NlY29uZGFyeS10aXRs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PjM2OS04NzwvcGFnZXM+PHZvbHVtZT4xNTQ8L3ZvbHVtZT48bnVtYmVyPjI8L251bWJlcj48ZWRp
dGlvbj4yMDAxLzA3LzI3PC9lZGl0aW9uPjxrZXl3b3Jkcz48a2V5d29yZD5BY3RpdmUgVHJhbnNw
b3J0LCBDZWxsIE51Y2xldXMvZHJ1ZyBlZmZlY3RzPC9rZXl3b3JkPjxrZXl3b3JkPkFkZW5vY2Fy
Y2lub21hLyptZXRhYm9saXNtL3BhdGhvbG9neTwva2V5d29yZD48a2V5d29yZD5BbnRpbmVvcGxh
c3RpYyBBZ2VudHM8L2tleXdvcmQ+PGtleXdvcmQ+Q2FkaGVyaW5zLypiaW9zeW50aGVzaXM8L2tl
eXdvcmQ+PGtleXdvcmQ+Q2FsY2l0cmlvbC8qYW5hbG9ncyAmYW1wOyBkZXJpdmF0aXZlcy9waGFy
bWFjb2xvZ3k8L2tleXdvcmQ+PGtleXdvcmQ+Q2VsbCBBZGhlc2lvbiBNb2xlY3VsZXMvbWV0YWJv
bGlzbTwva2V5d29yZD48a2V5d29yZD5DZWxsIERpZmZlcmVudGlhdGlvbi8qZHJ1ZyBlZmZlY3Rz
PC9rZXl3b3JkPjxrZXl3b3JkPkNlbGwgTWVtYnJhbmUvbWV0YWJvbGlzbTwva2V5d29yZD48a2V5
d29yZD5DaG9sZWNhbGNpZmVyb2wvKnBoYXJtYWNvbG9neTwva2V5d29yZD48a2V5d29yZD5Db2xv
bmljIE5lb3BsYXNtcy8qbWV0YWJvbGlzbS9wYXRob2xvZ3k8L2tleXdvcmQ+PGtleXdvcmQ+Q3l0
b3NrZWxldGFsIFByb3RlaW5zLyphbnRhZ29uaXN0cyAmYW1wOyBpbmhpYml0b3JzL21ldGFib2xp
c208L2tleXdvcmQ+PGtleXdvcmQ+R2VuZSBFeHByZXNzaW9uIFJlZ3VsYXRpb24sIE5lb3BsYXN0
aWMvZHJ1ZyBlZmZlY3RzPC9rZXl3b3JkPjxrZXl3b3JkPkh1bWFuczwva2V5d29yZD48a2V5d29y
ZD5MaWdhbmRzPC9rZXl3b3JkPjxrZXl3b3JkPk1hY3JvbW9sZWN1bGFyIFN1YnN0YW5jZXM8L2tl
eXdvcmQ+PGtleXdvcmQ+UGhlbm90eXBlPC9rZXl3b3JkPjxrZXl3b3JkPlByb3RlaW4gQmluZGlu
Zy9kcnVnIGVmZmVjdHM8L2tleXdvcmQ+PGtleXdvcmQ+Uk5BLCBNZXNzZW5nZXIvbWV0YWJvbGlz
bTwva2V5d29yZD48a2V5d29yZD5SZWNlcHRvcnMsIENhbGNpdHJpb2wvbWV0YWJvbGlzbTwva2V5
d29yZD48a2V5d29yZD5TaWduYWwgVHJhbnNkdWN0aW9uLypkcnVnIGVmZmVjdHM8L2tleXdvcmQ+
PGtleXdvcmQ+VENGIFRyYW5zY3JpcHRpb24gRmFjdG9yczwva2V5d29yZD48a2V5d29yZD4qVHJh
bnMtQWN0aXZhdG9yczwva2V5d29yZD48a2V5d29yZD5UcmFuc2NyaXB0aW9uIEZhY3RvciA3LUxp
a2UgMiBQcm90ZWluPC9rZXl3b3JkPjxrZXl3b3JkPlRyYW5zY3JpcHRpb24gRmFjdG9ycy9nZW5l
dGljcy9tZXRhYm9saXNtPC9rZXl3b3JkPjxrZXl3b3JkPlRyYW5zZmVjdGlvbjwva2V5d29yZD48
a2V5d29yZD5UdW1vciBDZWxscywgQ3VsdHVyZWQ8L2tleXdvcmQ+PGtleXdvcmQ+Vml0YW1pbiBE
L2FuYWxvZ3MgJmFtcDsgZGVyaXZhdGl2ZXMvcGhhcm1hY29sb2d5PC9rZXl3b3JkPjxrZXl3b3Jk
PmJldGEgQ2F0ZW5pbjwva2V5d29yZD48L2tleXdvcmRzPjxkYXRlcz48eWVhcj4yMDAxPC95ZWFy
PjxwdWItZGF0ZXM+PGRhdGU+SnVsIDIzPC9kYXRlPjwvcHViLWRhdGVzPjwvZGF0ZXM+PGlzYm4+
MDAyMS05NTI1IChQcmludCkmI3hEOzAwMjEtOTUyNSAoTGlua2luZyk8L2lzYm4+PGFjY2Vzc2lv
bi1udW0+MTE0NzA4MjU8L2FjY2Vzc2lvbi1udW0+PHVybHM+PHJlbGF0ZWQtdXJscz48dXJsPmh0
dHBzOi8vd3d3Lm5jYmkubmxtLm5paC5nb3YvcHVibWVkLzExNDcwODI1PC91cmw+PC9yZWxhdGVk
LXVybHM+PC91cmxzPjxjdXN0b20yPlBNQzIxNTA3NzM8L2N1c3RvbTI+PC9yZWNvcmQ+PC9DaXRl
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117" w:tooltip="Palmer, 2001 #326" w:history="1">
        <w:r w:rsidR="00425C63">
          <w:rPr>
            <w:noProof/>
          </w:rPr>
          <w:t>Palmer et al., 2001</w:t>
        </w:r>
      </w:hyperlink>
      <w:r w:rsidR="00AC3899">
        <w:rPr>
          <w:noProof/>
        </w:rPr>
        <w:t>)</w:t>
      </w:r>
      <w:r w:rsidR="00AC3899">
        <w:fldChar w:fldCharType="end"/>
      </w:r>
      <w:r w:rsidR="00C36F15" w:rsidRPr="000C272D">
        <w:t>.</w:t>
      </w:r>
      <w:r w:rsidR="00C61B73" w:rsidRPr="000C272D">
        <w:t xml:space="preserve"> It promotes DNA repair </w:t>
      </w:r>
      <w:r w:rsidR="00AC3899">
        <w:fldChar w:fldCharType="begin">
          <w:fldData xml:space="preserve">PEVuZE5vdGU+PENpdGU+PEF1dGhvcj5EaXhvbjwvQXV0aG9yPjxZZWFyPjIwMDU8L1llYXI+PFJl
Y051bT40Mjk8L1JlY051bT48RGlzcGxheVRleHQ+KERpeG9uIGV0IGFsLiwgMjAwNSk8L0Rpc3Bs
YXlUZXh0PjxyZWNvcmQ+PHJlYy1udW1iZXI+NDI5PC9yZWMtbnVtYmVyPjxmb3JlaWduLWtleXM+
PGtleSBhcHA9IkVOIiBkYi1pZD0iMmEwZnZ0cnR2MjJ6YTZleGZmMHg5OXc4YWF0ZDl6endmenQy
IiB0aW1lc3RhbXA9IjE1MTg3MTQ1MDgiPjQyOTwva2V5PjxrZXkgYXBwPSJFTldlYiIgZGItaWQ9
IiI+MDwva2V5PjwvZm9yZWlnbi1rZXlzPjxyZWYtdHlwZSBuYW1lPSJKb3VybmFsIEFydGljbGUi
PjE3PC9yZWYtdHlwZT48Y29udHJpYnV0b3JzPjxhdXRob3JzPjxhdXRob3I+RGl4b24sIEsuIE0u
PC9hdXRob3I+PGF1dGhvcj5EZW8sIFMuIFMuPC9hdXRob3I+PGF1dGhvcj5Xb25nLCBHLjwvYXV0
aG9yPjxhdXRob3I+U2xhdGVyLCBNLjwvYXV0aG9yPjxhdXRob3I+Tm9ybWFuLCBBLiBXLjwvYXV0
aG9yPjxhdXRob3I+QmlzaG9wLCBKLiBFLjwvYXV0aG9yPjxhdXRob3I+UG9zbmVyLCBHLiBILjwv
YXV0aG9yPjxhdXRob3I+SXNoaXp1a2EsIFMuPC9hdXRob3I+PGF1dGhvcj5IYWxsaWRheSwgRy4g
TS48L2F1dGhvcj48YXV0aG9yPlJlZXZlLCBWLiBFLjwvYXV0aG9yPjxhdXRob3I+TWFzb24sIFIu
IFMuPC9hdXRob3I+PC9hdXRob3JzPjwvY29udHJpYnV0b3JzPjxhdXRoLWFkZHJlc3M+RGVwYXJ0
bWVudCBvZiBQaHlzaW9sb2d5IGFuZCBJbnN0aXR1dGUgZm9yIEJpb21lZGljYWwgUmVzZWFyY2gs
IFVuaXZlcnNpdHkgb2YgU3lkbmV5LCBOU1cgMjAwNiwgQXVzdHJhbGlhLjwvYXV0aC1hZGRyZXNz
Pjx0aXRsZXM+PHRpdGxlPlNraW4gY2FuY2VyIHByZXZlbnRpb246IGEgcG9zc2libGUgcm9sZSBv
ZiAxLDI1ZGloeWRyb3h5dml0YW1pbiBEMyBhbmQgaXRzIGFuYWxvZ3M8L3RpdGxlPjxzZWNvbmRh
cnktdGl0bGU+SiBTdGVyb2lkIEJpb2NoZW0gTW9sIEJpb2w8L3NlY29uZGFyeS10aXRsZT48YWx0
LXRpdGxlPlRoZSBKb3VybmFsIG9mIHN0ZXJvaWQgYmlvY2hlbWlzdHJ5IGFuZCBtb2xlY3VsYXIg
YmlvbG9neTwvYWx0LXRpdGxlPjwvdGl0bGVzPjxwZXJpb2RpY2FsPjxmdWxsLXRpdGxlPkogU3Rl
cm9pZCBCaW9jaGVtIE1vbCBCaW9sPC9mdWxsLXRpdGxlPjxhYmJyLTE+VGhlIEpvdXJuYWwgb2Yg
c3Rlcm9pZCBiaW9jaGVtaXN0cnkgYW5kIG1vbGVjdWxhciBiaW9sb2d5PC9hYmJyLTE+PC9wZXJp
b2RpY2FsPjxhbHQtcGVyaW9kaWNhbD48ZnVsbC10aXRsZT5KIFN0ZXJvaWQgQmlvY2hlbSBNb2wg
QmlvbDwvZnVsbC10aXRsZT48YWJici0xPlRoZSBKb3VybmFsIG9mIHN0ZXJvaWQgYmlvY2hlbWlz
dHJ5IGFuZCBtb2xlY3VsYXIgYmlvbG9neTwvYWJici0xPjwvYWx0LXBlcmlvZGljYWw+PHBhZ2Vz
PjEzNy00MzwvcGFnZXM+PHZvbHVtZT45Nzwvdm9sdW1lPjxudW1iZXI+MS0yPC9udW1iZXI+PGVk
aXRpb24+MjAwNS8wNy8yNjwvZWRpdGlvbj48a2V5d29yZHM+PGtleXdvcmQ+QW5pbWFsczwva2V5
d29yZD48a2V5d29yZD5DYWxjaXRyaW9sL2FkbWluaXN0cmF0aW9uICZhbXA7IGRvc2FnZS8qYW5h
bG9ncyAmYW1wOzwva2V5d29yZD48a2V5d29yZD5kZXJpdmF0aXZlcy8qcGhhcm1hY29sb2d5L3Ro
ZXJhcGV1dGljIHVzZTwva2V5d29yZD48a2V5d29yZD5DZWxscywgQ3VsdHVyZWQ8L2tleXdvcmQ+
PGtleXdvcmQ+RmVtYWxlPC9rZXl3b3JkPjxrZXl3b3JkPkh1bWFuczwva2V5d29yZD48a2V5d29y
ZD5JbW11bm9zdXBwcmVzc2lvbjwva2V5d29yZD48a2V5d29yZD5NYWxlPC9rZXl3b3JkPjxrZXl3
b3JkPk1pY2U8L2tleXdvcmQ+PGtleXdvcmQ+U2tpbiBOZW9wbGFzbXMvbWV0YWJvbGlzbS9wYXRo
b2xvZ3kvKnByZXZlbnRpb24gJmFtcDsgY29udHJvbDwva2V5d29yZD48a2V5d29yZD5UdW1vciBT
dXBwcmVzc29yIFByb3RlaW4gcDUzL21ldGFib2xpc208L2tleXdvcmQ+PGtleXdvcmQ+VWx0cmF2
aW9sZXQgUmF5czwva2V5d29yZD48L2tleXdvcmRzPjxkYXRlcz48eWVhcj4yMDA1PC95ZWFyPjxw
dWItZGF0ZXM+PGRhdGU+T2N0PC9kYXRlPjwvcHViLWRhdGVzPjwvZGF0ZXM+PGlzYm4+MDk2MC0w
NzYwIChQcmludCkmI3hEOzA5NjAtMDc2MCAoTGlua2luZyk8L2lzYm4+PGFjY2Vzc2lvbi1udW0+
MTYwMzkxMTY8L2FjY2Vzc2lvbi1udW0+PHVybHM+PHJlbGF0ZWQtdXJscz48dXJsPmh0dHBzOi8v
d3d3Lm5jYmkubmxtLm5paC5nb3YvcHVibWVkLzE2MDM5MTE2PC91cmw+PC9yZWxhdGVkLXVybHM+
PC91cmxzPjxlbGVjdHJvbmljLXJlc291cmNlLW51bT4xMC4xMDE2L2ouanNibWIuMjAwNS4wNi4w
MDY8L2VsZWN0cm9uaWMtcmVzb3VyY2UtbnVtPjwvcmVjb3JkPjwvQ2l0ZT48L0VuZE5vdGU+AG==
</w:fldData>
        </w:fldChar>
      </w:r>
      <w:r w:rsidR="00AC3899">
        <w:instrText xml:space="preserve"> ADDIN EN.CITE </w:instrText>
      </w:r>
      <w:r w:rsidR="00AC3899">
        <w:fldChar w:fldCharType="begin">
          <w:fldData xml:space="preserve">PEVuZE5vdGU+PENpdGU+PEF1dGhvcj5EaXhvbjwvQXV0aG9yPjxZZWFyPjIwMDU8L1llYXI+PFJl
Y051bT40Mjk8L1JlY051bT48RGlzcGxheVRleHQ+KERpeG9uIGV0IGFsLiwgMjAwNSk8L0Rpc3Bs
YXlUZXh0PjxyZWNvcmQ+PHJlYy1udW1iZXI+NDI5PC9yZWMtbnVtYmVyPjxmb3JlaWduLWtleXM+
PGtleSBhcHA9IkVOIiBkYi1pZD0iMmEwZnZ0cnR2MjJ6YTZleGZmMHg5OXc4YWF0ZDl6endmenQy
IiB0aW1lc3RhbXA9IjE1MTg3MTQ1MDgiPjQyOTwva2V5PjxrZXkgYXBwPSJFTldlYiIgZGItaWQ9
IiI+MDwva2V5PjwvZm9yZWlnbi1rZXlzPjxyZWYtdHlwZSBuYW1lPSJKb3VybmFsIEFydGljbGUi
PjE3PC9yZWYtdHlwZT48Y29udHJpYnV0b3JzPjxhdXRob3JzPjxhdXRob3I+RGl4b24sIEsuIE0u
PC9hdXRob3I+PGF1dGhvcj5EZW8sIFMuIFMuPC9hdXRob3I+PGF1dGhvcj5Xb25nLCBHLjwvYXV0
aG9yPjxhdXRob3I+U2xhdGVyLCBNLjwvYXV0aG9yPjxhdXRob3I+Tm9ybWFuLCBBLiBXLjwvYXV0
aG9yPjxhdXRob3I+QmlzaG9wLCBKLiBFLjwvYXV0aG9yPjxhdXRob3I+UG9zbmVyLCBHLiBILjwv
YXV0aG9yPjxhdXRob3I+SXNoaXp1a2EsIFMuPC9hdXRob3I+PGF1dGhvcj5IYWxsaWRheSwgRy4g
TS48L2F1dGhvcj48YXV0aG9yPlJlZXZlLCBWLiBFLjwvYXV0aG9yPjxhdXRob3I+TWFzb24sIFIu
IFMuPC9hdXRob3I+PC9hdXRob3JzPjwvY29udHJpYnV0b3JzPjxhdXRoLWFkZHJlc3M+RGVwYXJ0
bWVudCBvZiBQaHlzaW9sb2d5IGFuZCBJbnN0aXR1dGUgZm9yIEJpb21lZGljYWwgUmVzZWFyY2gs
IFVuaXZlcnNpdHkgb2YgU3lkbmV5LCBOU1cgMjAwNiwgQXVzdHJhbGlhLjwvYXV0aC1hZGRyZXNz
Pjx0aXRsZXM+PHRpdGxlPlNraW4gY2FuY2VyIHByZXZlbnRpb246IGEgcG9zc2libGUgcm9sZSBv
ZiAxLDI1ZGloeWRyb3h5dml0YW1pbiBEMyBhbmQgaXRzIGFuYWxvZ3M8L3RpdGxlPjxzZWNvbmRh
cnktdGl0bGU+SiBTdGVyb2lkIEJpb2NoZW0gTW9sIEJpb2w8L3NlY29uZGFyeS10aXRsZT48YWx0
LXRpdGxlPlRoZSBKb3VybmFsIG9mIHN0ZXJvaWQgYmlvY2hlbWlzdHJ5IGFuZCBtb2xlY3VsYXIg
YmlvbG9neTwvYWx0LXRpdGxlPjwvdGl0bGVzPjxwZXJpb2RpY2FsPjxmdWxsLXRpdGxlPkogU3Rl
cm9pZCBCaW9jaGVtIE1vbCBCaW9sPC9mdWxsLXRpdGxlPjxhYmJyLTE+VGhlIEpvdXJuYWwgb2Yg
c3Rlcm9pZCBiaW9jaGVtaXN0cnkgYW5kIG1vbGVjdWxhciBiaW9sb2d5PC9hYmJyLTE+PC9wZXJp
b2RpY2FsPjxhbHQtcGVyaW9kaWNhbD48ZnVsbC10aXRsZT5KIFN0ZXJvaWQgQmlvY2hlbSBNb2wg
QmlvbDwvZnVsbC10aXRsZT48YWJici0xPlRoZSBKb3VybmFsIG9mIHN0ZXJvaWQgYmlvY2hlbWlz
dHJ5IGFuZCBtb2xlY3VsYXIgYmlvbG9neTwvYWJici0xPjwvYWx0LXBlcmlvZGljYWw+PHBhZ2Vz
PjEzNy00MzwvcGFnZXM+PHZvbHVtZT45Nzwvdm9sdW1lPjxudW1iZXI+MS0yPC9udW1iZXI+PGVk
aXRpb24+MjAwNS8wNy8yNjwvZWRpdGlvbj48a2V5d29yZHM+PGtleXdvcmQ+QW5pbWFsczwva2V5
d29yZD48a2V5d29yZD5DYWxjaXRyaW9sL2FkbWluaXN0cmF0aW9uICZhbXA7IGRvc2FnZS8qYW5h
bG9ncyAmYW1wOzwva2V5d29yZD48a2V5d29yZD5kZXJpdmF0aXZlcy8qcGhhcm1hY29sb2d5L3Ro
ZXJhcGV1dGljIHVzZTwva2V5d29yZD48a2V5d29yZD5DZWxscywgQ3VsdHVyZWQ8L2tleXdvcmQ+
PGtleXdvcmQ+RmVtYWxlPC9rZXl3b3JkPjxrZXl3b3JkPkh1bWFuczwva2V5d29yZD48a2V5d29y
ZD5JbW11bm9zdXBwcmVzc2lvbjwva2V5d29yZD48a2V5d29yZD5NYWxlPC9rZXl3b3JkPjxrZXl3
b3JkPk1pY2U8L2tleXdvcmQ+PGtleXdvcmQ+U2tpbiBOZW9wbGFzbXMvbWV0YWJvbGlzbS9wYXRo
b2xvZ3kvKnByZXZlbnRpb24gJmFtcDsgY29udHJvbDwva2V5d29yZD48a2V5d29yZD5UdW1vciBT
dXBwcmVzc29yIFByb3RlaW4gcDUzL21ldGFib2xpc208L2tleXdvcmQ+PGtleXdvcmQ+VWx0cmF2
aW9sZXQgUmF5czwva2V5d29yZD48L2tleXdvcmRzPjxkYXRlcz48eWVhcj4yMDA1PC95ZWFyPjxw
dWItZGF0ZXM+PGRhdGU+T2N0PC9kYXRlPjwvcHViLWRhdGVzPjwvZGF0ZXM+PGlzYm4+MDk2MC0w
NzYwIChQcmludCkmI3hEOzA5NjAtMDc2MCAoTGlua2luZyk8L2lzYm4+PGFjY2Vzc2lvbi1udW0+
MTYwMzkxMTY8L2FjY2Vzc2lvbi1udW0+PHVybHM+PHJlbGF0ZWQtdXJscz48dXJsPmh0dHBzOi8v
d3d3Lm5jYmkubmxtLm5paC5nb3YvcHVibWVkLzE2MDM5MTE2PC91cmw+PC9yZWxhdGVkLXVybHM+
PC91cmxzPjxlbGVjdHJvbmljLXJlc291cmNlLW51bT4xMC4xMDE2L2ouanNibWIuMjAwNS4wNi4w
MDY8L2VsZWN0cm9uaWMtcmVzb3VyY2UtbnVtPjwvcmVjb3JkPjwvQ2l0ZT48L0VuZE5vdGU+AG==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50" w:tooltip="Dixon, 2005 #429" w:history="1">
        <w:r w:rsidR="00425C63">
          <w:rPr>
            <w:noProof/>
          </w:rPr>
          <w:t>Dixon et al., 2005</w:t>
        </w:r>
      </w:hyperlink>
      <w:r w:rsidR="00AC3899">
        <w:rPr>
          <w:noProof/>
        </w:rPr>
        <w:t>)</w:t>
      </w:r>
      <w:r w:rsidR="00AC3899">
        <w:fldChar w:fldCharType="end"/>
      </w:r>
      <w:r w:rsidR="00173C7D" w:rsidRPr="000C272D">
        <w:t>,</w:t>
      </w:r>
      <w:r w:rsidR="00896129" w:rsidRPr="000C272D">
        <w:t xml:space="preserve"> </w:t>
      </w:r>
      <w:r w:rsidR="00C61B73" w:rsidRPr="000C272D">
        <w:t xml:space="preserve">reduces </w:t>
      </w:r>
      <w:r w:rsidR="00D14B81" w:rsidRPr="000C272D">
        <w:t>apoptosis</w:t>
      </w:r>
      <w:r w:rsidR="00C61B73" w:rsidRPr="000C272D">
        <w:t xml:space="preserve"> </w:t>
      </w:r>
      <w:r w:rsidR="00AC3899">
        <w:fldChar w:fldCharType="begin">
          <w:fldData xml:space="preserve">PEVuZE5vdGU+PENpdGU+PEF1dGhvcj5EZSBIYWVzPC9BdXRob3I+PFllYXI+MjAwMzwvWWVhcj48
UmVjTnVtPjEwMDM8L1JlY051bT48RGlzcGxheVRleHQ+KERlIEhhZXMgZXQgYWwuLCAyMDAzKTwv
RGlzcGxheVRleHQ+PHJlY29yZD48cmVjLW51bWJlcj4xMDAzPC9yZWMtbnVtYmVyPjxmb3JlaWdu
LWtleXM+PGtleSBhcHA9IkVOIiBkYi1pZD0iMmEwZnZ0cnR2MjJ6YTZleGZmMHg5OXc4YWF0ZDl6
endmenQyIiB0aW1lc3RhbXA9IjE1MTg3MTczMzgiPjEwMDM8L2tleT48a2V5IGFwcD0iRU5XZWIi
IGRiLWlkPSIiPjA8L2tleT48L2ZvcmVpZ24ta2V5cz48cmVmLXR5cGUgbmFtZT0iSm91cm5hbCBB
cnRpY2xlIj4xNzwvcmVmLXR5cGU+PGNvbnRyaWJ1dG9ycz48YXV0aG9ycz48YXV0aG9yPkRlIEhh
ZXMsIFAuPC9hdXRob3I+PGF1dGhvcj5HYXJteW4sIE0uPC9hdXRob3I+PGF1dGhvcj5EZWdyZWVm
LCBILjwvYXV0aG9yPjxhdXRob3I+VmFudGllZ2hlbSwgSy48L2F1dGhvcj48YXV0aG9yPkJvdWls
bG9uLCBSLjwvYXV0aG9yPjxhdXRob3I+U2VnYWVydCwgUy48L2F1dGhvcj48L2F1dGhvcnM+PC9j
b250cmlidXRvcnM+PGF1dGgtYWRkcmVzcz5MYWJvcmF0b3J5IGZvciBFeHBlcmltZW50YWwgTWVk
aWNpbmUgYW5kIEVuZG9jcmlub2xvZ3kgKExFR0VORE8pLCBHYXN0aHVpc2JlcmcsIEthdGhvbGll
a2UgVW5pdmVyc2l0ZWl0IExldXZlbiwgMzAwMCBMZXV2ZW4sIEJlbGdpdW0uPC9hdXRoLWFkZHJl
c3M+PHRpdGxlcz48dGl0bGU+MSwyNS1EaWh5ZHJveHl2aXRhbWluIEQzIGluaGliaXRzIHVsdHJh
dmlvbGV0IEItaW5kdWNlZCBhcG9wdG9zaXMsIEp1biBraW5hc2UgYWN0aXZhdGlvbiwgYW5kIGlu
dGVybGV1a2luLTYgcHJvZHVjdGlvbiBpbiBwcmltYXJ5IGh1bWFuIGtlcmF0aW5vY3l0ZXM8L3Rp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cmlvZGljYWw+PHBhZ2VzPjY2My03MzwvcGFnZXM+PHZvbHVtZT44OTwvdm9sdW1lPjxudW1iZXI+
NDwvbnVtYmVyPjxlZGl0aW9uPjIwMDMvMDcvMTU8L2VkaXRpb24+PGtleXdvcmRzPjxrZXl3b3Jk
PkFwb3B0b3Npcy8qZHJ1ZyBlZmZlY3RzL3JhZGlhdGlvbiBlZmZlY3RzPC9rZXl3b3JkPjxrZXl3
b3JkPkJsb3R0aW5nLCBOb3J0aGVybjwva2V5d29yZD48a2V5d29yZD5CbG90dGluZywgV2VzdGVy
bjwva2V5d29yZD48a2V5d29yZD5DYWxjaXRyaW9sLypwaGFybWFjb2xvZ3k8L2tleXdvcmQ+PGtl
eXdvcmQ+Q2VsbCBTdXJ2aXZhbC9kcnVnIGVmZmVjdHMvcmFkaWF0aW9uIGVmZmVjdHM8L2tleXdv
cmQ+PGtleXdvcmQ+Q3l0b2Nocm9tZXMgYy9iaW9zeW50aGVzaXMvcmFkaWF0aW9uIGVmZmVjdHM8
L2tleXdvcmQ+PGtleXdvcmQ+RG9zZS1SZXNwb25zZSBSZWxhdGlvbnNoaXAsIERydWc8L2tleXdv
cmQ+PGtleXdvcmQ+RW56eW1lIEFjdGl2YXRpb24vZHJ1ZyBlZmZlY3RzL3JhZGlhdGlvbiBlZmZl
Y3RzPC9rZXl3b3JkPjxrZXl3b3JkPkVuenltZS1MaW5rZWQgSW1tdW5vc29yYmVudCBBc3NheTwv
a2V5d29yZD48a2V5d29yZD5IdW1hbnM8L2tleXdvcmQ+PGtleXdvcmQ+SW50ZXJsZXVraW4tNi8q
Ymlvc3ludGhlc2lzL3JhZGlhdGlvbiBlZmZlY3RzPC9rZXl3b3JkPjxrZXl3b3JkPkpOSyBNaXRv
Z2VuLUFjdGl2YXRlZCBQcm90ZWluIEtpbmFzZXM8L2tleXdvcmQ+PGtleXdvcmQ+S2VyYXRpbm9j
eXRlcy9jeXRvbG9neS8qZHJ1ZyBlZmZlY3RzL21ldGFib2xpc20vKnJhZGlhdGlvbiBlZmZlY3Rz
PC9rZXl3b3JkPjxrZXl3b3JkPk1pY3Jvc2NvcHksIEZsdW9yZXNjZW5jZTwva2V5d29yZD48a2V5
d29yZD5NaXRvZ2VuLUFjdGl2YXRlZCBQcm90ZWluIEtpbmFzZXMvKm1ldGFib2xpc20vcmFkaWF0
aW9uIGVmZmVjdHM8L2tleXdvcmQ+PGtleXdvcmQ+VHVtb3IgTmVjcm9zaXMgRmFjdG9yLWFscGhh
L2Jpb3N5bnRoZXNpcy9yYWRpYXRpb24gZWZmZWN0czwva2V5d29yZD48a2V5d29yZD5VbHRyYXZp
b2xldCBSYXlzPC9rZXl3b3JkPjxrZXl3b3JkPlVwLVJlZ3VsYXRpb24vcmFkaWF0aW9uIGVmZmVj
dHM8L2tleXdvcmQ+PC9rZXl3b3Jkcz48ZGF0ZXM+PHllYXI+MjAwMzwveWVhcj48cHViLWRhdGVz
PjxkYXRlPkp1bCAxPC9kYXRlPjwvcHViLWRhdGVzPjwvZGF0ZXM+PGlzYm4+MDczMC0yMzEyIChQ
cmludCkmI3hEOzA3MzAtMjMxMiAoTGlua2luZyk8L2lzYm4+PGFjY2Vzc2lvbi1udW0+MTI4NTgz
MzM8L2FjY2Vzc2lvbi1udW0+PHVybHM+PHJlbGF0ZWQtdXJscz48dXJsPjxzdHlsZSBmYWNlPSJ1
bmRlcmxpbmUiIGZvbnQ9ImRlZmF1bHQiIHNpemU9IjEwMCUiPmh0dHBzOi8vd3d3Lm5jYmkubmxt
Lm5paC5nb3YvcHVibWVkLzEyODU4MzMzPC9zdHlsZT48L3VybD48L3JlbGF0ZWQtdXJscz48L3Vy
bHM+PGVsZWN0cm9uaWMtcmVzb3VyY2UtbnVtPjEwLjEwMDIvamNiLjEwNTQwPC9lbGVjdHJvbmlj
LXJlc291cmNlLW51bT48L3JlY29yZD48L0NpdGU+PC9FbmROb3RlPn==
</w:fldData>
        </w:fldChar>
      </w:r>
      <w:r w:rsidR="00AC3899">
        <w:instrText xml:space="preserve"> ADDIN EN.CITE </w:instrText>
      </w:r>
      <w:r w:rsidR="00AC3899">
        <w:fldChar w:fldCharType="begin">
          <w:fldData xml:space="preserve">PEVuZE5vdGU+PENpdGU+PEF1dGhvcj5EZSBIYWVzPC9BdXRob3I+PFllYXI+MjAwMzwvWWVhcj48
UmVjTnVtPjEwMDM8L1JlY051bT48RGlzcGxheVRleHQ+KERlIEhhZXMgZXQgYWwuLCAyMDAzKTwv
RGlzcGxheVRleHQ+PHJlY29yZD48cmVjLW51bWJlcj4xMDAzPC9yZWMtbnVtYmVyPjxmb3JlaWdu
LWtleXM+PGtleSBhcHA9IkVOIiBkYi1pZD0iMmEwZnZ0cnR2MjJ6YTZleGZmMHg5OXc4YWF0ZDl6
endmenQyIiB0aW1lc3RhbXA9IjE1MTg3MTczMzgiPjEwMDM8L2tleT48a2V5IGFwcD0iRU5XZWIi
IGRiLWlkPSIiPjA8L2tleT48L2ZvcmVpZ24ta2V5cz48cmVmLXR5cGUgbmFtZT0iSm91cm5hbCBB
cnRpY2xlIj4xNzwvcmVmLXR5cGU+PGNvbnRyaWJ1dG9ycz48YXV0aG9ycz48YXV0aG9yPkRlIEhh
ZXMsIFAuPC9hdXRob3I+PGF1dGhvcj5HYXJteW4sIE0uPC9hdXRob3I+PGF1dGhvcj5EZWdyZWVm
LCBILjwvYXV0aG9yPjxhdXRob3I+VmFudGllZ2hlbSwgSy48L2F1dGhvcj48YXV0aG9yPkJvdWls
bG9uLCBSLjwvYXV0aG9yPjxhdXRob3I+U2VnYWVydCwgUy48L2F1dGhvcj48L2F1dGhvcnM+PC9j
b250cmlidXRvcnM+PGF1dGgtYWRkcmVzcz5MYWJvcmF0b3J5IGZvciBFeHBlcmltZW50YWwgTWVk
aWNpbmUgYW5kIEVuZG9jcmlub2xvZ3kgKExFR0VORE8pLCBHYXN0aHVpc2JlcmcsIEthdGhvbGll
a2UgVW5pdmVyc2l0ZWl0IExldXZlbiwgMzAwMCBMZXV2ZW4sIEJlbGdpdW0uPC9hdXRoLWFkZHJl
c3M+PHRpdGxlcz48dGl0bGU+MSwyNS1EaWh5ZHJveHl2aXRhbWluIEQzIGluaGliaXRzIHVsdHJh
dmlvbGV0IEItaW5kdWNlZCBhcG9wdG9zaXMsIEp1biBraW5hc2UgYWN0aXZhdGlvbiwgYW5kIGlu
dGVybGV1a2luLTYgcHJvZHVjdGlvbiBpbiBwcmltYXJ5IGh1bWFuIGtlcmF0aW5vY3l0ZXM8L3Rp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cmlvZGljYWw+PHBhZ2VzPjY2My03MzwvcGFnZXM+PHZvbHVtZT44OTwvdm9sdW1lPjxudW1iZXI+
NDwvbnVtYmVyPjxlZGl0aW9uPjIwMDMvMDcvMTU8L2VkaXRpb24+PGtleXdvcmRzPjxrZXl3b3Jk
PkFwb3B0b3Npcy8qZHJ1ZyBlZmZlY3RzL3JhZGlhdGlvbiBlZmZlY3RzPC9rZXl3b3JkPjxrZXl3
b3JkPkJsb3R0aW5nLCBOb3J0aGVybjwva2V5d29yZD48a2V5d29yZD5CbG90dGluZywgV2VzdGVy
bjwva2V5d29yZD48a2V5d29yZD5DYWxjaXRyaW9sLypwaGFybWFjb2xvZ3k8L2tleXdvcmQ+PGtl
eXdvcmQ+Q2VsbCBTdXJ2aXZhbC9kcnVnIGVmZmVjdHMvcmFkaWF0aW9uIGVmZmVjdHM8L2tleXdv
cmQ+PGtleXdvcmQ+Q3l0b2Nocm9tZXMgYy9iaW9zeW50aGVzaXMvcmFkaWF0aW9uIGVmZmVjdHM8
L2tleXdvcmQ+PGtleXdvcmQ+RG9zZS1SZXNwb25zZSBSZWxhdGlvbnNoaXAsIERydWc8L2tleXdv
cmQ+PGtleXdvcmQ+RW56eW1lIEFjdGl2YXRpb24vZHJ1ZyBlZmZlY3RzL3JhZGlhdGlvbiBlZmZl
Y3RzPC9rZXl3b3JkPjxrZXl3b3JkPkVuenltZS1MaW5rZWQgSW1tdW5vc29yYmVudCBBc3NheTwv
a2V5d29yZD48a2V5d29yZD5IdW1hbnM8L2tleXdvcmQ+PGtleXdvcmQ+SW50ZXJsZXVraW4tNi8q
Ymlvc3ludGhlc2lzL3JhZGlhdGlvbiBlZmZlY3RzPC9rZXl3b3JkPjxrZXl3b3JkPkpOSyBNaXRv
Z2VuLUFjdGl2YXRlZCBQcm90ZWluIEtpbmFzZXM8L2tleXdvcmQ+PGtleXdvcmQ+S2VyYXRpbm9j
eXRlcy9jeXRvbG9neS8qZHJ1ZyBlZmZlY3RzL21ldGFib2xpc20vKnJhZGlhdGlvbiBlZmZlY3Rz
PC9rZXl3b3JkPjxrZXl3b3JkPk1pY3Jvc2NvcHksIEZsdW9yZXNjZW5jZTwva2V5d29yZD48a2V5
d29yZD5NaXRvZ2VuLUFjdGl2YXRlZCBQcm90ZWluIEtpbmFzZXMvKm1ldGFib2xpc20vcmFkaWF0
aW9uIGVmZmVjdHM8L2tleXdvcmQ+PGtleXdvcmQ+VHVtb3IgTmVjcm9zaXMgRmFjdG9yLWFscGhh
L2Jpb3N5bnRoZXNpcy9yYWRpYXRpb24gZWZmZWN0czwva2V5d29yZD48a2V5d29yZD5VbHRyYXZp
b2xldCBSYXlzPC9rZXl3b3JkPjxrZXl3b3JkPlVwLVJlZ3VsYXRpb24vcmFkaWF0aW9uIGVmZmVj
dHM8L2tleXdvcmQ+PC9rZXl3b3Jkcz48ZGF0ZXM+PHllYXI+MjAwMzwveWVhcj48cHViLWRhdGVz
PjxkYXRlPkp1bCAxPC9kYXRlPjwvcHViLWRhdGVzPjwvZGF0ZXM+PGlzYm4+MDczMC0yMzEyIChQ
cmludCkmI3hEOzA3MzAtMjMxMiAoTGlua2luZyk8L2lzYm4+PGFjY2Vzc2lvbi1udW0+MTI4NTgz
MzM8L2FjY2Vzc2lvbi1udW0+PHVybHM+PHJlbGF0ZWQtdXJscz48dXJsPjxzdHlsZSBmYWNlPSJ1
bmRlcmxpbmUiIGZvbnQ9ImRlZmF1bHQiIHNpemU9IjEwMCUiPmh0dHBzOi8vd3d3Lm5jYmkubmxt
Lm5paC5nb3YvcHVibWVkLzEyODU4MzMzPC9zdHlsZT48L3VybD48L3JlbGF0ZWQtdXJscz48L3Vy
bHM+PGVsZWN0cm9uaWMtcmVzb3VyY2UtbnVtPjEwLjEwMDIvamNiLjEwNTQwPC9lbGVjdHJvbmlj
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46" w:tooltip="De Haes, 2003 #1003" w:history="1">
        <w:r w:rsidR="00425C63">
          <w:rPr>
            <w:noProof/>
          </w:rPr>
          <w:t>De Haes et al., 2003</w:t>
        </w:r>
      </w:hyperlink>
      <w:r w:rsidR="00AC3899">
        <w:rPr>
          <w:noProof/>
        </w:rPr>
        <w:t>)</w:t>
      </w:r>
      <w:r w:rsidR="00AC3899">
        <w:fldChar w:fldCharType="end"/>
      </w:r>
      <w:r w:rsidR="00173C7D" w:rsidRPr="000C272D">
        <w:t>,</w:t>
      </w:r>
      <w:r w:rsidR="00896129" w:rsidRPr="000C272D">
        <w:t xml:space="preserve"> and increases p53 </w:t>
      </w:r>
      <w:r w:rsidR="00AC3899">
        <w:fldChar w:fldCharType="begin">
          <w:fldData xml:space="preserve">PEVuZE5vdGU+PENpdGU+PEF1dGhvcj5HdXB0YTwvQXV0aG9yPjxZZWFyPjIwMDc8L1llYXI+PFJl
Y051bT4xMDU3PC9SZWNOdW0+PERpc3BsYXlUZXh0PihHdXB0YSBldCBhbC4sIDIwMDcpPC9EaXNw
bGF5VGV4dD48cmVjb3JkPjxyZWMtbnVtYmVyPjEwNTc8L3JlYy1udW1iZXI+PGZvcmVpZ24ta2V5
cz48a2V5IGFwcD0iRU4iIGRiLWlkPSIyYTBmdnRydHYyMnphNmV4ZmYweDk5dzhhYXRkOXp6d2Z6
dDIiIHRpbWVzdGFtcD0iMTUxODcxNzU5OCI+MTA1Nzwva2V5PjxrZXkgYXBwPSJFTldlYiIgZGIt
aWQ9IiI+MDwva2V5PjwvZm9yZWlnbi1rZXlzPjxyZWYtdHlwZSBuYW1lPSJKb3VybmFsIEFydGlj
bGUiPjE3PC9yZWYtdHlwZT48Y29udHJpYnV0b3JzPjxhdXRob3JzPjxhdXRob3I+R3VwdGEsIFIu
PC9hdXRob3I+PGF1dGhvcj5EaXhvbiwgSy4gTS48L2F1dGhvcj48YXV0aG9yPkRlbywgUy4gUy48
L2F1dGhvcj48YXV0aG9yPkhvbGxpZGF5LCBDLiBKLjwvYXV0aG9yPjxhdXRob3I+U2xhdGVyLCBN
LjwvYXV0aG9yPjxhdXRob3I+SGFsbGlkYXksIEcuIE0uPC9hdXRob3I+PGF1dGhvcj5SZWV2ZSwg
Vi4gRS48L2F1dGhvcj48YXV0aG9yPk1hc29uLCBSLiBTLjwvYXV0aG9yPjwvYXV0aG9ycz48L2Nv
bnRyaWJ1dG9ycz48YXV0aC1hZGRyZXNzPkRlcGFydG1lbnQgb2YgUGh5c2lvbG9neSBhbmQgVGhl
IEJvc2NoIEluc3RpdHV0ZSwgVW5pdmVyc2l0eSBvZiBTeWRuZXksIFN5ZG5leSwgTmV3IFNvdXRo
IFdhbGVzLCBBdXN0cmFsaWEuPC9hdXRoLWFkZHJlc3M+PHRpdGxlcz48dGl0bGU+UGhvdG9wcm90
ZWN0aW9uIGJ5IDEsMjUgZGloeWRyb3h5dml0YW1pbiBEMyBpcyBhc3NvY2lhdGVkIHdpdGggYW4g
aW5jcmVhc2UgaW4gcDUzIGFuZCBhIGRlY3JlYXNlIGluIG5pdHJpYyBveGlkZSBwcm9kdWN0czwv
dGl0bGU+PHNlY29uZGFyeS10aXRsZT5KIEludmVzdCBEZXJtYXRvbDwvc2Vjb25kYXJ5LXRpdGxl
PjxhbHQtdGl0bGU+VGhlIEpvdXJuYWwgb2YgaW52ZXN0aWdhdGl2ZSBkZXJtYXRvbG9neTwvYWx0
LXRpdGxlPjwvdGl0bGVzPjxwZXJpb2RpY2FsPjxmdWxsLXRpdGxlPkogSW52ZXN0IERlcm1hdG9s
PC9mdWxsLXRpdGxlPjxhYmJyLTE+VGhlIEpvdXJuYWwgb2YgaW52ZXN0aWdhdGl2ZSBkZXJtYXRv
bG9neTwvYWJici0xPjwvcGVyaW9kaWNhbD48YWx0LXBlcmlvZGljYWw+PGZ1bGwtdGl0bGU+SiBJ
bnZlc3QgRGVybWF0b2w8L2Z1bGwtdGl0bGU+PGFiYnItMT5UaGUgSm91cm5hbCBvZiBpbnZlc3Rp
Z2F0aXZlIGRlcm1hdG9sb2d5PC9hYmJyLTE+PC9hbHQtcGVyaW9kaWNhbD48cGFnZXM+NzA3LTE1
PC9wYWdlcz48dm9sdW1lPjEyNzwvdm9sdW1lPjxudW1iZXI+MzwvbnVtYmVyPjxlZGl0aW9uPjIw
MDYvMTIvMTY8L2VkaXRpb24+PGtleXdvcmRzPjxrZXl3b3JkPkFuaW1hbHM8L2tleXdvcmQ+PGtl
eXdvcmQ+QXBvcHRvc2lzPC9rZXl3b3JkPjxrZXl3b3JkPkNhbGNpdHJpb2wvKnBoYXJtYWNvbG9n
eTwva2V5d29yZD48a2V5d29yZD5DZWxsIE51Y2xldXMvbWV0YWJvbGlzbTwva2V5d29yZD48a2V5
d29yZD5ETkEgRGFtYWdlPC9rZXl3b3JkPjxrZXl3b3JkPkh1bWFuczwva2V5d29yZD48a2V5d29y
ZD5LZXJhdGlub2N5dGVzL21ldGFib2xpc20vcmFkaWF0aW9uIGVmZmVjdHM8L2tleXdvcmQ+PGtl
eXdvcmQ+KkxpZ2h0PC9rZXl3b3JkPjxrZXl3b3JkPk1pY2U8L2tleXdvcmQ+PGtleXdvcmQ+Tml0
cmljIE94aWRlLyptZXRhYm9saXNtPC9rZXl3b3JkPjxrZXl3b3JkPlNraW4vcmFkaWF0aW9uIGVm
ZmVjdHM8L2tleXdvcmQ+PGtleXdvcmQ+VGh5bWluZS9jaGVtaXN0cnk8L2tleXdvcmQ+PGtleXdv
cmQ+VHVtb3IgU3VwcHJlc3NvciBQcm90ZWluIHA1My8qbWV0YWJvbGlzbTwva2V5d29yZD48a2V5
d29yZD5VbHRyYXZpb2xldCBSYXlzPC9rZXl3b3JkPjxrZXl3b3JkPlZpdGFtaW4gRC9tZXRhYm9s
aXNtPC9rZXl3b3JkPjwva2V5d29yZHM+PGRhdGVzPjx5ZWFyPjIwMDc8L3llYXI+PHB1Yi1kYXRl
cz48ZGF0ZT5NYXI8L2RhdGU+PC9wdWItZGF0ZXM+PC9kYXRlcz48aXNibj4xNTIzLTE3NDcgKEVs
ZWN0cm9uaWMpJiN4RDswMDIyLTIwMlggKExpbmtpbmcpPC9pc2JuPjxhY2Nlc3Npb24tbnVtPjE3
MTcwNzM2PC9hY2Nlc3Npb24tbnVtPjx1cmxzPjxyZWxhdGVkLXVybHM+PHVybD5odHRwczovL3d3
dy5uY2JpLm5sbS5uaWguZ292L3B1Ym1lZC8xNzE3MDczNjwvdXJsPjwvcmVsYXRlZC11cmxzPjwv
dXJscz48ZWxlY3Ryb25pYy1yZXNvdXJjZS1udW0+MTAuMTAzOC9zai5qaWQuNTcwMDU5NzwvZWxl
Y3Ryb25pYy1yZXNvdXJjZS1udW0+PC9yZWNvcmQ+PC9DaXRlPjwvRW5kTm90ZT4A
</w:fldData>
        </w:fldChar>
      </w:r>
      <w:r w:rsidR="00AC3899">
        <w:instrText xml:space="preserve"> ADDIN EN.CITE </w:instrText>
      </w:r>
      <w:r w:rsidR="00AC3899">
        <w:fldChar w:fldCharType="begin">
          <w:fldData xml:space="preserve">PEVuZE5vdGU+PENpdGU+PEF1dGhvcj5HdXB0YTwvQXV0aG9yPjxZZWFyPjIwMDc8L1llYXI+PFJl
Y051bT4xMDU3PC9SZWNOdW0+PERpc3BsYXlUZXh0PihHdXB0YSBldCBhbC4sIDIwMDcpPC9EaXNw
bGF5VGV4dD48cmVjb3JkPjxyZWMtbnVtYmVyPjEwNTc8L3JlYy1udW1iZXI+PGZvcmVpZ24ta2V5
cz48a2V5IGFwcD0iRU4iIGRiLWlkPSIyYTBmdnRydHYyMnphNmV4ZmYweDk5dzhhYXRkOXp6d2Z6
dDIiIHRpbWVzdGFtcD0iMTUxODcxNzU5OCI+MTA1Nzwva2V5PjxrZXkgYXBwPSJFTldlYiIgZGIt
aWQ9IiI+MDwva2V5PjwvZm9yZWlnbi1rZXlzPjxyZWYtdHlwZSBuYW1lPSJKb3VybmFsIEFydGlj
bGUiPjE3PC9yZWYtdHlwZT48Y29udHJpYnV0b3JzPjxhdXRob3JzPjxhdXRob3I+R3VwdGEsIFIu
PC9hdXRob3I+PGF1dGhvcj5EaXhvbiwgSy4gTS48L2F1dGhvcj48YXV0aG9yPkRlbywgUy4gUy48
L2F1dGhvcj48YXV0aG9yPkhvbGxpZGF5LCBDLiBKLjwvYXV0aG9yPjxhdXRob3I+U2xhdGVyLCBN
LjwvYXV0aG9yPjxhdXRob3I+SGFsbGlkYXksIEcuIE0uPC9hdXRob3I+PGF1dGhvcj5SZWV2ZSwg
Vi4gRS48L2F1dGhvcj48YXV0aG9yPk1hc29uLCBSLiBTLjwvYXV0aG9yPjwvYXV0aG9ycz48L2Nv
bnRyaWJ1dG9ycz48YXV0aC1hZGRyZXNzPkRlcGFydG1lbnQgb2YgUGh5c2lvbG9neSBhbmQgVGhl
IEJvc2NoIEluc3RpdHV0ZSwgVW5pdmVyc2l0eSBvZiBTeWRuZXksIFN5ZG5leSwgTmV3IFNvdXRo
IFdhbGVzLCBBdXN0cmFsaWEuPC9hdXRoLWFkZHJlc3M+PHRpdGxlcz48dGl0bGU+UGhvdG9wcm90
ZWN0aW9uIGJ5IDEsMjUgZGloeWRyb3h5dml0YW1pbiBEMyBpcyBhc3NvY2lhdGVkIHdpdGggYW4g
aW5jcmVhc2UgaW4gcDUzIGFuZCBhIGRlY3JlYXNlIGluIG5pdHJpYyBveGlkZSBwcm9kdWN0czwv
dGl0bGU+PHNlY29uZGFyeS10aXRsZT5KIEludmVzdCBEZXJtYXRvbDwvc2Vjb25kYXJ5LXRpdGxl
PjxhbHQtdGl0bGU+VGhlIEpvdXJuYWwgb2YgaW52ZXN0aWdhdGl2ZSBkZXJtYXRvbG9neTwvYWx0
LXRpdGxlPjwvdGl0bGVzPjxwZXJpb2RpY2FsPjxmdWxsLXRpdGxlPkogSW52ZXN0IERlcm1hdG9s
PC9mdWxsLXRpdGxlPjxhYmJyLTE+VGhlIEpvdXJuYWwgb2YgaW52ZXN0aWdhdGl2ZSBkZXJtYXRv
bG9neTwvYWJici0xPjwvcGVyaW9kaWNhbD48YWx0LXBlcmlvZGljYWw+PGZ1bGwtdGl0bGU+SiBJ
bnZlc3QgRGVybWF0b2w8L2Z1bGwtdGl0bGU+PGFiYnItMT5UaGUgSm91cm5hbCBvZiBpbnZlc3Rp
Z2F0aXZlIGRlcm1hdG9sb2d5PC9hYmJyLTE+PC9hbHQtcGVyaW9kaWNhbD48cGFnZXM+NzA3LTE1
PC9wYWdlcz48dm9sdW1lPjEyNzwvdm9sdW1lPjxudW1iZXI+MzwvbnVtYmVyPjxlZGl0aW9uPjIw
MDYvMTIvMTY8L2VkaXRpb24+PGtleXdvcmRzPjxrZXl3b3JkPkFuaW1hbHM8L2tleXdvcmQ+PGtl
eXdvcmQ+QXBvcHRvc2lzPC9rZXl3b3JkPjxrZXl3b3JkPkNhbGNpdHJpb2wvKnBoYXJtYWNvbG9n
eTwva2V5d29yZD48a2V5d29yZD5DZWxsIE51Y2xldXMvbWV0YWJvbGlzbTwva2V5d29yZD48a2V5
d29yZD5ETkEgRGFtYWdlPC9rZXl3b3JkPjxrZXl3b3JkPkh1bWFuczwva2V5d29yZD48a2V5d29y
ZD5LZXJhdGlub2N5dGVzL21ldGFib2xpc20vcmFkaWF0aW9uIGVmZmVjdHM8L2tleXdvcmQ+PGtl
eXdvcmQ+KkxpZ2h0PC9rZXl3b3JkPjxrZXl3b3JkPk1pY2U8L2tleXdvcmQ+PGtleXdvcmQ+Tml0
cmljIE94aWRlLyptZXRhYm9saXNtPC9rZXl3b3JkPjxrZXl3b3JkPlNraW4vcmFkaWF0aW9uIGVm
ZmVjdHM8L2tleXdvcmQ+PGtleXdvcmQ+VGh5bWluZS9jaGVtaXN0cnk8L2tleXdvcmQ+PGtleXdv
cmQ+VHVtb3IgU3VwcHJlc3NvciBQcm90ZWluIHA1My8qbWV0YWJvbGlzbTwva2V5d29yZD48a2V5
d29yZD5VbHRyYXZpb2xldCBSYXlzPC9rZXl3b3JkPjxrZXl3b3JkPlZpdGFtaW4gRC9tZXRhYm9s
aXNtPC9rZXl3b3JkPjwva2V5d29yZHM+PGRhdGVzPjx5ZWFyPjIwMDc8L3llYXI+PHB1Yi1kYXRl
cz48ZGF0ZT5NYXI8L2RhdGU+PC9wdWItZGF0ZXM+PC9kYXRlcz48aXNibj4xNTIzLTE3NDcgKEVs
ZWN0cm9uaWMpJiN4RDswMDIyLTIwMlggKExpbmtpbmcpPC9pc2JuPjxhY2Nlc3Npb24tbnVtPjE3
MTcwNzM2PC9hY2Nlc3Npb24tbnVtPjx1cmxzPjxyZWxhdGVkLXVybHM+PHVybD5odHRwczovL3d3
dy5uY2JpLm5sbS5uaWguZ292L3B1Ym1lZC8xNzE3MDczNjwvdXJsPjwvcmVsYXRlZC11cmxzPjwv
dXJscz48ZWxlY3Ryb25pYy1yZXNvdXJjZS1udW0+MTAuMTAzOC9zai5qaWQuNTcwMDU5NzwvZWxl
Y3Ryb25pYy1yZXNvdXJjZS1udW0+PC9yZWNvcmQ+PC9DaXRlPjwvRW5kTm90ZT4A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65" w:tooltip="Gupta, 2007 #1057" w:history="1">
        <w:r w:rsidR="00425C63">
          <w:rPr>
            <w:noProof/>
          </w:rPr>
          <w:t>Gupta et al., 2007</w:t>
        </w:r>
      </w:hyperlink>
      <w:r w:rsidR="00AC3899">
        <w:rPr>
          <w:noProof/>
        </w:rPr>
        <w:t>)</w:t>
      </w:r>
      <w:r w:rsidR="00AC3899">
        <w:fldChar w:fldCharType="end"/>
      </w:r>
      <w:r w:rsidR="00C61B73" w:rsidRPr="000C272D">
        <w:t xml:space="preserve"> aft</w:t>
      </w:r>
      <w:r w:rsidR="008005A9" w:rsidRPr="000C272D">
        <w:t>er UVR damage in keratinocytes.</w:t>
      </w:r>
    </w:p>
    <w:p w14:paraId="20F8630B" w14:textId="77777777" w:rsidR="00D6487F" w:rsidRPr="000C272D" w:rsidRDefault="00D6487F" w:rsidP="00F55018">
      <w:pPr>
        <w:pStyle w:val="Heading2"/>
      </w:pPr>
      <w:bookmarkStart w:id="65" w:name="_Toc520790318"/>
      <w:r w:rsidRPr="000C272D">
        <w:lastRenderedPageBreak/>
        <w:t>Vitamin D as an Acute Phase Reactant</w:t>
      </w:r>
      <w:bookmarkEnd w:id="65"/>
    </w:p>
    <w:p w14:paraId="73FC5F28" w14:textId="75F8C759" w:rsidR="00D6487F" w:rsidRPr="000C272D" w:rsidRDefault="00D6487F" w:rsidP="005D6EE8">
      <w:r w:rsidRPr="000C272D">
        <w:t xml:space="preserve">It is thought that 25OHD could act as an acute phase reactant. </w:t>
      </w:r>
      <w:hyperlink w:anchor="_ENREF_99" w:tooltip="Louw, 1992 #483" w:history="1">
        <w:r w:rsidR="00425C63">
          <w:fldChar w:fldCharType="begin"/>
        </w:r>
        <w:r w:rsidR="00425C63">
          <w:instrText xml:space="preserve"> ADDIN EN.CITE &lt;EndNote&gt;&lt;Cite AuthorYear="1"&gt;&lt;Author&gt;Louw&lt;/Author&gt;&lt;Year&gt;1992&lt;/Year&gt;&lt;RecNum&gt;483&lt;/RecNum&gt;&lt;DisplayText&gt;Louw et al. (1992)&lt;/DisplayText&gt;&lt;record&gt;&lt;rec-number&gt;483&lt;/rec-number&gt;&lt;foreign-keys&gt;&lt;key app="EN" db-id="2a0fvtrtv22za6exff0x99w8aatd9zzwfzt2" timestamp="1518714794"&gt;483&lt;/key&gt;&lt;key app="ENWeb" db-id=""&gt;0&lt;/key&gt;&lt;/foreign-keys&gt;&lt;ref-type name="Journal Article"&gt;17&lt;/ref-type&gt;&lt;contributors&gt;&lt;authors&gt;&lt;author&gt;Louw, J. A.&lt;/author&gt;&lt;author&gt;Werbeck, A.&lt;/author&gt;&lt;author&gt;Louw, M. E.&lt;/author&gt;&lt;author&gt;Kotze, T. J.&lt;/author&gt;&lt;author&gt;Cooper, R.&lt;/author&gt;&lt;author&gt;Labadarios, D.&lt;/author&gt;&lt;/authors&gt;&lt;/contributors&gt;&lt;auth-address&gt;Department Internal Medicine, University of Stellenbosch, Tygerberg Hospital, South Africa.&lt;/auth-address&gt;&lt;titles&gt;&lt;title&gt;Blood vitamin concentrations during the acute-phase response&lt;/title&gt;&lt;secondary-title&gt;Crit Care Med&lt;/secondary-title&gt;&lt;alt-title&gt;Critical care medicine&lt;/alt-title&gt;&lt;/titles&gt;&lt;periodical&gt;&lt;full-title&gt;Crit Care Med&lt;/full-title&gt;&lt;abbr-1&gt;Critical care medicine&lt;/abbr-1&gt;&lt;/periodical&gt;&lt;alt-periodical&gt;&lt;full-title&gt;Crit Care Med&lt;/full-title&gt;&lt;abbr-1&gt;Critical care medicine&lt;/abbr-1&gt;&lt;/alt-periodical&gt;&lt;pages&gt;934-41&lt;/pages&gt;&lt;volume&gt;20&lt;/volume&gt;&lt;number&gt;7&lt;/number&gt;&lt;edition&gt;1992/07/01&lt;/edition&gt;&lt;keywords&gt;&lt;keyword&gt;Acute-Phase Reaction/*blood&lt;/keyword&gt;&lt;keyword&gt;Adult&lt;/keyword&gt;&lt;keyword&gt;Anthropometry&lt;/keyword&gt;&lt;keyword&gt;C-Reactive Protein/analysis&lt;/keyword&gt;&lt;keyword&gt;Diet&lt;/keyword&gt;&lt;keyword&gt;Energy Intake&lt;/keyword&gt;&lt;keyword&gt;Female&lt;/keyword&gt;&lt;keyword&gt;Humans&lt;/keyword&gt;&lt;keyword&gt;Leukocytes/chemistry&lt;/keyword&gt;&lt;keyword&gt;Longitudinal Studies&lt;/keyword&gt;&lt;keyword&gt;Male&lt;/keyword&gt;&lt;keyword&gt;Middle Aged&lt;/keyword&gt;&lt;keyword&gt;Nutritional Status&lt;/keyword&gt;&lt;keyword&gt;Vitamins/*blood&lt;/keyword&gt;&lt;/keywords&gt;&lt;dates&gt;&lt;year&gt;1992&lt;/year&gt;&lt;pub-dates&gt;&lt;date&gt;Jul&lt;/date&gt;&lt;/pub-dates&gt;&lt;/dates&gt;&lt;isbn&gt;0090-3493 (Print)&amp;#xD;0090-3493 (Linking)&lt;/isbn&gt;&lt;accession-num&gt;1617986&lt;/accession-num&gt;&lt;urls&gt;&lt;related-urls&gt;&lt;url&gt;https://www.ncbi.nlm.nih.gov/pubmed/1617986&lt;/url&gt;&lt;/related-urls&gt;&lt;/urls&gt;&lt;/record&gt;&lt;/Cite&gt;&lt;/EndNote&gt;</w:instrText>
        </w:r>
        <w:r w:rsidR="00425C63">
          <w:fldChar w:fldCharType="separate"/>
        </w:r>
        <w:r w:rsidR="00425C63">
          <w:rPr>
            <w:noProof/>
          </w:rPr>
          <w:t>Louw et al. (1992)</w:t>
        </w:r>
        <w:r w:rsidR="00425C63">
          <w:fldChar w:fldCharType="end"/>
        </w:r>
      </w:hyperlink>
      <w:r w:rsidRPr="000C272D">
        <w:t xml:space="preserve"> reported that vitamin D levels decreased after an acute phase response in patients having uncomplicated orthopaedic elective surgery. </w:t>
      </w:r>
      <w:hyperlink w:anchor="_ENREF_126" w:tooltip="Reid, 2011 #812" w:history="1">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 </w:instrText>
        </w:r>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EN.CITE.DATA </w:instrText>
        </w:r>
        <w:r w:rsidR="00425C63">
          <w:fldChar w:fldCharType="end"/>
        </w:r>
        <w:r w:rsidR="00425C63">
          <w:fldChar w:fldCharType="separate"/>
        </w:r>
        <w:r w:rsidR="00425C63">
          <w:rPr>
            <w:noProof/>
          </w:rPr>
          <w:t>Reid et al. (2011)</w:t>
        </w:r>
        <w:r w:rsidR="00425C63">
          <w:fldChar w:fldCharType="end"/>
        </w:r>
      </w:hyperlink>
      <w:r w:rsidRPr="000C272D">
        <w:t xml:space="preserve"> and </w:t>
      </w:r>
      <w:hyperlink w:anchor="_ENREF_149" w:tooltip="Waldron, 2013 #521" w:history="1">
        <w:r w:rsidR="00425C63">
          <w:fldChar w:fldCharType="begin">
            <w:fldData xml:space="preserve">PEVuZE5vdGU+PENpdGUgQXV0aG9yWWVhcj0iMSI+PEF1dGhvcj5XYWxkcm9uPC9BdXRob3I+PFll
YXI+MjAxMzwvWWVhcj48UmVjTnVtPjUyMTwvUmVjTnVtPjxEaXNwbGF5VGV4dD5XYWxkcm9uIGV0
IGFsLiAoMjAxMyk8L0Rpc3BsYXlUZXh0PjxyZWNvcmQ+PHJlYy1udW1iZXI+NTIxPC9yZWMtbnVt
YmVyPjxmb3JlaWduLWtleXM+PGtleSBhcHA9IkVOIiBkYi1pZD0iMmEwZnZ0cnR2MjJ6YTZleGZm
MHg5OXc4YWF0ZDl6endmenQyIiB0aW1lc3RhbXA9IjE1MTg3MTUwMDQiPjUyMTwva2V5PjxrZXkg
YXBwPSJFTldlYiIgZGItaWQ9IiI+MDwva2V5PjwvZm9yZWlnbi1rZXlzPjxyZWYtdHlwZSBuYW1l
PSJKb3VybmFsIEFydGljbGUiPjE3PC9yZWYtdHlwZT48Y29udHJpYnV0b3JzPjxhdXRob3JzPjxh
dXRob3I+V2FsZHJvbiwgSi4gTC48L2F1dGhvcj48YXV0aG9yPkFzaGJ5LCBILiBMLjwvYXV0aG9y
PjxhdXRob3I+Q29ybmVzLCBNLiBQLjwvYXV0aG9yPjxhdXRob3I+QmVjaGVydmFpc2UsIEouPC9h
dXRob3I+PGF1dGhvcj5SYXphdmksIEMuPC9hdXRob3I+PGF1dGhvcj5UaG9tYXMsIE8uIEwuPC9h
dXRob3I+PGF1dGhvcj5DaHVnaCwgUy48L2F1dGhvcj48YXV0aG9yPkRlc2hwYW5kZSwgUy48L2F1
dGhvcj48YXV0aG9yPkZvcmQsIEMuPC9hdXRob3I+PGF1dGhvcj5HYW1hLCBSLjwvYXV0aG9yPjwv
YXV0aG9ycz48L2NvbnRyaWJ1dG9ycz48YXV0aC1hZGRyZXNzPkRlcGFydG1lbnQgb2YgQ2xpbmlj
YWwgQ2hlbWlzdHJ5LCBOZXcgQ3Jvc3MgSG9zcGl0YWwsIFdvbHZlcmhhbXB0b24sIFdlc3QgTWlk
bGFuZHMsIFVLLiBqZW5uYS53YWxkcm9uQG5ocy5uZXQ8L2F1dGgtYWRkcmVzcz48dGl0bGVzPjx0
aXRsZT5WaXRhbWluIEQ6IGEgbmVnYXRpdmUgYWN1dGUgcGhhc2UgcmVhY3RhbnQ8L3RpdGxlPjxz
ZWNvbmRhcnktdGl0bGU+SiBDbGluIFBhdGhvbDwvc2Vjb25kYXJ5LXRpdGxlPjxhbHQtdGl0bGU+
Sm91cm5hbCBvZiBjbGluaWNhbCBwYXRob2xvZ3k8L2FsdC10aXRsZT48L3RpdGxlcz48cGVyaW9k
aWNhbD48ZnVsbC10aXRsZT5KIENsaW4gUGF0aG9sPC9mdWxsLXRpdGxlPjxhYmJyLTE+Sm91cm5h
bCBvZiBjbGluaWNhbCBwYXRob2xvZ3k8L2FiYnItMT48L3BlcmlvZGljYWw+PGFsdC1wZXJpb2Rp
Y2FsPjxmdWxsLXRpdGxlPkogQ2xpbiBQYXRob2w8L2Z1bGwtdGl0bGU+PGFiYnItMT5Kb3VybmFs
IG9mIGNsaW5pY2FsIHBhdGhvbG9neTwvYWJici0xPjwvYWx0LXBlcmlvZGljYWw+PHBhZ2VzPjYy
MC0yPC9wYWdlcz48dm9sdW1lPjY2PC92b2x1bWU+PG51bWJlcj43PC9udW1iZXI+PGVkaXRpb24+
MjAxMy8wMy8wNTwvZWRpdGlvbj48a2V5d29yZHM+PGtleXdvcmQ+QWN1dGUtUGhhc2UgUHJvdGVp
bnMvKm1ldGFib2xpc208L2tleXdvcmQ+PGtleXdvcmQ+KkFydGhyb3BsYXN0eSwgUmVwbGFjZW1l
bnQsIEhpcDwva2V5d29yZD48a2V5d29yZD4qQXJ0aHJvcGxhc3R5LCBSZXBsYWNlbWVudCwgS25l
ZTwva2V5d29yZD48a2V5d29yZD5CaW9tYXJrZXJzL21ldGFib2xpc20vdXJpbmU8L2tleXdvcmQ+
PGtleXdvcmQ+Qy1SZWFjdGl2ZSBQcm90ZWluL21ldGFib2xpc208L2tleXdvcmQ+PGtleXdvcmQ+
SHVtYW5zPC9rZXl3b3JkPjxrZXl3b3JkPlBvc3RvcGVyYXRpdmUgQ29tcGxpY2F0aW9ucy8qYmxv
b2QvdXJpbmU8L2tleXdvcmQ+PGtleXdvcmQ+Vml0YW1pbiBELypibG9vZDwva2V5d29yZD48a2V5
d29yZD5WaXRhbWluIEQgRGVmaWNpZW5jeS9ibG9vZC9ldGlvbG9neTwva2V5d29yZD48a2V5d29y
ZD5BY3V0ZSBwaGFzZSBwcm90ZWluczwva2V5d29yZD48a2V5d29yZD5JbmZsYW1tYXRpb248L2tl
eXdvcmQ+PGtleXdvcmQ+Vml0YW1pbiBkPC9rZXl3b3JkPjwva2V5d29yZHM+PGRhdGVzPjx5ZWFy
PjIwMTM8L3llYXI+PHB1Yi1kYXRlcz48ZGF0ZT5KdWw8L2RhdGU+PC9wdWItZGF0ZXM+PC9kYXRl
cz48aXNibj4xNDcyLTQxNDYgKEVsZWN0cm9uaWMpJiN4RDswMDIxLTk3NDYgKExpbmtpbmcpPC9p
c2JuPjxhY2Nlc3Npb24tbnVtPjIzNDU0NzI2PC9hY2Nlc3Npb24tbnVtPjx1cmxzPjxyZWxhdGVk
LXVybHM+PHVybD5odHRwczovL3d3dy5uY2JpLm5sbS5uaWguZ292L3B1Ym1lZC8yMzQ1NDcyNjwv
dXJsPjwvcmVsYXRlZC11cmxzPjwvdXJscz48ZWxlY3Ryb25pYy1yZXNvdXJjZS1udW0+MTAuMTEz
Ni9qY2xpbnBhdGgtMjAxMi0yMDEzMDE8L2VsZWN0cm9uaWMtcmVzb3VyY2UtbnVtPjwvcmVjb3Jk
PjwvQ2l0ZT48L0VuZE5vdGU+AG==
</w:fldData>
          </w:fldChar>
        </w:r>
        <w:r w:rsidR="00425C63">
          <w:instrText xml:space="preserve"> ADDIN EN.CITE </w:instrText>
        </w:r>
        <w:r w:rsidR="00425C63">
          <w:fldChar w:fldCharType="begin">
            <w:fldData xml:space="preserve">PEVuZE5vdGU+PENpdGUgQXV0aG9yWWVhcj0iMSI+PEF1dGhvcj5XYWxkcm9uPC9BdXRob3I+PFll
YXI+MjAxMzwvWWVhcj48UmVjTnVtPjUyMTwvUmVjTnVtPjxEaXNwbGF5VGV4dD5XYWxkcm9uIGV0
IGFsLiAoMjAxMyk8L0Rpc3BsYXlUZXh0PjxyZWNvcmQ+PHJlYy1udW1iZXI+NTIxPC9yZWMtbnVt
YmVyPjxmb3JlaWduLWtleXM+PGtleSBhcHA9IkVOIiBkYi1pZD0iMmEwZnZ0cnR2MjJ6YTZleGZm
MHg5OXc4YWF0ZDl6endmenQyIiB0aW1lc3RhbXA9IjE1MTg3MTUwMDQiPjUyMTwva2V5PjxrZXkg
YXBwPSJFTldlYiIgZGItaWQ9IiI+MDwva2V5PjwvZm9yZWlnbi1rZXlzPjxyZWYtdHlwZSBuYW1l
PSJKb3VybmFsIEFydGljbGUiPjE3PC9yZWYtdHlwZT48Y29udHJpYnV0b3JzPjxhdXRob3JzPjxh
dXRob3I+V2FsZHJvbiwgSi4gTC48L2F1dGhvcj48YXV0aG9yPkFzaGJ5LCBILiBMLjwvYXV0aG9y
PjxhdXRob3I+Q29ybmVzLCBNLiBQLjwvYXV0aG9yPjxhdXRob3I+QmVjaGVydmFpc2UsIEouPC9h
dXRob3I+PGF1dGhvcj5SYXphdmksIEMuPC9hdXRob3I+PGF1dGhvcj5UaG9tYXMsIE8uIEwuPC9h
dXRob3I+PGF1dGhvcj5DaHVnaCwgUy48L2F1dGhvcj48YXV0aG9yPkRlc2hwYW5kZSwgUy48L2F1
dGhvcj48YXV0aG9yPkZvcmQsIEMuPC9hdXRob3I+PGF1dGhvcj5HYW1hLCBSLjwvYXV0aG9yPjwv
YXV0aG9ycz48L2NvbnRyaWJ1dG9ycz48YXV0aC1hZGRyZXNzPkRlcGFydG1lbnQgb2YgQ2xpbmlj
YWwgQ2hlbWlzdHJ5LCBOZXcgQ3Jvc3MgSG9zcGl0YWwsIFdvbHZlcmhhbXB0b24sIFdlc3QgTWlk
bGFuZHMsIFVLLiBqZW5uYS53YWxkcm9uQG5ocy5uZXQ8L2F1dGgtYWRkcmVzcz48dGl0bGVzPjx0
aXRsZT5WaXRhbWluIEQ6IGEgbmVnYXRpdmUgYWN1dGUgcGhhc2UgcmVhY3RhbnQ8L3RpdGxlPjxz
ZWNvbmRhcnktdGl0bGU+SiBDbGluIFBhdGhvbDwvc2Vjb25kYXJ5LXRpdGxlPjxhbHQtdGl0bGU+
Sm91cm5hbCBvZiBjbGluaWNhbCBwYXRob2xvZ3k8L2FsdC10aXRsZT48L3RpdGxlcz48cGVyaW9k
aWNhbD48ZnVsbC10aXRsZT5KIENsaW4gUGF0aG9sPC9mdWxsLXRpdGxlPjxhYmJyLTE+Sm91cm5h
bCBvZiBjbGluaWNhbCBwYXRob2xvZ3k8L2FiYnItMT48L3BlcmlvZGljYWw+PGFsdC1wZXJpb2Rp
Y2FsPjxmdWxsLXRpdGxlPkogQ2xpbiBQYXRob2w8L2Z1bGwtdGl0bGU+PGFiYnItMT5Kb3VybmFs
IG9mIGNsaW5pY2FsIHBhdGhvbG9neTwvYWJici0xPjwvYWx0LXBlcmlvZGljYWw+PHBhZ2VzPjYy
MC0yPC9wYWdlcz48dm9sdW1lPjY2PC92b2x1bWU+PG51bWJlcj43PC9udW1iZXI+PGVkaXRpb24+
MjAxMy8wMy8wNTwvZWRpdGlvbj48a2V5d29yZHM+PGtleXdvcmQ+QWN1dGUtUGhhc2UgUHJvdGVp
bnMvKm1ldGFib2xpc208L2tleXdvcmQ+PGtleXdvcmQ+KkFydGhyb3BsYXN0eSwgUmVwbGFjZW1l
bnQsIEhpcDwva2V5d29yZD48a2V5d29yZD4qQXJ0aHJvcGxhc3R5LCBSZXBsYWNlbWVudCwgS25l
ZTwva2V5d29yZD48a2V5d29yZD5CaW9tYXJrZXJzL21ldGFib2xpc20vdXJpbmU8L2tleXdvcmQ+
PGtleXdvcmQ+Qy1SZWFjdGl2ZSBQcm90ZWluL21ldGFib2xpc208L2tleXdvcmQ+PGtleXdvcmQ+
SHVtYW5zPC9rZXl3b3JkPjxrZXl3b3JkPlBvc3RvcGVyYXRpdmUgQ29tcGxpY2F0aW9ucy8qYmxv
b2QvdXJpbmU8L2tleXdvcmQ+PGtleXdvcmQ+Vml0YW1pbiBELypibG9vZDwva2V5d29yZD48a2V5
d29yZD5WaXRhbWluIEQgRGVmaWNpZW5jeS9ibG9vZC9ldGlvbG9neTwva2V5d29yZD48a2V5d29y
ZD5BY3V0ZSBwaGFzZSBwcm90ZWluczwva2V5d29yZD48a2V5d29yZD5JbmZsYW1tYXRpb248L2tl
eXdvcmQ+PGtleXdvcmQ+Vml0YW1pbiBkPC9rZXl3b3JkPjwva2V5d29yZHM+PGRhdGVzPjx5ZWFy
PjIwMTM8L3llYXI+PHB1Yi1kYXRlcz48ZGF0ZT5KdWw8L2RhdGU+PC9wdWItZGF0ZXM+PC9kYXRl
cz48aXNibj4xNDcyLTQxNDYgKEVsZWN0cm9uaWMpJiN4RDswMDIxLTk3NDYgKExpbmtpbmcpPC9p
c2JuPjxhY2Nlc3Npb24tbnVtPjIzNDU0NzI2PC9hY2Nlc3Npb24tbnVtPjx1cmxzPjxyZWxhdGVk
LXVybHM+PHVybD5odHRwczovL3d3dy5uY2JpLm5sbS5uaWguZ292L3B1Ym1lZC8yMzQ1NDcyNjwv
dXJsPjwvcmVsYXRlZC11cmxzPjwvdXJscz48ZWxlY3Ryb25pYy1yZXNvdXJjZS1udW0+MTAuMTEz
Ni9qY2xpbnBhdGgtMjAxMi0yMDEzMDE8L2VsZWN0cm9uaWMtcmVzb3VyY2UtbnVtPjwvcmVjb3Jk
PjwvQ2l0ZT48L0VuZE5vdGU+AG==
</w:fldData>
          </w:fldChar>
        </w:r>
        <w:r w:rsidR="00425C63">
          <w:instrText xml:space="preserve"> ADDIN EN.CITE.DATA </w:instrText>
        </w:r>
        <w:r w:rsidR="00425C63">
          <w:fldChar w:fldCharType="end"/>
        </w:r>
        <w:r w:rsidR="00425C63">
          <w:fldChar w:fldCharType="separate"/>
        </w:r>
        <w:r w:rsidR="00425C63">
          <w:rPr>
            <w:noProof/>
          </w:rPr>
          <w:t>Waldron et al. (2013)</w:t>
        </w:r>
        <w:r w:rsidR="00425C63">
          <w:fldChar w:fldCharType="end"/>
        </w:r>
      </w:hyperlink>
      <w:r w:rsidRPr="000C272D">
        <w:t xml:space="preserve"> found 25OHD levels to decrease after surgery with an increase in C-reactive protein from normal levels to those indicating an inflammatory response. They also found the levels of VDBP and albumin had significantly decreased, indicating that the decrease in 25OHD could have been due to a loss of binding proteins.</w:t>
      </w:r>
    </w:p>
    <w:p w14:paraId="33DB6A48" w14:textId="06E19B5A" w:rsidR="0072683C" w:rsidRPr="000C272D" w:rsidRDefault="002B1C3D" w:rsidP="005D6EE8">
      <w:hyperlink w:anchor="_ENREF_8" w:tooltip="Barth, 2012 #537" w:history="1">
        <w:r w:rsidR="00425C63">
          <w:fldChar w:fldCharType="begin"/>
        </w:r>
        <w:r w:rsidR="00425C63">
          <w:instrText xml:space="preserve"> ADDIN EN.CITE &lt;EndNote&gt;&lt;Cite AuthorYear="1"&gt;&lt;Author&gt;Barth&lt;/Author&gt;&lt;Year&gt;2012&lt;/Year&gt;&lt;RecNum&gt;537&lt;/RecNum&gt;&lt;DisplayText&gt;Barth et al. (2012)&lt;/DisplayText&gt;&lt;record&gt;&lt;rec-number&gt;537&lt;/rec-number&gt;&lt;foreign-keys&gt;&lt;key app="EN" db-id="2a0fvtrtv22za6exff0x99w8aatd9zzwfzt2" timestamp="1518715070"&gt;537&lt;/key&gt;&lt;key app="ENWeb" db-id=""&gt;0&lt;/key&gt;&lt;/foreign-keys&gt;&lt;ref-type name="Journal Article"&gt;17&lt;/ref-type&gt;&lt;contributors&gt;&lt;authors&gt;&lt;author&gt;Barth, J. H.&lt;/author&gt;&lt;author&gt;Field, H. P.&lt;/author&gt;&lt;author&gt;Mather, A. N.&lt;/author&gt;&lt;author&gt;Plein, S.&lt;/author&gt;&lt;/authors&gt;&lt;/contributors&gt;&lt;auth-address&gt;Clinical Biochemistry, Leeds General Infirmary, Leeds LS1 3EX, UK. julian.barth@leedsth.nhs.uk&lt;/auth-address&gt;&lt;titles&gt;&lt;title&gt;Serum 25 hydroxy-vitamin D does not exhibit an acute phase reaction after acute myocardial infarction&lt;/title&gt;&lt;secondary-title&gt;Ann Clin Biochem&lt;/secondary-title&gt;&lt;alt-title&gt;Annals of clinical biochemistry&lt;/alt-title&gt;&lt;/titles&gt;&lt;periodical&gt;&lt;full-title&gt;Ann Clin Biochem&lt;/full-title&gt;&lt;abbr-1&gt;Annals of clinical biochemistry&lt;/abbr-1&gt;&lt;/periodical&gt;&lt;alt-periodical&gt;&lt;full-title&gt;Ann Clin Biochem&lt;/full-title&gt;&lt;abbr-1&gt;Annals of clinical biochemistry&lt;/abbr-1&gt;&lt;/alt-periodical&gt;&lt;pages&gt;399-401&lt;/pages&gt;&lt;volume&gt;49&lt;/volume&gt;&lt;number&gt;Pt 4&lt;/number&gt;&lt;edition&gt;2012/05/01&lt;/edition&gt;&lt;keywords&gt;&lt;keyword&gt;Acute-Phase Reaction/*blood&lt;/keyword&gt;&lt;keyword&gt;Adult&lt;/keyword&gt;&lt;keyword&gt;Aged&lt;/keyword&gt;&lt;keyword&gt;Female&lt;/keyword&gt;&lt;keyword&gt;Humans&lt;/keyword&gt;&lt;keyword&gt;Magnetic Resonance Imaging&lt;/keyword&gt;&lt;keyword&gt;Male&lt;/keyword&gt;&lt;keyword&gt;Middle Aged&lt;/keyword&gt;&lt;keyword&gt;Myocardial Infarction/*blood&lt;/keyword&gt;&lt;keyword&gt;Vitamin D/*analogs &amp;amp; derivatives/blood&lt;/keyword&gt;&lt;/keywords&gt;&lt;dates&gt;&lt;year&gt;2012&lt;/year&gt;&lt;pub-dates&gt;&lt;date&gt;Jul&lt;/date&gt;&lt;/pub-dates&gt;&lt;/dates&gt;&lt;isbn&gt;1758-1001 (Electronic)&amp;#xD;0004-5632 (Linking)&lt;/isbn&gt;&lt;accession-num&gt;22543926&lt;/accession-num&gt;&lt;urls&gt;&lt;related-urls&gt;&lt;url&gt;https://www.ncbi.nlm.nih.gov/pubmed/22543926&lt;/url&gt;&lt;/related-urls&gt;&lt;/urls&gt;&lt;electronic-resource-num&gt;10.1258/acb.2011.011195&lt;/electronic-resource-num&gt;&lt;/record&gt;&lt;/Cite&gt;&lt;/EndNote&gt;</w:instrText>
        </w:r>
        <w:r w:rsidR="00425C63">
          <w:fldChar w:fldCharType="separate"/>
        </w:r>
        <w:r w:rsidR="00425C63">
          <w:rPr>
            <w:noProof/>
          </w:rPr>
          <w:t>Barth et al. (2012)</w:t>
        </w:r>
        <w:r w:rsidR="00425C63">
          <w:fldChar w:fldCharType="end"/>
        </w:r>
      </w:hyperlink>
      <w:r w:rsidR="00D6487F" w:rsidRPr="000C272D">
        <w:t xml:space="preserve"> measured 25OHD levels in patients after a myocardial infarction while </w:t>
      </w:r>
      <w:hyperlink w:anchor="_ENREF_109" w:tooltip="Newens, 2006 #1328" w:history="1">
        <w:r w:rsidR="00425C63">
          <w:fldChar w:fldCharType="begin"/>
        </w:r>
        <w:r w:rsidR="00425C63">
          <w:instrText xml:space="preserve"> ADDIN EN.CITE &lt;EndNote&gt;&lt;Cite AuthorYear="1"&gt;&lt;Author&gt;Newens&lt;/Author&gt;&lt;Year&gt;2006&lt;/Year&gt;&lt;RecNum&gt;1328&lt;/RecNum&gt;&lt;DisplayText&gt;Newens et al. (2006)&lt;/DisplayText&gt;&lt;record&gt;&lt;rec-number&gt;1328&lt;/rec-number&gt;&lt;foreign-keys&gt;&lt;key app="EN" db-id="2a0fvtrtv22za6exff0x99w8aatd9zzwfzt2" timestamp="1518719004"&gt;1328&lt;/key&gt;&lt;key app="ENWeb" db-id=""&gt;0&lt;/key&gt;&lt;/foreign-keys&gt;&lt;ref-type name="Journal Article"&gt;17&lt;/ref-type&gt;&lt;contributors&gt;&lt;authors&gt;&lt;author&gt;Newens, K.&lt;/author&gt;&lt;author&gt;Filteau, S.&lt;/author&gt;&lt;author&gt;Tomkins, A.&lt;/author&gt;&lt;/authors&gt;&lt;/contributors&gt;&lt;auth-address&gt;Centre for International Child Health, Institute of Child Health, University College London, 30 Guilford Street, London WC1N 1EH, UK.&lt;/auth-address&gt;&lt;titles&gt;&lt;title&gt;Plasma 25-hydroxyvitamin D does not vary over the course of a malarial infection&lt;/title&gt;&lt;secondary-title&gt;Trans R Soc Trop Med Hyg&lt;/secondary-title&gt;&lt;alt-title&gt;Transactions of the Royal Society of Tropical Medicine and Hygiene&lt;/alt-title&gt;&lt;/titles&gt;&lt;periodical&gt;&lt;full-title&gt;Trans R Soc Trop Med Hyg&lt;/full-title&gt;&lt;abbr-1&gt;Transactions of the Royal Society of Tropical Medicine and Hygiene&lt;/abbr-1&gt;&lt;/periodical&gt;&lt;alt-periodical&gt;&lt;full-title&gt;Trans R Soc Trop Med Hyg&lt;/full-title&gt;&lt;abbr-1&gt;Transactions of the Royal Society of Tropical Medicine and Hygiene&lt;/abbr-1&gt;&lt;/alt-periodical&gt;&lt;pages&gt;41-4&lt;/pages&gt;&lt;volume&gt;100&lt;/volume&gt;&lt;number&gt;1&lt;/number&gt;&lt;edition&gt;2005/09/21&lt;/edition&gt;&lt;keywords&gt;&lt;keyword&gt;C-Reactive Protein/analysis&lt;/keyword&gt;&lt;keyword&gt;Follow-Up Studies&lt;/keyword&gt;&lt;keyword&gt;Glycoproteins/blood&lt;/keyword&gt;&lt;keyword&gt;Humans&lt;/keyword&gt;&lt;keyword&gt;Malaria, Falciparum/*blood&lt;/keyword&gt;&lt;keyword&gt;Radioimmunoassay&lt;/keyword&gt;&lt;keyword&gt;Vitamin D/*analogs &amp;amp; derivatives/blood&lt;/keyword&gt;&lt;/keywords&gt;&lt;dates&gt;&lt;year&gt;2006&lt;/year&gt;&lt;pub-dates&gt;&lt;date&gt;Jan&lt;/date&gt;&lt;/pub-dates&gt;&lt;/dates&gt;&lt;isbn&gt;0035-9203 (Print)&amp;#xD;0035-9203 (Linking)&lt;/isbn&gt;&lt;accession-num&gt;16171835&lt;/accession-num&gt;&lt;urls&gt;&lt;related-urls&gt;&lt;url&gt;https://www.ncbi.nlm.nih.gov/pubmed/16171835&lt;/url&gt;&lt;/related-urls&gt;&lt;/urls&gt;&lt;electronic-resource-num&gt;10.1016/j.trstmh.2005.06.022&lt;/electronic-resource-num&gt;&lt;/record&gt;&lt;/Cite&gt;&lt;/EndNote&gt;</w:instrText>
        </w:r>
        <w:r w:rsidR="00425C63">
          <w:fldChar w:fldCharType="separate"/>
        </w:r>
        <w:r w:rsidR="00425C63">
          <w:rPr>
            <w:noProof/>
          </w:rPr>
          <w:t>Newens et al. (2006)</w:t>
        </w:r>
        <w:r w:rsidR="00425C63">
          <w:fldChar w:fldCharType="end"/>
        </w:r>
      </w:hyperlink>
      <w:r w:rsidR="00D6487F" w:rsidRPr="000C272D">
        <w:t xml:space="preserve"> measured 25OHD levels during the course of a malarial infection. Neither study saw a decrease in 25OHD during the course of the disease, how</w:t>
      </w:r>
      <w:r w:rsidR="007A21E6" w:rsidRPr="000C272D">
        <w:t>ever it i</w:t>
      </w:r>
      <w:r w:rsidR="00D6487F" w:rsidRPr="000C272D">
        <w:t>s possible that the levels had already decreased in these pati</w:t>
      </w:r>
      <w:r w:rsidR="007A21E6" w:rsidRPr="000C272D">
        <w:t>ents, as baseline samples were</w:t>
      </w:r>
      <w:r w:rsidR="00D6487F" w:rsidRPr="000C272D">
        <w:t xml:space="preserve"> </w:t>
      </w:r>
      <w:r w:rsidR="007A21E6" w:rsidRPr="000C272D">
        <w:t>un</w:t>
      </w:r>
      <w:r w:rsidR="00D6487F" w:rsidRPr="000C272D">
        <w:t>available due to the nature of the conditions.</w:t>
      </w:r>
    </w:p>
    <w:p w14:paraId="0389239A" w14:textId="77777777" w:rsidR="00EB66FF" w:rsidRPr="000C272D" w:rsidRDefault="00CD1A36" w:rsidP="00F55018">
      <w:pPr>
        <w:pStyle w:val="Heading2"/>
      </w:pPr>
      <w:bookmarkStart w:id="66" w:name="_Toc520790319"/>
      <w:r w:rsidRPr="000C272D">
        <w:t xml:space="preserve">Measurement of Vitamin D and </w:t>
      </w:r>
      <w:r w:rsidR="00497FC6" w:rsidRPr="000C272D">
        <w:t>Threshold</w:t>
      </w:r>
      <w:r w:rsidR="00866027" w:rsidRPr="000C272D">
        <w:t>s</w:t>
      </w:r>
      <w:r w:rsidRPr="000C272D">
        <w:t xml:space="preserve"> of</w:t>
      </w:r>
      <w:r w:rsidR="00AE05F2" w:rsidRPr="000C272D">
        <w:t xml:space="preserve"> Adequacy</w:t>
      </w:r>
      <w:bookmarkEnd w:id="66"/>
    </w:p>
    <w:p w14:paraId="3F277D73" w14:textId="53245FF9" w:rsidR="004E776D" w:rsidRPr="000C272D" w:rsidRDefault="006D78AC" w:rsidP="005D6EE8">
      <w:r w:rsidRPr="000C272D">
        <w:t>25OHD is the analyte of choice for the assessment of vitamin D status as it is the major circulating form, has the longest half</w:t>
      </w:r>
      <w:r w:rsidR="00697DB9" w:rsidRPr="000C272D">
        <w:t>-</w:t>
      </w:r>
      <w:r w:rsidRPr="000C272D">
        <w:t>life</w:t>
      </w:r>
      <w:r w:rsidR="00C62E11" w:rsidRPr="000C272D">
        <w:t>,</w:t>
      </w:r>
      <w:r w:rsidRPr="000C272D">
        <w:t xml:space="preserve"> and is the </w:t>
      </w:r>
      <w:r w:rsidR="00404865" w:rsidRPr="000C272D">
        <w:t>best indicator o</w:t>
      </w:r>
      <w:r w:rsidR="003E2FD9" w:rsidRPr="000C272D">
        <w:t>f the total availability</w:t>
      </w:r>
      <w:r w:rsidR="00AE4CCF" w:rsidRPr="000C272D">
        <w:t xml:space="preserve">, </w:t>
      </w:r>
      <w:r w:rsidR="00AC3899">
        <w:fldChar w:fldCharType="begin"/>
      </w:r>
      <w:r w:rsidR="00AC3899">
        <w:instrText xml:space="preserve"> ADDIN EN.CITE &lt;EndNote&gt;&lt;Cite&gt;&lt;Author&gt;Holick&lt;/Author&gt;&lt;Year&gt;1990&lt;/Year&gt;&lt;RecNum&gt;209&lt;/RecNum&gt;&lt;DisplayText&gt;(Holick, 1990)&lt;/DisplayText&gt;&lt;record&gt;&lt;rec-number&gt;209&lt;/rec-number&gt;&lt;foreign-keys&gt;&lt;key app="EN" db-id="2a0fvtrtv22za6exff0x99w8aatd9zzwfzt2" timestamp="1518713281"&gt;209&lt;/key&gt;&lt;key app="ENWeb" db-id=""&gt;0&lt;/key&gt;&lt;/foreign-keys&gt;&lt;ref-type name="Journal Article"&gt;17&lt;/ref-type&gt;&lt;contributors&gt;&lt;authors&gt;&lt;author&gt;Holick, M. F.&lt;/author&gt;&lt;/authors&gt;&lt;/contributors&gt;&lt;auth-address&gt;Boston University School of Medicine, Vitamin D, Skin, and Bone Research Laboratory, MA 02118.&lt;/auth-address&gt;&lt;titles&gt;&lt;title&gt;The use and interpretation of assays for vitamin D and its metabolites&lt;/title&gt;&lt;secondary-title&gt;J Nutr&lt;/secondary-title&gt;&lt;alt-title&gt;The Journal of nutrition&lt;/alt-title&gt;&lt;/titles&gt;&lt;periodical&gt;&lt;full-title&gt;J Nutr&lt;/full-title&gt;&lt;/periodical&gt;&lt;pages&gt;1464-9&lt;/pages&gt;&lt;volume&gt;120 Suppl 11&lt;/volume&gt;&lt;number&gt;Suppl 11&lt;/number&gt;&lt;edition&gt;1990/11/01&lt;/edition&gt;&lt;keywords&gt;&lt;keyword&gt;25-Hydroxyvitamin D 2/*blood&lt;/keyword&gt;&lt;keyword&gt;Absorption&lt;/keyword&gt;&lt;keyword&gt;Calcitriol/*blood&lt;/keyword&gt;&lt;keyword&gt;Humans&lt;/keyword&gt;&lt;keyword&gt;Photosynthesis&lt;/keyword&gt;&lt;keyword&gt;Sunlight&lt;/keyword&gt;&lt;keyword&gt;Vitamin D/*analysis/metabolism&lt;/keyword&gt;&lt;/keywords&gt;&lt;dates&gt;&lt;year&gt;1990&lt;/year&gt;&lt;pub-dates&gt;&lt;date&gt;Nov&lt;/date&gt;&lt;/pub-dates&gt;&lt;/dates&gt;&lt;isbn&gt;0022-3166 (Print)&amp;#xD;0022-3166 (Linking)&lt;/isbn&gt;&lt;accession-num&gt;2243289&lt;/accession-num&gt;&lt;urls&gt;&lt;related-urls&gt;&lt;url&gt;https://www.ncbi.nlm.nih.gov/pubmed/2243289&lt;/url&gt;&lt;/related-urls&gt;&lt;/urls&gt;&lt;electronic-resource-num&gt;10.1093/jn/120.suppl_11.1464&lt;/electronic-resource-num&gt;&lt;/record&gt;&lt;/Cite&gt;&lt;/EndNote&gt;</w:instrText>
      </w:r>
      <w:r w:rsidR="00AC3899">
        <w:fldChar w:fldCharType="separate"/>
      </w:r>
      <w:r w:rsidR="00AC3899">
        <w:rPr>
          <w:noProof/>
        </w:rPr>
        <w:t>(</w:t>
      </w:r>
      <w:hyperlink w:anchor="_ENREF_75" w:tooltip="Holick, 1990 #209" w:history="1">
        <w:r w:rsidR="00425C63">
          <w:rPr>
            <w:noProof/>
          </w:rPr>
          <w:t>Holick, 1990</w:t>
        </w:r>
      </w:hyperlink>
      <w:r w:rsidR="00AC3899">
        <w:rPr>
          <w:noProof/>
        </w:rPr>
        <w:t>)</w:t>
      </w:r>
      <w:r w:rsidR="00AC3899">
        <w:fldChar w:fldCharType="end"/>
      </w:r>
      <w:r w:rsidRPr="000C272D">
        <w:t>.</w:t>
      </w:r>
      <w:r w:rsidR="004E776D" w:rsidRPr="000C272D">
        <w:t xml:space="preserve"> </w:t>
      </w:r>
      <w:r w:rsidR="007C6102" w:rsidRPr="000C272D">
        <w:t>LC-MS/MS</w:t>
      </w:r>
      <w:r w:rsidR="00755DC1" w:rsidRPr="000C272D">
        <w:t xml:space="preserve"> </w:t>
      </w:r>
      <w:r w:rsidR="007D3EFB" w:rsidRPr="000C272D">
        <w:t xml:space="preserve">analysis </w:t>
      </w:r>
      <w:r w:rsidR="000E6754" w:rsidRPr="000C272D">
        <w:t xml:space="preserve">of serum or plasma </w:t>
      </w:r>
      <w:r w:rsidR="007C6102" w:rsidRPr="000C272D">
        <w:t>is currently the gold standard</w:t>
      </w:r>
      <w:r w:rsidR="004C4F01" w:rsidRPr="000C272D">
        <w:t xml:space="preserve"> method</w:t>
      </w:r>
      <w:r w:rsidR="00C62E11" w:rsidRPr="000C272D">
        <w:t xml:space="preserve">. </w:t>
      </w:r>
      <w:r w:rsidR="00D731FA" w:rsidRPr="000C272D">
        <w:t>Immunoassay methods</w:t>
      </w:r>
      <w:r w:rsidR="004C4F01" w:rsidRPr="000C272D">
        <w:t xml:space="preserve"> are often used</w:t>
      </w:r>
      <w:r w:rsidR="00BA2899" w:rsidRPr="000C272D">
        <w:t xml:space="preserve"> </w:t>
      </w:r>
      <w:r w:rsidR="00D731FA" w:rsidRPr="000C272D">
        <w:t xml:space="preserve">in order </w:t>
      </w:r>
      <w:r w:rsidR="004C4F01" w:rsidRPr="000C272D">
        <w:t>to decrease the cost of analysis and to allow a higher throughput even though they</w:t>
      </w:r>
      <w:r w:rsidR="00C62E11" w:rsidRPr="000C272D">
        <w:t xml:space="preserve"> give discordant results from LC</w:t>
      </w:r>
      <w:r w:rsidR="004C4F01" w:rsidRPr="000C272D">
        <w:t>-MS/MS and from each other</w:t>
      </w:r>
      <w:r w:rsidR="00C055F3" w:rsidRPr="000C272D">
        <w:t>,</w:t>
      </w:r>
      <w:r w:rsidR="00BA2899" w:rsidRPr="000C272D">
        <w:t xml:space="preserve"> </w:t>
      </w:r>
      <w:r w:rsidR="00AC3899">
        <w:fldChar w:fldCharType="begin"/>
      </w:r>
      <w:r w:rsidR="00AC3899">
        <w:instrText xml:space="preserve"> ADDIN EN.CITE &lt;EndNote&gt;&lt;Cite&gt;&lt;Author&gt;Farrell&lt;/Author&gt;&lt;Year&gt;2012&lt;/Year&gt;&lt;RecNum&gt;733&lt;/RecNum&gt;&lt;DisplayText&gt;(Farrell et al., 2012)&lt;/DisplayText&gt;&lt;record&gt;&lt;rec-number&gt;733&lt;/rec-number&gt;&lt;foreign-keys&gt;&lt;key app="EN" db-id="2a0fvtrtv22za6exff0x99w8aatd9zzwfzt2" timestamp="1518716013"&gt;733&lt;/key&gt;&lt;key app="ENWeb" db-id=""&gt;0&lt;/key&gt;&lt;/foreign-keys&gt;&lt;ref-type name="Journal Article"&gt;17&lt;/ref-type&gt;&lt;contributors&gt;&lt;authors&gt;&lt;author&gt;Farrell, C. J.&lt;/author&gt;&lt;author&gt;Martin, S.&lt;/author&gt;&lt;author&gt;McWhinney, B.&lt;/author&gt;&lt;author&gt;Straub, I.&lt;/author&gt;&lt;author&gt;Williams, P.&lt;/author&gt;&lt;author&gt;Herrmann, M.&lt;/author&gt;&lt;/authors&gt;&lt;/contributors&gt;&lt;auth-address&gt;Laverty Pathology, North Ryde, New South Wales, Australia.&lt;/auth-address&gt;&lt;titles&gt;&lt;title&gt;State-of-the-art vitamin D assays: a comparison of automated immunoassays with liquid chromatography-tandem mass spectrometry methods&lt;/title&gt;&lt;secondary-title&gt;Clin Chem&lt;/secondary-title&gt;&lt;alt-title&gt;Clinical chemistry&lt;/alt-title&gt;&lt;/titles&gt;&lt;periodical&gt;&lt;full-title&gt;Clin Chem&lt;/full-title&gt;&lt;/periodical&gt;&lt;pages&gt;531-42&lt;/pages&gt;&lt;volume&gt;58&lt;/volume&gt;&lt;number&gt;3&lt;/number&gt;&lt;edition&gt;2012/01/11&lt;/edition&gt;&lt;keywords&gt;&lt;keyword&gt;Automation&lt;/keyword&gt;&lt;keyword&gt;*Chromatography, Liquid&lt;/keyword&gt;&lt;keyword&gt;Humans&lt;/keyword&gt;&lt;keyword&gt;*Immunoassay&lt;/keyword&gt;&lt;keyword&gt;Sensitivity and Specificity&lt;/keyword&gt;&lt;keyword&gt;*Tandem Mass Spectrometry&lt;/keyword&gt;&lt;keyword&gt;Vitamin D/*analogs &amp;amp; derivatives/blood&lt;/keyword&gt;&lt;/keywords&gt;&lt;dates&gt;&lt;year&gt;2012&lt;/year&gt;&lt;pub-dates&gt;&lt;date&gt;Mar&lt;/date&gt;&lt;/pub-dates&gt;&lt;/dates&gt;&lt;isbn&gt;1530-8561 (Electronic)&amp;#xD;0009-9147 (Linking)&lt;/isbn&gt;&lt;accession-num&gt;22230812&lt;/accession-num&gt;&lt;urls&gt;&lt;related-urls&gt;&lt;url&gt;https://www.ncbi.nlm.nih.gov/pubmed/22230812&lt;/url&gt;&lt;/related-urls&gt;&lt;/urls&gt;&lt;electronic-resource-num&gt;10.1373/clinchem.2011.172155&lt;/electronic-resource-num&gt;&lt;/record&gt;&lt;/Cite&gt;&lt;/EndNote&gt;</w:instrText>
      </w:r>
      <w:r w:rsidR="00AC3899">
        <w:fldChar w:fldCharType="separate"/>
      </w:r>
      <w:r w:rsidR="00AC3899">
        <w:rPr>
          <w:noProof/>
        </w:rPr>
        <w:t>(</w:t>
      </w:r>
      <w:hyperlink w:anchor="_ENREF_54" w:tooltip="Farrell, 2012 #733" w:history="1">
        <w:r w:rsidR="00425C63">
          <w:rPr>
            <w:noProof/>
          </w:rPr>
          <w:t>Farrell et al., 2012</w:t>
        </w:r>
      </w:hyperlink>
      <w:r w:rsidR="00AC3899">
        <w:rPr>
          <w:noProof/>
        </w:rPr>
        <w:t>)</w:t>
      </w:r>
      <w:r w:rsidR="00AC3899">
        <w:fldChar w:fldCharType="end"/>
      </w:r>
      <w:r w:rsidR="00BA2899" w:rsidRPr="000C272D">
        <w:t>.</w:t>
      </w:r>
      <w:r w:rsidR="007C6102" w:rsidRPr="000C272D">
        <w:t xml:space="preserve"> </w:t>
      </w:r>
      <w:r w:rsidR="00C62E11" w:rsidRPr="000C272D">
        <w:t>In order to</w:t>
      </w:r>
      <w:r w:rsidR="00C055F3" w:rsidRPr="000C272D">
        <w:t xml:space="preserve"> minimise variability,</w:t>
      </w:r>
      <w:r w:rsidR="008005A9" w:rsidRPr="000C272D">
        <w:t xml:space="preserve"> r</w:t>
      </w:r>
      <w:r w:rsidR="007C6102" w:rsidRPr="000C272D">
        <w:t>eference materials</w:t>
      </w:r>
      <w:r w:rsidR="008005A9" w:rsidRPr="000C272D">
        <w:t xml:space="preserve"> and a quality control </w:t>
      </w:r>
      <w:r w:rsidR="00457BFC" w:rsidRPr="000C272D">
        <w:t xml:space="preserve">(QC) </w:t>
      </w:r>
      <w:r w:rsidR="008005A9" w:rsidRPr="000C272D">
        <w:t>scheme</w:t>
      </w:r>
      <w:r w:rsidR="004C4F01" w:rsidRPr="000C272D">
        <w:t xml:space="preserve"> have been developed</w:t>
      </w:r>
      <w:r w:rsidR="00BA2899" w:rsidRPr="000C272D">
        <w:t xml:space="preserve">, </w:t>
      </w:r>
      <w:r w:rsidR="001B36A7">
        <w:fldChar w:fldCharType="begin">
          <w:fldData xml:space="preserve">PEVuZE5vdGU+PENpdGU+PEF1dGhvcj5QaGlubmV5PC9BdXRob3I+PFllYXI+MjAxMjwvWWVhcj48
UmVjTnVtPjE3MTI8L1JlY051bT48RGlzcGxheVRleHQ+KFBoaW5uZXkgZXQgYWwuLCAyMDEyLCBD
YXJ0ZXIgZXQgYWwuLCAyMDA0KTwvRGlzcGxheVRleHQ+PHJlY29yZD48cmVjLW51bWJlcj4xNzEy
PC9yZWMtbnVtYmVyPjxmb3JlaWduLWtleXM+PGtleSBhcHA9IkVOIiBkYi1pZD0iMmEwZnZ0cnR2
MjJ6YTZleGZmMHg5OXc4YWF0ZDl6endmenQyIiB0aW1lc3RhbXA9IjE1MTg3MjA5MTQiPjE3MTI8
L2tleT48a2V5IGFwcD0iRU5XZWIiIGRiLWlkPSIiPjA8L2tleT48L2ZvcmVpZ24ta2V5cz48cmVm
LXR5cGUgbmFtZT0iSm91cm5hbCBBcnRpY2xlIj4xNzwvcmVmLXR5cGU+PGNvbnRyaWJ1dG9ycz48
YXV0aG9ycz48YXV0aG9yPlBoaW5uZXksIEsuIFcuPC9hdXRob3I+PGF1dGhvcj5CZWRuZXIsIE0u
PC9hdXRob3I+PGF1dGhvcj5UYWksIFMuIFMuPC9hdXRob3I+PGF1dGhvcj5WYW1hdGhldmFuLCBW
LiBWLjwvYXV0aG9yPjxhdXRob3I+U2FuZGVyLCBMLiBDLjwvYXV0aG9yPjxhdXRob3I+U2hhcnBs
ZXNzLCBLLiBFLjwvYXV0aG9yPjxhdXRob3I+V2lzZSwgUy4gQS48L2F1dGhvcj48YXV0aG9yPlll
biwgSi4gSC48L2F1dGhvcj48YXV0aG9yPlNjaGxlaWNoZXIsIFIuIEwuPC9hdXRob3I+PGF1dGhv
cj5DaGF1ZGhhcnktV2ViYiwgTS48L2F1dGhvcj48YXV0aG9yPlBmZWlmZmVyLCBDLiBNLjwvYXV0
aG9yPjxhdXRob3I+QmV0eiwgSi4gTS48L2F1dGhvcj48YXV0aG9yPkNvYXRlcywgUC4gTS48L2F1
dGhvcj48YXV0aG9yPlBpY2NpYW5vLCBNLiBGLjwvYXV0aG9yPjwvYXV0aG9ycz48L2NvbnRyaWJ1
dG9ycz48YXV0aC1hZGRyZXNzPkFuYWx5dGljYWwgQ2hlbWlzdHJ5IERpdmlzaW9uLCBOYXRpb25h
bCBJbnN0aXR1dGUgb2YgU3RhbmRhcmRzIGFuZCBUZWNobm9sb2d5LCBHYWl0aGVyc2J1cmcsIE1h
cnlsYW5kIDIwODk5LCBVbml0ZWQgU3RhdGVzLiBrYXJlbi5waGlubmV5QG5pc3QuZ292PC9hdXRo
LWFkZHJlc3M+PHRpdGxlcz48dGl0bGU+RGV2ZWxvcG1lbnQgYW5kIGNlcnRpZmljYXRpb24gb2Yg
YSBzdGFuZGFyZCByZWZlcmVuY2UgbWF0ZXJpYWwgZm9yIHZpdGFtaW4gRCBtZXRhYm9saXRlcyBp
biBodW1hbiBzZXJ1bTwvdGl0bGU+PHNlY29uZGFyeS10aXRsZT5BbmFsIENoZW08L3NlY29uZGFy
eS10aXRsZT48YWx0LXRpdGxlPkFuYWx5dGljYWwgY2hlbWlzdHJ5PC9hbHQtdGl0bGU+PC90aXRs
ZXM+PHBlcmlvZGljYWw+PGZ1bGwtdGl0bGU+QW5hbCBDaGVtPC9mdWxsLXRpdGxlPjxhYmJyLTE+
QW5hbHl0aWNhbCBjaGVtaXN0cnk8L2FiYnItMT48L3BlcmlvZGljYWw+PGFsdC1wZXJpb2RpY2Fs
PjxmdWxsLXRpdGxlPkFuYWwgQ2hlbTwvZnVsbC10aXRsZT48YWJici0xPkFuYWx5dGljYWwgY2hl
bWlzdHJ5PC9hYmJyLTE+PC9hbHQtcGVyaW9kaWNhbD48cGFnZXM+OTU2LTYyPC9wYWdlcz48dm9s
dW1lPjg0PC92b2x1bWU+PG51bWJlcj4yPC9udW1iZXI+PGVkaXRpb24+MjAxMS8xMi8wNzwvZWRp
dGlvbj48a2V5d29yZHM+PGtleXdvcmQ+Q2hyb21hdG9ncmFwaHksIExpcXVpZDwva2V5d29yZD48
a2V5d29yZD5IdW1hbnM8L2tleXdvcmQ+PGtleXdvcmQ+TWFzcyBTcGVjdHJvbWV0cnk8L2tleXdv
cmQ+PGtleXdvcmQ+UmVmZXJlbmNlIFN0YW5kYXJkczwva2V5d29yZD48a2V5d29yZD5SZXByb2R1
Y2liaWxpdHkgb2YgUmVzdWx0czwva2V5d29yZD48a2V5d29yZD5TZW5zaXRpdml0eSBhbmQgU3Bl
Y2lmaWNpdHk8L2tleXdvcmQ+PGtleXdvcmQ+Vml0YW1pbiBELyphbmFsb2dzICZhbXA7IGRlcml2
YXRpdmVzL2FuYWx5c2lzL2Jsb29kL3N0YW5kYXJkczwva2V5d29yZD48L2tleXdvcmRzPjxkYXRl
cz48eWVhcj4yMDEyPC95ZWFyPjxwdWItZGF0ZXM+PGRhdGU+SmFuIDE3PC9kYXRlPjwvcHViLWRh
dGVzPjwvZGF0ZXM+PGlzYm4+MTUyMC02ODgyIChFbGVjdHJvbmljKSYjeEQ7MDAwMy0yNzAwIChM
aW5raW5nKTwvaXNibj48YWNjZXNzaW9uLW51bT4yMjE0MTMxNzwvYWNjZXNzaW9uLW51bT48dXJs
cz48cmVsYXRlZC11cmxzPjx1cmw+PHN0eWxlIGZhY2U9InVuZGVybGluZSIgZm9udD0iZGVmYXVs
dCIgc2l6ZT0iMTAwJSI+aHR0cHM6Ly93d3cubmNiaS5ubG0ubmloLmdvdi9wdWJtZWQvMjIxNDEz
MTc8L3N0eWxlPjwvdXJsPjwvcmVsYXRlZC11cmxzPjwvdXJscz48Y3VzdG9tMj5QTUMzMjg3MzQ1
PC9jdXN0b20yPjxlbGVjdHJvbmljLXJlc291cmNlLW51bT4xMC4xMDIxL2FjMjAyMDQ3bjwvZWxl
Y3Ryb25pYy1yZXNvdXJjZS1udW0+PC9yZWNvcmQ+PC9DaXRlPjxDaXRlPjxBdXRob3I+Q2FydGVy
PC9BdXRob3I+PFllYXI+MjAwNDwvWWVhcj48UmVjTnVtPjUyMzwvUmVjTnVtPjxyZWNvcmQ+PHJl
Yy1udW1iZXI+NTIzPC9yZWMtbnVtYmVyPjxmb3JlaWduLWtleXM+PGtleSBhcHA9IkVOIiBkYi1p
ZD0iMmEwZnZ0cnR2MjJ6YTZleGZmMHg5OXc4YWF0ZDl6endmenQyIiB0aW1lc3RhbXA9IjE1MTg3
MTUwMTAiPjUyMzwva2V5PjxrZXkgYXBwPSJFTldlYiIgZGItaWQ9IiI+MDwva2V5PjwvZm9yZWln
bi1rZXlzPjxyZWYtdHlwZSBuYW1lPSJKb3VybmFsIEFydGljbGUiPjE3PC9yZWYtdHlwZT48Y29u
dHJpYnV0b3JzPjxhdXRob3JzPjxhdXRob3I+Q2FydGVyLCBHLiBELjwvYXV0aG9yPjxhdXRob3I+
Q2FydGVyLCBSLjwvYXV0aG9yPjxhdXRob3I+Sm9uZXMsIEouPC9hdXRob3I+PGF1dGhvcj5CZXJy
eSwgSi48L2F1dGhvcj48L2F1dGhvcnM+PC9jb250cmlidXRvcnM+PGF1dGgtYWRkcmVzcz5FbmRv
Y3JpbmUgTGFib3JhdG9yeSwgQ2xpbmljYWwgQ2hlbWlzdHJ5IERlcGFydG1lbnQsIENoYXJpbmcg
Q3Jvc3MgSG9zcGl0YWwsIExvbmRvbiwgVW5pdGVkIEtpbmdkb20uPC9hdXRoLWFkZHJlc3M+PHRp
dGxlcz48dGl0bGU+SG93IGFjY3VyYXRlIGFyZSBhc3NheXMgZm9yIDI1LWh5ZHJveHl2aXRhbWlu
IEQ/IERhdGEgZnJvbSB0aGUgaW50ZXJuYXRpb25hbCB2aXRhbWluIEQgZXh0ZXJuYWwgcXVhbGl0
eSBhc3Nlc3NtZW50IHNjaGVtZTwvdGl0bGU+PHNlY29uZGFyeS10aXRsZT5DbGluIENoZW08L3Nl
Y29uZGFyeS10aXRsZT48YWx0LXRpdGxlPkNsaW5pY2FsIGNoZW1pc3RyeTwvYWx0LXRpdGxlPjwv
dGl0bGVzPjxwZXJpb2RpY2FsPjxmdWxsLXRpdGxlPkNsaW4gQ2hlbTwvZnVsbC10aXRsZT48L3Bl
cmlvZGljYWw+PHBhZ2VzPjIxOTUtNzwvcGFnZXM+PHZvbHVtZT41MDwvdm9sdW1lPjxudW1iZXI+
MTE8L251bWJlcj48ZWRpdGlvbj4yMDA0LzA5LzE4PC9lZGl0aW9uPjxrZXl3b3Jkcz48a2V5d29y
ZD4yNS1IeWRyb3h5dml0YW1pbiBEIDIvYmxvb2Qvc3RhbmRhcmRzPC9rZXl3b3JkPjxrZXl3b3Jk
PkNsaW5pY2FsIExhYm9yYXRvcnkgVGVjaG5pcXVlcy9zdGFuZGFyZHM8L2tleXdvcmQ+PGtleXdv
cmQ+SHVtYW5zPC9rZXl3b3JkPjxrZXl3b3JkPkludGVybmF0aW9uYWwgQ29vcGVyYXRpb248L2tl
eXdvcmQ+PGtleXdvcmQ+UXVhbGl0eSBDb250cm9sPC9rZXl3b3JkPjxrZXl3b3JkPlJlZ3Jlc3Np
b24gQW5hbHlzaXM8L2tleXdvcmQ+PGtleXdvcmQ+Vml0YW1pbiBELyphbmFsb2dzICZhbXA7IGRl
cml2YXRpdmVzLypibG9vZC9zdGFuZGFyZHM8L2tleXdvcmQ+PC9rZXl3b3Jkcz48ZGF0ZXM+PHll
YXI+MjAwNDwveWVhcj48cHViLWRhdGVzPjxkYXRlPk5vdjwvZGF0ZT48L3B1Yi1kYXRlcz48L2Rh
dGVzPjxpc2JuPjAwMDktOTE0NyAoUHJpbnQpJiN4RDswMDA5LTkxNDcgKExpbmtpbmcpPC9pc2Ju
PjxhY2Nlc3Npb24tbnVtPjE1Mzc1MDE4PC9hY2Nlc3Npb24tbnVtPjx1cmxzPjxyZWxhdGVkLXVy
bHM+PHVybD5odHRwczovL3d3dy5uY2JpLm5sbS5uaWguZ292L3B1Ym1lZC8xNTM3NTAxODwvdXJs
PjwvcmVsYXRlZC11cmxzPjwvdXJscz48ZWxlY3Ryb25pYy1yZXNvdXJjZS1udW0+MTAuMTM3My9j
bGluY2hlbS4yMDA0LjA0MDY4MzwvZWxlY3Ryb25pYy1yZXNvdXJjZS1udW0+PC9yZWNvcmQ+PC9D
aXRlPjwvRW5kTm90ZT5=
</w:fldData>
        </w:fldChar>
      </w:r>
      <w:r w:rsidR="00AC3899">
        <w:instrText xml:space="preserve"> ADDIN EN.CITE </w:instrText>
      </w:r>
      <w:r w:rsidR="00AC3899">
        <w:fldChar w:fldCharType="begin">
          <w:fldData xml:space="preserve">PEVuZE5vdGU+PENpdGU+PEF1dGhvcj5QaGlubmV5PC9BdXRob3I+PFllYXI+MjAxMjwvWWVhcj48
UmVjTnVtPjE3MTI8L1JlY051bT48RGlzcGxheVRleHQ+KFBoaW5uZXkgZXQgYWwuLCAyMDEyLCBD
YXJ0ZXIgZXQgYWwuLCAyMDA0KTwvRGlzcGxheVRleHQ+PHJlY29yZD48cmVjLW51bWJlcj4xNzEy
PC9yZWMtbnVtYmVyPjxmb3JlaWduLWtleXM+PGtleSBhcHA9IkVOIiBkYi1pZD0iMmEwZnZ0cnR2
MjJ6YTZleGZmMHg5OXc4YWF0ZDl6endmenQyIiB0aW1lc3RhbXA9IjE1MTg3MjA5MTQiPjE3MTI8
L2tleT48a2V5IGFwcD0iRU5XZWIiIGRiLWlkPSIiPjA8L2tleT48L2ZvcmVpZ24ta2V5cz48cmVm
LXR5cGUgbmFtZT0iSm91cm5hbCBBcnRpY2xlIj4xNzwvcmVmLXR5cGU+PGNvbnRyaWJ1dG9ycz48
YXV0aG9ycz48YXV0aG9yPlBoaW5uZXksIEsuIFcuPC9hdXRob3I+PGF1dGhvcj5CZWRuZXIsIE0u
PC9hdXRob3I+PGF1dGhvcj5UYWksIFMuIFMuPC9hdXRob3I+PGF1dGhvcj5WYW1hdGhldmFuLCBW
LiBWLjwvYXV0aG9yPjxhdXRob3I+U2FuZGVyLCBMLiBDLjwvYXV0aG9yPjxhdXRob3I+U2hhcnBs
ZXNzLCBLLiBFLjwvYXV0aG9yPjxhdXRob3I+V2lzZSwgUy4gQS48L2F1dGhvcj48YXV0aG9yPlll
biwgSi4gSC48L2F1dGhvcj48YXV0aG9yPlNjaGxlaWNoZXIsIFIuIEwuPC9hdXRob3I+PGF1dGhv
cj5DaGF1ZGhhcnktV2ViYiwgTS48L2F1dGhvcj48YXV0aG9yPlBmZWlmZmVyLCBDLiBNLjwvYXV0
aG9yPjxhdXRob3I+QmV0eiwgSi4gTS48L2F1dGhvcj48YXV0aG9yPkNvYXRlcywgUC4gTS48L2F1
dGhvcj48YXV0aG9yPlBpY2NpYW5vLCBNLiBGLjwvYXV0aG9yPjwvYXV0aG9ycz48L2NvbnRyaWJ1
dG9ycz48YXV0aC1hZGRyZXNzPkFuYWx5dGljYWwgQ2hlbWlzdHJ5IERpdmlzaW9uLCBOYXRpb25h
bCBJbnN0aXR1dGUgb2YgU3RhbmRhcmRzIGFuZCBUZWNobm9sb2d5LCBHYWl0aGVyc2J1cmcsIE1h
cnlsYW5kIDIwODk5LCBVbml0ZWQgU3RhdGVzLiBrYXJlbi5waGlubmV5QG5pc3QuZ292PC9hdXRo
LWFkZHJlc3M+PHRpdGxlcz48dGl0bGU+RGV2ZWxvcG1lbnQgYW5kIGNlcnRpZmljYXRpb24gb2Yg
YSBzdGFuZGFyZCByZWZlcmVuY2UgbWF0ZXJpYWwgZm9yIHZpdGFtaW4gRCBtZXRhYm9saXRlcyBp
biBodW1hbiBzZXJ1bTwvdGl0bGU+PHNlY29uZGFyeS10aXRsZT5BbmFsIENoZW08L3NlY29uZGFy
eS10aXRsZT48YWx0LXRpdGxlPkFuYWx5dGljYWwgY2hlbWlzdHJ5PC9hbHQtdGl0bGU+PC90aXRs
ZXM+PHBlcmlvZGljYWw+PGZ1bGwtdGl0bGU+QW5hbCBDaGVtPC9mdWxsLXRpdGxlPjxhYmJyLTE+
QW5hbHl0aWNhbCBjaGVtaXN0cnk8L2FiYnItMT48L3BlcmlvZGljYWw+PGFsdC1wZXJpb2RpY2Fs
PjxmdWxsLXRpdGxlPkFuYWwgQ2hlbTwvZnVsbC10aXRsZT48YWJici0xPkFuYWx5dGljYWwgY2hl
bWlzdHJ5PC9hYmJyLTE+PC9hbHQtcGVyaW9kaWNhbD48cGFnZXM+OTU2LTYyPC9wYWdlcz48dm9s
dW1lPjg0PC92b2x1bWU+PG51bWJlcj4yPC9udW1iZXI+PGVkaXRpb24+MjAxMS8xMi8wNzwvZWRp
dGlvbj48a2V5d29yZHM+PGtleXdvcmQ+Q2hyb21hdG9ncmFwaHksIExpcXVpZDwva2V5d29yZD48
a2V5d29yZD5IdW1hbnM8L2tleXdvcmQ+PGtleXdvcmQ+TWFzcyBTcGVjdHJvbWV0cnk8L2tleXdv
cmQ+PGtleXdvcmQ+UmVmZXJlbmNlIFN0YW5kYXJkczwva2V5d29yZD48a2V5d29yZD5SZXByb2R1
Y2liaWxpdHkgb2YgUmVzdWx0czwva2V5d29yZD48a2V5d29yZD5TZW5zaXRpdml0eSBhbmQgU3Bl
Y2lmaWNpdHk8L2tleXdvcmQ+PGtleXdvcmQ+Vml0YW1pbiBELyphbmFsb2dzICZhbXA7IGRlcml2
YXRpdmVzL2FuYWx5c2lzL2Jsb29kL3N0YW5kYXJkczwva2V5d29yZD48L2tleXdvcmRzPjxkYXRl
cz48eWVhcj4yMDEyPC95ZWFyPjxwdWItZGF0ZXM+PGRhdGU+SmFuIDE3PC9kYXRlPjwvcHViLWRh
dGVzPjwvZGF0ZXM+PGlzYm4+MTUyMC02ODgyIChFbGVjdHJvbmljKSYjeEQ7MDAwMy0yNzAwIChM
aW5raW5nKTwvaXNibj48YWNjZXNzaW9uLW51bT4yMjE0MTMxNzwvYWNjZXNzaW9uLW51bT48dXJs
cz48cmVsYXRlZC11cmxzPjx1cmw+PHN0eWxlIGZhY2U9InVuZGVybGluZSIgZm9udD0iZGVmYXVs
dCIgc2l6ZT0iMTAwJSI+aHR0cHM6Ly93d3cubmNiaS5ubG0ubmloLmdvdi9wdWJtZWQvMjIxNDEz
MTc8L3N0eWxlPjwvdXJsPjwvcmVsYXRlZC11cmxzPjwvdXJscz48Y3VzdG9tMj5QTUMzMjg3MzQ1
PC9jdXN0b20yPjxlbGVjdHJvbmljLXJlc291cmNlLW51bT4xMC4xMDIxL2FjMjAyMDQ3bjwvZWxl
Y3Ryb25pYy1yZXNvdXJjZS1udW0+PC9yZWNvcmQ+PC9DaXRlPjxDaXRlPjxBdXRob3I+Q2FydGVy
PC9BdXRob3I+PFllYXI+MjAwNDwvWWVhcj48UmVjTnVtPjUyMzwvUmVjTnVtPjxyZWNvcmQ+PHJl
Yy1udW1iZXI+NTIzPC9yZWMtbnVtYmVyPjxmb3JlaWduLWtleXM+PGtleSBhcHA9IkVOIiBkYi1p
ZD0iMmEwZnZ0cnR2MjJ6YTZleGZmMHg5OXc4YWF0ZDl6endmenQyIiB0aW1lc3RhbXA9IjE1MTg3
MTUwMTAiPjUyMzwva2V5PjxrZXkgYXBwPSJFTldlYiIgZGItaWQ9IiI+MDwva2V5PjwvZm9yZWln
bi1rZXlzPjxyZWYtdHlwZSBuYW1lPSJKb3VybmFsIEFydGljbGUiPjE3PC9yZWYtdHlwZT48Y29u
dHJpYnV0b3JzPjxhdXRob3JzPjxhdXRob3I+Q2FydGVyLCBHLiBELjwvYXV0aG9yPjxhdXRob3I+
Q2FydGVyLCBSLjwvYXV0aG9yPjxhdXRob3I+Sm9uZXMsIEouPC9hdXRob3I+PGF1dGhvcj5CZXJy
eSwgSi48L2F1dGhvcj48L2F1dGhvcnM+PC9jb250cmlidXRvcnM+PGF1dGgtYWRkcmVzcz5FbmRv
Y3JpbmUgTGFib3JhdG9yeSwgQ2xpbmljYWwgQ2hlbWlzdHJ5IERlcGFydG1lbnQsIENoYXJpbmcg
Q3Jvc3MgSG9zcGl0YWwsIExvbmRvbiwgVW5pdGVkIEtpbmdkb20uPC9hdXRoLWFkZHJlc3M+PHRp
dGxlcz48dGl0bGU+SG93IGFjY3VyYXRlIGFyZSBhc3NheXMgZm9yIDI1LWh5ZHJveHl2aXRhbWlu
IEQ/IERhdGEgZnJvbSB0aGUgaW50ZXJuYXRpb25hbCB2aXRhbWluIEQgZXh0ZXJuYWwgcXVhbGl0
eSBhc3Nlc3NtZW50IHNjaGVtZTwvdGl0bGU+PHNlY29uZGFyeS10aXRsZT5DbGluIENoZW08L3Nl
Y29uZGFyeS10aXRsZT48YWx0LXRpdGxlPkNsaW5pY2FsIGNoZW1pc3RyeTwvYWx0LXRpdGxlPjwv
dGl0bGVzPjxwZXJpb2RpY2FsPjxmdWxsLXRpdGxlPkNsaW4gQ2hlbTwvZnVsbC10aXRsZT48L3Bl
cmlvZGljYWw+PHBhZ2VzPjIxOTUtNzwvcGFnZXM+PHZvbHVtZT41MDwvdm9sdW1lPjxudW1iZXI+
MTE8L251bWJlcj48ZWRpdGlvbj4yMDA0LzA5LzE4PC9lZGl0aW9uPjxrZXl3b3Jkcz48a2V5d29y
ZD4yNS1IeWRyb3h5dml0YW1pbiBEIDIvYmxvb2Qvc3RhbmRhcmRzPC9rZXl3b3JkPjxrZXl3b3Jk
PkNsaW5pY2FsIExhYm9yYXRvcnkgVGVjaG5pcXVlcy9zdGFuZGFyZHM8L2tleXdvcmQ+PGtleXdv
cmQ+SHVtYW5zPC9rZXl3b3JkPjxrZXl3b3JkPkludGVybmF0aW9uYWwgQ29vcGVyYXRpb248L2tl
eXdvcmQ+PGtleXdvcmQ+UXVhbGl0eSBDb250cm9sPC9rZXl3b3JkPjxrZXl3b3JkPlJlZ3Jlc3Np
b24gQW5hbHlzaXM8L2tleXdvcmQ+PGtleXdvcmQ+Vml0YW1pbiBELyphbmFsb2dzICZhbXA7IGRl
cml2YXRpdmVzLypibG9vZC9zdGFuZGFyZHM8L2tleXdvcmQ+PC9rZXl3b3Jkcz48ZGF0ZXM+PHll
YXI+MjAwNDwveWVhcj48cHViLWRhdGVzPjxkYXRlPk5vdjwvZGF0ZT48L3B1Yi1kYXRlcz48L2Rh
dGVzPjxpc2JuPjAwMDktOTE0NyAoUHJpbnQpJiN4RDswMDA5LTkxNDcgKExpbmtpbmcpPC9pc2Ju
PjxhY2Nlc3Npb24tbnVtPjE1Mzc1MDE4PC9hY2Nlc3Npb24tbnVtPjx1cmxzPjxyZWxhdGVkLXVy
bHM+PHVybD5odHRwczovL3d3dy5uY2JpLm5sbS5uaWguZ292L3B1Ym1lZC8xNTM3NTAxODwvdXJs
PjwvcmVsYXRlZC11cmxzPjwvdXJscz48ZWxlY3Ryb25pYy1yZXNvdXJjZS1udW0+MTAuMTM3My9j
bGluY2hlbS4yMDA0LjA0MDY4MzwvZWxlY3Ryb25pYy1yZXNvdXJjZS1udW0+PC9yZWNvcmQ+PC9D
aXRlPjwvRW5kTm90ZT5=
</w:fldData>
        </w:fldChar>
      </w:r>
      <w:r w:rsidR="00AC3899">
        <w:instrText xml:space="preserve"> ADDIN EN.CITE.DATA </w:instrText>
      </w:r>
      <w:r w:rsidR="00AC3899">
        <w:fldChar w:fldCharType="end"/>
      </w:r>
      <w:r w:rsidR="001B36A7">
        <w:fldChar w:fldCharType="separate"/>
      </w:r>
      <w:r w:rsidR="00AC3899">
        <w:rPr>
          <w:noProof/>
        </w:rPr>
        <w:t>(</w:t>
      </w:r>
      <w:hyperlink w:anchor="_ENREF_122" w:tooltip="Phinney, 2012 #1712" w:history="1">
        <w:r w:rsidR="00425C63">
          <w:rPr>
            <w:noProof/>
          </w:rPr>
          <w:t>Phinney et al., 2012</w:t>
        </w:r>
      </w:hyperlink>
      <w:r w:rsidR="00AC3899">
        <w:rPr>
          <w:noProof/>
        </w:rPr>
        <w:t xml:space="preserve">, </w:t>
      </w:r>
      <w:hyperlink w:anchor="_ENREF_28" w:tooltip="Carter, 2004 #523" w:history="1">
        <w:r w:rsidR="00425C63">
          <w:rPr>
            <w:noProof/>
          </w:rPr>
          <w:t>Carter et al., 2004</w:t>
        </w:r>
      </w:hyperlink>
      <w:r w:rsidR="00AC3899">
        <w:rPr>
          <w:noProof/>
        </w:rPr>
        <w:t>)</w:t>
      </w:r>
      <w:r w:rsidR="001B36A7">
        <w:fldChar w:fldCharType="end"/>
      </w:r>
      <w:r w:rsidR="00BA2899" w:rsidRPr="000C272D">
        <w:t>.</w:t>
      </w:r>
    </w:p>
    <w:p w14:paraId="69046896" w14:textId="726353CB" w:rsidR="00A968F7" w:rsidRPr="000C272D" w:rsidRDefault="002B1C3D" w:rsidP="005D6EE8">
      <w:hyperlink w:anchor="_ENREF_132" w:tooltip="Sattar, 2012 #334" w:history="1">
        <w:r w:rsidR="00425C63">
          <w:fldChar w:fldCharType="begin"/>
        </w:r>
        <w:r w:rsidR="00425C63">
          <w:instrText xml:space="preserve"> ADDIN EN.CITE &lt;EndNote&gt;&lt;Cite AuthorYear="1"&gt;&lt;Author&gt;Sattar&lt;/Author&gt;&lt;Year&gt;2012&lt;/Year&gt;&lt;RecNum&gt;334&lt;/RecNum&gt;&lt;DisplayText&gt;Sattar et al. (2012)&lt;/DisplayText&gt;&lt;record&gt;&lt;rec-number&gt;334&lt;/rec-number&gt;&lt;foreign-keys&gt;&lt;key app="EN" db-id="2a0fvtrtv22za6exff0x99w8aatd9zzwfzt2" timestamp="1518713877"&gt;334&lt;/key&gt;&lt;key app="ENWeb" db-id=""&gt;0&lt;/key&gt;&lt;/foreign-keys&gt;&lt;ref-type name="Journal Article"&gt;17&lt;/ref-type&gt;&lt;contributors&gt;&lt;authors&gt;&lt;author&gt;Sattar, N.&lt;/author&gt;&lt;author&gt;Welsh, P.&lt;/author&gt;&lt;author&gt;Panarelli, M.&lt;/author&gt;&lt;author&gt;Forouhi, N. G.&lt;/author&gt;&lt;/authors&gt;&lt;/contributors&gt;&lt;auth-address&gt;Division of Cardiovascular and Medical Sciences, University of Glasgow, Glasgow G12 8TA, UK. naveed.sattar@glasgow.ac.uk&lt;/auth-address&gt;&lt;titles&gt;&lt;title&gt;Increasing requests for vitamin D measurement: costly, confusing, and without credibility&lt;/title&gt;&lt;secondary-title&gt;Lancet&lt;/secondary-title&gt;&lt;alt-title&gt;Lancet&lt;/alt-title&gt;&lt;/titles&gt;&lt;periodical&gt;&lt;full-title&gt;Lancet&lt;/full-title&gt;&lt;/periodical&gt;&lt;alt-periodical&gt;&lt;full-title&gt;Lancet&lt;/full-title&gt;&lt;/alt-periodical&gt;&lt;pages&gt;95-6&lt;/pages&gt;&lt;volume&gt;379&lt;/volume&gt;&lt;number&gt;9811&lt;/number&gt;&lt;edition&gt;2012/01/17&lt;/edition&gt;&lt;keywords&gt;&lt;keyword&gt;England/epidemiology&lt;/keyword&gt;&lt;keyword&gt;Humans&lt;/keyword&gt;&lt;keyword&gt;Middle Aged&lt;/keyword&gt;&lt;keyword&gt;Vitamin D/*analogs &amp;amp; derivatives/blood&lt;/keyword&gt;&lt;keyword&gt;Vitamin D Deficiency/*diagnosis/epidemiology&lt;/keyword&gt;&lt;/keywords&gt;&lt;dates&gt;&lt;year&gt;2012&lt;/year&gt;&lt;pub-dates&gt;&lt;date&gt;Jan 14&lt;/date&gt;&lt;/pub-dates&gt;&lt;/dates&gt;&lt;isbn&gt;1474-547X (Electronic)&amp;#xD;0140-6736 (Linking)&lt;/isbn&gt;&lt;accession-num&gt;22243814&lt;/accession-num&gt;&lt;urls&gt;&lt;related-urls&gt;&lt;url&gt;https://www.ncbi.nlm.nih.gov/pubmed/22243814&lt;/url&gt;&lt;/related-urls&gt;&lt;/urls&gt;&lt;electronic-resource-num&gt;10.1016/S0140-6736(11)61816-3&lt;/electronic-resource-num&gt;&lt;/record&gt;&lt;/Cite&gt;&lt;/EndNote&gt;</w:instrText>
        </w:r>
        <w:r w:rsidR="00425C63">
          <w:fldChar w:fldCharType="separate"/>
        </w:r>
        <w:r w:rsidR="00425C63">
          <w:rPr>
            <w:noProof/>
          </w:rPr>
          <w:t>Sattar et al. (2012)</w:t>
        </w:r>
        <w:r w:rsidR="00425C63">
          <w:fldChar w:fldCharType="end"/>
        </w:r>
      </w:hyperlink>
      <w:r w:rsidR="00C72A5C" w:rsidRPr="000C272D">
        <w:t xml:space="preserve"> </w:t>
      </w:r>
      <w:r w:rsidR="004E776D" w:rsidRPr="000C272D">
        <w:t xml:space="preserve">discuss the increased </w:t>
      </w:r>
      <w:r w:rsidR="009E5C10" w:rsidRPr="000C272D">
        <w:t xml:space="preserve">testing for vitamin D in </w:t>
      </w:r>
      <w:r w:rsidR="004E776D" w:rsidRPr="000C272D">
        <w:t xml:space="preserve">the UK and ask whether it is necessary. They state that </w:t>
      </w:r>
      <w:r w:rsidR="007C6102" w:rsidRPr="000C272D">
        <w:t>testing of 25OHD in Glasgow Royal Infirmary</w:t>
      </w:r>
      <w:r w:rsidR="006D0655" w:rsidRPr="000C272D">
        <w:t xml:space="preserve"> had increased from 8,682 to 37,830</w:t>
      </w:r>
      <w:r w:rsidR="007C6102" w:rsidRPr="000C272D">
        <w:t xml:space="preserve"> between 2008 and 2010. </w:t>
      </w:r>
      <w:r w:rsidR="00BA2899" w:rsidRPr="000C272D">
        <w:t>While</w:t>
      </w:r>
      <w:r w:rsidR="007C6102" w:rsidRPr="000C272D">
        <w:t xml:space="preserve"> one of the </w:t>
      </w:r>
      <w:r w:rsidR="00BA2899" w:rsidRPr="000C272D">
        <w:t xml:space="preserve">London hospitals had an </w:t>
      </w:r>
      <w:r w:rsidR="00BA2899" w:rsidRPr="000C272D">
        <w:lastRenderedPageBreak/>
        <w:t>increase in requests</w:t>
      </w:r>
      <w:r w:rsidR="007C6102" w:rsidRPr="000C272D">
        <w:t xml:space="preserve"> from 7537 in 2007 to just u</w:t>
      </w:r>
      <w:r w:rsidR="00BA2899" w:rsidRPr="000C272D">
        <w:t>nder 46000 in 2010.</w:t>
      </w:r>
      <w:r w:rsidR="00B0260A" w:rsidRPr="000C272D">
        <w:t xml:space="preserve"> </w:t>
      </w:r>
      <w:r w:rsidR="00BC140B" w:rsidRPr="000C272D">
        <w:t>T</w:t>
      </w:r>
      <w:r w:rsidR="00B0260A" w:rsidRPr="000C272D">
        <w:t>hey say this c</w:t>
      </w:r>
      <w:r w:rsidR="00BC140B" w:rsidRPr="000C272D">
        <w:t>osts the NHS around £20 per test</w:t>
      </w:r>
      <w:r w:rsidR="00B0260A" w:rsidRPr="000C272D">
        <w:t>.</w:t>
      </w:r>
      <w:r w:rsidR="00AD4223" w:rsidRPr="000C272D">
        <w:t xml:space="preserve"> </w:t>
      </w:r>
    </w:p>
    <w:p w14:paraId="692D2B17" w14:textId="214A8F3A" w:rsidR="00A968F7" w:rsidRPr="000C272D" w:rsidRDefault="00AD4223" w:rsidP="005D6EE8">
      <w:r w:rsidRPr="000C272D">
        <w:t>Although it</w:t>
      </w:r>
      <w:r w:rsidR="00B2257F" w:rsidRPr="000C272D">
        <w:t xml:space="preserve"> i</w:t>
      </w:r>
      <w:r w:rsidR="00C92909">
        <w:t>s agreed that a level above</w:t>
      </w:r>
      <w:r w:rsidRPr="000C272D">
        <w:t xml:space="preserve"> </w:t>
      </w:r>
      <w:r w:rsidR="00AD2B37" w:rsidRPr="000C272D">
        <w:t xml:space="preserve">25nmol/L is required to prevent rickets in children and osteomalacia in adults, </w:t>
      </w:r>
      <w:r w:rsidR="00AC3899">
        <w:fldChar w:fldCharType="begin"/>
      </w:r>
      <w:r w:rsidR="00AC3899">
        <w:instrText xml:space="preserve"> ADDIN EN.CITE &lt;EndNote&gt;&lt;Cite&gt;&lt;Author&gt;Wharton&lt;/Author&gt;&lt;Year&gt;2003&lt;/Year&gt;&lt;RecNum&gt;584&lt;/RecNum&gt;&lt;DisplayText&gt;(Wharton and Bishop, 2003)&lt;/DisplayText&gt;&lt;record&gt;&lt;rec-number&gt;584&lt;/rec-number&gt;&lt;foreign-keys&gt;&lt;key app="EN" db-id="2a0fvtrtv22za6exff0x99w8aatd9zzwfzt2" timestamp="1518715268"&gt;584&lt;/key&gt;&lt;key app="ENWeb" db-id=""&gt;0&lt;/key&gt;&lt;/foreign-keys&gt;&lt;ref-type name="Journal Article"&gt;17&lt;/ref-type&gt;&lt;contributors&gt;&lt;authors&gt;&lt;author&gt;Wharton, B.&lt;/author&gt;&lt;author&gt;Bishop, N.&lt;/author&gt;&lt;/authors&gt;&lt;/contributors&gt;&lt;auth-address&gt;MRC Childhood Nutrition Research Centre, Institute of Child Health, WC1N 1EH, London, UK. bwharton@ich.ucl.ac.uk&lt;/auth-address&gt;&lt;titles&gt;&lt;title&gt;Rickets&lt;/title&gt;&lt;secondary-title&gt;Lancet&lt;/secondary-title&gt;&lt;alt-title&gt;Lancet&lt;/alt-title&gt;&lt;/titles&gt;&lt;periodical&gt;&lt;full-title&gt;Lancet&lt;/full-title&gt;&lt;/periodical&gt;&lt;alt-periodical&gt;&lt;full-title&gt;Lancet&lt;/full-title&gt;&lt;/alt-periodical&gt;&lt;pages&gt;1389-400&lt;/pages&gt;&lt;volume&gt;362&lt;/volume&gt;&lt;number&gt;9393&lt;/number&gt;&lt;edition&gt;2003/10/31&lt;/edition&gt;&lt;keywords&gt;&lt;keyword&gt;Adolescent&lt;/keyword&gt;&lt;keyword&gt;Child&lt;/keyword&gt;&lt;keyword&gt;Child, Preschool&lt;/keyword&gt;&lt;keyword&gt;Female&lt;/keyword&gt;&lt;keyword&gt;Humans&lt;/keyword&gt;&lt;keyword&gt;Infant&lt;/keyword&gt;&lt;keyword&gt;Infant, Newborn&lt;/keyword&gt;&lt;keyword&gt;Male&lt;/keyword&gt;&lt;keyword&gt;Pregnancy&lt;/keyword&gt;&lt;keyword&gt;*Rickets/diagnosis/etiology/prevention &amp;amp; control&lt;/keyword&gt;&lt;/keywords&gt;&lt;dates&gt;&lt;year&gt;2003&lt;/year&gt;&lt;pub-dates&gt;&lt;date&gt;Oct 25&lt;/date&gt;&lt;/pub-dates&gt;&lt;/dates&gt;&lt;isbn&gt;1474-547X (Electronic)&amp;#xD;0140-6736 (Linking)&lt;/isbn&gt;&lt;accession-num&gt;14585642&lt;/accession-num&gt;&lt;urls&gt;&lt;related-urls&gt;&lt;url&gt;https://www.ncbi.nlm.nih.gov/pubmed/14585642&lt;/url&gt;&lt;/related-urls&gt;&lt;/urls&gt;&lt;electronic-resource-num&gt;10.1016/S0140-6736(03)14636-3&lt;/electronic-resource-num&gt;&lt;/record&gt;&lt;/Cite&gt;&lt;/EndNote&gt;</w:instrText>
      </w:r>
      <w:r w:rsidR="00AC3899">
        <w:fldChar w:fldCharType="separate"/>
      </w:r>
      <w:r w:rsidR="00AC3899">
        <w:rPr>
          <w:noProof/>
        </w:rPr>
        <w:t>(</w:t>
      </w:r>
      <w:hyperlink w:anchor="_ENREF_153" w:tooltip="Wharton, 2003 #584" w:history="1">
        <w:r w:rsidR="00425C63">
          <w:rPr>
            <w:noProof/>
          </w:rPr>
          <w:t>Wharton and Bishop, 2003</w:t>
        </w:r>
      </w:hyperlink>
      <w:r w:rsidR="00AC3899">
        <w:rPr>
          <w:noProof/>
        </w:rPr>
        <w:t>)</w:t>
      </w:r>
      <w:r w:rsidR="00AC3899">
        <w:fldChar w:fldCharType="end"/>
      </w:r>
      <w:r w:rsidR="00C406AC" w:rsidRPr="000C272D">
        <w:t>, the Institute of M</w:t>
      </w:r>
      <w:r w:rsidR="00AD2B37" w:rsidRPr="000C272D">
        <w:t xml:space="preserve">edicine guidelines state that a level below 50nmol/L is ‘inadequate’ </w:t>
      </w:r>
      <w:r w:rsidR="00AC3899">
        <w:fldChar w:fldCharType="begin"/>
      </w:r>
      <w:r w:rsidR="00AC3899">
        <w:instrText xml:space="preserve"> ADDIN EN.CITE &lt;EndNote&gt;&lt;Cite&gt;&lt;Author&gt;Ross&lt;/Author&gt;&lt;Year&gt;2011&lt;/Year&gt;&lt;RecNum&gt;60&lt;/RecNum&gt;&lt;DisplayText&gt;(Ross et al., 2011)&lt;/DisplayText&gt;&lt;record&gt;&lt;rec-number&gt;60&lt;/rec-number&gt;&lt;foreign-keys&gt;&lt;key app="EN" db-id="2a0fvtrtv22za6exff0x99w8aatd9zzwfzt2" timestamp="1518712810"&gt;60&lt;/key&gt;&lt;key app="ENWeb" db-id=""&gt;0&lt;/key&gt;&lt;/foreign-keys&gt;&lt;ref-type name="Journal Article"&gt;17&lt;/ref-type&gt;&lt;contributors&gt;&lt;authors&gt;&lt;author&gt;Ross, A Catharine&lt;/author&gt;&lt;author&gt;Manson, JoAnn E&lt;/author&gt;&lt;author&gt;Abrams, Steven A&lt;/author&gt;&lt;author&gt;Aloia, John F&lt;/author&gt;&lt;author&gt;Brannon, Patsy M&lt;/author&gt;&lt;author&gt;Clinton, Steven K&lt;/author&gt;&lt;author&gt;Durazo-Arvizu, Ramon A&lt;/author&gt;&lt;author&gt;Gallagher, J Christopher&lt;/author&gt;&lt;author&gt;Gallo, Richard L&lt;/author&gt;&lt;author&gt;Jones, Glenville&lt;/author&gt;&lt;/authors&gt;&lt;/contributors&gt;&lt;titles&gt;&lt;title&gt;The 2011 report on dietary reference intakes for calcium and vitamin D from the Institute of Medicine: what clinicians need to know&lt;/title&gt;&lt;secondary-title&gt;Journal of Clinical Endocrinology &amp;amp; Metabolism&lt;/secondary-title&gt;&lt;/titles&gt;&lt;periodical&gt;&lt;full-title&gt;Journal of Clinical Endocrinology &amp;amp; Metabolism&lt;/full-title&gt;&lt;/periodical&gt;&lt;pages&gt;53-58&lt;/pages&gt;&lt;volume&gt;96&lt;/volume&gt;&lt;number&gt;1&lt;/number&gt;&lt;dates&gt;&lt;year&gt;2011&lt;/year&gt;&lt;/dates&gt;&lt;isbn&gt;0021-972X&lt;/isbn&gt;&lt;urls&gt;&lt;/urls&gt;&lt;/record&gt;&lt;/Cite&gt;&lt;/EndNote&gt;</w:instrText>
      </w:r>
      <w:r w:rsidR="00AC3899">
        <w:fldChar w:fldCharType="separate"/>
      </w:r>
      <w:r w:rsidR="00AC3899">
        <w:rPr>
          <w:noProof/>
        </w:rPr>
        <w:t>(</w:t>
      </w:r>
      <w:hyperlink w:anchor="_ENREF_130" w:tooltip="Ross, 2011 #60" w:history="1">
        <w:r w:rsidR="00425C63">
          <w:rPr>
            <w:noProof/>
          </w:rPr>
          <w:t>Ross et al., 2011</w:t>
        </w:r>
      </w:hyperlink>
      <w:r w:rsidR="00AC3899">
        <w:rPr>
          <w:noProof/>
        </w:rPr>
        <w:t>)</w:t>
      </w:r>
      <w:r w:rsidR="00AC3899">
        <w:fldChar w:fldCharType="end"/>
      </w:r>
      <w:r w:rsidR="008121AA" w:rsidRPr="000C272D">
        <w:t xml:space="preserve"> and these are also recommended by the national osteoporosis society in the UK, </w:t>
      </w:r>
      <w:r w:rsidR="00AC3899">
        <w:fldChar w:fldCharType="begin"/>
      </w:r>
      <w:r w:rsidR="00AC3899">
        <w:instrText xml:space="preserve"> ADDIN EN.CITE &lt;EndNote&gt;&lt;Cite&gt;&lt;Author&gt;Francis&lt;/Author&gt;&lt;Year&gt;2013&lt;/Year&gt;&lt;RecNum&gt;1&lt;/RecNum&gt;&lt;DisplayText&gt;(Francis et al., 2013)&lt;/DisplayText&gt;&lt;record&gt;&lt;rec-number&gt;1&lt;/rec-number&gt;&lt;foreign-keys&gt;&lt;key app="EN" db-id="2a0fvtrtv22za6exff0x99w8aatd9zzwfzt2" timestamp="1518712499"&gt;1&lt;/key&gt;&lt;/foreign-keys&gt;&lt;ref-type name="Journal Article"&gt;17&lt;/ref-type&gt;&lt;contributors&gt;&lt;authors&gt;&lt;author&gt;Francis, R&lt;/author&gt;&lt;author&gt;Aspray, T&lt;/author&gt;&lt;author&gt;Fraser, W&lt;/author&gt;&lt;author&gt;Gittoes, N&lt;/author&gt;&lt;author&gt;Javaid, K&lt;/author&gt;&lt;/authors&gt;&lt;/contributors&gt;&lt;titles&gt;&lt;title&gt;Vitamin D and Bone Health: A Practical Clinical Guideline for Patient Management&lt;/title&gt;&lt;secondary-title&gt;The National Osteoporosis Society&lt;/secondary-title&gt;&lt;/titles&gt;&lt;periodical&gt;&lt;full-title&gt;The National Osteoporosis Society&lt;/full-title&gt;&lt;/periodical&gt;&lt;dates&gt;&lt;year&gt;2013&lt;/year&gt;&lt;/dates&gt;&lt;urls&gt;&lt;/urls&gt;&lt;/record&gt;&lt;/Cite&gt;&lt;/EndNote&gt;</w:instrText>
      </w:r>
      <w:r w:rsidR="00AC3899">
        <w:fldChar w:fldCharType="separate"/>
      </w:r>
      <w:r w:rsidR="00AC3899">
        <w:rPr>
          <w:noProof/>
        </w:rPr>
        <w:t>(</w:t>
      </w:r>
      <w:hyperlink w:anchor="_ENREF_57" w:tooltip="Francis, 2013 #1" w:history="1">
        <w:r w:rsidR="00425C63">
          <w:rPr>
            <w:noProof/>
          </w:rPr>
          <w:t>Francis et al., 2013</w:t>
        </w:r>
      </w:hyperlink>
      <w:r w:rsidR="00AC3899">
        <w:rPr>
          <w:noProof/>
        </w:rPr>
        <w:t>)</w:t>
      </w:r>
      <w:r w:rsidR="00AC3899">
        <w:fldChar w:fldCharType="end"/>
      </w:r>
      <w:r w:rsidR="00C406AC" w:rsidRPr="000C272D">
        <w:t xml:space="preserve">. The Endocrine Society agree that a level under 50nmol/L should be considered deficient, however they also state that a level under 75nmol is insufficient, </w:t>
      </w:r>
      <w:r w:rsidR="00AC3899">
        <w:fldChar w:fldCharType="begin"/>
      </w:r>
      <w:r w:rsidR="00AC3899">
        <w:instrText xml:space="preserve"> ADDIN EN.CITE &lt;EndNote&gt;&lt;Cite&gt;&lt;Author&gt;Holick&lt;/Author&gt;&lt;Year&gt;2011&lt;/Year&gt;&lt;RecNum&gt;261&lt;/RecNum&gt;&lt;DisplayText&gt;(Holick et al., 2011)&lt;/DisplayText&gt;&lt;record&gt;&lt;rec-number&gt;261&lt;/rec-number&gt;&lt;foreign-keys&gt;&lt;key app="EN" db-id="2a0fvtrtv22za6exff0x99w8aatd9zzwfzt2" timestamp="1518713508"&gt;261&lt;/key&gt;&lt;key app="ENWeb" db-id=""&gt;0&lt;/key&gt;&lt;/foreign-keys&gt;&lt;ref-type name="Journal Article"&gt;17&lt;/ref-type&gt;&lt;contributors&gt;&lt;authors&gt;&lt;author&gt;Holick, M. F.&lt;/author&gt;&lt;author&gt;Binkley, N. C.&lt;/author&gt;&lt;author&gt;Bischoff-Ferrari, H. A.&lt;/author&gt;&lt;author&gt;Gordon, C. M.&lt;/author&gt;&lt;author&gt;Hanley, D. A.&lt;/author&gt;&lt;author&gt;Heaney, R. P.&lt;/author&gt;&lt;author&gt;Murad, M. H.&lt;/author&gt;&lt;author&gt;Weaver, C. M.&lt;/author&gt;&lt;author&gt;Endocrine, Society&lt;/author&gt;&lt;/authors&gt;&lt;/contributors&gt;&lt;auth-address&gt;Boston University School of Medicine, Boston, Massachusetts 02118, USA.&lt;/auth-address&gt;&lt;titles&gt;&lt;title&gt;Evaluation, treatment, and prevention of vitamin D deficiency: an Endocrine Society clinical practice guideline&lt;/title&gt;&lt;secondary-title&gt;J Clin Endocrinol Metab&lt;/secondary-title&gt;&lt;alt-title&gt;The Journal of clinical endocrinology and metabolism&lt;/alt-title&gt;&lt;/titles&gt;&lt;periodical&gt;&lt;full-title&gt;J Clin Endocrinol Metab&lt;/full-title&gt;&lt;/periodical&gt;&lt;pages&gt;1911-30&lt;/pages&gt;&lt;volume&gt;96&lt;/volume&gt;&lt;number&gt;7&lt;/number&gt;&lt;edition&gt;2011/06/08&lt;/edition&gt;&lt;keywords&gt;&lt;keyword&gt;Evidence-Based Medicine&lt;/keyword&gt;&lt;keyword&gt;Humans&lt;/keyword&gt;&lt;keyword&gt;Risk Factors&lt;/keyword&gt;&lt;keyword&gt;Vitamin D/blood&lt;/keyword&gt;&lt;keyword&gt;Vitamin D Deficiency/diagnosis/*prevention &amp;amp; control/therapy&lt;/keyword&gt;&lt;/keywords&gt;&lt;dates&gt;&lt;year&gt;2011&lt;/year&gt;&lt;pub-dates&gt;&lt;date&gt;Jul&lt;/date&gt;&lt;/pub-dates&gt;&lt;/dates&gt;&lt;isbn&gt;1945-7197 (Electronic)&amp;#xD;0021-972X (Linking)&lt;/isbn&gt;&lt;accession-num&gt;21646368&lt;/accession-num&gt;&lt;urls&gt;&lt;related-urls&gt;&lt;url&gt;https://www.ncbi.nlm.nih.gov/pubmed/21646368&lt;/url&gt;&lt;/related-urls&gt;&lt;/urls&gt;&lt;electronic-resource-num&gt;10.1210/jc.2011-0385&lt;/electronic-resource-num&gt;&lt;/record&gt;&lt;/Cite&gt;&lt;/EndNote&gt;</w:instrText>
      </w:r>
      <w:r w:rsidR="00AC3899">
        <w:fldChar w:fldCharType="separate"/>
      </w:r>
      <w:r w:rsidR="00AC3899">
        <w:rPr>
          <w:noProof/>
        </w:rPr>
        <w:t>(</w:t>
      </w:r>
      <w:hyperlink w:anchor="_ENREF_78" w:tooltip="Holick, 2011 #261" w:history="1">
        <w:r w:rsidR="00425C63">
          <w:rPr>
            <w:noProof/>
          </w:rPr>
          <w:t>Holick et al., 2011</w:t>
        </w:r>
      </w:hyperlink>
      <w:r w:rsidR="00AC3899">
        <w:rPr>
          <w:noProof/>
        </w:rPr>
        <w:t>)</w:t>
      </w:r>
      <w:r w:rsidR="00AC3899">
        <w:fldChar w:fldCharType="end"/>
      </w:r>
      <w:r w:rsidR="001465B4" w:rsidRPr="000C272D">
        <w:t>.</w:t>
      </w:r>
      <w:r w:rsidR="00B50CDF" w:rsidRPr="000C272D">
        <w:t xml:space="preserve"> In a cohort of 45 year olds, nearly half had a 25OHD level under 40nmol/L and 90% had a level under 75nmol/L in winter and spring, while 60% had a level under 75nmol/L year round</w:t>
      </w:r>
      <w:r w:rsidR="009D2669" w:rsidRPr="000C272D">
        <w:t xml:space="preserve">, </w:t>
      </w:r>
      <w:r w:rsidR="00AC3899">
        <w:fldChar w:fldCharType="begin"/>
      </w:r>
      <w:r w:rsidR="00AC3899">
        <w:instrText xml:space="preserve"> ADDIN EN.CITE &lt;EndNote&gt;&lt;Cite&gt;&lt;Author&gt;Hypponen&lt;/Author&gt;&lt;Year&gt;2007&lt;/Year&gt;&lt;RecNum&gt;1053&lt;/RecNum&gt;&lt;DisplayText&gt;(Hypponen and Power, 2007)&lt;/DisplayText&gt;&lt;record&gt;&lt;rec-number&gt;1053&lt;/rec-number&gt;&lt;foreign-keys&gt;&lt;key app="EN" db-id="2a0fvtrtv22za6exff0x99w8aatd9zzwfzt2" timestamp="1518717588"&gt;1053&lt;/key&gt;&lt;key app="ENWeb" db-id=""&gt;0&lt;/key&gt;&lt;/foreign-keys&gt;&lt;ref-type name="Journal Article"&gt;17&lt;/ref-type&gt;&lt;contributors&gt;&lt;authors&gt;&lt;author&gt;Hypponen, E.&lt;/author&gt;&lt;author&gt;Power, C.&lt;/author&gt;&lt;/authors&gt;&lt;/contributors&gt;&lt;auth-address&gt;Inst Child Hlth, Ctr Paediat Epidemiol &amp;amp; Biostat, London WC1N 1EH, England&lt;/auth-address&gt;&lt;titles&gt;&lt;title&gt;Hypovitaminosis D in British adults at age 45 y: nationwide cohort study of dietary and lifestyle predictors&lt;/title&gt;&lt;secondary-title&gt;American Journal of Clinical Nutrition&lt;/secondary-title&gt;&lt;alt-title&gt;Am J Clin Nutr&lt;/alt-title&gt;&lt;/titles&gt;&lt;alt-periodical&gt;&lt;full-title&gt;Am J Clin Nutr&lt;/full-title&gt;&lt;abbr-1&gt;The American journal of clinical nutrition&lt;/abbr-1&gt;&lt;/alt-periodical&gt;&lt;pages&gt;860-868&lt;/pages&gt;&lt;volume&gt;85&lt;/volume&gt;&lt;number&gt;3&lt;/number&gt;&lt;keywords&gt;&lt;keyword&gt;25-hydroxyvitamin d&lt;/keyword&gt;&lt;keyword&gt;vitamin d status&lt;/keyword&gt;&lt;keyword&gt;vitamin d supplements&lt;/keyword&gt;&lt;keyword&gt;vitamin d deficiency&lt;/keyword&gt;&lt;keyword&gt;seasonality&lt;/keyword&gt;&lt;keyword&gt;fortified food&lt;/keyword&gt;&lt;keyword&gt;population studies&lt;/keyword&gt;&lt;keyword&gt;great britain&lt;/keyword&gt;&lt;keyword&gt;vitamin-d insufficiency&lt;/keyword&gt;&lt;keyword&gt;birth-cohort&lt;/keyword&gt;&lt;keyword&gt;d deficiency&lt;/keyword&gt;&lt;keyword&gt;d supplementation&lt;/keyword&gt;&lt;keyword&gt;25-hydroxyvitamin-d&lt;/keyword&gt;&lt;keyword&gt;population&lt;/keyword&gt;&lt;keyword&gt;obesity&lt;/keyword&gt;&lt;keyword&gt;perspective&lt;/keyword&gt;&lt;keyword&gt;rickets&lt;/keyword&gt;&lt;keyword&gt;disease&lt;/keyword&gt;&lt;/keywords&gt;&lt;dates&gt;&lt;year&gt;2007&lt;/year&gt;&lt;pub-dates&gt;&lt;date&gt;Mar&lt;/date&gt;&lt;/pub-dates&gt;&lt;/dates&gt;&lt;isbn&gt;0002-9165&lt;/isbn&gt;&lt;accession-num&gt;WOS:000244917900028&lt;/accession-num&gt;&lt;urls&gt;&lt;related-urls&gt;&lt;url&gt;&amp;lt;Go to ISI&amp;gt;://WOS:000244917900028&lt;/url&gt;&lt;/related-urls&gt;&lt;/urls&gt;&lt;language&gt;English&lt;/language&gt;&lt;/record&gt;&lt;/Cite&gt;&lt;/EndNote&gt;</w:instrText>
      </w:r>
      <w:r w:rsidR="00AC3899">
        <w:fldChar w:fldCharType="separate"/>
      </w:r>
      <w:r w:rsidR="00AC3899">
        <w:rPr>
          <w:noProof/>
        </w:rPr>
        <w:t>(</w:t>
      </w:r>
      <w:hyperlink w:anchor="_ENREF_81" w:tooltip="Hypponen, 2007 #1053" w:history="1">
        <w:r w:rsidR="00425C63">
          <w:rPr>
            <w:noProof/>
          </w:rPr>
          <w:t>Hypponen and Power, 2007</w:t>
        </w:r>
      </w:hyperlink>
      <w:r w:rsidR="00AC3899">
        <w:rPr>
          <w:noProof/>
        </w:rPr>
        <w:t>)</w:t>
      </w:r>
      <w:r w:rsidR="00AC3899">
        <w:fldChar w:fldCharType="end"/>
      </w:r>
      <w:r w:rsidR="00B50CDF" w:rsidRPr="000C272D">
        <w:t>.</w:t>
      </w:r>
      <w:r w:rsidR="001465B4" w:rsidRPr="000C272D">
        <w:t xml:space="preserve"> This means that as much as half of the population of the UK could have an inadequate level of vitamin D in the winter and spring according t</w:t>
      </w:r>
      <w:r w:rsidR="00664A02">
        <w:t>o the levels recommended by the Endocrine Society</w:t>
      </w:r>
      <w:r w:rsidR="001465B4" w:rsidRPr="000C272D">
        <w:t xml:space="preserve"> guidelines.</w:t>
      </w:r>
    </w:p>
    <w:p w14:paraId="04DB0114" w14:textId="5123E1F9" w:rsidR="00A968F7" w:rsidRPr="000C272D" w:rsidRDefault="00BF786E" w:rsidP="005D6EE8">
      <w:r w:rsidRPr="000C272D">
        <w:t>T</w:t>
      </w:r>
      <w:r w:rsidR="006E0A4B" w:rsidRPr="000C272D">
        <w:t xml:space="preserve">he threshold for vitamin D adequacy </w:t>
      </w:r>
      <w:r w:rsidR="00554C79" w:rsidRPr="000C272D">
        <w:t xml:space="preserve">is difficult to determine as 25OHD does not directly affect bone. The correlation </w:t>
      </w:r>
      <w:r w:rsidR="00FE5F53" w:rsidRPr="000C272D">
        <w:t xml:space="preserve">of 25OHD </w:t>
      </w:r>
      <w:r w:rsidR="00554C79" w:rsidRPr="000C272D">
        <w:t>to</w:t>
      </w:r>
      <w:r w:rsidR="003A5A00">
        <w:t xml:space="preserve"> PTH concentration</w:t>
      </w:r>
      <w:r w:rsidR="00933449" w:rsidRPr="000C272D">
        <w:t xml:space="preserve"> and</w:t>
      </w:r>
      <w:r w:rsidRPr="000C272D">
        <w:t>/or</w:t>
      </w:r>
      <w:r w:rsidR="00933449" w:rsidRPr="000C272D">
        <w:t xml:space="preserve"> bone mineral density </w:t>
      </w:r>
      <w:r w:rsidR="00CF18D4" w:rsidRPr="000C272D">
        <w:t>has been used</w:t>
      </w:r>
      <w:r w:rsidR="00B34A13" w:rsidRPr="000C272D">
        <w:t xml:space="preserve">, </w:t>
      </w:r>
      <w:r w:rsidR="00AC3899">
        <w:fldChar w:fldCharType="begin"/>
      </w:r>
      <w:r w:rsidR="00AC3899">
        <w:instrText xml:space="preserve"> ADDIN EN.CITE &lt;EndNote&gt;&lt;Cite&gt;&lt;Author&gt;Dawson-Hughes&lt;/Author&gt;&lt;Year&gt;2005&lt;/Year&gt;&lt;RecNum&gt;902&lt;/RecNum&gt;&lt;DisplayText&gt;(Dawson-Hughes et al., 2005)&lt;/DisplayText&gt;&lt;record&gt;&lt;rec-number&gt;902&lt;/rec-number&gt;&lt;foreign-keys&gt;&lt;key app="EN" db-id="2a0fvtrtv22za6exff0x99w8aatd9zzwfzt2" timestamp="1518716798"&gt;902&lt;/key&gt;&lt;key app="ENWeb" db-id=""&gt;0&lt;/key&gt;&lt;/foreign-keys&gt;&lt;ref-type name="Journal Article"&gt;17&lt;/ref-type&gt;&lt;contributors&gt;&lt;authors&gt;&lt;author&gt;Dawson-Hughes, B.&lt;/author&gt;&lt;author&gt;Heaney, R. P.&lt;/author&gt;&lt;author&gt;Holick, M. F.&lt;/author&gt;&lt;author&gt;Lips, P.&lt;/author&gt;&lt;author&gt;Meunier, P. J.&lt;/author&gt;&lt;author&gt;Vieth, R.&lt;/author&gt;&lt;/authors&gt;&lt;/contributors&gt;&lt;titles&gt;&lt;title&gt;Estimates of optimal vitamin D status&lt;/title&gt;&lt;secondary-title&gt;Osteoporos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713-6&lt;/pages&gt;&lt;volume&gt;16&lt;/volume&gt;&lt;number&gt;7&lt;/number&gt;&lt;edition&gt;2005/03/19&lt;/edition&gt;&lt;keywords&gt;&lt;keyword&gt;Adult&lt;/keyword&gt;&lt;keyword&gt;Aged&lt;/keyword&gt;&lt;keyword&gt;Aging/metabolism&lt;/keyword&gt;&lt;keyword&gt;Bone and Bones/metabolism&lt;/keyword&gt;&lt;keyword&gt;Calcifediol/blood&lt;/keyword&gt;&lt;keyword&gt;Female&lt;/keyword&gt;&lt;keyword&gt;Fractures, Bone/blood/etiology&lt;/keyword&gt;&lt;keyword&gt;*Health Status&lt;/keyword&gt;&lt;keyword&gt;Humans&lt;/keyword&gt;&lt;keyword&gt;Male&lt;/keyword&gt;&lt;keyword&gt;Middle Aged&lt;/keyword&gt;&lt;keyword&gt;Parathyroid Hormone/blood&lt;/keyword&gt;&lt;keyword&gt;Risk&lt;/keyword&gt;&lt;keyword&gt;Vitamin D/*administration &amp;amp; dosage/blood&lt;/keyword&gt;&lt;keyword&gt;Vitamin D Deficiency/blood/complications&lt;/keyword&gt;&lt;/keywords&gt;&lt;dates&gt;&lt;year&gt;2005&lt;/year&gt;&lt;pub-dates&gt;&lt;date&gt;Jul&lt;/date&gt;&lt;/pub-dates&gt;&lt;/dates&gt;&lt;isbn&gt;0937-941X (Print)&amp;#xD;0937-941X (Linking)&lt;/isbn&gt;&lt;accession-num&gt;15776217&lt;/accession-num&gt;&lt;urls&gt;&lt;related-urls&gt;&lt;url&gt;https://www.ncbi.nlm.nih.gov/pubmed/15776217&lt;/url&gt;&lt;/related-urls&gt;&lt;/urls&gt;&lt;electronic-resource-num&gt;10.1007/s00198-005-1867-7&lt;/electronic-resource-num&gt;&lt;/record&gt;&lt;/Cite&gt;&lt;/EndNote&gt;</w:instrText>
      </w:r>
      <w:r w:rsidR="00AC3899">
        <w:fldChar w:fldCharType="separate"/>
      </w:r>
      <w:r w:rsidR="00AC3899">
        <w:rPr>
          <w:noProof/>
        </w:rPr>
        <w:t>(</w:t>
      </w:r>
      <w:hyperlink w:anchor="_ENREF_45" w:tooltip="Dawson-Hughes, 2005 #902" w:history="1">
        <w:r w:rsidR="00425C63">
          <w:rPr>
            <w:noProof/>
          </w:rPr>
          <w:t>Dawson-Hughes et al., 2005</w:t>
        </w:r>
      </w:hyperlink>
      <w:r w:rsidR="00AC3899">
        <w:rPr>
          <w:noProof/>
        </w:rPr>
        <w:t>)</w:t>
      </w:r>
      <w:r w:rsidR="00AC3899">
        <w:fldChar w:fldCharType="end"/>
      </w:r>
      <w:r w:rsidR="00CF18D4" w:rsidRPr="000C272D">
        <w:t xml:space="preserve">. </w:t>
      </w:r>
      <w:hyperlink w:anchor="_ENREF_97" w:tooltip="Lips, 1988 #179" w:history="1">
        <w:r w:rsidR="00425C63">
          <w:fldChar w:fldCharType="begin">
            <w:fldData xml:space="preserve">PEVuZE5vdGU+PENpdGUgQXV0aG9yWWVhcj0iMSI+PEF1dGhvcj5MaXBzPC9BdXRob3I+PFllYXI+
MTk4ODwvWWVhcj48UmVjTnVtPjE3OTwvUmVjTnVtPjxEaXNwbGF5VGV4dD5MaXBzIGV0IGFsLiAo
MTk4OCk8L0Rpc3BsYXlUZXh0PjxyZWNvcmQ+PHJlYy1udW1iZXI+MTc5PC9yZWMtbnVtYmVyPjxm
b3JlaWduLWtleXM+PGtleSBhcHA9IkVOIiBkYi1pZD0iMmEwZnZ0cnR2MjJ6YTZleGZmMHg5OXc4
YWF0ZDl6endmenQyIiB0aW1lc3RhbXA9IjE1MTg3MTMxNzUiPjE3OTwva2V5PjxrZXkgYXBwPSJF
TldlYiIgZGItaWQ9IiI+MDwva2V5PjwvZm9yZWlnbi1rZXlzPjxyZWYtdHlwZSBuYW1lPSJKb3Vy
bmFsIEFydGljbGUiPjE3PC9yZWYtdHlwZT48Y29udHJpYnV0b3JzPjxhdXRob3JzPjxhdXRob3I+
TGlwcywgUC48L2F1dGhvcj48YXV0aG9yPldpZXJzaW5nYSwgQS48L2F1dGhvcj48YXV0aG9yPnZh
biBHaW5rZWwsIEYuIEMuPC9hdXRob3I+PGF1dGhvcj5Kb25nZW4sIE0uIEouPC9hdXRob3I+PGF1
dGhvcj5OZXRlbGVuYm9zLCBKLiBDLjwvYXV0aG9yPjxhdXRob3I+SGFja2VuZywgVy4gSC48L2F1
dGhvcj48YXV0aG9yPkRlbG1hcywgUC4gRC48L2F1dGhvcj48YXV0aG9yPnZhbiBkZXIgVmlqZ2gs
IFcuIEouPC9hdXRob3I+PC9hdXRob3JzPjwvY29udHJpYnV0b3JzPjxhdXRoLWFkZHJlc3M+RGVw
YXJ0bWVudCBvZiBFbmRvY3Jpbm9sb2d5LCBBY2FkZW1pc2NoIFppZWtlbmh1aXMgVnJpamUgVW5p
dmVyc2l0ZWl0LCBBbXN0ZXJkYW0sIFRoZSBOZXRoZXJsYW5kcy48L2F1dGgtYWRkcmVzcz48dGl0
bGVzPjx0aXRsZT5UaGUgZWZmZWN0IG9mIHZpdGFtaW4gRCBzdXBwbGVtZW50YXRpb24gb24gdml0
YW1pbiBEIHN0YXR1cyBhbmQgcGFyYXRoeXJvaWQgZnVuY3Rpb24gaW4gZWxkZXJseSBzdWJqZWN0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ZXM+NjQ0LTUwPC9wYWdlcz48dm9sdW1lPjY3PC92b2x1bWU+PG51bWJlcj40PC9udW1iZXI+PGVk
aXRpb24+MTk4OC8xMC8wMTwvZWRpdGlvbj48a2V5d29yZHM+PGtleXdvcmQ+QWdlZDwva2V5d29y
ZD48a2V5d29yZD5BZ2VkLCA4MCBhbmQgb3Zlcjwva2V5d29yZD48a2V5d29yZD5DYWxjaXVtL21l
dGFib2xpc208L2tleXdvcmQ+PGtleXdvcmQ+Q2hvbGVzdGVyb2wvbWV0YWJvbGlzbTwva2V5d29y
ZD48a2V5d29yZD5GZW1hbGU8L2tleXdvcmQ+PGtleXdvcmQ+SG9tZXMgZm9yIHRoZSBBZ2VkPC9r
ZXl3b3JkPjxrZXl3b3JkPkh1bWFuczwva2V5d29yZD48a2V5d29yZD5LaWRuZXkvZHJ1ZyBlZmZl
Y3RzPC9rZXl3b3JkPjxrZXl3b3JkPk1hbGU8L2tleXdvcmQ+PGtleXdvcmQ+TnVyc2luZyBIb21l
czwva2V5d29yZD48a2V5d29yZD5QYXJhdGh5cm9pZCBHbGFuZHMvKmRydWcgZWZmZWN0czwva2V5
d29yZD48a2V5d29yZD5SYW5kb20gQWxsb2NhdGlvbjwva2V5d29yZD48a2V5d29yZD5WaXRhbWlu
IEQvKmFkbWluaXN0cmF0aW9uICZhbXA7IGRvc2FnZS9ibG9vZDwva2V5d29yZD48a2V5d29yZD5W
aXRhbWluIEQgRGVmaWNpZW5jeS9kcnVnIHRoZXJhcHkvbWV0YWJvbGlzbTwva2V5d29yZD48L2tl
eXdvcmRzPjxkYXRlcz48eWVhcj4xOTg4PC95ZWFyPjxwdWItZGF0ZXM+PGRhdGU+T2N0PC9kYXRl
PjwvcHViLWRhdGVzPjwvZGF0ZXM+PGlzYm4+MDAyMS05NzJYIChQcmludCkmI3hEOzAwMjEtOTcy
WCAoTGlua2luZyk8L2lzYm4+PGFjY2Vzc2lvbi1udW0+MzQxNzg0NTwvYWNjZXNzaW9uLW51bT48
dXJscz48cmVsYXRlZC11cmxzPjx1cmw+aHR0cHM6Ly93d3cubmNiaS5ubG0ubmloLmdvdi9wdWJt
ZWQvMzQxNzg0NTwvdXJsPjwvcmVsYXRlZC11cmxzPjwvdXJscz48ZWxlY3Ryb25pYy1yZXNvdXJj
ZS1udW0+MTAuMTIxMC9qY2VtLTY3LTQtNjQ0PC9lbGVjdHJvbmljLXJlc291cmNlLW51bT48L3Jl
Y29yZD48L0NpdGU+PC9FbmROb3RlPgB=
</w:fldData>
          </w:fldChar>
        </w:r>
        <w:r w:rsidR="00425C63">
          <w:instrText xml:space="preserve"> ADDIN EN.CITE </w:instrText>
        </w:r>
        <w:r w:rsidR="00425C63">
          <w:fldChar w:fldCharType="begin">
            <w:fldData xml:space="preserve">PEVuZE5vdGU+PENpdGUgQXV0aG9yWWVhcj0iMSI+PEF1dGhvcj5MaXBzPC9BdXRob3I+PFllYXI+
MTk4ODwvWWVhcj48UmVjTnVtPjE3OTwvUmVjTnVtPjxEaXNwbGF5VGV4dD5MaXBzIGV0IGFsLiAo
MTk4OCk8L0Rpc3BsYXlUZXh0PjxyZWNvcmQ+PHJlYy1udW1iZXI+MTc5PC9yZWMtbnVtYmVyPjxm
b3JlaWduLWtleXM+PGtleSBhcHA9IkVOIiBkYi1pZD0iMmEwZnZ0cnR2MjJ6YTZleGZmMHg5OXc4
YWF0ZDl6endmenQyIiB0aW1lc3RhbXA9IjE1MTg3MTMxNzUiPjE3OTwva2V5PjxrZXkgYXBwPSJF
TldlYiIgZGItaWQ9IiI+MDwva2V5PjwvZm9yZWlnbi1rZXlzPjxyZWYtdHlwZSBuYW1lPSJKb3Vy
bmFsIEFydGljbGUiPjE3PC9yZWYtdHlwZT48Y29udHJpYnV0b3JzPjxhdXRob3JzPjxhdXRob3I+
TGlwcywgUC48L2F1dGhvcj48YXV0aG9yPldpZXJzaW5nYSwgQS48L2F1dGhvcj48YXV0aG9yPnZh
biBHaW5rZWwsIEYuIEMuPC9hdXRob3I+PGF1dGhvcj5Kb25nZW4sIE0uIEouPC9hdXRob3I+PGF1
dGhvcj5OZXRlbGVuYm9zLCBKLiBDLjwvYXV0aG9yPjxhdXRob3I+SGFja2VuZywgVy4gSC48L2F1
dGhvcj48YXV0aG9yPkRlbG1hcywgUC4gRC48L2F1dGhvcj48YXV0aG9yPnZhbiBkZXIgVmlqZ2gs
IFcuIEouPC9hdXRob3I+PC9hdXRob3JzPjwvY29udHJpYnV0b3JzPjxhdXRoLWFkZHJlc3M+RGVw
YXJ0bWVudCBvZiBFbmRvY3Jpbm9sb2d5LCBBY2FkZW1pc2NoIFppZWtlbmh1aXMgVnJpamUgVW5p
dmVyc2l0ZWl0LCBBbXN0ZXJkYW0sIFRoZSBOZXRoZXJsYW5kcy48L2F1dGgtYWRkcmVzcz48dGl0
bGVzPjx0aXRsZT5UaGUgZWZmZWN0IG9mIHZpdGFtaW4gRCBzdXBwbGVtZW50YXRpb24gb24gdml0
YW1pbiBEIHN0YXR1cyBhbmQgcGFyYXRoeXJvaWQgZnVuY3Rpb24gaW4gZWxkZXJseSBzdWJqZWN0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ZXM+NjQ0LTUwPC9wYWdlcz48dm9sdW1lPjY3PC92b2x1bWU+PG51bWJlcj40PC9udW1iZXI+PGVk
aXRpb24+MTk4OC8xMC8wMTwvZWRpdGlvbj48a2V5d29yZHM+PGtleXdvcmQ+QWdlZDwva2V5d29y
ZD48a2V5d29yZD5BZ2VkLCA4MCBhbmQgb3Zlcjwva2V5d29yZD48a2V5d29yZD5DYWxjaXVtL21l
dGFib2xpc208L2tleXdvcmQ+PGtleXdvcmQ+Q2hvbGVzdGVyb2wvbWV0YWJvbGlzbTwva2V5d29y
ZD48a2V5d29yZD5GZW1hbGU8L2tleXdvcmQ+PGtleXdvcmQ+SG9tZXMgZm9yIHRoZSBBZ2VkPC9r
ZXl3b3JkPjxrZXl3b3JkPkh1bWFuczwva2V5d29yZD48a2V5d29yZD5LaWRuZXkvZHJ1ZyBlZmZl
Y3RzPC9rZXl3b3JkPjxrZXl3b3JkPk1hbGU8L2tleXdvcmQ+PGtleXdvcmQ+TnVyc2luZyBIb21l
czwva2V5d29yZD48a2V5d29yZD5QYXJhdGh5cm9pZCBHbGFuZHMvKmRydWcgZWZmZWN0czwva2V5
d29yZD48a2V5d29yZD5SYW5kb20gQWxsb2NhdGlvbjwva2V5d29yZD48a2V5d29yZD5WaXRhbWlu
IEQvKmFkbWluaXN0cmF0aW9uICZhbXA7IGRvc2FnZS9ibG9vZDwva2V5d29yZD48a2V5d29yZD5W
aXRhbWluIEQgRGVmaWNpZW5jeS9kcnVnIHRoZXJhcHkvbWV0YWJvbGlzbTwva2V5d29yZD48L2tl
eXdvcmRzPjxkYXRlcz48eWVhcj4xOTg4PC95ZWFyPjxwdWItZGF0ZXM+PGRhdGU+T2N0PC9kYXRl
PjwvcHViLWRhdGVzPjwvZGF0ZXM+PGlzYm4+MDAyMS05NzJYIChQcmludCkmI3hEOzAwMjEtOTcy
WCAoTGlua2luZyk8L2lzYm4+PGFjY2Vzc2lvbi1udW0+MzQxNzg0NTwvYWNjZXNzaW9uLW51bT48
dXJscz48cmVsYXRlZC11cmxzPjx1cmw+aHR0cHM6Ly93d3cubmNiaS5ubG0ubmloLmdvdi9wdWJt
ZWQvMzQxNzg0NTwvdXJsPjwvcmVsYXRlZC11cmxzPjwvdXJscz48ZWxlY3Ryb25pYy1yZXNvdXJj
ZS1udW0+MTAuMTIxMC9qY2VtLTY3LTQtNjQ0PC9lbGVjdHJvbmljLXJlc291cmNlLW51bT48L3Jl
Y29yZD48L0NpdGU+PC9FbmROb3RlPgB=
</w:fldData>
          </w:fldChar>
        </w:r>
        <w:r w:rsidR="00425C63">
          <w:instrText xml:space="preserve"> ADDIN EN.CITE.DATA </w:instrText>
        </w:r>
        <w:r w:rsidR="00425C63">
          <w:fldChar w:fldCharType="end"/>
        </w:r>
        <w:r w:rsidR="00425C63">
          <w:fldChar w:fldCharType="separate"/>
        </w:r>
        <w:r w:rsidR="00425C63">
          <w:rPr>
            <w:noProof/>
          </w:rPr>
          <w:t>Lips et al. (1988)</w:t>
        </w:r>
        <w:r w:rsidR="00425C63">
          <w:fldChar w:fldCharType="end"/>
        </w:r>
      </w:hyperlink>
      <w:r w:rsidRPr="000C272D">
        <w:t xml:space="preserve"> </w:t>
      </w:r>
      <w:r w:rsidR="004E03B8" w:rsidRPr="000C272D">
        <w:t>supplemented elderly women</w:t>
      </w:r>
      <w:r w:rsidRPr="000C272D">
        <w:t xml:space="preserve"> and found the inflection point of PTH to</w:t>
      </w:r>
      <w:r w:rsidR="00201A9E">
        <w:t xml:space="preserve"> be a 25OHD level of 30nmol/L. F</w:t>
      </w:r>
      <w:r w:rsidRPr="000C272D">
        <w:t>urther studies gave the</w:t>
      </w:r>
      <w:r w:rsidR="004E03B8" w:rsidRPr="000C272D">
        <w:t xml:space="preserve"> inflection point of PTH to be levels of 25OHD at various points between 50 and 99nmol/L</w:t>
      </w:r>
      <w:r w:rsidRPr="000C272D">
        <w:t xml:space="preserve">, </w:t>
      </w:r>
      <w:r w:rsidR="00AC3899">
        <w:fldChar w:fldCharType="begin"/>
      </w:r>
      <w:r w:rsidR="00AC3899">
        <w:instrText xml:space="preserve"> ADDIN EN.CITE &lt;EndNote&gt;&lt;Cite&gt;&lt;Author&gt;Dawson-Hughes&lt;/Author&gt;&lt;Year&gt;2005&lt;/Year&gt;&lt;RecNum&gt;902&lt;/RecNum&gt;&lt;DisplayText&gt;(Dawson-Hughes et al., 2005)&lt;/DisplayText&gt;&lt;record&gt;&lt;rec-number&gt;902&lt;/rec-number&gt;&lt;foreign-keys&gt;&lt;key app="EN" db-id="2a0fvtrtv22za6exff0x99w8aatd9zzwfzt2" timestamp="1518716798"&gt;902&lt;/key&gt;&lt;key app="ENWeb" db-id=""&gt;0&lt;/key&gt;&lt;/foreign-keys&gt;&lt;ref-type name="Journal Article"&gt;17&lt;/ref-type&gt;&lt;contributors&gt;&lt;authors&gt;&lt;author&gt;Dawson-Hughes, B.&lt;/author&gt;&lt;author&gt;Heaney, R. P.&lt;/author&gt;&lt;author&gt;Holick, M. F.&lt;/author&gt;&lt;author&gt;Lips, P.&lt;/author&gt;&lt;author&gt;Meunier, P. J.&lt;/author&gt;&lt;author&gt;Vieth, R.&lt;/author&gt;&lt;/authors&gt;&lt;/contributors&gt;&lt;titles&gt;&lt;title&gt;Estimates of optimal vitamin D status&lt;/title&gt;&lt;secondary-title&gt;Osteoporos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713-6&lt;/pages&gt;&lt;volume&gt;16&lt;/volume&gt;&lt;number&gt;7&lt;/number&gt;&lt;edition&gt;2005/03/19&lt;/edition&gt;&lt;keywords&gt;&lt;keyword&gt;Adult&lt;/keyword&gt;&lt;keyword&gt;Aged&lt;/keyword&gt;&lt;keyword&gt;Aging/metabolism&lt;/keyword&gt;&lt;keyword&gt;Bone and Bones/metabolism&lt;/keyword&gt;&lt;keyword&gt;Calcifediol/blood&lt;/keyword&gt;&lt;keyword&gt;Female&lt;/keyword&gt;&lt;keyword&gt;Fractures, Bone/blood/etiology&lt;/keyword&gt;&lt;keyword&gt;*Health Status&lt;/keyword&gt;&lt;keyword&gt;Humans&lt;/keyword&gt;&lt;keyword&gt;Male&lt;/keyword&gt;&lt;keyword&gt;Middle Aged&lt;/keyword&gt;&lt;keyword&gt;Parathyroid Hormone/blood&lt;/keyword&gt;&lt;keyword&gt;Risk&lt;/keyword&gt;&lt;keyword&gt;Vitamin D/*administration &amp;amp; dosage/blood&lt;/keyword&gt;&lt;keyword&gt;Vitamin D Deficiency/blood/complications&lt;/keyword&gt;&lt;/keywords&gt;&lt;dates&gt;&lt;year&gt;2005&lt;/year&gt;&lt;pub-dates&gt;&lt;date&gt;Jul&lt;/date&gt;&lt;/pub-dates&gt;&lt;/dates&gt;&lt;isbn&gt;0937-941X (Print)&amp;#xD;0937-941X (Linking)&lt;/isbn&gt;&lt;accession-num&gt;15776217&lt;/accession-num&gt;&lt;urls&gt;&lt;related-urls&gt;&lt;url&gt;https://www.ncbi.nlm.nih.gov/pubmed/15776217&lt;/url&gt;&lt;/related-urls&gt;&lt;/urls&gt;&lt;electronic-resource-num&gt;10.1007/s00198-005-1867-7&lt;/electronic-resource-num&gt;&lt;/record&gt;&lt;/Cite&gt;&lt;/EndNote&gt;</w:instrText>
      </w:r>
      <w:r w:rsidR="00AC3899">
        <w:fldChar w:fldCharType="separate"/>
      </w:r>
      <w:r w:rsidR="00AC3899">
        <w:rPr>
          <w:noProof/>
        </w:rPr>
        <w:t>(</w:t>
      </w:r>
      <w:hyperlink w:anchor="_ENREF_45" w:tooltip="Dawson-Hughes, 2005 #902" w:history="1">
        <w:r w:rsidR="00425C63">
          <w:rPr>
            <w:noProof/>
          </w:rPr>
          <w:t>Dawson-Hughes et al., 2005</w:t>
        </w:r>
      </w:hyperlink>
      <w:r w:rsidR="00AC3899">
        <w:rPr>
          <w:noProof/>
        </w:rPr>
        <w:t>)</w:t>
      </w:r>
      <w:r w:rsidR="00AC3899">
        <w:fldChar w:fldCharType="end"/>
      </w:r>
      <w:r w:rsidR="004E03B8" w:rsidRPr="000C272D">
        <w:t>,</w:t>
      </w:r>
      <w:r w:rsidRPr="000C272D">
        <w:t xml:space="preserve"> however different methods were used to measure</w:t>
      </w:r>
      <w:r w:rsidR="004E03B8" w:rsidRPr="000C272D">
        <w:t xml:space="preserve"> these analytes compared to the study by </w:t>
      </w:r>
      <w:hyperlink w:anchor="_ENREF_97" w:tooltip="Lips, 1988 #179" w:history="1">
        <w:r w:rsidR="00425C63">
          <w:fldChar w:fldCharType="begin">
            <w:fldData xml:space="preserve">PEVuZE5vdGU+PENpdGUgQXV0aG9yWWVhcj0iMSI+PEF1dGhvcj5MaXBzPC9BdXRob3I+PFllYXI+
MTk4ODwvWWVhcj48UmVjTnVtPjE3OTwvUmVjTnVtPjxEaXNwbGF5VGV4dD5MaXBzIGV0IGFsLiAo
MTk4OCk8L0Rpc3BsYXlUZXh0PjxyZWNvcmQ+PHJlYy1udW1iZXI+MTc5PC9yZWMtbnVtYmVyPjxm
b3JlaWduLWtleXM+PGtleSBhcHA9IkVOIiBkYi1pZD0iMmEwZnZ0cnR2MjJ6YTZleGZmMHg5OXc4
YWF0ZDl6endmenQyIiB0aW1lc3RhbXA9IjE1MTg3MTMxNzUiPjE3OTwva2V5PjxrZXkgYXBwPSJF
TldlYiIgZGItaWQ9IiI+MDwva2V5PjwvZm9yZWlnbi1rZXlzPjxyZWYtdHlwZSBuYW1lPSJKb3Vy
bmFsIEFydGljbGUiPjE3PC9yZWYtdHlwZT48Y29udHJpYnV0b3JzPjxhdXRob3JzPjxhdXRob3I+
TGlwcywgUC48L2F1dGhvcj48YXV0aG9yPldpZXJzaW5nYSwgQS48L2F1dGhvcj48YXV0aG9yPnZh
biBHaW5rZWwsIEYuIEMuPC9hdXRob3I+PGF1dGhvcj5Kb25nZW4sIE0uIEouPC9hdXRob3I+PGF1
dGhvcj5OZXRlbGVuYm9zLCBKLiBDLjwvYXV0aG9yPjxhdXRob3I+SGFja2VuZywgVy4gSC48L2F1
dGhvcj48YXV0aG9yPkRlbG1hcywgUC4gRC48L2F1dGhvcj48YXV0aG9yPnZhbiBkZXIgVmlqZ2gs
IFcuIEouPC9hdXRob3I+PC9hdXRob3JzPjwvY29udHJpYnV0b3JzPjxhdXRoLWFkZHJlc3M+RGVw
YXJ0bWVudCBvZiBFbmRvY3Jpbm9sb2d5LCBBY2FkZW1pc2NoIFppZWtlbmh1aXMgVnJpamUgVW5p
dmVyc2l0ZWl0LCBBbXN0ZXJkYW0sIFRoZSBOZXRoZXJsYW5kcy48L2F1dGgtYWRkcmVzcz48dGl0
bGVzPjx0aXRsZT5UaGUgZWZmZWN0IG9mIHZpdGFtaW4gRCBzdXBwbGVtZW50YXRpb24gb24gdml0
YW1pbiBEIHN0YXR1cyBhbmQgcGFyYXRoeXJvaWQgZnVuY3Rpb24gaW4gZWxkZXJseSBzdWJqZWN0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ZXM+NjQ0LTUwPC9wYWdlcz48dm9sdW1lPjY3PC92b2x1bWU+PG51bWJlcj40PC9udW1iZXI+PGVk
aXRpb24+MTk4OC8xMC8wMTwvZWRpdGlvbj48a2V5d29yZHM+PGtleXdvcmQ+QWdlZDwva2V5d29y
ZD48a2V5d29yZD5BZ2VkLCA4MCBhbmQgb3Zlcjwva2V5d29yZD48a2V5d29yZD5DYWxjaXVtL21l
dGFib2xpc208L2tleXdvcmQ+PGtleXdvcmQ+Q2hvbGVzdGVyb2wvbWV0YWJvbGlzbTwva2V5d29y
ZD48a2V5d29yZD5GZW1hbGU8L2tleXdvcmQ+PGtleXdvcmQ+SG9tZXMgZm9yIHRoZSBBZ2VkPC9r
ZXl3b3JkPjxrZXl3b3JkPkh1bWFuczwva2V5d29yZD48a2V5d29yZD5LaWRuZXkvZHJ1ZyBlZmZl
Y3RzPC9rZXl3b3JkPjxrZXl3b3JkPk1hbGU8L2tleXdvcmQ+PGtleXdvcmQ+TnVyc2luZyBIb21l
czwva2V5d29yZD48a2V5d29yZD5QYXJhdGh5cm9pZCBHbGFuZHMvKmRydWcgZWZmZWN0czwva2V5
d29yZD48a2V5d29yZD5SYW5kb20gQWxsb2NhdGlvbjwva2V5d29yZD48a2V5d29yZD5WaXRhbWlu
IEQvKmFkbWluaXN0cmF0aW9uICZhbXA7IGRvc2FnZS9ibG9vZDwva2V5d29yZD48a2V5d29yZD5W
aXRhbWluIEQgRGVmaWNpZW5jeS9kcnVnIHRoZXJhcHkvbWV0YWJvbGlzbTwva2V5d29yZD48L2tl
eXdvcmRzPjxkYXRlcz48eWVhcj4xOTg4PC95ZWFyPjxwdWItZGF0ZXM+PGRhdGU+T2N0PC9kYXRl
PjwvcHViLWRhdGVzPjwvZGF0ZXM+PGlzYm4+MDAyMS05NzJYIChQcmludCkmI3hEOzAwMjEtOTcy
WCAoTGlua2luZyk8L2lzYm4+PGFjY2Vzc2lvbi1udW0+MzQxNzg0NTwvYWNjZXNzaW9uLW51bT48
dXJscz48cmVsYXRlZC11cmxzPjx1cmw+aHR0cHM6Ly93d3cubmNiaS5ubG0ubmloLmdvdi9wdWJt
ZWQvMzQxNzg0NTwvdXJsPjwvcmVsYXRlZC11cmxzPjwvdXJscz48ZWxlY3Ryb25pYy1yZXNvdXJj
ZS1udW0+MTAuMTIxMC9qY2VtLTY3LTQtNjQ0PC9lbGVjdHJvbmljLXJlc291cmNlLW51bT48L3Jl
Y29yZD48L0NpdGU+PC9FbmROb3RlPgB=
</w:fldData>
          </w:fldChar>
        </w:r>
        <w:r w:rsidR="00425C63">
          <w:instrText xml:space="preserve"> ADDIN EN.CITE </w:instrText>
        </w:r>
        <w:r w:rsidR="00425C63">
          <w:fldChar w:fldCharType="begin">
            <w:fldData xml:space="preserve">PEVuZE5vdGU+PENpdGUgQXV0aG9yWWVhcj0iMSI+PEF1dGhvcj5MaXBzPC9BdXRob3I+PFllYXI+
MTk4ODwvWWVhcj48UmVjTnVtPjE3OTwvUmVjTnVtPjxEaXNwbGF5VGV4dD5MaXBzIGV0IGFsLiAo
MTk4OCk8L0Rpc3BsYXlUZXh0PjxyZWNvcmQ+PHJlYy1udW1iZXI+MTc5PC9yZWMtbnVtYmVyPjxm
b3JlaWduLWtleXM+PGtleSBhcHA9IkVOIiBkYi1pZD0iMmEwZnZ0cnR2MjJ6YTZleGZmMHg5OXc4
YWF0ZDl6endmenQyIiB0aW1lc3RhbXA9IjE1MTg3MTMxNzUiPjE3OTwva2V5PjxrZXkgYXBwPSJF
TldlYiIgZGItaWQ9IiI+MDwva2V5PjwvZm9yZWlnbi1rZXlzPjxyZWYtdHlwZSBuYW1lPSJKb3Vy
bmFsIEFydGljbGUiPjE3PC9yZWYtdHlwZT48Y29udHJpYnV0b3JzPjxhdXRob3JzPjxhdXRob3I+
TGlwcywgUC48L2F1dGhvcj48YXV0aG9yPldpZXJzaW5nYSwgQS48L2F1dGhvcj48YXV0aG9yPnZh
biBHaW5rZWwsIEYuIEMuPC9hdXRob3I+PGF1dGhvcj5Kb25nZW4sIE0uIEouPC9hdXRob3I+PGF1
dGhvcj5OZXRlbGVuYm9zLCBKLiBDLjwvYXV0aG9yPjxhdXRob3I+SGFja2VuZywgVy4gSC48L2F1
dGhvcj48YXV0aG9yPkRlbG1hcywgUC4gRC48L2F1dGhvcj48YXV0aG9yPnZhbiBkZXIgVmlqZ2gs
IFcuIEouPC9hdXRob3I+PC9hdXRob3JzPjwvY29udHJpYnV0b3JzPjxhdXRoLWFkZHJlc3M+RGVw
YXJ0bWVudCBvZiBFbmRvY3Jpbm9sb2d5LCBBY2FkZW1pc2NoIFppZWtlbmh1aXMgVnJpamUgVW5p
dmVyc2l0ZWl0LCBBbXN0ZXJkYW0sIFRoZSBOZXRoZXJsYW5kcy48L2F1dGgtYWRkcmVzcz48dGl0
bGVzPjx0aXRsZT5UaGUgZWZmZWN0IG9mIHZpdGFtaW4gRCBzdXBwbGVtZW50YXRpb24gb24gdml0
YW1pbiBEIHN0YXR1cyBhbmQgcGFyYXRoeXJvaWQgZnVuY3Rpb24gaW4gZWxkZXJseSBzdWJqZWN0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ZXM+NjQ0LTUwPC9wYWdlcz48dm9sdW1lPjY3PC92b2x1bWU+PG51bWJlcj40PC9udW1iZXI+PGVk
aXRpb24+MTk4OC8xMC8wMTwvZWRpdGlvbj48a2V5d29yZHM+PGtleXdvcmQ+QWdlZDwva2V5d29y
ZD48a2V5d29yZD5BZ2VkLCA4MCBhbmQgb3Zlcjwva2V5d29yZD48a2V5d29yZD5DYWxjaXVtL21l
dGFib2xpc208L2tleXdvcmQ+PGtleXdvcmQ+Q2hvbGVzdGVyb2wvbWV0YWJvbGlzbTwva2V5d29y
ZD48a2V5d29yZD5GZW1hbGU8L2tleXdvcmQ+PGtleXdvcmQ+SG9tZXMgZm9yIHRoZSBBZ2VkPC9r
ZXl3b3JkPjxrZXl3b3JkPkh1bWFuczwva2V5d29yZD48a2V5d29yZD5LaWRuZXkvZHJ1ZyBlZmZl
Y3RzPC9rZXl3b3JkPjxrZXl3b3JkPk1hbGU8L2tleXdvcmQ+PGtleXdvcmQ+TnVyc2luZyBIb21l
czwva2V5d29yZD48a2V5d29yZD5QYXJhdGh5cm9pZCBHbGFuZHMvKmRydWcgZWZmZWN0czwva2V5
d29yZD48a2V5d29yZD5SYW5kb20gQWxsb2NhdGlvbjwva2V5d29yZD48a2V5d29yZD5WaXRhbWlu
IEQvKmFkbWluaXN0cmF0aW9uICZhbXA7IGRvc2FnZS9ibG9vZDwva2V5d29yZD48a2V5d29yZD5W
aXRhbWluIEQgRGVmaWNpZW5jeS9kcnVnIHRoZXJhcHkvbWV0YWJvbGlzbTwva2V5d29yZD48L2tl
eXdvcmRzPjxkYXRlcz48eWVhcj4xOTg4PC95ZWFyPjxwdWItZGF0ZXM+PGRhdGU+T2N0PC9kYXRl
PjwvcHViLWRhdGVzPjwvZGF0ZXM+PGlzYm4+MDAyMS05NzJYIChQcmludCkmI3hEOzAwMjEtOTcy
WCAoTGlua2luZyk8L2lzYm4+PGFjY2Vzc2lvbi1udW0+MzQxNzg0NTwvYWNjZXNzaW9uLW51bT48
dXJscz48cmVsYXRlZC11cmxzPjx1cmw+aHR0cHM6Ly93d3cubmNiaS5ubG0ubmloLmdvdi9wdWJt
ZWQvMzQxNzg0NTwvdXJsPjwvcmVsYXRlZC11cmxzPjwvdXJscz48ZWxlY3Ryb25pYy1yZXNvdXJj
ZS1udW0+MTAuMTIxMC9qY2VtLTY3LTQtNjQ0PC9lbGVjdHJvbmljLXJlc291cmNlLW51bT48L3Jl
Y29yZD48L0NpdGU+PC9FbmROb3RlPgB=
</w:fldData>
          </w:fldChar>
        </w:r>
        <w:r w:rsidR="00425C63">
          <w:instrText xml:space="preserve"> ADDIN EN.CITE.DATA </w:instrText>
        </w:r>
        <w:r w:rsidR="00425C63">
          <w:fldChar w:fldCharType="end"/>
        </w:r>
        <w:r w:rsidR="00425C63">
          <w:fldChar w:fldCharType="separate"/>
        </w:r>
        <w:r w:rsidR="00425C63">
          <w:rPr>
            <w:noProof/>
          </w:rPr>
          <w:t>Lips et al. (1988)</w:t>
        </w:r>
        <w:r w:rsidR="00425C63">
          <w:fldChar w:fldCharType="end"/>
        </w:r>
      </w:hyperlink>
      <w:r w:rsidRPr="000C272D">
        <w:t xml:space="preserve">. </w:t>
      </w:r>
      <w:hyperlink w:anchor="_ENREF_116" w:tooltip="Ooms, 1995 #678" w:history="1">
        <w:r w:rsidR="00425C63">
          <w:fldChar w:fldCharType="begin">
            <w:fldData xml:space="preserve">PEVuZE5vdGU+PENpdGUgQXV0aG9yWWVhcj0iMSI+PEF1dGhvcj5Pb21zPC9BdXRob3I+PFllYXI+
MTk5NTwvWWVhcj48UmVjTnVtPjY3ODwvUmVjTnVtPjxEaXNwbGF5VGV4dD5Pb21zIGV0IGFsLiAo
MTk5NSk8L0Rpc3BsYXlUZXh0PjxyZWNvcmQ+PHJlYy1udW1iZXI+Njc4PC9yZWMtbnVtYmVyPjxm
b3JlaWduLWtleXM+PGtleSBhcHA9IkVOIiBkYi1pZD0iMmEwZnZ0cnR2MjJ6YTZleGZmMHg5OXc4
YWF0ZDl6endmenQyIiB0aW1lc3RhbXA9IjE1MTg3MTU3NzgiPjY3ODwva2V5PjxrZXkgYXBwPSJF
TldlYiIgZGItaWQ9IiI+MDwva2V5PjwvZm9yZWlnbi1rZXlzPjxyZWYtdHlwZSBuYW1lPSJKb3Vy
bmFsIEFydGljbGUiPjE3PC9yZWYtdHlwZT48Y29udHJpYnV0b3JzPjxhdXRob3JzPjxhdXRob3I+
T29tcywgTS4gRS48L2F1dGhvcj48YXV0aG9yPkxpcHMsIFAuPC9hdXRob3I+PGF1dGhvcj5Sb29z
LCBKLiBDLjwvYXV0aG9yPjxhdXRob3I+dmFuIGRlciBWaWpnaCwgVy4gSi48L2F1dGhvcj48YXV0
aG9yPlBvcHAtU25pamRlcnMsIEMuPC9hdXRob3I+PGF1dGhvcj5CZXplbWVyLCBQLiBELjwvYXV0
aG9yPjxhdXRob3I+Qm91dGVyLCBMLiBNLjwvYXV0aG9yPjwvYXV0aG9ycz48L2NvbnRyaWJ1dG9y
cz48YXV0aC1hZGRyZXNzPkluc3RpdHV0ZSBmb3IgUmVzZWFyY2ggaW4gRXh0cmFtdXJhbCBNZWRp
Y2luZSAoRU1HTy1JbnN0aXR1dGUpIFZyaWplIFVuaXZlcnNpdGVpdCwgQW1zdGVyZGFtLCBUaGUg
TmV0aGVybGFuZHMuPC9hdXRoLWFkZHJlc3M+PHRpdGxlcz48dGl0bGU+Vml0YW1pbiBEIHN0YXR1
cyBhbmQgc2V4IGhvcm1vbmUgYmluZGluZyBnbG9idWxpbjogZGV0ZXJtaW5hbnRzIG9mIGJvbmUg
dHVybm92ZXIgYW5kIGJvbmUgbWluZXJhbCBkZW5zaXR5IGluIGVsZGVybHkgd29tZW48L3RpdGxl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TWluZXIgUmVzPC9mdWxsLXRpdGxlPjwvcGVyaW9kaWNhbD48cGFnZXM+MTE3Ny04NDwvcGFnZXM+
PHZvbHVtZT4xMDwvdm9sdW1lPjxudW1iZXI+ODwvbnVtYmVyPjxlZGl0aW9uPjE5OTUvMDgvMDE8
L2VkaXRpb24+PGtleXdvcmRzPjxrZXl3b3JkPkFic29ycHRpb21ldHJ5LCBQaG90b248L2tleXdv
cmQ+PGtleXdvcmQ+QWdlZDwva2V5d29yZD48a2V5d29yZD5BZ2VkLCA4MCBhbmQgb3Zlcjwva2V5
d29yZD48a2V5d29yZD5BbGthbGluZSBQaG9zcGhhdGFzZS9ibG9vZDwva2V5d29yZD48a2V5d29y
ZD5Cb25lIERlbnNpdHkvKnBoeXNpb2xvZ3k8L2tleXdvcmQ+PGtleXdvcmQ+Qm9uZSBEZXZlbG9w
bWVudC9waHlzaW9sb2d5PC9rZXl3b3JkPjxrZXl3b3JkPkNhbGNpdW0vdXJpbmU8L2tleXdvcmQ+
PGtleXdvcmQ+RmVtYWxlPC9rZXl3b3JkPjxrZXl3b3JkPkZlbXVyL3BoeXNpb2xvZ3k8L2tleXdv
cmQ+PGtleXdvcmQ+RmVtdXIgTmVjay9waHlzaW9sb2d5PC9rZXl3b3JkPjxrZXl3b3JkPkh1bWFu
czwva2V5d29yZD48a2V5d29yZD5IeWRyb3h5Y2hvbGVjYWxjaWZlcm9scy9ibG9vZDwva2V5d29y
ZD48a2V5d29yZD5IeWRyb3h5cHJvbGluZS91cmluZTwva2V5d29yZD48a2V5d29yZD5IeXBlcnBh
cmF0aHlyb2lkaXNtL2Jsb29kL2V0aW9sb2d5PC9rZXl3b3JkPjxrZXl3b3JkPkxpbmVhciBNb2Rl
bHM8L2tleXdvcmQ+PGtleXdvcmQ+T3N0ZW9jYWxjaW4vYmxvb2Q8L2tleXdvcmQ+PGtleXdvcmQ+
UGFyYXRoeXJvaWQgSG9ybW9uZS9ibG9vZDwva2V5d29yZD48a2V5d29yZD5SYWRpdXMvcGh5c2lv
bG9neTwva2V5d29yZD48a2V5d29yZD5TZXggSG9ybW9uZS1CaW5kaW5nIEdsb2J1bGluLyptZXRh
Ym9saXNtPC9rZXl3b3JkPjxrZXl3b3JkPlZpdGFtaW4gRC8qYmxvb2Q8L2tleXdvcmQ+PGtleXdv
cmQ+Vml0YW1pbiBEIERlZmljaWVuY3kvYmxvb2Q8L2tleXdvcmQ+PC9rZXl3b3Jkcz48ZGF0ZXM+
PHllYXI+MTk5NTwveWVhcj48cHViLWRhdGVzPjxkYXRlPkF1ZzwvZGF0ZT48L3B1Yi1kYXRlcz48
L2RhdGVzPjxpc2JuPjA4ODQtMDQzMSAoUHJpbnQpJiN4RDswODg0LTA0MzEgKExpbmtpbmcpPC9p
c2JuPjxhY2Nlc3Npb24tbnVtPjg1ODU0MjA8L2FjY2Vzc2lvbi1udW0+PHVybHM+PHJlbGF0ZWQt
dXJscz48dXJsPmh0dHBzOi8vd3d3Lm5jYmkubmxtLm5paC5nb3YvcHVibWVkLzg1ODU0MjA8L3Vy
bD48L3JlbGF0ZWQtdXJscz48L3VybHM+PGVsZWN0cm9uaWMtcmVzb3VyY2UtbnVtPjEwLjEwMDIv
amJtci41NjUwMTAwODA2PC9lbGVjdHJvbmljLXJlc291cmNlLW51bT48L3JlY29yZD48L0NpdGU+
PC9FbmROb3RlPgB=
</w:fldData>
          </w:fldChar>
        </w:r>
        <w:r w:rsidR="00425C63">
          <w:instrText xml:space="preserve"> ADDIN EN.CITE </w:instrText>
        </w:r>
        <w:r w:rsidR="00425C63">
          <w:fldChar w:fldCharType="begin">
            <w:fldData xml:space="preserve">PEVuZE5vdGU+PENpdGUgQXV0aG9yWWVhcj0iMSI+PEF1dGhvcj5Pb21zPC9BdXRob3I+PFllYXI+
MTk5NTwvWWVhcj48UmVjTnVtPjY3ODwvUmVjTnVtPjxEaXNwbGF5VGV4dD5Pb21zIGV0IGFsLiAo
MTk5NSk8L0Rpc3BsYXlUZXh0PjxyZWNvcmQ+PHJlYy1udW1iZXI+Njc4PC9yZWMtbnVtYmVyPjxm
b3JlaWduLWtleXM+PGtleSBhcHA9IkVOIiBkYi1pZD0iMmEwZnZ0cnR2MjJ6YTZleGZmMHg5OXc4
YWF0ZDl6endmenQyIiB0aW1lc3RhbXA9IjE1MTg3MTU3NzgiPjY3ODwva2V5PjxrZXkgYXBwPSJF
TldlYiIgZGItaWQ9IiI+MDwva2V5PjwvZm9yZWlnbi1rZXlzPjxyZWYtdHlwZSBuYW1lPSJKb3Vy
bmFsIEFydGljbGUiPjE3PC9yZWYtdHlwZT48Y29udHJpYnV0b3JzPjxhdXRob3JzPjxhdXRob3I+
T29tcywgTS4gRS48L2F1dGhvcj48YXV0aG9yPkxpcHMsIFAuPC9hdXRob3I+PGF1dGhvcj5Sb29z
LCBKLiBDLjwvYXV0aG9yPjxhdXRob3I+dmFuIGRlciBWaWpnaCwgVy4gSi48L2F1dGhvcj48YXV0
aG9yPlBvcHAtU25pamRlcnMsIEMuPC9hdXRob3I+PGF1dGhvcj5CZXplbWVyLCBQLiBELjwvYXV0
aG9yPjxhdXRob3I+Qm91dGVyLCBMLiBNLjwvYXV0aG9yPjwvYXV0aG9ycz48L2NvbnRyaWJ1dG9y
cz48YXV0aC1hZGRyZXNzPkluc3RpdHV0ZSBmb3IgUmVzZWFyY2ggaW4gRXh0cmFtdXJhbCBNZWRp
Y2luZSAoRU1HTy1JbnN0aXR1dGUpIFZyaWplIFVuaXZlcnNpdGVpdCwgQW1zdGVyZGFtLCBUaGUg
TmV0aGVybGFuZHMuPC9hdXRoLWFkZHJlc3M+PHRpdGxlcz48dGl0bGU+Vml0YW1pbiBEIHN0YXR1
cyBhbmQgc2V4IGhvcm1vbmUgYmluZGluZyBnbG9idWxpbjogZGV0ZXJtaW5hbnRzIG9mIGJvbmUg
dHVybm92ZXIgYW5kIGJvbmUgbWluZXJhbCBkZW5zaXR5IGluIGVsZGVybHkgd29tZW48L3RpdGxl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TWluZXIgUmVzPC9mdWxsLXRpdGxlPjwvcGVyaW9kaWNhbD48cGFnZXM+MTE3Ny04NDwvcGFnZXM+
PHZvbHVtZT4xMDwvdm9sdW1lPjxudW1iZXI+ODwvbnVtYmVyPjxlZGl0aW9uPjE5OTUvMDgvMDE8
L2VkaXRpb24+PGtleXdvcmRzPjxrZXl3b3JkPkFic29ycHRpb21ldHJ5LCBQaG90b248L2tleXdv
cmQ+PGtleXdvcmQ+QWdlZDwva2V5d29yZD48a2V5d29yZD5BZ2VkLCA4MCBhbmQgb3Zlcjwva2V5
d29yZD48a2V5d29yZD5BbGthbGluZSBQaG9zcGhhdGFzZS9ibG9vZDwva2V5d29yZD48a2V5d29y
ZD5Cb25lIERlbnNpdHkvKnBoeXNpb2xvZ3k8L2tleXdvcmQ+PGtleXdvcmQ+Qm9uZSBEZXZlbG9w
bWVudC9waHlzaW9sb2d5PC9rZXl3b3JkPjxrZXl3b3JkPkNhbGNpdW0vdXJpbmU8L2tleXdvcmQ+
PGtleXdvcmQ+RmVtYWxlPC9rZXl3b3JkPjxrZXl3b3JkPkZlbXVyL3BoeXNpb2xvZ3k8L2tleXdv
cmQ+PGtleXdvcmQ+RmVtdXIgTmVjay9waHlzaW9sb2d5PC9rZXl3b3JkPjxrZXl3b3JkPkh1bWFu
czwva2V5d29yZD48a2V5d29yZD5IeWRyb3h5Y2hvbGVjYWxjaWZlcm9scy9ibG9vZDwva2V5d29y
ZD48a2V5d29yZD5IeWRyb3h5cHJvbGluZS91cmluZTwva2V5d29yZD48a2V5d29yZD5IeXBlcnBh
cmF0aHlyb2lkaXNtL2Jsb29kL2V0aW9sb2d5PC9rZXl3b3JkPjxrZXl3b3JkPkxpbmVhciBNb2Rl
bHM8L2tleXdvcmQ+PGtleXdvcmQ+T3N0ZW9jYWxjaW4vYmxvb2Q8L2tleXdvcmQ+PGtleXdvcmQ+
UGFyYXRoeXJvaWQgSG9ybW9uZS9ibG9vZDwva2V5d29yZD48a2V5d29yZD5SYWRpdXMvcGh5c2lv
bG9neTwva2V5d29yZD48a2V5d29yZD5TZXggSG9ybW9uZS1CaW5kaW5nIEdsb2J1bGluLyptZXRh
Ym9saXNtPC9rZXl3b3JkPjxrZXl3b3JkPlZpdGFtaW4gRC8qYmxvb2Q8L2tleXdvcmQ+PGtleXdv
cmQ+Vml0YW1pbiBEIERlZmljaWVuY3kvYmxvb2Q8L2tleXdvcmQ+PC9rZXl3b3Jkcz48ZGF0ZXM+
PHllYXI+MTk5NTwveWVhcj48cHViLWRhdGVzPjxkYXRlPkF1ZzwvZGF0ZT48L3B1Yi1kYXRlcz48
L2RhdGVzPjxpc2JuPjA4ODQtMDQzMSAoUHJpbnQpJiN4RDswODg0LTA0MzEgKExpbmtpbmcpPC9p
c2JuPjxhY2Nlc3Npb24tbnVtPjg1ODU0MjA8L2FjY2Vzc2lvbi1udW0+PHVybHM+PHJlbGF0ZWQt
dXJscz48dXJsPmh0dHBzOi8vd3d3Lm5jYmkubmxtLm5paC5nb3YvcHVibWVkLzg1ODU0MjA8L3Vy
bD48L3JlbGF0ZWQtdXJscz48L3VybHM+PGVsZWN0cm9uaWMtcmVzb3VyY2UtbnVtPjEwLjEwMDIv
amJtci41NjUwMTAwODA2PC9lbGVjdHJvbmljLXJlc291cmNlLW51bT48L3JlY29yZD48L0NpdGU+
PC9FbmROb3RlPgB=
</w:fldData>
          </w:fldChar>
        </w:r>
        <w:r w:rsidR="00425C63">
          <w:instrText xml:space="preserve"> ADDIN EN.CITE.DATA </w:instrText>
        </w:r>
        <w:r w:rsidR="00425C63">
          <w:fldChar w:fldCharType="end"/>
        </w:r>
        <w:r w:rsidR="00425C63">
          <w:fldChar w:fldCharType="separate"/>
        </w:r>
        <w:r w:rsidR="00425C63">
          <w:rPr>
            <w:noProof/>
          </w:rPr>
          <w:t>Ooms et al. (1995)</w:t>
        </w:r>
        <w:r w:rsidR="00425C63">
          <w:fldChar w:fldCharType="end"/>
        </w:r>
      </w:hyperlink>
      <w:r w:rsidR="00911030" w:rsidRPr="000C272D">
        <w:t xml:space="preserve"> found a correlation between BMD and levels of 25OHD under 30nmol/L due to secondary hyperparathyroidism and increased bone turnover.</w:t>
      </w:r>
    </w:p>
    <w:p w14:paraId="60C50912" w14:textId="77777777" w:rsidR="003F4324" w:rsidRPr="000C272D" w:rsidRDefault="00C83A9B" w:rsidP="00F55018">
      <w:pPr>
        <w:pStyle w:val="Heading2"/>
      </w:pPr>
      <w:bookmarkStart w:id="67" w:name="_Toc520790320"/>
      <w:r>
        <w:lastRenderedPageBreak/>
        <w:t>The Free Hormone Hypothesis and F</w:t>
      </w:r>
      <w:r w:rsidR="003F4324" w:rsidRPr="000C272D">
        <w:t xml:space="preserve">ree </w:t>
      </w:r>
      <w:r>
        <w:t>Hormone M</w:t>
      </w:r>
      <w:r w:rsidR="003F4324" w:rsidRPr="000C272D">
        <w:t>easurement.</w:t>
      </w:r>
      <w:bookmarkEnd w:id="67"/>
    </w:p>
    <w:p w14:paraId="01F9E936" w14:textId="509D4ACB" w:rsidR="003F4324" w:rsidRPr="000C272D" w:rsidRDefault="003F4324" w:rsidP="005D6EE8">
      <w:r w:rsidRPr="000C272D">
        <w:t>The free hormone hypothesis states that only hormones free in the plasma and not bound to carrier proteins are biologically active as only unbound hormones are able to cross over the plasma membrane due to their small size and phospholipid pe</w:t>
      </w:r>
      <w:r w:rsidR="000B3D47" w:rsidRPr="000C272D">
        <w:t>rmeability,</w:t>
      </w:r>
      <w:r w:rsidRPr="000C272D">
        <w:t xml:space="preserve"> while carrier bound hormones are thought to be inactive because they are unable to enter target cells, </w:t>
      </w:r>
      <w:r w:rsidR="00AC3899">
        <w:fldChar w:fldCharType="begin"/>
      </w:r>
      <w:r w:rsidR="00AC3899">
        <w:instrText xml:space="preserve"> ADDIN EN.CITE &lt;EndNote&gt;&lt;Cite&gt;&lt;Author&gt;Mendel&lt;/Author&gt;&lt;Year&gt;1989&lt;/Year&gt;&lt;RecNum&gt;1292&lt;/RecNum&gt;&lt;DisplayText&gt;(Mendel, 1989)&lt;/DisplayText&gt;&lt;record&gt;&lt;rec-number&gt;1292&lt;/rec-number&gt;&lt;foreign-keys&gt;&lt;key app="EN" db-id="2a0fvtrtv22za6exff0x99w8aatd9zzwfzt2" timestamp="1518718781"&gt;1292&lt;/key&gt;&lt;key app="ENWeb" db-id=""&gt;0&lt;/key&gt;&lt;/foreign-keys&gt;&lt;ref-type name="Journal Article"&gt;17&lt;/ref-type&gt;&lt;contributors&gt;&lt;authors&gt;&lt;author&gt;Mendel, C. M.&lt;/author&gt;&lt;/authors&gt;&lt;/contributors&gt;&lt;auth-address&gt;Cardiovascular Research Institute, Liver Center, San Francisco, California.&lt;/auth-address&gt;&lt;titles&gt;&lt;title&gt;The free hormone hypothesis: a physiologically based mathematical model&lt;/title&gt;&lt;secondary-title&gt;Endocr Rev&lt;/secondary-title&gt;&lt;alt-title&gt;Endocrine reviews&lt;/alt-title&gt;&lt;/titles&gt;&lt;periodical&gt;&lt;full-title&gt;Endocr Rev&lt;/full-title&gt;&lt;/periodical&gt;&lt;pages&gt;232-74&lt;/pages&gt;&lt;volume&gt;10&lt;/volume&gt;&lt;number&gt;3&lt;/number&gt;&lt;edition&gt;1989/08/01&lt;/edition&gt;&lt;keywords&gt;&lt;keyword&gt;Animals&lt;/keyword&gt;&lt;keyword&gt;Biological Transport&lt;/keyword&gt;&lt;keyword&gt;Blood Proteins/metabolism&lt;/keyword&gt;&lt;keyword&gt;Hormones/biosynthesis/*blood/physiology&lt;/keyword&gt;&lt;keyword&gt;Humans&lt;/keyword&gt;&lt;keyword&gt;Mathematics&lt;/keyword&gt;&lt;keyword&gt;*Models, Biological&lt;/keyword&gt;&lt;/keywords&gt;&lt;dates&gt;&lt;year&gt;1989&lt;/year&gt;&lt;pub-dates&gt;&lt;date&gt;Aug&lt;/date&gt;&lt;/pub-dates&gt;&lt;/dates&gt;&lt;isbn&gt;0163-769X (Print)&amp;#xD;0163-769X (Linking)&lt;/isbn&gt;&lt;accession-num&gt;2673754&lt;/accession-num&gt;&lt;urls&gt;&lt;related-urls&gt;&lt;url&gt;https://www.ncbi.nlm.nih.gov/pubmed/2673754&lt;/url&gt;&lt;/related-urls&gt;&lt;/urls&gt;&lt;electronic-resource-num&gt;10.1210/edrv-10-3-232&lt;/electronic-resource-num&gt;&lt;/record&gt;&lt;/Cite&gt;&lt;/EndNote&gt;</w:instrText>
      </w:r>
      <w:r w:rsidR="00AC3899">
        <w:fldChar w:fldCharType="separate"/>
      </w:r>
      <w:r w:rsidR="00AC3899">
        <w:rPr>
          <w:noProof/>
        </w:rPr>
        <w:t>(</w:t>
      </w:r>
      <w:hyperlink w:anchor="_ENREF_101" w:tooltip="Mendel, 1989 #1292" w:history="1">
        <w:r w:rsidR="00425C63">
          <w:rPr>
            <w:noProof/>
          </w:rPr>
          <w:t>Mendel, 1989</w:t>
        </w:r>
      </w:hyperlink>
      <w:r w:rsidR="00AC3899">
        <w:rPr>
          <w:noProof/>
        </w:rPr>
        <w:t>)</w:t>
      </w:r>
      <w:r w:rsidR="00AC3899">
        <w:fldChar w:fldCharType="end"/>
      </w:r>
      <w:r w:rsidRPr="000C272D">
        <w:t xml:space="preserve">. However, megalin has recently been discovered to facilitate the endocytosis of binding proteins such as albumin </w:t>
      </w:r>
      <w:r w:rsidR="00AC3899">
        <w:fldChar w:fldCharType="begin"/>
      </w:r>
      <w:r w:rsidR="00AC3899">
        <w:instrText xml:space="preserve"> ADDIN EN.CITE &lt;EndNote&gt;&lt;Cite&gt;&lt;Author&gt;Cui&lt;/Author&gt;&lt;Year&gt;1996&lt;/Year&gt;&lt;RecNum&gt;1338&lt;/RecNum&gt;&lt;DisplayText&gt;(Cui et al., 1996)&lt;/DisplayText&gt;&lt;record&gt;&lt;rec-number&gt;1338&lt;/rec-number&gt;&lt;foreign-keys&gt;&lt;key app="EN" db-id="2a0fvtrtv22za6exff0x99w8aatd9zzwfzt2" timestamp="1518719059"&gt;1338&lt;/key&gt;&lt;key app="ENWeb" db-id=""&gt;0&lt;/key&gt;&lt;/foreign-keys&gt;&lt;ref-type name="Journal Article"&gt;17&lt;/ref-type&gt;&lt;contributors&gt;&lt;authors&gt;&lt;author&gt;Cui, S.&lt;/author&gt;&lt;author&gt;Verroust, P. J.&lt;/author&gt;&lt;author&gt;Moestrup, S. K.&lt;/author&gt;&lt;author&gt;Christensen, E. I.&lt;/author&gt;&lt;/authors&gt;&lt;/contributors&gt;&lt;auth-address&gt;Department of Cell Biology, University of Aarhus, Denmark.&lt;/auth-address&gt;&lt;titles&gt;&lt;title&gt;Megalin/gp330 mediates uptake of albumin in renal proximal tubule&lt;/title&gt;&lt;secondary-title&gt;Am J Physiol&lt;/secondary-title&gt;&lt;alt-title&gt;The American journal of physiology&lt;/alt-title&gt;&lt;/titles&gt;&lt;periodical&gt;&lt;full-title&gt;Am J Physiol&lt;/full-title&gt;&lt;/periodical&gt;&lt;pages&gt;F900-7&lt;/pages&gt;&lt;volume&gt;271&lt;/volume&gt;&lt;number&gt;4 Pt 2&lt;/number&gt;&lt;edition&gt;1996/10/01&lt;/edition&gt;&lt;keywords&gt;&lt;keyword&gt;Animals&lt;/keyword&gt;&lt;keyword&gt;Cattle&lt;/keyword&gt;&lt;keyword&gt;Gold&lt;/keyword&gt;&lt;keyword&gt;Heymann Nephritis Antigenic Complex&lt;/keyword&gt;&lt;keyword&gt;Iodine Radioisotopes&lt;/keyword&gt;&lt;keyword&gt;Kidney Tubules, Proximal/*metabolism&lt;/keyword&gt;&lt;keyword&gt;Male&lt;/keyword&gt;&lt;keyword&gt;Membrane Glycoproteins/*metabolism&lt;/keyword&gt;&lt;keyword&gt;Rats/blood&lt;/keyword&gt;&lt;keyword&gt;Rats, Wistar&lt;/keyword&gt;&lt;keyword&gt;Serum Albumin/*pharmacokinetics&lt;/keyword&gt;&lt;keyword&gt;Serum Albumin, Bovine/pharmacokinetics&lt;/keyword&gt;&lt;/keywords&gt;&lt;dates&gt;&lt;year&gt;1996&lt;/year&gt;&lt;pub-dates&gt;&lt;date&gt;Oct&lt;/date&gt;&lt;/pub-dates&gt;&lt;/dates&gt;&lt;isbn&gt;0002-9513 (Print)&amp;#xD;0002-9513 (Linking)&lt;/isbn&gt;&lt;accession-num&gt;8898021&lt;/accession-num&gt;&lt;urls&gt;&lt;related-urls&gt;&lt;url&gt;https://www.ncbi.nlm.nih.gov/pubmed/8898021&lt;/url&gt;&lt;/related-urls&gt;&lt;/urls&gt;&lt;electronic-resource-num&gt;10.1152/ajprenal.1996.271.4.F900&lt;/electronic-resource-num&gt;&lt;/record&gt;&lt;/Cite&gt;&lt;/EndNote&gt;</w:instrText>
      </w:r>
      <w:r w:rsidR="00AC3899">
        <w:fldChar w:fldCharType="separate"/>
      </w:r>
      <w:r w:rsidR="00AC3899">
        <w:rPr>
          <w:noProof/>
        </w:rPr>
        <w:t>(</w:t>
      </w:r>
      <w:hyperlink w:anchor="_ENREF_39" w:tooltip="Cui, 1996 #1338" w:history="1">
        <w:r w:rsidR="00425C63">
          <w:rPr>
            <w:noProof/>
          </w:rPr>
          <w:t>Cui et al., 1996</w:t>
        </w:r>
      </w:hyperlink>
      <w:r w:rsidR="00AC3899">
        <w:rPr>
          <w:noProof/>
        </w:rPr>
        <w:t>)</w:t>
      </w:r>
      <w:r w:rsidR="00AC3899">
        <w:fldChar w:fldCharType="end"/>
      </w:r>
      <w:r w:rsidRPr="000C272D">
        <w:t xml:space="preserve">, VDBP (section </w:t>
      </w:r>
      <w:r w:rsidR="0072683C" w:rsidRPr="000C272D">
        <w:t>1.3</w:t>
      </w:r>
      <w:r w:rsidRPr="000C272D">
        <w:t>), and sex hormone bind</w:t>
      </w:r>
      <w:r w:rsidR="00D3578B" w:rsidRPr="000C272D">
        <w:t xml:space="preserve">ing globulin (SHBG) (section </w:t>
      </w:r>
      <w:r w:rsidR="0072683C" w:rsidRPr="000C272D">
        <w:t>1.7.3</w:t>
      </w:r>
      <w:r w:rsidRPr="000C272D">
        <w:t>). This indicates that carrier proteins such as VDBP and SHBG could enter cells expressin</w:t>
      </w:r>
      <w:r w:rsidR="000B3D47" w:rsidRPr="000C272D">
        <w:t>g megalin</w:t>
      </w:r>
      <w:r w:rsidRPr="000C272D">
        <w:t>.</w:t>
      </w:r>
    </w:p>
    <w:p w14:paraId="6B745EC8" w14:textId="77777777" w:rsidR="003F4324" w:rsidRPr="000C272D" w:rsidRDefault="009C1153" w:rsidP="005D6EE8">
      <w:pPr>
        <w:pStyle w:val="Heading3"/>
        <w:rPr>
          <w:rFonts w:cs="Arial"/>
        </w:rPr>
      </w:pPr>
      <w:bookmarkStart w:id="68" w:name="_Toc520790321"/>
      <w:r w:rsidRPr="000C272D">
        <w:rPr>
          <w:rFonts w:cs="Arial"/>
        </w:rPr>
        <w:t>Glucocorticoids</w:t>
      </w:r>
      <w:bookmarkEnd w:id="68"/>
    </w:p>
    <w:p w14:paraId="6A651844" w14:textId="79E46A3B" w:rsidR="008121AA" w:rsidRPr="000C272D" w:rsidRDefault="00097335" w:rsidP="005D6EE8">
      <w:r w:rsidRPr="000C272D">
        <w:t xml:space="preserve">Free glucocorticoids </w:t>
      </w:r>
      <w:r w:rsidR="00A16243" w:rsidRPr="000C272D">
        <w:t xml:space="preserve">are routinely measured </w:t>
      </w:r>
      <w:r w:rsidRPr="000C272D">
        <w:t>as opposed to the tot</w:t>
      </w:r>
      <w:r w:rsidR="000B3D47" w:rsidRPr="000C272D">
        <w:t>al level</w:t>
      </w:r>
      <w:r w:rsidRPr="000C272D">
        <w:t xml:space="preserve">, </w:t>
      </w:r>
      <w:r w:rsidR="00AC3899">
        <w:fldChar w:fldCharType="begin"/>
      </w:r>
      <w:r w:rsidR="00AC3899">
        <w:instrText xml:space="preserve"> ADDIN EN.CITE &lt;EndNote&gt;&lt;Cite&gt;&lt;Author&gt;Frey&lt;/Author&gt;&lt;Year&gt;1990&lt;/Year&gt;&lt;RecNum&gt;514&lt;/RecNum&gt;&lt;DisplayText&gt;(Frey and Frey, 1990)&lt;/DisplayText&gt;&lt;record&gt;&lt;rec-number&gt;514&lt;/rec-number&gt;&lt;foreign-keys&gt;&lt;key app="EN" db-id="2a0fvtrtv22za6exff0x99w8aatd9zzwfzt2" timestamp="1518714941"&gt;514&lt;/key&gt;&lt;key app="ENWeb" db-id=""&gt;0&lt;/key&gt;&lt;/foreign-keys&gt;&lt;ref-type name="Journal Article"&gt;17&lt;/ref-type&gt;&lt;contributors&gt;&lt;authors&gt;&lt;author&gt;Frey, B. M.&lt;/author&gt;&lt;author&gt;Frey, F. J.&lt;/author&gt;&lt;/authors&gt;&lt;/contributors&gt;&lt;auth-address&gt;Medizinische Poliklinik, University of Berne, Switzerland.&lt;/auth-address&gt;&lt;titles&gt;&lt;title&gt;Clinical pharmacokinetics of prednisone and prednisolone&lt;/title&gt;&lt;secondary-title&gt;Clin Pharmacokinet&lt;/secondary-title&gt;&lt;alt-title&gt;Clinical pharmacokinetics&lt;/alt-title&gt;&lt;/titles&gt;&lt;periodical&gt;&lt;full-title&gt;Clin Pharmacokinet&lt;/full-title&gt;&lt;/periodical&gt;&lt;pages&gt;126-46&lt;/pages&gt;&lt;volume&gt;19&lt;/volume&gt;&lt;number&gt;2&lt;/number&gt;&lt;edition&gt;1990/08/01&lt;/edition&gt;&lt;keywords&gt;&lt;keyword&gt;Animals&lt;/keyword&gt;&lt;keyword&gt;Humans&lt;/keyword&gt;&lt;keyword&gt;Prednisolone/*pharmacokinetics/therapeutic use&lt;/keyword&gt;&lt;keyword&gt;Prednisone/*pharmacokinetics/therapeutic use&lt;/keyword&gt;&lt;/keywords&gt;&lt;dates&gt;&lt;year&gt;1990&lt;/year&gt;&lt;pub-dates&gt;&lt;date&gt;Aug&lt;/date&gt;&lt;/pub-dates&gt;&lt;/dates&gt;&lt;isbn&gt;0312-5963 (Print)&amp;#xD;0312-5963 (Linking)&lt;/isbn&gt;&lt;accession-num&gt;2199128&lt;/accession-num&gt;&lt;urls&gt;&lt;related-urls&gt;&lt;url&gt;https://www.ncbi.nlm.nih.gov/pubmed/2199128&lt;/url&gt;&lt;/related-urls&gt;&lt;/urls&gt;&lt;electronic-resource-num&gt;10.2165/00003088-199019020-00003&lt;/electronic-resource-num&gt;&lt;/record&gt;&lt;/Cite&gt;&lt;/EndNote&gt;</w:instrText>
      </w:r>
      <w:r w:rsidR="00AC3899">
        <w:fldChar w:fldCharType="separate"/>
      </w:r>
      <w:r w:rsidR="00AC3899">
        <w:rPr>
          <w:noProof/>
        </w:rPr>
        <w:t>(</w:t>
      </w:r>
      <w:hyperlink w:anchor="_ENREF_58" w:tooltip="Frey, 1990 #514" w:history="1">
        <w:r w:rsidR="00425C63">
          <w:rPr>
            <w:noProof/>
          </w:rPr>
          <w:t>Frey and Frey, 1990</w:t>
        </w:r>
      </w:hyperlink>
      <w:r w:rsidR="00AC3899">
        <w:rPr>
          <w:noProof/>
        </w:rPr>
        <w:t>)</w:t>
      </w:r>
      <w:r w:rsidR="00AC3899">
        <w:fldChar w:fldCharType="end"/>
      </w:r>
      <w:r w:rsidR="00833A94" w:rsidRPr="000C272D">
        <w:t>,</w:t>
      </w:r>
      <w:r w:rsidRPr="000C272D">
        <w:t xml:space="preserve"> as the free level better reflects the amount that is bioavailable, </w:t>
      </w:r>
      <w:r w:rsidR="00DA27A8">
        <w:fldChar w:fldCharType="begin">
          <w:fldData xml:space="preserve">PEVuZE5vdGU+PENpdGU+PEF1dGhvcj5KdXNrbzwvQXV0aG9yPjxZZWFyPjE5ODA8L1llYXI+PFJl
Y051bT4zMDIxPC9SZWNOdW0+PERpc3BsYXlUZXh0PihKdXNrbyBhbmQgUm9zZSwgMTk4MCwgR2F0
dGkgZXQgYWwuLCAxOTg0KTwvRGlzcGxheVRleHQ+PHJlY29yZD48cmVjLW51bWJlcj4zMDIxPC9y
ZWMtbnVtYmVyPjxmb3JlaWduLWtleXM+PGtleSBhcHA9IkVOIiBkYi1pZD0iMmEwZnZ0cnR2MjJ6
YTZleGZmMHg5OXc4YWF0ZDl6endmenQyIiB0aW1lc3RhbXA9IjE1MjE2NDQ5ODYiPjMwMjE8L2tl
eT48a2V5IGFwcD0iRU5XZWIiIGRiLWlkPSIiPjA8L2tleT48L2ZvcmVpZ24ta2V5cz48cmVmLXR5
cGUgbmFtZT0iSm91cm5hbCBBcnRpY2xlIj4xNzwvcmVmLXR5cGU+PGNvbnRyaWJ1dG9ycz48YXV0
aG9ycz48YXV0aG9yPkp1c2tvLCBXLiBKLjwvYXV0aG9yPjxhdXRob3I+Um9zZSwgSi4gUS48L2F1
dGhvcj48L2F1dGhvcnM+PC9jb250cmlidXRvcnM+PHRpdGxlcz48dGl0bGU+TW9uaXRvcmluZyBw
cmVkbmlzb25lIGFuZCBwcmVkbmlzb2xvbmU8L3RpdGxlPjxzZWNvbmRhcnktdGl0bGU+VGhlciBE
cnVnIE1vbml0PC9zZWNvbmRhcnktdGl0bGU+PC90aXRsZXM+PHBlcmlvZGljYWw+PGZ1bGwtdGl0
bGU+VGhlciBEcnVnIE1vbml0PC9mdWxsLXRpdGxlPjwvcGVyaW9kaWNhbD48cGFnZXM+MTY5LTc2
PC9wYWdlcz48dm9sdW1lPjI8L3ZvbHVtZT48bnVtYmVyPjI8L251bWJlcj48ZWRpdGlvbj4xOTgw
LzAxLzAxPC9lZGl0aW9uPjxrZXl3b3Jkcz48a2V5d29yZD5CaW9sb2dpY2FsIEF2YWlsYWJpbGl0
eTwva2V5d29yZD48a2V5d29yZD5CbG9vZCBQcm90ZWlucy9tZXRhYm9saXNtPC9rZXl3b3JkPjxr
ZXl3b3JkPkdsdWNvY29ydGljb2lkcy9tZXRhYm9saXNtPC9rZXl3b3JkPjxrZXl3b3JkPkhhbGYt
TGlmZTwva2V5d29yZD48a2V5d29yZD5IdW1hbnM8L2tleXdvcmQ+PGtleXdvcmQ+S2luZXRpY3M8
L2tleXdvcmQ+PGtleXdvcmQ+UHJlZG5pc29sb25lL2FkdmVyc2UgZWZmZWN0cy8qbWV0YWJvbGlz
bTwva2V5d29yZD48a2V5d29yZD5QcmVkbmlzb25lL2FkdmVyc2UgZWZmZWN0cy8qbWV0YWJvbGlz
bTwva2V5d29yZD48a2V5d29yZD5Qcm90ZWluIEJpbmRpbmc8L2tleXdvcmQ+PC9rZXl3b3Jkcz48
ZGF0ZXM+PHllYXI+MTk4MDwveWVhcj48L2RhdGVzPjxpc2JuPjAxNjMtNDM1NiAoUHJpbnQpJiN4
RDswMTYzLTQzNTYgKExpbmtpbmcpPC9pc2JuPjxhY2Nlc3Npb24tbnVtPjY3NjI3MTA8L2FjY2Vz
c2lvbi1udW0+PHVybHM+PHJlbGF0ZWQtdXJscz48dXJsPmh0dHBzOi8vd3d3Lm5jYmkubmxtLm5p
aC5nb3YvcHVibWVkLzY3NjI3MTA8L3VybD48L3JlbGF0ZWQtdXJscz48L3VybHM+PC9yZWNvcmQ+
PC9DaXRlPjxDaXRlPjxBdXRob3I+R2F0dGk8L0F1dGhvcj48WWVhcj4xOTg0PC9ZZWFyPjxSZWNO
dW0+MTA5ODwvUmVjTnVtPjxyZWNvcmQ+PHJlYy1udW1iZXI+MTA5ODwvcmVjLW51bWJlcj48Zm9y
ZWlnbi1rZXlzPjxrZXkgYXBwPSJFTiIgZGItaWQ9IjJhMGZ2dHJ0djIyemE2ZXhmZjB4OTl3OGFh
dGQ5enp3Znp0MiIgdGltZXN0YW1wPSIxNTE4NzE3ODQ1Ij4xMDk4PC9rZXk+PGtleSBhcHA9IkVO
V2ViIiBkYi1pZD0iIj4wPC9rZXk+PC9mb3JlaWduLWtleXM+PHJlZi10eXBlIG5hbWU9IkpvdXJu
YWwgQXJ0aWNsZSI+MTc8L3JlZi10eXBlPjxjb250cmlidXRvcnM+PGF1dGhvcnM+PGF1dGhvcj5H
YXR0aSwgRy48L2F1dGhvcj48YXV0aG9yPlBlcnVjY2EsIEUuPC9hdXRob3I+PGF1dGhvcj5Gcmln
bywgRy4gTS48L2F1dGhvcj48YXV0aG9yPk5vdGFyYW5nZWxvLCBMLiBELjwvYXV0aG9yPjxhdXRo
b3I+QmFyYmVyaXMsIEwuPC9hdXRob3I+PGF1dGhvcj5NYXJ0aW5pLCBBLjwvYXV0aG9yPjwvYXV0
aG9ycz48L2NvbnRyaWJ1dG9ycz48dGl0bGVzPjx0aXRsZT5QaGFybWFjb2tpbmV0aWNzIG9mIHBy
ZWRuaXNvbmUgYW5kIGl0cyBtZXRhYm9saXRlIHByZWRuaXNvbG9uZSBpbiBjaGlsZHJlbiB3aXRo
IG5lcGhyb3RpYyBzeW5kcm9tZSBkdXJpbmcgdGhlIGFjdGl2ZSBwaGFzZSBhbmQgaW4gcmVtaXNz
aW9uPC90aXRsZT48c2Vjb25kYXJ5LXRpdGxlPkJyIEogQ2xpbiBQaGFybWFjb2w8L3NlY29uZGFy
eS10aXRsZT48L3RpdGxlcz48cGVyaW9kaWNhbD48ZnVsbC10aXRsZT5CciBKIENsaW4gUGhhcm1h
Y29sPC9mdWxsLXRpdGxlPjwvcGVyaW9kaWNhbD48cGFnZXM+NDIzLTMxPC9wYWdlcz48dm9sdW1l
PjE3PC92b2x1bWU+PG51bWJlcj40PC9udW1iZXI+PGVkaXRpb24+MTk4NC8wNC8wMTwvZWRpdGlv
bj48a2V5d29yZHM+PGtleXdvcmQ+QWRvbGVzY2VudDwva2V5d29yZD48a2V5d29yZD5CbG9vZCBQ
cm90ZWlucy9tZXRhYm9saXNtPC9rZXl3b3JkPjxrZXl3b3JkPkNoaWxkPC9rZXl3b3JkPjxrZXl3
b3JkPkNoaWxkLCBQcmVzY2hvb2w8L2tleXdvcmQ+PGtleXdvcmQ+RmVtYWxlPC9rZXl3b3JkPjxr
ZXl3b3JkPkhhbGYtTGlmZTwva2V5d29yZD48a2V5d29yZD5IdW1hbnM8L2tleXdvcmQ+PGtleXdv
cmQ+S2luZXRpY3M8L2tleXdvcmQ+PGtleXdvcmQ+TWFsZTwva2V5d29yZD48a2V5d29yZD5OZXBo
cm90aWMgU3luZHJvbWUvKm1ldGFib2xpc208L2tleXdvcmQ+PGtleXdvcmQ+UHJlZG5pc29sb25l
L2Jsb29kLyptZXRhYm9saXNtPC9rZXl3b3JkPjxrZXl3b3JkPlByZWRuaXNvbmUvKm1ldGFib2xp
c208L2tleXdvcmQ+PGtleXdvcmQ+UHJvdGVpbiBCaW5kaW5nPC9rZXl3b3JkPjxrZXl3b3JkPlNl
cnVtIEFsYnVtaW4vbWV0YWJvbGlzbTwva2V5d29yZD48L2tleXdvcmRzPjxkYXRlcz48eWVhcj4x
OTg0PC95ZWFyPjxwdWItZGF0ZXM+PGRhdGU+QXByPC9kYXRlPjwvcHViLWRhdGVzPjwvZGF0ZXM+
PGlzYm4+MDMwNi01MjUxIChQcmludCkmI3hEOzAzMDYtNTI1MSAoTGlua2luZyk8L2lzYm4+PGFj
Y2Vzc2lvbi1udW0+NjcyMTk4ODwvYWNjZXNzaW9uLW51bT48dXJscz48cmVsYXRlZC11cmxzPjx1
cmw+aHR0cHM6Ly93d3cubmNiaS5ubG0ubmloLmdvdi9wdWJtZWQvNjcyMTk4ODwvdXJsPjwvcmVs
YXRlZC11cmxzPjwvdXJscz48Y3VzdG9tMj5QTUMxNDYzNDExPC9jdXN0b20yPjwvcmVjb3JkPjwv
Q2l0ZT48L0VuZE5vdGU+AG==
</w:fldData>
        </w:fldChar>
      </w:r>
      <w:r w:rsidR="00AC3899">
        <w:instrText xml:space="preserve"> ADDIN EN.CITE </w:instrText>
      </w:r>
      <w:r w:rsidR="00AC3899">
        <w:fldChar w:fldCharType="begin">
          <w:fldData xml:space="preserve">PEVuZE5vdGU+PENpdGU+PEF1dGhvcj5KdXNrbzwvQXV0aG9yPjxZZWFyPjE5ODA8L1llYXI+PFJl
Y051bT4zMDIxPC9SZWNOdW0+PERpc3BsYXlUZXh0PihKdXNrbyBhbmQgUm9zZSwgMTk4MCwgR2F0
dGkgZXQgYWwuLCAxOTg0KTwvRGlzcGxheVRleHQ+PHJlY29yZD48cmVjLW51bWJlcj4zMDIxPC9y
ZWMtbnVtYmVyPjxmb3JlaWduLWtleXM+PGtleSBhcHA9IkVOIiBkYi1pZD0iMmEwZnZ0cnR2MjJ6
YTZleGZmMHg5OXc4YWF0ZDl6endmenQyIiB0aW1lc3RhbXA9IjE1MjE2NDQ5ODYiPjMwMjE8L2tl
eT48a2V5IGFwcD0iRU5XZWIiIGRiLWlkPSIiPjA8L2tleT48L2ZvcmVpZ24ta2V5cz48cmVmLXR5
cGUgbmFtZT0iSm91cm5hbCBBcnRpY2xlIj4xNzwvcmVmLXR5cGU+PGNvbnRyaWJ1dG9ycz48YXV0
aG9ycz48YXV0aG9yPkp1c2tvLCBXLiBKLjwvYXV0aG9yPjxhdXRob3I+Um9zZSwgSi4gUS48L2F1
dGhvcj48L2F1dGhvcnM+PC9jb250cmlidXRvcnM+PHRpdGxlcz48dGl0bGU+TW9uaXRvcmluZyBw
cmVkbmlzb25lIGFuZCBwcmVkbmlzb2xvbmU8L3RpdGxlPjxzZWNvbmRhcnktdGl0bGU+VGhlciBE
cnVnIE1vbml0PC9zZWNvbmRhcnktdGl0bGU+PC90aXRsZXM+PHBlcmlvZGljYWw+PGZ1bGwtdGl0
bGU+VGhlciBEcnVnIE1vbml0PC9mdWxsLXRpdGxlPjwvcGVyaW9kaWNhbD48cGFnZXM+MTY5LTc2
PC9wYWdlcz48dm9sdW1lPjI8L3ZvbHVtZT48bnVtYmVyPjI8L251bWJlcj48ZWRpdGlvbj4xOTgw
LzAxLzAxPC9lZGl0aW9uPjxrZXl3b3Jkcz48a2V5d29yZD5CaW9sb2dpY2FsIEF2YWlsYWJpbGl0
eTwva2V5d29yZD48a2V5d29yZD5CbG9vZCBQcm90ZWlucy9tZXRhYm9saXNtPC9rZXl3b3JkPjxr
ZXl3b3JkPkdsdWNvY29ydGljb2lkcy9tZXRhYm9saXNtPC9rZXl3b3JkPjxrZXl3b3JkPkhhbGYt
TGlmZTwva2V5d29yZD48a2V5d29yZD5IdW1hbnM8L2tleXdvcmQ+PGtleXdvcmQ+S2luZXRpY3M8
L2tleXdvcmQ+PGtleXdvcmQ+UHJlZG5pc29sb25lL2FkdmVyc2UgZWZmZWN0cy8qbWV0YWJvbGlz
bTwva2V5d29yZD48a2V5d29yZD5QcmVkbmlzb25lL2FkdmVyc2UgZWZmZWN0cy8qbWV0YWJvbGlz
bTwva2V5d29yZD48a2V5d29yZD5Qcm90ZWluIEJpbmRpbmc8L2tleXdvcmQ+PC9rZXl3b3Jkcz48
ZGF0ZXM+PHllYXI+MTk4MDwveWVhcj48L2RhdGVzPjxpc2JuPjAxNjMtNDM1NiAoUHJpbnQpJiN4
RDswMTYzLTQzNTYgKExpbmtpbmcpPC9pc2JuPjxhY2Nlc3Npb24tbnVtPjY3NjI3MTA8L2FjY2Vz
c2lvbi1udW0+PHVybHM+PHJlbGF0ZWQtdXJscz48dXJsPmh0dHBzOi8vd3d3Lm5jYmkubmxtLm5p
aC5nb3YvcHVibWVkLzY3NjI3MTA8L3VybD48L3JlbGF0ZWQtdXJscz48L3VybHM+PC9yZWNvcmQ+
PC9DaXRlPjxDaXRlPjxBdXRob3I+R2F0dGk8L0F1dGhvcj48WWVhcj4xOTg0PC9ZZWFyPjxSZWNO
dW0+MTA5ODwvUmVjTnVtPjxyZWNvcmQ+PHJlYy1udW1iZXI+MTA5ODwvcmVjLW51bWJlcj48Zm9y
ZWlnbi1rZXlzPjxrZXkgYXBwPSJFTiIgZGItaWQ9IjJhMGZ2dHJ0djIyemE2ZXhmZjB4OTl3OGFh
dGQ5enp3Znp0MiIgdGltZXN0YW1wPSIxNTE4NzE3ODQ1Ij4xMDk4PC9rZXk+PGtleSBhcHA9IkVO
V2ViIiBkYi1pZD0iIj4wPC9rZXk+PC9mb3JlaWduLWtleXM+PHJlZi10eXBlIG5hbWU9IkpvdXJu
YWwgQXJ0aWNsZSI+MTc8L3JlZi10eXBlPjxjb250cmlidXRvcnM+PGF1dGhvcnM+PGF1dGhvcj5H
YXR0aSwgRy48L2F1dGhvcj48YXV0aG9yPlBlcnVjY2EsIEUuPC9hdXRob3I+PGF1dGhvcj5Gcmln
bywgRy4gTS48L2F1dGhvcj48YXV0aG9yPk5vdGFyYW5nZWxvLCBMLiBELjwvYXV0aG9yPjxhdXRo
b3I+QmFyYmVyaXMsIEwuPC9hdXRob3I+PGF1dGhvcj5NYXJ0aW5pLCBBLjwvYXV0aG9yPjwvYXV0
aG9ycz48L2NvbnRyaWJ1dG9ycz48dGl0bGVzPjx0aXRsZT5QaGFybWFjb2tpbmV0aWNzIG9mIHBy
ZWRuaXNvbmUgYW5kIGl0cyBtZXRhYm9saXRlIHByZWRuaXNvbG9uZSBpbiBjaGlsZHJlbiB3aXRo
IG5lcGhyb3RpYyBzeW5kcm9tZSBkdXJpbmcgdGhlIGFjdGl2ZSBwaGFzZSBhbmQgaW4gcmVtaXNz
aW9uPC90aXRsZT48c2Vjb25kYXJ5LXRpdGxlPkJyIEogQ2xpbiBQaGFybWFjb2w8L3NlY29uZGFy
eS10aXRsZT48L3RpdGxlcz48cGVyaW9kaWNhbD48ZnVsbC10aXRsZT5CciBKIENsaW4gUGhhcm1h
Y29sPC9mdWxsLXRpdGxlPjwvcGVyaW9kaWNhbD48cGFnZXM+NDIzLTMxPC9wYWdlcz48dm9sdW1l
PjE3PC92b2x1bWU+PG51bWJlcj40PC9udW1iZXI+PGVkaXRpb24+MTk4NC8wNC8wMTwvZWRpdGlv
bj48a2V5d29yZHM+PGtleXdvcmQ+QWRvbGVzY2VudDwva2V5d29yZD48a2V5d29yZD5CbG9vZCBQ
cm90ZWlucy9tZXRhYm9saXNtPC9rZXl3b3JkPjxrZXl3b3JkPkNoaWxkPC9rZXl3b3JkPjxrZXl3
b3JkPkNoaWxkLCBQcmVzY2hvb2w8L2tleXdvcmQ+PGtleXdvcmQ+RmVtYWxlPC9rZXl3b3JkPjxr
ZXl3b3JkPkhhbGYtTGlmZTwva2V5d29yZD48a2V5d29yZD5IdW1hbnM8L2tleXdvcmQ+PGtleXdv
cmQ+S2luZXRpY3M8L2tleXdvcmQ+PGtleXdvcmQ+TWFsZTwva2V5d29yZD48a2V5d29yZD5OZXBo
cm90aWMgU3luZHJvbWUvKm1ldGFib2xpc208L2tleXdvcmQ+PGtleXdvcmQ+UHJlZG5pc29sb25l
L2Jsb29kLyptZXRhYm9saXNtPC9rZXl3b3JkPjxrZXl3b3JkPlByZWRuaXNvbmUvKm1ldGFib2xp
c208L2tleXdvcmQ+PGtleXdvcmQ+UHJvdGVpbiBCaW5kaW5nPC9rZXl3b3JkPjxrZXl3b3JkPlNl
cnVtIEFsYnVtaW4vbWV0YWJvbGlzbTwva2V5d29yZD48L2tleXdvcmRzPjxkYXRlcz48eWVhcj4x
OTg0PC95ZWFyPjxwdWItZGF0ZXM+PGRhdGU+QXByPC9kYXRlPjwvcHViLWRhdGVzPjwvZGF0ZXM+
PGlzYm4+MDMwNi01MjUxIChQcmludCkmI3hEOzAzMDYtNTI1MSAoTGlua2luZyk8L2lzYm4+PGFj
Y2Vzc2lvbi1udW0+NjcyMTk4ODwvYWNjZXNzaW9uLW51bT48dXJscz48cmVsYXRlZC11cmxzPjx1
cmw+aHR0cHM6Ly93d3cubmNiaS5ubG0ubmloLmdvdi9wdWJtZWQvNjcyMTk4ODwvdXJsPjwvcmVs
YXRlZC11cmxzPjwvdXJscz48Y3VzdG9tMj5QTUMxNDYzNDExPC9jdXN0b20yPjwvcmVjb3JkPjwv
Q2l0ZT48L0VuZE5vdGU+AG==
</w:fldData>
        </w:fldChar>
      </w:r>
      <w:r w:rsidR="00AC3899">
        <w:instrText xml:space="preserve"> ADDIN EN.CITE.DATA </w:instrText>
      </w:r>
      <w:r w:rsidR="00AC3899">
        <w:fldChar w:fldCharType="end"/>
      </w:r>
      <w:r w:rsidR="00DA27A8">
        <w:fldChar w:fldCharType="separate"/>
      </w:r>
      <w:r w:rsidR="00AC3899">
        <w:rPr>
          <w:noProof/>
        </w:rPr>
        <w:t>(</w:t>
      </w:r>
      <w:hyperlink w:anchor="_ENREF_88" w:tooltip="Jusko, 1980 #3021" w:history="1">
        <w:r w:rsidR="00425C63">
          <w:rPr>
            <w:noProof/>
          </w:rPr>
          <w:t>Jusko and Rose, 1980</w:t>
        </w:r>
      </w:hyperlink>
      <w:r w:rsidR="00AC3899">
        <w:rPr>
          <w:noProof/>
        </w:rPr>
        <w:t xml:space="preserve">, </w:t>
      </w:r>
      <w:hyperlink w:anchor="_ENREF_60" w:tooltip="Gatti, 1984 #1098" w:history="1">
        <w:r w:rsidR="00425C63">
          <w:rPr>
            <w:noProof/>
          </w:rPr>
          <w:t>Gatti et al., 1984</w:t>
        </w:r>
      </w:hyperlink>
      <w:r w:rsidR="00AC3899">
        <w:rPr>
          <w:noProof/>
        </w:rPr>
        <w:t>)</w:t>
      </w:r>
      <w:r w:rsidR="00DA27A8">
        <w:fldChar w:fldCharType="end"/>
      </w:r>
      <w:r w:rsidR="00C72A5C" w:rsidRPr="000C272D">
        <w:t>.</w:t>
      </w:r>
      <w:r w:rsidRPr="000C272D">
        <w:t xml:space="preserve"> A urinary cortisol collection over 24 hours was </w:t>
      </w:r>
      <w:r w:rsidR="00556292" w:rsidRPr="000C272D">
        <w:t xml:space="preserve">required </w:t>
      </w:r>
      <w:r w:rsidRPr="000C272D">
        <w:t xml:space="preserve">for the diagnosis of hypercortisolism as cortisol shows a diurnal rhythm, </w:t>
      </w:r>
      <w:r w:rsidR="00AC3899">
        <w:fldChar w:fldCharType="begin">
          <w:fldData xml:space="preserve">PEVuZE5vdGU+PENpdGU+PEF1dGhvcj5LbnV0c3NvbjwvQXV0aG9yPjxZZWFyPjE5OTc8L1llYXI+
PFJlY051bT4xNDAwPC9SZWNOdW0+PERpc3BsYXlUZXh0PihLbnV0c3NvbiBldCBhbC4sIDE5OTcp
PC9EaXNwbGF5VGV4dD48cmVjb3JkPjxyZWMtbnVtYmVyPjE0MDA8L3JlYy1udW1iZXI+PGZvcmVp
Z24ta2V5cz48a2V5IGFwcD0iRU4iIGRiLWlkPSIyYTBmdnRydHYyMnphNmV4ZmYweDk5dzhhYXRk
OXp6d2Z6dDIiIHRpbWVzdGFtcD0iMTUxODcxOTMyMiI+MTQwMDwva2V5PjxrZXkgYXBwPSJFTldl
YiIgZGItaWQ9IiI+MDwva2V5PjwvZm9yZWlnbi1rZXlzPjxyZWYtdHlwZSBuYW1lPSJKb3VybmFs
IEFydGljbGUiPjE3PC9yZWYtdHlwZT48Y29udHJpYnV0b3JzPjxhdXRob3JzPjxhdXRob3I+S251
dHNzb24sIFUuPC9hdXRob3I+PGF1dGhvcj5EYWhsZ3JlbiwgSi48L2F1dGhvcj48YXV0aG9yPk1h
cmN1cywgQy48L2F1dGhvcj48YXV0aG9yPlJvc2JlcmcsIFMuPC9hdXRob3I+PGF1dGhvcj5Ccm9u
bmVnYXJkLCBNLjwvYXV0aG9yPjxhdXRob3I+U3RpZXJuYSwgUC48L2F1dGhvcj48YXV0aG9yPkFs
YmVydHNzb24tV2lrbGFuZCwgSy48L2F1dGhvcj48L2F1dGhvcnM+PC9jb250cmlidXRvcnM+PGF1
dGgtYWRkcmVzcz5EZXBhcnRtZW50IG9mIE90b3JoaW5vbGFyeW5nb2xvZ3ksIEthcm9saW5za2Eg
SW5zdGl0dXRlLCBIdWRkaW5nZSBVbml2ZXJzaXR5IEhvc3BpdGFsLCBTdG9ja2hvbG0sIFN3ZWRl
bi48L2F1dGgtYWRkcmVzcz48dGl0bGVzPjx0aXRsZT5DaXJjYWRpYW4gY29ydGlzb2wgcmh5dGht
cyBpbiBoZWFsdGh5IGJveXMgYW5kIGdpcmxzOiByZWxhdGlvbnNoaXAgd2l0aCBhZ2UsIGdyb3d0
aCwgYm9keSBjb21wb3NpdGlvbiwgYW5kIHB1YmVydGFsIGRldmVsb3BtZW50PC90aXRsZT48c2Vj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ZG9jcmlub2wgTWV0YWI8L2Z1bGwtdGl0bGU+PC9wZXJpb2RpY2FsPjxwYWdlcz41MzYtNDA8L3Bh
Z2VzPjx2b2x1bWU+ODI8L3ZvbHVtZT48bnVtYmVyPjI8L251bWJlcj48ZWRpdGlvbj4xOTk3LzAy
LzAxPC9lZGl0aW9uPjxrZXl3b3Jkcz48a2V5d29yZD5BZG9sZXNjZW50PC9rZXl3b3JkPjxrZXl3
b3JkPkFnaW5nLypibG9vZDwva2V5d29yZD48a2V5d29yZD4qQm9keSBDb21wb3NpdGlvbjwva2V5
d29yZD48a2V5d29yZD5DaGlsZDwva2V5d29yZD48a2V5d29yZD4qQ2hpbGQgRGV2ZWxvcG1lbnQ8
L2tleXdvcmQ+PGtleXdvcmQ+Q2hpbGQsIFByZXNjaG9vbDwva2V5d29yZD48a2V5d29yZD4qQ2ly
Y2FkaWFuIFJoeXRobTwva2V5d29yZD48a2V5d29yZD5Dcm9zcy1TZWN0aW9uYWwgU3R1ZGllczwv
a2V5d29yZD48a2V5d29yZD5GZW1hbGU8L2tleXdvcmQ+PGtleXdvcmQ+SHVtYW5zPC9rZXl3b3Jk
PjxrZXl3b3JkPkh5ZHJvY29ydGlzb25lLypibG9vZDwva2V5d29yZD48a2V5d29yZD5Mb25naXR1
ZGluYWwgU3R1ZGllczwva2V5d29yZD48a2V5d29yZD5NYWxlPC9rZXl3b3JkPjxrZXl3b3JkPipQ
dWJlcnR5PC9rZXl3b3JkPjxrZXl3b3JkPlJlZmVyZW5jZSBWYWx1ZXM8L2tleXdvcmQ+PGtleXdv
cmQ+KlNleCBDaGFyYWN0ZXJpc3RpY3M8L2tleXdvcmQ+PC9rZXl3b3Jkcz48ZGF0ZXM+PHllYXI+
MTk5NzwveWVhcj48cHViLWRhdGVzPjxkYXRlPkZlYjwvZGF0ZT48L3B1Yi1kYXRlcz48L2RhdGVz
Pjxpc2JuPjAwMjEtOTcyWCAoUHJpbnQpJiN4RDswMDIxLTk3MlggKExpbmtpbmcpPC9pc2JuPjxh
Y2Nlc3Npb24tbnVtPjkwMjQyNTA8L2FjY2Vzc2lvbi1udW0+PHVybHM+PHJlbGF0ZWQtdXJscz48
dXJsPmh0dHBzOi8vd3d3Lm5jYmkubmxtLm5paC5nb3YvcHVibWVkLzkwMjQyNTA8L3VybD48L3Jl
bGF0ZWQtdXJscz48L3VybHM+PGVsZWN0cm9uaWMtcmVzb3VyY2UtbnVtPjEwLjEyMTAvamNlbS44
Mi4yLjM3Njk8L2VsZWN0cm9uaWMtcmVzb3VyY2UtbnVtPjwvcmVjb3JkPjwvQ2l0ZT48L0VuZE5v
dGU+
</w:fldData>
        </w:fldChar>
      </w:r>
      <w:r w:rsidR="00AC3899">
        <w:instrText xml:space="preserve"> ADDIN EN.CITE </w:instrText>
      </w:r>
      <w:r w:rsidR="00AC3899">
        <w:fldChar w:fldCharType="begin">
          <w:fldData xml:space="preserve">PEVuZE5vdGU+PENpdGU+PEF1dGhvcj5LbnV0c3NvbjwvQXV0aG9yPjxZZWFyPjE5OTc8L1llYXI+
PFJlY051bT4xNDAwPC9SZWNOdW0+PERpc3BsYXlUZXh0PihLbnV0c3NvbiBldCBhbC4sIDE5OTcp
PC9EaXNwbGF5VGV4dD48cmVjb3JkPjxyZWMtbnVtYmVyPjE0MDA8L3JlYy1udW1iZXI+PGZvcmVp
Z24ta2V5cz48a2V5IGFwcD0iRU4iIGRiLWlkPSIyYTBmdnRydHYyMnphNmV4ZmYweDk5dzhhYXRk
OXp6d2Z6dDIiIHRpbWVzdGFtcD0iMTUxODcxOTMyMiI+MTQwMDwva2V5PjxrZXkgYXBwPSJFTldl
YiIgZGItaWQ9IiI+MDwva2V5PjwvZm9yZWlnbi1rZXlzPjxyZWYtdHlwZSBuYW1lPSJKb3VybmFs
IEFydGljbGUiPjE3PC9yZWYtdHlwZT48Y29udHJpYnV0b3JzPjxhdXRob3JzPjxhdXRob3I+S251
dHNzb24sIFUuPC9hdXRob3I+PGF1dGhvcj5EYWhsZ3JlbiwgSi48L2F1dGhvcj48YXV0aG9yPk1h
cmN1cywgQy48L2F1dGhvcj48YXV0aG9yPlJvc2JlcmcsIFMuPC9hdXRob3I+PGF1dGhvcj5Ccm9u
bmVnYXJkLCBNLjwvYXV0aG9yPjxhdXRob3I+U3RpZXJuYSwgUC48L2F1dGhvcj48YXV0aG9yPkFs
YmVydHNzb24tV2lrbGFuZCwgSy48L2F1dGhvcj48L2F1dGhvcnM+PC9jb250cmlidXRvcnM+PGF1
dGgtYWRkcmVzcz5EZXBhcnRtZW50IG9mIE90b3JoaW5vbGFyeW5nb2xvZ3ksIEthcm9saW5za2Eg
SW5zdGl0dXRlLCBIdWRkaW5nZSBVbml2ZXJzaXR5IEhvc3BpdGFsLCBTdG9ja2hvbG0sIFN3ZWRl
bi48L2F1dGgtYWRkcmVzcz48dGl0bGVzPjx0aXRsZT5DaXJjYWRpYW4gY29ydGlzb2wgcmh5dGht
cyBpbiBoZWFsdGh5IGJveXMgYW5kIGdpcmxzOiByZWxhdGlvbnNoaXAgd2l0aCBhZ2UsIGdyb3d0
aCwgYm9keSBjb21wb3NpdGlvbiwgYW5kIHB1YmVydGFsIGRldmVsb3BtZW50PC90aXRsZT48c2Vj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ZG9jcmlub2wgTWV0YWI8L2Z1bGwtdGl0bGU+PC9wZXJpb2RpY2FsPjxwYWdlcz41MzYtNDA8L3Bh
Z2VzPjx2b2x1bWU+ODI8L3ZvbHVtZT48bnVtYmVyPjI8L251bWJlcj48ZWRpdGlvbj4xOTk3LzAy
LzAxPC9lZGl0aW9uPjxrZXl3b3Jkcz48a2V5d29yZD5BZG9sZXNjZW50PC9rZXl3b3JkPjxrZXl3
b3JkPkFnaW5nLypibG9vZDwva2V5d29yZD48a2V5d29yZD4qQm9keSBDb21wb3NpdGlvbjwva2V5
d29yZD48a2V5d29yZD5DaGlsZDwva2V5d29yZD48a2V5d29yZD4qQ2hpbGQgRGV2ZWxvcG1lbnQ8
L2tleXdvcmQ+PGtleXdvcmQ+Q2hpbGQsIFByZXNjaG9vbDwva2V5d29yZD48a2V5d29yZD4qQ2ly
Y2FkaWFuIFJoeXRobTwva2V5d29yZD48a2V5d29yZD5Dcm9zcy1TZWN0aW9uYWwgU3R1ZGllczwv
a2V5d29yZD48a2V5d29yZD5GZW1hbGU8L2tleXdvcmQ+PGtleXdvcmQ+SHVtYW5zPC9rZXl3b3Jk
PjxrZXl3b3JkPkh5ZHJvY29ydGlzb25lLypibG9vZDwva2V5d29yZD48a2V5d29yZD5Mb25naXR1
ZGluYWwgU3R1ZGllczwva2V5d29yZD48a2V5d29yZD5NYWxlPC9rZXl3b3JkPjxrZXl3b3JkPipQ
dWJlcnR5PC9rZXl3b3JkPjxrZXl3b3JkPlJlZmVyZW5jZSBWYWx1ZXM8L2tleXdvcmQ+PGtleXdv
cmQ+KlNleCBDaGFyYWN0ZXJpc3RpY3M8L2tleXdvcmQ+PC9rZXl3b3Jkcz48ZGF0ZXM+PHllYXI+
MTk5NzwveWVhcj48cHViLWRhdGVzPjxkYXRlPkZlYjwvZGF0ZT48L3B1Yi1kYXRlcz48L2RhdGVz
Pjxpc2JuPjAwMjEtOTcyWCAoUHJpbnQpJiN4RDswMDIxLTk3MlggKExpbmtpbmcpPC9pc2JuPjxh
Y2Nlc3Npb24tbnVtPjkwMjQyNTA8L2FjY2Vzc2lvbi1udW0+PHVybHM+PHJlbGF0ZWQtdXJscz48
dXJsPmh0dHBzOi8vd3d3Lm5jYmkubmxtLm5paC5nb3YvcHVibWVkLzkwMjQyNTA8L3VybD48L3Jl
bGF0ZWQtdXJscz48L3VybHM+PGVsZWN0cm9uaWMtcmVzb3VyY2UtbnVtPjEwLjEyMTAvamNlbS44
Mi4yLjM3Njk8L2VsZWN0cm9uaWMtcmVzb3VyY2UtbnVtPjwvcmVjb3JkPjwvQ2l0ZT48L0VuZE5v
dGU+
</w:fldData>
        </w:fldChar>
      </w:r>
      <w:r w:rsidR="00AC3899">
        <w:instrText xml:space="preserve"> ADDIN EN.CITE.DATA </w:instrText>
      </w:r>
      <w:r w:rsidR="00AC3899">
        <w:fldChar w:fldCharType="end"/>
      </w:r>
      <w:r w:rsidR="00AC3899">
        <w:fldChar w:fldCharType="separate"/>
      </w:r>
      <w:r w:rsidR="00AC3899">
        <w:rPr>
          <w:noProof/>
        </w:rPr>
        <w:t>(</w:t>
      </w:r>
      <w:hyperlink w:anchor="_ENREF_92" w:tooltip="Knutsson, 1997 #1400" w:history="1">
        <w:r w:rsidR="00425C63">
          <w:rPr>
            <w:noProof/>
          </w:rPr>
          <w:t>Knutsson et al., 1997</w:t>
        </w:r>
      </w:hyperlink>
      <w:r w:rsidR="00AC3899">
        <w:rPr>
          <w:noProof/>
        </w:rPr>
        <w:t>)</w:t>
      </w:r>
      <w:r w:rsidR="00AC3899">
        <w:fldChar w:fldCharType="end"/>
      </w:r>
      <w:r w:rsidRPr="000C272D">
        <w:t xml:space="preserve">. Three consecutive 24 hour collections are required in order to increase the sensitivity of the test, </w:t>
      </w:r>
      <w:r w:rsidR="00AC3899">
        <w:fldChar w:fldCharType="begin">
          <w:fldData xml:space="preserve">PEVuZE5vdGU+PENpdGU+PEF1dGhvcj5QZXRlcnNlbm48L0F1dGhvcj48WWVhcj4yMDE0PC9ZZWFy
PjxSZWNOdW0+MTAzMjwvUmVjTnVtPjxEaXNwbGF5VGV4dD4oUGV0ZXJzZW5uIGV0IGFsLiwgMjAx
NCk8L0Rpc3BsYXlUZXh0PjxyZWNvcmQ+PHJlYy1udW1iZXI+MTAzMjwvcmVjLW51bWJlcj48Zm9y
ZWlnbi1rZXlzPjxrZXkgYXBwPSJFTiIgZGItaWQ9IjJhMGZ2dHJ0djIyemE2ZXhmZjB4OTl3OGFh
dGQ5enp3Znp0MiIgdGltZXN0YW1wPSIxNTE4NzE3NDcwIj4xMDMyPC9rZXk+PGtleSBhcHA9IkVO
V2ViIiBkYi1pZD0iIj4wPC9rZXk+PC9mb3JlaWduLWtleXM+PHJlZi10eXBlIG5hbWU9IkpvdXJu
YWwgQXJ0aWNsZSI+MTc8L3JlZi10eXBlPjxjb250cmlidXRvcnM+PGF1dGhvcnM+PGF1dGhvcj5Q
ZXRlcnNlbm4sIFMuPC9hdXRob3I+PGF1dGhvcj5OZXdlbGwtUHJpY2UsIEouPC9hdXRob3I+PGF1
dGhvcj5GaW5kbGluZywgSi4gVy48L2F1dGhvcj48YXV0aG9yPkd1LCBGLjwvYXV0aG9yPjxhdXRo
b3I+TWFsZG9uYWRvLCBNLjwvYXV0aG9yPjxhdXRob3I+U2VuLCBLLjwvYXV0aG9yPjxhdXRob3I+
U2FsZ2FkbywgTC4gUi48L2F1dGhvcj48YXV0aG9yPkNvbGFvLCBBLjwvYXV0aG9yPjxhdXRob3I+
QmlsbGVyLCBCLiBNLjwvYXV0aG9yPjxhdXRob3I+UGFzaXJlb3RpZGUsIEIuIFN0dWR5IEdyb3Vw
PC9hdXRob3I+PC9hdXRob3JzPjwvY29udHJpYnV0b3JzPjxhdXRoLWFkZHJlc3M+RU5ET0MgQ2Vu
dGVyIGZvciBFbmRvY3JpbmUgVHVtb3JzLCBIYW1idXJnLCBHZXJtYW55LjwvYXV0aC1hZGRyZXNz
Pjx0aXRsZXM+PHRpdGxlPkhpZ2ggdmFyaWFiaWxpdHkgaW4gYmFzZWxpbmUgdXJpbmFyeSBmcmVl
IGNvcnRpc29sIHZhbHVlcyBpbiBwYXRpZW50cyB3aXRoIEN1c2hpbmcmYXBvcztzIGRpc2Vhc2U8
L3RpdGxlPjxzZWNvbmRhcnktdGl0bGU+Q2xpbiBFbmRvY3Jpbm9sIChPeGYpPC9zZWNvbmRhcnkt
dGl0bGU+PGFsdC10aXRsZT5DbGluaWNhbCBlbmRvY3Jpbm9sb2d5PC9hbHQtdGl0bGU+PC90aXRs
ZXM+PHBlcmlvZGljYWw+PGZ1bGwtdGl0bGU+Q2xpbiBFbmRvY3Jpbm9sIChPeGYpPC9mdWxsLXRp
dGxlPjwvcGVyaW9kaWNhbD48cGFnZXM+MjYxLTk8L3BhZ2VzPjx2b2x1bWU+ODA8L3ZvbHVtZT48
bnVtYmVyPjI8L251bWJlcj48ZWRpdGlvbj4yMDEzLzA2LzEyPC9lZGl0aW9uPjxrZXl3b3Jkcz48
a2V5d29yZD5BZHVsdDwva2V5d29yZD48a2V5d29yZD5BZ2VkPC9rZXl3b3JkPjxrZXl3b3JkPkN1
c2hpbmcgU3luZHJvbWUvcGF0aG9sb2d5L3VyaW5lPC9rZXl3b3JkPjxrZXl3b3JkPkRvdWJsZS1C
bGluZCBNZXRob2Q8L2tleXdvcmQ+PGtleXdvcmQ+RmVtYWxlPC9rZXl3b3JkPjxrZXl3b3JkPkh1
bWFuczwva2V5d29yZD48a2V5d29yZD5IeWRyb2NvcnRpc29uZS8qdXJpbmU8L2tleXdvcmQ+PGtl
eXdvcmQ+TWFsZTwva2V5d29yZD48a2V5d29yZD5NaWRkbGUgQWdlZDwva2V5d29yZD48a2V5d29y
ZD5QaXR1aXRhcnkgQUNUSCBIeXBlcnNlY3JldGlvbi8qZHJ1ZyB0aGVyYXB5L3BhdGhvbG9neS8q
dXJpbmU8L2tleXdvcmQ+PGtleXdvcmQ+UmVjdXJyZW5jZTwva2V5d29yZD48a2V5d29yZD5SZWZl
cmVuY2UgVmFsdWVzPC9rZXl3b3JkPjxrZXl3b3JkPlNldmVyaXR5IG9mIElsbG5lc3MgSW5kZXg8
L2tleXdvcmQ+PGtleXdvcmQ+U29tYXRvc3RhdGluLyphbmFsb2dzICZhbXA7IGRlcml2YXRpdmVz
L3RoZXJhcGV1dGljIHVzZTwva2V5d29yZD48a2V5d29yZD5UaW1lIEZhY3RvcnM8L2tleXdvcmQ+
PGtleXdvcmQ+VHJlYXRtZW50IE91dGNvbWU8L2tleXdvcmQ+PC9rZXl3b3Jkcz48ZGF0ZXM+PHll
YXI+MjAxNDwveWVhcj48cHViLWRhdGVzPjxkYXRlPkZlYjwvZGF0ZT48L3B1Yi1kYXRlcz48L2Rh
dGVzPjxpc2JuPjEzNjUtMjI2NSAoRWxlY3Ryb25pYykmI3hEOzAzMDAtMDY2NCAoTGlua2luZyk8
L2lzYm4+PGFjY2Vzc2lvbi1udW0+MjM3NDYyNjQ8L2FjY2Vzc2lvbi1udW0+PHVybHM+PHJlbGF0
ZWQtdXJscz48dXJsPmh0dHBzOi8vd3d3Lm5jYmkubmxtLm5paC5nb3YvcHVibWVkLzIzNzQ2MjY0
PC91cmw+PC9yZWxhdGVkLXVybHM+PC91cmxzPjxjdXN0b20yPlBNQzQyMzEyMjA8L2N1c3RvbTI+
PGVsZWN0cm9uaWMtcmVzb3VyY2UtbnVtPjEwLjExMTEvY2VuLjEyMjU5PC9lbGVjdHJvbmljLXJl
c291cmNlLW51bT48L3JlY29yZD48L0NpdGU+PC9FbmROb3RlPgB=
</w:fldData>
        </w:fldChar>
      </w:r>
      <w:r w:rsidR="00AC3899">
        <w:instrText xml:space="preserve"> ADDIN EN.CITE </w:instrText>
      </w:r>
      <w:r w:rsidR="00AC3899">
        <w:fldChar w:fldCharType="begin">
          <w:fldData xml:space="preserve">PEVuZE5vdGU+PENpdGU+PEF1dGhvcj5QZXRlcnNlbm48L0F1dGhvcj48WWVhcj4yMDE0PC9ZZWFy
PjxSZWNOdW0+MTAzMjwvUmVjTnVtPjxEaXNwbGF5VGV4dD4oUGV0ZXJzZW5uIGV0IGFsLiwgMjAx
NCk8L0Rpc3BsYXlUZXh0PjxyZWNvcmQ+PHJlYy1udW1iZXI+MTAzMjwvcmVjLW51bWJlcj48Zm9y
ZWlnbi1rZXlzPjxrZXkgYXBwPSJFTiIgZGItaWQ9IjJhMGZ2dHJ0djIyemE2ZXhmZjB4OTl3OGFh
dGQ5enp3Znp0MiIgdGltZXN0YW1wPSIxNTE4NzE3NDcwIj4xMDMyPC9rZXk+PGtleSBhcHA9IkVO
V2ViIiBkYi1pZD0iIj4wPC9rZXk+PC9mb3JlaWduLWtleXM+PHJlZi10eXBlIG5hbWU9IkpvdXJu
YWwgQXJ0aWNsZSI+MTc8L3JlZi10eXBlPjxjb250cmlidXRvcnM+PGF1dGhvcnM+PGF1dGhvcj5Q
ZXRlcnNlbm4sIFMuPC9hdXRob3I+PGF1dGhvcj5OZXdlbGwtUHJpY2UsIEouPC9hdXRob3I+PGF1
dGhvcj5GaW5kbGluZywgSi4gVy48L2F1dGhvcj48YXV0aG9yPkd1LCBGLjwvYXV0aG9yPjxhdXRo
b3I+TWFsZG9uYWRvLCBNLjwvYXV0aG9yPjxhdXRob3I+U2VuLCBLLjwvYXV0aG9yPjxhdXRob3I+
U2FsZ2FkbywgTC4gUi48L2F1dGhvcj48YXV0aG9yPkNvbGFvLCBBLjwvYXV0aG9yPjxhdXRob3I+
QmlsbGVyLCBCLiBNLjwvYXV0aG9yPjxhdXRob3I+UGFzaXJlb3RpZGUsIEIuIFN0dWR5IEdyb3Vw
PC9hdXRob3I+PC9hdXRob3JzPjwvY29udHJpYnV0b3JzPjxhdXRoLWFkZHJlc3M+RU5ET0MgQ2Vu
dGVyIGZvciBFbmRvY3JpbmUgVHVtb3JzLCBIYW1idXJnLCBHZXJtYW55LjwvYXV0aC1hZGRyZXNz
Pjx0aXRsZXM+PHRpdGxlPkhpZ2ggdmFyaWFiaWxpdHkgaW4gYmFzZWxpbmUgdXJpbmFyeSBmcmVl
IGNvcnRpc29sIHZhbHVlcyBpbiBwYXRpZW50cyB3aXRoIEN1c2hpbmcmYXBvcztzIGRpc2Vhc2U8
L3RpdGxlPjxzZWNvbmRhcnktdGl0bGU+Q2xpbiBFbmRvY3Jpbm9sIChPeGYpPC9zZWNvbmRhcnkt
dGl0bGU+PGFsdC10aXRsZT5DbGluaWNhbCBlbmRvY3Jpbm9sb2d5PC9hbHQtdGl0bGU+PC90aXRs
ZXM+PHBlcmlvZGljYWw+PGZ1bGwtdGl0bGU+Q2xpbiBFbmRvY3Jpbm9sIChPeGYpPC9mdWxsLXRp
dGxlPjwvcGVyaW9kaWNhbD48cGFnZXM+MjYxLTk8L3BhZ2VzPjx2b2x1bWU+ODA8L3ZvbHVtZT48
bnVtYmVyPjI8L251bWJlcj48ZWRpdGlvbj4yMDEzLzA2LzEyPC9lZGl0aW9uPjxrZXl3b3Jkcz48
a2V5d29yZD5BZHVsdDwva2V5d29yZD48a2V5d29yZD5BZ2VkPC9rZXl3b3JkPjxrZXl3b3JkPkN1
c2hpbmcgU3luZHJvbWUvcGF0aG9sb2d5L3VyaW5lPC9rZXl3b3JkPjxrZXl3b3JkPkRvdWJsZS1C
bGluZCBNZXRob2Q8L2tleXdvcmQ+PGtleXdvcmQ+RmVtYWxlPC9rZXl3b3JkPjxrZXl3b3JkPkh1
bWFuczwva2V5d29yZD48a2V5d29yZD5IeWRyb2NvcnRpc29uZS8qdXJpbmU8L2tleXdvcmQ+PGtl
eXdvcmQ+TWFsZTwva2V5d29yZD48a2V5d29yZD5NaWRkbGUgQWdlZDwva2V5d29yZD48a2V5d29y
ZD5QaXR1aXRhcnkgQUNUSCBIeXBlcnNlY3JldGlvbi8qZHJ1ZyB0aGVyYXB5L3BhdGhvbG9neS8q
dXJpbmU8L2tleXdvcmQ+PGtleXdvcmQ+UmVjdXJyZW5jZTwva2V5d29yZD48a2V5d29yZD5SZWZl
cmVuY2UgVmFsdWVzPC9rZXl3b3JkPjxrZXl3b3JkPlNldmVyaXR5IG9mIElsbG5lc3MgSW5kZXg8
L2tleXdvcmQ+PGtleXdvcmQ+U29tYXRvc3RhdGluLyphbmFsb2dzICZhbXA7IGRlcml2YXRpdmVz
L3RoZXJhcGV1dGljIHVzZTwva2V5d29yZD48a2V5d29yZD5UaW1lIEZhY3RvcnM8L2tleXdvcmQ+
PGtleXdvcmQ+VHJlYXRtZW50IE91dGNvbWU8L2tleXdvcmQ+PC9rZXl3b3Jkcz48ZGF0ZXM+PHll
YXI+MjAxNDwveWVhcj48cHViLWRhdGVzPjxkYXRlPkZlYjwvZGF0ZT48L3B1Yi1kYXRlcz48L2Rh
dGVzPjxpc2JuPjEzNjUtMjI2NSAoRWxlY3Ryb25pYykmI3hEOzAzMDAtMDY2NCAoTGlua2luZyk8
L2lzYm4+PGFjY2Vzc2lvbi1udW0+MjM3NDYyNjQ8L2FjY2Vzc2lvbi1udW0+PHVybHM+PHJlbGF0
ZWQtdXJscz48dXJsPmh0dHBzOi8vd3d3Lm5jYmkubmxtLm5paC5nb3YvcHVibWVkLzIzNzQ2MjY0
PC91cmw+PC9yZWxhdGVkLXVybHM+PC91cmxzPjxjdXN0b20yPlBNQzQyMzEyMjA8L2N1c3RvbTI+
PGVsZWN0cm9uaWMtcmVzb3VyY2UtbnVtPjEwLjExMTEvY2VuLjEyMjU5PC9lbGVjdHJvbmljLXJl
c291cmNlLW51bT48L3JlY29yZD48L0NpdGU+PC9FbmROb3RlPgB=
</w:fldData>
        </w:fldChar>
      </w:r>
      <w:r w:rsidR="00AC3899">
        <w:instrText xml:space="preserve"> ADDIN EN.CITE.DATA </w:instrText>
      </w:r>
      <w:r w:rsidR="00AC3899">
        <w:fldChar w:fldCharType="end"/>
      </w:r>
      <w:r w:rsidR="00AC3899">
        <w:fldChar w:fldCharType="separate"/>
      </w:r>
      <w:r w:rsidR="00AC3899">
        <w:rPr>
          <w:noProof/>
        </w:rPr>
        <w:t>(</w:t>
      </w:r>
      <w:hyperlink w:anchor="_ENREF_121" w:tooltip="Petersenn, 2014 #1032" w:history="1">
        <w:r w:rsidR="00425C63">
          <w:rPr>
            <w:noProof/>
          </w:rPr>
          <w:t>Petersenn et al., 2014</w:t>
        </w:r>
      </w:hyperlink>
      <w:r w:rsidR="00AC3899">
        <w:rPr>
          <w:noProof/>
        </w:rPr>
        <w:t>)</w:t>
      </w:r>
      <w:r w:rsidR="00AC3899">
        <w:fldChar w:fldCharType="end"/>
      </w:r>
      <w:r w:rsidR="00556292" w:rsidRPr="000C272D">
        <w:t>. These collections were</w:t>
      </w:r>
      <w:r w:rsidRPr="000C272D">
        <w:t xml:space="preserve"> the gold standard measurement for the diagnosis of hyper</w:t>
      </w:r>
      <w:r w:rsidR="00556292" w:rsidRPr="000C272D">
        <w:t>cortisolism, h</w:t>
      </w:r>
      <w:r w:rsidR="00536D88" w:rsidRPr="000C272D">
        <w:t>owever, a</w:t>
      </w:r>
      <w:r w:rsidR="00E86727" w:rsidRPr="000C272D">
        <w:t xml:space="preserve"> single</w:t>
      </w:r>
      <w:r w:rsidR="00536D88" w:rsidRPr="000C272D">
        <w:t xml:space="preserve"> late night salivary cortisol measurement has </w:t>
      </w:r>
      <w:r w:rsidR="00556292" w:rsidRPr="000C272D">
        <w:t xml:space="preserve">recently </w:t>
      </w:r>
      <w:r w:rsidR="00536D88" w:rsidRPr="000C272D">
        <w:t>been s</w:t>
      </w:r>
      <w:r w:rsidR="00556292" w:rsidRPr="000C272D">
        <w:t>hown to be superior</w:t>
      </w:r>
      <w:r w:rsidR="00536D88" w:rsidRPr="000C272D">
        <w:t xml:space="preserve">, </w:t>
      </w:r>
      <w:r w:rsidR="00AC3899">
        <w:fldChar w:fldCharType="begin">
          <w:fldData xml:space="preserve">PEVuZE5vdGU+PENpdGU+PEF1dGhvcj5FbGlhczwvQXV0aG9yPjxZZWFyPjIwMTQ8L1llYXI+PFJl
Y051bT4xMjI4PC9SZWNOdW0+PERpc3BsYXlUZXh0PihFbGlhcyBldCBhbC4sIDIwMTQpPC9EaXNw
bGF5VGV4dD48cmVjb3JkPjxyZWMtbnVtYmVyPjEyMjg8L3JlYy1udW1iZXI+PGZvcmVpZ24ta2V5
cz48a2V5IGFwcD0iRU4iIGRiLWlkPSIyYTBmdnRydHYyMnphNmV4ZmYweDk5dzhhYXRkOXp6d2Z6
dDIiIHRpbWVzdGFtcD0iMTUxODcxODQ1MSI+MTIyODwva2V5PjxrZXkgYXBwPSJFTldlYiIgZGIt
aWQ9IiI+MDwva2V5PjwvZm9yZWlnbi1rZXlzPjxyZWYtdHlwZSBuYW1lPSJKb3VybmFsIEFydGlj
bGUiPjE3PC9yZWYtdHlwZT48Y29udHJpYnV0b3JzPjxhdXRob3JzPjxhdXRob3I+RWxpYXMsIFAu
IEMuPC9hdXRob3I+PGF1dGhvcj5NYXJ0aW5leiwgRS4gWi48L2F1dGhvcj48YXV0aG9yPkJhcm9u
ZSwgQi4gRi48L2F1dGhvcj48YXV0aG9yPk1lcm1lam8sIEwuIE0uPC9hdXRob3I+PGF1dGhvcj5D
YXN0cm8sIE0uPC9hdXRob3I+PGF1dGhvcj5Nb3JlaXJhLCBBLiBDLjwvYXV0aG9yPjwvYXV0aG9y
cz48L2NvbnRyaWJ1dG9ycz48YXV0aC1hZGRyZXNzPkRpdmlzaW9uIG9mIEVuZG9jcmlub2xvZ3kg
RGVwYXJ0bWVudCBvZiBNZWRpY2luZSAoUC5DLkwuRS4sIEIuRi5DLkIuLCBMLk0uTS4sIE0uQy4s
IEEuQy5NLikgYW5kIERpdmlzaW9uIG9mIFN0YXRpc3RpY3MgRGVwYXJ0bWVudCBvZiBTb2NpYWwg
TWVkaWNpbmUgKEUuWi5NLiksIFJpYmVpcmFvIFByZXRvIE1lZGljYWwgU2Nob29sLCBVbml2ZXJz
aXR5IG9mIFNhbyBQYXVsbywgUmliZWlyYW8gUHJldG8sIFNhbyBQYXVsbyAxNDA0OS05MDAsIEJy
YXppbC48L2F1dGgtYWRkcmVzcz48dGl0bGVzPjx0aXRsZT5MYXRlLW5pZ2h0IHNhbGl2YXJ5IGNv
cnRpc29sIGhhcyBhIGJldHRlciBwZXJmb3JtYW5jZSB0aGFuIHVyaW5hcnkgZnJlZSBjb3J0aXNv
bCBpbiB0aGUgZGlhZ25vc2lzIG9mIEN1c2hpbmcmYXBvcztzIHN5bmRyb21lPC90aXRsZT48c2Vj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ZG9jcmlub2wgTWV0YWI8L2Z1bGwtdGl0bGU+PC9wZXJpb2RpY2FsPjxwYWdlcz4yMDQ1LTUxPC9w
YWdlcz48dm9sdW1lPjk5PC92b2x1bWU+PG51bWJlcj42PC9udW1iZXI+PGVkaXRpb24+MjAxNC8w
My8xOTwvZWRpdGlvbj48a2V5d29yZHM+PGtleXdvcmQ+QWRvbGVzY2VudDwva2V5d29yZD48a2V5
d29yZD5BZHVsdDwva2V5d29yZD48a2V5d29yZD5BZ2VkPC9rZXl3b3JkPjxrZXl3b3JkPkNpcmNh
ZGlhbiBSaHl0aG08L2tleXdvcmQ+PGtleXdvcmQ+Q3VzaGluZyBTeW5kcm9tZS8qZGlhZ25vc2lz
L3VyaW5lPC9rZXl3b3JkPjxrZXl3b3JkPipEaWFnbm9zdGljIFRlY2huaXF1ZXMsIEVuZG9jcmlu
ZTwva2V5d29yZD48a2V5d29yZD5GZW1hbGU8L2tleXdvcmQ+PGtleXdvcmQ+SHVtYW5zPC9rZXl3
b3JkPjxrZXl3b3JkPkh5ZHJvY29ydGlzb25lLyphbmFseXNpcy91cmluZTwva2V5d29yZD48a2V5
d29yZD5NYWxlPC9rZXl3b3JkPjxrZXl3b3JkPk1pZGRsZSBBZ2VkPC9rZXl3b3JkPjxrZXl3b3Jk
PlJlcHJvZHVjaWJpbGl0eSBvZiBSZXN1bHRzPC9rZXl3b3JkPjxrZXl3b3JkPlNhbGl2YS8qY2hl
bWlzdHJ5PC9rZXl3b3JkPjxrZXl3b3JkPllvdW5nIEFkdWx0PC9rZXl3b3JkPjwva2V5d29yZHM+
PGRhdGVzPjx5ZWFyPjIwMTQ8L3llYXI+PHB1Yi1kYXRlcz48ZGF0ZT5KdW48L2RhdGU+PC9wdWIt
ZGF0ZXM+PC9kYXRlcz48aXNibj4xOTQ1LTcxOTcgKEVsZWN0cm9uaWMpJiN4RDswMDIxLTk3Mlgg
KExpbmtpbmcpPC9pc2JuPjxhY2Nlc3Npb24tbnVtPjI0NjI4NTU3PC9hY2Nlc3Npb24tbnVtPjx1
cmxzPjxyZWxhdGVkLXVybHM+PHVybD5odHRwczovL3d3dy5uY2JpLm5sbS5uaWguZ292L3B1Ym1l
ZC8yNDYyODU1NzwvdXJsPjwvcmVsYXRlZC11cmxzPjwvdXJscz48ZWxlY3Ryb25pYy1yZXNvdXJj
ZS1udW0+MTAuMTIxMC9qYy4yMDEzLTQyNjI8L2VsZWN0cm9uaWMtcmVzb3VyY2UtbnVtPjwvcmVj
b3JkPjwvQ2l0ZT48L0VuZE5vdGU+AG==
</w:fldData>
        </w:fldChar>
      </w:r>
      <w:r w:rsidR="00AC3899">
        <w:instrText xml:space="preserve"> ADDIN EN.CITE </w:instrText>
      </w:r>
      <w:r w:rsidR="00AC3899">
        <w:fldChar w:fldCharType="begin">
          <w:fldData xml:space="preserve">PEVuZE5vdGU+PENpdGU+PEF1dGhvcj5FbGlhczwvQXV0aG9yPjxZZWFyPjIwMTQ8L1llYXI+PFJl
Y051bT4xMjI4PC9SZWNOdW0+PERpc3BsYXlUZXh0PihFbGlhcyBldCBhbC4sIDIwMTQpPC9EaXNw
bGF5VGV4dD48cmVjb3JkPjxyZWMtbnVtYmVyPjEyMjg8L3JlYy1udW1iZXI+PGZvcmVpZ24ta2V5
cz48a2V5IGFwcD0iRU4iIGRiLWlkPSIyYTBmdnRydHYyMnphNmV4ZmYweDk5dzhhYXRkOXp6d2Z6
dDIiIHRpbWVzdGFtcD0iMTUxODcxODQ1MSI+MTIyODwva2V5PjxrZXkgYXBwPSJFTldlYiIgZGIt
aWQ9IiI+MDwva2V5PjwvZm9yZWlnbi1rZXlzPjxyZWYtdHlwZSBuYW1lPSJKb3VybmFsIEFydGlj
bGUiPjE3PC9yZWYtdHlwZT48Y29udHJpYnV0b3JzPjxhdXRob3JzPjxhdXRob3I+RWxpYXMsIFAu
IEMuPC9hdXRob3I+PGF1dGhvcj5NYXJ0aW5leiwgRS4gWi48L2F1dGhvcj48YXV0aG9yPkJhcm9u
ZSwgQi4gRi48L2F1dGhvcj48YXV0aG9yPk1lcm1lam8sIEwuIE0uPC9hdXRob3I+PGF1dGhvcj5D
YXN0cm8sIE0uPC9hdXRob3I+PGF1dGhvcj5Nb3JlaXJhLCBBLiBDLjwvYXV0aG9yPjwvYXV0aG9y
cz48L2NvbnRyaWJ1dG9ycz48YXV0aC1hZGRyZXNzPkRpdmlzaW9uIG9mIEVuZG9jcmlub2xvZ3kg
RGVwYXJ0bWVudCBvZiBNZWRpY2luZSAoUC5DLkwuRS4sIEIuRi5DLkIuLCBMLk0uTS4sIE0uQy4s
IEEuQy5NLikgYW5kIERpdmlzaW9uIG9mIFN0YXRpc3RpY3MgRGVwYXJ0bWVudCBvZiBTb2NpYWwg
TWVkaWNpbmUgKEUuWi5NLiksIFJpYmVpcmFvIFByZXRvIE1lZGljYWwgU2Nob29sLCBVbml2ZXJz
aXR5IG9mIFNhbyBQYXVsbywgUmliZWlyYW8gUHJldG8sIFNhbyBQYXVsbyAxNDA0OS05MDAsIEJy
YXppbC48L2F1dGgtYWRkcmVzcz48dGl0bGVzPjx0aXRsZT5MYXRlLW5pZ2h0IHNhbGl2YXJ5IGNv
cnRpc29sIGhhcyBhIGJldHRlciBwZXJmb3JtYW5jZSB0aGFuIHVyaW5hcnkgZnJlZSBjb3J0aXNv
bCBpbiB0aGUgZGlhZ25vc2lzIG9mIEN1c2hpbmcmYXBvcztzIHN5bmRyb21lPC90aXRsZT48c2Vj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ZG9jcmlub2wgTWV0YWI8L2Z1bGwtdGl0bGU+PC9wZXJpb2RpY2FsPjxwYWdlcz4yMDQ1LTUxPC9w
YWdlcz48dm9sdW1lPjk5PC92b2x1bWU+PG51bWJlcj42PC9udW1iZXI+PGVkaXRpb24+MjAxNC8w
My8xOTwvZWRpdGlvbj48a2V5d29yZHM+PGtleXdvcmQ+QWRvbGVzY2VudDwva2V5d29yZD48a2V5
d29yZD5BZHVsdDwva2V5d29yZD48a2V5d29yZD5BZ2VkPC9rZXl3b3JkPjxrZXl3b3JkPkNpcmNh
ZGlhbiBSaHl0aG08L2tleXdvcmQ+PGtleXdvcmQ+Q3VzaGluZyBTeW5kcm9tZS8qZGlhZ25vc2lz
L3VyaW5lPC9rZXl3b3JkPjxrZXl3b3JkPipEaWFnbm9zdGljIFRlY2huaXF1ZXMsIEVuZG9jcmlu
ZTwva2V5d29yZD48a2V5d29yZD5GZW1hbGU8L2tleXdvcmQ+PGtleXdvcmQ+SHVtYW5zPC9rZXl3
b3JkPjxrZXl3b3JkPkh5ZHJvY29ydGlzb25lLyphbmFseXNpcy91cmluZTwva2V5d29yZD48a2V5
d29yZD5NYWxlPC9rZXl3b3JkPjxrZXl3b3JkPk1pZGRsZSBBZ2VkPC9rZXl3b3JkPjxrZXl3b3Jk
PlJlcHJvZHVjaWJpbGl0eSBvZiBSZXN1bHRzPC9rZXl3b3JkPjxrZXl3b3JkPlNhbGl2YS8qY2hl
bWlzdHJ5PC9rZXl3b3JkPjxrZXl3b3JkPllvdW5nIEFkdWx0PC9rZXl3b3JkPjwva2V5d29yZHM+
PGRhdGVzPjx5ZWFyPjIwMTQ8L3llYXI+PHB1Yi1kYXRlcz48ZGF0ZT5KdW48L2RhdGU+PC9wdWIt
ZGF0ZXM+PC9kYXRlcz48aXNibj4xOTQ1LTcxOTcgKEVsZWN0cm9uaWMpJiN4RDswMDIxLTk3Mlgg
KExpbmtpbmcpPC9pc2JuPjxhY2Nlc3Npb24tbnVtPjI0NjI4NTU3PC9hY2Nlc3Npb24tbnVtPjx1
cmxzPjxyZWxhdGVkLXVybHM+PHVybD5odHRwczovL3d3dy5uY2JpLm5sbS5uaWguZ292L3B1Ym1l
ZC8yNDYyODU1NzwvdXJsPjwvcmVsYXRlZC11cmxzPjwvdXJscz48ZWxlY3Ryb25pYy1yZXNvdXJj
ZS1udW0+MTAuMTIxMC9qYy4yMDEzLTQyNjI8L2VsZWN0cm9uaWMtcmVzb3VyY2UtbnVtPjwvcmVj
b3JkPjwvQ2l0ZT48L0VuZE5vdGU+AG==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52" w:tooltip="Elias, 2014 #1228" w:history="1">
        <w:r w:rsidR="00425C63">
          <w:rPr>
            <w:noProof/>
          </w:rPr>
          <w:t>Elias et al., 2014</w:t>
        </w:r>
      </w:hyperlink>
      <w:r w:rsidR="00AC3899">
        <w:rPr>
          <w:noProof/>
        </w:rPr>
        <w:t>)</w:t>
      </w:r>
      <w:r w:rsidR="00AC3899">
        <w:fldChar w:fldCharType="end"/>
      </w:r>
      <w:r w:rsidR="00536D88" w:rsidRPr="000C272D">
        <w:t>.</w:t>
      </w:r>
    </w:p>
    <w:p w14:paraId="4360D1FA" w14:textId="77777777" w:rsidR="000B3D47" w:rsidRPr="000C272D" w:rsidRDefault="009C1153" w:rsidP="005D6EE8">
      <w:pPr>
        <w:pStyle w:val="Heading3"/>
        <w:rPr>
          <w:rFonts w:cs="Arial"/>
        </w:rPr>
      </w:pPr>
      <w:bookmarkStart w:id="69" w:name="_Toc520790322"/>
      <w:r w:rsidRPr="000C272D">
        <w:rPr>
          <w:rFonts w:cs="Arial"/>
        </w:rPr>
        <w:t>Thyroid Hormones</w:t>
      </w:r>
      <w:bookmarkEnd w:id="69"/>
    </w:p>
    <w:p w14:paraId="74644586" w14:textId="7652FEE5" w:rsidR="000B3D47" w:rsidRPr="000C272D" w:rsidRDefault="00A16243" w:rsidP="005D6EE8">
      <w:r w:rsidRPr="000C272D">
        <w:t>Free thyroid hormone mea</w:t>
      </w:r>
      <w:r w:rsidR="00554C79" w:rsidRPr="000C272D">
        <w:t>surements are also thought to be</w:t>
      </w:r>
      <w:r w:rsidRPr="000C272D">
        <w:t xml:space="preserve"> biologically relevant, </w:t>
      </w:r>
      <w:r w:rsidR="00AC3899">
        <w:fldChar w:fldCharType="begin"/>
      </w:r>
      <w:r w:rsidR="00AC3899">
        <w:instrText xml:space="preserve"> ADDIN EN.CITE &lt;EndNote&gt;&lt;Cite&gt;&lt;Author&gt;Midgley&lt;/Author&gt;&lt;Year&gt;1993&lt;/Year&gt;&lt;RecNum&gt;872&lt;/RecNum&gt;&lt;DisplayText&gt;(Midgley, 1993)&lt;/DisplayText&gt;&lt;record&gt;&lt;rec-number&gt;872&lt;/rec-number&gt;&lt;foreign-keys&gt;&lt;key app="EN" db-id="2a0fvtrtv22za6exff0x99w8aatd9zzwfzt2" timestamp="1518716674"&gt;872&lt;/key&gt;&lt;key app="ENWeb" db-id=""&gt;0&lt;/key&gt;&lt;/foreign-keys&gt;&lt;ref-type name="Journal Article"&gt;17&lt;/ref-type&gt;&lt;contributors&gt;&lt;authors&gt;&lt;author&gt;Midgley, J. E.&lt;/author&gt;&lt;/authors&gt;&lt;/contributors&gt;&lt;titles&gt;&lt;title&gt;The free thyroid hormone hypothesis and measurement of free hormones&lt;/title&gt;&lt;secondary-title&gt;Clin Chem&lt;/secondary-title&gt;&lt;alt-title&gt;Clinical chemistry&lt;/alt-title&gt;&lt;/titles&gt;&lt;periodical&gt;&lt;full-title&gt;Clin Chem&lt;/full-title&gt;&lt;/periodical&gt;&lt;pages&gt;1342-4&lt;/pages&gt;&lt;volume&gt;39&lt;/volume&gt;&lt;number&gt;6&lt;/number&gt;&lt;edition&gt;1993/06/01&lt;/edition&gt;&lt;keywords&gt;&lt;keyword&gt;Autoantibodies/blood&lt;/keyword&gt;&lt;keyword&gt;Female&lt;/keyword&gt;&lt;keyword&gt;Humans&lt;/keyword&gt;&lt;keyword&gt;Pregnancy&lt;/keyword&gt;&lt;keyword&gt;Thyroxine/*blood/immunology&lt;/keyword&gt;&lt;/keywords&gt;&lt;dates&gt;&lt;year&gt;1993&lt;/year&gt;&lt;pub-dates&gt;&lt;date&gt;Jun&lt;/date&gt;&lt;/pub-dates&gt;&lt;/dates&gt;&lt;isbn&gt;0009-9147 (Print)&amp;#xD;0009-9147 (Linking)&lt;/isbn&gt;&lt;accession-num&gt;8504547&lt;/accession-num&gt;&lt;urls&gt;&lt;related-urls&gt;&lt;url&gt;https://www.ncbi.nlm.nih.gov/pubmed/8504547&lt;/url&gt;&lt;/related-urls&gt;&lt;/urls&gt;&lt;/record&gt;&lt;/Cite&gt;&lt;/EndNote&gt;</w:instrText>
      </w:r>
      <w:r w:rsidR="00AC3899">
        <w:fldChar w:fldCharType="separate"/>
      </w:r>
      <w:r w:rsidR="00AC3899">
        <w:rPr>
          <w:noProof/>
        </w:rPr>
        <w:t>(</w:t>
      </w:r>
      <w:hyperlink w:anchor="_ENREF_104" w:tooltip="Midgley, 1993 #872" w:history="1">
        <w:r w:rsidR="00425C63">
          <w:rPr>
            <w:noProof/>
          </w:rPr>
          <w:t>Midgley, 1993</w:t>
        </w:r>
      </w:hyperlink>
      <w:r w:rsidR="00AC3899">
        <w:rPr>
          <w:noProof/>
        </w:rPr>
        <w:t>)</w:t>
      </w:r>
      <w:r w:rsidR="00AC3899">
        <w:fldChar w:fldCharType="end"/>
      </w:r>
      <w:r w:rsidR="000F3DE9" w:rsidRPr="000C272D">
        <w:t xml:space="preserve"> </w:t>
      </w:r>
      <w:r w:rsidR="00A1595F" w:rsidRPr="000C272D">
        <w:t xml:space="preserve">and experiments have shown that </w:t>
      </w:r>
      <w:r w:rsidR="00554C79" w:rsidRPr="000C272D">
        <w:t>the free and not the total level correlates</w:t>
      </w:r>
      <w:r w:rsidR="008121AA" w:rsidRPr="000C272D">
        <w:t xml:space="preserve"> </w:t>
      </w:r>
      <w:r w:rsidR="00554C79" w:rsidRPr="000C272D">
        <w:t xml:space="preserve">better </w:t>
      </w:r>
      <w:r w:rsidR="008121AA" w:rsidRPr="000C272D">
        <w:t xml:space="preserve">with the amount in the target cell, </w:t>
      </w:r>
      <w:r w:rsidR="001B36A7">
        <w:fldChar w:fldCharType="begin">
          <w:fldData xml:space="preserve">PEVuZE5vdGU+PENpdGU+PEF1dGhvcj5NZW5kZWw8L0F1dGhvcj48WWVhcj4xOTg4PC9ZZWFyPjxS
ZWNOdW0+MTI2NTwvUmVjTnVtPjxEaXNwbGF5VGV4dD4oTWVuZGVsIGV0IGFsLiwgMTk4OGEsIE1l
bmRlbCBldCBhbC4sIDE5ODhiKTwvRGlzcGxheVRleHQ+PHJlY29yZD48cmVjLW51bWJlcj4xMjY1
PC9yZWMtbnVtYmVyPjxmb3JlaWduLWtleXM+PGtleSBhcHA9IkVOIiBkYi1pZD0iMmEwZnZ0cnR2
MjJ6YTZleGZmMHg5OXc4YWF0ZDl6endmenQyIiB0aW1lc3RhbXA9IjE1MTg3MTg2MzUiPjEyNjU8
L2tleT48a2V5IGFwcD0iRU5XZWIiIGRiLWlkPSIiPjA8L2tleT48L2ZvcmVpZ24ta2V5cz48cmVm
LXR5cGUgbmFtZT0iSm91cm5hbCBBcnRpY2xlIj4xNzwvcmVmLXR5cGU+PGNvbnRyaWJ1dG9ycz48
YXV0aG9ycz48YXV0aG9yPk1lbmRlbCwgQy4gTS48L2F1dGhvcj48YXV0aG9yPkNhdmFsaWVyaSwg
Ui4gUi48L2F1dGhvcj48YXV0aG9yPldlaXNpZ2VyLCBSLiBBLjwvYXV0aG9yPjwvYXV0aG9ycz48
L2NvbnRyaWJ1dG9ycz48YXV0aC1hZGRyZXNzPkNhcmRpb3Zhc2N1bGFyIFJlc2VhcmNoIEluc3Rp
dHV0ZSwgVW5pdmVyc2l0eSBvZiBDYWxpZm9ybmlhLCBTYW4gRnJhbmNpc2NvLjwvYXV0aC1hZGRy
ZXNzPjx0aXRsZXM+PHRpdGxlPlVwdGFrZSBvZiB0aHlyb3hpbmUgYnkgdGhlIHBlcmZ1c2VkIHJh
dCBsaXZlcjogaW1wbGljYXRpb25zIGZvciB0aGUgZnJlZSBob3Jtb25lIGh5cG90aGVzaXM8L3Rp
dGxlPjxzZWNvbmRhcnktdGl0bGU+QW0gSiBQaHlzaW9sPC9zZWNvbmRhcnktdGl0bGU+PGFsdC10
aXRsZT5UaGUgQW1lcmljYW4gam91cm5hbCBvZiBwaHlzaW9sb2d5PC9hbHQtdGl0bGU+PC90aXRs
ZXM+PHBlcmlvZGljYWw+PGZ1bGwtdGl0bGU+QW0gSiBQaHlzaW9sPC9mdWxsLXRpdGxlPjwvcGVy
aW9kaWNhbD48cGFnZXM+RTExMC05PC9wYWdlcz48dm9sdW1lPjI1NTwvdm9sdW1lPjxudW1iZXI+
MiBQdCAxPC9udW1iZXI+PGVkaXRpb24+MTk4OC8wOC8wMTwvZWRpdGlvbj48a2V5d29yZHM+PGtl
eXdvcmQ+QW5pbWFsczwva2V5d29yZD48a2V5d29yZD5BdXRvcmFkaW9ncmFwaHk8L2tleXdvcmQ+
PGtleXdvcmQ+QmlvbG9naWNhbCBUcmFuc3BvcnQ8L2tleXdvcmQ+PGtleXdvcmQ+SW9kaW5lIFJh
ZGlvaXNvdG9wZXM8L2tleXdvcmQ+PGtleXdvcmQ+S2luZXRpY3M8L2tleXdvcmQ+PGtleXdvcmQ+
TGl2ZXIvKm1ldGFib2xpc208L2tleXdvcmQ+PGtleXdvcmQ+TWFsZTwva2V5d29yZD48a2V5d29y
ZD5NYXRoZW1hdGljczwva2V5d29yZD48a2V5d29yZD5Nb2RlbHMsIEJpb2xvZ2ljYWw8L2tleXdv
cmQ+PGtleXdvcmQ+UGVyZnVzaW9uPC9rZXl3b3JkPjxrZXl3b3JkPlJhdHM8L2tleXdvcmQ+PGtl
eXdvcmQ+UmF0cywgSW5icmVkIFN0cmFpbnM8L2tleXdvcmQ+PGtleXdvcmQ+VGh5cm94aW5lLypt
ZXRhYm9saXNtPC9rZXl3b3JkPjwva2V5d29yZHM+PGRhdGVzPjx5ZWFyPjE5ODg8L3llYXI+PHB1
Yi1kYXRlcz48ZGF0ZT5BdWc8L2RhdGU+PC9wdWItZGF0ZXM+PC9kYXRlcz48aXNibj4wMDAyLTk1
MTMgKFByaW50KSYjeEQ7MDAwMi05NTEzIChMaW5raW5nKTwvaXNibj48YWNjZXNzaW9uLW51bT4z
NDA3NzY3PC9hY2Nlc3Npb24tbnVtPjx1cmxzPjxyZWxhdGVkLXVybHM+PHVybD5odHRwczovL3d3
dy5uY2JpLm5sbS5uaWguZ292L3B1Ym1lZC8zNDA3NzY3PC91cmw+PC9yZWxhdGVkLXVybHM+PC91
cmxzPjxlbGVjdHJvbmljLXJlc291cmNlLW51bT4xMC4xMTUyL2FqcGVuZG8uMTk4OC4yNTUuMi5F
MTEwPC9lbGVjdHJvbmljLXJlc291cmNlLW51bT48L3JlY29yZD48L0NpdGU+PENpdGU+PEF1dGhv
cj5NZW5kZWw8L0F1dGhvcj48WWVhcj4xOTg4PC9ZZWFyPjxSZWNOdW0+MTI4NTwvUmVjTnVtPjxy
ZWNvcmQ+PHJlYy1udW1iZXI+MTI4NTwvcmVjLW51bWJlcj48Zm9yZWlnbi1rZXlzPjxrZXkgYXBw
PSJFTiIgZGItaWQ9IjJhMGZ2dHJ0djIyemE2ZXhmZjB4OTl3OGFhdGQ5enp3Znp0MiIgdGltZXN0
YW1wPSIxNTE4NzE4NzM1Ij4xMjg1PC9rZXk+PGtleSBhcHA9IkVOV2ViIiBkYi1pZD0iIj4wPC9r
ZXk+PC9mb3JlaWduLWtleXM+PHJlZi10eXBlIG5hbWU9IkpvdXJuYWwgQXJ0aWNsZSI+MTc8L3Jl
Zi10eXBlPjxjb250cmlidXRvcnM+PGF1dGhvcnM+PGF1dGhvcj5NZW5kZWwsIEMuIE0uPC9hdXRo
b3I+PGF1dGhvcj5XZWlzaWdlciwgUi4gQS48L2F1dGhvcj48YXV0aG9yPkNhdmFsaWVyaSwgUi4g
Ui48L2F1dGhvcj48L2F1dGhvcnM+PC9jb250cmlidXRvcnM+PGF1dGgtYWRkcmVzcz5DYXJkaW92
YXNjdWxhciBSZXNlYXJjaCBJbnN0aXR1dGUsIFVuaXZlcnNpdHkgb2YgQ2FsaWZvcm5pYSwgU2Fu
IEZyYW5jaXNjbyA5NDE0My0wMTMwLjwvYXV0aC1hZGRyZXNzPjx0aXRsZXM+PHRpdGxlPlVwdGFr
ZSBvZiAzLDUsMyZhcG9zOy10cmlpb2RvdGh5cm9uaW5lIGJ5IHRoZSBwZXJmdXNlZCByYXQgbGl2
ZXI6IHJldHVybiB0byB0aGUgZnJlZSBob3Jtb25lIGh5cG90aGVzaXM8L3RpdGxlPjxzZWNvbmRh
cnktdGl0bGU+RW5kb2NyaW5vbG9neTwvc2Vjb25kYXJ5LXRpdGxlPjxhbHQtdGl0bGU+RW5kb2Ny
aW5vbG9neTwvYWx0LXRpdGxlPjwvdGl0bGVzPjxwZXJpb2RpY2FsPjxmdWxsLXRpdGxlPkVuZG9j
cmlub2xvZ3k8L2Z1bGwtdGl0bGU+PC9wZXJpb2RpY2FsPjxhbHQtcGVyaW9kaWNhbD48ZnVsbC10
aXRsZT5FbmRvY3Jpbm9sb2d5PC9mdWxsLXRpdGxlPjwvYWx0LXBlcmlvZGljYWw+PHBhZ2VzPjE4
MTctMjQ8L3BhZ2VzPjx2b2x1bWU+MTIzPC92b2x1bWU+PG51bWJlcj40PC9udW1iZXI+PGVkaXRp
b24+MTk4OC8xMC8wMTwvZWRpdGlvbj48a2V5d29yZHM+PGtleXdvcmQ+QW5pbWFsczwva2V5d29y
ZD48a2V5d29yZD5BdXRvcmFkaW9ncmFwaHk8L2tleXdvcmQ+PGtleXdvcmQ+QmlvbG9naWNhbCBU
cmFuc3BvcnQ8L2tleXdvcmQ+PGtleXdvcmQ+SW4gVml0cm8gVGVjaG5pcXVlczwva2V5d29yZD48
a2V5d29yZD5Jb2RpbmUgUmFkaW9pc290b3Blczwva2V5d29yZD48a2V5d29yZD5LaW5ldGljczwv
a2V5d29yZD48a2V5d29yZD5MaXZlci8qbWV0YWJvbGlzbTwva2V5d29yZD48a2V5d29yZD5NYWxl
PC9rZXl3b3JkPjxrZXl3b3JkPk1hdGhlbWF0aWNzPC9rZXl3b3JkPjxrZXl3b3JkPk1vZGVscywg
VGhlb3JldGljYWw8L2tleXdvcmQ+PGtleXdvcmQ+UmF0czwva2V5d29yZD48a2V5d29yZD5SYXRz
LCBJbmJyZWQgU3RyYWluczwva2V5d29yZD48a2V5d29yZD5Ucmlpb2RvdGh5cm9uaW5lLyptZXRh
Ym9saXNtPC9rZXl3b3JkPjwva2V5d29yZHM+PGRhdGVzPjx5ZWFyPjE5ODg8L3llYXI+PHB1Yi1k
YXRlcz48ZGF0ZT5PY3Q8L2RhdGU+PC9wdWItZGF0ZXM+PC9kYXRlcz48aXNibj4wMDEzLTcyMjcg
KFByaW50KSYjeEQ7MDAxMy03MjI3IChMaW5raW5nKTwvaXNibj48YWNjZXNzaW9uLW51bT4zNDE2
ODE2PC9hY2Nlc3Npb24tbnVtPjx1cmxzPjxyZWxhdGVkLXVybHM+PHVybD5odHRwczovL3d3dy5u
Y2JpLm5sbS5uaWguZ292L3B1Ym1lZC8zNDE2ODE2PC91cmw+PC9yZWxhdGVkLXVybHM+PC91cmxz
PjxlbGVjdHJvbmljLXJlc291cmNlLW51bT4xMC4xMjEwL2VuZG8tMTIzLTQtMTgxNzwvZWxlY3Ry
b25pYy1yZXNvdXJjZS1udW0+PC9yZWNvcmQ+PC9DaXRlPjwvRW5kTm90ZT4A
</w:fldData>
        </w:fldChar>
      </w:r>
      <w:r w:rsidR="00AC3899">
        <w:instrText xml:space="preserve"> ADDIN EN.CITE </w:instrText>
      </w:r>
      <w:r w:rsidR="00AC3899">
        <w:fldChar w:fldCharType="begin">
          <w:fldData xml:space="preserve">PEVuZE5vdGU+PENpdGU+PEF1dGhvcj5NZW5kZWw8L0F1dGhvcj48WWVhcj4xOTg4PC9ZZWFyPjxS
ZWNOdW0+MTI2NTwvUmVjTnVtPjxEaXNwbGF5VGV4dD4oTWVuZGVsIGV0IGFsLiwgMTk4OGEsIE1l
bmRlbCBldCBhbC4sIDE5ODhiKTwvRGlzcGxheVRleHQ+PHJlY29yZD48cmVjLW51bWJlcj4xMjY1
PC9yZWMtbnVtYmVyPjxmb3JlaWduLWtleXM+PGtleSBhcHA9IkVOIiBkYi1pZD0iMmEwZnZ0cnR2
MjJ6YTZleGZmMHg5OXc4YWF0ZDl6endmenQyIiB0aW1lc3RhbXA9IjE1MTg3MTg2MzUiPjEyNjU8
L2tleT48a2V5IGFwcD0iRU5XZWIiIGRiLWlkPSIiPjA8L2tleT48L2ZvcmVpZ24ta2V5cz48cmVm
LXR5cGUgbmFtZT0iSm91cm5hbCBBcnRpY2xlIj4xNzwvcmVmLXR5cGU+PGNvbnRyaWJ1dG9ycz48
YXV0aG9ycz48YXV0aG9yPk1lbmRlbCwgQy4gTS48L2F1dGhvcj48YXV0aG9yPkNhdmFsaWVyaSwg
Ui4gUi48L2F1dGhvcj48YXV0aG9yPldlaXNpZ2VyLCBSLiBBLjwvYXV0aG9yPjwvYXV0aG9ycz48
L2NvbnRyaWJ1dG9ycz48YXV0aC1hZGRyZXNzPkNhcmRpb3Zhc2N1bGFyIFJlc2VhcmNoIEluc3Rp
dHV0ZSwgVW5pdmVyc2l0eSBvZiBDYWxpZm9ybmlhLCBTYW4gRnJhbmNpc2NvLjwvYXV0aC1hZGRy
ZXNzPjx0aXRsZXM+PHRpdGxlPlVwdGFrZSBvZiB0aHlyb3hpbmUgYnkgdGhlIHBlcmZ1c2VkIHJh
dCBsaXZlcjogaW1wbGljYXRpb25zIGZvciB0aGUgZnJlZSBob3Jtb25lIGh5cG90aGVzaXM8L3Rp
dGxlPjxzZWNvbmRhcnktdGl0bGU+QW0gSiBQaHlzaW9sPC9zZWNvbmRhcnktdGl0bGU+PGFsdC10
aXRsZT5UaGUgQW1lcmljYW4gam91cm5hbCBvZiBwaHlzaW9sb2d5PC9hbHQtdGl0bGU+PC90aXRs
ZXM+PHBlcmlvZGljYWw+PGZ1bGwtdGl0bGU+QW0gSiBQaHlzaW9sPC9mdWxsLXRpdGxlPjwvcGVy
aW9kaWNhbD48cGFnZXM+RTExMC05PC9wYWdlcz48dm9sdW1lPjI1NTwvdm9sdW1lPjxudW1iZXI+
MiBQdCAxPC9udW1iZXI+PGVkaXRpb24+MTk4OC8wOC8wMTwvZWRpdGlvbj48a2V5d29yZHM+PGtl
eXdvcmQ+QW5pbWFsczwva2V5d29yZD48a2V5d29yZD5BdXRvcmFkaW9ncmFwaHk8L2tleXdvcmQ+
PGtleXdvcmQ+QmlvbG9naWNhbCBUcmFuc3BvcnQ8L2tleXdvcmQ+PGtleXdvcmQ+SW9kaW5lIFJh
ZGlvaXNvdG9wZXM8L2tleXdvcmQ+PGtleXdvcmQ+S2luZXRpY3M8L2tleXdvcmQ+PGtleXdvcmQ+
TGl2ZXIvKm1ldGFib2xpc208L2tleXdvcmQ+PGtleXdvcmQ+TWFsZTwva2V5d29yZD48a2V5d29y
ZD5NYXRoZW1hdGljczwva2V5d29yZD48a2V5d29yZD5Nb2RlbHMsIEJpb2xvZ2ljYWw8L2tleXdv
cmQ+PGtleXdvcmQ+UGVyZnVzaW9uPC9rZXl3b3JkPjxrZXl3b3JkPlJhdHM8L2tleXdvcmQ+PGtl
eXdvcmQ+UmF0cywgSW5icmVkIFN0cmFpbnM8L2tleXdvcmQ+PGtleXdvcmQ+VGh5cm94aW5lLypt
ZXRhYm9saXNtPC9rZXl3b3JkPjwva2V5d29yZHM+PGRhdGVzPjx5ZWFyPjE5ODg8L3llYXI+PHB1
Yi1kYXRlcz48ZGF0ZT5BdWc8L2RhdGU+PC9wdWItZGF0ZXM+PC9kYXRlcz48aXNibj4wMDAyLTk1
MTMgKFByaW50KSYjeEQ7MDAwMi05NTEzIChMaW5raW5nKTwvaXNibj48YWNjZXNzaW9uLW51bT4z
NDA3NzY3PC9hY2Nlc3Npb24tbnVtPjx1cmxzPjxyZWxhdGVkLXVybHM+PHVybD5odHRwczovL3d3
dy5uY2JpLm5sbS5uaWguZ292L3B1Ym1lZC8zNDA3NzY3PC91cmw+PC9yZWxhdGVkLXVybHM+PC91
cmxzPjxlbGVjdHJvbmljLXJlc291cmNlLW51bT4xMC4xMTUyL2FqcGVuZG8uMTk4OC4yNTUuMi5F
MTEwPC9lbGVjdHJvbmljLXJlc291cmNlLW51bT48L3JlY29yZD48L0NpdGU+PENpdGU+PEF1dGhv
cj5NZW5kZWw8L0F1dGhvcj48WWVhcj4xOTg4PC9ZZWFyPjxSZWNOdW0+MTI4NTwvUmVjTnVtPjxy
ZWNvcmQ+PHJlYy1udW1iZXI+MTI4NTwvcmVjLW51bWJlcj48Zm9yZWlnbi1rZXlzPjxrZXkgYXBw
PSJFTiIgZGItaWQ9IjJhMGZ2dHJ0djIyemE2ZXhmZjB4OTl3OGFhdGQ5enp3Znp0MiIgdGltZXN0
YW1wPSIxNTE4NzE4NzM1Ij4xMjg1PC9rZXk+PGtleSBhcHA9IkVOV2ViIiBkYi1pZD0iIj4wPC9r
ZXk+PC9mb3JlaWduLWtleXM+PHJlZi10eXBlIG5hbWU9IkpvdXJuYWwgQXJ0aWNsZSI+MTc8L3Jl
Zi10eXBlPjxjb250cmlidXRvcnM+PGF1dGhvcnM+PGF1dGhvcj5NZW5kZWwsIEMuIE0uPC9hdXRo
b3I+PGF1dGhvcj5XZWlzaWdlciwgUi4gQS48L2F1dGhvcj48YXV0aG9yPkNhdmFsaWVyaSwgUi4g
Ui48L2F1dGhvcj48L2F1dGhvcnM+PC9jb250cmlidXRvcnM+PGF1dGgtYWRkcmVzcz5DYXJkaW92
YXNjdWxhciBSZXNlYXJjaCBJbnN0aXR1dGUsIFVuaXZlcnNpdHkgb2YgQ2FsaWZvcm5pYSwgU2Fu
IEZyYW5jaXNjbyA5NDE0My0wMTMwLjwvYXV0aC1hZGRyZXNzPjx0aXRsZXM+PHRpdGxlPlVwdGFr
ZSBvZiAzLDUsMyZhcG9zOy10cmlpb2RvdGh5cm9uaW5lIGJ5IHRoZSBwZXJmdXNlZCByYXQgbGl2
ZXI6IHJldHVybiB0byB0aGUgZnJlZSBob3Jtb25lIGh5cG90aGVzaXM8L3RpdGxlPjxzZWNvbmRh
cnktdGl0bGU+RW5kb2NyaW5vbG9neTwvc2Vjb25kYXJ5LXRpdGxlPjxhbHQtdGl0bGU+RW5kb2Ny
aW5vbG9neTwvYWx0LXRpdGxlPjwvdGl0bGVzPjxwZXJpb2RpY2FsPjxmdWxsLXRpdGxlPkVuZG9j
cmlub2xvZ3k8L2Z1bGwtdGl0bGU+PC9wZXJpb2RpY2FsPjxhbHQtcGVyaW9kaWNhbD48ZnVsbC10
aXRsZT5FbmRvY3Jpbm9sb2d5PC9mdWxsLXRpdGxlPjwvYWx0LXBlcmlvZGljYWw+PHBhZ2VzPjE4
MTctMjQ8L3BhZ2VzPjx2b2x1bWU+MTIzPC92b2x1bWU+PG51bWJlcj40PC9udW1iZXI+PGVkaXRp
b24+MTk4OC8xMC8wMTwvZWRpdGlvbj48a2V5d29yZHM+PGtleXdvcmQ+QW5pbWFsczwva2V5d29y
ZD48a2V5d29yZD5BdXRvcmFkaW9ncmFwaHk8L2tleXdvcmQ+PGtleXdvcmQ+QmlvbG9naWNhbCBU
cmFuc3BvcnQ8L2tleXdvcmQ+PGtleXdvcmQ+SW4gVml0cm8gVGVjaG5pcXVlczwva2V5d29yZD48
a2V5d29yZD5Jb2RpbmUgUmFkaW9pc290b3Blczwva2V5d29yZD48a2V5d29yZD5LaW5ldGljczwv
a2V5d29yZD48a2V5d29yZD5MaXZlci8qbWV0YWJvbGlzbTwva2V5d29yZD48a2V5d29yZD5NYWxl
PC9rZXl3b3JkPjxrZXl3b3JkPk1hdGhlbWF0aWNzPC9rZXl3b3JkPjxrZXl3b3JkPk1vZGVscywg
VGhlb3JldGljYWw8L2tleXdvcmQ+PGtleXdvcmQ+UmF0czwva2V5d29yZD48a2V5d29yZD5SYXRz
LCBJbmJyZWQgU3RyYWluczwva2V5d29yZD48a2V5d29yZD5Ucmlpb2RvdGh5cm9uaW5lLyptZXRh
Ym9saXNtPC9rZXl3b3JkPjwva2V5d29yZHM+PGRhdGVzPjx5ZWFyPjE5ODg8L3llYXI+PHB1Yi1k
YXRlcz48ZGF0ZT5PY3Q8L2RhdGU+PC9wdWItZGF0ZXM+PC9kYXRlcz48aXNibj4wMDEzLTcyMjcg
KFByaW50KSYjeEQ7MDAxMy03MjI3IChMaW5raW5nKTwvaXNibj48YWNjZXNzaW9uLW51bT4zNDE2
ODE2PC9hY2Nlc3Npb24tbnVtPjx1cmxzPjxyZWxhdGVkLXVybHM+PHVybD5odHRwczovL3d3dy5u
Y2JpLm5sbS5uaWguZ292L3B1Ym1lZC8zNDE2ODE2PC91cmw+PC9yZWxhdGVkLXVybHM+PC91cmxz
PjxlbGVjdHJvbmljLXJlc291cmNlLW51bT4xMC4xMjEwL2VuZG8tMTIzLTQtMTgxNzwvZWxlY3Ry
b25pYy1yZXNvdXJjZS1udW0+PC9yZWNvcmQ+PC9DaXRlPjwvRW5kTm90ZT4A
</w:fldData>
        </w:fldChar>
      </w:r>
      <w:r w:rsidR="00AC3899">
        <w:instrText xml:space="preserve"> ADDIN EN.CITE.DATA </w:instrText>
      </w:r>
      <w:r w:rsidR="00AC3899">
        <w:fldChar w:fldCharType="end"/>
      </w:r>
      <w:r w:rsidR="001B36A7">
        <w:fldChar w:fldCharType="separate"/>
      </w:r>
      <w:r w:rsidR="00AC3899">
        <w:rPr>
          <w:noProof/>
        </w:rPr>
        <w:t>(</w:t>
      </w:r>
      <w:hyperlink w:anchor="_ENREF_102" w:tooltip="Mendel, 1988 #1265" w:history="1">
        <w:r w:rsidR="00425C63">
          <w:rPr>
            <w:noProof/>
          </w:rPr>
          <w:t>Mendel et al., 1988a</w:t>
        </w:r>
      </w:hyperlink>
      <w:r w:rsidR="00AC3899">
        <w:rPr>
          <w:noProof/>
        </w:rPr>
        <w:t xml:space="preserve">, </w:t>
      </w:r>
      <w:hyperlink w:anchor="_ENREF_103" w:tooltip="Mendel, 1988 #1285" w:history="1">
        <w:r w:rsidR="00425C63">
          <w:rPr>
            <w:noProof/>
          </w:rPr>
          <w:t>Mendel et al., 1988b</w:t>
        </w:r>
      </w:hyperlink>
      <w:r w:rsidR="00AC3899">
        <w:rPr>
          <w:noProof/>
        </w:rPr>
        <w:t>)</w:t>
      </w:r>
      <w:r w:rsidR="001B36A7">
        <w:fldChar w:fldCharType="end"/>
      </w:r>
      <w:r w:rsidR="008121AA" w:rsidRPr="000C272D">
        <w:t>.</w:t>
      </w:r>
    </w:p>
    <w:p w14:paraId="45CC207D" w14:textId="77777777" w:rsidR="003F4324" w:rsidRPr="000C272D" w:rsidRDefault="009C1153" w:rsidP="005D6EE8">
      <w:pPr>
        <w:pStyle w:val="Heading3"/>
        <w:rPr>
          <w:rFonts w:cs="Arial"/>
        </w:rPr>
      </w:pPr>
      <w:bookmarkStart w:id="70" w:name="_Toc520790323"/>
      <w:r w:rsidRPr="000C272D">
        <w:rPr>
          <w:rFonts w:cs="Arial"/>
        </w:rPr>
        <w:t>Sex Hormones</w:t>
      </w:r>
      <w:bookmarkEnd w:id="70"/>
    </w:p>
    <w:p w14:paraId="43072A29" w14:textId="413788D0" w:rsidR="003F4324" w:rsidRPr="000C272D" w:rsidRDefault="00556292" w:rsidP="005D6EE8">
      <w:r w:rsidRPr="000C272D">
        <w:t>It is not known whether the free ho</w:t>
      </w:r>
      <w:r w:rsidR="00467768" w:rsidRPr="000C272D">
        <w:t>rmone hypothesis is relevant for</w:t>
      </w:r>
      <w:r w:rsidRPr="000C272D">
        <w:t xml:space="preserve"> sex hormones. </w:t>
      </w:r>
      <w:r w:rsidR="003F4324" w:rsidRPr="000C272D">
        <w:t xml:space="preserve">Early experiments, such as those performed by </w:t>
      </w:r>
      <w:hyperlink w:anchor="_ENREF_61" w:tooltip="Giorgi, 1981 #573" w:history="1">
        <w:r w:rsidR="00425C63">
          <w:fldChar w:fldCharType="begin"/>
        </w:r>
        <w:r w:rsidR="00425C63">
          <w:instrText xml:space="preserve"> ADDIN EN.CITE &lt;EndNote&gt;&lt;Cite AuthorYear="1"&gt;&lt;Author&gt;Giorgi&lt;/Author&gt;&lt;Year&gt;1981&lt;/Year&gt;&lt;RecNum&gt;573&lt;/RecNum&gt;&lt;DisplayText&gt;Giorgi and Stein (1981)&lt;/DisplayText&gt;&lt;record&gt;&lt;rec-number&gt;573&lt;/rec-number&gt;&lt;foreign-keys&gt;&lt;key app="EN" db-id="2a0fvtrtv22za6exff0x99w8aatd9zzwfzt2" timestamp="1518715220"&gt;573&lt;/key&gt;&lt;key app="ENWeb" db-id=""&gt;0&lt;/key&gt;&lt;/foreign-keys&gt;&lt;ref-type name="Journal Article"&gt;17&lt;/ref-type&gt;&lt;contributors&gt;&lt;authors&gt;&lt;author&gt;Giorgi, E. P.&lt;/author&gt;&lt;author&gt;Stein, W. D.&lt;/author&gt;&lt;/authors&gt;&lt;/contributors&gt;&lt;titles&gt;&lt;title&gt;The transport of steroids into animal cells in culture&lt;/title&gt;&lt;secondary-title&gt;Endocrinology&lt;/secondary-title&gt;&lt;alt-title&gt;Endocrinology&lt;/alt-title&gt;&lt;/titles&gt;&lt;periodical&gt;&lt;full-title&gt;Endocrinology&lt;/full-title&gt;&lt;/periodical&gt;&lt;alt-periodical&gt;&lt;full-title&gt;Endocrinology&lt;/full-title&gt;&lt;/alt-periodical&gt;&lt;pages&gt;688-97&lt;/pages&gt;&lt;volume&gt;108&lt;/volume&gt;&lt;number&gt;2&lt;/number&gt;&lt;edition&gt;1981/02/01&lt;/edition&gt;&lt;keywords&gt;&lt;keyword&gt;Androgens/metabolism&lt;/keyword&gt;&lt;keyword&gt;Animals&lt;/keyword&gt;&lt;keyword&gt;Biological Transport&lt;/keyword&gt;&lt;keyword&gt;Cell Line&lt;/keyword&gt;&lt;keyword&gt;Cell Membrane Permeability&lt;/keyword&gt;&lt;keyword&gt;Cricetinae&lt;/keyword&gt;&lt;keyword&gt;Estrogens/metabolism&lt;/keyword&gt;&lt;keyword&gt;Glucocorticoids/metabolism&lt;/keyword&gt;&lt;keyword&gt;Hormones/*metabolism&lt;/keyword&gt;&lt;keyword&gt;Kinetics&lt;/keyword&gt;&lt;keyword&gt;Liver Neoplasms, Experimental/*metabolism&lt;/keyword&gt;&lt;keyword&gt;Mathematics&lt;/keyword&gt;&lt;keyword&gt;Progesterone/metabolism&lt;/keyword&gt;&lt;keyword&gt;Rats&lt;/keyword&gt;&lt;keyword&gt;Steroids/*metabolism&lt;/keyword&gt;&lt;keyword&gt;Time Factors&lt;/keyword&gt;&lt;/keywords&gt;&lt;dates&gt;&lt;year&gt;1981&lt;/year&gt;&lt;pub-dates&gt;&lt;date&gt;Feb&lt;/date&gt;&lt;/pub-dates&gt;&lt;/dates&gt;&lt;isbn&gt;0013-7227 (Print)&amp;#xD;0013-7227 (Linking)&lt;/isbn&gt;&lt;accession-num&gt;7449743&lt;/accession-num&gt;&lt;urls&gt;&lt;related-urls&gt;&lt;url&gt;https://www.ncbi.nlm.nih.gov/pubmed/7449743&lt;/url&gt;&lt;/related-urls&gt;&lt;/urls&gt;&lt;electronic-resource-num&gt;10.1210/endo-108-2-688&lt;/electronic-resource-num&gt;&lt;/record&gt;&lt;/Cite&gt;&lt;/EndNote&gt;</w:instrText>
        </w:r>
        <w:r w:rsidR="00425C63">
          <w:fldChar w:fldCharType="separate"/>
        </w:r>
        <w:r w:rsidR="00425C63">
          <w:rPr>
            <w:noProof/>
          </w:rPr>
          <w:t>Giorgi and Stein (1981)</w:t>
        </w:r>
        <w:r w:rsidR="00425C63">
          <w:fldChar w:fldCharType="end"/>
        </w:r>
      </w:hyperlink>
      <w:r w:rsidR="003F4324" w:rsidRPr="000C272D">
        <w:t xml:space="preserve"> and </w:t>
      </w:r>
      <w:hyperlink w:anchor="_ENREF_42" w:tooltip="Damassa, 1991 #928" w:history="1">
        <w:r w:rsidR="00425C63">
          <w:fldChar w:fldCharType="begin"/>
        </w:r>
        <w:r w:rsidR="00425C63">
          <w:instrText xml:space="preserve"> ADDIN EN.CITE &lt;EndNote&gt;&lt;Cite AuthorYear="1"&gt;&lt;Author&gt;Damassa&lt;/Author&gt;&lt;Year&gt;1991&lt;/Year&gt;&lt;RecNum&gt;928&lt;/RecNum&gt;&lt;DisplayText&gt;Damassa et al. (1991)&lt;/DisplayText&gt;&lt;record&gt;&lt;rec-number&gt;928&lt;/rec-number&gt;&lt;foreign-keys&gt;&lt;key app="EN" db-id="2a0fvtrtv22za6exff0x99w8aatd9zzwfzt2" timestamp="1518716935"&gt;928&lt;/key&gt;&lt;key app="ENWeb" db-id=""&gt;0&lt;/key&gt;&lt;/foreign-keys&gt;&lt;ref-type name="Journal Article"&gt;17&lt;/ref-type&gt;&lt;contributors&gt;&lt;authors&gt;&lt;author&gt;Damassa, D. A.&lt;/author&gt;&lt;author&gt;Lin, T. M.&lt;/author&gt;&lt;author&gt;Sonnenschein, C.&lt;/author&gt;&lt;author&gt;Soto, A. M.&lt;/author&gt;&lt;/authors&gt;&lt;/contributors&gt;&lt;auth-address&gt;Department of Anatomy and Cellular Biology, Tufts University Health Science Schools, Boston, Massachusetts 02111.&lt;/auth-address&gt;&lt;titles&gt;&lt;title&gt;Biological effects of sex hormone-binding globulin on androgen-induced proliferation and androgen metabolism in LNCaP prostate cells&lt;/title&gt;&lt;secondary-title&gt;Endocrinology&lt;/secondary-title&gt;&lt;alt-title&gt;Endocrinology&lt;/alt-title&gt;&lt;/titles&gt;&lt;periodical&gt;&lt;full-title&gt;Endocrinology&lt;/full-title&gt;&lt;/periodical&gt;&lt;alt-periodical&gt;&lt;full-title&gt;Endocrinology&lt;/full-title&gt;&lt;/alt-periodical&gt;&lt;pages&gt;75-84&lt;/pages&gt;&lt;volume&gt;129&lt;/volume&gt;&lt;number&gt;1&lt;/number&gt;&lt;edition&gt;1991/07/01&lt;/edition&gt;&lt;keywords&gt;&lt;keyword&gt;Cell Division/drug effects&lt;/keyword&gt;&lt;keyword&gt;Dihydrotestosterone/administration &amp;amp; dosage/metabolism/*pharmacology&lt;/keyword&gt;&lt;keyword&gt;Humans&lt;/keyword&gt;&lt;keyword&gt;Male&lt;/keyword&gt;&lt;keyword&gt;Metribolone/pharmacology&lt;/keyword&gt;&lt;keyword&gt;Prostate/*metabolism&lt;/keyword&gt;&lt;keyword&gt;Prostatic Neoplasms&lt;/keyword&gt;&lt;keyword&gt;Protein Binding&lt;/keyword&gt;&lt;keyword&gt;Sex Hormone-Binding Globulin/*pharmacology&lt;/keyword&gt;&lt;keyword&gt;Tumor Cells, Cultured&lt;/keyword&gt;&lt;/keywords&gt;&lt;dates&gt;&lt;year&gt;1991&lt;/year&gt;&lt;pub-dates&gt;&lt;date&gt;Jul&lt;/date&gt;&lt;/pub-dates&gt;&lt;/dates&gt;&lt;isbn&gt;0013-7227 (Print)&amp;#xD;0013-7227 (Linking)&lt;/isbn&gt;&lt;accession-num&gt;2055206&lt;/accession-num&gt;&lt;urls&gt;&lt;related-urls&gt;&lt;url&gt;https://www.ncbi.nlm.nih.gov/pubmed/2055206&lt;/url&gt;&lt;/related-urls&gt;&lt;/urls&gt;&lt;electronic-resource-num&gt;10.1210/endo-129-1-75&lt;/electronic-resource-num&gt;&lt;/record&gt;&lt;/Cite&gt;&lt;/EndNote&gt;</w:instrText>
        </w:r>
        <w:r w:rsidR="00425C63">
          <w:fldChar w:fldCharType="separate"/>
        </w:r>
        <w:r w:rsidR="00425C63">
          <w:rPr>
            <w:noProof/>
          </w:rPr>
          <w:t>Damassa et al. (1991)</w:t>
        </w:r>
        <w:r w:rsidR="00425C63">
          <w:fldChar w:fldCharType="end"/>
        </w:r>
      </w:hyperlink>
      <w:r w:rsidR="003F4324" w:rsidRPr="000C272D">
        <w:t xml:space="preserve"> </w:t>
      </w:r>
      <w:r w:rsidR="003F4324" w:rsidRPr="000C272D">
        <w:lastRenderedPageBreak/>
        <w:t xml:space="preserve">showed that androgens and oestrogens were prevented from entering cultured cells when the media contained SHBG, whereas the free steroids could permeate through the membrane freely via passive diffusion. This finding supported the free hormone hypothesis. </w:t>
      </w:r>
    </w:p>
    <w:p w14:paraId="04E93D11" w14:textId="229FDD14" w:rsidR="008121AA" w:rsidRPr="000C272D" w:rsidRDefault="003F4324" w:rsidP="005D6EE8">
      <w:r w:rsidRPr="000C272D">
        <w:t xml:space="preserve">However, this could be due to the cell lines used not expressing megalin. Megalin is expressed on the surface of cells in sex-steroid responsive tissues such as the epididymis, prostate, ovaries, and uterus, </w:t>
      </w:r>
      <w:r w:rsidR="00AC3899">
        <w:fldChar w:fldCharType="begin">
          <w:fldData xml:space="preserve">PEVuZE5vdGU+PENpdGU+PEF1dGhvcj5aaGVuZzwvQXV0aG9yPjxZZWFyPjE5OTQ8L1llYXI+PFJl
Y051bT42NjA8L1JlY051bT48RGlzcGxheVRleHQ+KFpoZW5nIGV0IGFsLiwgMTk5NCk8L0Rpc3Bs
YXlUZXh0PjxyZWNvcmQ+PHJlYy1udW1iZXI+NjYwPC9yZWMtbnVtYmVyPjxmb3JlaWduLWtleXM+
PGtleSBhcHA9IkVOIiBkYi1pZD0iMmEwZnZ0cnR2MjJ6YTZleGZmMHg5OXc4YWF0ZDl6endmenQy
IiB0aW1lc3RhbXA9IjE1MTg3MTU2NDQiPjY2MDwva2V5PjxrZXkgYXBwPSJFTldlYiIgZGItaWQ9
IiI+MDwva2V5PjwvZm9yZWlnbi1rZXlzPjxyZWYtdHlwZSBuYW1lPSJKb3VybmFsIEFydGljbGUi
PjE3PC9yZWYtdHlwZT48Y29udHJpYnV0b3JzPjxhdXRob3JzPjxhdXRob3I+WmhlbmcsIEcuPC9h
dXRob3I+PGF1dGhvcj5CYWNoaW5za3ksIEQuIFIuPC9hdXRob3I+PGF1dGhvcj5TdGFtZW5rb3Zp
YywgSS48L2F1dGhvcj48YXV0aG9yPlN0cmlja2xhbmQsIEQuIEsuPC9hdXRob3I+PGF1dGhvcj5C
cm93biwgRC48L2F1dGhvcj48YXV0aG9yPkFuZHJlcywgRy48L2F1dGhvcj48YXV0aG9yPk1jQ2x1
c2tleSwgUi4gVC48L2F1dGhvcj48L2F1dGhvcnM+PC9jb250cmlidXRvcnM+PGF1dGgtYWRkcmVz
cz5EZXBhcnRtZW50IG9mIFBhdGhvbG9neSwgTWFzc2FjaHVzZXR0cyBHZW5lcmFsIEhvc3BpdGFs
LCBCb3N0b24uPC9hdXRoLWFkZHJlc3M+PHRpdGxlcz48dGl0bGU+T3JnYW4gZGlzdHJpYnV0aW9u
IGluIHJhdHMgb2YgdHdvIG1lbWJlcnMgb2YgdGhlIGxvdy1kZW5zaXR5IGxpcG9wcm90ZWluIHJl
Y2VwdG9yIGdlbmUgZmFtaWx5LCBncDMzMCBhbmQgTFJQL2FscGhhIDJNUiwgYW5kIHRoZSByZWNl
cHRvci1hc3NvY2lhdGVkIHByb3RlaW4gKFJBUCk8L3RpdGxlPjxzZWNvbmRhcnktdGl0bGU+SiBI
aXN0b2NoZW0gQ3l0b2NoZW08L3NlY29uZGFyeS10aXRsZT48YWx0LXRpdGxlPlRoZSBqb3VybmFs
IG9mIGhpc3RvY2hlbWlzdHJ5IGFuZCBjeXRvY2hlbWlzdHJ5IDogb2ZmaWNpYWwgam91cm5hbCBv
ZiB0aGUgSGlzdG9jaGVtaXN0cnkgU29jaWV0eTwvYWx0LXRpdGxlPjwvdGl0bGVzPjxwZXJpb2Rp
Y2FsPjxmdWxsLXRpdGxlPkogSGlzdG9jaGVtIEN5dG9jaGVtPC9mdWxsLXRpdGxlPjxhYmJyLTE+
VGhlIGpvdXJuYWwgb2YgaGlzdG9jaGVtaXN0cnkgYW5kIGN5dG9jaGVtaXN0cnkgOiBvZmZpY2lh
bCBqb3VybmFsIG9mIHRoZSBIaXN0b2NoZW1pc3RyeSBTb2NpZXR5PC9hYmJyLTE+PC9wZXJpb2Rp
Y2FsPjxhbHQtcGVyaW9kaWNhbD48ZnVsbC10aXRsZT5KIEhpc3RvY2hlbSBDeXRvY2hlbTwvZnVs
bC10aXRsZT48YWJici0xPlRoZSBqb3VybmFsIG9mIGhpc3RvY2hlbWlzdHJ5IGFuZCBjeXRvY2hl
bWlzdHJ5IDogb2ZmaWNpYWwgam91cm5hbCBvZiB0aGUgSGlzdG9jaGVtaXN0cnkgU29jaWV0eTwv
YWJici0xPjwvYWx0LXBlcmlvZGljYWw+PHBhZ2VzPjUzMS00MjwvcGFnZXM+PHZvbHVtZT40Mjwv
dm9sdW1lPjxudW1iZXI+NDwvbnVtYmVyPjxlZGl0aW9uPjE5OTQvMDQvMDE8L2VkaXRpb24+PGtl
eXdvcmRzPjxrZXl3b3JkPkFtaW5vIEFjaWQgU2VxdWVuY2U8L2tleXdvcmQ+PGtleXdvcmQ+QW5p
bWFsczwva2V5d29yZD48a2V5d29yZD5CYXNlIFNlcXVlbmNlPC9rZXl3b3JkPjxrZXl3b3JkPkNh
cnJpZXIgUHJvdGVpbnMvZ2VuZXRpY3MvaXNvbGF0aW9uICZhbXA7IHB1cmlmaWNhdGlvbi9tZXRh
Ym9saXNtPC9rZXl3b3JkPjxrZXl3b3JkPkZlbWFsZTwva2V5d29yZD48a2V5d29yZD5GbHVvcmVz
Y2VudCBBbnRpYm9keSBUZWNobmlxdWU8L2tleXdvcmQ+PGtleXdvcmQ+R2x5Y29wcm90ZWlucy9n
ZW5ldGljcy9pc29sYXRpb24gJmFtcDsgcHVyaWZpY2F0aW9uL21ldGFib2xpc208L2tleXdvcmQ+
PGtleXdvcmQ+SGV5bWFubiBOZXBocml0aXMgQW50aWdlbmljIENvbXBsZXg8L2tleXdvcmQ+PGtl
eXdvcmQ+TERMLVJlY2VwdG9yIFJlbGF0ZWQgUHJvdGVpbi1Bc3NvY2lhdGVkIFByb3RlaW48L2tl
eXdvcmQ+PGtleXdvcmQ+TG93IERlbnNpdHkgTGlwb3Byb3RlaW4gUmVjZXB0b3ItUmVsYXRlZCBQ
cm90ZWluLTE8L2tleXdvcmQ+PGtleXdvcmQ+TWFsZTwva2V5d29yZD48a2V5d29yZD5NZW1icmFu
ZSBHbHljb3Byb3RlaW5zL2dlbmV0aWNzL2lzb2xhdGlvbiAmYW1wOyBwdXJpZmljYXRpb248L2tl
eXdvcmQ+PGtleXdvcmQ+TW9sZWN1bGFyIFNlcXVlbmNlIERhdGE8L2tleXdvcmQ+PGtleXdvcmQ+
Kk11bHRpZ2VuZSBGYW1pbHk8L2tleXdvcmQ+PGtleXdvcmQ+UHJvdGVpbiBCaW5kaW5nPC9rZXl3
b3JkPjxrZXl3b3JkPlJhdHM8L2tleXdvcmQ+PGtleXdvcmQ+UmVjZXB0b3JzLCBJbW11bm9sb2dp
Yy9nZW5ldGljcy9pbW11bm9sb2d5L2lzb2xhdGlvbiAmYW1wOyBwdXJpZmljYXRpb248L2tleXdv
cmQ+PGtleXdvcmQ+UmVjZXB0b3JzLCBMREwvZ2VuZXRpY3MvaW1tdW5vbG9neS8qaXNvbGF0aW9u
ICZhbXA7IHB1cmlmaWNhdGlvbjwva2V5d29yZD48a2V5d29yZD5SZWNvbWJpbmFudCBGdXNpb24g
UHJvdGVpbnMvaW1tdW5vbG9neTwva2V5d29yZD48a2V5d29yZD5UaXNzdWUgRGlzdHJpYnV0aW9u
PC9rZXl3b3JkPjxrZXl3b3JkPmFscGhhLU1hY3JvZ2xvYnVsaW5zL21ldGFib2xpc208L2tleXdv
cmQ+PC9rZXl3b3Jkcz48ZGF0ZXM+PHllYXI+MTk5NDwveWVhcj48cHViLWRhdGVzPjxkYXRlPkFw
cjwvZGF0ZT48L3B1Yi1kYXRlcz48L2RhdGVzPjxpc2JuPjAwMjItMTU1NCAoUHJpbnQpJiN4RDsw
MDIyLTE1NTQgKExpbmtpbmcpPC9pc2JuPjxhY2Nlc3Npb24tbnVtPjc1MTAzMjE8L2FjY2Vzc2lv
bi1udW0+PHVybHM+PHJlbGF0ZWQtdXJscz48dXJsPmh0dHBzOi8vd3d3Lm5jYmkubmxtLm5paC5n
b3YvcHVibWVkLzc1MTAzMjE8L3VybD48L3JlbGF0ZWQtdXJscz48L3VybHM+PGVsZWN0cm9uaWMt
cmVzb3VyY2UtbnVtPjEwLjExNzcvNDIuNC43NTEwMzIxPC9lbGVjdHJvbmljLXJlc291cmNlLW51
bT48L3JlY29yZD48L0NpdGU+PC9FbmROb3RlPn==
</w:fldData>
        </w:fldChar>
      </w:r>
      <w:r w:rsidR="00AC3899">
        <w:instrText xml:space="preserve"> ADDIN EN.CITE </w:instrText>
      </w:r>
      <w:r w:rsidR="00AC3899">
        <w:fldChar w:fldCharType="begin">
          <w:fldData xml:space="preserve">PEVuZE5vdGU+PENpdGU+PEF1dGhvcj5aaGVuZzwvQXV0aG9yPjxZZWFyPjE5OTQ8L1llYXI+PFJl
Y051bT42NjA8L1JlY051bT48RGlzcGxheVRleHQ+KFpoZW5nIGV0IGFsLiwgMTk5NCk8L0Rpc3Bs
YXlUZXh0PjxyZWNvcmQ+PHJlYy1udW1iZXI+NjYwPC9yZWMtbnVtYmVyPjxmb3JlaWduLWtleXM+
PGtleSBhcHA9IkVOIiBkYi1pZD0iMmEwZnZ0cnR2MjJ6YTZleGZmMHg5OXc4YWF0ZDl6endmenQy
IiB0aW1lc3RhbXA9IjE1MTg3MTU2NDQiPjY2MDwva2V5PjxrZXkgYXBwPSJFTldlYiIgZGItaWQ9
IiI+MDwva2V5PjwvZm9yZWlnbi1rZXlzPjxyZWYtdHlwZSBuYW1lPSJKb3VybmFsIEFydGljbGUi
PjE3PC9yZWYtdHlwZT48Y29udHJpYnV0b3JzPjxhdXRob3JzPjxhdXRob3I+WmhlbmcsIEcuPC9h
dXRob3I+PGF1dGhvcj5CYWNoaW5za3ksIEQuIFIuPC9hdXRob3I+PGF1dGhvcj5TdGFtZW5rb3Zp
YywgSS48L2F1dGhvcj48YXV0aG9yPlN0cmlja2xhbmQsIEQuIEsuPC9hdXRob3I+PGF1dGhvcj5C
cm93biwgRC48L2F1dGhvcj48YXV0aG9yPkFuZHJlcywgRy48L2F1dGhvcj48YXV0aG9yPk1jQ2x1
c2tleSwgUi4gVC48L2F1dGhvcj48L2F1dGhvcnM+PC9jb250cmlidXRvcnM+PGF1dGgtYWRkcmVz
cz5EZXBhcnRtZW50IG9mIFBhdGhvbG9neSwgTWFzc2FjaHVzZXR0cyBHZW5lcmFsIEhvc3BpdGFs
LCBCb3N0b24uPC9hdXRoLWFkZHJlc3M+PHRpdGxlcz48dGl0bGU+T3JnYW4gZGlzdHJpYnV0aW9u
IGluIHJhdHMgb2YgdHdvIG1lbWJlcnMgb2YgdGhlIGxvdy1kZW5zaXR5IGxpcG9wcm90ZWluIHJl
Y2VwdG9yIGdlbmUgZmFtaWx5LCBncDMzMCBhbmQgTFJQL2FscGhhIDJNUiwgYW5kIHRoZSByZWNl
cHRvci1hc3NvY2lhdGVkIHByb3RlaW4gKFJBUCk8L3RpdGxlPjxzZWNvbmRhcnktdGl0bGU+SiBI
aXN0b2NoZW0gQ3l0b2NoZW08L3NlY29uZGFyeS10aXRsZT48YWx0LXRpdGxlPlRoZSBqb3VybmFs
IG9mIGhpc3RvY2hlbWlzdHJ5IGFuZCBjeXRvY2hlbWlzdHJ5IDogb2ZmaWNpYWwgam91cm5hbCBv
ZiB0aGUgSGlzdG9jaGVtaXN0cnkgU29jaWV0eTwvYWx0LXRpdGxlPjwvdGl0bGVzPjxwZXJpb2Rp
Y2FsPjxmdWxsLXRpdGxlPkogSGlzdG9jaGVtIEN5dG9jaGVtPC9mdWxsLXRpdGxlPjxhYmJyLTE+
VGhlIGpvdXJuYWwgb2YgaGlzdG9jaGVtaXN0cnkgYW5kIGN5dG9jaGVtaXN0cnkgOiBvZmZpY2lh
bCBqb3VybmFsIG9mIHRoZSBIaXN0b2NoZW1pc3RyeSBTb2NpZXR5PC9hYmJyLTE+PC9wZXJpb2Rp
Y2FsPjxhbHQtcGVyaW9kaWNhbD48ZnVsbC10aXRsZT5KIEhpc3RvY2hlbSBDeXRvY2hlbTwvZnVs
bC10aXRsZT48YWJici0xPlRoZSBqb3VybmFsIG9mIGhpc3RvY2hlbWlzdHJ5IGFuZCBjeXRvY2hl
bWlzdHJ5IDogb2ZmaWNpYWwgam91cm5hbCBvZiB0aGUgSGlzdG9jaGVtaXN0cnkgU29jaWV0eTwv
YWJici0xPjwvYWx0LXBlcmlvZGljYWw+PHBhZ2VzPjUzMS00MjwvcGFnZXM+PHZvbHVtZT40Mjwv
dm9sdW1lPjxudW1iZXI+NDwvbnVtYmVyPjxlZGl0aW9uPjE5OTQvMDQvMDE8L2VkaXRpb24+PGtl
eXdvcmRzPjxrZXl3b3JkPkFtaW5vIEFjaWQgU2VxdWVuY2U8L2tleXdvcmQ+PGtleXdvcmQ+QW5p
bWFsczwva2V5d29yZD48a2V5d29yZD5CYXNlIFNlcXVlbmNlPC9rZXl3b3JkPjxrZXl3b3JkPkNh
cnJpZXIgUHJvdGVpbnMvZ2VuZXRpY3MvaXNvbGF0aW9uICZhbXA7IHB1cmlmaWNhdGlvbi9tZXRh
Ym9saXNtPC9rZXl3b3JkPjxrZXl3b3JkPkZlbWFsZTwva2V5d29yZD48a2V5d29yZD5GbHVvcmVz
Y2VudCBBbnRpYm9keSBUZWNobmlxdWU8L2tleXdvcmQ+PGtleXdvcmQ+R2x5Y29wcm90ZWlucy9n
ZW5ldGljcy9pc29sYXRpb24gJmFtcDsgcHVyaWZpY2F0aW9uL21ldGFib2xpc208L2tleXdvcmQ+
PGtleXdvcmQ+SGV5bWFubiBOZXBocml0aXMgQW50aWdlbmljIENvbXBsZXg8L2tleXdvcmQ+PGtl
eXdvcmQ+TERMLVJlY2VwdG9yIFJlbGF0ZWQgUHJvdGVpbi1Bc3NvY2lhdGVkIFByb3RlaW48L2tl
eXdvcmQ+PGtleXdvcmQ+TG93IERlbnNpdHkgTGlwb3Byb3RlaW4gUmVjZXB0b3ItUmVsYXRlZCBQ
cm90ZWluLTE8L2tleXdvcmQ+PGtleXdvcmQ+TWFsZTwva2V5d29yZD48a2V5d29yZD5NZW1icmFu
ZSBHbHljb3Byb3RlaW5zL2dlbmV0aWNzL2lzb2xhdGlvbiAmYW1wOyBwdXJpZmljYXRpb248L2tl
eXdvcmQ+PGtleXdvcmQ+TW9sZWN1bGFyIFNlcXVlbmNlIERhdGE8L2tleXdvcmQ+PGtleXdvcmQ+
Kk11bHRpZ2VuZSBGYW1pbHk8L2tleXdvcmQ+PGtleXdvcmQ+UHJvdGVpbiBCaW5kaW5nPC9rZXl3
b3JkPjxrZXl3b3JkPlJhdHM8L2tleXdvcmQ+PGtleXdvcmQ+UmVjZXB0b3JzLCBJbW11bm9sb2dp
Yy9nZW5ldGljcy9pbW11bm9sb2d5L2lzb2xhdGlvbiAmYW1wOyBwdXJpZmljYXRpb248L2tleXdv
cmQ+PGtleXdvcmQ+UmVjZXB0b3JzLCBMREwvZ2VuZXRpY3MvaW1tdW5vbG9neS8qaXNvbGF0aW9u
ICZhbXA7IHB1cmlmaWNhdGlvbjwva2V5d29yZD48a2V5d29yZD5SZWNvbWJpbmFudCBGdXNpb24g
UHJvdGVpbnMvaW1tdW5vbG9neTwva2V5d29yZD48a2V5d29yZD5UaXNzdWUgRGlzdHJpYnV0aW9u
PC9rZXl3b3JkPjxrZXl3b3JkPmFscGhhLU1hY3JvZ2xvYnVsaW5zL21ldGFib2xpc208L2tleXdv
cmQ+PC9rZXl3b3Jkcz48ZGF0ZXM+PHllYXI+MTk5NDwveWVhcj48cHViLWRhdGVzPjxkYXRlPkFw
cjwvZGF0ZT48L3B1Yi1kYXRlcz48L2RhdGVzPjxpc2JuPjAwMjItMTU1NCAoUHJpbnQpJiN4RDsw
MDIyLTE1NTQgKExpbmtpbmcpPC9pc2JuPjxhY2Nlc3Npb24tbnVtPjc1MTAzMjE8L2FjY2Vzc2lv
bi1udW0+PHVybHM+PHJlbGF0ZWQtdXJscz48dXJsPmh0dHBzOi8vd3d3Lm5jYmkubmxtLm5paC5n
b3YvcHVibWVkLzc1MTAzMjE8L3VybD48L3JlbGF0ZWQtdXJscz48L3VybHM+PGVsZWN0cm9uaWMt
cmVzb3VyY2UtbnVtPjEwLjExNzcvNDIuNC43NTEwMzIxPC9lbGVjdHJvbmljLXJlc291cmNlLW51
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157" w:tooltip="Zheng, 1994 #660" w:history="1">
        <w:r w:rsidR="00425C63">
          <w:rPr>
            <w:noProof/>
          </w:rPr>
          <w:t>Zheng et al., 1994</w:t>
        </w:r>
      </w:hyperlink>
      <w:r w:rsidR="00AC3899">
        <w:rPr>
          <w:noProof/>
        </w:rPr>
        <w:t>)</w:t>
      </w:r>
      <w:r w:rsidR="00AC3899">
        <w:fldChar w:fldCharType="end"/>
      </w:r>
      <w:r w:rsidRPr="000C272D">
        <w:t xml:space="preserve">.  Recent work by </w:t>
      </w:r>
      <w:hyperlink w:anchor="_ENREF_66" w:tooltip="Hammes, 2005 #217" w:history="1">
        <w:r w:rsidR="00425C63">
          <w:fldChar w:fldCharType="begin">
            <w:fldData xml:space="preserve">PEVuZE5vdGU+PENpdGUgQXV0aG9yWWVhcj0iMSI+PEF1dGhvcj5IYW1tZXM8L0F1dGhvcj48WWVh
cj4yMDA1PC9ZZWFyPjxSZWNOdW0+MjE3PC9SZWNOdW0+PERpc3BsYXlUZXh0PkhhbW1lcyBldCBh
bC4gKDIwMDUpPC9EaXNwbGF5VGV4dD48cmVjb3JkPjxyZWMtbnVtYmVyPjIxNzwvcmVjLW51bWJl
cj48Zm9yZWlnbi1rZXlzPjxrZXkgYXBwPSJFTiIgZGItaWQ9IjJhMGZ2dHJ0djIyemE2ZXhmZjB4
OTl3OGFhdGQ5enp3Znp0MiIgdGltZXN0YW1wPSIxNTE4NzEzMzE5Ij4yMTc8L2tleT48a2V5IGFw
cD0iRU5XZWIiIGRiLWlkPSIiPjA8L2tleT48L2ZvcmVpZ24ta2V5cz48cmVmLXR5cGUgbmFtZT0i
Sm91cm5hbCBBcnRpY2xlIj4xNzwvcmVmLXR5cGU+PGNvbnRyaWJ1dG9ycz48YXV0aG9ycz48YXV0
aG9yPkhhbW1lcywgQS48L2F1dGhvcj48YXV0aG9yPkFuZHJlYXNzZW4sIFQuIEsuPC9hdXRob3I+
PGF1dGhvcj5TcG9lbGdlbiwgUi48L2F1dGhvcj48YXV0aG9yPlJhaWxhLCBKLjwvYXV0aG9yPjxh
dXRob3I+SHVibmVyLCBOLjwvYXV0aG9yPjxhdXRob3I+U2NodWx6LCBILjwvYXV0aG9yPjxhdXRo
b3I+TWV0emdlciwgSi48L2F1dGhvcj48YXV0aG9yPlNjaHdlaWdlcnQsIEYuIEouPC9hdXRob3I+
PGF1dGhvcj5MdXBwYSwgUC4gQi48L2F1dGhvcj48YXV0aG9yPk55a2phZXIsIEEuPC9hdXRob3I+
PGF1dGhvcj5XaWxsbm93LCBULiBFLjwvYXV0aG9yPjwvYXV0aG9ycz48L2NvbnRyaWJ1dG9ycz48
YXV0aC1hZGRyZXNzPk1heC1EZWxicnVlY2stQ2VudGVyIGZvciBNb2xlY3VsYXIgTWVkaWNpbmUs
IDEzMTI1IEJlcmxpbiwgR2VybWFueS48L2F1dGgtYWRkcmVzcz48dGl0bGVzPjx0aXRsZT5Sb2xl
IG9mIGVuZG9jeXRvc2lzIGluIGNlbGx1bGFyIHVwdGFrZSBvZiBzZXggc3Rlcm9pZHM8L3RpdGxl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ZGljYWw+PHBhZ2VzPjc1MS02MjwvcGFnZXM+PHZvbHVtZT4xMjI8L3ZvbHVtZT48bnVtYmVyPjU8
L251bWJlcj48ZWRpdGlvbj4yMDA1LzA5LzA3PC9lZGl0aW9uPjxrZXl3b3Jkcz48a2V5d29yZD5B
bmRyb2dlbnMvbWV0YWJvbGlzbTwva2V5d29yZD48a2V5d29yZD5BbmltYWxzPC9rZXl3b3JkPjxr
ZXl3b3JkPkNhcnJpZXIgUHJvdGVpbnMvbWV0YWJvbGlzbTwva2V5d29yZD48a2V5d29yZD5DZWxs
IExpbmU8L2tleXdvcmQ+PGtleXdvcmQ+RW5kb2NyaW5lIFN5c3RlbS9jeXRvbG9neS8qcGh5c2lv
bG9neTwva2V5d29yZD48a2V5d29yZD5FbmRvY3l0b3Npcy8qcGh5c2lvbG9neTwva2V5d29yZD48
a2V5d29yZD5Fc3Ryb2dlbnMvbWV0YWJvbGlzbTwva2V5d29yZD48a2V5d29yZD5FdWthcnlvdGlj
IENlbGxzL21ldGFib2xpc208L2tleXdvcmQ+PGtleXdvcmQ+RmVtYWxlPC9rZXl3b3JkPjxrZXl3
b3JkPkdlbmUgRXhwcmVzc2lvbiBQcm9maWxpbmc8L2tleXdvcmQ+PGtleXdvcmQ+R29uYWRhbCBT
dGVyb2lkIEhvcm1vbmVzL2FudGFnb25pc3RzICZhbXA7IGluaGliaXRvcnMvYmxvb2QvKm1ldGFi
b2xpc208L2tleXdvcmQ+PGtleXdvcmQ+SHVtYW5zPC9rZXl3b3JkPjxrZXl3b3JkPkltbXVub2hp
c3RvY2hlbWlzdHJ5PC9rZXl3b3JkPjxrZXl3b3JkPkxvdyBEZW5zaXR5IExpcG9wcm90ZWluIFJl
Y2VwdG9yLVJlbGF0ZWQ8L2tleXdvcmQ+PGtleXdvcmQ+UHJvdGVpbi0yL2RlZmljaWVuY3kvZ2Vu
ZXRpY3MvKm1ldGFib2xpc208L2tleXdvcmQ+PGtleXdvcmQ+TWFsZTwva2V5d29yZD48a2V5d29y
ZD5NaWNlPC9rZXl3b3JkPjxrZXl3b3JkPk1pY2UsIEtub2Nrb3V0PC9rZXl3b3JkPjxrZXl3b3Jk
PlByZWduYW5jeTwva2V5d29yZD48a2V5d29yZD5SZWNlcHRvcnMsIEFuZHJvZ2VuL21ldGFib2xp
c208L2tleXdvcmQ+PGtleXdvcmQ+UmVjZXB0b3JzLCBFc3Ryb2dlbi9tZXRhYm9saXNtPC9rZXl3
b3JkPjxrZXl3b3JkPlNleCBIb3Jtb25lLUJpbmRpbmcgR2xvYnVsaW4vKm1ldGFib2xpc20vcGhh
cm1hY29sb2d5PC9rZXl3b3JkPjxrZXl3b3JkPlRpbWUgRmFjdG9yczwva2V5d29yZD48a2V5d29y
ZD5Vcm9nZW5pdGFsIEFibm9ybWFsaXRpZXMvZ2VuZXRpY3MvcGF0aG9sb2d5PC9rZXl3b3JkPjxr
ZXl3b3JkPlVyb2dlbml0YWwgU3lzdGVtL2VtYnJ5b2xvZ3kvcGF0aG9sb2d5PC9rZXl3b3JkPjwv
a2V5d29yZHM+PGRhdGVzPjx5ZWFyPjIwMDU8L3llYXI+PHB1Yi1kYXRlcz48ZGF0ZT5TZXAgOTwv
ZGF0ZT48L3B1Yi1kYXRlcz48L2RhdGVzPjxpc2JuPjAwOTItODY3NCAoUHJpbnQpJiN4RDswMDky
LTg2NzQgKExpbmtpbmcpPC9pc2JuPjxhY2Nlc3Npb24tbnVtPjE2MTQzMTA2PC9hY2Nlc3Npb24t
bnVtPjx1cmxzPjxyZWxhdGVkLXVybHM+PHVybD48c3R5bGUgZmFjZT0idW5kZXJsaW5lIiBmb250
PSJkZWZhdWx0IiBzaXplPSIxMDAlIj5odHRwczovL3d3dy5uY2JpLm5sbS5uaWguZ292L3B1Ym1l
ZC8xNjE0MzEwNjwvc3R5bGU+PC91cmw+PC9yZWxhdGVkLXVybHM+PC91cmxzPjxlbGVjdHJvbmlj
LXJlc291cmNlLW51bT4xMC4xMDE2L2ouY2VsbC4yMDA1LjA2LjAzMjwvZWxlY3Ryb25pYy1yZXNv
dXJjZS1udW0+PC9yZWNvcmQ+PC9DaXRlPjwvRW5kTm90ZT4A
</w:fldData>
          </w:fldChar>
        </w:r>
        <w:r w:rsidR="00425C63">
          <w:instrText xml:space="preserve"> ADDIN EN.CITE </w:instrText>
        </w:r>
        <w:r w:rsidR="00425C63">
          <w:fldChar w:fldCharType="begin">
            <w:fldData xml:space="preserve">PEVuZE5vdGU+PENpdGUgQXV0aG9yWWVhcj0iMSI+PEF1dGhvcj5IYW1tZXM8L0F1dGhvcj48WWVh
cj4yMDA1PC9ZZWFyPjxSZWNOdW0+MjE3PC9SZWNOdW0+PERpc3BsYXlUZXh0PkhhbW1lcyBldCBh
bC4gKDIwMDUpPC9EaXNwbGF5VGV4dD48cmVjb3JkPjxyZWMtbnVtYmVyPjIxNzwvcmVjLW51bWJl
cj48Zm9yZWlnbi1rZXlzPjxrZXkgYXBwPSJFTiIgZGItaWQ9IjJhMGZ2dHJ0djIyemE2ZXhmZjB4
OTl3OGFhdGQ5enp3Znp0MiIgdGltZXN0YW1wPSIxNTE4NzEzMzE5Ij4yMTc8L2tleT48a2V5IGFw
cD0iRU5XZWIiIGRiLWlkPSIiPjA8L2tleT48L2ZvcmVpZ24ta2V5cz48cmVmLXR5cGUgbmFtZT0i
Sm91cm5hbCBBcnRpY2xlIj4xNzwvcmVmLXR5cGU+PGNvbnRyaWJ1dG9ycz48YXV0aG9ycz48YXV0
aG9yPkhhbW1lcywgQS48L2F1dGhvcj48YXV0aG9yPkFuZHJlYXNzZW4sIFQuIEsuPC9hdXRob3I+
PGF1dGhvcj5TcG9lbGdlbiwgUi48L2F1dGhvcj48YXV0aG9yPlJhaWxhLCBKLjwvYXV0aG9yPjxh
dXRob3I+SHVibmVyLCBOLjwvYXV0aG9yPjxhdXRob3I+U2NodWx6LCBILjwvYXV0aG9yPjxhdXRo
b3I+TWV0emdlciwgSi48L2F1dGhvcj48YXV0aG9yPlNjaHdlaWdlcnQsIEYuIEouPC9hdXRob3I+
PGF1dGhvcj5MdXBwYSwgUC4gQi48L2F1dGhvcj48YXV0aG9yPk55a2phZXIsIEEuPC9hdXRob3I+
PGF1dGhvcj5XaWxsbm93LCBULiBFLjwvYXV0aG9yPjwvYXV0aG9ycz48L2NvbnRyaWJ1dG9ycz48
YXV0aC1hZGRyZXNzPk1heC1EZWxicnVlY2stQ2VudGVyIGZvciBNb2xlY3VsYXIgTWVkaWNpbmUs
IDEzMTI1IEJlcmxpbiwgR2VybWFueS48L2F1dGgtYWRkcmVzcz48dGl0bGVzPjx0aXRsZT5Sb2xl
IG9mIGVuZG9jeXRvc2lzIGluIGNlbGx1bGFyIHVwdGFrZSBvZiBzZXggc3Rlcm9pZHM8L3RpdGxl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ZGljYWw+PHBhZ2VzPjc1MS02MjwvcGFnZXM+PHZvbHVtZT4xMjI8L3ZvbHVtZT48bnVtYmVyPjU8
L251bWJlcj48ZWRpdGlvbj4yMDA1LzA5LzA3PC9lZGl0aW9uPjxrZXl3b3Jkcz48a2V5d29yZD5B
bmRyb2dlbnMvbWV0YWJvbGlzbTwva2V5d29yZD48a2V5d29yZD5BbmltYWxzPC9rZXl3b3JkPjxr
ZXl3b3JkPkNhcnJpZXIgUHJvdGVpbnMvbWV0YWJvbGlzbTwva2V5d29yZD48a2V5d29yZD5DZWxs
IExpbmU8L2tleXdvcmQ+PGtleXdvcmQ+RW5kb2NyaW5lIFN5c3RlbS9jeXRvbG9neS8qcGh5c2lv
bG9neTwva2V5d29yZD48a2V5d29yZD5FbmRvY3l0b3Npcy8qcGh5c2lvbG9neTwva2V5d29yZD48
a2V5d29yZD5Fc3Ryb2dlbnMvbWV0YWJvbGlzbTwva2V5d29yZD48a2V5d29yZD5FdWthcnlvdGlj
IENlbGxzL21ldGFib2xpc208L2tleXdvcmQ+PGtleXdvcmQ+RmVtYWxlPC9rZXl3b3JkPjxrZXl3
b3JkPkdlbmUgRXhwcmVzc2lvbiBQcm9maWxpbmc8L2tleXdvcmQ+PGtleXdvcmQ+R29uYWRhbCBT
dGVyb2lkIEhvcm1vbmVzL2FudGFnb25pc3RzICZhbXA7IGluaGliaXRvcnMvYmxvb2QvKm1ldGFi
b2xpc208L2tleXdvcmQ+PGtleXdvcmQ+SHVtYW5zPC9rZXl3b3JkPjxrZXl3b3JkPkltbXVub2hp
c3RvY2hlbWlzdHJ5PC9rZXl3b3JkPjxrZXl3b3JkPkxvdyBEZW5zaXR5IExpcG9wcm90ZWluIFJl
Y2VwdG9yLVJlbGF0ZWQ8L2tleXdvcmQ+PGtleXdvcmQ+UHJvdGVpbi0yL2RlZmljaWVuY3kvZ2Vu
ZXRpY3MvKm1ldGFib2xpc208L2tleXdvcmQ+PGtleXdvcmQ+TWFsZTwva2V5d29yZD48a2V5d29y
ZD5NaWNlPC9rZXl3b3JkPjxrZXl3b3JkPk1pY2UsIEtub2Nrb3V0PC9rZXl3b3JkPjxrZXl3b3Jk
PlByZWduYW5jeTwva2V5d29yZD48a2V5d29yZD5SZWNlcHRvcnMsIEFuZHJvZ2VuL21ldGFib2xp
c208L2tleXdvcmQ+PGtleXdvcmQ+UmVjZXB0b3JzLCBFc3Ryb2dlbi9tZXRhYm9saXNtPC9rZXl3
b3JkPjxrZXl3b3JkPlNleCBIb3Jtb25lLUJpbmRpbmcgR2xvYnVsaW4vKm1ldGFib2xpc20vcGhh
cm1hY29sb2d5PC9rZXl3b3JkPjxrZXl3b3JkPlRpbWUgRmFjdG9yczwva2V5d29yZD48a2V5d29y
ZD5Vcm9nZW5pdGFsIEFibm9ybWFsaXRpZXMvZ2VuZXRpY3MvcGF0aG9sb2d5PC9rZXl3b3JkPjxr
ZXl3b3JkPlVyb2dlbml0YWwgU3lzdGVtL2VtYnJ5b2xvZ3kvcGF0aG9sb2d5PC9rZXl3b3JkPjwv
a2V5d29yZHM+PGRhdGVzPjx5ZWFyPjIwMDU8L3llYXI+PHB1Yi1kYXRlcz48ZGF0ZT5TZXAgOTwv
ZGF0ZT48L3B1Yi1kYXRlcz48L2RhdGVzPjxpc2JuPjAwOTItODY3NCAoUHJpbnQpJiN4RDswMDky
LTg2NzQgKExpbmtpbmcpPC9pc2JuPjxhY2Nlc3Npb24tbnVtPjE2MTQzMTA2PC9hY2Nlc3Npb24t
bnVtPjx1cmxzPjxyZWxhdGVkLXVybHM+PHVybD48c3R5bGUgZmFjZT0idW5kZXJsaW5lIiBmb250
PSJkZWZhdWx0IiBzaXplPSIxMDAlIj5odHRwczovL3d3dy5uY2JpLm5sbS5uaWguZ292L3B1Ym1l
ZC8xNjE0MzEwNjwvc3R5bGU+PC91cmw+PC9yZWxhdGVkLXVybHM+PC91cmxzPjxlbGVjdHJvbmlj
LXJlc291cmNlLW51bT4xMC4xMDE2L2ouY2VsbC4yMDA1LjA2LjAzMjwvZWxlY3Ryb25pYy1yZXNv
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Hammes et al. (2005)</w:t>
        </w:r>
        <w:r w:rsidR="00425C63">
          <w:fldChar w:fldCharType="end"/>
        </w:r>
      </w:hyperlink>
      <w:r w:rsidRPr="000C272D">
        <w:t xml:space="preserve"> showed that SHBG bound androgens and oestrogens were taken into cultured cells when the cells expressed megalin. </w:t>
      </w:r>
      <w:hyperlink w:anchor="_ENREF_66" w:tooltip="Hammes, 2005 #217" w:history="1">
        <w:r w:rsidR="00425C63">
          <w:fldChar w:fldCharType="begin">
            <w:fldData xml:space="preserve">PEVuZE5vdGU+PENpdGUgQXV0aG9yWWVhcj0iMSI+PEF1dGhvcj5IYW1tZXM8L0F1dGhvcj48WWVh
cj4yMDA1PC9ZZWFyPjxSZWNOdW0+MjE3PC9SZWNOdW0+PERpc3BsYXlUZXh0PkhhbW1lcyBldCBh
bC4gKDIwMDUpPC9EaXNwbGF5VGV4dD48cmVjb3JkPjxyZWMtbnVtYmVyPjIxNzwvcmVjLW51bWJl
cj48Zm9yZWlnbi1rZXlzPjxrZXkgYXBwPSJFTiIgZGItaWQ9IjJhMGZ2dHJ0djIyemE2ZXhmZjB4
OTl3OGFhdGQ5enp3Znp0MiIgdGltZXN0YW1wPSIxNTE4NzEzMzE5Ij4yMTc8L2tleT48a2V5IGFw
cD0iRU5XZWIiIGRiLWlkPSIiPjA8L2tleT48L2ZvcmVpZ24ta2V5cz48cmVmLXR5cGUgbmFtZT0i
Sm91cm5hbCBBcnRpY2xlIj4xNzwvcmVmLXR5cGU+PGNvbnRyaWJ1dG9ycz48YXV0aG9ycz48YXV0
aG9yPkhhbW1lcywgQS48L2F1dGhvcj48YXV0aG9yPkFuZHJlYXNzZW4sIFQuIEsuPC9hdXRob3I+
PGF1dGhvcj5TcG9lbGdlbiwgUi48L2F1dGhvcj48YXV0aG9yPlJhaWxhLCBKLjwvYXV0aG9yPjxh
dXRob3I+SHVibmVyLCBOLjwvYXV0aG9yPjxhdXRob3I+U2NodWx6LCBILjwvYXV0aG9yPjxhdXRo
b3I+TWV0emdlciwgSi48L2F1dGhvcj48YXV0aG9yPlNjaHdlaWdlcnQsIEYuIEouPC9hdXRob3I+
PGF1dGhvcj5MdXBwYSwgUC4gQi48L2F1dGhvcj48YXV0aG9yPk55a2phZXIsIEEuPC9hdXRob3I+
PGF1dGhvcj5XaWxsbm93LCBULiBFLjwvYXV0aG9yPjwvYXV0aG9ycz48L2NvbnRyaWJ1dG9ycz48
YXV0aC1hZGRyZXNzPk1heC1EZWxicnVlY2stQ2VudGVyIGZvciBNb2xlY3VsYXIgTWVkaWNpbmUs
IDEzMTI1IEJlcmxpbiwgR2VybWFueS48L2F1dGgtYWRkcmVzcz48dGl0bGVzPjx0aXRsZT5Sb2xl
IG9mIGVuZG9jeXRvc2lzIGluIGNlbGx1bGFyIHVwdGFrZSBvZiBzZXggc3Rlcm9pZHM8L3RpdGxl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ZGljYWw+PHBhZ2VzPjc1MS02MjwvcGFnZXM+PHZvbHVtZT4xMjI8L3ZvbHVtZT48bnVtYmVyPjU8
L251bWJlcj48ZWRpdGlvbj4yMDA1LzA5LzA3PC9lZGl0aW9uPjxrZXl3b3Jkcz48a2V5d29yZD5B
bmRyb2dlbnMvbWV0YWJvbGlzbTwva2V5d29yZD48a2V5d29yZD5BbmltYWxzPC9rZXl3b3JkPjxr
ZXl3b3JkPkNhcnJpZXIgUHJvdGVpbnMvbWV0YWJvbGlzbTwva2V5d29yZD48a2V5d29yZD5DZWxs
IExpbmU8L2tleXdvcmQ+PGtleXdvcmQ+RW5kb2NyaW5lIFN5c3RlbS9jeXRvbG9neS8qcGh5c2lv
bG9neTwva2V5d29yZD48a2V5d29yZD5FbmRvY3l0b3Npcy8qcGh5c2lvbG9neTwva2V5d29yZD48
a2V5d29yZD5Fc3Ryb2dlbnMvbWV0YWJvbGlzbTwva2V5d29yZD48a2V5d29yZD5FdWthcnlvdGlj
IENlbGxzL21ldGFib2xpc208L2tleXdvcmQ+PGtleXdvcmQ+RmVtYWxlPC9rZXl3b3JkPjxrZXl3
b3JkPkdlbmUgRXhwcmVzc2lvbiBQcm9maWxpbmc8L2tleXdvcmQ+PGtleXdvcmQ+R29uYWRhbCBT
dGVyb2lkIEhvcm1vbmVzL2FudGFnb25pc3RzICZhbXA7IGluaGliaXRvcnMvYmxvb2QvKm1ldGFi
b2xpc208L2tleXdvcmQ+PGtleXdvcmQ+SHVtYW5zPC9rZXl3b3JkPjxrZXl3b3JkPkltbXVub2hp
c3RvY2hlbWlzdHJ5PC9rZXl3b3JkPjxrZXl3b3JkPkxvdyBEZW5zaXR5IExpcG9wcm90ZWluIFJl
Y2VwdG9yLVJlbGF0ZWQ8L2tleXdvcmQ+PGtleXdvcmQ+UHJvdGVpbi0yL2RlZmljaWVuY3kvZ2Vu
ZXRpY3MvKm1ldGFib2xpc208L2tleXdvcmQ+PGtleXdvcmQ+TWFsZTwva2V5d29yZD48a2V5d29y
ZD5NaWNlPC9rZXl3b3JkPjxrZXl3b3JkPk1pY2UsIEtub2Nrb3V0PC9rZXl3b3JkPjxrZXl3b3Jk
PlByZWduYW5jeTwva2V5d29yZD48a2V5d29yZD5SZWNlcHRvcnMsIEFuZHJvZ2VuL21ldGFib2xp
c208L2tleXdvcmQ+PGtleXdvcmQ+UmVjZXB0b3JzLCBFc3Ryb2dlbi9tZXRhYm9saXNtPC9rZXl3
b3JkPjxrZXl3b3JkPlNleCBIb3Jtb25lLUJpbmRpbmcgR2xvYnVsaW4vKm1ldGFib2xpc20vcGhh
cm1hY29sb2d5PC9rZXl3b3JkPjxrZXl3b3JkPlRpbWUgRmFjdG9yczwva2V5d29yZD48a2V5d29y
ZD5Vcm9nZW5pdGFsIEFibm9ybWFsaXRpZXMvZ2VuZXRpY3MvcGF0aG9sb2d5PC9rZXl3b3JkPjxr
ZXl3b3JkPlVyb2dlbml0YWwgU3lzdGVtL2VtYnJ5b2xvZ3kvcGF0aG9sb2d5PC9rZXl3b3JkPjwv
a2V5d29yZHM+PGRhdGVzPjx5ZWFyPjIwMDU8L3llYXI+PHB1Yi1kYXRlcz48ZGF0ZT5TZXAgOTwv
ZGF0ZT48L3B1Yi1kYXRlcz48L2RhdGVzPjxpc2JuPjAwOTItODY3NCAoUHJpbnQpJiN4RDswMDky
LTg2NzQgKExpbmtpbmcpPC9pc2JuPjxhY2Nlc3Npb24tbnVtPjE2MTQzMTA2PC9hY2Nlc3Npb24t
bnVtPjx1cmxzPjxyZWxhdGVkLXVybHM+PHVybD48c3R5bGUgZmFjZT0idW5kZXJsaW5lIiBmb250
PSJkZWZhdWx0IiBzaXplPSIxMDAlIj5odHRwczovL3d3dy5uY2JpLm5sbS5uaWguZ292L3B1Ym1l
ZC8xNjE0MzEwNjwvc3R5bGU+PC91cmw+PC9yZWxhdGVkLXVybHM+PC91cmxzPjxlbGVjdHJvbmlj
LXJlc291cmNlLW51bT4xMC4xMDE2L2ouY2VsbC4yMDA1LjA2LjAzMjwvZWxlY3Ryb25pYy1yZXNv
dXJjZS1udW0+PC9yZWNvcmQ+PC9DaXRlPjwvRW5kTm90ZT4A
</w:fldData>
          </w:fldChar>
        </w:r>
        <w:r w:rsidR="00425C63">
          <w:instrText xml:space="preserve"> ADDIN EN.CITE </w:instrText>
        </w:r>
        <w:r w:rsidR="00425C63">
          <w:fldChar w:fldCharType="begin">
            <w:fldData xml:space="preserve">PEVuZE5vdGU+PENpdGUgQXV0aG9yWWVhcj0iMSI+PEF1dGhvcj5IYW1tZXM8L0F1dGhvcj48WWVh
cj4yMDA1PC9ZZWFyPjxSZWNOdW0+MjE3PC9SZWNOdW0+PERpc3BsYXlUZXh0PkhhbW1lcyBldCBh
bC4gKDIwMDUpPC9EaXNwbGF5VGV4dD48cmVjb3JkPjxyZWMtbnVtYmVyPjIxNzwvcmVjLW51bWJl
cj48Zm9yZWlnbi1rZXlzPjxrZXkgYXBwPSJFTiIgZGItaWQ9IjJhMGZ2dHJ0djIyemE2ZXhmZjB4
OTl3OGFhdGQ5enp3Znp0MiIgdGltZXN0YW1wPSIxNTE4NzEzMzE5Ij4yMTc8L2tleT48a2V5IGFw
cD0iRU5XZWIiIGRiLWlkPSIiPjA8L2tleT48L2ZvcmVpZ24ta2V5cz48cmVmLXR5cGUgbmFtZT0i
Sm91cm5hbCBBcnRpY2xlIj4xNzwvcmVmLXR5cGU+PGNvbnRyaWJ1dG9ycz48YXV0aG9ycz48YXV0
aG9yPkhhbW1lcywgQS48L2F1dGhvcj48YXV0aG9yPkFuZHJlYXNzZW4sIFQuIEsuPC9hdXRob3I+
PGF1dGhvcj5TcG9lbGdlbiwgUi48L2F1dGhvcj48YXV0aG9yPlJhaWxhLCBKLjwvYXV0aG9yPjxh
dXRob3I+SHVibmVyLCBOLjwvYXV0aG9yPjxhdXRob3I+U2NodWx6LCBILjwvYXV0aG9yPjxhdXRo
b3I+TWV0emdlciwgSi48L2F1dGhvcj48YXV0aG9yPlNjaHdlaWdlcnQsIEYuIEouPC9hdXRob3I+
PGF1dGhvcj5MdXBwYSwgUC4gQi48L2F1dGhvcj48YXV0aG9yPk55a2phZXIsIEEuPC9hdXRob3I+
PGF1dGhvcj5XaWxsbm93LCBULiBFLjwvYXV0aG9yPjwvYXV0aG9ycz48L2NvbnRyaWJ1dG9ycz48
YXV0aC1hZGRyZXNzPk1heC1EZWxicnVlY2stQ2VudGVyIGZvciBNb2xlY3VsYXIgTWVkaWNpbmUs
IDEzMTI1IEJlcmxpbiwgR2VybWFueS48L2F1dGgtYWRkcmVzcz48dGl0bGVzPjx0aXRsZT5Sb2xl
IG9mIGVuZG9jeXRvc2lzIGluIGNlbGx1bGFyIHVwdGFrZSBvZiBzZXggc3Rlcm9pZHM8L3RpdGxl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ZGljYWw+PHBhZ2VzPjc1MS02MjwvcGFnZXM+PHZvbHVtZT4xMjI8L3ZvbHVtZT48bnVtYmVyPjU8
L251bWJlcj48ZWRpdGlvbj4yMDA1LzA5LzA3PC9lZGl0aW9uPjxrZXl3b3Jkcz48a2V5d29yZD5B
bmRyb2dlbnMvbWV0YWJvbGlzbTwva2V5d29yZD48a2V5d29yZD5BbmltYWxzPC9rZXl3b3JkPjxr
ZXl3b3JkPkNhcnJpZXIgUHJvdGVpbnMvbWV0YWJvbGlzbTwva2V5d29yZD48a2V5d29yZD5DZWxs
IExpbmU8L2tleXdvcmQ+PGtleXdvcmQ+RW5kb2NyaW5lIFN5c3RlbS9jeXRvbG9neS8qcGh5c2lv
bG9neTwva2V5d29yZD48a2V5d29yZD5FbmRvY3l0b3Npcy8qcGh5c2lvbG9neTwva2V5d29yZD48
a2V5d29yZD5Fc3Ryb2dlbnMvbWV0YWJvbGlzbTwva2V5d29yZD48a2V5d29yZD5FdWthcnlvdGlj
IENlbGxzL21ldGFib2xpc208L2tleXdvcmQ+PGtleXdvcmQ+RmVtYWxlPC9rZXl3b3JkPjxrZXl3
b3JkPkdlbmUgRXhwcmVzc2lvbiBQcm9maWxpbmc8L2tleXdvcmQ+PGtleXdvcmQ+R29uYWRhbCBT
dGVyb2lkIEhvcm1vbmVzL2FudGFnb25pc3RzICZhbXA7IGluaGliaXRvcnMvYmxvb2QvKm1ldGFi
b2xpc208L2tleXdvcmQ+PGtleXdvcmQ+SHVtYW5zPC9rZXl3b3JkPjxrZXl3b3JkPkltbXVub2hp
c3RvY2hlbWlzdHJ5PC9rZXl3b3JkPjxrZXl3b3JkPkxvdyBEZW5zaXR5IExpcG9wcm90ZWluIFJl
Y2VwdG9yLVJlbGF0ZWQ8L2tleXdvcmQ+PGtleXdvcmQ+UHJvdGVpbi0yL2RlZmljaWVuY3kvZ2Vu
ZXRpY3MvKm1ldGFib2xpc208L2tleXdvcmQ+PGtleXdvcmQ+TWFsZTwva2V5d29yZD48a2V5d29y
ZD5NaWNlPC9rZXl3b3JkPjxrZXl3b3JkPk1pY2UsIEtub2Nrb3V0PC9rZXl3b3JkPjxrZXl3b3Jk
PlByZWduYW5jeTwva2V5d29yZD48a2V5d29yZD5SZWNlcHRvcnMsIEFuZHJvZ2VuL21ldGFib2xp
c208L2tleXdvcmQ+PGtleXdvcmQ+UmVjZXB0b3JzLCBFc3Ryb2dlbi9tZXRhYm9saXNtPC9rZXl3
b3JkPjxrZXl3b3JkPlNleCBIb3Jtb25lLUJpbmRpbmcgR2xvYnVsaW4vKm1ldGFib2xpc20vcGhh
cm1hY29sb2d5PC9rZXl3b3JkPjxrZXl3b3JkPlRpbWUgRmFjdG9yczwva2V5d29yZD48a2V5d29y
ZD5Vcm9nZW5pdGFsIEFibm9ybWFsaXRpZXMvZ2VuZXRpY3MvcGF0aG9sb2d5PC9rZXl3b3JkPjxr
ZXl3b3JkPlVyb2dlbml0YWwgU3lzdGVtL2VtYnJ5b2xvZ3kvcGF0aG9sb2d5PC9rZXl3b3JkPjwv
a2V5d29yZHM+PGRhdGVzPjx5ZWFyPjIwMDU8L3llYXI+PHB1Yi1kYXRlcz48ZGF0ZT5TZXAgOTwv
ZGF0ZT48L3B1Yi1kYXRlcz48L2RhdGVzPjxpc2JuPjAwOTItODY3NCAoUHJpbnQpJiN4RDswMDky
LTg2NzQgKExpbmtpbmcpPC9pc2JuPjxhY2Nlc3Npb24tbnVtPjE2MTQzMTA2PC9hY2Nlc3Npb24t
bnVtPjx1cmxzPjxyZWxhdGVkLXVybHM+PHVybD48c3R5bGUgZmFjZT0idW5kZXJsaW5lIiBmb250
PSJkZWZhdWx0IiBzaXplPSIxMDAlIj5odHRwczovL3d3dy5uY2JpLm5sbS5uaWguZ292L3B1Ym1l
ZC8xNjE0MzEwNjwvc3R5bGU+PC91cmw+PC9yZWxhdGVkLXVybHM+PC91cmxzPjxlbGVjdHJvbmlj
LXJlc291cmNlLW51bT4xMC4xMDE2L2ouY2VsbC4yMDA1LjA2LjAzMjwvZWxlY3Ryb25pYy1yZXNv
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Hammes et al. (2005)</w:t>
        </w:r>
        <w:r w:rsidR="00425C63">
          <w:fldChar w:fldCharType="end"/>
        </w:r>
      </w:hyperlink>
      <w:r w:rsidRPr="000C272D">
        <w:t xml:space="preserve"> also found that megalin knockout mice had sexual maturation deformities d</w:t>
      </w:r>
      <w:r w:rsidR="006316E2" w:rsidRPr="000C272D">
        <w:t>ue to sex hormone insensitivity</w:t>
      </w:r>
      <w:r w:rsidRPr="000C272D">
        <w:t>. Despite these deformities, levels of androgens and oestrogens in these mice were similar to wild-type mice.</w:t>
      </w:r>
    </w:p>
    <w:p w14:paraId="02D8644F" w14:textId="77777777" w:rsidR="00913A71" w:rsidRPr="000C272D" w:rsidRDefault="00497FC6" w:rsidP="00F55018">
      <w:pPr>
        <w:pStyle w:val="Heading2"/>
      </w:pPr>
      <w:bookmarkStart w:id="71" w:name="_Toc520790324"/>
      <w:r w:rsidRPr="000C272D">
        <w:t>Methods of M</w:t>
      </w:r>
      <w:r w:rsidR="00420EDA" w:rsidRPr="000C272D">
        <w:t>easuring</w:t>
      </w:r>
      <w:r w:rsidRPr="000C272D">
        <w:t xml:space="preserve"> F</w:t>
      </w:r>
      <w:r w:rsidR="00913A71" w:rsidRPr="000C272D">
        <w:t>ree 25</w:t>
      </w:r>
      <w:r w:rsidR="00420EDA" w:rsidRPr="000C272D">
        <w:t>OH</w:t>
      </w:r>
      <w:r w:rsidR="00913A71" w:rsidRPr="000C272D">
        <w:t>D</w:t>
      </w:r>
      <w:bookmarkEnd w:id="71"/>
    </w:p>
    <w:p w14:paraId="428CE7D7" w14:textId="77777777" w:rsidR="00152790" w:rsidRPr="000C272D" w:rsidRDefault="009C1153" w:rsidP="005D6EE8">
      <w:pPr>
        <w:pStyle w:val="Heading3"/>
        <w:rPr>
          <w:rFonts w:cs="Arial"/>
        </w:rPr>
      </w:pPr>
      <w:bookmarkStart w:id="72" w:name="_Toc520790325"/>
      <w:r w:rsidRPr="000C272D">
        <w:rPr>
          <w:rFonts w:cs="Arial"/>
        </w:rPr>
        <w:t>Equilibrium Dialysis</w:t>
      </w:r>
      <w:bookmarkEnd w:id="72"/>
    </w:p>
    <w:p w14:paraId="32A70557" w14:textId="765855A7" w:rsidR="008121AA" w:rsidRPr="000C272D" w:rsidRDefault="00B22946" w:rsidP="005D6EE8">
      <w:r w:rsidRPr="000C272D">
        <w:t xml:space="preserve"> </w:t>
      </w:r>
      <w:r w:rsidR="00152790" w:rsidRPr="000C272D">
        <w:t xml:space="preserve">Equilibrium dialysis </w:t>
      </w:r>
      <w:r w:rsidR="00556292" w:rsidRPr="000C272D">
        <w:t xml:space="preserve">is the gold standard method of measuring free hormones and </w:t>
      </w:r>
      <w:r w:rsidRPr="000C272D">
        <w:t xml:space="preserve">was used by </w:t>
      </w:r>
      <w:hyperlink w:anchor="_ENREF_15" w:tooltip="Bikle, 1984 #1082" w:history="1">
        <w:r w:rsidR="00425C63">
          <w:fldChar w:fldCharType="begin"/>
        </w:r>
        <w:r w:rsidR="00425C63">
          <w:instrText xml:space="preserve"> ADDIN EN.CITE &lt;EndNote&gt;&lt;Cite AuthorYear="1"&gt;&lt;Author&gt;Bikle&lt;/Author&gt;&lt;Year&gt;1984&lt;/Year&gt;&lt;RecNum&gt;1082&lt;/RecNum&gt;&lt;DisplayText&gt;Bikle et al. (1984)&lt;/DisplayText&gt;&lt;record&gt;&lt;rec-number&gt;1082&lt;/rec-number&gt;&lt;foreign-keys&gt;&lt;key app="EN" db-id="2a0fvtrtv22za6exff0x99w8aatd9zzwfzt2" timestamp="1518717787"&gt;1082&lt;/key&gt;&lt;key app="ENWeb" db-id=""&gt;0&lt;/key&gt;&lt;/foreign-keys&gt;&lt;ref-type name="Journal Article"&gt;17&lt;/ref-type&gt;&lt;contributors&gt;&lt;authors&gt;&lt;author&gt;Bikle, D. D.&lt;/author&gt;&lt;author&gt;Gee, E.&lt;/author&gt;&lt;author&gt;Halloran, B.&lt;/author&gt;&lt;author&gt;Haddad, J. G.&lt;/author&gt;&lt;/authors&gt;&lt;/contributors&gt;&lt;titles&gt;&lt;title&gt;Free 1,25-dihydroxyvitamin D levels in serum from normal subjects, pregnant subjects, and subjects with liver disease&lt;/title&gt;&lt;secondary-title&gt;J Clin Invest&lt;/secondary-title&gt;&lt;alt-title&gt;The Journal of clinical investigation&lt;/alt-title&gt;&lt;/titles&gt;&lt;periodical&gt;&lt;full-title&gt;J Clin Invest&lt;/full-title&gt;&lt;/periodical&gt;&lt;pages&gt;1966-71&lt;/pages&gt;&lt;volume&gt;74&lt;/volume&gt;&lt;number&gt;6&lt;/number&gt;&lt;edition&gt;1984/12/01&lt;/edition&gt;&lt;keywords&gt;&lt;keyword&gt;Adult&lt;/keyword&gt;&lt;keyword&gt;Aged&lt;/keyword&gt;&lt;keyword&gt;Calcitriol/*blood&lt;/keyword&gt;&lt;keyword&gt;Centrifugation&lt;/keyword&gt;&lt;keyword&gt;Chronic Disease&lt;/keyword&gt;&lt;keyword&gt;Female&lt;/keyword&gt;&lt;keyword&gt;Humans&lt;/keyword&gt;&lt;keyword&gt;Liver Diseases/*blood&lt;/keyword&gt;&lt;keyword&gt;Male&lt;/keyword&gt;&lt;keyword&gt;Middle Aged&lt;/keyword&gt;&lt;keyword&gt;*Pregnancy&lt;/keyword&gt;&lt;keyword&gt;Ultrafiltration&lt;/keyword&gt;&lt;keyword&gt;Vitamin D-Binding Protein/blood&lt;/keyword&gt;&lt;/keywords&gt;&lt;dates&gt;&lt;year&gt;1984&lt;/year&gt;&lt;pub-dates&gt;&lt;date&gt;Dec&lt;/date&gt;&lt;/pub-dates&gt;&lt;/dates&gt;&lt;isbn&gt;0021-9738 (Print)&amp;#xD;0021-9738 (Linking)&lt;/isbn&gt;&lt;accession-num&gt;6549014&lt;/accession-num&gt;&lt;urls&gt;&lt;related-urls&gt;&lt;url&gt;https://www.ncbi.nlm.nih.gov/pubmed/6549014&lt;/url&gt;&lt;/related-urls&gt;&lt;/urls&gt;&lt;custom2&gt;PMC425383&lt;/custom2&gt;&lt;electronic-resource-num&gt;10.1172/JCI111617&lt;/electronic-resource-num&gt;&lt;/record&gt;&lt;/Cite&gt;&lt;/EndNote&gt;</w:instrText>
        </w:r>
        <w:r w:rsidR="00425C63">
          <w:fldChar w:fldCharType="separate"/>
        </w:r>
        <w:r w:rsidR="00425C63">
          <w:rPr>
            <w:noProof/>
          </w:rPr>
          <w:t>Bikle et al. (1984)</w:t>
        </w:r>
        <w:r w:rsidR="00425C63">
          <w:fldChar w:fldCharType="end"/>
        </w:r>
      </w:hyperlink>
      <w:r w:rsidR="006C7838" w:rsidRPr="000C272D">
        <w:t xml:space="preserve"> </w:t>
      </w:r>
      <w:r w:rsidR="00D4139B" w:rsidRPr="000C272D">
        <w:t xml:space="preserve">and </w:t>
      </w:r>
      <w:hyperlink w:anchor="_ENREF_53" w:tooltip="Fairney, 1987 #176" w:history="1">
        <w:r w:rsidR="00425C63">
          <w:fldChar w:fldCharType="begin"/>
        </w:r>
        <w:r w:rsidR="00425C63">
          <w:instrText xml:space="preserve"> ADDIN EN.CITE &lt;EndNote&gt;&lt;Cite AuthorYear="1"&gt;&lt;Author&gt;Fairney&lt;/Author&gt;&lt;Year&gt;1987&lt;/Year&gt;&lt;RecNum&gt;176&lt;/RecNum&gt;&lt;DisplayText&gt;Fairney and Saphier (1987)&lt;/DisplayText&gt;&lt;record&gt;&lt;rec-number&gt;176&lt;/rec-number&gt;&lt;foreign-keys&gt;&lt;key app="EN" db-id="2a0fvtrtv22za6exff0x99w8aatd9zzwfzt2" timestamp="1518713161"&gt;176&lt;/key&gt;&lt;key app="ENWeb" db-id=""&gt;0&lt;/key&gt;&lt;/foreign-keys&gt;&lt;ref-type name="Journal Article"&gt;17&lt;/ref-type&gt;&lt;contributors&gt;&lt;authors&gt;&lt;author&gt;Fairney, A.&lt;/author&gt;&lt;author&gt;Saphier, P. W.&lt;/author&gt;&lt;/authors&gt;&lt;/contributors&gt;&lt;auth-address&gt;Fairney, A&amp;#xD;St Marys Hosp,Sch Med,Dept Chem Pathol,London W2 1pg,England&amp;#xD;St Marys Hosp,Sch Med,Dept Chem Pathol,London W2 1pg,England&lt;/auth-address&gt;&lt;titles&gt;&lt;title&gt;Studies on the measurement of 25-hydroxy vitamin D in human saliva&lt;/title&gt;&lt;secondary-title&gt;Br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13-25&lt;/pages&gt;&lt;volume&gt;57&lt;/volume&gt;&lt;number&gt;1&lt;/number&gt;&lt;edition&gt;1987/01/01&lt;/edition&gt;&lt;keywords&gt;&lt;keyword&gt;Calcifediol/*analysis/blood&lt;/keyword&gt;&lt;keyword&gt;Child&lt;/keyword&gt;&lt;keyword&gt;Circadian Rhythm&lt;/keyword&gt;&lt;keyword&gt;Diet&lt;/keyword&gt;&lt;keyword&gt;Humans&lt;/keyword&gt;&lt;keyword&gt;Male&lt;/keyword&gt;&lt;keyword&gt;Protein Binding&lt;/keyword&gt;&lt;keyword&gt;Saliva/*analysis&lt;/keyword&gt;&lt;/keywords&gt;&lt;dates&gt;&lt;year&gt;1987&lt;/year&gt;&lt;pub-dates&gt;&lt;date&gt;Jan&lt;/date&gt;&lt;/pub-dates&gt;&lt;/dates&gt;&lt;isbn&gt;0007-1145 (Print)&amp;#xD;0007-1145 (Linking)&lt;/isbn&gt;&lt;accession-num&gt;3801379&lt;/accession-num&gt;&lt;urls&gt;&lt;related-urls&gt;&lt;url&gt;https://www.ncbi.nlm.nih.gov/pubmed/3801379&lt;/url&gt;&lt;/related-urls&gt;&lt;/urls&gt;&lt;electronic-resource-num&gt;Doi 10.1079/Bjn19870005&lt;/electronic-resource-num&gt;&lt;language&gt;English&lt;/language&gt;&lt;/record&gt;&lt;/Cite&gt;&lt;/EndNote&gt;</w:instrText>
        </w:r>
        <w:r w:rsidR="00425C63">
          <w:fldChar w:fldCharType="separate"/>
        </w:r>
        <w:r w:rsidR="00425C63">
          <w:rPr>
            <w:noProof/>
          </w:rPr>
          <w:t>Fairney and Saphier (1987)</w:t>
        </w:r>
        <w:r w:rsidR="00425C63">
          <w:fldChar w:fldCharType="end"/>
        </w:r>
      </w:hyperlink>
      <w:r w:rsidR="00D4139B" w:rsidRPr="000C272D">
        <w:t xml:space="preserve"> </w:t>
      </w:r>
      <w:r w:rsidR="00556292" w:rsidRPr="000C272D">
        <w:t>in an attempt</w:t>
      </w:r>
      <w:r w:rsidR="00540E3F" w:rsidRPr="000C272D">
        <w:t xml:space="preserve"> </w:t>
      </w:r>
      <w:r w:rsidRPr="000C272D">
        <w:t>to measure</w:t>
      </w:r>
      <w:r w:rsidR="00540E3F" w:rsidRPr="000C272D">
        <w:t xml:space="preserve"> free</w:t>
      </w:r>
      <w:r w:rsidR="00582EBE" w:rsidRPr="000C272D">
        <w:t xml:space="preserve"> </w:t>
      </w:r>
      <w:r w:rsidR="00C74507" w:rsidRPr="000C272D">
        <w:t>1,25(OH)</w:t>
      </w:r>
      <w:r w:rsidR="00C74507" w:rsidRPr="000C272D">
        <w:rPr>
          <w:vertAlign w:val="subscript"/>
        </w:rPr>
        <w:t>2</w:t>
      </w:r>
      <w:r w:rsidR="00D4139B" w:rsidRPr="000C272D">
        <w:t>D</w:t>
      </w:r>
      <w:r w:rsidR="00C00C53" w:rsidRPr="000C272D">
        <w:t xml:space="preserve"> and 25OHD respectively</w:t>
      </w:r>
      <w:r w:rsidR="00D4139B" w:rsidRPr="000C272D">
        <w:t xml:space="preserve">. However </w:t>
      </w:r>
      <w:r w:rsidR="00540E3F" w:rsidRPr="000C272D">
        <w:t xml:space="preserve">they both found this method unusable. </w:t>
      </w:r>
      <w:hyperlink w:anchor="_ENREF_15" w:tooltip="Bikle, 1984 #1082" w:history="1">
        <w:r w:rsidR="00425C63">
          <w:fldChar w:fldCharType="begin"/>
        </w:r>
        <w:r w:rsidR="00425C63">
          <w:instrText xml:space="preserve"> ADDIN EN.CITE &lt;EndNote&gt;&lt;Cite AuthorYear="1"&gt;&lt;Author&gt;Bikle&lt;/Author&gt;&lt;Year&gt;1984&lt;/Year&gt;&lt;RecNum&gt;1082&lt;/RecNum&gt;&lt;DisplayText&gt;Bikle et al. (1984)&lt;/DisplayText&gt;&lt;record&gt;&lt;rec-number&gt;1082&lt;/rec-number&gt;&lt;foreign-keys&gt;&lt;key app="EN" db-id="2a0fvtrtv22za6exff0x99w8aatd9zzwfzt2" timestamp="1518717787"&gt;1082&lt;/key&gt;&lt;key app="ENWeb" db-id=""&gt;0&lt;/key&gt;&lt;/foreign-keys&gt;&lt;ref-type name="Journal Article"&gt;17&lt;/ref-type&gt;&lt;contributors&gt;&lt;authors&gt;&lt;author&gt;Bikle, D. D.&lt;/author&gt;&lt;author&gt;Gee, E.&lt;/author&gt;&lt;author&gt;Halloran, B.&lt;/author&gt;&lt;author&gt;Haddad, J. G.&lt;/author&gt;&lt;/authors&gt;&lt;/contributors&gt;&lt;titles&gt;&lt;title&gt;Free 1,25-dihydroxyvitamin D levels in serum from normal subjects, pregnant subjects, and subjects with liver disease&lt;/title&gt;&lt;secondary-title&gt;J Clin Invest&lt;/secondary-title&gt;&lt;alt-title&gt;The Journal of clinical investigation&lt;/alt-title&gt;&lt;/titles&gt;&lt;periodical&gt;&lt;full-title&gt;J Clin Invest&lt;/full-title&gt;&lt;/periodical&gt;&lt;pages&gt;1966-71&lt;/pages&gt;&lt;volume&gt;74&lt;/volume&gt;&lt;number&gt;6&lt;/number&gt;&lt;edition&gt;1984/12/01&lt;/edition&gt;&lt;keywords&gt;&lt;keyword&gt;Adult&lt;/keyword&gt;&lt;keyword&gt;Aged&lt;/keyword&gt;&lt;keyword&gt;Calcitriol/*blood&lt;/keyword&gt;&lt;keyword&gt;Centrifugation&lt;/keyword&gt;&lt;keyword&gt;Chronic Disease&lt;/keyword&gt;&lt;keyword&gt;Female&lt;/keyword&gt;&lt;keyword&gt;Humans&lt;/keyword&gt;&lt;keyword&gt;Liver Diseases/*blood&lt;/keyword&gt;&lt;keyword&gt;Male&lt;/keyword&gt;&lt;keyword&gt;Middle Aged&lt;/keyword&gt;&lt;keyword&gt;*Pregnancy&lt;/keyword&gt;&lt;keyword&gt;Ultrafiltration&lt;/keyword&gt;&lt;keyword&gt;Vitamin D-Binding Protein/blood&lt;/keyword&gt;&lt;/keywords&gt;&lt;dates&gt;&lt;year&gt;1984&lt;/year&gt;&lt;pub-dates&gt;&lt;date&gt;Dec&lt;/date&gt;&lt;/pub-dates&gt;&lt;/dates&gt;&lt;isbn&gt;0021-9738 (Print)&amp;#xD;0021-9738 (Linking)&lt;/isbn&gt;&lt;accession-num&gt;6549014&lt;/accession-num&gt;&lt;urls&gt;&lt;related-urls&gt;&lt;url&gt;https://www.ncbi.nlm.nih.gov/pubmed/6549014&lt;/url&gt;&lt;/related-urls&gt;&lt;/urls&gt;&lt;custom2&gt;PMC425383&lt;/custom2&gt;&lt;electronic-resource-num&gt;10.1172/JCI111617&lt;/electronic-resource-num&gt;&lt;/record&gt;&lt;/Cite&gt;&lt;/EndNote&gt;</w:instrText>
        </w:r>
        <w:r w:rsidR="00425C63">
          <w:fldChar w:fldCharType="separate"/>
        </w:r>
        <w:r w:rsidR="00425C63">
          <w:rPr>
            <w:noProof/>
          </w:rPr>
          <w:t>Bikle et al. (1984)</w:t>
        </w:r>
        <w:r w:rsidR="00425C63">
          <w:fldChar w:fldCharType="end"/>
        </w:r>
      </w:hyperlink>
      <w:r w:rsidR="005D45C0" w:rsidRPr="000C272D">
        <w:t xml:space="preserve"> found the radioactive isotope failed to equilibrate and that 1,25(OH)</w:t>
      </w:r>
      <w:r w:rsidR="005D45C0" w:rsidRPr="000C272D">
        <w:rPr>
          <w:vertAlign w:val="subscript"/>
        </w:rPr>
        <w:t>2</w:t>
      </w:r>
      <w:r w:rsidR="005D45C0" w:rsidRPr="000C272D">
        <w:t xml:space="preserve">D had bound to the sides of the tank and was not eluted when the assay was performed. </w:t>
      </w:r>
      <w:hyperlink w:anchor="_ENREF_53" w:tooltip="Fairney, 1987 #176" w:history="1">
        <w:r w:rsidR="00425C63">
          <w:fldChar w:fldCharType="begin"/>
        </w:r>
        <w:r w:rsidR="00425C63">
          <w:instrText xml:space="preserve"> ADDIN EN.CITE &lt;EndNote&gt;&lt;Cite AuthorYear="1"&gt;&lt;Author&gt;Fairney&lt;/Author&gt;&lt;Year&gt;1987&lt;/Year&gt;&lt;RecNum&gt;176&lt;/RecNum&gt;&lt;DisplayText&gt;Fairney and Saphier (1987)&lt;/DisplayText&gt;&lt;record&gt;&lt;rec-number&gt;176&lt;/rec-number&gt;&lt;foreign-keys&gt;&lt;key app="EN" db-id="2a0fvtrtv22za6exff0x99w8aatd9zzwfzt2" timestamp="1518713161"&gt;176&lt;/key&gt;&lt;key app="ENWeb" db-id=""&gt;0&lt;/key&gt;&lt;/foreign-keys&gt;&lt;ref-type name="Journal Article"&gt;17&lt;/ref-type&gt;&lt;contributors&gt;&lt;authors&gt;&lt;author&gt;Fairney, A.&lt;/author&gt;&lt;author&gt;Saphier, P. W.&lt;/author&gt;&lt;/authors&gt;&lt;/contributors&gt;&lt;auth-address&gt;Fairney, A&amp;#xD;St Marys Hosp,Sch Med,Dept Chem Pathol,London W2 1pg,England&amp;#xD;St Marys Hosp,Sch Med,Dept Chem Pathol,London W2 1pg,England&lt;/auth-address&gt;&lt;titles&gt;&lt;title&gt;Studies on the measurement of 25-hydroxy vitamin D in human saliva&lt;/title&gt;&lt;secondary-title&gt;Br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13-25&lt;/pages&gt;&lt;volume&gt;57&lt;/volume&gt;&lt;number&gt;1&lt;/number&gt;&lt;edition&gt;1987/01/01&lt;/edition&gt;&lt;keywords&gt;&lt;keyword&gt;Calcifediol/*analysis/blood&lt;/keyword&gt;&lt;keyword&gt;Child&lt;/keyword&gt;&lt;keyword&gt;Circadian Rhythm&lt;/keyword&gt;&lt;keyword&gt;Diet&lt;/keyword&gt;&lt;keyword&gt;Humans&lt;/keyword&gt;&lt;keyword&gt;Male&lt;/keyword&gt;&lt;keyword&gt;Protein Binding&lt;/keyword&gt;&lt;keyword&gt;Saliva/*analysis&lt;/keyword&gt;&lt;/keywords&gt;&lt;dates&gt;&lt;year&gt;1987&lt;/year&gt;&lt;pub-dates&gt;&lt;date&gt;Jan&lt;/date&gt;&lt;/pub-dates&gt;&lt;/dates&gt;&lt;isbn&gt;0007-1145 (Print)&amp;#xD;0007-1145 (Linking)&lt;/isbn&gt;&lt;accession-num&gt;3801379&lt;/accession-num&gt;&lt;urls&gt;&lt;related-urls&gt;&lt;url&gt;https://www.ncbi.nlm.nih.gov/pubmed/3801379&lt;/url&gt;&lt;/related-urls&gt;&lt;/urls&gt;&lt;electronic-resource-num&gt;Doi 10.1079/Bjn19870005&lt;/electronic-resource-num&gt;&lt;language&gt;English&lt;/language&gt;&lt;/record&gt;&lt;/Cite&gt;&lt;/EndNote&gt;</w:instrText>
        </w:r>
        <w:r w:rsidR="00425C63">
          <w:fldChar w:fldCharType="separate"/>
        </w:r>
        <w:r w:rsidR="00425C63">
          <w:rPr>
            <w:noProof/>
          </w:rPr>
          <w:t>Fairney and Saphier (1987)</w:t>
        </w:r>
        <w:r w:rsidR="00425C63">
          <w:fldChar w:fldCharType="end"/>
        </w:r>
      </w:hyperlink>
      <w:r w:rsidR="00540E3F" w:rsidRPr="000C272D">
        <w:t xml:space="preserve"> found that 25OHD bound to the dialysis membrane</w:t>
      </w:r>
      <w:r w:rsidR="005D45C0" w:rsidRPr="000C272D">
        <w:t>.</w:t>
      </w:r>
    </w:p>
    <w:p w14:paraId="4C84AA1B" w14:textId="77777777" w:rsidR="00152790" w:rsidRPr="000C272D" w:rsidRDefault="009C1153" w:rsidP="005D6EE8">
      <w:pPr>
        <w:pStyle w:val="Heading3"/>
        <w:rPr>
          <w:rFonts w:cs="Arial"/>
        </w:rPr>
      </w:pPr>
      <w:bookmarkStart w:id="73" w:name="_Toc520790326"/>
      <w:r w:rsidRPr="000C272D">
        <w:rPr>
          <w:rFonts w:cs="Arial"/>
        </w:rPr>
        <w:t>Centrifugal Ultrafiltration</w:t>
      </w:r>
      <w:bookmarkEnd w:id="73"/>
    </w:p>
    <w:p w14:paraId="187E9CF0" w14:textId="46B6E716" w:rsidR="00467768" w:rsidRPr="000C272D" w:rsidRDefault="002B1C3D" w:rsidP="005D6EE8">
      <w:hyperlink w:anchor="_ENREF_16" w:tooltip="Bikle, 1986 #1213" w:history="1">
        <w:r w:rsidR="00425C63">
          <w:fldChar w:fldCharType="begin"/>
        </w:r>
        <w:r w:rsidR="00425C63">
          <w:instrText xml:space="preserve"> ADDIN EN.CITE &lt;EndNote&gt;&lt;Cite AuthorYear="1"&gt;&lt;Author&gt;Bikle&lt;/Author&gt;&lt;Year&gt;1986&lt;/Year&gt;&lt;RecNum&gt;1213&lt;/RecNum&gt;&lt;DisplayText&gt;Bikle et al. (1986)&lt;/DisplayText&gt;&lt;record&gt;&lt;rec-number&gt;1213&lt;/rec-number&gt;&lt;foreign-keys&gt;&lt;key app="EN" db-id="2a0fvtrtv22za6exff0x99w8aatd9zzwfzt2" timestamp="1518718365"&gt;1213&lt;/key&gt;&lt;key app="ENWeb" db-id=""&gt;0&lt;/key&gt;&lt;/foreign-keys&gt;&lt;ref-type name="Journal Article"&gt;17&lt;/ref-type&gt;&lt;contributors&gt;&lt;authors&gt;&lt;author&gt;Bikle, D. D.&lt;/author&gt;&lt;author&gt;Gee, E.&lt;/author&gt;&lt;author&gt;Halloran, B.&lt;/author&gt;&lt;author&gt;Kowalski, M. A.&lt;/author&gt;&lt;author&gt;Ryzen, E.&lt;/author&gt;&lt;author&gt;Haddad, J. G.&lt;/author&gt;&lt;/authors&gt;&lt;/contributors&gt;&lt;titles&gt;&lt;title&gt;Assessment of the free fraction of 25-hydroxyvitamin D in serum and its regulation by albumin and the vitamin D-binding protein&lt;/title&gt;&lt;secondary-title&gt;J Clin Endocrinol Metab&lt;/secondary-title&gt;&lt;alt-title&gt;The Journal of clinical endocrinology and metabolism&lt;/alt-title&gt;&lt;/titles&gt;&lt;periodical&gt;&lt;full-title&gt;J Clin Endocrinol Metab&lt;/full-title&gt;&lt;/periodical&gt;&lt;pages&gt;954-9&lt;/pages&gt;&lt;volume&gt;63&lt;/volume&gt;&lt;number&gt;4&lt;/number&gt;&lt;edition&gt;1986/10/01&lt;/edition&gt;&lt;keywords&gt;&lt;keyword&gt;Adult&lt;/keyword&gt;&lt;keyword&gt;Aged&lt;/keyword&gt;&lt;keyword&gt;Calcifediol/*blood&lt;/keyword&gt;&lt;keyword&gt;Female&lt;/keyword&gt;&lt;keyword&gt;Humans&lt;/keyword&gt;&lt;keyword&gt;Male&lt;/keyword&gt;&lt;keyword&gt;Middle Aged&lt;/keyword&gt;&lt;keyword&gt;Protein Binding&lt;/keyword&gt;&lt;keyword&gt;Serum Albumin/*metabolism&lt;/keyword&gt;&lt;keyword&gt;Vitamin D-Binding Protein/*blood&lt;/keyword&gt;&lt;/keywords&gt;&lt;dates&gt;&lt;year&gt;1986&lt;/year&gt;&lt;pub-dates&gt;&lt;date&gt;Oct&lt;/date&gt;&lt;/pub-dates&gt;&lt;/dates&gt;&lt;isbn&gt;0021-972X (Print)&amp;#xD;0021-972X (Linking)&lt;/isbn&gt;&lt;accession-num&gt;3745408&lt;/accession-num&gt;&lt;urls&gt;&lt;related-urls&gt;&lt;url&gt;https://www.ncbi.nlm.nih.gov/pubmed/3745408&lt;/url&gt;&lt;/related-urls&gt;&lt;/urls&gt;&lt;electronic-resource-num&gt;10.1210/jcem-63-4-954&lt;/electronic-resource-num&gt;&lt;/record&gt;&lt;/Cite&gt;&lt;/EndNote&gt;</w:instrText>
        </w:r>
        <w:r w:rsidR="00425C63">
          <w:fldChar w:fldCharType="separate"/>
        </w:r>
        <w:r w:rsidR="00425C63">
          <w:rPr>
            <w:noProof/>
          </w:rPr>
          <w:t>Bikle et al. (1986)</w:t>
        </w:r>
        <w:r w:rsidR="00425C63">
          <w:fldChar w:fldCharType="end"/>
        </w:r>
      </w:hyperlink>
      <w:r w:rsidR="00E86727" w:rsidRPr="000C272D">
        <w:t xml:space="preserve"> had much more success in measuring</w:t>
      </w:r>
      <w:r w:rsidR="005D45C0" w:rsidRPr="000C272D">
        <w:t xml:space="preserve"> 25OHD </w:t>
      </w:r>
      <w:r w:rsidR="00E86727" w:rsidRPr="000C272D">
        <w:t xml:space="preserve">using centrifugal ultrafiltration based on the method described by </w:t>
      </w:r>
      <w:hyperlink w:anchor="_ENREF_29" w:tooltip="Hammond, 1980 #2640" w:history="1"/>
      <w:hyperlink w:anchor="_ENREF_67" w:tooltip="Hammond, 1980 #1091" w:history="1">
        <w:r w:rsidR="00425C63">
          <w:fldChar w:fldCharType="begin"/>
        </w:r>
        <w:r w:rsidR="00425C63">
          <w:instrText xml:space="preserve"> ADDIN EN.CITE &lt;EndNote&gt;&lt;Cite AuthorYear="1"&gt;&lt;Author&gt;Hammond&lt;/Author&gt;&lt;Year&gt;1980&lt;/Year&gt;&lt;RecNum&gt;1091&lt;/RecNum&gt;&lt;DisplayText&gt;Hammond et al. (1980)&lt;/DisplayText&gt;&lt;record&gt;&lt;rec-number&gt;1091&lt;/rec-number&gt;&lt;foreign-keys&gt;&lt;key app="EN" db-id="2a0fvtrtv22za6exff0x99w8aatd9zzwfzt2" timestamp="1518717821"&gt;1091&lt;/key&gt;&lt;key app="ENWeb" db-id=""&gt;0&lt;/key&gt;&lt;/foreign-keys&gt;&lt;ref-type name="Journal Article"&gt;17&lt;/ref-type&gt;&lt;contributors&gt;&lt;authors&gt;&lt;author&gt;Hammond, G. L.&lt;/author&gt;&lt;author&gt;Nisker, J. A.&lt;/author&gt;&lt;author&gt;Jones, L. A.&lt;/author&gt;&lt;author&gt;Siiteri, P. K.&lt;/author&gt;&lt;/authors&gt;&lt;/contributors&gt;&lt;titles&gt;&lt;title&gt;Estimation of the percentage of free steroid in undiluted serum by centrifugal ultrafiltration-dialysis&lt;/title&gt;&lt;secondary-title&gt;J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chemistry&lt;/abbr-1&gt;&lt;/alt-periodical&gt;&lt;pages&gt;5023-6&lt;/pages&gt;&lt;volume&gt;255&lt;/volume&gt;&lt;number&gt;11&lt;/number&gt;&lt;edition&gt;1980/06/10&lt;/edition&gt;&lt;keywords&gt;&lt;keyword&gt;Blood Glucose/analysis&lt;/keyword&gt;&lt;keyword&gt;Carbon Radioisotopes&lt;/keyword&gt;&lt;keyword&gt;Estradiol/*blood&lt;/keyword&gt;&lt;keyword&gt;Female&lt;/keyword&gt;&lt;keyword&gt;Humans&lt;/keyword&gt;&lt;keyword&gt;Male&lt;/keyword&gt;&lt;keyword&gt;Menstruation&lt;/keyword&gt;&lt;keyword&gt;Pregnancy&lt;/keyword&gt;&lt;keyword&gt;Pregnancy Trimester, Third&lt;/keyword&gt;&lt;keyword&gt;Progesterone/*blood&lt;/keyword&gt;&lt;keyword&gt;Sex Factors&lt;/keyword&gt;&lt;keyword&gt;Testosterone/*blood&lt;/keyword&gt;&lt;keyword&gt;Tritium&lt;/keyword&gt;&lt;keyword&gt;Ultrafiltration&lt;/keyword&gt;&lt;/keywords&gt;&lt;dates&gt;&lt;year&gt;1980&lt;/year&gt;&lt;pub-dates&gt;&lt;date&gt;Jun 10&lt;/date&gt;&lt;/pub-dates&gt;&lt;/dates&gt;&lt;isbn&gt;0021-9258 (Print)&amp;#xD;0021-9258 (Linking)&lt;/isbn&gt;&lt;accession-num&gt;7372622&lt;/accession-num&gt;&lt;urls&gt;&lt;related-urls&gt;&lt;url&gt;https://www.ncbi.nlm.nih.gov/pubmed/7372622&lt;/url&gt;&lt;/related-urls&gt;&lt;/urls&gt;&lt;/record&gt;&lt;/Cite&gt;&lt;/EndNote&gt;</w:instrText>
        </w:r>
        <w:r w:rsidR="00425C63">
          <w:fldChar w:fldCharType="separate"/>
        </w:r>
        <w:r w:rsidR="00425C63">
          <w:rPr>
            <w:noProof/>
          </w:rPr>
          <w:t>Hammond et al. (1980)</w:t>
        </w:r>
        <w:r w:rsidR="00425C63">
          <w:fldChar w:fldCharType="end"/>
        </w:r>
      </w:hyperlink>
      <w:r w:rsidR="00E86727" w:rsidRPr="000C272D">
        <w:t xml:space="preserve">. </w:t>
      </w:r>
      <w:r w:rsidR="005D45C0" w:rsidRPr="000C272D">
        <w:t xml:space="preserve"> </w:t>
      </w:r>
      <w:hyperlink w:anchor="_ENREF_53" w:tooltip="Fairney, 1987 #176" w:history="1">
        <w:r w:rsidR="00425C63">
          <w:fldChar w:fldCharType="begin"/>
        </w:r>
        <w:r w:rsidR="00425C63">
          <w:instrText xml:space="preserve"> ADDIN EN.CITE &lt;EndNote&gt;&lt;Cite AuthorYear="1"&gt;&lt;Author&gt;Fairney&lt;/Author&gt;&lt;Year&gt;1987&lt;/Year&gt;&lt;RecNum&gt;176&lt;/RecNum&gt;&lt;DisplayText&gt;Fairney and Saphier (1987)&lt;/DisplayText&gt;&lt;record&gt;&lt;rec-number&gt;176&lt;/rec-number&gt;&lt;foreign-keys&gt;&lt;key app="EN" db-id="2a0fvtrtv22za6exff0x99w8aatd9zzwfzt2" timestamp="1518713161"&gt;176&lt;/key&gt;&lt;key app="ENWeb" db-id=""&gt;0&lt;/key&gt;&lt;/foreign-keys&gt;&lt;ref-type name="Journal Article"&gt;17&lt;/ref-type&gt;&lt;contributors&gt;&lt;authors&gt;&lt;author&gt;Fairney, A.&lt;/author&gt;&lt;author&gt;Saphier, P. W.&lt;/author&gt;&lt;/authors&gt;&lt;/contributors&gt;&lt;auth-address&gt;Fairney, A&amp;#xD;St Marys Hosp,Sch Med,Dept Chem Pathol,London W2 1pg,England&amp;#xD;St Marys Hosp,Sch Med,Dept Chem Pathol,London W2 1pg,England&lt;/auth-address&gt;&lt;titles&gt;&lt;title&gt;Studies on the measurement of 25-hydroxy vitamin D in human saliva&lt;/title&gt;&lt;secondary-title&gt;Br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13-25&lt;/pages&gt;&lt;volume&gt;57&lt;/volume&gt;&lt;number&gt;1&lt;/number&gt;&lt;edition&gt;1987/01/01&lt;/edition&gt;&lt;keywords&gt;&lt;keyword&gt;Calcifediol/*analysis/blood&lt;/keyword&gt;&lt;keyword&gt;Child&lt;/keyword&gt;&lt;keyword&gt;Circadian Rhythm&lt;/keyword&gt;&lt;keyword&gt;Diet&lt;/keyword&gt;&lt;keyword&gt;Humans&lt;/keyword&gt;&lt;keyword&gt;Male&lt;/keyword&gt;&lt;keyword&gt;Protein Binding&lt;/keyword&gt;&lt;keyword&gt;Saliva/*analysis&lt;/keyword&gt;&lt;/keywords&gt;&lt;dates&gt;&lt;year&gt;1987&lt;/year&gt;&lt;pub-dates&gt;&lt;date&gt;Jan&lt;/date&gt;&lt;/pub-dates&gt;&lt;/dates&gt;&lt;isbn&gt;0007-1145 (Print)&amp;#xD;0007-1145 (Linking)&lt;/isbn&gt;&lt;accession-num&gt;3801379&lt;/accession-num&gt;&lt;urls&gt;&lt;related-urls&gt;&lt;url&gt;https://www.ncbi.nlm.nih.gov/pubmed/3801379&lt;/url&gt;&lt;/related-urls&gt;&lt;/urls&gt;&lt;electronic-resource-num&gt;Doi 10.1079/Bjn19870005&lt;/electronic-resource-num&gt;&lt;language&gt;English&lt;/language&gt;&lt;/record&gt;&lt;/Cite&gt;&lt;/EndNote&gt;</w:instrText>
        </w:r>
        <w:r w:rsidR="00425C63">
          <w:fldChar w:fldCharType="separate"/>
        </w:r>
        <w:r w:rsidR="00425C63">
          <w:rPr>
            <w:noProof/>
          </w:rPr>
          <w:t>Fairney and Saphier (1987)</w:t>
        </w:r>
        <w:r w:rsidR="00425C63">
          <w:fldChar w:fldCharType="end"/>
        </w:r>
      </w:hyperlink>
      <w:r w:rsidR="00E86727" w:rsidRPr="000C272D">
        <w:t xml:space="preserve"> also measured free 25OHD using a centrifugal ultrafiltration method described by </w:t>
      </w:r>
      <w:hyperlink w:anchor="_ENREF_9" w:tooltip="Beisel, 1964 #281" w:history="1">
        <w:r w:rsidR="00425C63">
          <w:fldChar w:fldCharType="begin"/>
        </w:r>
        <w:r w:rsidR="00425C63">
          <w:instrText xml:space="preserve"> ADDIN EN.CITE &lt;EndNote&gt;&lt;Cite AuthorYear="1"&gt;&lt;Author&gt;Beisel&lt;/Author&gt;&lt;Year&gt;1964&lt;/Year&gt;&lt;RecNum&gt;281&lt;/RecNum&gt;&lt;DisplayText&gt;Beisel et al. (1964)&lt;/DisplayText&gt;&lt;record&gt;&lt;rec-number&gt;281&lt;/rec-number&gt;&lt;foreign-keys&gt;&lt;key app="EN" db-id="2a0fvtrtv22za6exff0x99w8aatd9zzwfzt2" timestamp="1518713593"&gt;281&lt;/key&gt;&lt;key app="ENWeb" db-id=""&gt;0&lt;/key&gt;&lt;/foreign-keys&gt;&lt;ref-type name="Journal Article"&gt;17&lt;/ref-type&gt;&lt;contributors&gt;&lt;authors&gt;&lt;author&gt;Beisel, W. R.&lt;/author&gt;&lt;author&gt;Diraimondo, V. C.&lt;/author&gt;&lt;author&gt;Chao, P. Y.&lt;/author&gt;&lt;author&gt;Rosner, J. M.&lt;/author&gt;&lt;author&gt;Forsham, P. H.&lt;/author&gt;&lt;/authors&gt;&lt;/contributors&gt;&lt;titles&gt;&lt;title&gt;The Influence of Plasma Protein Binding on the Extra-Adrenal Metabolism of Cortisol in Normal, Hyperthyroid and Hypothyroid Subjects&lt;/title&gt;&lt;secondary-title&gt;Metabolism&lt;/secondary-title&gt;&lt;alt-title&gt;Metabolism: clinical and experimental&lt;/alt-title&gt;&lt;/titles&gt;&lt;periodical&gt;&lt;full-title&gt;Metabolism&lt;/full-title&gt;&lt;/periodical&gt;&lt;pages&gt;942-51&lt;/pages&gt;&lt;volume&gt;13&lt;/volume&gt;&lt;edition&gt;1964/10/01&lt;/edition&gt;&lt;keywords&gt;&lt;keyword&gt;*17-Hydroxycorticosteroids&lt;/keyword&gt;&lt;keyword&gt;*Biomedical Research&lt;/keyword&gt;&lt;keyword&gt;*Blood&lt;/keyword&gt;&lt;keyword&gt;*Blood Chemical Analysis&lt;/keyword&gt;&lt;keyword&gt;*Blood Proteins&lt;/keyword&gt;&lt;keyword&gt;*Geriatrics&lt;/keyword&gt;&lt;keyword&gt;Humans&lt;/keyword&gt;&lt;keyword&gt;*Hydrocortisone&lt;/keyword&gt;&lt;keyword&gt;*Hyperthyroidism&lt;/keyword&gt;&lt;keyword&gt;*Hypothyroidism&lt;/keyword&gt;&lt;keyword&gt;*Metabolism&lt;/keyword&gt;&lt;keyword&gt;*clinical research&lt;/keyword&gt;&lt;/keywords&gt;&lt;dates&gt;&lt;year&gt;1964&lt;/year&gt;&lt;pub-dates&gt;&lt;date&gt;Oct&lt;/date&gt;&lt;/pub-dates&gt;&lt;/dates&gt;&lt;isbn&gt;0026-0495 (Print)&amp;#xD;0026-0495 (Linking)&lt;/isbn&gt;&lt;accession-num&gt;14228751&lt;/accession-num&gt;&lt;urls&gt;&lt;related-urls&gt;&lt;url&gt;https://www.ncbi.nlm.nih.gov/pubmed/14228751&lt;/url&gt;&lt;/related-urls&gt;&lt;/urls&gt;&lt;/record&gt;&lt;/Cite&gt;&lt;/EndNote&gt;</w:instrText>
        </w:r>
        <w:r w:rsidR="00425C63">
          <w:fldChar w:fldCharType="separate"/>
        </w:r>
        <w:r w:rsidR="00425C63">
          <w:rPr>
            <w:noProof/>
          </w:rPr>
          <w:t>Beisel et al. (1964)</w:t>
        </w:r>
        <w:r w:rsidR="00425C63">
          <w:fldChar w:fldCharType="end"/>
        </w:r>
      </w:hyperlink>
      <w:r w:rsidR="00BC4FF9" w:rsidRPr="000C272D">
        <w:t>.</w:t>
      </w:r>
      <w:r w:rsidR="00E86727" w:rsidRPr="000C272D">
        <w:t xml:space="preserve"> </w:t>
      </w:r>
      <w:r w:rsidR="005D45C0" w:rsidRPr="000C272D">
        <w:t xml:space="preserve">This </w:t>
      </w:r>
      <w:r w:rsidR="00985AE0" w:rsidRPr="000C272D">
        <w:t>method is</w:t>
      </w:r>
      <w:r w:rsidR="00420EDA" w:rsidRPr="000C272D">
        <w:t xml:space="preserve"> still the reference method</w:t>
      </w:r>
      <w:r w:rsidR="005B7F41" w:rsidRPr="000C272D">
        <w:t xml:space="preserve"> for free 25OHD</w:t>
      </w:r>
      <w:r w:rsidR="00420EDA" w:rsidRPr="000C272D">
        <w:t>, although it is not widely used as it is very time consuming and costly.</w:t>
      </w:r>
    </w:p>
    <w:p w14:paraId="4C574F78" w14:textId="77777777" w:rsidR="00985AE0" w:rsidRPr="000C272D" w:rsidRDefault="009C1153" w:rsidP="005D6EE8">
      <w:pPr>
        <w:pStyle w:val="Heading3"/>
        <w:rPr>
          <w:rFonts w:cs="Arial"/>
        </w:rPr>
      </w:pPr>
      <w:bookmarkStart w:id="74" w:name="_Toc520790327"/>
      <w:r w:rsidRPr="000C272D">
        <w:rPr>
          <w:rFonts w:cs="Arial"/>
        </w:rPr>
        <w:lastRenderedPageBreak/>
        <w:t>Calculation</w:t>
      </w:r>
      <w:bookmarkEnd w:id="74"/>
    </w:p>
    <w:p w14:paraId="4C9095D8" w14:textId="4D1D9314" w:rsidR="008121AA" w:rsidRDefault="005B7F41" w:rsidP="005D6EE8">
      <w:r w:rsidRPr="000C272D">
        <w:t>Ca</w:t>
      </w:r>
      <w:r w:rsidR="00467768" w:rsidRPr="000C272D">
        <w:t>lculations for the lev</w:t>
      </w:r>
      <w:r w:rsidRPr="000C272D">
        <w:t>els of free 25OHD are available.</w:t>
      </w:r>
      <w:r w:rsidR="00467768" w:rsidRPr="000C272D">
        <w:t xml:space="preserve"> </w:t>
      </w:r>
      <w:hyperlink w:anchor="_ENREF_16" w:tooltip="Bikle, 1986 #1213" w:history="1">
        <w:r w:rsidR="00425C63">
          <w:fldChar w:fldCharType="begin"/>
        </w:r>
        <w:r w:rsidR="00425C63">
          <w:instrText xml:space="preserve"> ADDIN EN.CITE &lt;EndNote&gt;&lt;Cite AuthorYear="1"&gt;&lt;Author&gt;Bikle&lt;/Author&gt;&lt;Year&gt;1986&lt;/Year&gt;&lt;RecNum&gt;1213&lt;/RecNum&gt;&lt;DisplayText&gt;Bikle et al. (1986)&lt;/DisplayText&gt;&lt;record&gt;&lt;rec-number&gt;1213&lt;/rec-number&gt;&lt;foreign-keys&gt;&lt;key app="EN" db-id="2a0fvtrtv22za6exff0x99w8aatd9zzwfzt2" timestamp="1518718365"&gt;1213&lt;/key&gt;&lt;key app="ENWeb" db-id=""&gt;0&lt;/key&gt;&lt;/foreign-keys&gt;&lt;ref-type name="Journal Article"&gt;17&lt;/ref-type&gt;&lt;contributors&gt;&lt;authors&gt;&lt;author&gt;Bikle, D. D.&lt;/author&gt;&lt;author&gt;Gee, E.&lt;/author&gt;&lt;author&gt;Halloran, B.&lt;/author&gt;&lt;author&gt;Kowalski, M. A.&lt;/author&gt;&lt;author&gt;Ryzen, E.&lt;/author&gt;&lt;author&gt;Haddad, J. G.&lt;/author&gt;&lt;/authors&gt;&lt;/contributors&gt;&lt;titles&gt;&lt;title&gt;Assessment of the free fraction of 25-hydroxyvitamin D in serum and its regulation by albumin and the vitamin D-binding protein&lt;/title&gt;&lt;secondary-title&gt;J Clin Endocrinol Metab&lt;/secondary-title&gt;&lt;alt-title&gt;The Journal of clinical endocrinology and metabolism&lt;/alt-title&gt;&lt;/titles&gt;&lt;periodical&gt;&lt;full-title&gt;J Clin Endocrinol Metab&lt;/full-title&gt;&lt;/periodical&gt;&lt;pages&gt;954-9&lt;/pages&gt;&lt;volume&gt;63&lt;/volume&gt;&lt;number&gt;4&lt;/number&gt;&lt;edition&gt;1986/10/01&lt;/edition&gt;&lt;keywords&gt;&lt;keyword&gt;Adult&lt;/keyword&gt;&lt;keyword&gt;Aged&lt;/keyword&gt;&lt;keyword&gt;Calcifediol/*blood&lt;/keyword&gt;&lt;keyword&gt;Female&lt;/keyword&gt;&lt;keyword&gt;Humans&lt;/keyword&gt;&lt;keyword&gt;Male&lt;/keyword&gt;&lt;keyword&gt;Middle Aged&lt;/keyword&gt;&lt;keyword&gt;Protein Binding&lt;/keyword&gt;&lt;keyword&gt;Serum Albumin/*metabolism&lt;/keyword&gt;&lt;keyword&gt;Vitamin D-Binding Protein/*blood&lt;/keyword&gt;&lt;/keywords&gt;&lt;dates&gt;&lt;year&gt;1986&lt;/year&gt;&lt;pub-dates&gt;&lt;date&gt;Oct&lt;/date&gt;&lt;/pub-dates&gt;&lt;/dates&gt;&lt;isbn&gt;0021-972X (Print)&amp;#xD;0021-972X (Linking)&lt;/isbn&gt;&lt;accession-num&gt;3745408&lt;/accession-num&gt;&lt;urls&gt;&lt;related-urls&gt;&lt;url&gt;https://www.ncbi.nlm.nih.gov/pubmed/3745408&lt;/url&gt;&lt;/related-urls&gt;&lt;/urls&gt;&lt;electronic-resource-num&gt;10.1210/jcem-63-4-954&lt;/electronic-resource-num&gt;&lt;/record&gt;&lt;/Cite&gt;&lt;/EndNote&gt;</w:instrText>
        </w:r>
        <w:r w:rsidR="00425C63">
          <w:fldChar w:fldCharType="separate"/>
        </w:r>
        <w:r w:rsidR="00425C63">
          <w:rPr>
            <w:noProof/>
          </w:rPr>
          <w:t>Bikle et al. (1986)</w:t>
        </w:r>
        <w:r w:rsidR="00425C63">
          <w:fldChar w:fldCharType="end"/>
        </w:r>
      </w:hyperlink>
      <w:r w:rsidR="006F2738" w:rsidRPr="000C272D">
        <w:t xml:space="preserve"> determined the affinity constant of VDBP and albumin in serum and developed a calculation that take</w:t>
      </w:r>
      <w:r w:rsidR="00972C57" w:rsidRPr="000C272D">
        <w:t>s</w:t>
      </w:r>
      <w:r w:rsidR="006F2738" w:rsidRPr="000C272D">
        <w:t xml:space="preserve"> the levels of these proteins into account. </w:t>
      </w:r>
      <w:r w:rsidR="005C6C52" w:rsidRPr="000C272D">
        <w:t xml:space="preserve">Using these affinity constants, </w:t>
      </w:r>
      <w:hyperlink w:anchor="_ENREF_124" w:tooltip="Powe, 2011 #451" w:history="1">
        <w:r w:rsidR="00425C63">
          <w:fldChar w:fldCharType="begin">
            <w:fldData xml:space="preserve">PEVuZE5vdGU+PENpdGUgQXV0aG9yWWVhcj0iMSI+PEF1dGhvcj5Qb3dlPC9BdXRob3I+PFllYXI+
MjAxMTwvWWVhcj48UmVjTnVtPjQ1MTwvUmVjTnVtPjxEaXNwbGF5VGV4dD5Qb3dlIGV0IGFsLiAo
MjAxMSk8L0Rpc3BsYXlUZXh0PjxyZWNvcmQ+PHJlYy1udW1iZXI+NDUxPC9yZWMtbnVtYmVyPjxm
b3JlaWduLWtleXM+PGtleSBhcHA9IkVOIiBkYi1pZD0iMmEwZnZ0cnR2MjJ6YTZleGZmMHg5OXc4
YWF0ZDl6endmenQyIiB0aW1lc3RhbXA9IjE1MTg3MTQ1OTciPjQ1MTwva2V5PjxrZXkgYXBwPSJF
TldlYiIgZGItaWQ9IiI+MDwva2V5PjwvZm9yZWlnbi1rZXlzPjxyZWYtdHlwZSBuYW1lPSJKb3Vy
bmFsIEFydGljbGUiPjE3PC9yZWYtdHlwZT48Y29udHJpYnV0b3JzPjxhdXRob3JzPjxhdXRob3I+
UG93ZSwgQy4gRS48L2F1dGhvcj48YXV0aG9yPlJpY2NpYXJkaSwgQy48L2F1dGhvcj48YXV0aG9y
PkJlcmcsIEEuIEguPC9hdXRob3I+PGF1dGhvcj5FcmRlbmVzYW5hYSwgRC48L2F1dGhvcj48YXV0
aG9yPkNvbGxlcm9uZSwgRy48L2F1dGhvcj48YXV0aG9yPkFua2VycywgRS48L2F1dGhvcj48YXV0
aG9yPldlbmdlciwgSi48L2F1dGhvcj48YXV0aG9yPkthcnVtYW5jaGksIFMuIEEuPC9hdXRob3I+
PGF1dGhvcj5UaGFkaGFuaSwgUi48L2F1dGhvcj48YXV0aG9yPkJoYW4sIEkuPC9hdXRob3I+PC9h
dXRob3JzPjwvY29udHJpYnV0b3JzPjxhdXRoLWFkZHJlc3M+RGl2aXNpb24gb2YgTmVwaHJvbG9n
eSwgRGVwYXJ0bWVudCBvZiBNZWRpY2luZSwgTWFzc2FjaHVzZXR0cyBHZW5lcmFsIEhvc3BpdGFs
IGFuZCBIYXJ2YXJkIE1lZGljYWwgU2Nob29sLCBCb3N0b24sIE1BIDAyMTE0LCBVU0EuPC9hdXRo
LWFkZHJlc3M+PHRpdGxlcz48dGl0bGU+Vml0YW1pbiBELWJpbmRpbmcgcHJvdGVpbiBtb2RpZmll
cyB0aGUgdml0YW1pbiBELWJvbmUgbWluZXJhbCBkZW5zaXR5IHJlbGF0aW9uc2hpcDwvdGl0bGU+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aW5lciBSZXM8L2Z1bGwtdGl0bGU+PC9wZXJpb2RpY2FsPjxwYWdlcz4xNjA5LTE2PC9wYWdlcz48
dm9sdW1lPjI2PC92b2x1bWU+PG51bWJlcj43PC9udW1iZXI+PGVkaXRpb24+MjAxMS8wMy8xOTwv
ZWRpdGlvbj48a2V5d29yZHM+PGtleXdvcmQ+QWR1bHQ8L2tleXdvcmQ+PGtleXdvcmQ+QmlvbG9n
aWNhbCBBdmFpbGFiaWxpdHk8L2tleXdvcmQ+PGtleXdvcmQ+Qm9uZSBEZW5zaXR5LypwaHlzaW9s
b2d5PC9rZXl3b3JkPjxrZXl3b3JkPkZlbWFsZTwva2V5d29yZD48a2V5d29yZD5IdW1hbnM8L2tl
eXdvcmQ+PGtleXdvcmQ+THVtYmFyIFZlcnRlYnJhZS9waHlzaW9sb2d5PC9rZXl3b3JkPjxrZXl3
b3JkPk1hbGU8L2tleXdvcmQ+PGtleXdvcmQ+Vml0YW1pbiBELyphbmFsb2dzICZhbXA7IGRlcml2
YXRpdmVzL2Jsb29kPC9rZXl3b3JkPjxrZXl3b3JkPlZpdGFtaW4gRC1CaW5kaW5nIFByb3RlaW4v
KmJsb29kPC9rZXl3b3JkPjxrZXl3b3JkPllvdW5nIEFkdWx0PC9rZXl3b3JkPjwva2V5d29yZHM+
PGRhdGVzPjx5ZWFyPjIwMTE8L3llYXI+PHB1Yi1kYXRlcz48ZGF0ZT5KdWw8L2RhdGU+PC9wdWIt
ZGF0ZXM+PC9kYXRlcz48aXNibj4xNTIzLTQ2ODEgKEVsZWN0cm9uaWMpJiN4RDswODg0LTA0MzEg
KExpbmtpbmcpPC9pc2JuPjxhY2Nlc3Npb24tbnVtPjIxNDE2NTA2PC9hY2Nlc3Npb24tbnVtPjx1
cmxzPjxyZWxhdGVkLXVybHM+PHVybD5odHRwczovL3d3dy5uY2JpLm5sbS5uaWguZ292L3B1Ym1l
ZC8yMTQxNjUwNjwvdXJsPjwvcmVsYXRlZC11cmxzPjwvdXJscz48Y3VzdG9tMj5QTUMzMzUxMDMy
PC9jdXN0b20yPjxlbGVjdHJvbmljLXJlc291cmNlLW51bT4xMC4xMDAyL2pibXIuMzg3PC9lbGVj
dHJvbmljLXJlc291cmNlLW51bT48L3JlY29yZD48L0NpdGU+PC9FbmROb3RlPn==
</w:fldData>
          </w:fldChar>
        </w:r>
        <w:r w:rsidR="00425C63">
          <w:instrText xml:space="preserve"> ADDIN EN.CITE </w:instrText>
        </w:r>
        <w:r w:rsidR="00425C63">
          <w:fldChar w:fldCharType="begin">
            <w:fldData xml:space="preserve">PEVuZE5vdGU+PENpdGUgQXV0aG9yWWVhcj0iMSI+PEF1dGhvcj5Qb3dlPC9BdXRob3I+PFllYXI+
MjAxMTwvWWVhcj48UmVjTnVtPjQ1MTwvUmVjTnVtPjxEaXNwbGF5VGV4dD5Qb3dlIGV0IGFsLiAo
MjAxMSk8L0Rpc3BsYXlUZXh0PjxyZWNvcmQ+PHJlYy1udW1iZXI+NDUxPC9yZWMtbnVtYmVyPjxm
b3JlaWduLWtleXM+PGtleSBhcHA9IkVOIiBkYi1pZD0iMmEwZnZ0cnR2MjJ6YTZleGZmMHg5OXc4
YWF0ZDl6endmenQyIiB0aW1lc3RhbXA9IjE1MTg3MTQ1OTciPjQ1MTwva2V5PjxrZXkgYXBwPSJF
TldlYiIgZGItaWQ9IiI+MDwva2V5PjwvZm9yZWlnbi1rZXlzPjxyZWYtdHlwZSBuYW1lPSJKb3Vy
bmFsIEFydGljbGUiPjE3PC9yZWYtdHlwZT48Y29udHJpYnV0b3JzPjxhdXRob3JzPjxhdXRob3I+
UG93ZSwgQy4gRS48L2F1dGhvcj48YXV0aG9yPlJpY2NpYXJkaSwgQy48L2F1dGhvcj48YXV0aG9y
PkJlcmcsIEEuIEguPC9hdXRob3I+PGF1dGhvcj5FcmRlbmVzYW5hYSwgRC48L2F1dGhvcj48YXV0
aG9yPkNvbGxlcm9uZSwgRy48L2F1dGhvcj48YXV0aG9yPkFua2VycywgRS48L2F1dGhvcj48YXV0
aG9yPldlbmdlciwgSi48L2F1dGhvcj48YXV0aG9yPkthcnVtYW5jaGksIFMuIEEuPC9hdXRob3I+
PGF1dGhvcj5UaGFkaGFuaSwgUi48L2F1dGhvcj48YXV0aG9yPkJoYW4sIEkuPC9hdXRob3I+PC9h
dXRob3JzPjwvY29udHJpYnV0b3JzPjxhdXRoLWFkZHJlc3M+RGl2aXNpb24gb2YgTmVwaHJvbG9n
eSwgRGVwYXJ0bWVudCBvZiBNZWRpY2luZSwgTWFzc2FjaHVzZXR0cyBHZW5lcmFsIEhvc3BpdGFs
IGFuZCBIYXJ2YXJkIE1lZGljYWwgU2Nob29sLCBCb3N0b24sIE1BIDAyMTE0LCBVU0EuPC9hdXRo
LWFkZHJlc3M+PHRpdGxlcz48dGl0bGU+Vml0YW1pbiBELWJpbmRpbmcgcHJvdGVpbiBtb2RpZmll
cyB0aGUgdml0YW1pbiBELWJvbmUgbWluZXJhbCBkZW5zaXR5IHJlbGF0aW9uc2hpcDwvdGl0bGU+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aW5lciBSZXM8L2Z1bGwtdGl0bGU+PC9wZXJpb2RpY2FsPjxwYWdlcz4xNjA5LTE2PC9wYWdlcz48
dm9sdW1lPjI2PC92b2x1bWU+PG51bWJlcj43PC9udW1iZXI+PGVkaXRpb24+MjAxMS8wMy8xOTwv
ZWRpdGlvbj48a2V5d29yZHM+PGtleXdvcmQ+QWR1bHQ8L2tleXdvcmQ+PGtleXdvcmQ+QmlvbG9n
aWNhbCBBdmFpbGFiaWxpdHk8L2tleXdvcmQ+PGtleXdvcmQ+Qm9uZSBEZW5zaXR5LypwaHlzaW9s
b2d5PC9rZXl3b3JkPjxrZXl3b3JkPkZlbWFsZTwva2V5d29yZD48a2V5d29yZD5IdW1hbnM8L2tl
eXdvcmQ+PGtleXdvcmQ+THVtYmFyIFZlcnRlYnJhZS9waHlzaW9sb2d5PC9rZXl3b3JkPjxrZXl3
b3JkPk1hbGU8L2tleXdvcmQ+PGtleXdvcmQ+Vml0YW1pbiBELyphbmFsb2dzICZhbXA7IGRlcml2
YXRpdmVzL2Jsb29kPC9rZXl3b3JkPjxrZXl3b3JkPlZpdGFtaW4gRC1CaW5kaW5nIFByb3RlaW4v
KmJsb29kPC9rZXl3b3JkPjxrZXl3b3JkPllvdW5nIEFkdWx0PC9rZXl3b3JkPjwva2V5d29yZHM+
PGRhdGVzPjx5ZWFyPjIwMTE8L3llYXI+PHB1Yi1kYXRlcz48ZGF0ZT5KdWw8L2RhdGU+PC9wdWIt
ZGF0ZXM+PC9kYXRlcz48aXNibj4xNTIzLTQ2ODEgKEVsZWN0cm9uaWMpJiN4RDswODg0LTA0MzEg
KExpbmtpbmcpPC9pc2JuPjxhY2Nlc3Npb24tbnVtPjIxNDE2NTA2PC9hY2Nlc3Npb24tbnVtPjx1
cmxzPjxyZWxhdGVkLXVybHM+PHVybD5odHRwczovL3d3dy5uY2JpLm5sbS5uaWguZ292L3B1Ym1l
ZC8yMTQxNjUwNjwvdXJsPjwvcmVsYXRlZC11cmxzPjwvdXJscz48Y3VzdG9tMj5QTUMzMzUxMDMy
PC9jdXN0b20yPjxlbGVjdHJvbmljLXJlc291cmNlLW51bT4xMC4xMDAyL2pibXIuMzg3PC9lbGVj
dHJvbmljLXJlc291cmNlLW51bT48L3JlY29yZD48L0NpdGU+PC9FbmROb3RlPn==
</w:fldData>
          </w:fldChar>
        </w:r>
        <w:r w:rsidR="00425C63">
          <w:instrText xml:space="preserve"> ADDIN EN.CITE.DATA </w:instrText>
        </w:r>
        <w:r w:rsidR="00425C63">
          <w:fldChar w:fldCharType="end"/>
        </w:r>
        <w:r w:rsidR="00425C63">
          <w:fldChar w:fldCharType="separate"/>
        </w:r>
        <w:r w:rsidR="00425C63">
          <w:rPr>
            <w:noProof/>
          </w:rPr>
          <w:t>Powe et al. (2011)</w:t>
        </w:r>
        <w:r w:rsidR="00425C63">
          <w:fldChar w:fldCharType="end"/>
        </w:r>
      </w:hyperlink>
      <w:r w:rsidR="00E45E1D" w:rsidRPr="000C272D">
        <w:t xml:space="preserve"> </w:t>
      </w:r>
      <w:r w:rsidR="00C32518" w:rsidRPr="000C272D">
        <w:t xml:space="preserve">modified a calculation originally developed for the measurement of free sex hormones by </w:t>
      </w:r>
      <w:hyperlink w:anchor="_ENREF_147" w:tooltip="Vermeulen, 1999 #410" w:history="1">
        <w:r w:rsidR="00425C63">
          <w:fldChar w:fldCharType="begin"/>
        </w:r>
        <w:r w:rsidR="00425C63">
          <w:instrText xml:space="preserve"> ADDIN EN.CITE &lt;EndNote&gt;&lt;Cite AuthorYear="1"&gt;&lt;Author&gt;Vermeulen&lt;/Author&gt;&lt;Year&gt;1999&lt;/Year&gt;&lt;RecNum&gt;410&lt;/RecNum&gt;&lt;DisplayText&gt;Vermeulen et al. (1999)&lt;/DisplayText&gt;&lt;record&gt;&lt;rec-number&gt;410&lt;/rec-number&gt;&lt;foreign-keys&gt;&lt;key app="EN" db-id="2a0fvtrtv22za6exff0x99w8aatd9zzwfzt2" timestamp="1518714268"&gt;410&lt;/key&gt;&lt;key app="ENWeb" db-id=""&gt;0&lt;/key&gt;&lt;/foreign-keys&gt;&lt;ref-type name="Journal Article"&gt;17&lt;/ref-type&gt;&lt;contributors&gt;&lt;authors&gt;&lt;author&gt;Vermeulen, A.&lt;/author&gt;&lt;author&gt;Verdonck, L.&lt;/author&gt;&lt;author&gt;Kaufman, J. M.&lt;/author&gt;&lt;/authors&gt;&lt;/contributors&gt;&lt;auth-address&gt;Laboratory for Hormonology and Department of Endocrinology, University Hospital Ghent, Belgium.&lt;/auth-address&gt;&lt;titles&gt;&lt;title&gt;A critical evaluation of simple methods for the estimation of free testosterone in serum&lt;/title&gt;&lt;secondary-title&gt;J Clin Endocrinol Metab&lt;/secondary-title&gt;&lt;alt-title&gt;The Journal of clinical endocrinology and metabolism&lt;/alt-title&gt;&lt;/titles&gt;&lt;periodical&gt;&lt;full-title&gt;J Clin Endocrinol Metab&lt;/full-title&gt;&lt;/periodical&gt;&lt;pages&gt;3666-72&lt;/pages&gt;&lt;volume&gt;84&lt;/volume&gt;&lt;number&gt;10&lt;/number&gt;&lt;edition&gt;1999/10/16&lt;/edition&gt;&lt;keywords&gt;&lt;keyword&gt;Adult&lt;/keyword&gt;&lt;keyword&gt;Aged&lt;/keyword&gt;&lt;keyword&gt;Aged, 80 and over&lt;/keyword&gt;&lt;keyword&gt;Androgens/blood&lt;/keyword&gt;&lt;keyword&gt;Dialysis&lt;/keyword&gt;&lt;keyword&gt;Evaluation Studies as Topic&lt;/keyword&gt;&lt;keyword&gt;Female&lt;/keyword&gt;&lt;keyword&gt;Humans&lt;/keyword&gt;&lt;keyword&gt;Hyperthyroidism/blood&lt;/keyword&gt;&lt;keyword&gt;Immunoassay&lt;/keyword&gt;&lt;keyword&gt;Male&lt;/keyword&gt;&lt;keyword&gt;Methods&lt;/keyword&gt;&lt;keyword&gt;Middle Aged&lt;/keyword&gt;&lt;keyword&gt;Osmolar Concentration&lt;/keyword&gt;&lt;keyword&gt;Postmenopause/blood&lt;/keyword&gt;&lt;keyword&gt;Pregnancy&lt;/keyword&gt;&lt;keyword&gt;Sex Hormone-Binding Globulin/metabolism&lt;/keyword&gt;&lt;keyword&gt;Testosterone/*blood&lt;/keyword&gt;&lt;/keywords&gt;&lt;dates&gt;&lt;year&gt;1999&lt;/year&gt;&lt;pub-dates&gt;&lt;date&gt;Oct&lt;/date&gt;&lt;/pub-dates&gt;&lt;/dates&gt;&lt;isbn&gt;0021-972X (Print)&amp;#xD;0021-972X (Linking)&lt;/isbn&gt;&lt;accession-num&gt;10523012&lt;/accession-num&gt;&lt;urls&gt;&lt;related-urls&gt;&lt;url&gt;https://www.ncbi.nlm.nih.gov/pubmed/10523012&lt;/url&gt;&lt;/related-urls&gt;&lt;/urls&gt;&lt;electronic-resource-num&gt;10.1210/jcem.84.10.6079&lt;/electronic-resource-num&gt;&lt;/record&gt;&lt;/Cite&gt;&lt;/EndNote&gt;</w:instrText>
        </w:r>
        <w:r w:rsidR="00425C63">
          <w:fldChar w:fldCharType="separate"/>
        </w:r>
        <w:r w:rsidR="00425C63">
          <w:rPr>
            <w:noProof/>
          </w:rPr>
          <w:t>Vermeulen et al. (1999)</w:t>
        </w:r>
        <w:r w:rsidR="00425C63">
          <w:fldChar w:fldCharType="end"/>
        </w:r>
      </w:hyperlink>
      <w:r w:rsidR="00C32518" w:rsidRPr="000C272D">
        <w:t xml:space="preserve"> for the affinities of VDBP and albumin</w:t>
      </w:r>
      <w:r w:rsidR="00E45E1D" w:rsidRPr="000C272D">
        <w:t xml:space="preserve">. Later </w:t>
      </w:r>
      <w:hyperlink w:anchor="_ENREF_123" w:tooltip="Powe, 2013 #875" w:history="1">
        <w:r w:rsidR="00425C63">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instrText xml:space="preserve"> ADDIN EN.CITE </w:instrText>
        </w:r>
        <w:r w:rsidR="00425C63">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instrText xml:space="preserve"> ADDIN EN.CITE.DATA </w:instrText>
        </w:r>
        <w:r w:rsidR="00425C63">
          <w:fldChar w:fldCharType="end"/>
        </w:r>
        <w:r w:rsidR="00425C63">
          <w:fldChar w:fldCharType="separate"/>
        </w:r>
        <w:r w:rsidR="00425C63">
          <w:rPr>
            <w:noProof/>
          </w:rPr>
          <w:t>Powe et al. (2013)</w:t>
        </w:r>
        <w:r w:rsidR="00425C63">
          <w:fldChar w:fldCharType="end"/>
        </w:r>
      </w:hyperlink>
      <w:r w:rsidR="000D61D9" w:rsidRPr="000C272D">
        <w:t xml:space="preserve"> </w:t>
      </w:r>
      <w:r w:rsidR="00E45E1D" w:rsidRPr="000C272D">
        <w:t>modified the equation to include in</w:t>
      </w:r>
      <w:r w:rsidR="00C32518" w:rsidRPr="000C272D">
        <w:t>formation on the phenotype of VDBP.</w:t>
      </w:r>
    </w:p>
    <w:p w14:paraId="61D164D8" w14:textId="0AD0EC2D" w:rsidR="0035791B" w:rsidRPr="00664A02" w:rsidRDefault="002B1C3D" w:rsidP="0035791B">
      <w:pPr>
        <w:rPr>
          <w:rStyle w:val="Emphasis"/>
          <w:i w:val="0"/>
        </w:rPr>
      </w:pPr>
      <w:hyperlink w:anchor="_ENREF_123" w:tooltip="Powe, 2013 #875" w:history="1">
        <w:r w:rsidR="00425C63" w:rsidRPr="00664A02">
          <w:rPr>
            <w:rStyle w:val="Emphasis"/>
            <w:i w:val="0"/>
          </w:rPr>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rPr>
            <w:rStyle w:val="Emphasis"/>
            <w:i w:val="0"/>
          </w:rPr>
          <w:instrText xml:space="preserve"> ADDIN EN.CITE </w:instrText>
        </w:r>
        <w:r w:rsidR="00425C63">
          <w:rPr>
            <w:rStyle w:val="Emphasis"/>
            <w:i w:val="0"/>
          </w:rPr>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rPr>
            <w:rStyle w:val="Emphasis"/>
            <w:i w:val="0"/>
          </w:rPr>
          <w:instrText xml:space="preserve"> ADDIN EN.CITE.DATA </w:instrText>
        </w:r>
        <w:r w:rsidR="00425C63">
          <w:rPr>
            <w:rStyle w:val="Emphasis"/>
            <w:i w:val="0"/>
          </w:rPr>
        </w:r>
        <w:r w:rsidR="00425C63">
          <w:rPr>
            <w:rStyle w:val="Emphasis"/>
            <w:i w:val="0"/>
          </w:rPr>
          <w:fldChar w:fldCharType="end"/>
        </w:r>
        <w:r w:rsidR="00425C63" w:rsidRPr="00664A02">
          <w:rPr>
            <w:rStyle w:val="Emphasis"/>
            <w:i w:val="0"/>
          </w:rPr>
        </w:r>
        <w:r w:rsidR="00425C63" w:rsidRPr="00664A02">
          <w:rPr>
            <w:rStyle w:val="Emphasis"/>
            <w:i w:val="0"/>
          </w:rPr>
          <w:fldChar w:fldCharType="separate"/>
        </w:r>
        <w:r w:rsidR="00425C63">
          <w:rPr>
            <w:rStyle w:val="Emphasis"/>
            <w:i w:val="0"/>
            <w:noProof/>
          </w:rPr>
          <w:t>Powe et al. (2013)</w:t>
        </w:r>
        <w:r w:rsidR="00425C63" w:rsidRPr="00664A02">
          <w:rPr>
            <w:rStyle w:val="Emphasis"/>
            <w:i w:val="0"/>
          </w:rPr>
          <w:fldChar w:fldCharType="end"/>
        </w:r>
      </w:hyperlink>
      <w:r w:rsidR="0035791B" w:rsidRPr="00664A02">
        <w:rPr>
          <w:rStyle w:val="Emphasis"/>
          <w:i w:val="0"/>
        </w:rPr>
        <w:t xml:space="preserve"> found VDBP to be decreased in people with the Gc-1F variant of VDBP compared with those with the Gc-1S variant and concluded that free 25OHD levels did not differ by race, despite a lower total 25OHD concentration in black people. However, this study used a monoclonal antibody to detect VDBP and it is thought that this monoclonal antibody has different binding affinities for the different variants of VDBP, </w:t>
      </w:r>
      <w:r w:rsidR="00AC3899" w:rsidRPr="00664A02">
        <w:rPr>
          <w:rStyle w:val="Emphasis"/>
          <w:i w:val="0"/>
        </w:rPr>
        <w:fldChar w:fldCharType="begin"/>
      </w:r>
      <w:r w:rsidR="00AC3899">
        <w:rPr>
          <w:rStyle w:val="Emphasis"/>
          <w:i w:val="0"/>
        </w:rPr>
        <w:instrText xml:space="preserve"> ADDIN EN.CITE &lt;EndNote&gt;&lt;Cite&gt;&lt;Author&gt;Bouillon&lt;/Author&gt;&lt;Year&gt;2014&lt;/Year&gt;&lt;RecNum&gt;1234&lt;/RecNum&gt;&lt;DisplayText&gt;(Bouillon et al., 2014)&lt;/DisplayText&gt;&lt;record&gt;&lt;rec-number&gt;1234&lt;/rec-number&gt;&lt;foreign-keys&gt;&lt;key app="EN" db-id="2a0fvtrtv22za6exff0x99w8aatd9zzwfzt2" timestamp="1518718473"&gt;1234&lt;/key&gt;&lt;key app="ENWeb" db-id=""&gt;0&lt;/key&gt;&lt;/foreign-keys&gt;&lt;ref-type name="Journal Article"&gt;17&lt;/ref-type&gt;&lt;contributors&gt;&lt;authors&gt;&lt;author&gt;Bouillon, R.&lt;/author&gt;&lt;author&gt;Jones, K.&lt;/author&gt;&lt;author&gt;Schoenmakers, I.&lt;/author&gt;&lt;/authors&gt;&lt;/contributors&gt;&lt;titles&gt;&lt;title&gt;Vitamin D-binding protein and vitamin D in blacks and whites&lt;/title&gt;&lt;secondary-title&gt;N Engl J Med&lt;/secondary-title&gt;&lt;/titles&gt;&lt;periodical&gt;&lt;full-title&gt;N Engl J Med&lt;/full-title&gt;&lt;abbr-1&gt;The New England journal of medicine&lt;/abbr-1&gt;&lt;/periodical&gt;&lt;pages&gt;879&lt;/pages&gt;&lt;volume&gt;370&lt;/volume&gt;&lt;number&gt;9&lt;/number&gt;&lt;edition&gt;2014/02/28&lt;/edition&gt;&lt;keywords&gt;&lt;keyword&gt;*African Americans&lt;/keyword&gt;&lt;keyword&gt;*European Continental Ancestry Group&lt;/keyword&gt;&lt;keyword&gt;Female&lt;/keyword&gt;&lt;keyword&gt;Humans&lt;/keyword&gt;&lt;keyword&gt;Male&lt;/keyword&gt;&lt;keyword&gt;Parathyroid Hormone/*blood&lt;/keyword&gt;&lt;keyword&gt;Vitamin D/*analogs &amp;amp; derivatives&lt;/keyword&gt;&lt;keyword&gt;Vitamin D-Binding Protein/*blood&lt;/keyword&gt;&lt;/keywords&gt;&lt;dates&gt;&lt;year&gt;2014&lt;/year&gt;&lt;pub-dates&gt;&lt;date&gt;Feb 27&lt;/date&gt;&lt;/pub-dates&gt;&lt;/dates&gt;&lt;isbn&gt;1533-4406 (Electronic)&amp;#xD;0028-4793 (Linking)&lt;/isbn&gt;&lt;accession-num&gt;24571765&lt;/accession-num&gt;&lt;urls&gt;&lt;related-urls&gt;&lt;url&gt;&lt;style face="underline" font="default" size="100%"&gt;https://www.ncbi.nlm.nih.gov/pubmed/24571765&lt;/style&gt;&lt;/url&gt;&lt;/related-urls&gt;&lt;/urls&gt;&lt;electronic-resource-num&gt;10.1056/NEJMc1315850&lt;/electronic-resource-num&gt;&lt;/record&gt;&lt;/Cite&gt;&lt;/EndNote&gt;</w:instrText>
      </w:r>
      <w:r w:rsidR="00AC3899" w:rsidRPr="00664A02">
        <w:rPr>
          <w:rStyle w:val="Emphasis"/>
          <w:i w:val="0"/>
        </w:rPr>
        <w:fldChar w:fldCharType="separate"/>
      </w:r>
      <w:r w:rsidR="00AC3899">
        <w:rPr>
          <w:rStyle w:val="Emphasis"/>
          <w:i w:val="0"/>
          <w:noProof/>
        </w:rPr>
        <w:t>(</w:t>
      </w:r>
      <w:hyperlink w:anchor="_ENREF_24" w:tooltip="Bouillon, 2014 #1234" w:history="1">
        <w:r w:rsidR="00425C63">
          <w:rPr>
            <w:rStyle w:val="Emphasis"/>
            <w:i w:val="0"/>
            <w:noProof/>
          </w:rPr>
          <w:t>Bouillon et al., 2014</w:t>
        </w:r>
      </w:hyperlink>
      <w:r w:rsidR="00AC3899">
        <w:rPr>
          <w:rStyle w:val="Emphasis"/>
          <w:i w:val="0"/>
          <w:noProof/>
        </w:rPr>
        <w:t>)</w:t>
      </w:r>
      <w:r w:rsidR="00AC3899" w:rsidRPr="00664A02">
        <w:rPr>
          <w:rStyle w:val="Emphasis"/>
          <w:i w:val="0"/>
        </w:rPr>
        <w:fldChar w:fldCharType="end"/>
      </w:r>
      <w:r w:rsidR="0035791B" w:rsidRPr="00664A02">
        <w:rPr>
          <w:rStyle w:val="Emphasis"/>
          <w:i w:val="0"/>
        </w:rPr>
        <w:t xml:space="preserve">. </w:t>
      </w:r>
      <w:hyperlink w:anchor="_ENREF_70" w:tooltip="Henderson, 2016 #372" w:history="1">
        <w:r w:rsidR="00425C63" w:rsidRPr="00664A02">
          <w:rPr>
            <w:rStyle w:val="Emphasis"/>
            <w:i w:val="0"/>
          </w:rPr>
          <w:fldChar w:fldCharType="begin">
            <w:fldData xml:space="preserve">PEVuZE5vdGU+PENpdGUgQXV0aG9yWWVhcj0iMSI+PEF1dGhvcj5IZW5kZXJzb248L0F1dGhvcj48
WWVhcj4yMDE2PC9ZZWFyPjxSZWNOdW0+MzcyPC9SZWNOdW0+PERpc3BsYXlUZXh0PkhlbmRlcnNv
biBldCBhbC4gKDIwMTYpPC9EaXNwbGF5VGV4dD48cmVjb3JkPjxyZWMtbnVtYmVyPjM3MjwvcmVj
LW51bWJlcj48Zm9yZWlnbi1rZXlzPjxrZXkgYXBwPSJFTiIgZGItaWQ9IjJhMGZ2dHJ0djIyemE2
ZXhmZjB4OTl3OGFhdGQ5enp3Znp0MiIgdGltZXN0YW1wPSIxNTE4NzE0MDk0Ij4zNzI8L2tleT48
a2V5IGFwcD0iRU5XZWIiIGRiLWlkPSIiPjA8L2tleT48L2ZvcmVpZ24ta2V5cz48cmVmLXR5cGUg
bmFtZT0iSm91cm5hbCBBcnRpY2xlIj4xNzwvcmVmLXR5cGU+PGNvbnRyaWJ1dG9ycz48YXV0aG9y
cz48YXV0aG9yPkhlbmRlcnNvbiwgQy4gTS48L2F1dGhvcj48YXV0aG9yPkx1dHNleSwgUC4gTC48
L2F1dGhvcj48YXV0aG9yPk1pc2lhbGVrLCBKLiBSLjwvYXV0aG9yPjxhdXRob3I+TGFoYSwgVC4g
Si48L2F1dGhvcj48YXV0aG9yPlNlbHZpbiwgRS48L2F1dGhvcj48YXV0aG9yPkVja2ZlbGR0LCBK
LiBILjwvYXV0aG9yPjxhdXRob3I+SG9vZm5hZ2xlLCBBLiBOLjwvYXV0aG9yPjwvYXV0aG9ycz48
L2NvbnRyaWJ1dG9ycz48YXV0aC1hZGRyZXNzPkRlcGFydG1lbnQgb2YgTGFib3JhdG9yeSBNZWRp
Y2luZSBhbmQuJiN4RDtEaXZpc2lvbiBvZiBFcGlkZW1pb2xvZ3kgYW5kIENvbW11bml0eSBIZWFs
dGguJiN4RDtEZXBhcnRtZW50IG9mIEVwaWRlbWlvbG9neSBhbmQgdGhlIFdlbGNoIENlbnRlciBm
b3IgUHJldmVudGlvbiwgRXBpZGVtaW9sb2d5IGFuZCBDbGluaWNhbCBSZXNlYXJjaCwgSm9obnMg
SG9wa2lucyBCbG9vbWJlcmcgU2Nob29sIG9mIFB1YmxpYyBIZWFsdGgsIEJhbHRpbW9yZSwgTUQu
JiN4RDtEZXBhcnRtZW50IG9mIExhYm9yYXRvcnkgTWVkaWNpbmUgYW5kIFBhdGhvbG9neSwgVW5p
dmVyc2l0eSBvZiBNaW5uZXNvdGEsIE1pbm5lYXBvbGlzLCBNTjsmI3hEO0RlcGFydG1lbnQgb2Yg
TGFib3JhdG9yeSBNZWRpY2luZSBhbmQgRGVwYXJ0bWVudCBvZiBNZWRpY2luZSwgVW5pdmVyc2l0
eSBvZiBXYXNoaW5ndG9uLCBTZWF0dGxlLCBXQTsgYWhvb2ZAdS53YXNoaW5ndG9uLmVkdS48L2F1
dGgtYWRkcmVzcz48dGl0bGVzPjx0aXRsZT5NZWFzdXJlbWVudCBieSBhIE5vdmVsIExDLU1TL01T
IE1ldGhvZG9sb2d5IFJldmVhbHMgU2ltaWxhciBTZXJ1bSBDb25jZW50cmF0aW9ucyBvZiBWaXRh
bWluIEQtQmluZGluZyBQcm90ZWluIGluIEJsYWNrcyBhbmQgV2hpdGVzPC90aXRsZT48c2Vjb25k
YXJ5LXRpdGxlPkNsaW4gQ2hlbTwvc2Vjb25kYXJ5LXRpdGxlPjwvdGl0bGVzPjxwZXJpb2RpY2Fs
PjxmdWxsLXRpdGxlPkNsaW4gQ2hlbTwvZnVsbC10aXRsZT48L3BlcmlvZGljYWw+PHBhZ2VzPjE3
OS04NzwvcGFnZXM+PHZvbHVtZT42Mjwvdm9sdW1lPjxudW1iZXI+MTwvbnVtYmVyPjxlZGl0aW9u
PjIwMTUvMTAvMTE8L2VkaXRpb24+PGtleXdvcmRzPjxrZXl3b3JkPkFmcmljYW4gQ29udGluZW50
YWwgQW5jZXN0cnkgR3JvdXA8L2tleXdvcmQ+PGtleXdvcmQ+Q2hyb21hdG9ncmFwaHksIExpcXVp
ZDwva2V5d29yZD48a2V5d29yZD5FdXJvcGVhbiBDb250aW5lbnRhbCBBbmNlc3RyeSBHcm91cDwv
a2V5d29yZD48a2V5d29yZD5GZW1hbGU8L2tleXdvcmQ+PGtleXdvcmQ+R2Vub3R5cGU8L2tleXdv
cmQ+PGtleXdvcmQ+SHVtYW5zPC9rZXl3b3JkPjxrZXl3b3JkPkltbXVub2Fzc2F5PC9rZXl3b3Jk
PjxrZXl3b3JkPk1hbGU8L2tleXdvcmQ+PGtleXdvcmQ+VGFuZGVtIE1hc3MgU3BlY3Ryb21ldHJ5
LyptZXRob2RzPC9rZXl3b3JkPjxrZXl3b3JkPlVuaXRlZCBTdGF0ZXM8L2tleXdvcmQ+PGtleXdv
cmQ+Vml0YW1pbiBELUJpbmRpbmcgUHJvdGVpbi8qYmxvb2QvZ2VuZXRpY3M8L2tleXdvcmQ+PC9r
ZXl3b3Jkcz48ZGF0ZXM+PHllYXI+MjAxNjwveWVhcj48cHViLWRhdGVzPjxkYXRlPkphbjwvZGF0
ZT48L3B1Yi1kYXRlcz48L2RhdGVzPjxpc2JuPjE1MzAtODU2MSAoRWxlY3Ryb25pYykmI3hEOzAw
MDktOTE0NyAoTGlua2luZyk8L2lzYm4+PGFjY2Vzc2lvbi1udW0+MjY0NTM2OTc8L2FjY2Vzc2lv
bi1udW0+PHVybHM+PHJlbGF0ZWQtdXJscz48dXJsPmh0dHBzOi8vd3d3Lm5jYmkubmxtLm5paC5n
b3YvcHVibWVkLzI2NDUzNjk3PC91cmw+PC9yZWxhdGVkLXVybHM+PC91cmxzPjxjdXN0b20yPlBN
QzQ2OTgwOTU8L2N1c3RvbTI+PGVsZWN0cm9uaWMtcmVzb3VyY2UtbnVtPjEwLjEzNzMvY2xpbmNo
ZW0uMjAxNS4yNDQ1NDE8L2VsZWN0cm9uaWMtcmVzb3VyY2UtbnVtPjwvcmVjb3JkPjwvQ2l0ZT48
L0VuZE5vdGU+
</w:fldData>
          </w:fldChar>
        </w:r>
        <w:r w:rsidR="00425C63">
          <w:rPr>
            <w:rStyle w:val="Emphasis"/>
            <w:i w:val="0"/>
          </w:rPr>
          <w:instrText xml:space="preserve"> ADDIN EN.CITE </w:instrText>
        </w:r>
        <w:r w:rsidR="00425C63">
          <w:rPr>
            <w:rStyle w:val="Emphasis"/>
            <w:i w:val="0"/>
          </w:rPr>
          <w:fldChar w:fldCharType="begin">
            <w:fldData xml:space="preserve">PEVuZE5vdGU+PENpdGUgQXV0aG9yWWVhcj0iMSI+PEF1dGhvcj5IZW5kZXJzb248L0F1dGhvcj48
WWVhcj4yMDE2PC9ZZWFyPjxSZWNOdW0+MzcyPC9SZWNOdW0+PERpc3BsYXlUZXh0PkhlbmRlcnNv
biBldCBhbC4gKDIwMTYpPC9EaXNwbGF5VGV4dD48cmVjb3JkPjxyZWMtbnVtYmVyPjM3MjwvcmVj
LW51bWJlcj48Zm9yZWlnbi1rZXlzPjxrZXkgYXBwPSJFTiIgZGItaWQ9IjJhMGZ2dHJ0djIyemE2
ZXhmZjB4OTl3OGFhdGQ5enp3Znp0MiIgdGltZXN0YW1wPSIxNTE4NzE0MDk0Ij4zNzI8L2tleT48
a2V5IGFwcD0iRU5XZWIiIGRiLWlkPSIiPjA8L2tleT48L2ZvcmVpZ24ta2V5cz48cmVmLXR5cGUg
bmFtZT0iSm91cm5hbCBBcnRpY2xlIj4xNzwvcmVmLXR5cGU+PGNvbnRyaWJ1dG9ycz48YXV0aG9y
cz48YXV0aG9yPkhlbmRlcnNvbiwgQy4gTS48L2F1dGhvcj48YXV0aG9yPkx1dHNleSwgUC4gTC48
L2F1dGhvcj48YXV0aG9yPk1pc2lhbGVrLCBKLiBSLjwvYXV0aG9yPjxhdXRob3I+TGFoYSwgVC4g
Si48L2F1dGhvcj48YXV0aG9yPlNlbHZpbiwgRS48L2F1dGhvcj48YXV0aG9yPkVja2ZlbGR0LCBK
LiBILjwvYXV0aG9yPjxhdXRob3I+SG9vZm5hZ2xlLCBBLiBOLjwvYXV0aG9yPjwvYXV0aG9ycz48
L2NvbnRyaWJ1dG9ycz48YXV0aC1hZGRyZXNzPkRlcGFydG1lbnQgb2YgTGFib3JhdG9yeSBNZWRp
Y2luZSBhbmQuJiN4RDtEaXZpc2lvbiBvZiBFcGlkZW1pb2xvZ3kgYW5kIENvbW11bml0eSBIZWFs
dGguJiN4RDtEZXBhcnRtZW50IG9mIEVwaWRlbWlvbG9neSBhbmQgdGhlIFdlbGNoIENlbnRlciBm
b3IgUHJldmVudGlvbiwgRXBpZGVtaW9sb2d5IGFuZCBDbGluaWNhbCBSZXNlYXJjaCwgSm9obnMg
SG9wa2lucyBCbG9vbWJlcmcgU2Nob29sIG9mIFB1YmxpYyBIZWFsdGgsIEJhbHRpbW9yZSwgTUQu
JiN4RDtEZXBhcnRtZW50IG9mIExhYm9yYXRvcnkgTWVkaWNpbmUgYW5kIFBhdGhvbG9neSwgVW5p
dmVyc2l0eSBvZiBNaW5uZXNvdGEsIE1pbm5lYXBvbGlzLCBNTjsmI3hEO0RlcGFydG1lbnQgb2Yg
TGFib3JhdG9yeSBNZWRpY2luZSBhbmQgRGVwYXJ0bWVudCBvZiBNZWRpY2luZSwgVW5pdmVyc2l0
eSBvZiBXYXNoaW5ndG9uLCBTZWF0dGxlLCBXQTsgYWhvb2ZAdS53YXNoaW5ndG9uLmVkdS48L2F1
dGgtYWRkcmVzcz48dGl0bGVzPjx0aXRsZT5NZWFzdXJlbWVudCBieSBhIE5vdmVsIExDLU1TL01T
IE1ldGhvZG9sb2d5IFJldmVhbHMgU2ltaWxhciBTZXJ1bSBDb25jZW50cmF0aW9ucyBvZiBWaXRh
bWluIEQtQmluZGluZyBQcm90ZWluIGluIEJsYWNrcyBhbmQgV2hpdGVzPC90aXRsZT48c2Vjb25k
YXJ5LXRpdGxlPkNsaW4gQ2hlbTwvc2Vjb25kYXJ5LXRpdGxlPjwvdGl0bGVzPjxwZXJpb2RpY2Fs
PjxmdWxsLXRpdGxlPkNsaW4gQ2hlbTwvZnVsbC10aXRsZT48L3BlcmlvZGljYWw+PHBhZ2VzPjE3
OS04NzwvcGFnZXM+PHZvbHVtZT42Mjwvdm9sdW1lPjxudW1iZXI+MTwvbnVtYmVyPjxlZGl0aW9u
PjIwMTUvMTAvMTE8L2VkaXRpb24+PGtleXdvcmRzPjxrZXl3b3JkPkFmcmljYW4gQ29udGluZW50
YWwgQW5jZXN0cnkgR3JvdXA8L2tleXdvcmQ+PGtleXdvcmQ+Q2hyb21hdG9ncmFwaHksIExpcXVp
ZDwva2V5d29yZD48a2V5d29yZD5FdXJvcGVhbiBDb250aW5lbnRhbCBBbmNlc3RyeSBHcm91cDwv
a2V5d29yZD48a2V5d29yZD5GZW1hbGU8L2tleXdvcmQ+PGtleXdvcmQ+R2Vub3R5cGU8L2tleXdv
cmQ+PGtleXdvcmQ+SHVtYW5zPC9rZXl3b3JkPjxrZXl3b3JkPkltbXVub2Fzc2F5PC9rZXl3b3Jk
PjxrZXl3b3JkPk1hbGU8L2tleXdvcmQ+PGtleXdvcmQ+VGFuZGVtIE1hc3MgU3BlY3Ryb21ldHJ5
LyptZXRob2RzPC9rZXl3b3JkPjxrZXl3b3JkPlVuaXRlZCBTdGF0ZXM8L2tleXdvcmQ+PGtleXdv
cmQ+Vml0YW1pbiBELUJpbmRpbmcgUHJvdGVpbi8qYmxvb2QvZ2VuZXRpY3M8L2tleXdvcmQ+PC9r
ZXl3b3Jkcz48ZGF0ZXM+PHllYXI+MjAxNjwveWVhcj48cHViLWRhdGVzPjxkYXRlPkphbjwvZGF0
ZT48L3B1Yi1kYXRlcz48L2RhdGVzPjxpc2JuPjE1MzAtODU2MSAoRWxlY3Ryb25pYykmI3hEOzAw
MDktOTE0NyAoTGlua2luZyk8L2lzYm4+PGFjY2Vzc2lvbi1udW0+MjY0NTM2OTc8L2FjY2Vzc2lv
bi1udW0+PHVybHM+PHJlbGF0ZWQtdXJscz48dXJsPmh0dHBzOi8vd3d3Lm5jYmkubmxtLm5paC5n
b3YvcHVibWVkLzI2NDUzNjk3PC91cmw+PC9yZWxhdGVkLXVybHM+PC91cmxzPjxjdXN0b20yPlBN
QzQ2OTgwOTU8L2N1c3RvbTI+PGVsZWN0cm9uaWMtcmVzb3VyY2UtbnVtPjEwLjEzNzMvY2xpbmNo
ZW0uMjAxNS4yNDQ1NDE8L2VsZWN0cm9uaWMtcmVzb3VyY2UtbnVtPjwvcmVjb3JkPjwvQ2l0ZT48
L0VuZE5vdGU+
</w:fldData>
          </w:fldChar>
        </w:r>
        <w:r w:rsidR="00425C63">
          <w:rPr>
            <w:rStyle w:val="Emphasis"/>
            <w:i w:val="0"/>
          </w:rPr>
          <w:instrText xml:space="preserve"> ADDIN EN.CITE.DATA </w:instrText>
        </w:r>
        <w:r w:rsidR="00425C63">
          <w:rPr>
            <w:rStyle w:val="Emphasis"/>
            <w:i w:val="0"/>
          </w:rPr>
        </w:r>
        <w:r w:rsidR="00425C63">
          <w:rPr>
            <w:rStyle w:val="Emphasis"/>
            <w:i w:val="0"/>
          </w:rPr>
          <w:fldChar w:fldCharType="end"/>
        </w:r>
        <w:r w:rsidR="00425C63" w:rsidRPr="00664A02">
          <w:rPr>
            <w:rStyle w:val="Emphasis"/>
            <w:i w:val="0"/>
          </w:rPr>
        </w:r>
        <w:r w:rsidR="00425C63" w:rsidRPr="00664A02">
          <w:rPr>
            <w:rStyle w:val="Emphasis"/>
            <w:i w:val="0"/>
          </w:rPr>
          <w:fldChar w:fldCharType="separate"/>
        </w:r>
        <w:r w:rsidR="00425C63">
          <w:rPr>
            <w:rStyle w:val="Emphasis"/>
            <w:i w:val="0"/>
            <w:noProof/>
          </w:rPr>
          <w:t>Henderson et al. (2016)</w:t>
        </w:r>
        <w:r w:rsidR="00425C63" w:rsidRPr="00664A02">
          <w:rPr>
            <w:rStyle w:val="Emphasis"/>
            <w:i w:val="0"/>
          </w:rPr>
          <w:fldChar w:fldCharType="end"/>
        </w:r>
      </w:hyperlink>
      <w:r w:rsidR="0035791B" w:rsidRPr="00664A02">
        <w:rPr>
          <w:rStyle w:val="Emphasis"/>
          <w:i w:val="0"/>
        </w:rPr>
        <w:t xml:space="preserve"> compared this monoclonal immunoassay to an LC-MS/MS method of measuring VDBP and found that the immunoassay underestimates the Gc-1F variant, and found that VDBP concentrations did not differ by race.</w:t>
      </w:r>
    </w:p>
    <w:p w14:paraId="190EF15F" w14:textId="77777777" w:rsidR="00C32518" w:rsidRPr="000C272D" w:rsidRDefault="00C32518" w:rsidP="00AC7A4B">
      <w:pPr>
        <w:pStyle w:val="Heading3"/>
        <w:rPr>
          <w:rFonts w:cs="Arial"/>
        </w:rPr>
      </w:pPr>
      <w:bookmarkStart w:id="75" w:name="_Toc520790328"/>
      <w:r w:rsidRPr="000C272D">
        <w:rPr>
          <w:rFonts w:cs="Arial"/>
        </w:rPr>
        <w:t>Salivary 25OHD</w:t>
      </w:r>
      <w:bookmarkEnd w:id="75"/>
    </w:p>
    <w:p w14:paraId="6D4E9004" w14:textId="3F9985E8" w:rsidR="003E749A" w:rsidRDefault="00C32518" w:rsidP="005D6EE8">
      <w:r w:rsidRPr="000C272D">
        <w:t xml:space="preserve">Saliva is </w:t>
      </w:r>
      <w:r w:rsidR="00DC39C4">
        <w:t>thought to be a source of free 25OHD</w:t>
      </w:r>
      <w:r w:rsidRPr="000C272D">
        <w:t xml:space="preserve">. 25OHD can diffuse across the acinar cells by intracellular diffusion or by ultrafiltration through the tight junctions between the acinar cells, </w:t>
      </w:r>
      <w:r w:rsidR="00AC3899">
        <w:fldChar w:fldCharType="begin"/>
      </w:r>
      <w:r w:rsidR="00AC3899">
        <w:instrText xml:space="preserve"> ADDIN EN.CITE &lt;EndNote&gt;&lt;Cite&gt;&lt;Author&gt;Vining&lt;/Author&gt;&lt;Year&gt;1983&lt;/Year&gt;&lt;RecNum&gt;381&lt;/RecNum&gt;&lt;DisplayText&gt;(Vining et al., 1983)&lt;/DisplayText&gt;&lt;record&gt;&lt;rec-number&gt;381&lt;/rec-number&gt;&lt;foreign-keys&gt;&lt;key app="EN" db-id="2a0fvtrtv22za6exff0x99w8aatd9zzwfzt2" timestamp="1518714130"&gt;381&lt;/key&gt;&lt;key app="ENWeb" db-id=""&gt;0&lt;/key&gt;&lt;/foreign-keys&gt;&lt;ref-type name="Journal Article"&gt;17&lt;/ref-type&gt;&lt;contributors&gt;&lt;authors&gt;&lt;author&gt;Vining, R. F.&lt;/author&gt;&lt;author&gt;McGinley, R. A.&lt;/author&gt;&lt;author&gt;Symons, R. G.&lt;/author&gt;&lt;/authors&gt;&lt;/contributors&gt;&lt;titles&gt;&lt;title&gt;Hormones in saliva: mode of entry and consequent implications for clinical interpretation&lt;/title&gt;&lt;secondary-title&gt;Clin Chem&lt;/secondary-title&gt;&lt;alt-title&gt;Clinical chemistry&lt;/alt-title&gt;&lt;/titles&gt;&lt;periodical&gt;&lt;full-title&gt;Clin Chem&lt;/full-title&gt;&lt;/periodical&gt;&lt;pages&gt;1752-6&lt;/pages&gt;&lt;volume&gt;29&lt;/volume&gt;&lt;number&gt;10&lt;/number&gt;&lt;edition&gt;1983/10/01&lt;/edition&gt;&lt;keywords&gt;&lt;keyword&gt;Chorionic Gonadotropin/analysis/blood&lt;/keyword&gt;&lt;keyword&gt;Dehydroepiandrosterone/analysis&lt;/keyword&gt;&lt;keyword&gt;Estriol/analysis&lt;/keyword&gt;&lt;keyword&gt;Female&lt;/keyword&gt;&lt;keyword&gt;Hormones/analysis/blood/*metabolism&lt;/keyword&gt;&lt;keyword&gt;Humans&lt;/keyword&gt;&lt;keyword&gt;Hydrocortisone/analysis&lt;/keyword&gt;&lt;keyword&gt;Parotid Gland/metabolism&lt;/keyword&gt;&lt;keyword&gt;Pregnancy&lt;/keyword&gt;&lt;keyword&gt;Radioimmunoassay&lt;/keyword&gt;&lt;keyword&gt;Saliva/*metabolism&lt;/keyword&gt;&lt;keyword&gt;Thyroid Hormones/analysis/blood&lt;/keyword&gt;&lt;/keywords&gt;&lt;dates&gt;&lt;year&gt;1983&lt;/year&gt;&lt;pub-dates&gt;&lt;date&gt;Oct&lt;/date&gt;&lt;/pub-dates&gt;&lt;/dates&gt;&lt;isbn&gt;0009-9147 (Print)&amp;#xD;0009-9147 (Linking)&lt;/isbn&gt;&lt;accession-num&gt;6225566&lt;/accession-num&gt;&lt;urls&gt;&lt;related-urls&gt;&lt;url&gt;https://www.ncbi.nlm.nih.gov/pubmed/6225566&lt;/url&gt;&lt;/related-urls&gt;&lt;/urls&gt;&lt;/record&gt;&lt;/Cite&gt;&lt;/EndNote&gt;</w:instrText>
      </w:r>
      <w:r w:rsidR="00AC3899">
        <w:fldChar w:fldCharType="separate"/>
      </w:r>
      <w:r w:rsidR="00AC3899">
        <w:rPr>
          <w:noProof/>
        </w:rPr>
        <w:t>(</w:t>
      </w:r>
      <w:hyperlink w:anchor="_ENREF_148" w:tooltip="Vining, 1983 #381" w:history="1">
        <w:r w:rsidR="00425C63">
          <w:rPr>
            <w:noProof/>
          </w:rPr>
          <w:t>Vining et al., 1983</w:t>
        </w:r>
      </w:hyperlink>
      <w:r w:rsidR="00AC3899">
        <w:rPr>
          <w:noProof/>
        </w:rPr>
        <w:t>)</w:t>
      </w:r>
      <w:r w:rsidR="00AC3899">
        <w:fldChar w:fldCharType="end"/>
      </w:r>
      <w:r w:rsidR="00BC4FF9" w:rsidRPr="000C272D">
        <w:t>.</w:t>
      </w:r>
      <w:r w:rsidRPr="000C272D">
        <w:t xml:space="preserve"> </w:t>
      </w:r>
      <w:hyperlink w:anchor="_ENREF_53" w:tooltip="Fairney, 1987 #176" w:history="1">
        <w:r w:rsidR="00425C63">
          <w:fldChar w:fldCharType="begin"/>
        </w:r>
        <w:r w:rsidR="00425C63">
          <w:instrText xml:space="preserve"> ADDIN EN.CITE &lt;EndNote&gt;&lt;Cite AuthorYear="1"&gt;&lt;Author&gt;Fairney&lt;/Author&gt;&lt;Year&gt;1987&lt;/Year&gt;&lt;RecNum&gt;176&lt;/RecNum&gt;&lt;DisplayText&gt;Fairney and Saphier (1987)&lt;/DisplayText&gt;&lt;record&gt;&lt;rec-number&gt;176&lt;/rec-number&gt;&lt;foreign-keys&gt;&lt;key app="EN" db-id="2a0fvtrtv22za6exff0x99w8aatd9zzwfzt2" timestamp="1518713161"&gt;176&lt;/key&gt;&lt;key app="ENWeb" db-id=""&gt;0&lt;/key&gt;&lt;/foreign-keys&gt;&lt;ref-type name="Journal Article"&gt;17&lt;/ref-type&gt;&lt;contributors&gt;&lt;authors&gt;&lt;author&gt;Fairney, A.&lt;/author&gt;&lt;author&gt;Saphier, P. W.&lt;/author&gt;&lt;/authors&gt;&lt;/contributors&gt;&lt;auth-address&gt;Fairney, A&amp;#xD;St Marys Hosp,Sch Med,Dept Chem Pathol,London W2 1pg,England&amp;#xD;St Marys Hosp,Sch Med,Dept Chem Pathol,London W2 1pg,England&lt;/auth-address&gt;&lt;titles&gt;&lt;title&gt;Studies on the measurement of 25-hydroxy vitamin D in human saliva&lt;/title&gt;&lt;secondary-title&gt;Br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13-25&lt;/pages&gt;&lt;volume&gt;57&lt;/volume&gt;&lt;number&gt;1&lt;/number&gt;&lt;edition&gt;1987/01/01&lt;/edition&gt;&lt;keywords&gt;&lt;keyword&gt;Calcifediol/*analysis/blood&lt;/keyword&gt;&lt;keyword&gt;Child&lt;/keyword&gt;&lt;keyword&gt;Circadian Rhythm&lt;/keyword&gt;&lt;keyword&gt;Diet&lt;/keyword&gt;&lt;keyword&gt;Humans&lt;/keyword&gt;&lt;keyword&gt;Male&lt;/keyword&gt;&lt;keyword&gt;Protein Binding&lt;/keyword&gt;&lt;keyword&gt;Saliva/*analysis&lt;/keyword&gt;&lt;/keywords&gt;&lt;dates&gt;&lt;year&gt;1987&lt;/year&gt;&lt;pub-dates&gt;&lt;date&gt;Jan&lt;/date&gt;&lt;/pub-dates&gt;&lt;/dates&gt;&lt;isbn&gt;0007-1145 (Print)&amp;#xD;0007-1145 (Linking)&lt;/isbn&gt;&lt;accession-num&gt;3801379&lt;/accession-num&gt;&lt;urls&gt;&lt;related-urls&gt;&lt;url&gt;https://www.ncbi.nlm.nih.gov/pubmed/3801379&lt;/url&gt;&lt;/related-urls&gt;&lt;/urls&gt;&lt;electronic-resource-num&gt;Doi 10.1079/Bjn19870005&lt;/electronic-resource-num&gt;&lt;language&gt;English&lt;/language&gt;&lt;/record&gt;&lt;/Cite&gt;&lt;/EndNote&gt;</w:instrText>
        </w:r>
        <w:r w:rsidR="00425C63">
          <w:fldChar w:fldCharType="separate"/>
        </w:r>
        <w:r w:rsidR="00425C63">
          <w:rPr>
            <w:noProof/>
          </w:rPr>
          <w:t>Fairney and Saphier (1987)</w:t>
        </w:r>
        <w:r w:rsidR="00425C63">
          <w:fldChar w:fldCharType="end"/>
        </w:r>
      </w:hyperlink>
      <w:r w:rsidR="00BC4FF9" w:rsidRPr="000C272D">
        <w:t xml:space="preserve"> </w:t>
      </w:r>
      <w:r w:rsidRPr="000C272D">
        <w:t>measured salivary 25OHD using a gas chromatography-mass spectrometry (GC-MS) method that they had developed to measure total 25OHD levels in serum. They measured free 25OHD by centrifugal ultrafiltration and were able to compare their salivary method with this me</w:t>
      </w:r>
      <w:r w:rsidR="00DC16BF">
        <w:t>t</w:t>
      </w:r>
      <w:r w:rsidR="007D513D" w:rsidRPr="000C272D">
        <w:t>hod.</w:t>
      </w:r>
      <w:r w:rsidR="001A69F0">
        <w:t xml:space="preserve"> </w:t>
      </w:r>
    </w:p>
    <w:p w14:paraId="09D75A20" w14:textId="20D932F2" w:rsidR="00046AC4" w:rsidRDefault="00046AC4" w:rsidP="005D6EE8"/>
    <w:p w14:paraId="478432EC" w14:textId="77777777" w:rsidR="00DC39C4" w:rsidRPr="000C272D" w:rsidRDefault="00DC39C4" w:rsidP="005D6EE8"/>
    <w:p w14:paraId="79F7E6BB" w14:textId="77777777" w:rsidR="003E749A" w:rsidRPr="000C272D" w:rsidRDefault="0072683C" w:rsidP="00FC5BA8">
      <w:pPr>
        <w:pStyle w:val="Heading4"/>
      </w:pPr>
      <w:r w:rsidRPr="000C272D">
        <w:lastRenderedPageBreak/>
        <w:t>Derivatisation</w:t>
      </w:r>
    </w:p>
    <w:p w14:paraId="365B88BF" w14:textId="006DCD91" w:rsidR="00E35070" w:rsidRPr="000C272D" w:rsidRDefault="007D513D" w:rsidP="005D6EE8">
      <w:r w:rsidRPr="000C272D">
        <w:t>Due to the lipophilic nature of 25OHD and its l</w:t>
      </w:r>
      <w:r w:rsidR="005B3DB8" w:rsidRPr="000C272D">
        <w:t xml:space="preserve">ow concentrations in saliva, 25OHD </w:t>
      </w:r>
      <w:r w:rsidRPr="000C272D">
        <w:t xml:space="preserve">is poorly ionised by LC-MS/MS in saliva. </w:t>
      </w:r>
      <w:hyperlink w:anchor="_ENREF_71" w:tooltip="Higashi, 2008 #1116" w:history="1">
        <w:r w:rsidR="00425C63">
          <w:fldChar w:fldCharType="begin">
            <w:fldData xml:space="preserve">PEVuZE5vdGU+PENpdGUgQXV0aG9yWWVhcj0iMSI+PEF1dGhvcj5IaWdhc2hpPC9BdXRob3I+PFll
YXI+MjAwODwvWWVhcj48UmVjTnVtPjExMTY8L1JlY051bT48RGlzcGxheVRleHQ+SGlnYXNoaSBl
dCBhbC4gKDIwMDgpPC9EaXNwbGF5VGV4dD48cmVjb3JkPjxyZWMtbnVtYmVyPjExMTY8L3JlYy1u
dW1iZXI+PGZvcmVpZ24ta2V5cz48a2V5IGFwcD0iRU4iIGRiLWlkPSIyYTBmdnRydHYyMnphNmV4
ZmYweDk5dzhhYXRkOXp6d2Z6dDIiIHRpbWVzdGFtcD0iMTUxODcxNzkwOSI+MTExNjwva2V5Pjxr
ZXkgYXBwPSJFTldlYiIgZGItaWQ9IiI+MDwva2V5PjwvZm9yZWlnbi1rZXlzPjxyZWYtdHlwZSBu
YW1lPSJKb3VybmFsIEFydGljbGUiPjE3PC9yZWYtdHlwZT48Y29udHJpYnV0b3JzPjxhdXRob3Jz
PjxhdXRob3I+SGlnYXNoaSwgVC48L2F1dGhvcj48YXV0aG9yPlNoaWJheWFtYSwgWS48L2F1dGhv
cj48YXV0aG9yPkZ1amksIE0uPC9hdXRob3I+PGF1dGhvcj5TaGltYWRhLCBLLjwvYXV0aG9yPjwv
YXV0aG9ycz48L2NvbnRyaWJ1dG9ycz48YXV0aC1hZGRyZXNzPkRpdmlzaW9uIG9mIFBoYXJtYWNl
dXRpY2FsIFNjaWVuY2VzLCBHcmFkdWF0ZSBTY2hvb2wgb2YgTmF0dXJhbCBTY2llbmNlIGFuZCBU
ZWNobm9sb2d5LCBLYW5hemF3YSBVbml2ZXJzaXR5LCBLYWt1bWEtbWFjaGksIEthbmF6YXdhLCA5
MjAtMTE5MiwgSmFwYW4uIGhpZ2FzaGlAcC5rYW5hemF3YS11LmFjLmpwPC9hdXRoLWFkZHJlc3M+
PHRpdGxlcz48dGl0bGU+TGlxdWlkIGNocm9tYXRvZ3JhcGh5LXRhbmRlbSBtYXNzIHNwZWN0cm9t
ZXRyaWMgbWV0aG9kIGZvciB0aGUgZGV0ZXJtaW5hdGlvbiBvZiBzYWxpdmFyeSAyNS1oeWRyb3h5
dml0YW1pbiBEMzogYSBub25pbnZhc2l2ZSB0b29sIGZvciB0aGUgYXNzZXNzbWVudCBvZiB2aXRh
bWluIEQgc3RhdHVzPC90aXRsZT48c2Vjb25kYXJ5LXRpdGxlPkFuYWwgQmlvYW5hbCBDaGVtPC9z
ZWNvbmRhcnktdGl0bGU+PGFsdC10aXRsZT5BbmFseXRpY2FsIGFuZCBiaW9hbmFseXRpY2FsIGNo
ZW1pc3RyeTwvYWx0LXRpdGxlPjwvdGl0bGVzPjxwZXJpb2RpY2FsPjxmdWxsLXRpdGxlPkFuYWwg
QmlvYW5hbCBDaGVtPC9mdWxsLXRpdGxlPjwvcGVyaW9kaWNhbD48cGFnZXM+MjI5LTM4PC9wYWdl
cz48dm9sdW1lPjM5MTwvdm9sdW1lPjxudW1iZXI+MTwvbnVtYmVyPjxlZGl0aW9uPjIwMDcvMTIv
MTk8L2VkaXRpb24+PGtleXdvcmRzPjxrZXl3b3JkPkFkdWx0PC9rZXl3b3JkPjxrZXl3b3JkPkNh
bGNpZmVkaW9sL2FkbWluaXN0cmF0aW9uICZhbXA7IGRvc2FnZS8qYW5hbHlzaXMvY2hlbWlzdHJ5
PC9rZXl3b3JkPjxrZXl3b3JkPipDaHJvbWF0b2dyYXBoeSwgTGlxdWlkL21ldGhvZHM8L2tleXdv
cmQ+PGtleXdvcmQ+RmVtYWxlPC9rZXl3b3JkPjxrZXl3b3JkPkh1bWFuczwva2V5d29yZD48a2V5
d29yZD5NYWxlPC9rZXl3b3JkPjxrZXl3b3JkPk1vbGVjdWxhciBTdHJ1Y3R1cmU8L2tleXdvcmQ+
PGtleXdvcmQ+Kk51dHJpdGlvbmFsIFN0YXR1czwva2V5d29yZD48a2V5d29yZD5TYWxpdmEvKmNo
ZW1pc3RyeTwva2V5d29yZD48a2V5d29yZD4qU3BlY3Ryb21ldHJ5LCBNYXNzLCBFbGVjdHJvc3By
YXkgSW9uaXphdGlvbi9tZXRob2RzPC9rZXl3b3JkPjxrZXl3b3JkPipUYW5kZW0gTWFzcyBTcGVj
dHJvbWV0cnkvbWV0aG9kczwva2V5d29yZD48a2V5d29yZD5WaXRhbWluIEQvKmJsb29kPC9rZXl3
b3JkPjwva2V5d29yZHM+PGRhdGVzPjx5ZWFyPjIwMDg8L3llYXI+PHB1Yi1kYXRlcz48ZGF0ZT5N
YXk8L2RhdGU+PC9wdWItZGF0ZXM+PC9kYXRlcz48aXNibj4xNjE4LTI2NTAgKEVsZWN0cm9uaWMp
JiN4RDsxNjE4LTI2NDIgKExpbmtpbmcpPC9pc2JuPjxhY2Nlc3Npb24tbnVtPjE4MDg3NjkzPC9h
Y2Nlc3Npb24tbnVtPjx1cmxzPjxyZWxhdGVkLXVybHM+PHVybD5odHRwczovL3d3dy5uY2JpLm5s
bS5uaWguZ292L3B1Ym1lZC8xODA4NzY5MzwvdXJsPjwvcmVsYXRlZC11cmxzPjwvdXJscz48ZWxl
Y3Ryb25pYy1yZXNvdXJjZS1udW0+MTAuMTAwNy9zMDAyMTYtMDA3LTE3ODAtMzwvZWxlY3Ryb25p
Yy1yZXNvdXJjZS1udW0+PC9yZWNvcmQ+PC9DaXRlPjwvRW5kTm90ZT4A
</w:fldData>
          </w:fldChar>
        </w:r>
        <w:r w:rsidR="00425C63">
          <w:instrText xml:space="preserve"> ADDIN EN.CITE </w:instrText>
        </w:r>
        <w:r w:rsidR="00425C63">
          <w:fldChar w:fldCharType="begin">
            <w:fldData xml:space="preserve">PEVuZE5vdGU+PENpdGUgQXV0aG9yWWVhcj0iMSI+PEF1dGhvcj5IaWdhc2hpPC9BdXRob3I+PFll
YXI+MjAwODwvWWVhcj48UmVjTnVtPjExMTY8L1JlY051bT48RGlzcGxheVRleHQ+SGlnYXNoaSBl
dCBhbC4gKDIwMDgpPC9EaXNwbGF5VGV4dD48cmVjb3JkPjxyZWMtbnVtYmVyPjExMTY8L3JlYy1u
dW1iZXI+PGZvcmVpZ24ta2V5cz48a2V5IGFwcD0iRU4iIGRiLWlkPSIyYTBmdnRydHYyMnphNmV4
ZmYweDk5dzhhYXRkOXp6d2Z6dDIiIHRpbWVzdGFtcD0iMTUxODcxNzkwOSI+MTExNjwva2V5Pjxr
ZXkgYXBwPSJFTldlYiIgZGItaWQ9IiI+MDwva2V5PjwvZm9yZWlnbi1rZXlzPjxyZWYtdHlwZSBu
YW1lPSJKb3VybmFsIEFydGljbGUiPjE3PC9yZWYtdHlwZT48Y29udHJpYnV0b3JzPjxhdXRob3Jz
PjxhdXRob3I+SGlnYXNoaSwgVC48L2F1dGhvcj48YXV0aG9yPlNoaWJheWFtYSwgWS48L2F1dGhv
cj48YXV0aG9yPkZ1amksIE0uPC9hdXRob3I+PGF1dGhvcj5TaGltYWRhLCBLLjwvYXV0aG9yPjwv
YXV0aG9ycz48L2NvbnRyaWJ1dG9ycz48YXV0aC1hZGRyZXNzPkRpdmlzaW9uIG9mIFBoYXJtYWNl
dXRpY2FsIFNjaWVuY2VzLCBHcmFkdWF0ZSBTY2hvb2wgb2YgTmF0dXJhbCBTY2llbmNlIGFuZCBU
ZWNobm9sb2d5LCBLYW5hemF3YSBVbml2ZXJzaXR5LCBLYWt1bWEtbWFjaGksIEthbmF6YXdhLCA5
MjAtMTE5MiwgSmFwYW4uIGhpZ2FzaGlAcC5rYW5hemF3YS11LmFjLmpwPC9hdXRoLWFkZHJlc3M+
PHRpdGxlcz48dGl0bGU+TGlxdWlkIGNocm9tYXRvZ3JhcGh5LXRhbmRlbSBtYXNzIHNwZWN0cm9t
ZXRyaWMgbWV0aG9kIGZvciB0aGUgZGV0ZXJtaW5hdGlvbiBvZiBzYWxpdmFyeSAyNS1oeWRyb3h5
dml0YW1pbiBEMzogYSBub25pbnZhc2l2ZSB0b29sIGZvciB0aGUgYXNzZXNzbWVudCBvZiB2aXRh
bWluIEQgc3RhdHVzPC90aXRsZT48c2Vjb25kYXJ5LXRpdGxlPkFuYWwgQmlvYW5hbCBDaGVtPC9z
ZWNvbmRhcnktdGl0bGU+PGFsdC10aXRsZT5BbmFseXRpY2FsIGFuZCBiaW9hbmFseXRpY2FsIGNo
ZW1pc3RyeTwvYWx0LXRpdGxlPjwvdGl0bGVzPjxwZXJpb2RpY2FsPjxmdWxsLXRpdGxlPkFuYWwg
QmlvYW5hbCBDaGVtPC9mdWxsLXRpdGxlPjwvcGVyaW9kaWNhbD48cGFnZXM+MjI5LTM4PC9wYWdl
cz48dm9sdW1lPjM5MTwvdm9sdW1lPjxudW1iZXI+MTwvbnVtYmVyPjxlZGl0aW9uPjIwMDcvMTIv
MTk8L2VkaXRpb24+PGtleXdvcmRzPjxrZXl3b3JkPkFkdWx0PC9rZXl3b3JkPjxrZXl3b3JkPkNh
bGNpZmVkaW9sL2FkbWluaXN0cmF0aW9uICZhbXA7IGRvc2FnZS8qYW5hbHlzaXMvY2hlbWlzdHJ5
PC9rZXl3b3JkPjxrZXl3b3JkPipDaHJvbWF0b2dyYXBoeSwgTGlxdWlkL21ldGhvZHM8L2tleXdv
cmQ+PGtleXdvcmQ+RmVtYWxlPC9rZXl3b3JkPjxrZXl3b3JkPkh1bWFuczwva2V5d29yZD48a2V5
d29yZD5NYWxlPC9rZXl3b3JkPjxrZXl3b3JkPk1vbGVjdWxhciBTdHJ1Y3R1cmU8L2tleXdvcmQ+
PGtleXdvcmQ+Kk51dHJpdGlvbmFsIFN0YXR1czwva2V5d29yZD48a2V5d29yZD5TYWxpdmEvKmNo
ZW1pc3RyeTwva2V5d29yZD48a2V5d29yZD4qU3BlY3Ryb21ldHJ5LCBNYXNzLCBFbGVjdHJvc3By
YXkgSW9uaXphdGlvbi9tZXRob2RzPC9rZXl3b3JkPjxrZXl3b3JkPipUYW5kZW0gTWFzcyBTcGVj
dHJvbWV0cnkvbWV0aG9kczwva2V5d29yZD48a2V5d29yZD5WaXRhbWluIEQvKmJsb29kPC9rZXl3
b3JkPjwva2V5d29yZHM+PGRhdGVzPjx5ZWFyPjIwMDg8L3llYXI+PHB1Yi1kYXRlcz48ZGF0ZT5N
YXk8L2RhdGU+PC9wdWItZGF0ZXM+PC9kYXRlcz48aXNibj4xNjE4LTI2NTAgKEVsZWN0cm9uaWMp
JiN4RDsxNjE4LTI2NDIgKExpbmtpbmcpPC9pc2JuPjxhY2Nlc3Npb24tbnVtPjE4MDg3NjkzPC9h
Y2Nlc3Npb24tbnVtPjx1cmxzPjxyZWxhdGVkLXVybHM+PHVybD5odHRwczovL3d3dy5uY2JpLm5s
bS5uaWguZ292L3B1Ym1lZC8xODA4NzY5MzwvdXJsPjwvcmVsYXRlZC11cmxzPjwvdXJscz48ZWxl
Y3Ryb25pYy1yZXNvdXJjZS1udW0+MTAuMTAwNy9zMDAyMTYtMDA3LTE3ODAtMzwvZWxlY3Ryb25p
Yy1yZXNvdXJjZS1udW0+PC9yZWNvcmQ+PC9DaXRlPjwvRW5kTm90ZT4A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Higashi et al. (2008)</w:t>
        </w:r>
        <w:r w:rsidR="00425C63">
          <w:fldChar w:fldCharType="end"/>
        </w:r>
      </w:hyperlink>
      <w:r w:rsidRPr="000C272D">
        <w:t xml:space="preserve"> found </w:t>
      </w:r>
      <w:r w:rsidR="0072683C" w:rsidRPr="000C272D">
        <w:t>derivatisation</w:t>
      </w:r>
      <w:r w:rsidRPr="000C272D">
        <w:t xml:space="preserve"> with 4-Phenyl-1,2,4-triazoline-3,5-dione </w:t>
      </w:r>
      <w:r w:rsidR="001A6A35" w:rsidRPr="000C272D">
        <w:t xml:space="preserve">(PTAD) </w:t>
      </w:r>
      <w:r w:rsidRPr="000C272D">
        <w:t xml:space="preserve">increased the </w:t>
      </w:r>
      <w:r w:rsidR="006D6BC5" w:rsidRPr="000C272D">
        <w:t>ioni</w:t>
      </w:r>
      <w:r w:rsidR="008D5A49">
        <w:t>s</w:t>
      </w:r>
      <w:r w:rsidR="006D6BC5" w:rsidRPr="000C272D">
        <w:t>ation efficiency and therefore the increased sensitivity</w:t>
      </w:r>
      <w:r w:rsidRPr="000C272D">
        <w:t xml:space="preserve"> for </w:t>
      </w:r>
      <w:r w:rsidR="006D6BC5" w:rsidRPr="000C272D">
        <w:t xml:space="preserve">measurement </w:t>
      </w:r>
      <w:r w:rsidRPr="000C272D">
        <w:t>25OHD</w:t>
      </w:r>
      <w:r w:rsidRPr="000C272D">
        <w:rPr>
          <w:vertAlign w:val="subscript"/>
        </w:rPr>
        <w:t xml:space="preserve">3 </w:t>
      </w:r>
      <w:r w:rsidR="005B3DB8" w:rsidRPr="000C272D">
        <w:t>100-fold</w:t>
      </w:r>
      <w:r w:rsidR="006D6BC5" w:rsidRPr="000C272D">
        <w:t xml:space="preserve"> when compared to me</w:t>
      </w:r>
      <w:r w:rsidR="0049512C" w:rsidRPr="000C272D">
        <w:t xml:space="preserve">asurement without </w:t>
      </w:r>
      <w:r w:rsidR="0072683C" w:rsidRPr="000C272D">
        <w:t>derivatisation</w:t>
      </w:r>
      <w:r w:rsidR="006D6BC5" w:rsidRPr="000C272D">
        <w:t>.</w:t>
      </w:r>
      <w:r w:rsidR="0049512C" w:rsidRPr="000C272D">
        <w:t xml:space="preserve"> When they measured 25OHD</w:t>
      </w:r>
      <w:r w:rsidR="0049512C" w:rsidRPr="000C272D">
        <w:rPr>
          <w:vertAlign w:val="subscript"/>
        </w:rPr>
        <w:t xml:space="preserve">3 </w:t>
      </w:r>
      <w:r w:rsidR="0049512C" w:rsidRPr="000C272D">
        <w:t>in</w:t>
      </w:r>
      <w:r w:rsidR="00E35070" w:rsidRPr="000C272D">
        <w:t xml:space="preserve"> the saliva and serum of</w:t>
      </w:r>
      <w:r w:rsidR="0049512C" w:rsidRPr="000C272D">
        <w:t xml:space="preserve"> 10 men and </w:t>
      </w:r>
      <w:r w:rsidR="00E35070" w:rsidRPr="000C272D">
        <w:t xml:space="preserve">10 </w:t>
      </w:r>
      <w:r w:rsidR="0049512C" w:rsidRPr="000C272D">
        <w:t>women they found a significant (t-test p&gt;0.05) difference between</w:t>
      </w:r>
      <w:r w:rsidR="00E35070" w:rsidRPr="000C272D">
        <w:t xml:space="preserve"> the sexes in both the serum and saliva samples. The saliva sample concentration was 9.17±3.52 pg/ml in men and 5.79±3.15 pg/ml</w:t>
      </w:r>
      <w:r w:rsidR="00B21487" w:rsidRPr="000C272D">
        <w:t xml:space="preserve"> in women</w:t>
      </w:r>
      <w:r w:rsidR="00B57755" w:rsidRPr="000C272D">
        <w:t>.</w:t>
      </w:r>
      <w:r w:rsidR="006D6BC5" w:rsidRPr="000C272D">
        <w:t xml:space="preserve"> </w:t>
      </w:r>
      <w:hyperlink w:anchor="_ENREF_69" w:tooltip="Hedman, 2014 #1527" w:history="1">
        <w:r w:rsidR="00425C63">
          <w:fldChar w:fldCharType="begin">
            <w:fldData xml:space="preserve">PEVuZE5vdGU+PENpdGUgQXV0aG9yWWVhcj0iMSI+PEF1dGhvcj5IZWRtYW48L0F1dGhvcj48WWVh
cj4yMDE0PC9ZZWFyPjxSZWNOdW0+MTUyNzwvUmVjTnVtPjxEaXNwbGF5VGV4dD5IZWRtYW4gZXQg
YWwuICgyMDE0KTwvRGlzcGxheVRleHQ+PHJlY29yZD48cmVjLW51bWJlcj4xNTI3PC9yZWMtbnVt
YmVyPjxmb3JlaWduLWtleXM+PGtleSBhcHA9IkVOIiBkYi1pZD0iMmEwZnZ0cnR2MjJ6YTZleGZm
MHg5OXc4YWF0ZDl6endmenQyIiB0aW1lc3RhbXA9IjE1MTg3MjAzNjciPjE1Mjc8L2tleT48a2V5
IGFwcD0iRU5XZWIiIGRiLWlkPSIiPjA8L2tleT48L2ZvcmVpZ24ta2V5cz48cmVmLXR5cGUgbmFt
ZT0iSm91cm5hbCBBcnRpY2xlIj4xNzwvcmVmLXR5cGU+PGNvbnRyaWJ1dG9ycz48YXV0aG9ycz48
YXV0aG9yPkhlZG1hbiwgQy4gSi48L2F1dGhvcj48YXV0aG9yPldpZWJlLCBELiBBLjwvYXV0aG9y
PjxhdXRob3I+RGV5LCBTLjwvYXV0aG9yPjxhdXRob3I+UGxhdGgsIEouPC9hdXRob3I+PGF1dGhv
cj5LZW1uaXR6LCBKLiBXLjwvYXV0aG9yPjxhdXRob3I+WmllZ2xlciwgVC4gRS48L2F1dGhvcj48
L2F1dGhvcnM+PC9jb250cmlidXRvcnM+PGF1dGgtYWRkcmVzcz5JbnN0aXR1dGUgb2YgQ2xpbmlj
YWwgYW5kIFRyYW5zbGF0aW9uYWwgUmVzZWFyY2gsIFVuaXZlcnNpdHkgb2YgV2lzY29uc2luLCBN
YWRpc29uLCBXSSwgVVNBOyBXaXNjb25zaW4gTmF0aW9uYWwgUHJpbWF0ZSBSZXNlYXJjaCBDZW50
ZXIsIFVuaXZlcnNpdHkgb2YgV2lzY29uc2luLCBNYWRpc29uLCBXSSwgVVNBOyBXaXNjb25zaW4g
U3RhdGUgTGFib3JhdG9yeSBvZiBIeWdpZW5lLCBVbml2ZXJzaXR5IG9mIFdpc2NvbnNpbiwgTWFk
aXNvbiwgV0ksIFVTQS4mI3hEO0RlcGFydG1lbnQgb2YgUGF0aG9sb2d5IGFuZCBMYWJvcmF0b3J5
IE1lZGljaW5lLCBVbml2ZXJzaXR5IG9mIFdpc2NvbnNpbiwgTWFkaXNvbiwgV0ksIFVTQS4mI3hE
O0FCIFNDSUVYLCBDaGVtaXN0cnkgYW5kIENvbnN1bWFibGVzIFIgYW5kIEQsIEZyYW1pbmdoYW0s
IE1BLCBVU0EuJiN4RDtJbnN0aXR1dGUgb2YgQ2xpbmljYWwgYW5kIFRyYW5zbGF0aW9uYWwgUmVz
ZWFyY2gsIFVuaXZlcnNpdHkgb2YgV2lzY29uc2luLCBNYWRpc29uLCBXSSwgVVNBOyBXaXNjb25z
aW4gTmF0aW9uYWwgUHJpbWF0ZSBSZXNlYXJjaCBDZW50ZXIsIFVuaXZlcnNpdHkgb2YgV2lzY29u
c2luLCBNYWRpc29uLCBXSSwgVVNBOyBEZXBhcnRtZW50IG9mIENlbGwgYW5kIFJlZ2VuZXJhdGl2
ZSBCaW9sb2d5LCBVbml2ZXJzaXR5IG9mIFdpc2NvbnNpbiwgTWFkaXNvbiwgV0ksIFVTQS4mI3hE
O0luc3RpdHV0ZSBvZiBDbGluaWNhbCBhbmQgVHJhbnNsYXRpb25hbCBSZXNlYXJjaCwgVW5pdmVy
c2l0eSBvZiBXaXNjb25zaW4sIE1hZGlzb24sIFdJLCBVU0E7IFdpc2NvbnNpbiBOYXRpb25hbCBQ
cmltYXRlIFJlc2VhcmNoIENlbnRlciwgVW5pdmVyc2l0eSBvZiBXaXNjb25zaW4sIE1hZGlzb24s
IFdJLCBVU0EuIEVsZWN0cm9uaWMgYWRkcmVzczogemllZ2xlckBwcmltYXRlLndpc2MuZWR1Ljwv
YXV0aC1hZGRyZXNzPjx0aXRsZXM+PHRpdGxlPkRldmVsb3BtZW50IG9mIGEgc2Vuc2l0aXZlIExD
L01TL01TIG1ldGhvZCBmb3Igdml0YW1pbiBEIG1ldGFib2xpdGVzOiAxLDI1IERpaHlkcm94eXZp
dGFtaW4gRDImYW1wOzMgbWVhc3VyZW1lbnQgdXNpbmcgYSBub3ZlbCBkZXJpdmF0aXphdGlvbiBh
Z2VudDwvdGl0bGU+PHNlY29uZGFyeS10aXRsZT5KIENocm9tYXRvZ3IgQiBBbmFseXQgVGVjaG5v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dWxsLXRpdGxlPjwvcGVyaW9kaWNhbD48cGFnZXM+NjItNzwvcGFnZXM+PHZvbHVtZT45NTMtOTU0
PC92b2x1bWU+PGVkaXRpb24+MjAxNC8wMy8wMTwvZWRpdGlvbj48a2V5d29yZHM+PGtleXdvcmQ+
Q2FsY2l0cmlvbC8qYmxvb2Q8L2tleXdvcmQ+PGtleXdvcmQ+Q2hyb21hdG9ncmFwaHksIExpcXVp
ZC8qbWV0aG9kczwva2V5d29yZD48a2V5d29yZD5FcmdvY2FsY2lmZXJvbHMvKmJsb29kPC9rZXl3
b3JkPjxrZXl3b3JkPkh1bWFuczwva2V5d29yZD48a2V5d29yZD5MaW5lYXIgTW9kZWxzPC9rZXl3
b3JkPjxrZXl3b3JkPlJlcHJvZHVjaWJpbGl0eSBvZiBSZXN1bHRzPC9rZXl3b3JkPjxrZXl3b3Jk
PlNlbnNpdGl2aXR5IGFuZCBTcGVjaWZpY2l0eTwva2V5d29yZD48a2V5d29yZD5TaWduYWwtVG8t
Tm9pc2UgUmF0aW88L2tleXdvcmQ+PGtleXdvcmQ+VGFuZGVtIE1hc3MgU3BlY3Ryb21ldHJ5Lypt
ZXRob2RzPC9rZXl3b3JkPjxrZXl3b3JkPlRyaWF6b2xlcy9jaGVtaXN0cnk8L2tleXdvcmQ+PGtl
eXdvcmQ+MSwyNSBEaWh5ZHJveHl2aXRhbWluIEQ8L2tleXdvcmQ+PGtleXdvcmQ+RGVyaXZhdGl6
YXRpb24gbWV0aG9kPC9rZXl3b3JkPjxrZXl3b3JkPkxpcXVpZCBjaHJvbWF0b2dyYXBoeTwva2V5
d29yZD48a2V5d29yZD5UYW5kZW0gbWFzcyBzcGVjdHJvbWV0cnk8L2tleXdvcmQ+PC9rZXl3b3Jk
cz48ZGF0ZXM+PHllYXI+MjAxNDwveWVhcj48cHViLWRhdGVzPjxkYXRlPk1hciAxNTwvZGF0ZT48
L3B1Yi1kYXRlcz48L2RhdGVzPjxpc2JuPjE4NzMtMzc2WCAoRWxlY3Ryb25pYykmI3hEOzE1NzAt
MDIzMiAoTGlua2luZyk8L2lzYm4+PGFjY2Vzc2lvbi1udW0+MjQ1NzY3Njc8L2FjY2Vzc2lvbi1u
dW0+PHVybHM+PHJlbGF0ZWQtdXJscz48dXJsPmh0dHBzOi8vd3d3Lm5jYmkubmxtLm5paC5nb3Yv
cHVibWVkLzI0NTc2NzY3PC91cmw+PC9yZWxhdGVkLXVybHM+PC91cmxzPjxjdXN0b20yPlBNQzQw
NTA2NjU8L2N1c3RvbTI+PGVsZWN0cm9uaWMtcmVzb3VyY2UtbnVtPjEwLjEwMTYvai5qY2hyb21i
LjIwMTQuMDEuMDQ1PC9lbGVjdHJvbmljLXJlc291cmNlLW51bT48L3JlY29yZD48L0NpdGU+PC9F
bmROb3RlPgB=
</w:fldData>
          </w:fldChar>
        </w:r>
        <w:r w:rsidR="00425C63">
          <w:instrText xml:space="preserve"> ADDIN EN.CITE </w:instrText>
        </w:r>
        <w:r w:rsidR="00425C63">
          <w:fldChar w:fldCharType="begin">
            <w:fldData xml:space="preserve">PEVuZE5vdGU+PENpdGUgQXV0aG9yWWVhcj0iMSI+PEF1dGhvcj5IZWRtYW48L0F1dGhvcj48WWVh
cj4yMDE0PC9ZZWFyPjxSZWNOdW0+MTUyNzwvUmVjTnVtPjxEaXNwbGF5VGV4dD5IZWRtYW4gZXQg
YWwuICgyMDE0KTwvRGlzcGxheVRleHQ+PHJlY29yZD48cmVjLW51bWJlcj4xNTI3PC9yZWMtbnVt
YmVyPjxmb3JlaWduLWtleXM+PGtleSBhcHA9IkVOIiBkYi1pZD0iMmEwZnZ0cnR2MjJ6YTZleGZm
MHg5OXc4YWF0ZDl6endmenQyIiB0aW1lc3RhbXA9IjE1MTg3MjAzNjciPjE1Mjc8L2tleT48a2V5
IGFwcD0iRU5XZWIiIGRiLWlkPSIiPjA8L2tleT48L2ZvcmVpZ24ta2V5cz48cmVmLXR5cGUgbmFt
ZT0iSm91cm5hbCBBcnRpY2xlIj4xNzwvcmVmLXR5cGU+PGNvbnRyaWJ1dG9ycz48YXV0aG9ycz48
YXV0aG9yPkhlZG1hbiwgQy4gSi48L2F1dGhvcj48YXV0aG9yPldpZWJlLCBELiBBLjwvYXV0aG9y
PjxhdXRob3I+RGV5LCBTLjwvYXV0aG9yPjxhdXRob3I+UGxhdGgsIEouPC9hdXRob3I+PGF1dGhv
cj5LZW1uaXR6LCBKLiBXLjwvYXV0aG9yPjxhdXRob3I+WmllZ2xlciwgVC4gRS48L2F1dGhvcj48
L2F1dGhvcnM+PC9jb250cmlidXRvcnM+PGF1dGgtYWRkcmVzcz5JbnN0aXR1dGUgb2YgQ2xpbmlj
YWwgYW5kIFRyYW5zbGF0aW9uYWwgUmVzZWFyY2gsIFVuaXZlcnNpdHkgb2YgV2lzY29uc2luLCBN
YWRpc29uLCBXSSwgVVNBOyBXaXNjb25zaW4gTmF0aW9uYWwgUHJpbWF0ZSBSZXNlYXJjaCBDZW50
ZXIsIFVuaXZlcnNpdHkgb2YgV2lzY29uc2luLCBNYWRpc29uLCBXSSwgVVNBOyBXaXNjb25zaW4g
U3RhdGUgTGFib3JhdG9yeSBvZiBIeWdpZW5lLCBVbml2ZXJzaXR5IG9mIFdpc2NvbnNpbiwgTWFk
aXNvbiwgV0ksIFVTQS4mI3hEO0RlcGFydG1lbnQgb2YgUGF0aG9sb2d5IGFuZCBMYWJvcmF0b3J5
IE1lZGljaW5lLCBVbml2ZXJzaXR5IG9mIFdpc2NvbnNpbiwgTWFkaXNvbiwgV0ksIFVTQS4mI3hE
O0FCIFNDSUVYLCBDaGVtaXN0cnkgYW5kIENvbnN1bWFibGVzIFIgYW5kIEQsIEZyYW1pbmdoYW0s
IE1BLCBVU0EuJiN4RDtJbnN0aXR1dGUgb2YgQ2xpbmljYWwgYW5kIFRyYW5zbGF0aW9uYWwgUmVz
ZWFyY2gsIFVuaXZlcnNpdHkgb2YgV2lzY29uc2luLCBNYWRpc29uLCBXSSwgVVNBOyBXaXNjb25z
aW4gTmF0aW9uYWwgUHJpbWF0ZSBSZXNlYXJjaCBDZW50ZXIsIFVuaXZlcnNpdHkgb2YgV2lzY29u
c2luLCBNYWRpc29uLCBXSSwgVVNBOyBEZXBhcnRtZW50IG9mIENlbGwgYW5kIFJlZ2VuZXJhdGl2
ZSBCaW9sb2d5LCBVbml2ZXJzaXR5IG9mIFdpc2NvbnNpbiwgTWFkaXNvbiwgV0ksIFVTQS4mI3hE
O0luc3RpdHV0ZSBvZiBDbGluaWNhbCBhbmQgVHJhbnNsYXRpb25hbCBSZXNlYXJjaCwgVW5pdmVy
c2l0eSBvZiBXaXNjb25zaW4sIE1hZGlzb24sIFdJLCBVU0E7IFdpc2NvbnNpbiBOYXRpb25hbCBQ
cmltYXRlIFJlc2VhcmNoIENlbnRlciwgVW5pdmVyc2l0eSBvZiBXaXNjb25zaW4sIE1hZGlzb24s
IFdJLCBVU0EuIEVsZWN0cm9uaWMgYWRkcmVzczogemllZ2xlckBwcmltYXRlLndpc2MuZWR1Ljwv
YXV0aC1hZGRyZXNzPjx0aXRsZXM+PHRpdGxlPkRldmVsb3BtZW50IG9mIGEgc2Vuc2l0aXZlIExD
L01TL01TIG1ldGhvZCBmb3Igdml0YW1pbiBEIG1ldGFib2xpdGVzOiAxLDI1IERpaHlkcm94eXZp
dGFtaW4gRDImYW1wOzMgbWVhc3VyZW1lbnQgdXNpbmcgYSBub3ZlbCBkZXJpdmF0aXphdGlvbiBh
Z2VudDwvdGl0bGU+PHNlY29uZGFyeS10aXRsZT5KIENocm9tYXRvZ3IgQiBBbmFseXQgVGVjaG5v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dWxsLXRpdGxlPjwvcGVyaW9kaWNhbD48cGFnZXM+NjItNzwvcGFnZXM+PHZvbHVtZT45NTMtOTU0
PC92b2x1bWU+PGVkaXRpb24+MjAxNC8wMy8wMTwvZWRpdGlvbj48a2V5d29yZHM+PGtleXdvcmQ+
Q2FsY2l0cmlvbC8qYmxvb2Q8L2tleXdvcmQ+PGtleXdvcmQ+Q2hyb21hdG9ncmFwaHksIExpcXVp
ZC8qbWV0aG9kczwva2V5d29yZD48a2V5d29yZD5FcmdvY2FsY2lmZXJvbHMvKmJsb29kPC9rZXl3
b3JkPjxrZXl3b3JkPkh1bWFuczwva2V5d29yZD48a2V5d29yZD5MaW5lYXIgTW9kZWxzPC9rZXl3
b3JkPjxrZXl3b3JkPlJlcHJvZHVjaWJpbGl0eSBvZiBSZXN1bHRzPC9rZXl3b3JkPjxrZXl3b3Jk
PlNlbnNpdGl2aXR5IGFuZCBTcGVjaWZpY2l0eTwva2V5d29yZD48a2V5d29yZD5TaWduYWwtVG8t
Tm9pc2UgUmF0aW88L2tleXdvcmQ+PGtleXdvcmQ+VGFuZGVtIE1hc3MgU3BlY3Ryb21ldHJ5Lypt
ZXRob2RzPC9rZXl3b3JkPjxrZXl3b3JkPlRyaWF6b2xlcy9jaGVtaXN0cnk8L2tleXdvcmQ+PGtl
eXdvcmQ+MSwyNSBEaWh5ZHJveHl2aXRhbWluIEQ8L2tleXdvcmQ+PGtleXdvcmQ+RGVyaXZhdGl6
YXRpb24gbWV0aG9kPC9rZXl3b3JkPjxrZXl3b3JkPkxpcXVpZCBjaHJvbWF0b2dyYXBoeTwva2V5
d29yZD48a2V5d29yZD5UYW5kZW0gbWFzcyBzcGVjdHJvbWV0cnk8L2tleXdvcmQ+PC9rZXl3b3Jk
cz48ZGF0ZXM+PHllYXI+MjAxNDwveWVhcj48cHViLWRhdGVzPjxkYXRlPk1hciAxNTwvZGF0ZT48
L3B1Yi1kYXRlcz48L2RhdGVzPjxpc2JuPjE4NzMtMzc2WCAoRWxlY3Ryb25pYykmI3hEOzE1NzAt
MDIzMiAoTGlua2luZyk8L2lzYm4+PGFjY2Vzc2lvbi1udW0+MjQ1NzY3Njc8L2FjY2Vzc2lvbi1u
dW0+PHVybHM+PHJlbGF0ZWQtdXJscz48dXJsPmh0dHBzOi8vd3d3Lm5jYmkubmxtLm5paC5nb3Yv
cHVibWVkLzI0NTc2NzY3PC91cmw+PC9yZWxhdGVkLXVybHM+PC91cmxzPjxjdXN0b20yPlBNQzQw
NTA2NjU8L2N1c3RvbTI+PGVsZWN0cm9uaWMtcmVzb3VyY2UtbnVtPjEwLjEwMTYvai5qY2hyb21i
LjIwMTQuMDEuMDQ1PC9lbGVjdHJvbmljLXJlc291cmNlLW51bT48L3JlY29yZD48L0NpdGU+PC9F
bmROb3RlPgB=
</w:fldData>
          </w:fldChar>
        </w:r>
        <w:r w:rsidR="00425C63">
          <w:instrText xml:space="preserve"> ADDIN EN.CITE.DATA </w:instrText>
        </w:r>
        <w:r w:rsidR="00425C63">
          <w:fldChar w:fldCharType="end"/>
        </w:r>
        <w:r w:rsidR="00425C63">
          <w:fldChar w:fldCharType="separate"/>
        </w:r>
        <w:r w:rsidR="00425C63">
          <w:rPr>
            <w:noProof/>
          </w:rPr>
          <w:t>Hedman et al. (2014)</w:t>
        </w:r>
        <w:r w:rsidR="00425C63">
          <w:fldChar w:fldCharType="end"/>
        </w:r>
      </w:hyperlink>
      <w:r w:rsidR="006D6BC5" w:rsidRPr="000C272D">
        <w:t xml:space="preserve"> </w:t>
      </w:r>
      <w:r w:rsidR="0049512C" w:rsidRPr="000C272D">
        <w:t>used Amplifex™ diene to measure</w:t>
      </w:r>
      <w:r w:rsidR="006D6BC5" w:rsidRPr="000C272D">
        <w:t xml:space="preserve"> </w:t>
      </w:r>
      <w:r w:rsidR="00B57755" w:rsidRPr="000C272D">
        <w:t xml:space="preserve">serum </w:t>
      </w:r>
      <w:r w:rsidR="006D6BC5" w:rsidRPr="000C272D">
        <w:t>1,25(OH)</w:t>
      </w:r>
      <w:r w:rsidR="006D6BC5" w:rsidRPr="000C272D">
        <w:rPr>
          <w:vertAlign w:val="subscript"/>
        </w:rPr>
        <w:t>2</w:t>
      </w:r>
      <w:r w:rsidR="006D6BC5" w:rsidRPr="000C272D">
        <w:t>D</w:t>
      </w:r>
      <w:r w:rsidR="006D6BC5" w:rsidRPr="000C272D">
        <w:rPr>
          <w:vertAlign w:val="subscript"/>
        </w:rPr>
        <w:t>3</w:t>
      </w:r>
      <w:r w:rsidR="00F05313" w:rsidRPr="000C272D">
        <w:t xml:space="preserve"> and compared their method to using PTAD.</w:t>
      </w:r>
      <w:r w:rsidR="0049512C" w:rsidRPr="000C272D">
        <w:t xml:space="preserve"> At a concentration of 15.6pg/ml they found the signal to noise ratio to be 30:1 for Amplifex™ diene and 3:1 for PTAD, giving estimated lower limits of detection of 2</w:t>
      </w:r>
      <w:r w:rsidR="00B57755" w:rsidRPr="000C272D">
        <w:t>pg/ml</w:t>
      </w:r>
      <w:r w:rsidR="0049512C" w:rsidRPr="000C272D">
        <w:t xml:space="preserve"> and 15</w:t>
      </w:r>
      <w:r w:rsidR="00B57755" w:rsidRPr="000C272D">
        <w:t>pg/ml</w:t>
      </w:r>
      <w:r w:rsidR="0049512C" w:rsidRPr="000C272D">
        <w:t xml:space="preserve"> </w:t>
      </w:r>
      <w:r w:rsidR="00B57755" w:rsidRPr="000C272D">
        <w:t>of 25(OH)</w:t>
      </w:r>
      <w:r w:rsidR="00B57755" w:rsidRPr="000C272D">
        <w:rPr>
          <w:vertAlign w:val="subscript"/>
        </w:rPr>
        <w:t>2</w:t>
      </w:r>
      <w:r w:rsidR="00B57755" w:rsidRPr="000C272D">
        <w:t>D</w:t>
      </w:r>
      <w:r w:rsidR="00B57755" w:rsidRPr="000C272D">
        <w:rPr>
          <w:vertAlign w:val="subscript"/>
        </w:rPr>
        <w:t>3</w:t>
      </w:r>
      <w:r w:rsidR="00B57755" w:rsidRPr="000C272D">
        <w:t xml:space="preserve"> </w:t>
      </w:r>
      <w:r w:rsidR="0049512C" w:rsidRPr="000C272D">
        <w:t>respectively.</w:t>
      </w:r>
      <w:r w:rsidR="00B57755" w:rsidRPr="000C272D">
        <w:t xml:space="preserve"> It may be possible to adapt this method for measurement of salivary 25OHD</w:t>
      </w:r>
      <w:r w:rsidR="00B57755" w:rsidRPr="000C272D">
        <w:rPr>
          <w:vertAlign w:val="subscript"/>
        </w:rPr>
        <w:t>3</w:t>
      </w:r>
      <w:r w:rsidR="00B57755" w:rsidRPr="000C272D">
        <w:t>.</w:t>
      </w:r>
    </w:p>
    <w:p w14:paraId="7099E81E" w14:textId="77777777" w:rsidR="00985AE0" w:rsidRPr="000C272D" w:rsidRDefault="009C1153" w:rsidP="005D6EE8">
      <w:pPr>
        <w:pStyle w:val="Heading3"/>
        <w:rPr>
          <w:rFonts w:cs="Arial"/>
        </w:rPr>
      </w:pPr>
      <w:bookmarkStart w:id="76" w:name="_Toc520790329"/>
      <w:r w:rsidRPr="000C272D">
        <w:rPr>
          <w:rFonts w:cs="Arial"/>
        </w:rPr>
        <w:t>Immunoassay</w:t>
      </w:r>
      <w:bookmarkEnd w:id="76"/>
    </w:p>
    <w:p w14:paraId="5B6AB3D8" w14:textId="5E559769" w:rsidR="00B2257F" w:rsidRPr="000C272D" w:rsidRDefault="007A3101" w:rsidP="005D6EE8">
      <w:r w:rsidRPr="000C272D">
        <w:t xml:space="preserve">An immunoassay that directly measures free 25OHD in serum has recently been developed (Future Diagnostics B.V., Wijchen, The Netherlands). This has been used by </w:t>
      </w:r>
      <w:hyperlink w:anchor="_ENREF_135" w:tooltip="Schwartz, 2014 #614" w:history="1">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 </w:instrText>
        </w:r>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EN.CITE.DATA </w:instrText>
        </w:r>
        <w:r w:rsidR="00425C63">
          <w:fldChar w:fldCharType="end"/>
        </w:r>
        <w:r w:rsidR="00425C63">
          <w:fldChar w:fldCharType="separate"/>
        </w:r>
        <w:r w:rsidR="00425C63">
          <w:rPr>
            <w:noProof/>
          </w:rPr>
          <w:t>Schwartz et al. (2014a)</w:t>
        </w:r>
        <w:r w:rsidR="00425C63">
          <w:fldChar w:fldCharType="end"/>
        </w:r>
      </w:hyperlink>
      <w:r w:rsidR="005D2634" w:rsidRPr="000C272D">
        <w:t xml:space="preserve"> and has been</w:t>
      </w:r>
      <w:r w:rsidR="00347017" w:rsidRPr="000C272D">
        <w:t xml:space="preserve"> calibrated against a dialysis method.</w:t>
      </w:r>
    </w:p>
    <w:p w14:paraId="27824381" w14:textId="77777777" w:rsidR="005D45C0" w:rsidRPr="000C272D" w:rsidRDefault="005D45C0" w:rsidP="00F55018">
      <w:pPr>
        <w:pStyle w:val="Heading2"/>
      </w:pPr>
      <w:bookmarkStart w:id="77" w:name="_Toc520790330"/>
      <w:r w:rsidRPr="000C272D">
        <w:t>Initial results of measuring free 25OHD</w:t>
      </w:r>
      <w:bookmarkEnd w:id="77"/>
    </w:p>
    <w:p w14:paraId="4B648421" w14:textId="7D43B00D" w:rsidR="002A3704" w:rsidRPr="000C272D" w:rsidRDefault="00554C79" w:rsidP="005D6EE8">
      <w:r w:rsidRPr="000C272D">
        <w:t xml:space="preserve">Total 25OHD level is positively correlated to the amount of VDBP in the serum </w:t>
      </w:r>
      <w:r w:rsidR="00AC3899">
        <w:fldChar w:fldCharType="begin">
          <w:fldData xml:space="preserve">PEVuZE5vdGU+PENpdGU+PEF1dGhvcj5Qb3dlPC9BdXRob3I+PFllYXI+MjAxMTwvWWVhcj48UmVj
TnVtPjQ1MTwvUmVjTnVtPjxEaXNwbGF5VGV4dD4oUG93ZSBldCBhbC4sIDIwMTEpPC9EaXNwbGF5
VGV4dD48cmVjb3JkPjxyZWMtbnVtYmVyPjQ1MTwvcmVjLW51bWJlcj48Zm9yZWlnbi1rZXlzPjxr
ZXkgYXBwPSJFTiIgZGItaWQ9IjJhMGZ2dHJ0djIyemE2ZXhmZjB4OTl3OGFhdGQ5enp3Znp0MiIg
dGltZXN0YW1wPSIxNTE4NzE0NTk3Ij40NTE8L2tleT48a2V5IGFwcD0iRU5XZWIiIGRiLWlkPSIi
PjA8L2tleT48L2ZvcmVpZ24ta2V5cz48cmVmLXR5cGUgbmFtZT0iSm91cm5hbCBBcnRpY2xlIj4x
NzwvcmVmLXR5cGU+PGNvbnRyaWJ1dG9ycz48YXV0aG9ycz48YXV0aG9yPlBvd2UsIEMuIEUuPC9h
dXRob3I+PGF1dGhvcj5SaWNjaWFyZGksIEMuPC9hdXRob3I+PGF1dGhvcj5CZXJnLCBBLiBILjwv
YXV0aG9yPjxhdXRob3I+RXJkZW5lc2FuYWEsIEQuPC9hdXRob3I+PGF1dGhvcj5Db2xsZXJvbmUs
IEcuPC9hdXRob3I+PGF1dGhvcj5BbmtlcnMsIEUuPC9hdXRob3I+PGF1dGhvcj5XZW5nZXIsIEou
PC9hdXRob3I+PGF1dGhvcj5LYXJ1bWFuY2hpLCBTLiBBLjwvYXV0aG9yPjxhdXRob3I+VGhhZGhh
bmksIFIuPC9hdXRob3I+PGF1dGhvcj5CaGFuLCBJLjwvYXV0aG9yPjwvYXV0aG9ycz48L2NvbnRy
aWJ1dG9ycz48YXV0aC1hZGRyZXNzPkRpdmlzaW9uIG9mIE5lcGhyb2xvZ3ksIERlcGFydG1lbnQg
b2YgTWVkaWNpbmUsIE1hc3NhY2h1c2V0dHMgR2VuZXJhbCBIb3NwaXRhbCBhbmQgSGFydmFyZCBN
ZWRpY2FsIFNjaG9vbCwgQm9zdG9uLCBNQSAwMjExNCwgVVNBLjwvYXV0aC1hZGRyZXNzPjx0aXRs
ZXM+PHRpdGxlPlZpdGFtaW4gRC1iaW5kaW5nIHByb3RlaW4gbW9kaWZpZXMgdGhlIHZpdGFtaW4g
RC1ib25lIG1pbmVyYWwgZGVuc2l0eSByZWxhdGlvbnNoaXA8L3RpdGxlPjxzZWNvbmRhcnktdGl0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LXRpdGxlPjwvcGVyaW9kaWNhbD48cGFnZXM+MTYwOS0xNjwvcGFnZXM+PHZvbHVtZT4yNjwvdm9s
dW1lPjxudW1iZXI+NzwvbnVtYmVyPjxlZGl0aW9uPjIwMTEvMDMvMTk8L2VkaXRpb24+PGtleXdv
cmRzPjxrZXl3b3JkPkFkdWx0PC9rZXl3b3JkPjxrZXl3b3JkPkJpb2xvZ2ljYWwgQXZhaWxhYmls
aXR5PC9rZXl3b3JkPjxrZXl3b3JkPkJvbmUgRGVuc2l0eS8qcGh5c2lvbG9neTwva2V5d29yZD48
a2V5d29yZD5GZW1hbGU8L2tleXdvcmQ+PGtleXdvcmQ+SHVtYW5zPC9rZXl3b3JkPjxrZXl3b3Jk
Pkx1bWJhciBWZXJ0ZWJyYWUvcGh5c2lvbG9neTwva2V5d29yZD48a2V5d29yZD5NYWxlPC9rZXl3
b3JkPjxrZXl3b3JkPlZpdGFtaW4gRC8qYW5hbG9ncyAmYW1wOyBkZXJpdmF0aXZlcy9ibG9vZDwv
a2V5d29yZD48a2V5d29yZD5WaXRhbWluIEQtQmluZGluZyBQcm90ZWluLypibG9vZDwva2V5d29y
ZD48a2V5d29yZD5Zb3VuZyBBZHVsdDwva2V5d29yZD48L2tleXdvcmRzPjxkYXRlcz48eWVhcj4y
MDExPC95ZWFyPjxwdWItZGF0ZXM+PGRhdGU+SnVsPC9kYXRlPjwvcHViLWRhdGVzPjwvZGF0ZXM+
PGlzYm4+MTUyMy00NjgxIChFbGVjdHJvbmljKSYjeEQ7MDg4NC0wNDMxIChMaW5raW5nKTwvaXNi
bj48YWNjZXNzaW9uLW51bT4yMTQxNjUwNjwvYWNjZXNzaW9uLW51bT48dXJscz48cmVsYXRlZC11
cmxzPjx1cmw+aHR0cHM6Ly93d3cubmNiaS5ubG0ubmloLmdvdi9wdWJtZWQvMjE0MTY1MDY8L3Vy
bD48L3JlbGF0ZWQtdXJscz48L3VybHM+PGN1c3RvbTI+UE1DMzM1MTAzMjwvY3VzdG9tMj48ZWxl
Y3Ryb25pYy1yZXNvdXJjZS1udW0+MTAuMTAwMi9qYm1yLjM4NzwvZWxlY3Ryb25pYy1yZXNvdXJj
ZS1udW0+PC9yZWNvcmQ+PC9DaXRlPjwvRW5kTm90ZT5=
</w:fldData>
        </w:fldChar>
      </w:r>
      <w:r w:rsidR="00AC3899">
        <w:instrText xml:space="preserve"> ADDIN EN.CITE </w:instrText>
      </w:r>
      <w:r w:rsidR="00AC3899">
        <w:fldChar w:fldCharType="begin">
          <w:fldData xml:space="preserve">PEVuZE5vdGU+PENpdGU+PEF1dGhvcj5Qb3dlPC9BdXRob3I+PFllYXI+MjAxMTwvWWVhcj48UmVj
TnVtPjQ1MTwvUmVjTnVtPjxEaXNwbGF5VGV4dD4oUG93ZSBldCBhbC4sIDIwMTEpPC9EaXNwbGF5
VGV4dD48cmVjb3JkPjxyZWMtbnVtYmVyPjQ1MTwvcmVjLW51bWJlcj48Zm9yZWlnbi1rZXlzPjxr
ZXkgYXBwPSJFTiIgZGItaWQ9IjJhMGZ2dHJ0djIyemE2ZXhmZjB4OTl3OGFhdGQ5enp3Znp0MiIg
dGltZXN0YW1wPSIxNTE4NzE0NTk3Ij40NTE8L2tleT48a2V5IGFwcD0iRU5XZWIiIGRiLWlkPSIi
PjA8L2tleT48L2ZvcmVpZ24ta2V5cz48cmVmLXR5cGUgbmFtZT0iSm91cm5hbCBBcnRpY2xlIj4x
NzwvcmVmLXR5cGU+PGNvbnRyaWJ1dG9ycz48YXV0aG9ycz48YXV0aG9yPlBvd2UsIEMuIEUuPC9h
dXRob3I+PGF1dGhvcj5SaWNjaWFyZGksIEMuPC9hdXRob3I+PGF1dGhvcj5CZXJnLCBBLiBILjwv
YXV0aG9yPjxhdXRob3I+RXJkZW5lc2FuYWEsIEQuPC9hdXRob3I+PGF1dGhvcj5Db2xsZXJvbmUs
IEcuPC9hdXRob3I+PGF1dGhvcj5BbmtlcnMsIEUuPC9hdXRob3I+PGF1dGhvcj5XZW5nZXIsIEou
PC9hdXRob3I+PGF1dGhvcj5LYXJ1bWFuY2hpLCBTLiBBLjwvYXV0aG9yPjxhdXRob3I+VGhhZGhh
bmksIFIuPC9hdXRob3I+PGF1dGhvcj5CaGFuLCBJLjwvYXV0aG9yPjwvYXV0aG9ycz48L2NvbnRy
aWJ1dG9ycz48YXV0aC1hZGRyZXNzPkRpdmlzaW9uIG9mIE5lcGhyb2xvZ3ksIERlcGFydG1lbnQg
b2YgTWVkaWNpbmUsIE1hc3NhY2h1c2V0dHMgR2VuZXJhbCBIb3NwaXRhbCBhbmQgSGFydmFyZCBN
ZWRpY2FsIFNjaG9vbCwgQm9zdG9uLCBNQSAwMjExNCwgVVNBLjwvYXV0aC1hZGRyZXNzPjx0aXRs
ZXM+PHRpdGxlPlZpdGFtaW4gRC1iaW5kaW5nIHByb3RlaW4gbW9kaWZpZXMgdGhlIHZpdGFtaW4g
RC1ib25lIG1pbmVyYWwgZGVuc2l0eSByZWxhdGlvbnNoaXA8L3RpdGxlPjxzZWNvbmRhcnktdGl0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LXRpdGxlPjwvcGVyaW9kaWNhbD48cGFnZXM+MTYwOS0xNjwvcGFnZXM+PHZvbHVtZT4yNjwvdm9s
dW1lPjxudW1iZXI+NzwvbnVtYmVyPjxlZGl0aW9uPjIwMTEvMDMvMTk8L2VkaXRpb24+PGtleXdv
cmRzPjxrZXl3b3JkPkFkdWx0PC9rZXl3b3JkPjxrZXl3b3JkPkJpb2xvZ2ljYWwgQXZhaWxhYmls
aXR5PC9rZXl3b3JkPjxrZXl3b3JkPkJvbmUgRGVuc2l0eS8qcGh5c2lvbG9neTwva2V5d29yZD48
a2V5d29yZD5GZW1hbGU8L2tleXdvcmQ+PGtleXdvcmQ+SHVtYW5zPC9rZXl3b3JkPjxrZXl3b3Jk
Pkx1bWJhciBWZXJ0ZWJyYWUvcGh5c2lvbG9neTwva2V5d29yZD48a2V5d29yZD5NYWxlPC9rZXl3
b3JkPjxrZXl3b3JkPlZpdGFtaW4gRC8qYW5hbG9ncyAmYW1wOyBkZXJpdmF0aXZlcy9ibG9vZDwv
a2V5d29yZD48a2V5d29yZD5WaXRhbWluIEQtQmluZGluZyBQcm90ZWluLypibG9vZDwva2V5d29y
ZD48a2V5d29yZD5Zb3VuZyBBZHVsdDwva2V5d29yZD48L2tleXdvcmRzPjxkYXRlcz48eWVhcj4y
MDExPC95ZWFyPjxwdWItZGF0ZXM+PGRhdGU+SnVsPC9kYXRlPjwvcHViLWRhdGVzPjwvZGF0ZXM+
PGlzYm4+MTUyMy00NjgxIChFbGVjdHJvbmljKSYjeEQ7MDg4NC0wNDMxIChMaW5raW5nKTwvaXNi
bj48YWNjZXNzaW9uLW51bT4yMTQxNjUwNjwvYWNjZXNzaW9uLW51bT48dXJscz48cmVsYXRlZC11
cmxzPjx1cmw+aHR0cHM6Ly93d3cubmNiaS5ubG0ubmloLmdvdi9wdWJtZWQvMjE0MTY1MDY8L3Vy
bD48L3JlbGF0ZWQtdXJscz48L3VybHM+PGN1c3RvbTI+UE1DMzM1MTAzMjwvY3VzdG9tMj48ZWxl
Y3Ryb25pYy1yZXNvdXJjZS1udW0+MTAuMTAwMi9qYm1yLjM4NzwvZWxlY3Ryb25pYy1yZXNvdXJj
ZS1udW0+PC9yZWNvcmQ+PC9DaXRlPjwvRW5kTm90ZT5=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24" w:tooltip="Powe, 2011 #451" w:history="1">
        <w:r w:rsidR="00425C63">
          <w:rPr>
            <w:noProof/>
          </w:rPr>
          <w:t>Powe et al., 2011</w:t>
        </w:r>
      </w:hyperlink>
      <w:r w:rsidR="00AC3899">
        <w:rPr>
          <w:noProof/>
        </w:rPr>
        <w:t>)</w:t>
      </w:r>
      <w:r w:rsidR="00AC3899">
        <w:fldChar w:fldCharType="end"/>
      </w:r>
      <w:r w:rsidR="00BC4FF9" w:rsidRPr="000C272D">
        <w:t>.</w:t>
      </w:r>
      <w:r w:rsidRPr="000C272D">
        <w:t xml:space="preserve"> It is possible that a patient could have a low total 25OHD level but a normal free 25OHD level due to low levels of VDBP or due to a VDBP polymorphism with a different binding affinity for 25OHD, </w: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 </w:instrText>
      </w:r>
      <w:r w:rsidR="00AC3899">
        <w:fldChar w:fldCharType="begin">
          <w:fldData xml:space="preserve">PEVuZE5vdGU+PENpdGU+PEF1dGhvcj5DaHVuPC9BdXRob3I+PFllYXI+MjAxNDwvWWVhcj48UmVj
TnVtPjk5MjwvUmVjTnVtPjxEaXNwbGF5VGV4dD4oQ2h1biBldCBhbC4sIDIwMTQpPC9EaXNwbGF5
VGV4dD48cmVjb3JkPjxyZWMtbnVtYmVyPjk5MjwvcmVjLW51bWJlcj48Zm9yZWlnbi1rZXlzPjxr
ZXkgYXBwPSJFTiIgZGItaWQ9IjJhMGZ2dHJ0djIyemE2ZXhmZjB4OTl3OGFhdGQ5enp3Znp0MiIg
dGltZXN0YW1wPSIxNTE4NzE3Mjg2Ij45OTI8L2tleT48a2V5IGFwcD0iRU5XZWIiIGRiLWlkPSIi
PjA8L2tleT48L2ZvcmVpZ24ta2V5cz48cmVmLXR5cGUgbmFtZT0iSm91cm5hbCBBcnRpY2xlIj4x
NzwvcmVmLXR5cGU+PGNvbnRyaWJ1dG9ycz48YXV0aG9ycz48YXV0aG9yPkNodW4sIFIuIEYuPC9h
dXRob3I+PGF1dGhvcj5QZWVyY3ksIEIuIEUuPC9hdXRob3I+PGF1dGhvcj5PcndvbGwsIEUuIFMu
PC9hdXRob3I+PGF1dGhvcj5OaWVsc29uLCBDLiBNLjwvYXV0aG9yPjxhdXRob3I+QWRhbXMsIEou
IFMuPC9hdXRob3I+PGF1dGhvcj5IZXdpc29uLCBNLjwvYXV0aG9yPjwvYXV0aG9ycz48L2NvbnRy
aWJ1dG9ycz48YXV0aC1hZGRyZXNzPk9ydGhvcGFlZGljIEhvc3BpdGFsIFJlc2VhcmNoIENlbnRl
ciwgVW5pdmVyc2l0eSBvZiBDYWxpZm9ybmlhIExvcyBBbmdlbGVzLCBMb3MgQW5nZWxlcywgQ0Eg
OTAwOTUsIFVTQS4mI3hEO0RlcGFydG1lbnQgb2YgTWF0aGVtYXRpY3MgYW5kIFN0YXRpc3RpY3Ms
IFVuaXZlcnNpdHkgb2YgTWFyeWxhbmQsIEJhbHRpbW9yZSBDb3VudHksIEJhbHRpbW9yZSwgTUQg
MjEyNTAsIFVTQS4mI3hEO0RlcGFydG1lbnQgb2YgUHVibGljIEhlYWx0aCBhbmQgUHJldmVudGl2
ZSBNZWRpY2luZSwgT3JlZ29uIEhlYWx0aCAmYW1wOyBTY2llbmNlIFVuaXZlcnNpdHksIFBvcnRs
YW5kLCBPUiA5NzIwMSwgVVNBLiYjeEQ7T3J0aG9wYWVkaWMgSG9zcGl0YWwgUmVzZWFyY2ggQ2Vu
dGVyLCBVbml2ZXJzaXR5IG9mIENhbGlmb3JuaWEgTG9zIEFuZ2VsZXMsIExvcyBBbmdlbGVzLCBD
QSA5MDA5NSwgVVNBOyBNb2xlY3VsYXIgQmlvbG9neSBJbnN0aXR1dGUsIFVuaXZlcnNpdHkgb2Yg
Q2FsaWZvcm5pYSBMb3MgQW5nZWxlcywgTG9zIEFuZ2VsZXMsIENBIDkwMDk1LCBVU0EuJiN4RDtP
cnRob3BhZWRpYyBIb3NwaXRhbCBSZXNlYXJjaCBDZW50ZXIsIFVuaXZlcnNpdHkgb2YgQ2FsaWZv
cm5pYSBMb3MgQW5nZWxlcywgTG9zIEFuZ2VsZXMsIENBIDkwMDk1LCBVU0E7IE1vbGVjdWxhciBC
aW9sb2d5IEluc3RpdHV0ZSwgVW5pdmVyc2l0eSBvZiBDYWxpZm9ybmlhIExvcyBBbmdlbGVzLCBM
b3MgQW5nZWxlcywgQ0EgOTAwOTUsIFVTQS4gRWxlY3Ryb25pYyBhZGRyZXNzOiBtaGV3aXNvbkBt
ZWRuZXQudWNsYS5lZHUuPC9hdXRoLWFkZHJlc3M+PHRpdGxlcz48dGl0bGU+Vml0YW1pbiBEIGFu
ZCBEQlA6IHRoZSBmcmVlIGhvcm1vbmUgaHlwb3RoZXNpcyByZXZpc2l0ZWQ8L3RpdGxlPjxzZWNv
bmRhcnktdGl0bGU+SiBTdGVyb2lkIEJpb2NoZW0gTW9sIEJpb2w8L3NlY29uZGFyeS10aXRsZT48
YWx0LXRpdGxlPlRoZSBKb3VybmFsIG9mIHN0ZXJvaWQgYmlvY2hlbWlzdHJ5IGFuZCBtb2xlY3Vs
YXIgYmlvbG9neTwvYWx0LXRpdGxlPjwvdGl0bGVzPjxwZXJpb2RpY2FsPjxmdWxsLXRpdGxlPkog
U3Rlcm9pZCBCaW9jaGVtIE1vbCBCaW9sPC9mdWxsLXRpdGxlPjxhYmJyLTE+VGhlIEpvdXJuYWwg
b2Ygc3Rlcm9pZCBiaW9jaGVtaXN0cnkgYW5kIG1vbGVjdWxhciBiaW9sb2d5PC9hYmJyLTE+PC9w
ZXJpb2RpY2FsPjxhbHQtcGVyaW9kaWNhbD48ZnVsbC10aXRsZT5KIFN0ZXJvaWQgQmlvY2hlbSBN
b2wgQmlvbDwvZnVsbC10aXRsZT48YWJici0xPlRoZSBKb3VybmFsIG9mIHN0ZXJvaWQgYmlvY2hl
bWlzdHJ5IGFuZCBtb2xlY3VsYXIgYmlvbG9neTwvYWJici0xPjwvYWx0LXBlcmlvZGljYWw+PHBh
Z2VzPjEzMi03PC9wYWdlcz48dm9sdW1lPjE0NCBQdCBBPC92b2x1bWU+PGVkaXRpb24+MjAxMy8x
MC8wODwvZWRpdGlvbj48a2V5d29yZHM+PGtleXdvcmQ+QW5pbWFsczwva2V5d29yZD48a2V5d29y
ZD5IdW1hbnM8L2tleXdvcmQ+PGtleXdvcmQ+Vml0YW1pbiBELyphbmFsb2dzICZhbXA7IGRlcml2
YXRpdmVzL21ldGFib2xpc208L2tleXdvcmQ+PGtleXdvcmQ+Vml0YW1pbiBEIERlZmljaWVuY3kv
Km1ldGFib2xpc208L2tleXdvcmQ+PGtleXdvcmQ+Vml0YW1pbiBELUJpbmRpbmcgUHJvdGVpbi8q
bWV0YWJvbGlzbTwva2V5d29yZD48a2V5d29yZD5CaW9hdmFpbGFibGU8L2tleXdvcmQ+PGtleXdv
cmQ+RnJlZSBob3Jtb25lPC9rZXl3b3JkPjxrZXl3b3JkPkludHJhY3JpbmU8L2tleXdvcmQ+PGtl
eXdvcmQ+TWVnYWxpbjwva2V5d29yZD48a2V5d29yZD5WaXRhbWluIEQ8L2tleXdvcmQ+PGtleXdv
cmQ+Vml0YW1pbiBEIGJpbmRpbmcgcHJvdGVpbjwva2V5d29yZD48L2tleXdvcmRzPjxkYXRlcz48
eWVhcj4yMDE0PC95ZWFyPjxwdWItZGF0ZXM+PGRhdGU+T2N0PC9kYXRlPjwvcHViLWRhdGVzPjwv
ZGF0ZXM+PGlzYm4+MTg3OS0xMjIwIChFbGVjdHJvbmljKSYjeEQ7MDk2MC0wNzYwIChMaW5raW5n
KTwvaXNibj48YWNjZXNzaW9uLW51bT4yNDA5NTkzMDwvYWNjZXNzaW9uLW51bT48dXJscz48cmVs
YXRlZC11cmxzPjx1cmw+aHR0cHM6Ly93d3cubmNiaS5ubG0ubmloLmdvdi9wdWJtZWQvMjQwOTU5
MzA8L3VybD48L3JlbGF0ZWQtdXJscz48L3VybHM+PGN1c3RvbTI+UE1DMzk3NjQ3MzwvY3VzdG9t
Mj48ZWxlY3Ryb25pYy1yZXNvdXJjZS1udW0+MTAuMTAxNi9qLmpzYm1iLjIwMTMuMDkuMDEyPC9l
bGVjdHJvbmljLXJlc291cmNlLW51bT48L3JlY29yZD48L0NpdGU+PC9FbmROb3RlPn==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34" w:tooltip="Chun, 2014 #992" w:history="1">
        <w:r w:rsidR="00425C63">
          <w:rPr>
            <w:noProof/>
          </w:rPr>
          <w:t>Chun et al., 2014</w:t>
        </w:r>
      </w:hyperlink>
      <w:r w:rsidR="00AC3899">
        <w:rPr>
          <w:noProof/>
        </w:rPr>
        <w:t>)</w:t>
      </w:r>
      <w:r w:rsidR="00AC3899">
        <w:fldChar w:fldCharType="end"/>
      </w:r>
      <w:r w:rsidR="002A3704" w:rsidRPr="000C272D">
        <w:t>.</w:t>
      </w:r>
    </w:p>
    <w:p w14:paraId="6A2DBEC7" w14:textId="1F0FB9C5" w:rsidR="0057145F" w:rsidRPr="000C272D" w:rsidRDefault="008012EA" w:rsidP="005D6EE8">
      <w:r w:rsidRPr="000C272D">
        <w:t>T</w:t>
      </w:r>
      <w:r w:rsidR="002A3704" w:rsidRPr="000C272D">
        <w:t>he</w:t>
      </w:r>
      <w:r w:rsidRPr="000C272D">
        <w:t xml:space="preserve"> calculated</w:t>
      </w:r>
      <w:r w:rsidR="002A3704" w:rsidRPr="000C272D">
        <w:t xml:space="preserve"> free</w:t>
      </w:r>
      <w:r w:rsidRPr="000C272D">
        <w:t xml:space="preserve"> and bioavailable</w:t>
      </w:r>
      <w:r w:rsidR="002A3704" w:rsidRPr="000C272D">
        <w:t xml:space="preserve"> level</w:t>
      </w:r>
      <w:r w:rsidRPr="000C272D">
        <w:t>s</w:t>
      </w:r>
      <w:r w:rsidR="002051B5" w:rsidRPr="000C272D">
        <w:t xml:space="preserve"> of 25OHD</w:t>
      </w:r>
      <w:r w:rsidRPr="000C272D">
        <w:t xml:space="preserve"> were</w:t>
      </w:r>
      <w:r w:rsidR="00DF3782" w:rsidRPr="000C272D">
        <w:t xml:space="preserve"> found to be better correlated </w:t>
      </w:r>
      <w:r w:rsidR="0057145F" w:rsidRPr="000C272D">
        <w:t>to BMD</w:t>
      </w:r>
      <w:r w:rsidR="002A3704" w:rsidRPr="000C272D">
        <w:t xml:space="preserve"> t</w:t>
      </w:r>
      <w:r w:rsidR="00A369FA" w:rsidRPr="000C272D">
        <w:t xml:space="preserve">han the total 25OHD </w:t>
      </w:r>
      <w:r w:rsidRPr="000C272D">
        <w:t>in a healthy population</w:t>
      </w:r>
      <w:r w:rsidR="002A3704" w:rsidRPr="000C272D">
        <w:t xml:space="preserve">, </w:t>
      </w:r>
      <w:r w:rsidR="00AC3899">
        <w:fldChar w:fldCharType="begin">
          <w:fldData xml:space="preserve">PEVuZE5vdGU+PENpdGU+PEF1dGhvcj5Qb3dlPC9BdXRob3I+PFllYXI+MjAxMTwvWWVhcj48UmVj
TnVtPjQ1MTwvUmVjTnVtPjxEaXNwbGF5VGV4dD4oUG93ZSBldCBhbC4sIDIwMTEpPC9EaXNwbGF5
VGV4dD48cmVjb3JkPjxyZWMtbnVtYmVyPjQ1MTwvcmVjLW51bWJlcj48Zm9yZWlnbi1rZXlzPjxr
ZXkgYXBwPSJFTiIgZGItaWQ9IjJhMGZ2dHJ0djIyemE2ZXhmZjB4OTl3OGFhdGQ5enp3Znp0MiIg
dGltZXN0YW1wPSIxNTE4NzE0NTk3Ij40NTE8L2tleT48a2V5IGFwcD0iRU5XZWIiIGRiLWlkPSIi
PjA8L2tleT48L2ZvcmVpZ24ta2V5cz48cmVmLXR5cGUgbmFtZT0iSm91cm5hbCBBcnRpY2xlIj4x
NzwvcmVmLXR5cGU+PGNvbnRyaWJ1dG9ycz48YXV0aG9ycz48YXV0aG9yPlBvd2UsIEMuIEUuPC9h
dXRob3I+PGF1dGhvcj5SaWNjaWFyZGksIEMuPC9hdXRob3I+PGF1dGhvcj5CZXJnLCBBLiBILjwv
YXV0aG9yPjxhdXRob3I+RXJkZW5lc2FuYWEsIEQuPC9hdXRob3I+PGF1dGhvcj5Db2xsZXJvbmUs
IEcuPC9hdXRob3I+PGF1dGhvcj5BbmtlcnMsIEUuPC9hdXRob3I+PGF1dGhvcj5XZW5nZXIsIEou
PC9hdXRob3I+PGF1dGhvcj5LYXJ1bWFuY2hpLCBTLiBBLjwvYXV0aG9yPjxhdXRob3I+VGhhZGhh
bmksIFIuPC9hdXRob3I+PGF1dGhvcj5CaGFuLCBJLjwvYXV0aG9yPjwvYXV0aG9ycz48L2NvbnRy
aWJ1dG9ycz48YXV0aC1hZGRyZXNzPkRpdmlzaW9uIG9mIE5lcGhyb2xvZ3ksIERlcGFydG1lbnQg
b2YgTWVkaWNpbmUsIE1hc3NhY2h1c2V0dHMgR2VuZXJhbCBIb3NwaXRhbCBhbmQgSGFydmFyZCBN
ZWRpY2FsIFNjaG9vbCwgQm9zdG9uLCBNQSAwMjExNCwgVVNBLjwvYXV0aC1hZGRyZXNzPjx0aXRs
ZXM+PHRpdGxlPlZpdGFtaW4gRC1iaW5kaW5nIHByb3RlaW4gbW9kaWZpZXMgdGhlIHZpdGFtaW4g
RC1ib25lIG1pbmVyYWwgZGVuc2l0eSByZWxhdGlvbnNoaXA8L3RpdGxlPjxzZWNvbmRhcnktdGl0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LXRpdGxlPjwvcGVyaW9kaWNhbD48cGFnZXM+MTYwOS0xNjwvcGFnZXM+PHZvbHVtZT4yNjwvdm9s
dW1lPjxudW1iZXI+NzwvbnVtYmVyPjxlZGl0aW9uPjIwMTEvMDMvMTk8L2VkaXRpb24+PGtleXdv
cmRzPjxrZXl3b3JkPkFkdWx0PC9rZXl3b3JkPjxrZXl3b3JkPkJpb2xvZ2ljYWwgQXZhaWxhYmls
aXR5PC9rZXl3b3JkPjxrZXl3b3JkPkJvbmUgRGVuc2l0eS8qcGh5c2lvbG9neTwva2V5d29yZD48
a2V5d29yZD5GZW1hbGU8L2tleXdvcmQ+PGtleXdvcmQ+SHVtYW5zPC9rZXl3b3JkPjxrZXl3b3Jk
Pkx1bWJhciBWZXJ0ZWJyYWUvcGh5c2lvbG9neTwva2V5d29yZD48a2V5d29yZD5NYWxlPC9rZXl3
b3JkPjxrZXl3b3JkPlZpdGFtaW4gRC8qYW5hbG9ncyAmYW1wOyBkZXJpdmF0aXZlcy9ibG9vZDwv
a2V5d29yZD48a2V5d29yZD5WaXRhbWluIEQtQmluZGluZyBQcm90ZWluLypibG9vZDwva2V5d29y
ZD48a2V5d29yZD5Zb3VuZyBBZHVsdDwva2V5d29yZD48L2tleXdvcmRzPjxkYXRlcz48eWVhcj4y
MDExPC95ZWFyPjxwdWItZGF0ZXM+PGRhdGU+SnVsPC9kYXRlPjwvcHViLWRhdGVzPjwvZGF0ZXM+
PGlzYm4+MTUyMy00NjgxIChFbGVjdHJvbmljKSYjeEQ7MDg4NC0wNDMxIChMaW5raW5nKTwvaXNi
bj48YWNjZXNzaW9uLW51bT4yMTQxNjUwNjwvYWNjZXNzaW9uLW51bT48dXJscz48cmVsYXRlZC11
cmxzPjx1cmw+aHR0cHM6Ly93d3cubmNiaS5ubG0ubmloLmdvdi9wdWJtZWQvMjE0MTY1MDY8L3Vy
bD48L3JlbGF0ZWQtdXJscz48L3VybHM+PGN1c3RvbTI+UE1DMzM1MTAzMjwvY3VzdG9tMj48ZWxl
Y3Ryb25pYy1yZXNvdXJjZS1udW0+MTAuMTAwMi9qYm1yLjM4NzwvZWxlY3Ryb25pYy1yZXNvdXJj
ZS1udW0+PC9yZWNvcmQ+PC9DaXRlPjwvRW5kTm90ZT5=
</w:fldData>
        </w:fldChar>
      </w:r>
      <w:r w:rsidR="00AC3899">
        <w:instrText xml:space="preserve"> ADDIN EN.CITE </w:instrText>
      </w:r>
      <w:r w:rsidR="00AC3899">
        <w:fldChar w:fldCharType="begin">
          <w:fldData xml:space="preserve">PEVuZE5vdGU+PENpdGU+PEF1dGhvcj5Qb3dlPC9BdXRob3I+PFllYXI+MjAxMTwvWWVhcj48UmVj
TnVtPjQ1MTwvUmVjTnVtPjxEaXNwbGF5VGV4dD4oUG93ZSBldCBhbC4sIDIwMTEpPC9EaXNwbGF5
VGV4dD48cmVjb3JkPjxyZWMtbnVtYmVyPjQ1MTwvcmVjLW51bWJlcj48Zm9yZWlnbi1rZXlzPjxr
ZXkgYXBwPSJFTiIgZGItaWQ9IjJhMGZ2dHJ0djIyemE2ZXhmZjB4OTl3OGFhdGQ5enp3Znp0MiIg
dGltZXN0YW1wPSIxNTE4NzE0NTk3Ij40NTE8L2tleT48a2V5IGFwcD0iRU5XZWIiIGRiLWlkPSIi
PjA8L2tleT48L2ZvcmVpZ24ta2V5cz48cmVmLXR5cGUgbmFtZT0iSm91cm5hbCBBcnRpY2xlIj4x
NzwvcmVmLXR5cGU+PGNvbnRyaWJ1dG9ycz48YXV0aG9ycz48YXV0aG9yPlBvd2UsIEMuIEUuPC9h
dXRob3I+PGF1dGhvcj5SaWNjaWFyZGksIEMuPC9hdXRob3I+PGF1dGhvcj5CZXJnLCBBLiBILjwv
YXV0aG9yPjxhdXRob3I+RXJkZW5lc2FuYWEsIEQuPC9hdXRob3I+PGF1dGhvcj5Db2xsZXJvbmUs
IEcuPC9hdXRob3I+PGF1dGhvcj5BbmtlcnMsIEUuPC9hdXRob3I+PGF1dGhvcj5XZW5nZXIsIEou
PC9hdXRob3I+PGF1dGhvcj5LYXJ1bWFuY2hpLCBTLiBBLjwvYXV0aG9yPjxhdXRob3I+VGhhZGhh
bmksIFIuPC9hdXRob3I+PGF1dGhvcj5CaGFuLCBJLjwvYXV0aG9yPjwvYXV0aG9ycz48L2NvbnRy
aWJ1dG9ycz48YXV0aC1hZGRyZXNzPkRpdmlzaW9uIG9mIE5lcGhyb2xvZ3ksIERlcGFydG1lbnQg
b2YgTWVkaWNpbmUsIE1hc3NhY2h1c2V0dHMgR2VuZXJhbCBIb3NwaXRhbCBhbmQgSGFydmFyZCBN
ZWRpY2FsIFNjaG9vbCwgQm9zdG9uLCBNQSAwMjExNCwgVVNBLjwvYXV0aC1hZGRyZXNzPjx0aXRs
ZXM+PHRpdGxlPlZpdGFtaW4gRC1iaW5kaW5nIHByb3RlaW4gbW9kaWZpZXMgdGhlIHZpdGFtaW4g
RC1ib25lIG1pbmVyYWwgZGVuc2l0eSByZWxhdGlvbnNoaXA8L3RpdGxlPjxzZWNvbmRhcnktdGl0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ZT48L3RpdGxlcz48cGVyaW9kaWNhbD48ZnVsbC10aXRsZT5KIEJvbmUgTWluZXIgUmVzPC9mdWxs
LXRpdGxlPjwvcGVyaW9kaWNhbD48cGFnZXM+MTYwOS0xNjwvcGFnZXM+PHZvbHVtZT4yNjwvdm9s
dW1lPjxudW1iZXI+NzwvbnVtYmVyPjxlZGl0aW9uPjIwMTEvMDMvMTk8L2VkaXRpb24+PGtleXdv
cmRzPjxrZXl3b3JkPkFkdWx0PC9rZXl3b3JkPjxrZXl3b3JkPkJpb2xvZ2ljYWwgQXZhaWxhYmls
aXR5PC9rZXl3b3JkPjxrZXl3b3JkPkJvbmUgRGVuc2l0eS8qcGh5c2lvbG9neTwva2V5d29yZD48
a2V5d29yZD5GZW1hbGU8L2tleXdvcmQ+PGtleXdvcmQ+SHVtYW5zPC9rZXl3b3JkPjxrZXl3b3Jk
Pkx1bWJhciBWZXJ0ZWJyYWUvcGh5c2lvbG9neTwva2V5d29yZD48a2V5d29yZD5NYWxlPC9rZXl3
b3JkPjxrZXl3b3JkPlZpdGFtaW4gRC8qYW5hbG9ncyAmYW1wOyBkZXJpdmF0aXZlcy9ibG9vZDwv
a2V5d29yZD48a2V5d29yZD5WaXRhbWluIEQtQmluZGluZyBQcm90ZWluLypibG9vZDwva2V5d29y
ZD48a2V5d29yZD5Zb3VuZyBBZHVsdDwva2V5d29yZD48L2tleXdvcmRzPjxkYXRlcz48eWVhcj4y
MDExPC95ZWFyPjxwdWItZGF0ZXM+PGRhdGU+SnVsPC9kYXRlPjwvcHViLWRhdGVzPjwvZGF0ZXM+
PGlzYm4+MTUyMy00NjgxIChFbGVjdHJvbmljKSYjeEQ7MDg4NC0wNDMxIChMaW5raW5nKTwvaXNi
bj48YWNjZXNzaW9uLW51bT4yMTQxNjUwNjwvYWNjZXNzaW9uLW51bT48dXJscz48cmVsYXRlZC11
cmxzPjx1cmw+aHR0cHM6Ly93d3cubmNiaS5ubG0ubmloLmdvdi9wdWJtZWQvMjE0MTY1MDY8L3Vy
bD48L3JlbGF0ZWQtdXJscz48L3VybHM+PGN1c3RvbTI+UE1DMzM1MTAzMjwvY3VzdG9tMj48ZWxl
Y3Ryb25pYy1yZXNvdXJjZS1udW0+MTAuMTAwMi9qYm1yLjM4NzwvZWxlY3Ryb25pYy1yZXNvdXJj
ZS1udW0+PC9yZWNvcmQ+PC9DaXRlPjwvRW5kTm90ZT5=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24" w:tooltip="Powe, 2011 #451" w:history="1">
        <w:r w:rsidR="00425C63">
          <w:rPr>
            <w:noProof/>
          </w:rPr>
          <w:t>Powe et al., 2011</w:t>
        </w:r>
      </w:hyperlink>
      <w:r w:rsidR="00AC3899">
        <w:rPr>
          <w:noProof/>
        </w:rPr>
        <w:t>)</w:t>
      </w:r>
      <w:r w:rsidR="00AC3899">
        <w:fldChar w:fldCharType="end"/>
      </w:r>
      <w:r w:rsidRPr="000C272D">
        <w:t xml:space="preserve">. The calculated </w:t>
      </w:r>
      <w:r w:rsidRPr="000C272D">
        <w:lastRenderedPageBreak/>
        <w:t>bioavailable</w:t>
      </w:r>
      <w:r w:rsidR="002051B5" w:rsidRPr="000C272D">
        <w:t xml:space="preserve"> 25OHD</w:t>
      </w:r>
      <w:r w:rsidRPr="000C272D">
        <w:t xml:space="preserve"> level was</w:t>
      </w:r>
      <w:r w:rsidR="002A3704" w:rsidRPr="000C272D">
        <w:t xml:space="preserve"> found </w:t>
      </w:r>
      <w:r w:rsidR="002051B5" w:rsidRPr="000C272D">
        <w:t xml:space="preserve">by </w:t>
      </w:r>
      <w:hyperlink w:anchor="_ENREF_13" w:tooltip="Bhan, 2012 #439" w:history="1">
        <w:r w:rsidR="00425C63">
          <w:fldChar w:fldCharType="begin">
            <w:fldData xml:space="preserve">PEVuZE5vdGU+PENpdGUgQXV0aG9yWWVhcj0iMSI+PEF1dGhvcj5CaGFuPC9BdXRob3I+PFllYXI+
MjAxMjwvWWVhcj48UmVjTnVtPjQzOTwvUmVjTnVtPjxEaXNwbGF5VGV4dD5CaGFuIGV0IGFsLiAo
MjAxMik8L0Rpc3BsYXlUZXh0PjxyZWNvcmQ+PHJlYy1udW1iZXI+NDM5PC9yZWMtbnVtYmVyPjxm
b3JlaWduLWtleXM+PGtleSBhcHA9IkVOIiBkYi1pZD0iMmEwZnZ0cnR2MjJ6YTZleGZmMHg5OXc4
YWF0ZDl6endmenQyIiB0aW1lc3RhbXA9IjE1MTg3MTQ1NDUiPjQzOTwva2V5PjxrZXkgYXBwPSJF
TldlYiIgZGItaWQ9IiI+MDwva2V5PjwvZm9yZWlnbi1rZXlzPjxyZWYtdHlwZSBuYW1lPSJKb3Vy
bmFsIEFydGljbGUiPjE3PC9yZWYtdHlwZT48Y29udHJpYnV0b3JzPjxhdXRob3JzPjxhdXRob3I+
QmhhbiwgSS48L2F1dGhvcj48YXV0aG9yPlBvd2UsIEMuIEUuPC9hdXRob3I+PGF1dGhvcj5CZXJn
LCBBLiBILjwvYXV0aG9yPjxhdXRob3I+QW5rZXJzLCBFLjwvYXV0aG9yPjxhdXRob3I+V2VuZ2Vy
LCBKLiBCLjwvYXV0aG9yPjxhdXRob3I+S2FydW1hbmNoaSwgUy4gQS48L2F1dGhvcj48YXV0aG9y
PlRoYWRoYW5pLCBSLiBJLjwvYXV0aG9yPjwvYXV0aG9ycz48L2NvbnRyaWJ1dG9ycz48YXV0aC1h
ZGRyZXNzPkRpdmlzaW9uIG9mIE5lcGhyb2xvZ3ksIERlcGFydG1lbnQgb2YgTWVkaWNpbmUsIE1h
c3NhY2h1c2V0dHMgR2VuZXJhbCBIb3NwaXRhbCBhbmQgSGFydmFyZCBNZWRpY2FsIFNjaG9vbCwg
Qm9zdG9uLCBNYXNzYWNodXNldHRzIDAyMTE0LCBVU0EuIGliaGFuQHBhcnRuZXJzLm9yZzwvYXV0
aC1hZGRyZXNzPjx0aXRsZXM+PHRpdGxlPkJpb2F2YWlsYWJsZSB2aXRhbWluIEQgaXMgbW9yZSB0
aWdodGx5IGxpbmtlZCB0byBtaW5lcmFsIG1ldGFib2xpc20gdGhhbiB0b3RhbCB2aXRhbWluIEQg
aW4gaW5jaWRlbnQgaGVtb2RpYWx5c2lzIHBhdGllbnRzPC90aXRsZT48c2Vjb25kYXJ5LXRpdGxl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YWdlcz44NC05PC9wYWdlcz48dm9sdW1lPjgyPC92b2x1bWU+PG51bWJlcj4xPC9udW1iZXI+PGVk
aXRpb24+MjAxMi8wMy8wOTwvZWRpdGlvbj48a2V5d29yZHM+PGtleXdvcmQ+QWZyaWNhbiBBbWVy
aWNhbnM8L2tleXdvcmQ+PGtleXdvcmQ+QWdlZDwva2V5d29yZD48a2V5d29yZD5CaW9sb2dpY2Fs
IEF2YWlsYWJpbGl0eTwva2V5d29yZD48a2V5d29yZD5CaW9tYXJrZXJzL2Jsb29kPC9rZXl3b3Jk
PjxrZXl3b3JkPipCb25lIFJlbW9kZWxpbmc8L2tleXdvcmQ+PGtleXdvcmQ+Qm9uZSBhbmQgQm9u
ZXMvKm1ldGFib2xpc208L2tleXdvcmQ+PGtleXdvcmQ+Q2FsY2l1bS9ibG9vZDwva2V5d29yZD48
a2V5d29yZD5FdXJvcGVhbiBDb250aW5lbnRhbCBBbmNlc3RyeSBHcm91cDwva2V5d29yZD48a2V5
d29yZD5GZW1hbGU8L2tleXdvcmQ+PGtleXdvcmQ+SHVtYW5zPC9rZXl3b3JkPjxrZXl3b3JkPklu
Y2lkZW5jZTwva2V5d29yZD48a2V5d29yZD5LaWRuZXkgRmFpbHVyZSwgQ2hyb25pYy9ibG9vZC9l
dGhub2xvZ3kvKnRoZXJhcHk8L2tleXdvcmQ+PGtleXdvcmQ+TGluZWFyIE1vZGVsczwva2V5d29y
ZD48a2V5d29yZD5NYWxlPC9rZXl3b3JkPjxrZXl3b3JkPk1pZGRsZSBBZ2VkPC9rZXl3b3JkPjxr
ZXl3b3JkPk11bHRpdmFyaWF0ZSBBbmFseXNpczwva2V5d29yZD48a2V5d29yZD5QYXJhdGh5cm9p
ZCBIb3Jtb25lL2Jsb29kPC9rZXl3b3JkPjxrZXl3b3JkPipSZW5hbCBEaWFseXNpczwva2V5d29y
ZD48a2V5d29yZD5SZXRyb3NwZWN0aXZlIFN0dWRpZXM8L2tleXdvcmQ+PGtleXdvcmQ+VW5pdGVk
IFN0YXRlcy9lcGlkZW1pb2xvZ3k8L2tleXdvcmQ+PGtleXdvcmQ+Vml0YW1pbiBELyphbmFsb2dz
ICZhbXA7IGRlcml2YXRpdmVzL2Jsb29kPC9rZXl3b3JkPjxrZXl3b3JkPlZpdGFtaW4gRCBEZWZp
Y2llbmN5LypibG9vZC9ldGhub2xvZ3k8L2tleXdvcmQ+PGtleXdvcmQ+Vml0YW1pbiBELUJpbmRp
bmcgUHJvdGVpbi9ibG9vZDwva2V5d29yZD48L2tleXdvcmRzPjxkYXRlcz48eWVhcj4yMDEyPC95
ZWFyPjxwdWItZGF0ZXM+PGRhdGU+SnVsPC9kYXRlPjwvcHViLWRhdGVzPjwvZGF0ZXM+PGlzYm4+
MTUyMy0xNzU1IChFbGVjdHJvbmljKSYjeEQ7MDA4NS0yNTM4IChMaW5raW5nKTwvaXNibj48YWNj
ZXNzaW9uLW51bT4yMjM5ODQxMDwvYWNjZXNzaW9uLW51bT48dXJscz48cmVsYXRlZC11cmxzPjx1
cmw+aHR0cHM6Ly93d3cubmNiaS5ubG0ubmloLmdvdi9wdWJtZWQvMjIzOTg0MTA8L3VybD48L3Jl
bGF0ZWQtdXJscz48L3VybHM+PGN1c3RvbTI+UE1DMzM3NjIyMDwvY3VzdG9tMj48ZWxlY3Ryb25p
Yy1yZXNvdXJjZS1udW0+MTAuMTAzOC9raS4yMDEyLjE5PC9lbGVjdHJvbmljLXJlc291cmNlLW51
bT48L3JlY29yZD48L0NpdGU+PC9FbmROb3RlPn==
</w:fldData>
          </w:fldChar>
        </w:r>
        <w:r w:rsidR="00425C63">
          <w:instrText xml:space="preserve"> ADDIN EN.CITE </w:instrText>
        </w:r>
        <w:r w:rsidR="00425C63">
          <w:fldChar w:fldCharType="begin">
            <w:fldData xml:space="preserve">PEVuZE5vdGU+PENpdGUgQXV0aG9yWWVhcj0iMSI+PEF1dGhvcj5CaGFuPC9BdXRob3I+PFllYXI+
MjAxMjwvWWVhcj48UmVjTnVtPjQzOTwvUmVjTnVtPjxEaXNwbGF5VGV4dD5CaGFuIGV0IGFsLiAo
MjAxMik8L0Rpc3BsYXlUZXh0PjxyZWNvcmQ+PHJlYy1udW1iZXI+NDM5PC9yZWMtbnVtYmVyPjxm
b3JlaWduLWtleXM+PGtleSBhcHA9IkVOIiBkYi1pZD0iMmEwZnZ0cnR2MjJ6YTZleGZmMHg5OXc4
YWF0ZDl6endmenQyIiB0aW1lc3RhbXA9IjE1MTg3MTQ1NDUiPjQzOTwva2V5PjxrZXkgYXBwPSJF
TldlYiIgZGItaWQ9IiI+MDwva2V5PjwvZm9yZWlnbi1rZXlzPjxyZWYtdHlwZSBuYW1lPSJKb3Vy
bmFsIEFydGljbGUiPjE3PC9yZWYtdHlwZT48Y29udHJpYnV0b3JzPjxhdXRob3JzPjxhdXRob3I+
QmhhbiwgSS48L2F1dGhvcj48YXV0aG9yPlBvd2UsIEMuIEUuPC9hdXRob3I+PGF1dGhvcj5CZXJn
LCBBLiBILjwvYXV0aG9yPjxhdXRob3I+QW5rZXJzLCBFLjwvYXV0aG9yPjxhdXRob3I+V2VuZ2Vy
LCBKLiBCLjwvYXV0aG9yPjxhdXRob3I+S2FydW1hbmNoaSwgUy4gQS48L2F1dGhvcj48YXV0aG9y
PlRoYWRoYW5pLCBSLiBJLjwvYXV0aG9yPjwvYXV0aG9ycz48L2NvbnRyaWJ1dG9ycz48YXV0aC1h
ZGRyZXNzPkRpdmlzaW9uIG9mIE5lcGhyb2xvZ3ksIERlcGFydG1lbnQgb2YgTWVkaWNpbmUsIE1h
c3NhY2h1c2V0dHMgR2VuZXJhbCBIb3NwaXRhbCBhbmQgSGFydmFyZCBNZWRpY2FsIFNjaG9vbCwg
Qm9zdG9uLCBNYXNzYWNodXNldHRzIDAyMTE0LCBVU0EuIGliaGFuQHBhcnRuZXJzLm9yZzwvYXV0
aC1hZGRyZXNzPjx0aXRsZXM+PHRpdGxlPkJpb2F2YWlsYWJsZSB2aXRhbWluIEQgaXMgbW9yZSB0
aWdodGx5IGxpbmtlZCB0byBtaW5lcmFsIG1ldGFib2xpc20gdGhhbiB0b3RhbCB2aXRhbWluIEQg
aW4gaW5jaWRlbnQgaGVtb2RpYWx5c2lzIHBhdGllbnRzPC90aXRsZT48c2Vjb25kYXJ5LXRpdGxl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YWdlcz44NC05PC9wYWdlcz48dm9sdW1lPjgyPC92b2x1bWU+PG51bWJlcj4xPC9udW1iZXI+PGVk
aXRpb24+MjAxMi8wMy8wOTwvZWRpdGlvbj48a2V5d29yZHM+PGtleXdvcmQ+QWZyaWNhbiBBbWVy
aWNhbnM8L2tleXdvcmQ+PGtleXdvcmQ+QWdlZDwva2V5d29yZD48a2V5d29yZD5CaW9sb2dpY2Fs
IEF2YWlsYWJpbGl0eTwva2V5d29yZD48a2V5d29yZD5CaW9tYXJrZXJzL2Jsb29kPC9rZXl3b3Jk
PjxrZXl3b3JkPipCb25lIFJlbW9kZWxpbmc8L2tleXdvcmQ+PGtleXdvcmQ+Qm9uZSBhbmQgQm9u
ZXMvKm1ldGFib2xpc208L2tleXdvcmQ+PGtleXdvcmQ+Q2FsY2l1bS9ibG9vZDwva2V5d29yZD48
a2V5d29yZD5FdXJvcGVhbiBDb250aW5lbnRhbCBBbmNlc3RyeSBHcm91cDwva2V5d29yZD48a2V5
d29yZD5GZW1hbGU8L2tleXdvcmQ+PGtleXdvcmQ+SHVtYW5zPC9rZXl3b3JkPjxrZXl3b3JkPklu
Y2lkZW5jZTwva2V5d29yZD48a2V5d29yZD5LaWRuZXkgRmFpbHVyZSwgQ2hyb25pYy9ibG9vZC9l
dGhub2xvZ3kvKnRoZXJhcHk8L2tleXdvcmQ+PGtleXdvcmQ+TGluZWFyIE1vZGVsczwva2V5d29y
ZD48a2V5d29yZD5NYWxlPC9rZXl3b3JkPjxrZXl3b3JkPk1pZGRsZSBBZ2VkPC9rZXl3b3JkPjxr
ZXl3b3JkPk11bHRpdmFyaWF0ZSBBbmFseXNpczwva2V5d29yZD48a2V5d29yZD5QYXJhdGh5cm9p
ZCBIb3Jtb25lL2Jsb29kPC9rZXl3b3JkPjxrZXl3b3JkPipSZW5hbCBEaWFseXNpczwva2V5d29y
ZD48a2V5d29yZD5SZXRyb3NwZWN0aXZlIFN0dWRpZXM8L2tleXdvcmQ+PGtleXdvcmQ+VW5pdGVk
IFN0YXRlcy9lcGlkZW1pb2xvZ3k8L2tleXdvcmQ+PGtleXdvcmQ+Vml0YW1pbiBELyphbmFsb2dz
ICZhbXA7IGRlcml2YXRpdmVzL2Jsb29kPC9rZXl3b3JkPjxrZXl3b3JkPlZpdGFtaW4gRCBEZWZp
Y2llbmN5LypibG9vZC9ldGhub2xvZ3k8L2tleXdvcmQ+PGtleXdvcmQ+Vml0YW1pbiBELUJpbmRp
bmcgUHJvdGVpbi9ibG9vZDwva2V5d29yZD48L2tleXdvcmRzPjxkYXRlcz48eWVhcj4yMDEyPC95
ZWFyPjxwdWItZGF0ZXM+PGRhdGU+SnVsPC9kYXRlPjwvcHViLWRhdGVzPjwvZGF0ZXM+PGlzYm4+
MTUyMy0xNzU1IChFbGVjdHJvbmljKSYjeEQ7MDA4NS0yNTM4IChMaW5raW5nKTwvaXNibj48YWNj
ZXNzaW9uLW51bT4yMjM5ODQxMDwvYWNjZXNzaW9uLW51bT48dXJscz48cmVsYXRlZC11cmxzPjx1
cmw+aHR0cHM6Ly93d3cubmNiaS5ubG0ubmloLmdvdi9wdWJtZWQvMjIzOTg0MTA8L3VybD48L3Jl
bGF0ZWQtdXJscz48L3VybHM+PGN1c3RvbTI+UE1DMzM3NjIyMDwvY3VzdG9tMj48ZWxlY3Ryb25p
Yy1yZXNvdXJjZS1udW0+MTAuMTAzOC9raS4yMDEyLjE5PC9lbGVjdHJvbmljLXJlc291cmNlLW51
bT48L3JlY29yZD48L0NpdGU+PC9FbmROb3RlPn==
</w:fldData>
          </w:fldChar>
        </w:r>
        <w:r w:rsidR="00425C63">
          <w:instrText xml:space="preserve"> ADDIN EN.CITE.DATA </w:instrText>
        </w:r>
        <w:r w:rsidR="00425C63">
          <w:fldChar w:fldCharType="end"/>
        </w:r>
        <w:r w:rsidR="00425C63">
          <w:fldChar w:fldCharType="separate"/>
        </w:r>
        <w:r w:rsidR="00425C63">
          <w:rPr>
            <w:noProof/>
          </w:rPr>
          <w:t>Bhan et al. (2012)</w:t>
        </w:r>
        <w:r w:rsidR="00425C63">
          <w:fldChar w:fldCharType="end"/>
        </w:r>
      </w:hyperlink>
      <w:r w:rsidR="002051B5" w:rsidRPr="000C272D">
        <w:t xml:space="preserve"> </w:t>
      </w:r>
      <w:r w:rsidR="002A3704" w:rsidRPr="000C272D">
        <w:t>to be a be</w:t>
      </w:r>
      <w:r w:rsidRPr="000C272D">
        <w:t>tter indicator of PTH levels in patients undergoing haemodialysis</w:t>
      </w:r>
      <w:r w:rsidR="002A3704" w:rsidRPr="000C272D">
        <w:t xml:space="preserve"> </w:t>
      </w:r>
      <w:r w:rsidRPr="000C272D">
        <w:t>for end stage renal disease.</w:t>
      </w:r>
      <w:r w:rsidR="00DF3782" w:rsidRPr="000C272D">
        <w:t xml:space="preserve"> </w:t>
      </w:r>
    </w:p>
    <w:p w14:paraId="77FCBB7F" w14:textId="7D5A7C4A" w:rsidR="00DF3782" w:rsidRPr="000C272D" w:rsidRDefault="002B1C3D" w:rsidP="005D6EE8">
      <w:hyperlink w:anchor="_ENREF_44" w:tooltip="Dastani, 2014 #295" w:history="1">
        <w:r w:rsidR="00425C63">
          <w:fldChar w:fldCharType="begin">
            <w:fldData xml:space="preserve">PEVuZE5vdGU+PENpdGUgQXV0aG9yWWVhcj0iMSI+PEF1dGhvcj5EYXN0YW5pPC9BdXRob3I+PFll
YXI+MjAxNDwvWWVhcj48UmVjTnVtPjI5NTwvUmVjTnVtPjxEaXNwbGF5VGV4dD5EYXN0YW5pIGV0
IGFsLiAoMjAxNCk8L0Rpc3BsYXlUZXh0PjxyZWNvcmQ+PHJlYy1udW1iZXI+Mjk1PC9yZWMtbnVt
YmVyPjxmb3JlaWduLWtleXM+PGtleSBhcHA9IkVOIiBkYi1pZD0iMmEwZnZ0cnR2MjJ6YTZleGZm
MHg5OXc4YWF0ZDl6endmenQyIiB0aW1lc3RhbXA9IjE1MTg3MTM2NjAiPjI5NTwva2V5PjxrZXkg
YXBwPSJFTldlYiIgZGItaWQ9IiI+MDwva2V5PjwvZm9yZWlnbi1rZXlzPjxyZWYtdHlwZSBuYW1l
PSJKb3VybmFsIEFydGljbGUiPjE3PC9yZWYtdHlwZT48Y29udHJpYnV0b3JzPjxhdXRob3JzPjxh
dXRob3I+RGFzdGFuaSwgWi48L2F1dGhvcj48YXV0aG9yPkJlcmdlciwgQy48L2F1dGhvcj48YXV0
aG9yPkxhbmdzZXRtbywgTC48L2F1dGhvcj48YXV0aG9yPkZ1LCBMLjwvYXV0aG9yPjxhdXRob3I+
V29uZywgQi4gWS48L2F1dGhvcj48YXV0aG9yPk1hbGlrLCBTLjwvYXV0aG9yPjxhdXRob3I+R29s
dHptYW4sIEQuPC9hdXRob3I+PGF1dGhvcj5Db2xlLCBELiBFLjwvYXV0aG9yPjxhdXRob3I+Umlj
aGFyZHMsIEouIEIuPC9hdXRob3I+PC9hdXRob3JzPjwvY29udHJpYnV0b3JzPjxhdXRoLWFkZHJl
c3M+RGVwYXJ0bWVudCBvZiBIdW1hbiBHZW5ldGljcyBhbmQgRXBpZGVtaW9sb2d5IGFuZCBCaW9z
dGF0aXN0aWNzLCBNY0dpbGwgVW5pdmVyc2l0eSwgTW9udHJlYWwsIFF1ZWJlYywgQ2FuYWRhLjwv
YXV0aC1hZGRyZXNzPjx0aXRsZXM+PHRpdGxlPkluIGhlYWx0aHkgYWR1bHRzLCBiaW9sb2dpY2Fs
IGFjdGl2aXR5IG9mIHZpdGFtaW4gRCwgYXMgYXNzZXNzZWQgYnkgc2VydW0gUFRILCBpcyBsYXJn
ZWx5IGluZGVwZW5kZW50IG9mIERCUCBjb25jZW50cmF0aW9uczwvdGl0bGU+PHNlY29uZGFyeS10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bGwtdGl0bGU+PC9wZXJpb2RpY2FsPjxwYWdlcz40OTQtOTwvcGFnZXM+PHZvbHVtZT4yOTwvdm9s
dW1lPjxudW1iZXI+MjwvbnVtYmVyPjxlZGl0aW9uPjIwMTMvMDcvMTc8L2VkaXRpb24+PGtleXdv
cmRzPjxrZXl3b3JkPkFkb2xlc2NlbnQ8L2tleXdvcmQ+PGtleXdvcmQ+QWR1bHQ8L2tleXdvcmQ+
PGtleXdvcmQ+QWdlIEZhY3RvcnM8L2tleXdvcmQ+PGtleXdvcmQ+QWdlZDwva2V5d29yZD48a2V5
d29yZD5BZ2VkLCA4MCBhbmQgb3Zlcjwva2V5d29yZD48a2V5d29yZD4qQm9keSBNYXNzIEluZGV4
PC9rZXl3b3JkPjxrZXl3b3JkPkZlbWFsZTwva2V5d29yZD48a2V5d29yZD5IdW1hbnM8L2tleXdv
cmQ+PGtleXdvcmQ+TWFsZTwva2V5d29yZD48a2V5d29yZD5NaWRkbGUgQWdlZDwva2V5d29yZD48
a2V5d29yZD5QYXJhdGh5cm9pZCBIb3Jtb25lLypibG9vZDwva2V5d29yZD48a2V5d29yZD5WaXRh
bWluIEQvKmFuYWxvZ3MgJmFtcDsgZGVyaXZhdGl2ZXMvYmxvb2Q8L2tleXdvcmQ+PGtleXdvcmQ+
Vml0YW1pbiBELUJpbmRpbmcgUHJvdGVpbi8qYmxvb2Q8L2tleXdvcmQ+PGtleXdvcmQ+UHRoPC9r
ZXl3b3JkPjxrZXl3b3JkPlZpdGFtaW4gZCBiaW5kaW5nIHByb3RlaW4gKGRicCk8L2tleXdvcmQ+
PGtleXdvcmQ+Vml0YW1pbiBkIGNvbmNlbnRyYXRpb248L2tleXdvcmQ+PC9rZXl3b3Jkcz48ZGF0
ZXM+PHllYXI+MjAxNDwveWVhcj48cHViLWRhdGVzPjxkYXRlPkZlYjwvZGF0ZT48L3B1Yi1kYXRl
cz48L2RhdGVzPjxpc2JuPjE1MjMtNDY4MSAoRWxlY3Ryb25pYykmI3hEOzA4ODQtMDQzMSAoTGlu
a2luZyk8L2lzYm4+PGFjY2Vzc2lvbi1udW0+MjM4NTc3OTg8L2FjY2Vzc2lvbi1udW0+PHVybHM+
PHJlbGF0ZWQtdXJscz48dXJsPmh0dHBzOi8vd3d3Lm5jYmkubmxtLm5paC5nb3YvcHVibWVkLzIz
ODU3Nzk4PC91cmw+PC9yZWxhdGVkLXVybHM+PC91cmxzPjxlbGVjdHJvbmljLXJlc291cmNlLW51
bT4xMC4xMDAyL2pibXIuMjA0MjwvZWxlY3Ryb25pYy1yZXNvdXJjZS1udW0+PC9yZWNvcmQ+PC9D
aXRlPjwvRW5kTm90ZT4A
</w:fldData>
          </w:fldChar>
        </w:r>
        <w:r w:rsidR="00425C63">
          <w:instrText xml:space="preserve"> ADDIN EN.CITE </w:instrText>
        </w:r>
        <w:r w:rsidR="00425C63">
          <w:fldChar w:fldCharType="begin">
            <w:fldData xml:space="preserve">PEVuZE5vdGU+PENpdGUgQXV0aG9yWWVhcj0iMSI+PEF1dGhvcj5EYXN0YW5pPC9BdXRob3I+PFll
YXI+MjAxNDwvWWVhcj48UmVjTnVtPjI5NTwvUmVjTnVtPjxEaXNwbGF5VGV4dD5EYXN0YW5pIGV0
IGFsLiAoMjAxNCk8L0Rpc3BsYXlUZXh0PjxyZWNvcmQ+PHJlYy1udW1iZXI+Mjk1PC9yZWMtbnVt
YmVyPjxmb3JlaWduLWtleXM+PGtleSBhcHA9IkVOIiBkYi1pZD0iMmEwZnZ0cnR2MjJ6YTZleGZm
MHg5OXc4YWF0ZDl6endmenQyIiB0aW1lc3RhbXA9IjE1MTg3MTM2NjAiPjI5NTwva2V5PjxrZXkg
YXBwPSJFTldlYiIgZGItaWQ9IiI+MDwva2V5PjwvZm9yZWlnbi1rZXlzPjxyZWYtdHlwZSBuYW1l
PSJKb3VybmFsIEFydGljbGUiPjE3PC9yZWYtdHlwZT48Y29udHJpYnV0b3JzPjxhdXRob3JzPjxh
dXRob3I+RGFzdGFuaSwgWi48L2F1dGhvcj48YXV0aG9yPkJlcmdlciwgQy48L2F1dGhvcj48YXV0
aG9yPkxhbmdzZXRtbywgTC48L2F1dGhvcj48YXV0aG9yPkZ1LCBMLjwvYXV0aG9yPjxhdXRob3I+
V29uZywgQi4gWS48L2F1dGhvcj48YXV0aG9yPk1hbGlrLCBTLjwvYXV0aG9yPjxhdXRob3I+R29s
dHptYW4sIEQuPC9hdXRob3I+PGF1dGhvcj5Db2xlLCBELiBFLjwvYXV0aG9yPjxhdXRob3I+Umlj
aGFyZHMsIEouIEIuPC9hdXRob3I+PC9hdXRob3JzPjwvY29udHJpYnV0b3JzPjxhdXRoLWFkZHJl
c3M+RGVwYXJ0bWVudCBvZiBIdW1hbiBHZW5ldGljcyBhbmQgRXBpZGVtaW9sb2d5IGFuZCBCaW9z
dGF0aXN0aWNzLCBNY0dpbGwgVW5pdmVyc2l0eSwgTW9udHJlYWwsIFF1ZWJlYywgQ2FuYWRhLjwv
YXV0aC1hZGRyZXNzPjx0aXRsZXM+PHRpdGxlPkluIGhlYWx0aHkgYWR1bHRzLCBiaW9sb2dpY2Fs
IGFjdGl2aXR5IG9mIHZpdGFtaW4gRCwgYXMgYXNzZXNzZWQgYnkgc2VydW0gUFRILCBpcyBsYXJn
ZWx5IGluZGVwZW5kZW50IG9mIERCUCBjb25jZW50cmF0aW9uczwvdGl0bGU+PHNlY29uZGFyeS10
aXRsZT5KIEJvbmUgTWluZXIgUmVzPC9zZWNvbmRhcnktdGl0bGU+PGFsdC10aXRsZT5Kb3VybmFs
IG9mIGJvbmUgYW5kIG1pbmVyYWwgcmVzZWFyY2ggOiB0aGUgb2ZmaWNpYWwgam91cm5hbCBvZiB0
aGUgQW1lcmljYW4gU29jaWV0eSBmb3IgQm9uZSBhbmQgTWluZXJhbCBSZXNlYXJjaDwvYWx0LXRp
dGxlPjwvdGl0bGVzPjxwZXJpb2RpY2FsPjxmdWxsLXRpdGxlPkogQm9uZSBNaW5lciBSZXM8L2Z1
bGwtdGl0bGU+PC9wZXJpb2RpY2FsPjxwYWdlcz40OTQtOTwvcGFnZXM+PHZvbHVtZT4yOTwvdm9s
dW1lPjxudW1iZXI+MjwvbnVtYmVyPjxlZGl0aW9uPjIwMTMvMDcvMTc8L2VkaXRpb24+PGtleXdv
cmRzPjxrZXl3b3JkPkFkb2xlc2NlbnQ8L2tleXdvcmQ+PGtleXdvcmQ+QWR1bHQ8L2tleXdvcmQ+
PGtleXdvcmQ+QWdlIEZhY3RvcnM8L2tleXdvcmQ+PGtleXdvcmQ+QWdlZDwva2V5d29yZD48a2V5
d29yZD5BZ2VkLCA4MCBhbmQgb3Zlcjwva2V5d29yZD48a2V5d29yZD4qQm9keSBNYXNzIEluZGV4
PC9rZXl3b3JkPjxrZXl3b3JkPkZlbWFsZTwva2V5d29yZD48a2V5d29yZD5IdW1hbnM8L2tleXdv
cmQ+PGtleXdvcmQ+TWFsZTwva2V5d29yZD48a2V5d29yZD5NaWRkbGUgQWdlZDwva2V5d29yZD48
a2V5d29yZD5QYXJhdGh5cm9pZCBIb3Jtb25lLypibG9vZDwva2V5d29yZD48a2V5d29yZD5WaXRh
bWluIEQvKmFuYWxvZ3MgJmFtcDsgZGVyaXZhdGl2ZXMvYmxvb2Q8L2tleXdvcmQ+PGtleXdvcmQ+
Vml0YW1pbiBELUJpbmRpbmcgUHJvdGVpbi8qYmxvb2Q8L2tleXdvcmQ+PGtleXdvcmQ+UHRoPC9r
ZXl3b3JkPjxrZXl3b3JkPlZpdGFtaW4gZCBiaW5kaW5nIHByb3RlaW4gKGRicCk8L2tleXdvcmQ+
PGtleXdvcmQ+Vml0YW1pbiBkIGNvbmNlbnRyYXRpb248L2tleXdvcmQ+PC9rZXl3b3Jkcz48ZGF0
ZXM+PHllYXI+MjAxNDwveWVhcj48cHViLWRhdGVzPjxkYXRlPkZlYjwvZGF0ZT48L3B1Yi1kYXRl
cz48L2RhdGVzPjxpc2JuPjE1MjMtNDY4MSAoRWxlY3Ryb25pYykmI3hEOzA4ODQtMDQzMSAoTGlu
a2luZyk8L2lzYm4+PGFjY2Vzc2lvbi1udW0+MjM4NTc3OTg8L2FjY2Vzc2lvbi1udW0+PHVybHM+
PHJlbGF0ZWQtdXJscz48dXJsPmh0dHBzOi8vd3d3Lm5jYmkubmxtLm5paC5nb3YvcHVibWVkLzIz
ODU3Nzk4PC91cmw+PC9yZWxhdGVkLXVybHM+PC91cmxzPjxlbGVjdHJvbmljLXJlc291cmNlLW51
bT4xMC4xMDAyL2pibXIuMjA0MjwvZWxlY3Ryb25pYy1yZXNvdXJjZS1udW0+PC9yZWNvcmQ+PC9D
aXRlPjwvRW5kTm90ZT4A
</w:fldData>
          </w:fldChar>
        </w:r>
        <w:r w:rsidR="00425C63">
          <w:instrText xml:space="preserve"> ADDIN EN.CITE.DATA </w:instrText>
        </w:r>
        <w:r w:rsidR="00425C63">
          <w:fldChar w:fldCharType="end"/>
        </w:r>
        <w:r w:rsidR="00425C63">
          <w:fldChar w:fldCharType="separate"/>
        </w:r>
        <w:r w:rsidR="00425C63">
          <w:rPr>
            <w:noProof/>
          </w:rPr>
          <w:t>Dastani et al. (2014)</w:t>
        </w:r>
        <w:r w:rsidR="00425C63">
          <w:fldChar w:fldCharType="end"/>
        </w:r>
      </w:hyperlink>
      <w:r w:rsidR="0057145F" w:rsidRPr="000C272D">
        <w:t xml:space="preserve"> found that the effect of 25OHD levels on PTH was independent of the level of VDBP, however they did not take into consideration the different </w:t>
      </w:r>
      <w:r w:rsidR="00DF6A5F" w:rsidRPr="000C272D">
        <w:t>genotypes</w:t>
      </w:r>
      <w:r w:rsidR="0057145F" w:rsidRPr="000C272D">
        <w:t xml:space="preserve"> of VDBP, which may explain their finding. </w:t>
      </w:r>
      <w:hyperlink w:anchor="_ENREF_13" w:tooltip="Bhan, 2012 #439" w:history="1">
        <w:r w:rsidR="00425C63">
          <w:fldChar w:fldCharType="begin">
            <w:fldData xml:space="preserve">PEVuZE5vdGU+PENpdGUgQXV0aG9yWWVhcj0iMSI+PEF1dGhvcj5CaGFuPC9BdXRob3I+PFllYXI+
MjAxMjwvWWVhcj48UmVjTnVtPjQzOTwvUmVjTnVtPjxEaXNwbGF5VGV4dD5CaGFuIGV0IGFsLiAo
MjAxMik8L0Rpc3BsYXlUZXh0PjxyZWNvcmQ+PHJlYy1udW1iZXI+NDM5PC9yZWMtbnVtYmVyPjxm
b3JlaWduLWtleXM+PGtleSBhcHA9IkVOIiBkYi1pZD0iMmEwZnZ0cnR2MjJ6YTZleGZmMHg5OXc4
YWF0ZDl6endmenQyIiB0aW1lc3RhbXA9IjE1MTg3MTQ1NDUiPjQzOTwva2V5PjxrZXkgYXBwPSJF
TldlYiIgZGItaWQ9IiI+MDwva2V5PjwvZm9yZWlnbi1rZXlzPjxyZWYtdHlwZSBuYW1lPSJKb3Vy
bmFsIEFydGljbGUiPjE3PC9yZWYtdHlwZT48Y29udHJpYnV0b3JzPjxhdXRob3JzPjxhdXRob3I+
QmhhbiwgSS48L2F1dGhvcj48YXV0aG9yPlBvd2UsIEMuIEUuPC9hdXRob3I+PGF1dGhvcj5CZXJn
LCBBLiBILjwvYXV0aG9yPjxhdXRob3I+QW5rZXJzLCBFLjwvYXV0aG9yPjxhdXRob3I+V2VuZ2Vy
LCBKLiBCLjwvYXV0aG9yPjxhdXRob3I+S2FydW1hbmNoaSwgUy4gQS48L2F1dGhvcj48YXV0aG9y
PlRoYWRoYW5pLCBSLiBJLjwvYXV0aG9yPjwvYXV0aG9ycz48L2NvbnRyaWJ1dG9ycz48YXV0aC1h
ZGRyZXNzPkRpdmlzaW9uIG9mIE5lcGhyb2xvZ3ksIERlcGFydG1lbnQgb2YgTWVkaWNpbmUsIE1h
c3NhY2h1c2V0dHMgR2VuZXJhbCBIb3NwaXRhbCBhbmQgSGFydmFyZCBNZWRpY2FsIFNjaG9vbCwg
Qm9zdG9uLCBNYXNzYWNodXNldHRzIDAyMTE0LCBVU0EuIGliaGFuQHBhcnRuZXJzLm9yZzwvYXV0
aC1hZGRyZXNzPjx0aXRsZXM+PHRpdGxlPkJpb2F2YWlsYWJsZSB2aXRhbWluIEQgaXMgbW9yZSB0
aWdodGx5IGxpbmtlZCB0byBtaW5lcmFsIG1ldGFib2xpc20gdGhhbiB0b3RhbCB2aXRhbWluIEQg
aW4gaW5jaWRlbnQgaGVtb2RpYWx5c2lzIHBhdGllbnRzPC90aXRsZT48c2Vjb25kYXJ5LXRpdGxl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YWdlcz44NC05PC9wYWdlcz48dm9sdW1lPjgyPC92b2x1bWU+PG51bWJlcj4xPC9udW1iZXI+PGVk
aXRpb24+MjAxMi8wMy8wOTwvZWRpdGlvbj48a2V5d29yZHM+PGtleXdvcmQ+QWZyaWNhbiBBbWVy
aWNhbnM8L2tleXdvcmQ+PGtleXdvcmQ+QWdlZDwva2V5d29yZD48a2V5d29yZD5CaW9sb2dpY2Fs
IEF2YWlsYWJpbGl0eTwva2V5d29yZD48a2V5d29yZD5CaW9tYXJrZXJzL2Jsb29kPC9rZXl3b3Jk
PjxrZXl3b3JkPipCb25lIFJlbW9kZWxpbmc8L2tleXdvcmQ+PGtleXdvcmQ+Qm9uZSBhbmQgQm9u
ZXMvKm1ldGFib2xpc208L2tleXdvcmQ+PGtleXdvcmQ+Q2FsY2l1bS9ibG9vZDwva2V5d29yZD48
a2V5d29yZD5FdXJvcGVhbiBDb250aW5lbnRhbCBBbmNlc3RyeSBHcm91cDwva2V5d29yZD48a2V5
d29yZD5GZW1hbGU8L2tleXdvcmQ+PGtleXdvcmQ+SHVtYW5zPC9rZXl3b3JkPjxrZXl3b3JkPklu
Y2lkZW5jZTwva2V5d29yZD48a2V5d29yZD5LaWRuZXkgRmFpbHVyZSwgQ2hyb25pYy9ibG9vZC9l
dGhub2xvZ3kvKnRoZXJhcHk8L2tleXdvcmQ+PGtleXdvcmQ+TGluZWFyIE1vZGVsczwva2V5d29y
ZD48a2V5d29yZD5NYWxlPC9rZXl3b3JkPjxrZXl3b3JkPk1pZGRsZSBBZ2VkPC9rZXl3b3JkPjxr
ZXl3b3JkPk11bHRpdmFyaWF0ZSBBbmFseXNpczwva2V5d29yZD48a2V5d29yZD5QYXJhdGh5cm9p
ZCBIb3Jtb25lL2Jsb29kPC9rZXl3b3JkPjxrZXl3b3JkPipSZW5hbCBEaWFseXNpczwva2V5d29y
ZD48a2V5d29yZD5SZXRyb3NwZWN0aXZlIFN0dWRpZXM8L2tleXdvcmQ+PGtleXdvcmQ+VW5pdGVk
IFN0YXRlcy9lcGlkZW1pb2xvZ3k8L2tleXdvcmQ+PGtleXdvcmQ+Vml0YW1pbiBELyphbmFsb2dz
ICZhbXA7IGRlcml2YXRpdmVzL2Jsb29kPC9rZXl3b3JkPjxrZXl3b3JkPlZpdGFtaW4gRCBEZWZp
Y2llbmN5LypibG9vZC9ldGhub2xvZ3k8L2tleXdvcmQ+PGtleXdvcmQ+Vml0YW1pbiBELUJpbmRp
bmcgUHJvdGVpbi9ibG9vZDwva2V5d29yZD48L2tleXdvcmRzPjxkYXRlcz48eWVhcj4yMDEyPC95
ZWFyPjxwdWItZGF0ZXM+PGRhdGU+SnVsPC9kYXRlPjwvcHViLWRhdGVzPjwvZGF0ZXM+PGlzYm4+
MTUyMy0xNzU1IChFbGVjdHJvbmljKSYjeEQ7MDA4NS0yNTM4IChMaW5raW5nKTwvaXNibj48YWNj
ZXNzaW9uLW51bT4yMjM5ODQxMDwvYWNjZXNzaW9uLW51bT48dXJscz48cmVsYXRlZC11cmxzPjx1
cmw+aHR0cHM6Ly93d3cubmNiaS5ubG0ubmloLmdvdi9wdWJtZWQvMjIzOTg0MTA8L3VybD48L3Jl
bGF0ZWQtdXJscz48L3VybHM+PGN1c3RvbTI+UE1DMzM3NjIyMDwvY3VzdG9tMj48ZWxlY3Ryb25p
Yy1yZXNvdXJjZS1udW0+MTAuMTAzOC9raS4yMDEyLjE5PC9lbGVjdHJvbmljLXJlc291cmNlLW51
bT48L3JlY29yZD48L0NpdGU+PC9FbmROb3RlPn==
</w:fldData>
          </w:fldChar>
        </w:r>
        <w:r w:rsidR="00425C63">
          <w:instrText xml:space="preserve"> ADDIN EN.CITE </w:instrText>
        </w:r>
        <w:r w:rsidR="00425C63">
          <w:fldChar w:fldCharType="begin">
            <w:fldData xml:space="preserve">PEVuZE5vdGU+PENpdGUgQXV0aG9yWWVhcj0iMSI+PEF1dGhvcj5CaGFuPC9BdXRob3I+PFllYXI+
MjAxMjwvWWVhcj48UmVjTnVtPjQzOTwvUmVjTnVtPjxEaXNwbGF5VGV4dD5CaGFuIGV0IGFsLiAo
MjAxMik8L0Rpc3BsYXlUZXh0PjxyZWNvcmQ+PHJlYy1udW1iZXI+NDM5PC9yZWMtbnVtYmVyPjxm
b3JlaWduLWtleXM+PGtleSBhcHA9IkVOIiBkYi1pZD0iMmEwZnZ0cnR2MjJ6YTZleGZmMHg5OXc4
YWF0ZDl6endmenQyIiB0aW1lc3RhbXA9IjE1MTg3MTQ1NDUiPjQzOTwva2V5PjxrZXkgYXBwPSJF
TldlYiIgZGItaWQ9IiI+MDwva2V5PjwvZm9yZWlnbi1rZXlzPjxyZWYtdHlwZSBuYW1lPSJKb3Vy
bmFsIEFydGljbGUiPjE3PC9yZWYtdHlwZT48Y29udHJpYnV0b3JzPjxhdXRob3JzPjxhdXRob3I+
QmhhbiwgSS48L2F1dGhvcj48YXV0aG9yPlBvd2UsIEMuIEUuPC9hdXRob3I+PGF1dGhvcj5CZXJn
LCBBLiBILjwvYXV0aG9yPjxhdXRob3I+QW5rZXJzLCBFLjwvYXV0aG9yPjxhdXRob3I+V2VuZ2Vy
LCBKLiBCLjwvYXV0aG9yPjxhdXRob3I+S2FydW1hbmNoaSwgUy4gQS48L2F1dGhvcj48YXV0aG9y
PlRoYWRoYW5pLCBSLiBJLjwvYXV0aG9yPjwvYXV0aG9ycz48L2NvbnRyaWJ1dG9ycz48YXV0aC1h
ZGRyZXNzPkRpdmlzaW9uIG9mIE5lcGhyb2xvZ3ksIERlcGFydG1lbnQgb2YgTWVkaWNpbmUsIE1h
c3NhY2h1c2V0dHMgR2VuZXJhbCBIb3NwaXRhbCBhbmQgSGFydmFyZCBNZWRpY2FsIFNjaG9vbCwg
Qm9zdG9uLCBNYXNzYWNodXNldHRzIDAyMTE0LCBVU0EuIGliaGFuQHBhcnRuZXJzLm9yZzwvYXV0
aC1hZGRyZXNzPjx0aXRsZXM+PHRpdGxlPkJpb2F2YWlsYWJsZSB2aXRhbWluIEQgaXMgbW9yZSB0
aWdodGx5IGxpbmtlZCB0byBtaW5lcmFsIG1ldGFib2xpc20gdGhhbiB0b3RhbCB2aXRhbWluIEQg
aW4gaW5jaWRlbnQgaGVtb2RpYWx5c2lzIHBhdGllbnRzPC90aXRsZT48c2Vjb25kYXJ5LXRpdGxl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YWdlcz44NC05PC9wYWdlcz48dm9sdW1lPjgyPC92b2x1bWU+PG51bWJlcj4xPC9udW1iZXI+PGVk
aXRpb24+MjAxMi8wMy8wOTwvZWRpdGlvbj48a2V5d29yZHM+PGtleXdvcmQ+QWZyaWNhbiBBbWVy
aWNhbnM8L2tleXdvcmQ+PGtleXdvcmQ+QWdlZDwva2V5d29yZD48a2V5d29yZD5CaW9sb2dpY2Fs
IEF2YWlsYWJpbGl0eTwva2V5d29yZD48a2V5d29yZD5CaW9tYXJrZXJzL2Jsb29kPC9rZXl3b3Jk
PjxrZXl3b3JkPipCb25lIFJlbW9kZWxpbmc8L2tleXdvcmQ+PGtleXdvcmQ+Qm9uZSBhbmQgQm9u
ZXMvKm1ldGFib2xpc208L2tleXdvcmQ+PGtleXdvcmQ+Q2FsY2l1bS9ibG9vZDwva2V5d29yZD48
a2V5d29yZD5FdXJvcGVhbiBDb250aW5lbnRhbCBBbmNlc3RyeSBHcm91cDwva2V5d29yZD48a2V5
d29yZD5GZW1hbGU8L2tleXdvcmQ+PGtleXdvcmQ+SHVtYW5zPC9rZXl3b3JkPjxrZXl3b3JkPklu
Y2lkZW5jZTwva2V5d29yZD48a2V5d29yZD5LaWRuZXkgRmFpbHVyZSwgQ2hyb25pYy9ibG9vZC9l
dGhub2xvZ3kvKnRoZXJhcHk8L2tleXdvcmQ+PGtleXdvcmQ+TGluZWFyIE1vZGVsczwva2V5d29y
ZD48a2V5d29yZD5NYWxlPC9rZXl3b3JkPjxrZXl3b3JkPk1pZGRsZSBBZ2VkPC9rZXl3b3JkPjxr
ZXl3b3JkPk11bHRpdmFyaWF0ZSBBbmFseXNpczwva2V5d29yZD48a2V5d29yZD5QYXJhdGh5cm9p
ZCBIb3Jtb25lL2Jsb29kPC9rZXl3b3JkPjxrZXl3b3JkPipSZW5hbCBEaWFseXNpczwva2V5d29y
ZD48a2V5d29yZD5SZXRyb3NwZWN0aXZlIFN0dWRpZXM8L2tleXdvcmQ+PGtleXdvcmQ+VW5pdGVk
IFN0YXRlcy9lcGlkZW1pb2xvZ3k8L2tleXdvcmQ+PGtleXdvcmQ+Vml0YW1pbiBELyphbmFsb2dz
ICZhbXA7IGRlcml2YXRpdmVzL2Jsb29kPC9rZXl3b3JkPjxrZXl3b3JkPlZpdGFtaW4gRCBEZWZp
Y2llbmN5LypibG9vZC9ldGhub2xvZ3k8L2tleXdvcmQ+PGtleXdvcmQ+Vml0YW1pbiBELUJpbmRp
bmcgUHJvdGVpbi9ibG9vZDwva2V5d29yZD48L2tleXdvcmRzPjxkYXRlcz48eWVhcj4yMDEyPC95
ZWFyPjxwdWItZGF0ZXM+PGRhdGU+SnVsPC9kYXRlPjwvcHViLWRhdGVzPjwvZGF0ZXM+PGlzYm4+
MTUyMy0xNzU1IChFbGVjdHJvbmljKSYjeEQ7MDA4NS0yNTM4IChMaW5raW5nKTwvaXNibj48YWNj
ZXNzaW9uLW51bT4yMjM5ODQxMDwvYWNjZXNzaW9uLW51bT48dXJscz48cmVsYXRlZC11cmxzPjx1
cmw+aHR0cHM6Ly93d3cubmNiaS5ubG0ubmloLmdvdi9wdWJtZWQvMjIzOTg0MTA8L3VybD48L3Jl
bGF0ZWQtdXJscz48L3VybHM+PGN1c3RvbTI+UE1DMzM3NjIyMDwvY3VzdG9tMj48ZWxlY3Ryb25p
Yy1yZXNvdXJjZS1udW0+MTAuMTAzOC9raS4yMDEyLjE5PC9lbGVjdHJvbmljLXJlc291cmNlLW51
bT48L3JlY29yZD48L0NpdGU+PC9FbmROb3RlPn==
</w:fldData>
          </w:fldChar>
        </w:r>
        <w:r w:rsidR="00425C63">
          <w:instrText xml:space="preserve"> ADDIN EN.CITE.DATA </w:instrText>
        </w:r>
        <w:r w:rsidR="00425C63">
          <w:fldChar w:fldCharType="end"/>
        </w:r>
        <w:r w:rsidR="00425C63">
          <w:fldChar w:fldCharType="separate"/>
        </w:r>
        <w:r w:rsidR="00425C63">
          <w:rPr>
            <w:noProof/>
          </w:rPr>
          <w:t>Bhan et al. (2012)</w:t>
        </w:r>
        <w:r w:rsidR="00425C63">
          <w:fldChar w:fldCharType="end"/>
        </w:r>
      </w:hyperlink>
      <w:r w:rsidR="002051B5" w:rsidRPr="000C272D">
        <w:t xml:space="preserve"> found that PTH levels were higher in black people than in white people even when they had the same amount of </w:t>
      </w:r>
      <w:r w:rsidR="00CB6588" w:rsidRPr="000C272D">
        <w:t xml:space="preserve">calculated </w:t>
      </w:r>
      <w:r w:rsidR="002051B5" w:rsidRPr="000C272D">
        <w:t>bioavailable 25OHD</w:t>
      </w:r>
      <w:r w:rsidR="00A369FA" w:rsidRPr="000C272D">
        <w:t>. H</w:t>
      </w:r>
      <w:r w:rsidR="002051B5" w:rsidRPr="000C272D">
        <w:t>owever, when</w:t>
      </w:r>
      <w:r w:rsidR="008012EA" w:rsidRPr="000C272D">
        <w:t xml:space="preserve"> the</w:t>
      </w:r>
      <w:r w:rsidR="00A369FA" w:rsidRPr="000C272D">
        <w:t xml:space="preserve"> binding affinities of the different</w:t>
      </w:r>
      <w:r w:rsidR="008012EA" w:rsidRPr="000C272D">
        <w:t xml:space="preserve"> genotypes of the patients were taken into account, </w:t>
      </w:r>
      <w:hyperlink w:anchor="_ENREF_123" w:tooltip="Powe, 2013 #875" w:history="1">
        <w:r w:rsidR="00425C63">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instrText xml:space="preserve"> ADDIN EN.CITE </w:instrText>
        </w:r>
        <w:r w:rsidR="00425C63">
          <w:fldChar w:fldCharType="begin">
            <w:fldData xml:space="preserve">PEVuZE5vdGU+PENpdGUgQXV0aG9yWWVhcj0iMSI+PEF1dGhvcj5Qb3dlPC9BdXRob3I+PFllYXI+
MjAxMzwvWWVhcj48UmVjTnVtPjg3NTwvUmVjTnVtPjxEaXNwbGF5VGV4dD5Qb3dlIGV0IGFsLiAo
MjAxMyk8L0Rpc3BsYXlUZXh0PjxyZWNvcmQ+PHJlYy1udW1iZXI+ODc1PC9yZWMtbnVtYmVyPjxm
b3JlaWduLWtleXM+PGtleSBhcHA9IkVOIiBkYi1pZD0iMmEwZnZ0cnR2MjJ6YTZleGZmMHg5OXc4
YWF0ZDl6endmenQyIiB0aW1lc3RhbXA9IjE1MTg3MTY2ODkiPjg3NTwva2V5PjxrZXkgYXBwPSJF
TldlYiIgZGItaWQ9IiI+MDwva2V5PjwvZm9yZWlnbi1rZXlzPjxyZWYtdHlwZSBuYW1lPSJKb3Vy
bmFsIEFydGljbGUiPjE3PC9yZWYtdHlwZT48Y29udHJpYnV0b3JzPjxhdXRob3JzPjxhdXRob3I+
UG93ZSwgQy4gRS48L2F1dGhvcj48YXV0aG9yPkV2YW5zLCBNLiBLLjwvYXV0aG9yPjxhdXRob3I+
V2VuZ2VyLCBKLjwvYXV0aG9yPjxhdXRob3I+Wm9uZGVybWFuLCBBLiBCLjwvYXV0aG9yPjxhdXRo
b3I+QmVyZywgQS4gSC48L2F1dGhvcj48YXV0aG9yPk5hbGxzLCBNLjwvYXV0aG9yPjxhdXRob3I+
VGFtZXosIEguPC9hdXRob3I+PGF1dGhvcj5aaGFuZywgRC48L2F1dGhvcj48YXV0aG9yPkJoYW4s
IEkuPC9hdXRob3I+PGF1dGhvcj5LYXJ1bWFuY2hpLCBTLiBBLjwvYXV0aG9yPjxhdXRob3I+UG93
ZSwgTi4gUi48L2F1dGhvcj48YXV0aG9yPlRoYWRoYW5pLCBSLjwvYXV0aG9yPjwvYXV0aG9ycz48
L2NvbnRyaWJ1dG9ycz48YXV0aC1hZGRyZXNzPkZyb20gdGhlIERlcGFydG1lbnQgb2YgTWVkaWNp
bmUsIEJyaWdoYW0gYW5kIFdvbWVuJmFwb3M7cyBIb3NwaXRhbCAoQy5FLlAuKSwgRGl2aXNpb24g
b2YgTmVwaHJvbG9neSwgTWFzc2FjaHVzZXR0cyBHZW5lcmFsIEhvc3BpdGFsIChKLlcuLCBILlQu
LCBJLkIuLCBSLlQuKSwgRGVwYXJ0bWVudCBvZiBQYXRob2xvZ3ksIEJldGggSXNyYWVsIERlYWNv
bmVzcyBNZWRpY2FsIENlbnRlciBhbmQgSGFydmFyZCBNZWRpY2FsIFNjaG9vbCAoQS5ILkIuKSwg
RGl2aXNpb24gb2YgTmVwaHJvbG9neSwgQmV0aCBJc3JhZWwgRGVhY29uZXNzIE1lZGljYWwgQ2Vu
dGVyIChELlouLCBTLkEuSy4pLCBhbmQgSG93YXJkIEh1Z2hlcyBNZWRpY2FsIEluc3RpdHV0ZSAo
RC5aLiwgUy5BLksuKSAtIGFsbCBpbiBCb3N0b247IHRoZSBMYWJvcmF0b3J5IG9mIEVwaWRlbWlv
bG9neSBhbmQgUG9wdWxhdGlvbiBTY2llbmNlcywgTmF0aW9uYWwgSW5zdGl0dXRlIG9uIEFnaW5n
LCBOYXRpb25hbCBJbnN0aXR1dGVzIG9mIEhlYWx0aCwgQmFsdGltb3JlIChNLksuRS4sIEEuQi5a
Lik7IHRoZSBMYWJvcmF0b3J5IG9mIE5ldXJvZ2VuZXRpY3MsIE5hdGlvbmFsIEluc3RpdHV0ZSBv
biBBZ2luZywgTmF0aW9uYWwgSW5zdGl0dXRlcyBvZiBIZWFsdGgsIEJldGhlc2RhLCBNRCAoTS5O
Lik7IGFuZCB0aGUgRGVwYXJ0bWVudCBvZiBNZWRpY2luZSwgU2FuIEZyYW5jaXNjbyBHZW5lcmFs
IEhvc3BpdGFsIGFuZCBVbml2ZXJzaXR5IG9mIENhbGlmb3JuaWEsIFNhbiBGcmFuY2lzY28sIFNh
biBGcmFuY2lzY28gKE4uUi5QLikuPC9hdXRoLWFkZHJlc3M+PHRpdGxlcz48dGl0bGU+Vml0YW1p
biBELWJpbmRpbmcgcHJvdGVpbiBhbmQgdml0YW1pbiBEIHN0YXR1cyBvZiBibGFjayBBbWVyaWNh
bnMgYW5kIHdoaXRlIEFtZXJpY2FuczwvdGl0bGU+PHNlY29uZGFyeS10aXRsZT5OIEVuZ2wgSiBN
ZWQ8L3NlY29uZGFyeS10aXRsZT48YWx0LXRpdGxlPlRoZSBOZXcgRW5nbGFuZCBqb3VybmFsIG9m
IG1lZGljaW5lPC9hbHQtdGl0bGU+PC90aXRsZXM+PHBlcmlvZGljYWw+PGZ1bGwtdGl0bGU+TiBF
bmdsIEogTWVkPC9mdWxsLXRpdGxlPjxhYmJyLTE+VGhlIE5ldyBFbmdsYW5kIGpvdXJuYWwgb2Yg
bWVkaWNpbmU8L2FiYnItMT48L3BlcmlvZGljYWw+PGFsdC1wZXJpb2RpY2FsPjxmdWxsLXRpdGxl
Pk4gRW5nbCBKIE1lZDwvZnVsbC10aXRsZT48YWJici0xPlRoZSBOZXcgRW5nbGFuZCBqb3VybmFs
IG9mIG1lZGljaW5lPC9hYmJyLTE+PC9hbHQtcGVyaW9kaWNhbD48cGFnZXM+MTk5MS0yMDAwPC9w
YWdlcz48dm9sdW1lPjM2OTwvdm9sdW1lPjxudW1iZXI+MjE8L251bWJlcj48ZWRpdGlvbj4yMDEz
LzExLzIyPC9lZGl0aW9uPjxrZXl3b3Jkcz48a2V5d29yZD4qQWZyaWNhbiBBbWVyaWNhbnMvZ2Vu
ZXRpY3M8L2tleXdvcmQ+PGtleXdvcmQ+QmlvbG9naWNhbCBBdmFpbGFiaWxpdHk8L2tleXdvcmQ+
PGtleXdvcmQ+Qm9uZSBEZW5zaXR5PC9rZXl3b3JkPjxrZXl3b3JkPkNyb3NzLVNlY3Rpb25hbCBT
dHVkaWVzPC9rZXl3b3JkPjxrZXl3b3JkPipFdXJvcGVhbiBDb250aW5lbnRhbCBBbmNlc3RyeSBH
cm91cC9nZW5ldGljczwva2V5d29yZD48a2V5d29yZD5GZW1hbGU8L2tleXdvcmQ+PGtleXdvcmQ+
R2Vub3R5cGU8L2tleXdvcmQ+PGtleXdvcmQ+SGVhbHRoIFN1cnZleXM8L2tleXdvcmQ+PGtleXdv
cmQ+SG9tb3p5Z290ZTwva2V5d29yZD48a2V5d29yZD5IdW1hbnM8L2tleXdvcmQ+PGtleXdvcmQ+
TWFsZTwva2V5d29yZD48a2V5d29yZD5NaWRkbGUgQWdlZDwva2V5d29yZD48a2V5d29yZD5QYXJh
dGh5cm9pZCBIb3Jtb25lLypibG9vZDwva2V5d29yZD48a2V5d29yZD5Qb2x5bW9ycGhpc20sIEdl
bmV0aWM8L2tleXdvcmQ+PGtleXdvcmQ+VW5pdGVkIFN0YXRlczwva2V5d29yZD48a2V5d29yZD5W
aXRhbWluIEQvKmFuYWxvZ3MgJmFtcDsgZGVyaXZhdGl2ZXMvYmxvb2QvcGhhcm1hY29raW5ldGlj
czwva2V5d29yZD48a2V5d29yZD5WaXRhbWluIEQtQmluZGluZyBQcm90ZWluLypibG9vZC9nZW5l
dGljczwva2V5d29yZD48L2tleXdvcmRzPjxkYXRlcz48eWVhcj4yMDEzPC95ZWFyPjxwdWItZGF0
ZXM+PGRhdGU+Tm92IDIxPC9kYXRlPjwvcHViLWRhdGVzPjwvZGF0ZXM+PGlzYm4+MTUzMy00NDA2
IChFbGVjdHJvbmljKSYjeEQ7MDAyOC00NzkzIChMaW5raW5nKTwvaXNibj48YWNjZXNzaW9uLW51
bT4yNDI1NjM3ODwvYWNjZXNzaW9uLW51bT48dXJscz48cmVsYXRlZC11cmxzPjx1cmw+aHR0cHM6
Ly93d3cubmNiaS5ubG0ubmloLmdvdi9wdWJtZWQvMjQyNTYzNzg8L3VybD48L3JlbGF0ZWQtdXJs
cz48L3VybHM+PGN1c3RvbTI+UE1DNDAzMDM4ODwvY3VzdG9tMj48ZWxlY3Ryb25pYy1yZXNvdXJj
ZS1udW0+MTAuMTA1Ni9ORUpNb2ExMzA2MzU3PC9lbGVjdHJvbmljLXJlc291cmNlLW51bT48L3Jl
Y29yZD48L0NpdGU+PC9FbmROb3RlPn==
</w:fldData>
          </w:fldChar>
        </w:r>
        <w:r w:rsidR="00425C63">
          <w:instrText xml:space="preserve"> ADDIN EN.CITE.DATA </w:instrText>
        </w:r>
        <w:r w:rsidR="00425C63">
          <w:fldChar w:fldCharType="end"/>
        </w:r>
        <w:r w:rsidR="00425C63">
          <w:fldChar w:fldCharType="separate"/>
        </w:r>
        <w:r w:rsidR="00425C63">
          <w:rPr>
            <w:noProof/>
          </w:rPr>
          <w:t>Powe et al. (2013)</w:t>
        </w:r>
        <w:r w:rsidR="00425C63">
          <w:fldChar w:fldCharType="end"/>
        </w:r>
      </w:hyperlink>
      <w:r w:rsidR="008012EA" w:rsidRPr="000C272D">
        <w:t xml:space="preserve"> </w:t>
      </w:r>
      <w:r w:rsidR="00CB6588" w:rsidRPr="000C272D">
        <w:t xml:space="preserve">did not find a difference between black people and white people in the level of calculated </w:t>
      </w:r>
      <w:r w:rsidR="00A369FA" w:rsidRPr="000C272D">
        <w:t>bioa</w:t>
      </w:r>
      <w:r w:rsidR="00CB6588" w:rsidRPr="000C272D">
        <w:t xml:space="preserve">vailable 25OHD level at different concentrations of </w:t>
      </w:r>
      <w:r w:rsidR="00A369FA" w:rsidRPr="000C272D">
        <w:t>PTH.</w:t>
      </w:r>
      <w:r w:rsidR="00CB6588" w:rsidRPr="000C272D">
        <w:t xml:space="preserve"> Using the same calculation and taking into account the different binding affinities of the genotypes, </w:t>
      </w:r>
      <w:hyperlink w:anchor="_ENREF_86" w:tooltip="Johnsen, 2014 #844" w:history="1">
        <w:r w:rsidR="00425C63">
          <w:fldChar w:fldCharType="begin">
            <w:fldData xml:space="preserve">PEVuZE5vdGU+PENpdGUgQXV0aG9yWWVhcj0iMSI+PEF1dGhvcj5Kb2huc2VuPC9BdXRob3I+PFll
YXI+MjAxNDwvWWVhcj48UmVjTnVtPjg0NDwvUmVjTnVtPjxEaXNwbGF5VGV4dD5Kb2huc2VuIGV0
IGFsLiAoMjAxNCk8L0Rpc3BsYXlUZXh0PjxyZWNvcmQ+PHJlYy1udW1iZXI+ODQ0PC9yZWMtbnVt
YmVyPjxmb3JlaWduLWtleXM+PGtleSBhcHA9IkVOIiBkYi1pZD0iMmEwZnZ0cnR2MjJ6YTZleGZm
MHg5OXc4YWF0ZDl6endmenQyIiB0aW1lc3RhbXA9IjE1MTg3MTY1NDEiPjg0NDwva2V5PjxrZXkg
YXBwPSJFTldlYiIgZGItaWQ9IiI+MDwva2V5PjwvZm9yZWlnbi1rZXlzPjxyZWYtdHlwZSBuYW1l
PSJKb3VybmFsIEFydGljbGUiPjE3PC9yZWYtdHlwZT48Y29udHJpYnV0b3JzPjxhdXRob3JzPjxh
dXRob3I+Sm9obnNlbiwgTS4gUy48L2F1dGhvcj48YXV0aG9yPkdyaW1uZXMsIEcuPC9hdXRob3I+
PGF1dGhvcj5GaWdlbnNjaGF1LCBZLjwvYXV0aG9yPjxhdXRob3I+VG9yamVzZW4sIFAuIEEuPC9h
dXRob3I+PGF1dGhvcj5BbG1hcywgQi48L2F1dGhvcj48YXV0aG9yPkpvcmRlLCBSLjwvYXV0aG9y
PjwvYXV0aG9ycz48L2NvbnRyaWJ1dG9ycz48YXV0aC1hZGRyZXNzPlRyb21zbyBFbmRvY3JpbmUg
UmVzZWFyY2ggR3JvdXAsIERlcGFydG1lbnQgb2YgQ2xpbmljYWwgTWVkaWNpbmUsIFVuaXZlcnNp
dHkgb2YgVHJvbXNvICwgVHJvbXNvPC9hdXRoLWFkZHJlc3M+PHRpdGxlcz48dGl0bGU+U2VydW0g
ZnJlZSBhbmQgYmlvLWF2YWlsYWJsZSAyNS1oeWRyb3h5dml0YW1pbiBEIGNvcnJlbGF0ZSBiZXR0
ZXIgd2l0aCBib25lIGRlbnNpdHkgdGhhbiBzZXJ1bSB0b3RhbCAyNS1oeWRyb3h5dml0YW1pbiBE
PC90aXRsZT48c2Vjb25kYXJ5LXRpdGxlPlNjYW5kIEogQ2xpbiBMYWIgSW52ZXN0PC9zZWNvbmRh
cnktdGl0bGU+PGFsdC10aXRsZT5TY2FuZGluYXZpYW4gam91cm5hbCBvZiBjbGluaWNhbCBhbmQg
bGFib3JhdG9yeSBpbnZlc3RpZ2F0aW9uPC9hbHQtdGl0bGU+PC90aXRsZXM+PHBlcmlvZGljYWw+
PGZ1bGwtdGl0bGU+U2NhbmQgSiBDbGluIExhYiBJbnZlc3Q8L2Z1bGwtdGl0bGU+PC9wZXJpb2Rp
Y2FsPjxwYWdlcz4xNzctODM8L3BhZ2VzPjx2b2x1bWU+NzQ8L3ZvbHVtZT48bnVtYmVyPjM8L251
bWJlcj48ZWRpdGlvbj4yMDE0LzAxLzA1PC9lZGl0aW9uPjxrZXl3b3Jkcz48a2V5d29yZD5BZ2Vk
PC9rZXl3b3JkPjxrZXl3b3JkPkFnZWQsIDgwIGFuZCBvdmVyPC9rZXl3b3JkPjxrZXl3b3JkPkJp
b2xvZ2ljYWwgQXZhaWxhYmlsaXR5PC9rZXl3b3JkPjxrZXl3b3JkPkJvbmUgRGVuc2l0eS8qcGh5
c2lvbG9neTwva2V5d29yZD48a2V5d29yZD5GZW1hbGU8L2tleXdvcmQ+PGtleXdvcmQ+R2Vub3R5
cGU8L2tleXdvcmQ+PGtleXdvcmQ+SHVtYW5zPC9rZXl3b3JkPjxrZXl3b3JkPk1pZGRsZSBBZ2Vk
PC9rZXl3b3JkPjxrZXl3b3JkPlBhcmF0aHlyb2lkIEhvcm1vbmUvKmJsb29kPC9rZXl3b3JkPjxr
ZXl3b3JkPlBoZW5vdHlwZTwva2V5d29yZD48a2V5d29yZD5Qb2x5bW9ycGhpc20sIEdlbmV0aWM8
L2tleXdvcmQ+PGtleXdvcmQ+UG9zdG1lbm9wYXVzZS9ibG9vZDwva2V5d29yZD48a2V5d29yZD5T
ZXJ1bSBBbGJ1bWluL21ldGFib2xpc208L2tleXdvcmQ+PGtleXdvcmQ+Vml0YW1pbiBELyphbmFs
b2dzICZhbXA7IGRlcml2YXRpdmVzL2Jsb29kPC9rZXl3b3JkPjxrZXl3b3JkPlZpdGFtaW4gRC1C
aW5kaW5nIFByb3RlaW4vYmxvb2QvKmdlbmV0aWNzPC9rZXl3b3JkPjwva2V5d29yZHM+PGRhdGVz
Pjx5ZWFyPjIwMTQ8L3llYXI+PHB1Yi1kYXRlcz48ZGF0ZT5BcHI8L2RhdGU+PC9wdWItZGF0ZXM+
PC9kYXRlcz48aXNibj4xNTAyLTc2ODYgKEVsZWN0cm9uaWMpJiN4RDswMDM2LTU1MTMgKExpbmtp
bmcpPC9pc2JuPjxhY2Nlc3Npb24tbnVtPjI0MzgzOTI5PC9hY2Nlc3Npb24tbnVtPjx1cmxzPjxy
ZWxhdGVkLXVybHM+PHVybD5odHRwczovL3d3dy5uY2JpLm5sbS5uaWguZ292L3B1Ym1lZC8yNDM4
MzkyOTwvdXJsPjwvcmVsYXRlZC11cmxzPjwvdXJscz48ZWxlY3Ryb25pYy1yZXNvdXJjZS1udW0+
MTAuMzEwOS8wMDM2NTUxMy4yMDEzLjg2OTcwMTwvZWxlY3Ryb25pYy1yZXNvdXJjZS1udW0+PC9y
ZWNvcmQ+PC9DaXRlPjwvRW5kTm90ZT5=
</w:fldData>
          </w:fldChar>
        </w:r>
        <w:r w:rsidR="00425C63">
          <w:instrText xml:space="preserve"> ADDIN EN.CITE </w:instrText>
        </w:r>
        <w:r w:rsidR="00425C63">
          <w:fldChar w:fldCharType="begin">
            <w:fldData xml:space="preserve">PEVuZE5vdGU+PENpdGUgQXV0aG9yWWVhcj0iMSI+PEF1dGhvcj5Kb2huc2VuPC9BdXRob3I+PFll
YXI+MjAxNDwvWWVhcj48UmVjTnVtPjg0NDwvUmVjTnVtPjxEaXNwbGF5VGV4dD5Kb2huc2VuIGV0
IGFsLiAoMjAxNCk8L0Rpc3BsYXlUZXh0PjxyZWNvcmQ+PHJlYy1udW1iZXI+ODQ0PC9yZWMtbnVt
YmVyPjxmb3JlaWduLWtleXM+PGtleSBhcHA9IkVOIiBkYi1pZD0iMmEwZnZ0cnR2MjJ6YTZleGZm
MHg5OXc4YWF0ZDl6endmenQyIiB0aW1lc3RhbXA9IjE1MTg3MTY1NDEiPjg0NDwva2V5PjxrZXkg
YXBwPSJFTldlYiIgZGItaWQ9IiI+MDwva2V5PjwvZm9yZWlnbi1rZXlzPjxyZWYtdHlwZSBuYW1l
PSJKb3VybmFsIEFydGljbGUiPjE3PC9yZWYtdHlwZT48Y29udHJpYnV0b3JzPjxhdXRob3JzPjxh
dXRob3I+Sm9obnNlbiwgTS4gUy48L2F1dGhvcj48YXV0aG9yPkdyaW1uZXMsIEcuPC9hdXRob3I+
PGF1dGhvcj5GaWdlbnNjaGF1LCBZLjwvYXV0aG9yPjxhdXRob3I+VG9yamVzZW4sIFAuIEEuPC9h
dXRob3I+PGF1dGhvcj5BbG1hcywgQi48L2F1dGhvcj48YXV0aG9yPkpvcmRlLCBSLjwvYXV0aG9y
PjwvYXV0aG9ycz48L2NvbnRyaWJ1dG9ycz48YXV0aC1hZGRyZXNzPlRyb21zbyBFbmRvY3JpbmUg
UmVzZWFyY2ggR3JvdXAsIERlcGFydG1lbnQgb2YgQ2xpbmljYWwgTWVkaWNpbmUsIFVuaXZlcnNp
dHkgb2YgVHJvbXNvICwgVHJvbXNvPC9hdXRoLWFkZHJlc3M+PHRpdGxlcz48dGl0bGU+U2VydW0g
ZnJlZSBhbmQgYmlvLWF2YWlsYWJsZSAyNS1oeWRyb3h5dml0YW1pbiBEIGNvcnJlbGF0ZSBiZXR0
ZXIgd2l0aCBib25lIGRlbnNpdHkgdGhhbiBzZXJ1bSB0b3RhbCAyNS1oeWRyb3h5dml0YW1pbiBE
PC90aXRsZT48c2Vjb25kYXJ5LXRpdGxlPlNjYW5kIEogQ2xpbiBMYWIgSW52ZXN0PC9zZWNvbmRh
cnktdGl0bGU+PGFsdC10aXRsZT5TY2FuZGluYXZpYW4gam91cm5hbCBvZiBjbGluaWNhbCBhbmQg
bGFib3JhdG9yeSBpbnZlc3RpZ2F0aW9uPC9hbHQtdGl0bGU+PC90aXRsZXM+PHBlcmlvZGljYWw+
PGZ1bGwtdGl0bGU+U2NhbmQgSiBDbGluIExhYiBJbnZlc3Q8L2Z1bGwtdGl0bGU+PC9wZXJpb2Rp
Y2FsPjxwYWdlcz4xNzctODM8L3BhZ2VzPjx2b2x1bWU+NzQ8L3ZvbHVtZT48bnVtYmVyPjM8L251
bWJlcj48ZWRpdGlvbj4yMDE0LzAxLzA1PC9lZGl0aW9uPjxrZXl3b3Jkcz48a2V5d29yZD5BZ2Vk
PC9rZXl3b3JkPjxrZXl3b3JkPkFnZWQsIDgwIGFuZCBvdmVyPC9rZXl3b3JkPjxrZXl3b3JkPkJp
b2xvZ2ljYWwgQXZhaWxhYmlsaXR5PC9rZXl3b3JkPjxrZXl3b3JkPkJvbmUgRGVuc2l0eS8qcGh5
c2lvbG9neTwva2V5d29yZD48a2V5d29yZD5GZW1hbGU8L2tleXdvcmQ+PGtleXdvcmQ+R2Vub3R5
cGU8L2tleXdvcmQ+PGtleXdvcmQ+SHVtYW5zPC9rZXl3b3JkPjxrZXl3b3JkPk1pZGRsZSBBZ2Vk
PC9rZXl3b3JkPjxrZXl3b3JkPlBhcmF0aHlyb2lkIEhvcm1vbmUvKmJsb29kPC9rZXl3b3JkPjxr
ZXl3b3JkPlBoZW5vdHlwZTwva2V5d29yZD48a2V5d29yZD5Qb2x5bW9ycGhpc20sIEdlbmV0aWM8
L2tleXdvcmQ+PGtleXdvcmQ+UG9zdG1lbm9wYXVzZS9ibG9vZDwva2V5d29yZD48a2V5d29yZD5T
ZXJ1bSBBbGJ1bWluL21ldGFib2xpc208L2tleXdvcmQ+PGtleXdvcmQ+Vml0YW1pbiBELyphbmFs
b2dzICZhbXA7IGRlcml2YXRpdmVzL2Jsb29kPC9rZXl3b3JkPjxrZXl3b3JkPlZpdGFtaW4gRC1C
aW5kaW5nIFByb3RlaW4vYmxvb2QvKmdlbmV0aWNzPC9rZXl3b3JkPjwva2V5d29yZHM+PGRhdGVz
Pjx5ZWFyPjIwMTQ8L3llYXI+PHB1Yi1kYXRlcz48ZGF0ZT5BcHI8L2RhdGU+PC9wdWItZGF0ZXM+
PC9kYXRlcz48aXNibj4xNTAyLTc2ODYgKEVsZWN0cm9uaWMpJiN4RDswMDM2LTU1MTMgKExpbmtp
bmcpPC9pc2JuPjxhY2Nlc3Npb24tbnVtPjI0MzgzOTI5PC9hY2Nlc3Npb24tbnVtPjx1cmxzPjxy
ZWxhdGVkLXVybHM+PHVybD5odHRwczovL3d3dy5uY2JpLm5sbS5uaWguZ292L3B1Ym1lZC8yNDM4
MzkyOTwvdXJsPjwvcmVsYXRlZC11cmxzPjwvdXJscz48ZWxlY3Ryb25pYy1yZXNvdXJjZS1udW0+
MTAuMzEwOS8wMDM2NTUxMy4yMDEzLjg2OTcwMTwvZWxlY3Ryb25pYy1yZXNvdXJjZS1udW0+PC9y
ZWNvcmQ+PC9DaXRlPjwvRW5kTm90ZT5=
</w:fldData>
          </w:fldChar>
        </w:r>
        <w:r w:rsidR="00425C63">
          <w:instrText xml:space="preserve"> ADDIN EN.CITE.DATA </w:instrText>
        </w:r>
        <w:r w:rsidR="00425C63">
          <w:fldChar w:fldCharType="end"/>
        </w:r>
        <w:r w:rsidR="00425C63">
          <w:fldChar w:fldCharType="separate"/>
        </w:r>
        <w:r w:rsidR="00425C63">
          <w:rPr>
            <w:noProof/>
          </w:rPr>
          <w:t>Johnsen et al. (2014)</w:t>
        </w:r>
        <w:r w:rsidR="00425C63">
          <w:fldChar w:fldCharType="end"/>
        </w:r>
      </w:hyperlink>
      <w:r w:rsidR="00CB6588" w:rsidRPr="000C272D">
        <w:t xml:space="preserve"> found that the calculated free and bioavailable, and the </w:t>
      </w:r>
      <w:r w:rsidR="004F349C" w:rsidRPr="000C272D">
        <w:t xml:space="preserve">total level correlated with </w:t>
      </w:r>
      <w:r w:rsidR="00CB6588" w:rsidRPr="000C272D">
        <w:t xml:space="preserve">PTH, however only the calculated </w:t>
      </w:r>
      <w:r w:rsidR="004F349C" w:rsidRPr="000C272D">
        <w:t>free and bioavailable 25OHD correlated with the BMD.</w:t>
      </w:r>
    </w:p>
    <w:p w14:paraId="35B1E3DC" w14:textId="37A9B900" w:rsidR="007A21E6" w:rsidRPr="000C272D" w:rsidRDefault="002B1C3D" w:rsidP="005D6EE8">
      <w:hyperlink w:anchor="_ENREF_135" w:tooltip="Schwartz, 2014 #614" w:history="1">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 </w:instrText>
        </w:r>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EN.CITE.DATA </w:instrText>
        </w:r>
        <w:r w:rsidR="00425C63">
          <w:fldChar w:fldCharType="end"/>
        </w:r>
        <w:r w:rsidR="00425C63">
          <w:fldChar w:fldCharType="separate"/>
        </w:r>
        <w:r w:rsidR="00425C63">
          <w:rPr>
            <w:noProof/>
          </w:rPr>
          <w:t>Schwartz et al. (2014a)</w:t>
        </w:r>
        <w:r w:rsidR="00425C63">
          <w:fldChar w:fldCharType="end"/>
        </w:r>
      </w:hyperlink>
      <w:r w:rsidR="00DF3782" w:rsidRPr="000C272D">
        <w:t xml:space="preserve"> measured free 25OHD directly</w:t>
      </w:r>
      <w:r w:rsidR="0057145F" w:rsidRPr="000C272D">
        <w:t xml:space="preserve"> using an </w:t>
      </w:r>
      <w:r w:rsidR="000C08B0">
        <w:t>ELISA</w:t>
      </w:r>
      <w:r w:rsidR="00CB3712" w:rsidRPr="000C272D">
        <w:t xml:space="preserve"> method in patients with liver cirrhosis,</w:t>
      </w:r>
      <w:r w:rsidR="0090580D" w:rsidRPr="000C272D">
        <w:t xml:space="preserve"> in</w:t>
      </w:r>
      <w:r w:rsidR="00CB3712" w:rsidRPr="000C272D">
        <w:t xml:space="preserve"> pregnant women and </w:t>
      </w:r>
      <w:r w:rsidR="0090580D" w:rsidRPr="000C272D">
        <w:t xml:space="preserve">in </w:t>
      </w:r>
      <w:r w:rsidR="00CB3712" w:rsidRPr="000C272D">
        <w:t xml:space="preserve">a comparator group. They found patients with liver cirrhosis had the highest level of free 25OHD despite having a decreased amount of </w:t>
      </w:r>
      <w:r w:rsidR="007A21E6" w:rsidRPr="000C272D">
        <w:t xml:space="preserve">VDBP. They </w:t>
      </w:r>
      <w:r w:rsidR="00136FFF" w:rsidRPr="000C272D">
        <w:t xml:space="preserve">found that levels </w:t>
      </w:r>
      <w:r w:rsidR="007A21E6" w:rsidRPr="000C272D">
        <w:t>did not</w:t>
      </w:r>
      <w:r w:rsidR="00136FFF" w:rsidRPr="000C272D">
        <w:t xml:space="preserve"> differ between the pregnant group and the comparator despite an increase in VDBP during pregnancy</w:t>
      </w:r>
      <w:r w:rsidR="007A21E6" w:rsidRPr="000C272D">
        <w:t>. They also found that free 25OHD levels were not affected by race.</w:t>
      </w:r>
    </w:p>
    <w:p w14:paraId="047F37FB" w14:textId="4B21F660" w:rsidR="00850896" w:rsidRDefault="007A21E6" w:rsidP="005D6EE8">
      <w:r w:rsidRPr="000C272D">
        <w:t xml:space="preserve">When comparing the free 25OHD direct ELISA to the </w:t>
      </w:r>
      <w:r w:rsidR="009F1F53" w:rsidRPr="000C272D">
        <w:t xml:space="preserve">free 25OHD </w:t>
      </w:r>
      <w:r w:rsidR="00605C70" w:rsidRPr="000C272D">
        <w:t xml:space="preserve">calculation </w:t>
      </w:r>
      <w:hyperlink w:anchor="_ENREF_135" w:tooltip="Schwartz, 2014 #614" w:history="1">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 </w:instrText>
        </w:r>
        <w:r w:rsidR="00425C63">
          <w:fldChar w:fldCharType="begin">
            <w:fldData xml:space="preserve">PEVuZE5vdGU+PENpdGUgQXV0aG9yWWVhcj0iMSI+PEF1dGhvcj5TY2h3YXJ0ejwvQXV0aG9yPjxZ
ZWFyPjIwMTQ8L1llYXI+PFJlY051bT42MTQ8L1JlY051bT48RGlzcGxheVRleHQ+U2Nod2FydHog
ZXQgYWwuICgyMDE0YSk8L0Rpc3BsYXlUZXh0PjxyZWNvcmQ+PHJlYy1udW1iZXI+NjE0PC9yZWMt
bnVtYmVyPjxmb3JlaWduLWtleXM+PGtleSBhcHA9IkVOIiBkYi1pZD0iMmEwZnZ0cnR2MjJ6YTZl
eGZmMHg5OXc4YWF0ZDl6endmenQyIiB0aW1lc3RhbXA9IjE1MTg3MTU0MjEiPjYxNDwva2V5Pjxr
ZXkgYXBwPSJFTldlYiIgZGItaWQ9IiI+MDwva2V5PjwvZm9yZWlnbi1rZXlzPjxyZWYtdHlwZSBu
YW1lPSJKb3VybmFsIEFydGljbGUiPjE3PC9yZWYtdHlwZT48Y29udHJpYnV0b3JzPjxhdXRob3Jz
PjxhdXRob3I+U2Nod2FydHosIEouIEIuPC9hdXRob3I+PGF1dGhvcj5MYWksIEouPC9hdXRob3I+
PGF1dGhvcj5MaXphb2xhLCBCLjwvYXV0aG9yPjxhdXRob3I+S2FuZSwgTC48L2F1dGhvcj48YXV0
aG9yPk1hcmtvdmEsIFMuPC9hdXRob3I+PGF1dGhvcj5XZXlsYW5kLCBQLjwvYXV0aG9yPjxhdXRo
b3I+VGVycmF1bHQsIE4uIEEuPC9hdXRob3I+PGF1dGhvcj5TdG90bGFuZCwgTi48L2F1dGhvcj48
YXV0aG9yPkJpa2xlLCBELjwvYXV0aG9yPjwvYXV0aG9ycz48L2NvbnRyaWJ1dG9ycz48YXV0aC1h
ZGRyZXNzPkRlcGFydG1lbnRzIG9mIE1lZGljaW5lIChKLkIuUy4sIEouTC4sIEIuTC4sIE4uQS5U
LiwgRC5CLiksIEJpb2VuZ2luZWVyaW5nIGFuZCBUaGVyYXBldXRpYyBTY2llbmNlcyAoSi5CLlMu
LCBTLk0uKSwgUGh5c2lvbG9naWNhbCBOdXJzaW5nIChQLlcuKSwgT2JzdGV0cmljcyBhbmQgR3lu
ZWNvbG9neSAoTi5TLiksIGFuZCBEZXJtYXRvbG9neSAoRC5CLiksIFVuaXZlcnNpdHkgb2YgQ2Fs
aWZvcm5pYSBTYW4gRnJhbmNpc2NvLCBTYW4gRnJhbmNpc2NvLCBDYWxpZm9ybmlhIDk0MTQzOyBh
bmQgSmV3aXNoIEhvbWUgb2YgU2FuIEZyYW5jaXNjbyAoSi5CLlMuLCBMLksuKSwgU2FuIEZyYW5j
aXNjbywgQ2FsaWZvcm5pYSA5NDExMi48L2F1dGgtYWRkcmVzcz48dGl0bGVzPjx0aXRsZT5BIGNv
bXBhcmlzb24gb2YgbWVhc3VyZWQgYW5kIGNhbGN1bGF0ZWQgZnJlZSAyNShPSCkgdml0YW1pbiBE
IGxldmVscyBpbiBjbGluaWNhbCBwb3B1bGF0aW9uczwvdGl0bGU+PHNlY29uZGFyeS10aXRsZT5K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PC9mdWxsLXRpdGxlPjwvcGVyaW9kaWNhbD48cGFnZXM+MTYzMS03PC9wYWdlcz48dm9sdW1lPjk5
PC92b2x1bWU+PG51bWJlcj41PC9udW1iZXI+PGVkaXRpb24+MjAxNC8wMi8wNDwvZWRpdGlvbj48
a2V5d29yZHM+PGtleXdvcmQ+QWR1bHQ8L2tleXdvcmQ+PGtleXdvcmQ+QWdlZDwva2V5d29yZD48
a2V5d29yZD5GZW1hbGU8L2tleXdvcmQ+PGtleXdvcmQ+SHVtYW5zPC9rZXl3b3JkPjxrZXl3b3Jk
PkxpdmVyIENpcnJob3Npcy8qYmxvb2Q8L2tleXdvcmQ+PGtleXdvcmQ+TWFsZTwva2V5d29yZD48
a2V5d29yZD5NaWRkbGUgQWdlZDwva2V5d29yZD48a2V5d29yZD5QcmVnbmFuY3k8L2tleXdvcmQ+
PGtleXdvcmQ+Vml0YW1pbiBELyphbmFsb2dzICZhbXA7IGRlcml2YXRpdmVzL2Jsb29kPC9rZXl3
b3JkPjwva2V5d29yZHM+PGRhdGVzPjx5ZWFyPjIwMTQ8L3llYXI+PHB1Yi1kYXRlcz48ZGF0ZT5N
YXk8L2RhdGU+PC9wdWItZGF0ZXM+PC9kYXRlcz48aXNibj4xOTQ1LTcxOTcgKEVsZWN0cm9uaWMp
JiN4RDswMDIxLTk3MlggKExpbmtpbmcpPC9pc2JuPjxhY2Nlc3Npb24tbnVtPjI0NDgzMTU5PC9h
Y2Nlc3Npb24tbnVtPjx1cmxzPjxyZWxhdGVkLXVybHM+PHVybD5odHRwczovL3d3dy5uY2JpLm5s
bS5uaWguZ292L3B1Ym1lZC8yNDQ4MzE1OTwvdXJsPjwvcmVsYXRlZC11cmxzPjwvdXJscz48Y3Vz
dG9tMj5QTUM0MDEwNzA0PC9jdXN0b20yPjxlbGVjdHJvbmljLXJlc291cmNlLW51bT4xMC4xMjEw
L2pjLjIwMTMtMzg3NDwvZWxlY3Ryb25pYy1yZXNvdXJjZS1udW0+PC9yZWNvcmQ+PC9DaXRlPjwv
RW5kTm90ZT5=
</w:fldData>
          </w:fldChar>
        </w:r>
        <w:r w:rsidR="00425C63">
          <w:instrText xml:space="preserve"> ADDIN EN.CITE.DATA </w:instrText>
        </w:r>
        <w:r w:rsidR="00425C63">
          <w:fldChar w:fldCharType="end"/>
        </w:r>
        <w:r w:rsidR="00425C63">
          <w:fldChar w:fldCharType="separate"/>
        </w:r>
        <w:r w:rsidR="00425C63">
          <w:rPr>
            <w:noProof/>
          </w:rPr>
          <w:t>Schwartz et al. (2014a)</w:t>
        </w:r>
        <w:r w:rsidR="00425C63">
          <w:fldChar w:fldCharType="end"/>
        </w:r>
      </w:hyperlink>
      <w:r w:rsidRPr="000C272D">
        <w:t xml:space="preserve"> found </w:t>
      </w:r>
      <w:r w:rsidR="009F1F53" w:rsidRPr="000C272D">
        <w:t xml:space="preserve">that the ELISA method correlated to PTH levels and to calcium but the calculation did not, possibly due variability in the binding protein affinities which were not taken into account. </w:t>
      </w:r>
    </w:p>
    <w:p w14:paraId="715CFD78" w14:textId="3308A877" w:rsidR="00616907" w:rsidRPr="000C272D" w:rsidRDefault="00B2257F" w:rsidP="00F55018">
      <w:pPr>
        <w:pStyle w:val="Heading2"/>
      </w:pPr>
      <w:bookmarkStart w:id="78" w:name="_Toc520790331"/>
      <w:r w:rsidRPr="000C272D">
        <w:lastRenderedPageBreak/>
        <w:t xml:space="preserve">Thesis </w:t>
      </w:r>
      <w:r w:rsidR="00B21487" w:rsidRPr="00F55018">
        <w:t>Aims</w:t>
      </w:r>
      <w:bookmarkEnd w:id="78"/>
    </w:p>
    <w:p w14:paraId="1774D1FE" w14:textId="77777777" w:rsidR="00CC7C01" w:rsidRPr="000C272D" w:rsidRDefault="00CC7C01" w:rsidP="005D6EE8">
      <w:r w:rsidRPr="000C272D">
        <w:t xml:space="preserve">The aims of this </w:t>
      </w:r>
      <w:r w:rsidR="00B2257F" w:rsidRPr="000C272D">
        <w:t>thesis</w:t>
      </w:r>
      <w:r w:rsidRPr="000C272D">
        <w:t xml:space="preserve"> are:</w:t>
      </w:r>
    </w:p>
    <w:p w14:paraId="77A8B83D" w14:textId="6330696E" w:rsidR="00261A39" w:rsidRDefault="00012538" w:rsidP="00180FF3">
      <w:pPr>
        <w:pStyle w:val="ListParagraph"/>
        <w:numPr>
          <w:ilvl w:val="0"/>
          <w:numId w:val="4"/>
        </w:numPr>
      </w:pPr>
      <w:r>
        <w:t xml:space="preserve">Chapter 2: </w:t>
      </w:r>
      <w:r w:rsidR="00CC7C01" w:rsidRPr="000C272D">
        <w:t xml:space="preserve">To </w:t>
      </w:r>
      <w:r>
        <w:t xml:space="preserve">develop and </w:t>
      </w:r>
      <w:r w:rsidR="00CC7C01" w:rsidRPr="000C272D">
        <w:t>v</w:t>
      </w:r>
      <w:r w:rsidR="00B21487" w:rsidRPr="000C272D">
        <w:t>alidate a method of me</w:t>
      </w:r>
      <w:r w:rsidR="00385CB1" w:rsidRPr="000C272D">
        <w:t>asuring salivary 25OHD</w:t>
      </w:r>
      <w:r w:rsidR="00261A39" w:rsidRPr="000C272D">
        <w:t>.</w:t>
      </w:r>
    </w:p>
    <w:p w14:paraId="6AE28688" w14:textId="139B5853" w:rsidR="00012538" w:rsidRPr="000C272D" w:rsidRDefault="00012538" w:rsidP="00180FF3">
      <w:pPr>
        <w:pStyle w:val="ListParagraph"/>
        <w:numPr>
          <w:ilvl w:val="0"/>
          <w:numId w:val="4"/>
        </w:numPr>
      </w:pPr>
      <w:r>
        <w:t>Chapter 3: To determine whether VDBP and albumin can be detected in saliva.</w:t>
      </w:r>
    </w:p>
    <w:p w14:paraId="1EB0FA7E" w14:textId="03A1F6BD" w:rsidR="00CC7C01" w:rsidRPr="000C272D" w:rsidRDefault="00012538" w:rsidP="00180FF3">
      <w:pPr>
        <w:pStyle w:val="ListParagraph"/>
        <w:numPr>
          <w:ilvl w:val="0"/>
          <w:numId w:val="4"/>
        </w:numPr>
      </w:pPr>
      <w:r>
        <w:t xml:space="preserve">Chapter 4: </w:t>
      </w:r>
      <w:r w:rsidR="00B22FA3" w:rsidRPr="000C272D">
        <w:t xml:space="preserve">To determine </w:t>
      </w:r>
      <w:r>
        <w:t>whether free 25OHD remains stable despite a decrease in total 25OHD, VDBP and</w:t>
      </w:r>
      <w:r w:rsidR="00B22FA3" w:rsidRPr="000C272D">
        <w:t xml:space="preserve"> </w:t>
      </w:r>
      <w:r w:rsidR="00CD211A">
        <w:t xml:space="preserve">albumin </w:t>
      </w:r>
      <w:r w:rsidR="00B22FA3" w:rsidRPr="000C272D">
        <w:t>after hip and knee replacement surgery.</w:t>
      </w:r>
    </w:p>
    <w:p w14:paraId="068670D8" w14:textId="77777777" w:rsidR="00F60651" w:rsidRPr="000C272D" w:rsidRDefault="00B2257F" w:rsidP="00AC7A4B">
      <w:pPr>
        <w:spacing w:line="240" w:lineRule="auto"/>
        <w:jc w:val="left"/>
      </w:pPr>
      <w:r w:rsidRPr="000C272D">
        <w:br w:type="page"/>
      </w:r>
    </w:p>
    <w:p w14:paraId="6EA3C35E" w14:textId="10DEEDEE" w:rsidR="00CC29BB" w:rsidRDefault="00CC29BB" w:rsidP="00CC29BB">
      <w:pPr>
        <w:pStyle w:val="Heading1"/>
      </w:pPr>
      <w:bookmarkStart w:id="79" w:name="_Toc520790332"/>
      <w:r w:rsidRPr="000C272D">
        <w:lastRenderedPageBreak/>
        <w:t>Salivary 25OHD</w:t>
      </w:r>
      <w:r w:rsidRPr="000C272D">
        <w:rPr>
          <w:vertAlign w:val="subscript"/>
        </w:rPr>
        <w:t>3</w:t>
      </w:r>
      <w:r>
        <w:t xml:space="preserve"> Method D</w:t>
      </w:r>
      <w:r w:rsidRPr="000C272D">
        <w:t>evelopment</w:t>
      </w:r>
      <w:bookmarkEnd w:id="79"/>
    </w:p>
    <w:p w14:paraId="535A80AD" w14:textId="30670CC2" w:rsidR="001B0D50" w:rsidRDefault="001B0D50" w:rsidP="001B0D50">
      <w:pPr>
        <w:pStyle w:val="Heading2"/>
      </w:pPr>
      <w:bookmarkStart w:id="80" w:name="_Toc520790333"/>
      <w:r>
        <w:t>Background</w:t>
      </w:r>
      <w:bookmarkEnd w:id="80"/>
    </w:p>
    <w:p w14:paraId="7675573D" w14:textId="6736772B" w:rsidR="00F04A72" w:rsidRDefault="0003086C" w:rsidP="001A69F0">
      <w:r>
        <w:t xml:space="preserve">As discussed in chapter 1, vitamin D metabolites are bound to binding proteins in the blood and only a small fraction remains unbound (section 1.3). The direct measurement of the free fraction of 25OHD is thought to be important in conditions where there is a disruption in the levels </w:t>
      </w:r>
      <w:r w:rsidR="00745C6F">
        <w:t xml:space="preserve">or affinities </w:t>
      </w:r>
      <w:r>
        <w:t xml:space="preserve">of binding proteins </w:t>
      </w:r>
      <w:r w:rsidR="00745C6F">
        <w:t>which may cause total 25OHD levels to be unreliable</w:t>
      </w:r>
      <w:r>
        <w:t xml:space="preserve">. </w:t>
      </w:r>
      <w:r w:rsidR="00AF0EAC">
        <w:t>As discussed in section 1.8, t</w:t>
      </w:r>
      <w:r w:rsidR="00745C6F">
        <w:t>he measurement of free 25OHD is technically challenging</w:t>
      </w:r>
      <w:r w:rsidR="00F04A72">
        <w:t xml:space="preserve">. LC-MS/MS is recommended for the measurement of total 25OHD, however this </w:t>
      </w:r>
      <w:r w:rsidR="00D66A2B">
        <w:t xml:space="preserve">method </w:t>
      </w:r>
      <w:r w:rsidR="00F04A72">
        <w:t>cannot be used directly to measure the free fraction of 25OHD, as LC-MS/MS sample preparation includes a deproteinisation step that releases bound 25OHD from its binding proteins.</w:t>
      </w:r>
    </w:p>
    <w:p w14:paraId="590C57CB" w14:textId="40E108FC" w:rsidR="001A69F0" w:rsidRDefault="0003086C" w:rsidP="001A69F0">
      <w:r>
        <w:t>Saliva is thought to be a source of free 25OHD (section 1.8)</w:t>
      </w:r>
      <w:r w:rsidR="00017A12">
        <w:t xml:space="preserve"> and sa</w:t>
      </w:r>
      <w:r>
        <w:t>liva</w:t>
      </w:r>
      <w:r w:rsidR="003C2D05">
        <w:t xml:space="preserve"> is routinely used as a</w:t>
      </w:r>
      <w:r>
        <w:t xml:space="preserve"> surrogate marker for free </w:t>
      </w:r>
      <w:r w:rsidR="00EA149E">
        <w:t>hormone measurement</w:t>
      </w:r>
      <w:r w:rsidR="00B62AB6">
        <w:t>.</w:t>
      </w:r>
      <w:r w:rsidR="001B5209">
        <w:t xml:space="preserve"> A single late night salivary cortisol measurement has been shown to be superior</w:t>
      </w:r>
      <w:r w:rsidR="00EA149E">
        <w:t xml:space="preserve"> than urinary cortisol</w:t>
      </w:r>
      <w:r w:rsidR="001B5209">
        <w:t xml:space="preserve"> for the diagnosis of hypercortisolism</w:t>
      </w:r>
      <w:r w:rsidR="00EA149E">
        <w:t xml:space="preserve"> </w:t>
      </w:r>
      <w:r w:rsidR="00EA149E">
        <w:fldChar w:fldCharType="begin">
          <w:fldData xml:space="preserve">PEVuZE5vdGU+PENpdGU+PEF1dGhvcj5FbGlhczwvQXV0aG9yPjxZZWFyPjIwMTQ8L1llYXI+PFJl
Y051bT4xMjI4PC9SZWNOdW0+PERpc3BsYXlUZXh0PihFbGlhcyBldCBhbC4sIDIwMTQpPC9EaXNw
bGF5VGV4dD48cmVjb3JkPjxyZWMtbnVtYmVyPjEyMjg8L3JlYy1udW1iZXI+PGZvcmVpZ24ta2V5
cz48a2V5IGFwcD0iRU4iIGRiLWlkPSIyYTBmdnRydHYyMnphNmV4ZmYweDk5dzhhYXRkOXp6d2Z6
dDIiIHRpbWVzdGFtcD0iMTUxODcxODQ1MSI+MTIyODwva2V5PjxrZXkgYXBwPSJFTldlYiIgZGIt
aWQ9IiI+MDwva2V5PjwvZm9yZWlnbi1rZXlzPjxyZWYtdHlwZSBuYW1lPSJKb3VybmFsIEFydGlj
bGUiPjE3PC9yZWYtdHlwZT48Y29udHJpYnV0b3JzPjxhdXRob3JzPjxhdXRob3I+RWxpYXMsIFAu
IEMuPC9hdXRob3I+PGF1dGhvcj5NYXJ0aW5leiwgRS4gWi48L2F1dGhvcj48YXV0aG9yPkJhcm9u
ZSwgQi4gRi48L2F1dGhvcj48YXV0aG9yPk1lcm1lam8sIEwuIE0uPC9hdXRob3I+PGF1dGhvcj5D
YXN0cm8sIE0uPC9hdXRob3I+PGF1dGhvcj5Nb3JlaXJhLCBBLiBDLjwvYXV0aG9yPjwvYXV0aG9y
cz48L2NvbnRyaWJ1dG9ycz48YXV0aC1hZGRyZXNzPkRpdmlzaW9uIG9mIEVuZG9jcmlub2xvZ3kg
RGVwYXJ0bWVudCBvZiBNZWRpY2luZSAoUC5DLkwuRS4sIEIuRi5DLkIuLCBMLk0uTS4sIE0uQy4s
IEEuQy5NLikgYW5kIERpdmlzaW9uIG9mIFN0YXRpc3RpY3MgRGVwYXJ0bWVudCBvZiBTb2NpYWwg
TWVkaWNpbmUgKEUuWi5NLiksIFJpYmVpcmFvIFByZXRvIE1lZGljYWwgU2Nob29sLCBVbml2ZXJz
aXR5IG9mIFNhbyBQYXVsbywgUmliZWlyYW8gUHJldG8sIFNhbyBQYXVsbyAxNDA0OS05MDAsIEJy
YXppbC48L2F1dGgtYWRkcmVzcz48dGl0bGVzPjx0aXRsZT5MYXRlLW5pZ2h0IHNhbGl2YXJ5IGNv
cnRpc29sIGhhcyBhIGJldHRlciBwZXJmb3JtYW5jZSB0aGFuIHVyaW5hcnkgZnJlZSBjb3J0aXNv
bCBpbiB0aGUgZGlhZ25vc2lzIG9mIEN1c2hpbmcmYXBvcztzIHN5bmRyb21lPC90aXRsZT48c2Vj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ZG9jcmlub2wgTWV0YWI8L2Z1bGwtdGl0bGU+PC9wZXJpb2RpY2FsPjxwYWdlcz4yMDQ1LTUxPC9w
YWdlcz48dm9sdW1lPjk5PC92b2x1bWU+PG51bWJlcj42PC9udW1iZXI+PGVkaXRpb24+MjAxNC8w
My8xOTwvZWRpdGlvbj48a2V5d29yZHM+PGtleXdvcmQ+QWRvbGVzY2VudDwva2V5d29yZD48a2V5
d29yZD5BZHVsdDwva2V5d29yZD48a2V5d29yZD5BZ2VkPC9rZXl3b3JkPjxrZXl3b3JkPkNpcmNh
ZGlhbiBSaHl0aG08L2tleXdvcmQ+PGtleXdvcmQ+Q3VzaGluZyBTeW5kcm9tZS8qZGlhZ25vc2lz
L3VyaW5lPC9rZXl3b3JkPjxrZXl3b3JkPipEaWFnbm9zdGljIFRlY2huaXF1ZXMsIEVuZG9jcmlu
ZTwva2V5d29yZD48a2V5d29yZD5GZW1hbGU8L2tleXdvcmQ+PGtleXdvcmQ+SHVtYW5zPC9rZXl3
b3JkPjxrZXl3b3JkPkh5ZHJvY29ydGlzb25lLyphbmFseXNpcy91cmluZTwva2V5d29yZD48a2V5
d29yZD5NYWxlPC9rZXl3b3JkPjxrZXl3b3JkPk1pZGRsZSBBZ2VkPC9rZXl3b3JkPjxrZXl3b3Jk
PlJlcHJvZHVjaWJpbGl0eSBvZiBSZXN1bHRzPC9rZXl3b3JkPjxrZXl3b3JkPlNhbGl2YS8qY2hl
bWlzdHJ5PC9rZXl3b3JkPjxrZXl3b3JkPllvdW5nIEFkdWx0PC9rZXl3b3JkPjwva2V5d29yZHM+
PGRhdGVzPjx5ZWFyPjIwMTQ8L3llYXI+PHB1Yi1kYXRlcz48ZGF0ZT5KdW48L2RhdGU+PC9wdWIt
ZGF0ZXM+PC9kYXRlcz48aXNibj4xOTQ1LTcxOTcgKEVsZWN0cm9uaWMpJiN4RDswMDIxLTk3Mlgg
KExpbmtpbmcpPC9pc2JuPjxhY2Nlc3Npb24tbnVtPjI0NjI4NTU3PC9hY2Nlc3Npb24tbnVtPjx1
cmxzPjxyZWxhdGVkLXVybHM+PHVybD5odHRwczovL3d3dy5uY2JpLm5sbS5uaWguZ292L3B1Ym1l
ZC8yNDYyODU1NzwvdXJsPjwvcmVsYXRlZC11cmxzPjwvdXJscz48ZWxlY3Ryb25pYy1yZXNvdXJj
ZS1udW0+MTAuMTIxMC9qYy4yMDEzLTQyNjI8L2VsZWN0cm9uaWMtcmVzb3VyY2UtbnVtPjwvcmVj
b3JkPjwvQ2l0ZT48L0VuZE5vdGU+AG==
</w:fldData>
        </w:fldChar>
      </w:r>
      <w:r w:rsidR="00EA149E">
        <w:instrText xml:space="preserve"> ADDIN EN.CITE </w:instrText>
      </w:r>
      <w:r w:rsidR="00EA149E">
        <w:fldChar w:fldCharType="begin">
          <w:fldData xml:space="preserve">PEVuZE5vdGU+PENpdGU+PEF1dGhvcj5FbGlhczwvQXV0aG9yPjxZZWFyPjIwMTQ8L1llYXI+PFJl
Y051bT4xMjI4PC9SZWNOdW0+PERpc3BsYXlUZXh0PihFbGlhcyBldCBhbC4sIDIwMTQpPC9EaXNw
bGF5VGV4dD48cmVjb3JkPjxyZWMtbnVtYmVyPjEyMjg8L3JlYy1udW1iZXI+PGZvcmVpZ24ta2V5
cz48a2V5IGFwcD0iRU4iIGRiLWlkPSIyYTBmdnRydHYyMnphNmV4ZmYweDk5dzhhYXRkOXp6d2Z6
dDIiIHRpbWVzdGFtcD0iMTUxODcxODQ1MSI+MTIyODwva2V5PjxrZXkgYXBwPSJFTldlYiIgZGIt
aWQ9IiI+MDwva2V5PjwvZm9yZWlnbi1rZXlzPjxyZWYtdHlwZSBuYW1lPSJKb3VybmFsIEFydGlj
bGUiPjE3PC9yZWYtdHlwZT48Y29udHJpYnV0b3JzPjxhdXRob3JzPjxhdXRob3I+RWxpYXMsIFAu
IEMuPC9hdXRob3I+PGF1dGhvcj5NYXJ0aW5leiwgRS4gWi48L2F1dGhvcj48YXV0aG9yPkJhcm9u
ZSwgQi4gRi48L2F1dGhvcj48YXV0aG9yPk1lcm1lam8sIEwuIE0uPC9hdXRob3I+PGF1dGhvcj5D
YXN0cm8sIE0uPC9hdXRob3I+PGF1dGhvcj5Nb3JlaXJhLCBBLiBDLjwvYXV0aG9yPjwvYXV0aG9y
cz48L2NvbnRyaWJ1dG9ycz48YXV0aC1hZGRyZXNzPkRpdmlzaW9uIG9mIEVuZG9jcmlub2xvZ3kg
RGVwYXJ0bWVudCBvZiBNZWRpY2luZSAoUC5DLkwuRS4sIEIuRi5DLkIuLCBMLk0uTS4sIE0uQy4s
IEEuQy5NLikgYW5kIERpdmlzaW9uIG9mIFN0YXRpc3RpY3MgRGVwYXJ0bWVudCBvZiBTb2NpYWwg
TWVkaWNpbmUgKEUuWi5NLiksIFJpYmVpcmFvIFByZXRvIE1lZGljYWwgU2Nob29sLCBVbml2ZXJz
aXR5IG9mIFNhbyBQYXVsbywgUmliZWlyYW8gUHJldG8sIFNhbyBQYXVsbyAxNDA0OS05MDAsIEJy
YXppbC48L2F1dGgtYWRkcmVzcz48dGl0bGVzPjx0aXRsZT5MYXRlLW5pZ2h0IHNhbGl2YXJ5IGNv
cnRpc29sIGhhcyBhIGJldHRlciBwZXJmb3JtYW5jZSB0aGFuIHVyaW5hcnkgZnJlZSBjb3J0aXNv
bCBpbiB0aGUgZGlhZ25vc2lzIG9mIEN1c2hpbmcmYXBvcztzIHN5bmRyb21lPC90aXRsZT48c2Vj
b25kYXJ5LXRpdGxlPkogQ2xpbiBFbmRvY3Jpbm9sIE1ldGFiPC9zZWNvbmRhcnktdGl0bGU+PGFs
dC10aXRsZT5UaGUgSm91cm5hbCBvZiBjbGluaWNhbCBlbmRvY3Jpbm9sb2d5IGFuZCBtZXRhYm9s
aXNtPC9hbHQtdGl0bGU+PC90aXRsZXM+PHBlcmlvZGljYWw+PGZ1bGwtdGl0bGU+SiBDbGluIEVu
ZG9jcmlub2wgTWV0YWI8L2Z1bGwtdGl0bGU+PC9wZXJpb2RpY2FsPjxwYWdlcz4yMDQ1LTUxPC9w
YWdlcz48dm9sdW1lPjk5PC92b2x1bWU+PG51bWJlcj42PC9udW1iZXI+PGVkaXRpb24+MjAxNC8w
My8xOTwvZWRpdGlvbj48a2V5d29yZHM+PGtleXdvcmQ+QWRvbGVzY2VudDwva2V5d29yZD48a2V5
d29yZD5BZHVsdDwva2V5d29yZD48a2V5d29yZD5BZ2VkPC9rZXl3b3JkPjxrZXl3b3JkPkNpcmNh
ZGlhbiBSaHl0aG08L2tleXdvcmQ+PGtleXdvcmQ+Q3VzaGluZyBTeW5kcm9tZS8qZGlhZ25vc2lz
L3VyaW5lPC9rZXl3b3JkPjxrZXl3b3JkPipEaWFnbm9zdGljIFRlY2huaXF1ZXMsIEVuZG9jcmlu
ZTwva2V5d29yZD48a2V5d29yZD5GZW1hbGU8L2tleXdvcmQ+PGtleXdvcmQ+SHVtYW5zPC9rZXl3
b3JkPjxrZXl3b3JkPkh5ZHJvY29ydGlzb25lLyphbmFseXNpcy91cmluZTwva2V5d29yZD48a2V5
d29yZD5NYWxlPC9rZXl3b3JkPjxrZXl3b3JkPk1pZGRsZSBBZ2VkPC9rZXl3b3JkPjxrZXl3b3Jk
PlJlcHJvZHVjaWJpbGl0eSBvZiBSZXN1bHRzPC9rZXl3b3JkPjxrZXl3b3JkPlNhbGl2YS8qY2hl
bWlzdHJ5PC9rZXl3b3JkPjxrZXl3b3JkPllvdW5nIEFkdWx0PC9rZXl3b3JkPjwva2V5d29yZHM+
PGRhdGVzPjx5ZWFyPjIwMTQ8L3llYXI+PHB1Yi1kYXRlcz48ZGF0ZT5KdW48L2RhdGU+PC9wdWIt
ZGF0ZXM+PC9kYXRlcz48aXNibj4xOTQ1LTcxOTcgKEVsZWN0cm9uaWMpJiN4RDswMDIxLTk3Mlgg
KExpbmtpbmcpPC9pc2JuPjxhY2Nlc3Npb24tbnVtPjI0NjI4NTU3PC9hY2Nlc3Npb24tbnVtPjx1
cmxzPjxyZWxhdGVkLXVybHM+PHVybD5odHRwczovL3d3dy5uY2JpLm5sbS5uaWguZ292L3B1Ym1l
ZC8yNDYyODU1NzwvdXJsPjwvcmVsYXRlZC11cmxzPjwvdXJscz48ZWxlY3Ryb25pYy1yZXNvdXJj
ZS1udW0+MTAuMTIxMC9qYy4yMDEzLTQyNjI8L2VsZWN0cm9uaWMtcmVzb3VyY2UtbnVtPjwvcmVj
b3JkPjwvQ2l0ZT48L0VuZE5vdGU+AG==
</w:fldData>
        </w:fldChar>
      </w:r>
      <w:r w:rsidR="00EA149E">
        <w:instrText xml:space="preserve"> ADDIN EN.CITE.DATA </w:instrText>
      </w:r>
      <w:r w:rsidR="00EA149E">
        <w:fldChar w:fldCharType="end"/>
      </w:r>
      <w:r w:rsidR="00EA149E">
        <w:fldChar w:fldCharType="separate"/>
      </w:r>
      <w:r w:rsidR="00EA149E">
        <w:rPr>
          <w:noProof/>
        </w:rPr>
        <w:t>(</w:t>
      </w:r>
      <w:hyperlink w:anchor="_ENREF_52" w:tooltip="Elias, 2014 #1228" w:history="1">
        <w:r w:rsidR="00425C63">
          <w:rPr>
            <w:noProof/>
          </w:rPr>
          <w:t>Elias et al., 2014</w:t>
        </w:r>
      </w:hyperlink>
      <w:r w:rsidR="00EA149E">
        <w:rPr>
          <w:noProof/>
        </w:rPr>
        <w:t>)</w:t>
      </w:r>
      <w:r w:rsidR="00EA149E">
        <w:fldChar w:fldCharType="end"/>
      </w:r>
      <w:r w:rsidR="00EA149E">
        <w:t xml:space="preserve">. </w:t>
      </w:r>
    </w:p>
    <w:p w14:paraId="53354655" w14:textId="0EF17545" w:rsidR="008C6789" w:rsidRDefault="008C6789" w:rsidP="001A69F0">
      <w:r>
        <w:t>The aim of this chapter is to develop and validate a method of measuring salivary 25OHD by LC-MS/MS</w:t>
      </w:r>
      <w:r w:rsidR="009E5BC0">
        <w:t xml:space="preserve"> so that it can be biologically validated as a surrogate measure of free 25OHD in chapter 4</w:t>
      </w:r>
      <w:r>
        <w:t>.</w:t>
      </w:r>
    </w:p>
    <w:p w14:paraId="5B123CB5" w14:textId="01FD9025" w:rsidR="00017A12" w:rsidRDefault="00017A12" w:rsidP="00017A12">
      <w:r>
        <w:br w:type="page"/>
      </w:r>
    </w:p>
    <w:p w14:paraId="013DD2BF" w14:textId="3B112C64" w:rsidR="00F60BCA" w:rsidRPr="000C272D" w:rsidRDefault="00C83A9B" w:rsidP="00F55018">
      <w:pPr>
        <w:pStyle w:val="Heading2"/>
      </w:pPr>
      <w:bookmarkStart w:id="81" w:name="_Toc520790334"/>
      <w:r>
        <w:lastRenderedPageBreak/>
        <w:t>Materials for Method D</w:t>
      </w:r>
      <w:r w:rsidR="00F60BCA" w:rsidRPr="000C272D">
        <w:t>evelopment</w:t>
      </w:r>
      <w:bookmarkEnd w:id="81"/>
    </w:p>
    <w:p w14:paraId="3BCA9E36" w14:textId="77777777" w:rsidR="00F60BCA" w:rsidRPr="000C272D" w:rsidRDefault="00F60BCA" w:rsidP="00F60BCA">
      <w:pPr>
        <w:pStyle w:val="Heading3"/>
        <w:rPr>
          <w:rFonts w:cs="Arial"/>
        </w:rPr>
      </w:pPr>
      <w:bookmarkStart w:id="82" w:name="_Toc520790335"/>
      <w:r w:rsidRPr="000C272D">
        <w:rPr>
          <w:rFonts w:cs="Arial"/>
        </w:rPr>
        <w:t>Equipment for LC-MS/MS</w:t>
      </w:r>
      <w:bookmarkEnd w:id="82"/>
    </w:p>
    <w:p w14:paraId="672459A1" w14:textId="77777777" w:rsidR="00F60BCA" w:rsidRPr="000C272D" w:rsidRDefault="00F60BCA" w:rsidP="00180FF3">
      <w:pPr>
        <w:pStyle w:val="ListParagraph"/>
        <w:numPr>
          <w:ilvl w:val="0"/>
          <w:numId w:val="5"/>
        </w:numPr>
      </w:pPr>
      <w:r w:rsidRPr="000C272D">
        <w:t>HPLC was performed by an Acquity HPLC system (Waters Manchester, UK) with a sample manager, column manager and online solid phase extraction (SPE) manager.</w:t>
      </w:r>
    </w:p>
    <w:p w14:paraId="788F5CE3" w14:textId="77777777" w:rsidR="00F60BCA" w:rsidRPr="000C272D" w:rsidRDefault="00F60BCA" w:rsidP="00180FF3">
      <w:pPr>
        <w:pStyle w:val="ListParagraph"/>
        <w:numPr>
          <w:ilvl w:val="0"/>
          <w:numId w:val="5"/>
        </w:numPr>
      </w:pPr>
      <w:r w:rsidRPr="000C272D">
        <w:t>Mass spectrometry was performed by a Xevo TQ-S (Waters, Manchester, UK) with a Z spray electrospray ionisation (ESI) chamber which was later changed to a unispray ESI chamber (Waters, Manchester, UK).</w:t>
      </w:r>
    </w:p>
    <w:p w14:paraId="2EEB63C8" w14:textId="77777777" w:rsidR="00F60BCA" w:rsidRPr="000C272D" w:rsidRDefault="00F60BCA" w:rsidP="00180FF3">
      <w:pPr>
        <w:pStyle w:val="ListParagraph"/>
        <w:numPr>
          <w:ilvl w:val="0"/>
          <w:numId w:val="5"/>
        </w:numPr>
      </w:pPr>
      <w:r w:rsidRPr="000C272D">
        <w:t>A PC (Lenovo) running windows 7 and MassLynx software (Waters, Manchester, UK) was used as an interface.</w:t>
      </w:r>
    </w:p>
    <w:p w14:paraId="175FB81D" w14:textId="77777777" w:rsidR="00F60BCA" w:rsidRPr="000C272D" w:rsidRDefault="00F60BCA" w:rsidP="00180FF3">
      <w:pPr>
        <w:pStyle w:val="ListParagraph"/>
        <w:numPr>
          <w:ilvl w:val="0"/>
          <w:numId w:val="5"/>
        </w:numPr>
      </w:pPr>
      <w:r w:rsidRPr="000C272D">
        <w:t>Sogevac SV65 B1 FC was used to produce the vacuum for the mass spectrometry.</w:t>
      </w:r>
    </w:p>
    <w:p w14:paraId="4E26FCD0" w14:textId="77777777" w:rsidR="00F60BCA" w:rsidRPr="000C272D" w:rsidRDefault="00F60BCA" w:rsidP="00180FF3">
      <w:pPr>
        <w:pStyle w:val="ListParagraph"/>
        <w:numPr>
          <w:ilvl w:val="0"/>
          <w:numId w:val="5"/>
        </w:numPr>
      </w:pPr>
      <w:r w:rsidRPr="000C272D">
        <w:t>Argon collision gas was purchased from Air Liquide Ltd. (Manchester, UK).</w:t>
      </w:r>
    </w:p>
    <w:p w14:paraId="48BD8DF4" w14:textId="77777777" w:rsidR="00F60BCA" w:rsidRPr="000C272D" w:rsidRDefault="00F60BCA" w:rsidP="00180FF3">
      <w:pPr>
        <w:pStyle w:val="ListParagraph"/>
        <w:numPr>
          <w:ilvl w:val="0"/>
          <w:numId w:val="5"/>
        </w:numPr>
      </w:pPr>
      <w:r w:rsidRPr="000C272D">
        <w:t>A Sunfire C8 2.1 x 50mm 35µm column was used for chromatography, (Waters, Manchester).</w:t>
      </w:r>
    </w:p>
    <w:p w14:paraId="2AFBB40A" w14:textId="77777777" w:rsidR="00F60BCA" w:rsidRPr="000C272D" w:rsidRDefault="00F60BCA" w:rsidP="00180FF3">
      <w:pPr>
        <w:pStyle w:val="ListParagraph"/>
        <w:numPr>
          <w:ilvl w:val="0"/>
          <w:numId w:val="5"/>
        </w:numPr>
      </w:pPr>
      <w:r w:rsidRPr="000C272D">
        <w:t xml:space="preserve">The column was later changed to a UPLC BEH 2.1 x 50 1.7µm (Waters, Manchester) to improve chromatography. </w:t>
      </w:r>
    </w:p>
    <w:p w14:paraId="1536BAC7" w14:textId="77777777" w:rsidR="00F60BCA" w:rsidRPr="000C272D" w:rsidRDefault="00F60BCA" w:rsidP="00180FF3">
      <w:pPr>
        <w:pStyle w:val="ListParagraph"/>
        <w:numPr>
          <w:ilvl w:val="0"/>
          <w:numId w:val="5"/>
        </w:numPr>
      </w:pPr>
      <w:r w:rsidRPr="000C272D">
        <w:t>A C8 guard cartridge 4.0 x 2.0 (Phenomenex, Macclesfield, UK) was used.</w:t>
      </w:r>
    </w:p>
    <w:p w14:paraId="6FA82148" w14:textId="77777777" w:rsidR="00F60BCA" w:rsidRPr="000C272D" w:rsidRDefault="00F60BCA" w:rsidP="00F60BCA">
      <w:pPr>
        <w:pStyle w:val="Heading3"/>
        <w:rPr>
          <w:rFonts w:cs="Arial"/>
        </w:rPr>
      </w:pPr>
      <w:bookmarkStart w:id="83" w:name="_Toc520790336"/>
      <w:r w:rsidRPr="000C272D">
        <w:rPr>
          <w:rFonts w:cs="Arial"/>
        </w:rPr>
        <w:t>Reagents for LC-MS/MS</w:t>
      </w:r>
      <w:bookmarkEnd w:id="83"/>
    </w:p>
    <w:p w14:paraId="2011C1D1" w14:textId="77777777" w:rsidR="00F60BCA" w:rsidRPr="000C272D" w:rsidRDefault="00F60BCA" w:rsidP="00180FF3">
      <w:pPr>
        <w:pStyle w:val="ListParagraph"/>
        <w:numPr>
          <w:ilvl w:val="0"/>
          <w:numId w:val="6"/>
        </w:numPr>
      </w:pPr>
      <w:r w:rsidRPr="000C272D">
        <w:t>Isopropanol (VWR, Leicestershire, UK).</w:t>
      </w:r>
    </w:p>
    <w:p w14:paraId="64452FBD" w14:textId="77777777" w:rsidR="00F60BCA" w:rsidRPr="000C272D" w:rsidRDefault="00F60BCA" w:rsidP="00180FF3">
      <w:pPr>
        <w:pStyle w:val="ListParagraph"/>
        <w:numPr>
          <w:ilvl w:val="0"/>
          <w:numId w:val="6"/>
        </w:numPr>
      </w:pPr>
      <w:r w:rsidRPr="000C272D">
        <w:t>Methanol, Mass spectrometry grade (Sigma-Aldrich, UK).</w:t>
      </w:r>
    </w:p>
    <w:p w14:paraId="24F5E228" w14:textId="22F8BA56" w:rsidR="00912D86" w:rsidRPr="000C272D" w:rsidRDefault="00F60BCA" w:rsidP="00912D86">
      <w:pPr>
        <w:pStyle w:val="ListParagraph"/>
        <w:numPr>
          <w:ilvl w:val="0"/>
          <w:numId w:val="6"/>
        </w:numPr>
      </w:pPr>
      <w:r w:rsidRPr="000C272D">
        <w:t>Formic acid, ‘AnalaR’ (BDH, UK).</w:t>
      </w:r>
    </w:p>
    <w:p w14:paraId="75513B48" w14:textId="77777777" w:rsidR="00F60BCA" w:rsidRPr="000C272D" w:rsidRDefault="00C83A9B" w:rsidP="00F60BCA">
      <w:pPr>
        <w:pStyle w:val="Heading3"/>
        <w:rPr>
          <w:rFonts w:cs="Arial"/>
        </w:rPr>
      </w:pPr>
      <w:bookmarkStart w:id="84" w:name="_Toc520790337"/>
      <w:r>
        <w:rPr>
          <w:rFonts w:cs="Arial"/>
        </w:rPr>
        <w:t>Sample Preparation and Extraction E</w:t>
      </w:r>
      <w:r w:rsidR="00F60BCA" w:rsidRPr="000C272D">
        <w:rPr>
          <w:rFonts w:cs="Arial"/>
        </w:rPr>
        <w:t>quipment</w:t>
      </w:r>
      <w:bookmarkEnd w:id="84"/>
    </w:p>
    <w:p w14:paraId="485C23B4" w14:textId="77777777" w:rsidR="00F60BCA" w:rsidRPr="000C272D" w:rsidRDefault="00F60BCA" w:rsidP="00180FF3">
      <w:pPr>
        <w:pStyle w:val="ListParagraph"/>
        <w:numPr>
          <w:ilvl w:val="0"/>
          <w:numId w:val="7"/>
        </w:numPr>
      </w:pPr>
      <w:r w:rsidRPr="000C272D">
        <w:t xml:space="preserve">Biotage SPE dry 96 </w:t>
      </w:r>
      <w:r w:rsidR="00C84BAB">
        <w:t xml:space="preserve">for solvent evaporation </w:t>
      </w:r>
      <w:r w:rsidRPr="000C272D">
        <w:t>(Cardiff, UK).</w:t>
      </w:r>
    </w:p>
    <w:p w14:paraId="11D2959F" w14:textId="77777777" w:rsidR="00F60BCA" w:rsidRPr="000C272D" w:rsidRDefault="00F60BCA" w:rsidP="00180FF3">
      <w:pPr>
        <w:pStyle w:val="ListParagraph"/>
        <w:numPr>
          <w:ilvl w:val="0"/>
          <w:numId w:val="7"/>
        </w:numPr>
      </w:pPr>
      <w:r w:rsidRPr="000C272D">
        <w:t>K biosystems EFLY to heat seal plates (iBiosys Solutions Ltd, UK).</w:t>
      </w:r>
    </w:p>
    <w:p w14:paraId="56C2B772" w14:textId="77777777" w:rsidR="00F60BCA" w:rsidRPr="000C272D" w:rsidRDefault="00F60BCA" w:rsidP="00180FF3">
      <w:pPr>
        <w:pStyle w:val="ListParagraph"/>
        <w:numPr>
          <w:ilvl w:val="0"/>
          <w:numId w:val="7"/>
        </w:numPr>
      </w:pPr>
      <w:r w:rsidRPr="000C272D">
        <w:t>VWR VX-2500 to vortex samples.</w:t>
      </w:r>
    </w:p>
    <w:p w14:paraId="07048395" w14:textId="77777777" w:rsidR="00F60BCA" w:rsidRPr="000C272D" w:rsidRDefault="00F60BCA" w:rsidP="00180FF3">
      <w:pPr>
        <w:pStyle w:val="ListParagraph"/>
        <w:numPr>
          <w:ilvl w:val="0"/>
          <w:numId w:val="7"/>
        </w:numPr>
      </w:pPr>
      <w:r w:rsidRPr="000C272D">
        <w:t>Polypropylene 2ml deep square well plates (Porvair Sciences).</w:t>
      </w:r>
    </w:p>
    <w:p w14:paraId="5338A592" w14:textId="77777777" w:rsidR="00F60BCA" w:rsidRPr="000C272D" w:rsidRDefault="00F60BCA" w:rsidP="00180FF3">
      <w:pPr>
        <w:pStyle w:val="ListParagraph"/>
        <w:numPr>
          <w:ilvl w:val="0"/>
          <w:numId w:val="7"/>
        </w:numPr>
      </w:pPr>
      <w:r w:rsidRPr="000C272D">
        <w:t>Peelable heat-sealed foil sheets (ABGENE).</w:t>
      </w:r>
    </w:p>
    <w:p w14:paraId="3F34C5F4" w14:textId="77777777" w:rsidR="00F60BCA" w:rsidRPr="000C272D" w:rsidRDefault="00C83A9B" w:rsidP="00F60BCA">
      <w:pPr>
        <w:pStyle w:val="Heading3"/>
        <w:rPr>
          <w:rFonts w:cs="Arial"/>
        </w:rPr>
      </w:pPr>
      <w:bookmarkStart w:id="85" w:name="_Toc520790338"/>
      <w:r>
        <w:rPr>
          <w:rFonts w:cs="Arial"/>
        </w:rPr>
        <w:lastRenderedPageBreak/>
        <w:t>Reagents for Sample P</w:t>
      </w:r>
      <w:r w:rsidR="00F60BCA" w:rsidRPr="000C272D">
        <w:rPr>
          <w:rFonts w:cs="Arial"/>
        </w:rPr>
        <w:t>reparation</w:t>
      </w:r>
      <w:bookmarkEnd w:id="85"/>
    </w:p>
    <w:p w14:paraId="43F91550" w14:textId="6C373931" w:rsidR="00C918A8" w:rsidRDefault="00001C7F" w:rsidP="00C918A8">
      <w:pPr>
        <w:pStyle w:val="ListParagraph"/>
        <w:numPr>
          <w:ilvl w:val="0"/>
          <w:numId w:val="8"/>
        </w:numPr>
      </w:pPr>
      <w:r>
        <w:t>Hexadeuterated (</w:t>
      </w:r>
      <w:r w:rsidR="00F60BCA" w:rsidRPr="000C272D">
        <w:t>d6</w:t>
      </w:r>
      <w:r>
        <w:t>)</w:t>
      </w:r>
      <w:r w:rsidR="00C918A8">
        <w:t>-</w:t>
      </w:r>
      <w:r w:rsidR="00F60BCA" w:rsidRPr="000C272D">
        <w:t>25OHD</w:t>
      </w:r>
      <w:r w:rsidR="00F60BCA" w:rsidRPr="000C272D">
        <w:rPr>
          <w:vertAlign w:val="subscript"/>
        </w:rPr>
        <w:t>3</w:t>
      </w:r>
      <w:r w:rsidR="00F60BCA" w:rsidRPr="000C272D">
        <w:t xml:space="preserve"> (Synthetica, Norway).</w:t>
      </w:r>
    </w:p>
    <w:p w14:paraId="62AB8F7C" w14:textId="77777777" w:rsidR="00B35F6F" w:rsidRPr="000C272D" w:rsidRDefault="003449AC" w:rsidP="00180FF3">
      <w:pPr>
        <w:pStyle w:val="ListParagraph"/>
        <w:numPr>
          <w:ilvl w:val="0"/>
          <w:numId w:val="8"/>
        </w:numPr>
      </w:pPr>
      <w:r w:rsidRPr="003449AC">
        <w:t xml:space="preserve">≥99.0% </w:t>
      </w:r>
      <w:r>
        <w:t>25OHD</w:t>
      </w:r>
      <w:r w:rsidRPr="000C272D">
        <w:rPr>
          <w:vertAlign w:val="subscript"/>
        </w:rPr>
        <w:t>3</w:t>
      </w:r>
      <w:r>
        <w:t xml:space="preserve"> </w:t>
      </w:r>
      <w:r w:rsidR="00B35F6F">
        <w:t>for tuning (Sigma-Aldrich, UK).</w:t>
      </w:r>
    </w:p>
    <w:p w14:paraId="6AAC658E" w14:textId="77777777" w:rsidR="00F60BCA" w:rsidRPr="000C272D" w:rsidRDefault="00F60BCA" w:rsidP="00180FF3">
      <w:pPr>
        <w:pStyle w:val="ListParagraph"/>
        <w:numPr>
          <w:ilvl w:val="0"/>
          <w:numId w:val="8"/>
        </w:numPr>
      </w:pPr>
      <w:r w:rsidRPr="000C272D">
        <w:t>Hexane (Sigma-Aldrich, UK)</w:t>
      </w:r>
      <w:r w:rsidR="00C84BAB">
        <w:t>.</w:t>
      </w:r>
    </w:p>
    <w:p w14:paraId="72C0ECCC" w14:textId="77777777" w:rsidR="00F60BCA" w:rsidRPr="000C272D" w:rsidRDefault="00F60BCA" w:rsidP="00180FF3">
      <w:pPr>
        <w:pStyle w:val="ListParagraph"/>
        <w:numPr>
          <w:ilvl w:val="0"/>
          <w:numId w:val="8"/>
        </w:numPr>
      </w:pPr>
      <w:r w:rsidRPr="000C272D">
        <w:t>Phosphate buffered saline (PBS) (Sigma-Aldrich, UK)</w:t>
      </w:r>
      <w:r w:rsidR="00C84BAB">
        <w:t>.</w:t>
      </w:r>
    </w:p>
    <w:p w14:paraId="6E4943BF" w14:textId="77777777" w:rsidR="00F60BCA" w:rsidRPr="000C272D" w:rsidRDefault="00F60BCA" w:rsidP="00180FF3">
      <w:pPr>
        <w:pStyle w:val="ListParagraph"/>
        <w:numPr>
          <w:ilvl w:val="0"/>
          <w:numId w:val="8"/>
        </w:numPr>
      </w:pPr>
      <w:r w:rsidRPr="000C272D">
        <w:t>Bovine serum albumin (BSA) (Sigma-Aldrich, UK).</w:t>
      </w:r>
    </w:p>
    <w:p w14:paraId="0BB8D71F" w14:textId="77777777" w:rsidR="00F60BCA" w:rsidRPr="000C272D" w:rsidRDefault="00F60BCA" w:rsidP="00180FF3">
      <w:pPr>
        <w:pStyle w:val="ListParagraph"/>
        <w:numPr>
          <w:ilvl w:val="0"/>
          <w:numId w:val="8"/>
        </w:numPr>
      </w:pPr>
      <w:r w:rsidRPr="000C272D">
        <w:t>Utak vitamin D plus low control (Grifols, UK)</w:t>
      </w:r>
      <w:r w:rsidR="00C84BAB">
        <w:t>.</w:t>
      </w:r>
    </w:p>
    <w:p w14:paraId="4D2186EB" w14:textId="77777777" w:rsidR="00F60BCA" w:rsidRPr="000C272D" w:rsidRDefault="00F60BCA" w:rsidP="00180FF3">
      <w:pPr>
        <w:pStyle w:val="ListParagraph"/>
        <w:numPr>
          <w:ilvl w:val="0"/>
          <w:numId w:val="8"/>
        </w:numPr>
      </w:pPr>
      <w:r w:rsidRPr="000C272D">
        <w:t>Utak vitamin D plus level 1 control</w:t>
      </w:r>
      <w:r w:rsidR="00C84BAB">
        <w:t>.</w:t>
      </w:r>
    </w:p>
    <w:p w14:paraId="1A41CA3A" w14:textId="77777777" w:rsidR="00F60BCA" w:rsidRPr="000C272D" w:rsidRDefault="00F60BCA" w:rsidP="00180FF3">
      <w:pPr>
        <w:pStyle w:val="ListParagraph"/>
        <w:numPr>
          <w:ilvl w:val="0"/>
          <w:numId w:val="8"/>
        </w:numPr>
      </w:pPr>
      <w:r w:rsidRPr="000C272D">
        <w:t>Utak vitamin D plus level 2 control</w:t>
      </w:r>
      <w:r w:rsidR="00C84BAB">
        <w:t>.</w:t>
      </w:r>
    </w:p>
    <w:p w14:paraId="68F7D947" w14:textId="77777777" w:rsidR="00F60BCA" w:rsidRPr="000C272D" w:rsidRDefault="00F60BCA" w:rsidP="00180FF3">
      <w:pPr>
        <w:pStyle w:val="ListParagraph"/>
        <w:numPr>
          <w:ilvl w:val="0"/>
          <w:numId w:val="8"/>
        </w:numPr>
      </w:pPr>
      <w:r w:rsidRPr="000C272D">
        <w:t>Chromsystems (Germany) 25OHD</w:t>
      </w:r>
      <w:r w:rsidRPr="000C272D">
        <w:rPr>
          <w:vertAlign w:val="subscript"/>
        </w:rPr>
        <w:t>3</w:t>
      </w:r>
      <w:r w:rsidRPr="000C272D">
        <w:t xml:space="preserve"> serum calibration standard.</w:t>
      </w:r>
    </w:p>
    <w:p w14:paraId="07575A34" w14:textId="77777777" w:rsidR="00F60BCA" w:rsidRPr="000C272D" w:rsidRDefault="00F60BCA" w:rsidP="00180FF3">
      <w:pPr>
        <w:pStyle w:val="ListParagraph"/>
        <w:numPr>
          <w:ilvl w:val="0"/>
          <w:numId w:val="8"/>
        </w:numPr>
      </w:pPr>
      <w:r w:rsidRPr="000C272D">
        <w:t>Chromsystems 25OHD</w:t>
      </w:r>
      <w:r w:rsidRPr="000C272D">
        <w:rPr>
          <w:vertAlign w:val="subscript"/>
        </w:rPr>
        <w:t>3</w:t>
      </w:r>
      <w:r w:rsidRPr="000C272D">
        <w:t xml:space="preserve"> serum control level 1.</w:t>
      </w:r>
    </w:p>
    <w:p w14:paraId="2CFDCBEC" w14:textId="6CDFFA46" w:rsidR="009369C6" w:rsidRDefault="00F60BCA" w:rsidP="00FC17C1">
      <w:pPr>
        <w:pStyle w:val="ListParagraph"/>
        <w:numPr>
          <w:ilvl w:val="0"/>
          <w:numId w:val="8"/>
        </w:numPr>
      </w:pPr>
      <w:r w:rsidRPr="000C272D">
        <w:t>Chromsystems 25OHD</w:t>
      </w:r>
      <w:r w:rsidRPr="000C272D">
        <w:rPr>
          <w:vertAlign w:val="subscript"/>
        </w:rPr>
        <w:t>3</w:t>
      </w:r>
      <w:r w:rsidR="003449AC">
        <w:t xml:space="preserve"> serum control level 2</w:t>
      </w:r>
      <w:r w:rsidRPr="000C272D">
        <w:t>.</w:t>
      </w:r>
    </w:p>
    <w:p w14:paraId="38E5E741" w14:textId="77777777" w:rsidR="00FC17C1" w:rsidRPr="000C272D" w:rsidRDefault="00FC17C1" w:rsidP="00FC17C1"/>
    <w:p w14:paraId="66E56B4C" w14:textId="77777777" w:rsidR="00FC17C1" w:rsidRDefault="00FC17C1" w:rsidP="00FC17C1">
      <w:pPr>
        <w:pStyle w:val="Heading3"/>
      </w:pPr>
      <w:bookmarkStart w:id="86" w:name="_Toc520790339"/>
      <w:r>
        <w:t>Statistical analysis</w:t>
      </w:r>
      <w:bookmarkEnd w:id="86"/>
    </w:p>
    <w:p w14:paraId="0A5235C7" w14:textId="5AD1412C" w:rsidR="00FC17C1" w:rsidRDefault="00FC17C1" w:rsidP="00FC17C1">
      <w:r>
        <w:t xml:space="preserve">Standard curves were generated by the </w:t>
      </w:r>
      <w:r w:rsidRPr="000C272D">
        <w:t>MassLynx software</w:t>
      </w:r>
      <w:r>
        <w:t xml:space="preserve"> and these were edited in R studio using the ggplot2 package where required. </w:t>
      </w:r>
    </w:p>
    <w:p w14:paraId="0EE5CDBE" w14:textId="4E2739E6" w:rsidR="00FC17C1" w:rsidRDefault="00FC17C1" w:rsidP="00FC17C1">
      <w:r>
        <w:t xml:space="preserve">Within batch imprecision is calculated by repeating the QC or salivary sample and determining the CV of the repeats. Acceptance criteria for within batch imprecision are met when the CV is less than 10%, </w:t>
      </w:r>
      <w:r>
        <w:fldChar w:fldCharType="begin"/>
      </w:r>
      <w:r>
        <w:instrText xml:space="preserve"> ADDIN EN.CITE &lt;EndNote&gt;&lt;Cite&gt;&lt;Author&gt;Honour&lt;/Author&gt;&lt;Year&gt;2011&lt;/Year&gt;&lt;RecNum&gt;721&lt;/RecNum&gt;&lt;DisplayText&gt;(Honour, 2011)&lt;/DisplayText&gt;&lt;record&gt;&lt;rec-number&gt;721&lt;/rec-number&gt;&lt;foreign-keys&gt;&lt;key app="EN" db-id="2a0fvtrtv22za6exff0x99w8aatd9zzwfzt2" timestamp="1518715933"&gt;721&lt;/key&gt;&lt;key app="ENWeb" db-id=""&gt;0&lt;/key&gt;&lt;/foreign-keys&gt;&lt;ref-type name="Journal Article"&gt;17&lt;/ref-type&gt;&lt;contributors&gt;&lt;authors&gt;&lt;author&gt;Honour, J. W.&lt;/author&gt;&lt;/authors&gt;&lt;/contributors&gt;&lt;auth-address&gt;Department of Clinical Biochemistry, University College London Hospitals, 60 Whitfield Street, London W1T4EU, UK. john.honour@uclh.nhs.uk&lt;/auth-address&gt;&lt;titles&gt;&lt;title&gt;Development and validation of a quantitative assay based on tandem mass spectrometry&lt;/title&gt;&lt;secondary-title&gt;Ann Clin Biochem&lt;/secondary-title&gt;&lt;/titles&gt;&lt;periodical&gt;&lt;full-title&gt;Ann Clin Biochem&lt;/full-title&gt;&lt;abbr-1&gt;Annals of clinical biochemistry&lt;/abbr-1&gt;&lt;/periodical&gt;&lt;pages&gt;97-111&lt;/pages&gt;&lt;volume&gt;48&lt;/volume&gt;&lt;number&gt;Pt 2&lt;/number&gt;&lt;edition&gt;2011/02/10&lt;/edition&gt;&lt;keywords&gt;&lt;keyword&gt;Analytic Sample Preparation Methods&lt;/keyword&gt;&lt;keyword&gt;Animals&lt;/keyword&gt;&lt;keyword&gt;Chromatography, Liquid&lt;/keyword&gt;&lt;keyword&gt;Humans&lt;/keyword&gt;&lt;keyword&gt;*Laboratories, Hospital/standards&lt;/keyword&gt;&lt;keyword&gt;Reference Standards&lt;/keyword&gt;&lt;keyword&gt;Tandem Mass Spectrometry/*methods/standards&lt;/keyword&gt;&lt;/keywords&gt;&lt;dates&gt;&lt;year&gt;2011&lt;/year&gt;&lt;pub-dates&gt;&lt;date&gt;Mar&lt;/date&gt;&lt;/pub-dates&gt;&lt;/dates&gt;&lt;isbn&gt;1758-1001 (Electronic)&amp;#xD;0004-5632 (Linking)&lt;/isbn&gt;&lt;accession-num&gt;21303874&lt;/accession-num&gt;&lt;urls&gt;&lt;related-urls&gt;&lt;url&gt;&lt;style face="underline" font="default" size="100%"&gt;https://www.ncbi.nlm.nih.gov/pubmed/21303874&lt;/style&gt;&lt;/url&gt;&lt;/related-urls&gt;&lt;/urls&gt;&lt;electronic-resource-num&gt;10.1258/acb.2010.010176&lt;/electronic-resource-num&gt;&lt;/record&gt;&lt;/Cite&gt;&lt;/EndNote&gt;</w:instrText>
      </w:r>
      <w:r>
        <w:fldChar w:fldCharType="separate"/>
      </w:r>
      <w:r>
        <w:rPr>
          <w:noProof/>
        </w:rPr>
        <w:t>(</w:t>
      </w:r>
      <w:hyperlink w:anchor="_ENREF_80" w:tooltip="Honour, 2011 #721" w:history="1">
        <w:r w:rsidR="00425C63">
          <w:rPr>
            <w:noProof/>
          </w:rPr>
          <w:t>Honour, 2011</w:t>
        </w:r>
      </w:hyperlink>
      <w:r>
        <w:rPr>
          <w:noProof/>
        </w:rPr>
        <w:t>)</w:t>
      </w:r>
      <w:r>
        <w:fldChar w:fldCharType="end"/>
      </w:r>
      <w:r>
        <w:t>.</w:t>
      </w:r>
    </w:p>
    <w:p w14:paraId="21129937" w14:textId="77777777" w:rsidR="00FC17C1" w:rsidRDefault="00FC17C1" w:rsidP="00FC17C1">
      <w:r w:rsidRPr="00464D49">
        <w:rPr>
          <w:noProof/>
          <w:lang w:val="en-GB"/>
        </w:rPr>
        <mc:AlternateContent>
          <mc:Choice Requires="wps">
            <w:drawing>
              <wp:anchor distT="0" distB="0" distL="114300" distR="114300" simplePos="0" relativeHeight="251750400" behindDoc="0" locked="0" layoutInCell="1" allowOverlap="1" wp14:anchorId="587315D8" wp14:editId="5219F3AF">
                <wp:simplePos x="0" y="0"/>
                <wp:positionH relativeFrom="column">
                  <wp:posOffset>712553</wp:posOffset>
                </wp:positionH>
                <wp:positionV relativeFrom="paragraph">
                  <wp:posOffset>458581</wp:posOffset>
                </wp:positionV>
                <wp:extent cx="4477385" cy="454025"/>
                <wp:effectExtent l="0" t="0" r="0" b="0"/>
                <wp:wrapSquare wrapText="bothSides"/>
                <wp:docPr id="18" name="TextBox 29"/>
                <wp:cNvGraphicFramePr/>
                <a:graphic xmlns:a="http://schemas.openxmlformats.org/drawingml/2006/main">
                  <a:graphicData uri="http://schemas.microsoft.com/office/word/2010/wordprocessingShape">
                    <wps:wsp>
                      <wps:cNvSpPr txBox="1"/>
                      <wps:spPr>
                        <a:xfrm>
                          <a:off x="0" y="0"/>
                          <a:ext cx="4477385" cy="454025"/>
                        </a:xfrm>
                        <a:prstGeom prst="rect">
                          <a:avLst/>
                        </a:prstGeom>
                        <a:noFill/>
                      </wps:spPr>
                      <wps:txbx>
                        <w:txbxContent>
                          <w:p w14:paraId="20B41DBF" w14:textId="77777777" w:rsidR="002B1C3D" w:rsidRPr="004E43BA" w:rsidRDefault="002B1C3D" w:rsidP="00FC17C1">
                            <w:pPr>
                              <w:pStyle w:val="NormalWeb"/>
                              <w:spacing w:before="0" w:beforeAutospacing="0" w:after="0" w:afterAutospacing="0"/>
                              <w:jc w:val="center"/>
                              <w:rPr>
                                <w:rFonts w:ascii="Arial" w:hAnsi="Arial" w:cs="Arial"/>
                                <w:sz w:val="10"/>
                              </w:rPr>
                            </w:pPr>
                            <m:oMath>
                              <m:f>
                                <m:fPr>
                                  <m:ctrlPr>
                                    <w:rPr>
                                      <w:rFonts w:ascii="Cambria Math" w:eastAsiaTheme="minorEastAsia" w:hAnsi="Cambria Math" w:cs="Arial"/>
                                      <w:i/>
                                      <w:iCs/>
                                      <w:color w:val="000000" w:themeColor="text1"/>
                                      <w:kern w:val="24"/>
                                      <w:sz w:val="32"/>
                                      <w:szCs w:val="32"/>
                                    </w:rPr>
                                  </m:ctrlPr>
                                </m:fPr>
                                <m:num>
                                  <m:r>
                                    <m:rPr>
                                      <m:sty m:val="p"/>
                                    </m:rPr>
                                    <w:rPr>
                                      <w:rFonts w:ascii="Cambria Math" w:hAnsi="Cambria Math" w:cs="Arial"/>
                                      <w:color w:val="000000" w:themeColor="text1"/>
                                      <w:kern w:val="24"/>
                                      <w:sz w:val="32"/>
                                      <w:szCs w:val="32"/>
                                    </w:rPr>
                                    <m:t>Measured concentration of saliva pool 2,  3 or 4</m:t>
                                  </m:r>
                                </m:num>
                                <m:den>
                                  <m:r>
                                    <m:rPr>
                                      <m:sty m:val="p"/>
                                    </m:rPr>
                                    <w:rPr>
                                      <w:rFonts w:ascii="Cambria Math" w:hAnsi="Cambria Math" w:cs="Arial"/>
                                      <w:color w:val="000000" w:themeColor="text1"/>
                                      <w:kern w:val="24"/>
                                      <w:sz w:val="32"/>
                                      <w:szCs w:val="32"/>
                                    </w:rPr>
                                    <m:t>Measured saliva pool 1 + concentration of the spike</m:t>
                                  </m:r>
                                </m:den>
                              </m:f>
                            </m:oMath>
                            <w:r w:rsidRPr="004E43BA">
                              <w:rPr>
                                <w:rFonts w:ascii="Arial" w:hAnsi="Arial" w:cs="Arial"/>
                                <w:color w:val="000000" w:themeColor="text1"/>
                                <w:kern w:val="24"/>
                                <w:sz w:val="18"/>
                                <w:szCs w:val="40"/>
                              </w:rPr>
                              <w:t xml:space="preserve">  </w:t>
                            </w:r>
                            <w:r w:rsidRPr="004E43BA">
                              <w:rPr>
                                <w:rFonts w:ascii="Arial" w:hAnsi="Arial" w:cs="Arial"/>
                                <w:color w:val="000000" w:themeColor="text1"/>
                                <w:kern w:val="24"/>
                                <w:sz w:val="22"/>
                                <w:szCs w:val="40"/>
                              </w:rPr>
                              <w:t>x 100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7315D8" id="_x0000_t202" coordsize="21600,21600" o:spt="202" path="m,l,21600r21600,l21600,xe">
                <v:stroke joinstyle="miter"/>
                <v:path gradientshapeok="t" o:connecttype="rect"/>
              </v:shapetype>
              <v:shape id="TextBox 29" o:spid="_x0000_s1026" type="#_x0000_t202" style="position:absolute;left:0;text-align:left;margin-left:56.1pt;margin-top:36.1pt;width:352.55pt;height:3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37owEAADMDAAAOAAAAZHJzL2Uyb0RvYy54bWysUsFu2zAMvQ/YPwi6L3azZG2NOMW2osOA&#10;YR3Q7gMUWYoFSKJGKbHz96PkOB22W7ELTZH04yMfN3ejs+yoMBrwLb9a1JwpL6Ezft/yn88P7244&#10;i0n4TljwquUnFfnd9u2bzRAatYQebKeQEYiPzRBa3qcUmqqKsldOxAUE5SmpAZ1I9MR91aEYCN3Z&#10;alnXH6oBsAsIUsVI0fspybcFX2sl06PWUSVmW07cUrFY7C7barsRzR5F6I080xCvYOGE8dT0AnUv&#10;kmAHNP9AOSMRIui0kOAq0NpIVWagaa7qv6Z56kVQZRZaTgyXNcX/Byu/H38gMx1pR0p54UijZzWm&#10;TzCy5W1ezxBiQ1VPgerSSHEqneORgnnqUaPLX5qHUZ4Wfbosl8CYpOBqdX39/mbNmaTcar2ql+sM&#10;U738HTCmLwocy07LkcQrOxXHbzFNpXNJbubhwVib45niRCV7adyNZ9476E5EeyB9Wx5/HQQqzuxX&#10;TwvMxzA7ODu72cFkP0M5manTx0MCbQqJ3GLCPXcmZcoY5yvK0v/5LlUvt779DQAA//8DAFBLAwQU&#10;AAYACAAAACEAFFdB3d8AAAAKAQAADwAAAGRycy9kb3ducmV2LnhtbEyPQU+DQBCF7yb+h82YeLML&#10;1JSKLE1j9GRipHjwuMAUNmVnkd22+O+dnupp8vK+vHkv38x2ECecvHGkIF5EIJAa1xrqFHxVbw9r&#10;ED5oavXgCBX8oodNcXuT66x1ZyrxtAud4BDymVbQhzBmUvqmR6v9wo1I7O3dZHVgOXWynfSZw+0g&#10;kyhaSasN8Ydej/jSY3PYHa2C7TeVr+bno/4s96WpqqeI3lcHpe7v5u0ziIBzuMJwqc/VoeBOtTtS&#10;68XAOk4SRhWkl8vAOk6XIGp2HpcpyCKX/ycUfwAAAP//AwBQSwECLQAUAAYACAAAACEAtoM4kv4A&#10;AADhAQAAEwAAAAAAAAAAAAAAAAAAAAAAW0NvbnRlbnRfVHlwZXNdLnhtbFBLAQItABQABgAIAAAA&#10;IQA4/SH/1gAAAJQBAAALAAAAAAAAAAAAAAAAAC8BAABfcmVscy8ucmVsc1BLAQItABQABgAIAAAA&#10;IQCP9y37owEAADMDAAAOAAAAAAAAAAAAAAAAAC4CAABkcnMvZTJvRG9jLnhtbFBLAQItABQABgAI&#10;AAAAIQAUV0Hd3wAAAAoBAAAPAAAAAAAAAAAAAAAAAP0DAABkcnMvZG93bnJldi54bWxQSwUGAAAA&#10;AAQABADzAAAACQUAAAAA&#10;" filled="f" stroked="f">
                <v:textbox inset="0,0,0,0">
                  <w:txbxContent>
                    <w:p w14:paraId="20B41DBF" w14:textId="77777777" w:rsidR="002B1C3D" w:rsidRPr="004E43BA" w:rsidRDefault="002B1C3D" w:rsidP="00FC17C1">
                      <w:pPr>
                        <w:pStyle w:val="NormalWeb"/>
                        <w:spacing w:before="0" w:beforeAutospacing="0" w:after="0" w:afterAutospacing="0"/>
                        <w:jc w:val="center"/>
                        <w:rPr>
                          <w:rFonts w:ascii="Arial" w:hAnsi="Arial" w:cs="Arial"/>
                          <w:sz w:val="10"/>
                        </w:rPr>
                      </w:pPr>
                      <m:oMath>
                        <m:f>
                          <m:fPr>
                            <m:ctrlPr>
                              <w:rPr>
                                <w:rFonts w:ascii="Cambria Math" w:eastAsiaTheme="minorEastAsia" w:hAnsi="Cambria Math" w:cs="Arial"/>
                                <w:i/>
                                <w:iCs/>
                                <w:color w:val="000000" w:themeColor="text1"/>
                                <w:kern w:val="24"/>
                                <w:sz w:val="32"/>
                                <w:szCs w:val="32"/>
                              </w:rPr>
                            </m:ctrlPr>
                          </m:fPr>
                          <m:num>
                            <m:r>
                              <m:rPr>
                                <m:sty m:val="p"/>
                              </m:rPr>
                              <w:rPr>
                                <w:rFonts w:ascii="Cambria Math" w:hAnsi="Cambria Math" w:cs="Arial"/>
                                <w:color w:val="000000" w:themeColor="text1"/>
                                <w:kern w:val="24"/>
                                <w:sz w:val="32"/>
                                <w:szCs w:val="32"/>
                              </w:rPr>
                              <m:t>Measured concentration of saliva pool 2,  3 or 4</m:t>
                            </m:r>
                          </m:num>
                          <m:den>
                            <m:r>
                              <m:rPr>
                                <m:sty m:val="p"/>
                              </m:rPr>
                              <w:rPr>
                                <w:rFonts w:ascii="Cambria Math" w:hAnsi="Cambria Math" w:cs="Arial"/>
                                <w:color w:val="000000" w:themeColor="text1"/>
                                <w:kern w:val="24"/>
                                <w:sz w:val="32"/>
                                <w:szCs w:val="32"/>
                              </w:rPr>
                              <m:t>Measured saliva pool 1 + concentration of the spike</m:t>
                            </m:r>
                          </m:den>
                        </m:f>
                      </m:oMath>
                      <w:r w:rsidRPr="004E43BA">
                        <w:rPr>
                          <w:rFonts w:ascii="Arial" w:hAnsi="Arial" w:cs="Arial"/>
                          <w:color w:val="000000" w:themeColor="text1"/>
                          <w:kern w:val="24"/>
                          <w:sz w:val="18"/>
                          <w:szCs w:val="40"/>
                        </w:rPr>
                        <w:t xml:space="preserve">  </w:t>
                      </w:r>
                      <w:r w:rsidRPr="004E43BA">
                        <w:rPr>
                          <w:rFonts w:ascii="Arial" w:hAnsi="Arial" w:cs="Arial"/>
                          <w:color w:val="000000" w:themeColor="text1"/>
                          <w:kern w:val="24"/>
                          <w:sz w:val="22"/>
                          <w:szCs w:val="40"/>
                        </w:rPr>
                        <w:t>x 100</w:t>
                      </w:r>
                    </w:p>
                  </w:txbxContent>
                </v:textbox>
                <w10:wrap type="square"/>
              </v:shape>
            </w:pict>
          </mc:Fallback>
        </mc:AlternateContent>
      </w:r>
      <w:r>
        <w:t xml:space="preserve">Recovery will be calculated using the following formula: </w:t>
      </w:r>
    </w:p>
    <w:p w14:paraId="618C8661" w14:textId="77777777" w:rsidR="00FC17C1" w:rsidRDefault="00FC17C1" w:rsidP="00FC17C1"/>
    <w:p w14:paraId="3B7C0AB9" w14:textId="22A9F2FD" w:rsidR="00FC17C1" w:rsidRPr="00DC39C4" w:rsidRDefault="00FC17C1" w:rsidP="00DC39C4">
      <w:r w:rsidRPr="00C17D24">
        <w:t>Acceptance criteria are met when</w:t>
      </w:r>
      <w:r>
        <w:t xml:space="preserve"> recovery is between</w:t>
      </w:r>
      <w:r w:rsidRPr="00C17D24">
        <w:t xml:space="preserve"> 90</w:t>
      </w:r>
      <w:r>
        <w:t xml:space="preserve">% and </w:t>
      </w:r>
      <w:r w:rsidRPr="00C17D24">
        <w:t>110%</w:t>
      </w:r>
      <w:r>
        <w:t xml:space="preserve"> </w:t>
      </w:r>
      <w:r>
        <w:fldChar w:fldCharType="begin"/>
      </w:r>
      <w:r>
        <w:instrText xml:space="preserve"> ADDIN EN.CITE &lt;EndNote&gt;&lt;Cite&gt;&lt;Author&gt;Honour&lt;/Author&gt;&lt;Year&gt;2011&lt;/Year&gt;&lt;RecNum&gt;721&lt;/RecNum&gt;&lt;DisplayText&gt;(Honour, 2011)&lt;/DisplayText&gt;&lt;record&gt;&lt;rec-number&gt;721&lt;/rec-number&gt;&lt;foreign-keys&gt;&lt;key app="EN" db-id="2a0fvtrtv22za6exff0x99w8aatd9zzwfzt2" timestamp="1518715933"&gt;721&lt;/key&gt;&lt;key app="ENWeb" db-id=""&gt;0&lt;/key&gt;&lt;/foreign-keys&gt;&lt;ref-type name="Journal Article"&gt;17&lt;/ref-type&gt;&lt;contributors&gt;&lt;authors&gt;&lt;author&gt;Honour, J. W.&lt;/author&gt;&lt;/authors&gt;&lt;/contributors&gt;&lt;auth-address&gt;Department of Clinical Biochemistry, University College London Hospitals, 60 Whitfield Street, London W1T4EU, UK. john.honour@uclh.nhs.uk&lt;/auth-address&gt;&lt;titles&gt;&lt;title&gt;Development and validation of a quantitative assay based on tandem mass spectrometry&lt;/title&gt;&lt;secondary-title&gt;Ann Clin Biochem&lt;/secondary-title&gt;&lt;/titles&gt;&lt;periodical&gt;&lt;full-title&gt;Ann Clin Biochem&lt;/full-title&gt;&lt;abbr-1&gt;Annals of clinical biochemistry&lt;/abbr-1&gt;&lt;/periodical&gt;&lt;pages&gt;97-111&lt;/pages&gt;&lt;volume&gt;48&lt;/volume&gt;&lt;number&gt;Pt 2&lt;/number&gt;&lt;edition&gt;2011/02/10&lt;/edition&gt;&lt;keywords&gt;&lt;keyword&gt;Analytic Sample Preparation Methods&lt;/keyword&gt;&lt;keyword&gt;Animals&lt;/keyword&gt;&lt;keyword&gt;Chromatography, Liquid&lt;/keyword&gt;&lt;keyword&gt;Humans&lt;/keyword&gt;&lt;keyword&gt;*Laboratories, Hospital/standards&lt;/keyword&gt;&lt;keyword&gt;Reference Standards&lt;/keyword&gt;&lt;keyword&gt;Tandem Mass Spectrometry/*methods/standards&lt;/keyword&gt;&lt;/keywords&gt;&lt;dates&gt;&lt;year&gt;2011&lt;/year&gt;&lt;pub-dates&gt;&lt;date&gt;Mar&lt;/date&gt;&lt;/pub-dates&gt;&lt;/dates&gt;&lt;isbn&gt;1758-1001 (Electronic)&amp;#xD;0004-5632 (Linking)&lt;/isbn&gt;&lt;accession-num&gt;21303874&lt;/accession-num&gt;&lt;urls&gt;&lt;related-urls&gt;&lt;url&gt;&lt;style face="underline" font="default" size="100%"&gt;https://www.ncbi.nlm.nih.gov/pubmed/21303874&lt;/style&gt;&lt;/url&gt;&lt;/related-urls&gt;&lt;/urls&gt;&lt;electronic-resource-num&gt;10.1258/acb.2010.010176&lt;/electronic-resource-num&gt;&lt;/record&gt;&lt;/Cite&gt;&lt;/EndNote&gt;</w:instrText>
      </w:r>
      <w:r>
        <w:fldChar w:fldCharType="separate"/>
      </w:r>
      <w:r>
        <w:rPr>
          <w:noProof/>
        </w:rPr>
        <w:t>(</w:t>
      </w:r>
      <w:hyperlink w:anchor="_ENREF_80" w:tooltip="Honour, 2011 #721" w:history="1">
        <w:r w:rsidR="00425C63">
          <w:rPr>
            <w:noProof/>
          </w:rPr>
          <w:t>Honour, 2011</w:t>
        </w:r>
      </w:hyperlink>
      <w:r>
        <w:rPr>
          <w:noProof/>
        </w:rPr>
        <w:t>)</w:t>
      </w:r>
      <w:r>
        <w:fldChar w:fldCharType="end"/>
      </w:r>
      <w:r>
        <w:t>.</w:t>
      </w:r>
    </w:p>
    <w:p w14:paraId="5C2E7ACD" w14:textId="71643979" w:rsidR="00001C7F" w:rsidRPr="00001C7F" w:rsidRDefault="00C55F15" w:rsidP="00001C7F">
      <w:pPr>
        <w:pStyle w:val="Heading2"/>
      </w:pPr>
      <w:bookmarkStart w:id="87" w:name="_Toc520790340"/>
      <w:r w:rsidRPr="000C272D">
        <w:lastRenderedPageBreak/>
        <w:t>Salivary 25OHD method development</w:t>
      </w:r>
      <w:bookmarkEnd w:id="87"/>
    </w:p>
    <w:p w14:paraId="370E0445" w14:textId="5CE6E478" w:rsidR="0056365F" w:rsidRDefault="009B1EE3" w:rsidP="00FC5BA8">
      <w:pPr>
        <w:pStyle w:val="Heading3"/>
      </w:pPr>
      <w:bookmarkStart w:id="88" w:name="_Toc520790341"/>
      <w:r>
        <w:t>I</w:t>
      </w:r>
      <w:r w:rsidR="00001C7F">
        <w:t>sotopic dilution</w:t>
      </w:r>
      <w:bookmarkEnd w:id="88"/>
    </w:p>
    <w:p w14:paraId="1D02862C" w14:textId="6BD8D747" w:rsidR="00001C7F" w:rsidRDefault="00001C7F" w:rsidP="00001C7F">
      <w:r>
        <w:t>One of the greatest advantages of LC-MS/MS</w:t>
      </w:r>
      <w:r w:rsidR="001F64B6">
        <w:t xml:space="preserve"> compared to</w:t>
      </w:r>
      <w:r w:rsidR="00D66A2B">
        <w:t xml:space="preserve"> </w:t>
      </w:r>
      <w:r>
        <w:t xml:space="preserve">immunoassay methods is the </w:t>
      </w:r>
      <w:r w:rsidR="001F64B6">
        <w:t>inclusion</w:t>
      </w:r>
      <w:r>
        <w:t xml:space="preserve"> of an isotopically labelled internal standard within the sample that accounts for loss of analyte through sample preparation and analysis. For routine 25OHD measurement, deuterated versions of the target analytes, d6-25OHD</w:t>
      </w:r>
      <w:r>
        <w:rPr>
          <w:vertAlign w:val="subscript"/>
        </w:rPr>
        <w:t>3</w:t>
      </w:r>
      <w:r>
        <w:t xml:space="preserve"> and d3-25OHD</w:t>
      </w:r>
      <w:r w:rsidRPr="00C918A8">
        <w:rPr>
          <w:vertAlign w:val="subscript"/>
        </w:rPr>
        <w:t>2</w:t>
      </w:r>
      <w:r>
        <w:t>, are often used as internal standards as they have the same chromatographic properties as 25OHD</w:t>
      </w:r>
      <w:r>
        <w:rPr>
          <w:vertAlign w:val="subscript"/>
        </w:rPr>
        <w:t>3</w:t>
      </w:r>
      <w:r>
        <w:t xml:space="preserve"> and 25OHD</w:t>
      </w:r>
      <w:r w:rsidRPr="00C918A8">
        <w:rPr>
          <w:vertAlign w:val="subscript"/>
        </w:rPr>
        <w:t>2</w:t>
      </w:r>
      <w:r>
        <w:t xml:space="preserve"> but are 6 and 3 mass units different respectively so are able to be separated by mass spectrometry, </w:t>
      </w:r>
      <w:r>
        <w:fldChar w:fldCharType="begin">
          <w:fldData xml:space="preserve">PEVuZE5vdGU+PENpdGU+PEF1dGhvcj5Db2xkd2VsbDwvQXV0aG9yPjxZZWFyPjE5OTA8L1llYXI+
PFJlY051bT4xMjExPC9SZWNOdW0+PERpc3BsYXlUZXh0PihDb2xkd2VsbCBldCBhbC4sIDE5OTAs
IFNjaGxlaWNoZXIgZXQgYWwuLCAyMDExKTwvRGlzcGxheVRleHQ+PHJlY29yZD48cmVjLW51bWJl
cj4xMjExPC9yZWMtbnVtYmVyPjxmb3JlaWduLWtleXM+PGtleSBhcHA9IkVOIiBkYi1pZD0iMmEw
ZnZ0cnR2MjJ6YTZleGZmMHg5OXc4YWF0ZDl6endmenQyIiB0aW1lc3RhbXA9IjE1MTg3MTgzNDki
PjEyMTE8L2tleT48a2V5IGFwcD0iRU5XZWIiIGRiLWlkPSIiPjA8L2tleT48L2ZvcmVpZ24ta2V5
cz48cmVmLXR5cGUgbmFtZT0iSm91cm5hbCBBcnRpY2xlIj4xNzwvcmVmLXR5cGU+PGNvbnRyaWJ1
dG9ycz48YXV0aG9ycz48YXV0aG9yPkNvbGR3ZWxsLCBSLiBELjwvYXV0aG9yPjxhdXRob3I+VHJh
ZmZvcmQsIEQuIEouIEguPC9hdXRob3I+PGF1dGhvcj5WYXJsZXksIE0uIEouPC9hdXRob3I+PGF1
dGhvcj5LaXJrLCBELiBOLjwvYXV0aG9yPjxhdXRob3I+TWFraW4sIEguIEwuIEouPC9hdXRob3I+
PC9hdXRob3JzPjwvY29udHJpYnV0b3JzPjxhdXRoLWFkZHJlc3M+VW5pdiBMb25kb24gTG9uZG9u
IEhvc3AsQ29sbCBNZWQsRGVwdCBDaGVtIFBhdGhvbCxUdXJuZXIgU3QsTG9uZG9uIEUxIDJhZCxF
bmdsYW5kPC9hdXRoLWFkZHJlc3M+PHRpdGxlcz48dGl0bGU+U3RhYmxlIElzb3RvcGUtTGFiZWxl
ZCBWaXRhbWluLUQsIE1ldGFib2xpdGVzIGFuZCBDaGVtaWNhbCBBbmFsb2dzIC0gU3ludGhlc2lz
IGFuZCBVc2UgaW4gTWFzcy1TcGVjdHJvbWV0cmljIFN0dWRpZXM8L3RpdGxlPjxzZWNvbmRhcnkt
dGl0bGU+U3Rlcm9pZHM8L3NlY29uZGFyeS10aXRsZT48YWx0LXRpdGxlPlN0ZXJvaWRzPC9hbHQt
dGl0bGU+PC90aXRsZXM+PHBlcmlvZGljYWw+PGZ1bGwtdGl0bGU+U3Rlcm9pZHM8L2Z1bGwtdGl0
bGU+PGFiYnItMT5TdGVyb2lkczwvYWJici0xPjwvcGVyaW9kaWNhbD48YWx0LXBlcmlvZGljYWw+
PGZ1bGwtdGl0bGU+U3Rlcm9pZHM8L2Z1bGwtdGl0bGU+PGFiYnItMT5TdGVyb2lkczwvYWJici0x
PjwvYWx0LXBlcmlvZGljYWw+PHBhZ2VzPjQxOC00MzI8L3BhZ2VzPjx2b2x1bWU+NTU8L3ZvbHVt
ZT48bnVtYmVyPjEwPC9udW1iZXI+PGtleXdvcmRzPjxrZXl3b3JkPnN0ZXJvaWRzPC9rZXl3b3Jk
PjxrZXl3b3JkPnZpdGFtaW4tZCBtZXRhYm9saXRlczwva2V5d29yZD48a2V5d29yZD5kZXV0ZXJp
dW0gbGFiZWxpbmc8L2tleXdvcmQ+PGtleXdvcmQ+Z2FzIGNocm9tYXRvZ3JhcGh5PC9rZXl3b3Jk
PjxrZXl3b3JkPm1hc3Mgc3BlY3Ryb21ldHJ5PC9rZXl3b3JkPjwva2V5d29yZHM+PGRhdGVzPjx5
ZWFyPjE5OTA8L3llYXI+PHB1Yi1kYXRlcz48ZGF0ZT5PY3Q8L2RhdGU+PC9wdWItZGF0ZXM+PC9k
YXRlcz48aXNibj4wMDM5LTEyOHg8L2lzYm4+PGFjY2Vzc2lvbi1udW0+V09TOkExOTkwRVExMzMw
MDAwMTwvYWNjZXNzaW9uLW51bT48dXJscz48cmVsYXRlZC11cmxzPjx1cmw+Jmx0O0dvIHRvIElT
SSZndDs6Ly9XT1M6QTE5OTBFUTEzMzAwMDAxPC91cmw+PC9yZWxhdGVkLXVybHM+PC91cmxzPjxl
bGVjdHJvbmljLXJlc291cmNlLW51bT5Eb2kgMTAuMTAxNi8wMDM5LTEyOHgoOTApOTAwMTAtOTwv
ZWxlY3Ryb25pYy1yZXNvdXJjZS1udW0+PGxhbmd1YWdlPkVuZ2xpc2g8L2xhbmd1YWdlPjwvcmVj
b3JkPjwvQ2l0ZT48Q2l0ZT48QXV0aG9yPlNjaGxlaWNoZXI8L0F1dGhvcj48WWVhcj4yMDExPC9Z
ZWFyPjxSZWNOdW0+MzEwMDwvUmVjTnVtPjxyZWNvcmQ+PHJlYy1udW1iZXI+MzEwMDwvcmVjLW51
bWJlcj48Zm9yZWlnbi1rZXlzPjxrZXkgYXBwPSJFTiIgZGItaWQ9IjJhMGZ2dHJ0djIyemE2ZXhm
ZjB4OTl3OGFhdGQ5enp3Znp0MiIgdGltZXN0YW1wPSIxNTMyNTU1OTUwIj4zMTAwPC9rZXk+PGtl
eSBhcHA9IkVOV2ViIiBkYi1pZD0iIj4wPC9rZXk+PC9mb3JlaWduLWtleXM+PHJlZi10eXBlIG5h
bWU9IkpvdXJuYWwgQXJ0aWNsZSI+MTc8L3JlZi10eXBlPjxjb250cmlidXRvcnM+PGF1dGhvcnM+
PGF1dGhvcj5TY2hsZWljaGVyLCBSLiBMLjwvYXV0aG9yPjxhdXRob3I+RW5jaXNjbywgUy4gRS48
L2F1dGhvcj48YXV0aG9yPkNoYXVkaGFyeS1XZWJiLCBNLjwvYXV0aG9yPjxhdXRob3I+UGFsaWFr
b3YsIEUuPC9hdXRob3I+PGF1dGhvcj5NY0NveSwgTC4gRi48L2F1dGhvcj48YXV0aG9yPlBmZWlm
ZmVyLCBDLiBNLjwvYXV0aG9yPjwvYXV0aG9ycz48L2NvbnRyaWJ1dG9ycz48YXV0aC1hZGRyZXNz
PkNlbnRlcnMgZm9yIERpc2Vhc2UgQ29udHJvbCAmYW1wOyBQcmV2ZW50aW9uLCBOQ0VIL0RMUy9O
QkIsIEF0bGFudGEsIEdBIDMwMzQxLCBVbml0ZWQgU3RhdGVzLiB6d2E1QGNkYy5nb3Y8L2F1dGgt
YWRkcmVzcz48dGl0bGVzPjx0aXRsZT5Jc290b3BlIGRpbHV0aW9uIHVsdHJhIHBlcmZvcm1hbmNl
IGxpcXVpZCBjaHJvbWF0b2dyYXBoeS10YW5kZW0gbWFzcyBzcGVjdHJvbWV0cnkgbWV0aG9kIGZv
ciBzaW11bHRhbmVvdXMgbWVhc3VyZW1lbnQgb2YgMjUtaHlkcm94eXZpdGFtaW4gRDIsIDI1LWh5
ZHJveHl2aXRhbWluIEQzIGFuZCAzLWVwaS0yNS1oeWRyb3h5dml0YW1pbiBEMyBpbiBodW1hbiBz
ZXJ1bTwvdGl0bGU+PHNlY29uZGFyeS10aXRsZT5DbGluIENoaW0gQWN0YTwvc2Vjb25kYXJ5LXRp
dGxlPjwvdGl0bGVzPjxwZXJpb2RpY2FsPjxmdWxsLXRpdGxlPkNsaW4gQ2hpbSBBY3RhPC9mdWxs
LXRpdGxlPjwvcGVyaW9kaWNhbD48cGFnZXM+MTU5NC05PC9wYWdlcz48dm9sdW1lPjQxMjwvdm9s
dW1lPjxudW1iZXI+MTctMTg8L251bWJlcj48ZWRpdGlvbj4yMDExLzA1LzI0PC9lZGl0aW9uPjxr
ZXl3b3Jkcz48a2V5d29yZD4yNS1IeWRyb3h5dml0YW1pbiBEIDIvKmJsb29kPC9rZXl3b3JkPjxr
ZXl3b3JkPkNhbGNpZmVkaW9sLypibG9vZDwva2V5d29yZD48a2V5d29yZD5DYWxpYnJhdGlvbjwv
a2V5d29yZD48a2V5d29yZD5DaHJvbWF0b2dyYXBoeSwgTGlxdWlkLyptZXRob2RzPC9rZXl3b3Jk
PjxrZXl3b3JkPkh1bWFuczwva2V5d29yZD48a2V5d29yZD5MaW1pdCBvZiBEZXRlY3Rpb248L2tl
eXdvcmQ+PGtleXdvcmQ+UXVhbGl0eSBDb250cm9sPC9rZXl3b3JkPjxrZXl3b3JkPlJlZmVyZW5j
ZSBTdGFuZGFyZHM8L2tleXdvcmQ+PGtleXdvcmQ+UmVwcm9kdWNpYmlsaXR5IG9mIFJlc3VsdHM8
L2tleXdvcmQ+PGtleXdvcmQ+VGFuZGVtIE1hc3MgU3BlY3Ryb21ldHJ5LyptZXRob2RzPC9rZXl3
b3JkPjwva2V5d29yZHM+PGRhdGVzPjx5ZWFyPjIwMTE8L3llYXI+PHB1Yi1kYXRlcz48ZGF0ZT5B
dWcgMTc8L2RhdGU+PC9wdWItZGF0ZXM+PC9kYXRlcz48aXNibj4xODczLTM0OTIgKEVsZWN0cm9u
aWMpJiN4RDswMDA5LTg5ODEgKExpbmtpbmcpPC9pc2JuPjxhY2Nlc3Npb24tbnVtPjIxNjAxNTYz
PC9hY2Nlc3Npb24tbnVtPjx1cmxzPjxyZWxhdGVkLXVybHM+PHVybD5odHRwczovL3d3dy5uY2Jp
Lm5sbS5uaWguZ292L3B1Ym1lZC8yMTYwMTU2MzwvdXJsPjwvcmVsYXRlZC11cmxzPjwvdXJscz48
ZWxlY3Ryb25pYy1yZXNvdXJjZS1udW0+MTAuMTAxNi9qLmNjYS4yMDExLjA1LjAxMDwvZWxlY3Ry
b25pYy1yZXNvdXJjZS1udW0+PC9yZWNvcmQ+PC9DaXRlPjwvRW5kTm90ZT4A
</w:fldData>
        </w:fldChar>
      </w:r>
      <w:r>
        <w:instrText xml:space="preserve"> ADDIN EN.CITE </w:instrText>
      </w:r>
      <w:r>
        <w:fldChar w:fldCharType="begin">
          <w:fldData xml:space="preserve">PEVuZE5vdGU+PENpdGU+PEF1dGhvcj5Db2xkd2VsbDwvQXV0aG9yPjxZZWFyPjE5OTA8L1llYXI+
PFJlY051bT4xMjExPC9SZWNOdW0+PERpc3BsYXlUZXh0PihDb2xkd2VsbCBldCBhbC4sIDE5OTAs
IFNjaGxlaWNoZXIgZXQgYWwuLCAyMDExKTwvRGlzcGxheVRleHQ+PHJlY29yZD48cmVjLW51bWJl
cj4xMjExPC9yZWMtbnVtYmVyPjxmb3JlaWduLWtleXM+PGtleSBhcHA9IkVOIiBkYi1pZD0iMmEw
ZnZ0cnR2MjJ6YTZleGZmMHg5OXc4YWF0ZDl6endmenQyIiB0aW1lc3RhbXA9IjE1MTg3MTgzNDki
PjEyMTE8L2tleT48a2V5IGFwcD0iRU5XZWIiIGRiLWlkPSIiPjA8L2tleT48L2ZvcmVpZ24ta2V5
cz48cmVmLXR5cGUgbmFtZT0iSm91cm5hbCBBcnRpY2xlIj4xNzwvcmVmLXR5cGU+PGNvbnRyaWJ1
dG9ycz48YXV0aG9ycz48YXV0aG9yPkNvbGR3ZWxsLCBSLiBELjwvYXV0aG9yPjxhdXRob3I+VHJh
ZmZvcmQsIEQuIEouIEguPC9hdXRob3I+PGF1dGhvcj5WYXJsZXksIE0uIEouPC9hdXRob3I+PGF1
dGhvcj5LaXJrLCBELiBOLjwvYXV0aG9yPjxhdXRob3I+TWFraW4sIEguIEwuIEouPC9hdXRob3I+
PC9hdXRob3JzPjwvY29udHJpYnV0b3JzPjxhdXRoLWFkZHJlc3M+VW5pdiBMb25kb24gTG9uZG9u
IEhvc3AsQ29sbCBNZWQsRGVwdCBDaGVtIFBhdGhvbCxUdXJuZXIgU3QsTG9uZG9uIEUxIDJhZCxF
bmdsYW5kPC9hdXRoLWFkZHJlc3M+PHRpdGxlcz48dGl0bGU+U3RhYmxlIElzb3RvcGUtTGFiZWxl
ZCBWaXRhbWluLUQsIE1ldGFib2xpdGVzIGFuZCBDaGVtaWNhbCBBbmFsb2dzIC0gU3ludGhlc2lz
IGFuZCBVc2UgaW4gTWFzcy1TcGVjdHJvbWV0cmljIFN0dWRpZXM8L3RpdGxlPjxzZWNvbmRhcnkt
dGl0bGU+U3Rlcm9pZHM8L3NlY29uZGFyeS10aXRsZT48YWx0LXRpdGxlPlN0ZXJvaWRzPC9hbHQt
dGl0bGU+PC90aXRsZXM+PHBlcmlvZGljYWw+PGZ1bGwtdGl0bGU+U3Rlcm9pZHM8L2Z1bGwtdGl0
bGU+PGFiYnItMT5TdGVyb2lkczwvYWJici0xPjwvcGVyaW9kaWNhbD48YWx0LXBlcmlvZGljYWw+
PGZ1bGwtdGl0bGU+U3Rlcm9pZHM8L2Z1bGwtdGl0bGU+PGFiYnItMT5TdGVyb2lkczwvYWJici0x
PjwvYWx0LXBlcmlvZGljYWw+PHBhZ2VzPjQxOC00MzI8L3BhZ2VzPjx2b2x1bWU+NTU8L3ZvbHVt
ZT48bnVtYmVyPjEwPC9udW1iZXI+PGtleXdvcmRzPjxrZXl3b3JkPnN0ZXJvaWRzPC9rZXl3b3Jk
PjxrZXl3b3JkPnZpdGFtaW4tZCBtZXRhYm9saXRlczwva2V5d29yZD48a2V5d29yZD5kZXV0ZXJp
dW0gbGFiZWxpbmc8L2tleXdvcmQ+PGtleXdvcmQ+Z2FzIGNocm9tYXRvZ3JhcGh5PC9rZXl3b3Jk
PjxrZXl3b3JkPm1hc3Mgc3BlY3Ryb21ldHJ5PC9rZXl3b3JkPjwva2V5d29yZHM+PGRhdGVzPjx5
ZWFyPjE5OTA8L3llYXI+PHB1Yi1kYXRlcz48ZGF0ZT5PY3Q8L2RhdGU+PC9wdWItZGF0ZXM+PC9k
YXRlcz48aXNibj4wMDM5LTEyOHg8L2lzYm4+PGFjY2Vzc2lvbi1udW0+V09TOkExOTkwRVExMzMw
MDAwMTwvYWNjZXNzaW9uLW51bT48dXJscz48cmVsYXRlZC11cmxzPjx1cmw+Jmx0O0dvIHRvIElT
SSZndDs6Ly9XT1M6QTE5OTBFUTEzMzAwMDAxPC91cmw+PC9yZWxhdGVkLXVybHM+PC91cmxzPjxl
bGVjdHJvbmljLXJlc291cmNlLW51bT5Eb2kgMTAuMTAxNi8wMDM5LTEyOHgoOTApOTAwMTAtOTwv
ZWxlY3Ryb25pYy1yZXNvdXJjZS1udW0+PGxhbmd1YWdlPkVuZ2xpc2g8L2xhbmd1YWdlPjwvcmVj
b3JkPjwvQ2l0ZT48Q2l0ZT48QXV0aG9yPlNjaGxlaWNoZXI8L0F1dGhvcj48WWVhcj4yMDExPC9Z
ZWFyPjxSZWNOdW0+MzEwMDwvUmVjTnVtPjxyZWNvcmQ+PHJlYy1udW1iZXI+MzEwMDwvcmVjLW51
bWJlcj48Zm9yZWlnbi1rZXlzPjxrZXkgYXBwPSJFTiIgZGItaWQ9IjJhMGZ2dHJ0djIyemE2ZXhm
ZjB4OTl3OGFhdGQ5enp3Znp0MiIgdGltZXN0YW1wPSIxNTMyNTU1OTUwIj4zMTAwPC9rZXk+PGtl
eSBhcHA9IkVOV2ViIiBkYi1pZD0iIj4wPC9rZXk+PC9mb3JlaWduLWtleXM+PHJlZi10eXBlIG5h
bWU9IkpvdXJuYWwgQXJ0aWNsZSI+MTc8L3JlZi10eXBlPjxjb250cmlidXRvcnM+PGF1dGhvcnM+
PGF1dGhvcj5TY2hsZWljaGVyLCBSLiBMLjwvYXV0aG9yPjxhdXRob3I+RW5jaXNjbywgUy4gRS48
L2F1dGhvcj48YXV0aG9yPkNoYXVkaGFyeS1XZWJiLCBNLjwvYXV0aG9yPjxhdXRob3I+UGFsaWFr
b3YsIEUuPC9hdXRob3I+PGF1dGhvcj5NY0NveSwgTC4gRi48L2F1dGhvcj48YXV0aG9yPlBmZWlm
ZmVyLCBDLiBNLjwvYXV0aG9yPjwvYXV0aG9ycz48L2NvbnRyaWJ1dG9ycz48YXV0aC1hZGRyZXNz
PkNlbnRlcnMgZm9yIERpc2Vhc2UgQ29udHJvbCAmYW1wOyBQcmV2ZW50aW9uLCBOQ0VIL0RMUy9O
QkIsIEF0bGFudGEsIEdBIDMwMzQxLCBVbml0ZWQgU3RhdGVzLiB6d2E1QGNkYy5nb3Y8L2F1dGgt
YWRkcmVzcz48dGl0bGVzPjx0aXRsZT5Jc290b3BlIGRpbHV0aW9uIHVsdHJhIHBlcmZvcm1hbmNl
IGxpcXVpZCBjaHJvbWF0b2dyYXBoeS10YW5kZW0gbWFzcyBzcGVjdHJvbWV0cnkgbWV0aG9kIGZv
ciBzaW11bHRhbmVvdXMgbWVhc3VyZW1lbnQgb2YgMjUtaHlkcm94eXZpdGFtaW4gRDIsIDI1LWh5
ZHJveHl2aXRhbWluIEQzIGFuZCAzLWVwaS0yNS1oeWRyb3h5dml0YW1pbiBEMyBpbiBodW1hbiBz
ZXJ1bTwvdGl0bGU+PHNlY29uZGFyeS10aXRsZT5DbGluIENoaW0gQWN0YTwvc2Vjb25kYXJ5LXRp
dGxlPjwvdGl0bGVzPjxwZXJpb2RpY2FsPjxmdWxsLXRpdGxlPkNsaW4gQ2hpbSBBY3RhPC9mdWxs
LXRpdGxlPjwvcGVyaW9kaWNhbD48cGFnZXM+MTU5NC05PC9wYWdlcz48dm9sdW1lPjQxMjwvdm9s
dW1lPjxudW1iZXI+MTctMTg8L251bWJlcj48ZWRpdGlvbj4yMDExLzA1LzI0PC9lZGl0aW9uPjxr
ZXl3b3Jkcz48a2V5d29yZD4yNS1IeWRyb3h5dml0YW1pbiBEIDIvKmJsb29kPC9rZXl3b3JkPjxr
ZXl3b3JkPkNhbGNpZmVkaW9sLypibG9vZDwva2V5d29yZD48a2V5d29yZD5DYWxpYnJhdGlvbjwv
a2V5d29yZD48a2V5d29yZD5DaHJvbWF0b2dyYXBoeSwgTGlxdWlkLyptZXRob2RzPC9rZXl3b3Jk
PjxrZXl3b3JkPkh1bWFuczwva2V5d29yZD48a2V5d29yZD5MaW1pdCBvZiBEZXRlY3Rpb248L2tl
eXdvcmQ+PGtleXdvcmQ+UXVhbGl0eSBDb250cm9sPC9rZXl3b3JkPjxrZXl3b3JkPlJlZmVyZW5j
ZSBTdGFuZGFyZHM8L2tleXdvcmQ+PGtleXdvcmQ+UmVwcm9kdWNpYmlsaXR5IG9mIFJlc3VsdHM8
L2tleXdvcmQ+PGtleXdvcmQ+VGFuZGVtIE1hc3MgU3BlY3Ryb21ldHJ5LyptZXRob2RzPC9rZXl3
b3JkPjwva2V5d29yZHM+PGRhdGVzPjx5ZWFyPjIwMTE8L3llYXI+PHB1Yi1kYXRlcz48ZGF0ZT5B
dWcgMTc8L2RhdGU+PC9wdWItZGF0ZXM+PC9kYXRlcz48aXNibj4xODczLTM0OTIgKEVsZWN0cm9u
aWMpJiN4RDswMDA5LTg5ODEgKExpbmtpbmcpPC9pc2JuPjxhY2Nlc3Npb24tbnVtPjIxNjAxNTYz
PC9hY2Nlc3Npb24tbnVtPjx1cmxzPjxyZWxhdGVkLXVybHM+PHVybD5odHRwczovL3d3dy5uY2Jp
Lm5sbS5uaWguZ292L3B1Ym1lZC8yMTYwMTU2MzwvdXJsPjwvcmVsYXRlZC11cmxzPjwvdXJscz48
ZWxlY3Ryb25pYy1yZXNvdXJjZS1udW0+MTAuMTAxNi9qLmNjYS4yMDExLjA1LjAxMDwvZWxlY3Ry
b25pYy1yZXNvdXJjZS1udW0+PC9yZWNvcmQ+PC9DaXRlPjwvRW5kTm90ZT4A
</w:fldData>
        </w:fldChar>
      </w:r>
      <w:r>
        <w:instrText xml:space="preserve"> ADDIN EN.CITE.DATA </w:instrText>
      </w:r>
      <w:r>
        <w:fldChar w:fldCharType="end"/>
      </w:r>
      <w:r>
        <w:fldChar w:fldCharType="separate"/>
      </w:r>
      <w:r>
        <w:rPr>
          <w:noProof/>
        </w:rPr>
        <w:t>(</w:t>
      </w:r>
      <w:hyperlink w:anchor="_ENREF_36" w:tooltip="Coldwell, 1990 #1211" w:history="1">
        <w:r w:rsidR="00425C63">
          <w:rPr>
            <w:noProof/>
          </w:rPr>
          <w:t>Coldwell et al., 1990</w:t>
        </w:r>
      </w:hyperlink>
      <w:r>
        <w:rPr>
          <w:noProof/>
        </w:rPr>
        <w:t xml:space="preserve">, </w:t>
      </w:r>
      <w:hyperlink w:anchor="_ENREF_133" w:tooltip="Schleicher, 2011 #3100" w:history="1">
        <w:r w:rsidR="00425C63">
          <w:rPr>
            <w:noProof/>
          </w:rPr>
          <w:t>Schleicher et al., 2011</w:t>
        </w:r>
      </w:hyperlink>
      <w:r>
        <w:rPr>
          <w:noProof/>
        </w:rPr>
        <w:t>)</w:t>
      </w:r>
      <w:r>
        <w:fldChar w:fldCharType="end"/>
      </w:r>
      <w:r>
        <w:t>. The use of d6-25OHD</w:t>
      </w:r>
      <w:r w:rsidRPr="00C918A8">
        <w:rPr>
          <w:vertAlign w:val="subscript"/>
        </w:rPr>
        <w:t>2</w:t>
      </w:r>
      <w:r>
        <w:t xml:space="preserve"> as an internal standard is not recommended because the loss of a water molecule from d6-25OHD</w:t>
      </w:r>
      <w:r w:rsidRPr="00C918A8">
        <w:rPr>
          <w:vertAlign w:val="subscript"/>
        </w:rPr>
        <w:t>2</w:t>
      </w:r>
      <w:r>
        <w:t xml:space="preserve"> produces the same mass transition as 25OHD</w:t>
      </w:r>
      <w:r>
        <w:rPr>
          <w:vertAlign w:val="subscript"/>
        </w:rPr>
        <w:t>3</w:t>
      </w:r>
      <w:r w:rsidR="001F64B6">
        <w:t xml:space="preserve"> </w:t>
      </w:r>
      <w:r>
        <w:fldChar w:fldCharType="begin"/>
      </w:r>
      <w:r>
        <w:instrText xml:space="preserve"> ADDIN EN.CITE &lt;EndNote&gt;&lt;Cite&gt;&lt;Author&gt;van den Ouweland&lt;/Author&gt;&lt;Year&gt;2013&lt;/Year&gt;&lt;RecNum&gt;3088&lt;/RecNum&gt;&lt;DisplayText&gt;(van den Ouweland et al., 2013)&lt;/DisplayText&gt;&lt;record&gt;&lt;rec-number&gt;3088&lt;/rec-number&gt;&lt;foreign-keys&gt;&lt;key app="EN" db-id="2a0fvtrtv22za6exff0x99w8aatd9zzwfzt2" timestamp="1532555846"&gt;3088&lt;/key&gt;&lt;key app="ENWeb" db-id=""&gt;0&lt;/key&gt;&lt;/foreign-keys&gt;&lt;ref-type name="Journal Article"&gt;17&lt;/ref-type&gt;&lt;contributors&gt;&lt;authors&gt;&lt;author&gt;van den Ouweland, J. M.&lt;/author&gt;&lt;author&gt;Vogeser, M.&lt;/author&gt;&lt;author&gt;Bacher, S.&lt;/author&gt;&lt;/authors&gt;&lt;/contributors&gt;&lt;auth-address&gt;Department of Clinical Chemistry, Canisius Wilhelmina Hospital, Nijmegen, The Netherlands.&lt;/auth-address&gt;&lt;titles&gt;&lt;title&gt;Vitamin D and metabolites measurement by tandem mass spectrometry&lt;/title&gt;&lt;secondary-title&gt;Rev Endocr Metab Disord&lt;/secondary-title&gt;&lt;/titles&gt;&lt;periodical&gt;&lt;full-title&gt;Rev Endocr Metab Disord&lt;/full-title&gt;&lt;/periodical&gt;&lt;pages&gt;159-84&lt;/pages&gt;&lt;volume&gt;14&lt;/volume&gt;&lt;number&gt;2&lt;/number&gt;&lt;edition&gt;2013/03/30&lt;/edition&gt;&lt;keywords&gt;&lt;keyword&gt;Animals&lt;/keyword&gt;&lt;keyword&gt;Chromatography, Liquid/*methods&lt;/keyword&gt;&lt;keyword&gt;Humans&lt;/keyword&gt;&lt;keyword&gt;Tandem Mass Spectrometry/*methods&lt;/keyword&gt;&lt;keyword&gt;Vitamin D/*analysis/*metabolism&lt;/keyword&gt;&lt;/keywords&gt;&lt;dates&gt;&lt;year&gt;2013&lt;/year&gt;&lt;pub-dates&gt;&lt;date&gt;Jun&lt;/date&gt;&lt;/pub-dates&gt;&lt;/dates&gt;&lt;isbn&gt;1573-2606 (Electronic)&amp;#xD;1389-9155 (Linking)&lt;/isbn&gt;&lt;accession-num&gt;23539484&lt;/accession-num&gt;&lt;urls&gt;&lt;related-urls&gt;&lt;url&gt;https://www.ncbi.nlm.nih.gov/pubmed/23539484&lt;/url&gt;&lt;url&gt;https://link.springer.com/content/pdf/10.1007%2Fs11154-013-9241-0.pdf&lt;/url&gt;&lt;/related-urls&gt;&lt;/urls&gt;&lt;electronic-resource-num&gt;10.1007/s11154-013-9241-0&lt;/electronic-resource-num&gt;&lt;/record&gt;&lt;/Cite&gt;&lt;/EndNote&gt;</w:instrText>
      </w:r>
      <w:r>
        <w:fldChar w:fldCharType="separate"/>
      </w:r>
      <w:r>
        <w:rPr>
          <w:noProof/>
        </w:rPr>
        <w:t>(</w:t>
      </w:r>
      <w:hyperlink w:anchor="_ENREF_146" w:tooltip="van den Ouweland, 2013 #3088" w:history="1">
        <w:r w:rsidR="00425C63">
          <w:rPr>
            <w:noProof/>
          </w:rPr>
          <w:t>van den Ouweland et al., 2013</w:t>
        </w:r>
      </w:hyperlink>
      <w:r>
        <w:rPr>
          <w:noProof/>
        </w:rPr>
        <w:t>)</w:t>
      </w:r>
      <w:r>
        <w:fldChar w:fldCharType="end"/>
      </w:r>
      <w:r>
        <w:t>.</w:t>
      </w:r>
    </w:p>
    <w:p w14:paraId="57D06B51" w14:textId="3C38B3B3" w:rsidR="00001C7F" w:rsidRPr="00001C7F" w:rsidRDefault="00001C7F" w:rsidP="00001C7F">
      <w:pPr>
        <w:pStyle w:val="Heading3"/>
      </w:pPr>
      <w:bookmarkStart w:id="89" w:name="_Toc520790342"/>
      <w:r>
        <w:t>Initial t</w:t>
      </w:r>
      <w:r w:rsidRPr="00FC5BA8">
        <w:t>uning</w:t>
      </w:r>
      <w:r>
        <w:t xml:space="preserve"> of the mass spectrometer</w:t>
      </w:r>
      <w:bookmarkEnd w:id="89"/>
    </w:p>
    <w:p w14:paraId="13A2DA52" w14:textId="7C592526" w:rsidR="009B1EE3" w:rsidRDefault="00FC5BA8" w:rsidP="00023184">
      <w:r>
        <w:t>Tuning the LC-MS/MS system</w:t>
      </w:r>
      <w:r w:rsidR="00023184">
        <w:t xml:space="preserve"> </w:t>
      </w:r>
      <w:r w:rsidR="00361F10">
        <w:t>involves</w:t>
      </w:r>
      <w:r w:rsidR="0056365F">
        <w:t xml:space="preserve"> directly infusing the </w:t>
      </w:r>
      <w:r w:rsidR="00580110">
        <w:t>analyte of interest</w:t>
      </w:r>
      <w:r w:rsidR="0056365F">
        <w:t xml:space="preserve"> into the mass spectrometer via a syringe infusion pump, and </w:t>
      </w:r>
      <w:r w:rsidR="00903F70">
        <w:t>assessing the signal</w:t>
      </w:r>
      <w:r w:rsidR="0056365F">
        <w:t xml:space="preserve"> while optimising the mass spectrometer parameters</w:t>
      </w:r>
      <w:r w:rsidR="00D973DF">
        <w:t>. The initial tuning was</w:t>
      </w:r>
      <w:r w:rsidR="00D54DF0">
        <w:t xml:space="preserve"> performed</w:t>
      </w:r>
      <w:r w:rsidR="003B33BC">
        <w:t xml:space="preserve"> by </w:t>
      </w:r>
      <w:r w:rsidR="00745C6F">
        <w:t>injecting</w:t>
      </w:r>
      <w:r w:rsidR="00D973DF">
        <w:t xml:space="preserve"> </w:t>
      </w:r>
      <w:r w:rsidR="00D4425B">
        <w:t>25OHD</w:t>
      </w:r>
      <w:r w:rsidR="003449AC">
        <w:rPr>
          <w:vertAlign w:val="subscript"/>
        </w:rPr>
        <w:t>3</w:t>
      </w:r>
      <w:r w:rsidR="00D4425B">
        <w:t xml:space="preserve"> </w:t>
      </w:r>
      <w:r w:rsidR="00E67BF3">
        <w:t xml:space="preserve">(purity &gt;99.0%) </w:t>
      </w:r>
      <w:r w:rsidR="00D973DF">
        <w:t>and d6-25OHD</w:t>
      </w:r>
      <w:r w:rsidR="00D973DF">
        <w:rPr>
          <w:vertAlign w:val="subscript"/>
        </w:rPr>
        <w:t>3</w:t>
      </w:r>
      <w:r w:rsidR="00903F70">
        <w:t xml:space="preserve"> </w:t>
      </w:r>
      <w:r w:rsidR="00976999">
        <w:t>(purity 95%) in methanol</w:t>
      </w:r>
      <w:r w:rsidR="000166B9">
        <w:t>, either underivatised, derivatised with PTAD, or derivatised with</w:t>
      </w:r>
      <w:r w:rsidR="009B1EE3">
        <w:t xml:space="preserve"> Amplifex diene</w:t>
      </w:r>
      <w:r w:rsidR="00976999">
        <w:t xml:space="preserve">. </w:t>
      </w:r>
      <w:r w:rsidR="009169B3">
        <w:t>25OHD</w:t>
      </w:r>
      <w:r w:rsidR="009169B3">
        <w:rPr>
          <w:vertAlign w:val="subscript"/>
        </w:rPr>
        <w:t>2</w:t>
      </w:r>
      <w:r w:rsidR="000166B9">
        <w:t xml:space="preserve"> a</w:t>
      </w:r>
      <w:r w:rsidR="009169B3">
        <w:t>nd d3-25OHD</w:t>
      </w:r>
      <w:r w:rsidR="009169B3">
        <w:rPr>
          <w:vertAlign w:val="subscript"/>
        </w:rPr>
        <w:t>2</w:t>
      </w:r>
      <w:r w:rsidR="009169B3">
        <w:t xml:space="preserve"> were </w:t>
      </w:r>
      <w:r w:rsidR="009B1EE3">
        <w:t xml:space="preserve">only </w:t>
      </w:r>
      <w:r w:rsidR="009169B3">
        <w:t>tuned after deri</w:t>
      </w:r>
      <w:r w:rsidR="000166B9">
        <w:t xml:space="preserve">vatisation with Amplifex diene as the concentration </w:t>
      </w:r>
      <w:r w:rsidR="00A860C7">
        <w:t xml:space="preserve">of </w:t>
      </w:r>
      <w:r w:rsidR="000166B9">
        <w:t xml:space="preserve">in saliva was thought to be too low to quantify without derivatisation or with derivatisation with PTAD </w:t>
      </w:r>
      <w:r w:rsidR="00AC3899">
        <w:fldChar w:fldCharType="begin">
          <w:fldData xml:space="preserve">PEVuZE5vdGU+PENpdGU+PEF1dGhvcj5IaWdhc2hpPC9BdXRob3I+PFllYXI+MjAwODwvWWVhcj48
UmVjTnVtPjExMTY8L1JlY051bT48RGlzcGxheVRleHQ+KEhpZ2FzaGkgZXQgYWwuLCAyMDA4KTwv
RGlzcGxheVRleHQ+PHJlY29yZD48cmVjLW51bWJlcj4xMTE2PC9yZWMtbnVtYmVyPjxmb3JlaWdu
LWtleXM+PGtleSBhcHA9IkVOIiBkYi1pZD0iMmEwZnZ0cnR2MjJ6YTZleGZmMHg5OXc4YWF0ZDl6
endmenQyIiB0aW1lc3RhbXA9IjE1MTg3MTc5MDkiPjExMTY8L2tleT48a2V5IGFwcD0iRU5XZWIi
IGRiLWlkPSIiPjA8L2tleT48L2ZvcmVpZ24ta2V5cz48cmVmLXR5cGUgbmFtZT0iSm91cm5hbCBB
cnRpY2xlIj4xNzwvcmVmLXR5cGU+PGNvbnRyaWJ1dG9ycz48YXV0aG9ycz48YXV0aG9yPkhpZ2Fz
aGksIFQuPC9hdXRob3I+PGF1dGhvcj5TaGliYXlhbWEsIFkuPC9hdXRob3I+PGF1dGhvcj5GdWpp
LCBNLjwvYXV0aG9yPjxhdXRob3I+U2hpbWFkYSwgSy48L2F1dGhvcj48L2F1dGhvcnM+PC9jb250
cmlidXRvcnM+PGF1dGgtYWRkcmVzcz5EaXZpc2lvbiBvZiBQaGFybWFjZXV0aWNhbCBTY2llbmNl
cywgR3JhZHVhdGUgU2Nob29sIG9mIE5hdHVyYWwgU2NpZW5jZSBhbmQgVGVjaG5vbG9neSwgS2Fu
YXphd2EgVW5pdmVyc2l0eSwgS2FrdW1hLW1hY2hpLCBLYW5hemF3YSwgOTIwLTExOTIsIEphcGFu
LiBoaWdhc2hpQHAua2FuYXphd2EtdS5hYy5qcDwvYXV0aC1hZGRyZXNzPjx0aXRsZXM+PHRpdGxl
PkxpcXVpZCBjaHJvbWF0b2dyYXBoeS10YW5kZW0gbWFzcyBzcGVjdHJvbWV0cmljIG1ldGhvZCBm
b3IgdGhlIGRldGVybWluYXRpb24gb2Ygc2FsaXZhcnkgMjUtaHlkcm94eXZpdGFtaW4gRDM6IGEg
bm9uaW52YXNpdmUgdG9vbCBmb3IgdGhlIGFzc2Vzc21lbnQgb2Ygdml0YW1pbiBEIHN0YXR1czwv
dGl0bGU+PHNlY29uZGFyeS10aXRsZT5BbmFsIEJpb2FuYWwgQ2hlbTwvc2Vjb25kYXJ5LXRpdGxl
PjxhbHQtdGl0bGU+QW5hbHl0aWNhbCBhbmQgYmlvYW5hbHl0aWNhbCBjaGVtaXN0cnk8L2FsdC10
aXRsZT48L3RpdGxlcz48cGVyaW9kaWNhbD48ZnVsbC10aXRsZT5BbmFsIEJpb2FuYWwgQ2hlbTwv
ZnVsbC10aXRsZT48L3BlcmlvZGljYWw+PHBhZ2VzPjIyOS0zODwvcGFnZXM+PHZvbHVtZT4zOTE8
L3ZvbHVtZT48bnVtYmVyPjE8L251bWJlcj48ZWRpdGlvbj4yMDA3LzEyLzE5PC9lZGl0aW9uPjxr
ZXl3b3Jkcz48a2V5d29yZD5BZHVsdDwva2V5d29yZD48a2V5d29yZD5DYWxjaWZlZGlvbC9hZG1p
bmlzdHJhdGlvbiAmYW1wOyBkb3NhZ2UvKmFuYWx5c2lzL2NoZW1pc3RyeTwva2V5d29yZD48a2V5
d29yZD4qQ2hyb21hdG9ncmFwaHksIExpcXVpZC9tZXRob2RzPC9rZXl3b3JkPjxrZXl3b3JkPkZl
bWFsZTwva2V5d29yZD48a2V5d29yZD5IdW1hbnM8L2tleXdvcmQ+PGtleXdvcmQ+TWFsZTwva2V5
d29yZD48a2V5d29yZD5Nb2xlY3VsYXIgU3RydWN0dXJlPC9rZXl3b3JkPjxrZXl3b3JkPipOdXRy
aXRpb25hbCBTdGF0dXM8L2tleXdvcmQ+PGtleXdvcmQ+U2FsaXZhLypjaGVtaXN0cnk8L2tleXdv
cmQ+PGtleXdvcmQ+KlNwZWN0cm9tZXRyeSwgTWFzcywgRWxlY3Ryb3NwcmF5IElvbml6YXRpb24v
bWV0aG9kczwva2V5d29yZD48a2V5d29yZD4qVGFuZGVtIE1hc3MgU3BlY3Ryb21ldHJ5L21ldGhv
ZHM8L2tleXdvcmQ+PGtleXdvcmQ+Vml0YW1pbiBELypibG9vZDwva2V5d29yZD48L2tleXdvcmRz
PjxkYXRlcz48eWVhcj4yMDA4PC95ZWFyPjxwdWItZGF0ZXM+PGRhdGU+TWF5PC9kYXRlPjwvcHVi
LWRhdGVzPjwvZGF0ZXM+PGlzYm4+MTYxOC0yNjUwIChFbGVjdHJvbmljKSYjeEQ7MTYxOC0yNjQy
IChMaW5raW5nKTwvaXNibj48YWNjZXNzaW9uLW51bT4xODA4NzY5MzwvYWNjZXNzaW9uLW51bT48
dXJscz48cmVsYXRlZC11cmxzPjx1cmw+aHR0cHM6Ly93d3cubmNiaS5ubG0ubmloLmdvdi9wdWJt
ZWQvMTgwODc2OTM8L3VybD48L3JlbGF0ZWQtdXJscz48L3VybHM+PGVsZWN0cm9uaWMtcmVzb3Vy
Y2UtbnVtPjEwLjEwMDcvczAwMjE2LTAwNy0xNzgwLTM8L2VsZWN0cm9uaWMtcmVzb3VyY2UtbnVt
PjwvcmVjb3JkPjwvQ2l0ZT48L0VuZE5vdGU+AG==
</w:fldData>
        </w:fldChar>
      </w:r>
      <w:r w:rsidR="00AC3899">
        <w:instrText xml:space="preserve"> ADDIN EN.CITE </w:instrText>
      </w:r>
      <w:r w:rsidR="00AC3899">
        <w:fldChar w:fldCharType="begin">
          <w:fldData xml:space="preserve">PEVuZE5vdGU+PENpdGU+PEF1dGhvcj5IaWdhc2hpPC9BdXRob3I+PFllYXI+MjAwODwvWWVhcj48
UmVjTnVtPjExMTY8L1JlY051bT48RGlzcGxheVRleHQ+KEhpZ2FzaGkgZXQgYWwuLCAyMDA4KTwv
RGlzcGxheVRleHQ+PHJlY29yZD48cmVjLW51bWJlcj4xMTE2PC9yZWMtbnVtYmVyPjxmb3JlaWdu
LWtleXM+PGtleSBhcHA9IkVOIiBkYi1pZD0iMmEwZnZ0cnR2MjJ6YTZleGZmMHg5OXc4YWF0ZDl6
endmenQyIiB0aW1lc3RhbXA9IjE1MTg3MTc5MDkiPjExMTY8L2tleT48a2V5IGFwcD0iRU5XZWIi
IGRiLWlkPSIiPjA8L2tleT48L2ZvcmVpZ24ta2V5cz48cmVmLXR5cGUgbmFtZT0iSm91cm5hbCBB
cnRpY2xlIj4xNzwvcmVmLXR5cGU+PGNvbnRyaWJ1dG9ycz48YXV0aG9ycz48YXV0aG9yPkhpZ2Fz
aGksIFQuPC9hdXRob3I+PGF1dGhvcj5TaGliYXlhbWEsIFkuPC9hdXRob3I+PGF1dGhvcj5GdWpp
LCBNLjwvYXV0aG9yPjxhdXRob3I+U2hpbWFkYSwgSy48L2F1dGhvcj48L2F1dGhvcnM+PC9jb250
cmlidXRvcnM+PGF1dGgtYWRkcmVzcz5EaXZpc2lvbiBvZiBQaGFybWFjZXV0aWNhbCBTY2llbmNl
cywgR3JhZHVhdGUgU2Nob29sIG9mIE5hdHVyYWwgU2NpZW5jZSBhbmQgVGVjaG5vbG9neSwgS2Fu
YXphd2EgVW5pdmVyc2l0eSwgS2FrdW1hLW1hY2hpLCBLYW5hemF3YSwgOTIwLTExOTIsIEphcGFu
LiBoaWdhc2hpQHAua2FuYXphd2EtdS5hYy5qcDwvYXV0aC1hZGRyZXNzPjx0aXRsZXM+PHRpdGxl
PkxpcXVpZCBjaHJvbWF0b2dyYXBoeS10YW5kZW0gbWFzcyBzcGVjdHJvbWV0cmljIG1ldGhvZCBm
b3IgdGhlIGRldGVybWluYXRpb24gb2Ygc2FsaXZhcnkgMjUtaHlkcm94eXZpdGFtaW4gRDM6IGEg
bm9uaW52YXNpdmUgdG9vbCBmb3IgdGhlIGFzc2Vzc21lbnQgb2Ygdml0YW1pbiBEIHN0YXR1czwv
dGl0bGU+PHNlY29uZGFyeS10aXRsZT5BbmFsIEJpb2FuYWwgQ2hlbTwvc2Vjb25kYXJ5LXRpdGxl
PjxhbHQtdGl0bGU+QW5hbHl0aWNhbCBhbmQgYmlvYW5hbHl0aWNhbCBjaGVtaXN0cnk8L2FsdC10
aXRsZT48L3RpdGxlcz48cGVyaW9kaWNhbD48ZnVsbC10aXRsZT5BbmFsIEJpb2FuYWwgQ2hlbTwv
ZnVsbC10aXRsZT48L3BlcmlvZGljYWw+PHBhZ2VzPjIyOS0zODwvcGFnZXM+PHZvbHVtZT4zOTE8
L3ZvbHVtZT48bnVtYmVyPjE8L251bWJlcj48ZWRpdGlvbj4yMDA3LzEyLzE5PC9lZGl0aW9uPjxr
ZXl3b3Jkcz48a2V5d29yZD5BZHVsdDwva2V5d29yZD48a2V5d29yZD5DYWxjaWZlZGlvbC9hZG1p
bmlzdHJhdGlvbiAmYW1wOyBkb3NhZ2UvKmFuYWx5c2lzL2NoZW1pc3RyeTwva2V5d29yZD48a2V5
d29yZD4qQ2hyb21hdG9ncmFwaHksIExpcXVpZC9tZXRob2RzPC9rZXl3b3JkPjxrZXl3b3JkPkZl
bWFsZTwva2V5d29yZD48a2V5d29yZD5IdW1hbnM8L2tleXdvcmQ+PGtleXdvcmQ+TWFsZTwva2V5
d29yZD48a2V5d29yZD5Nb2xlY3VsYXIgU3RydWN0dXJlPC9rZXl3b3JkPjxrZXl3b3JkPipOdXRy
aXRpb25hbCBTdGF0dXM8L2tleXdvcmQ+PGtleXdvcmQ+U2FsaXZhLypjaGVtaXN0cnk8L2tleXdv
cmQ+PGtleXdvcmQ+KlNwZWN0cm9tZXRyeSwgTWFzcywgRWxlY3Ryb3NwcmF5IElvbml6YXRpb24v
bWV0aG9kczwva2V5d29yZD48a2V5d29yZD4qVGFuZGVtIE1hc3MgU3BlY3Ryb21ldHJ5L21ldGhv
ZHM8L2tleXdvcmQ+PGtleXdvcmQ+Vml0YW1pbiBELypibG9vZDwva2V5d29yZD48L2tleXdvcmRz
PjxkYXRlcz48eWVhcj4yMDA4PC95ZWFyPjxwdWItZGF0ZXM+PGRhdGU+TWF5PC9kYXRlPjwvcHVi
LWRhdGVzPjwvZGF0ZXM+PGlzYm4+MTYxOC0yNjUwIChFbGVjdHJvbmljKSYjeEQ7MTYxOC0yNjQy
IChMaW5raW5nKTwvaXNibj48YWNjZXNzaW9uLW51bT4xODA4NzY5MzwvYWNjZXNzaW9uLW51bT48
dXJscz48cmVsYXRlZC11cmxzPjx1cmw+aHR0cHM6Ly93d3cubmNiaS5ubG0ubmloLmdvdi9wdWJt
ZWQvMTgwODc2OTM8L3VybD48L3JlbGF0ZWQtdXJscz48L3VybHM+PGVsZWN0cm9uaWMtcmVzb3Vy
Y2UtbnVtPjEwLjEwMDcvczAwMjE2LTAwNy0xNzgwLTM8L2VsZWN0cm9uaWMtcmVzb3VyY2UtbnVt
PjwvcmVjb3JkPjwvQ2l0ZT48L0VuZE5vdGU+AG==
</w:fldData>
        </w:fldChar>
      </w:r>
      <w:r w:rsidR="00AC3899">
        <w:instrText xml:space="preserve"> ADDIN EN.CITE.DATA </w:instrText>
      </w:r>
      <w:r w:rsidR="00AC3899">
        <w:fldChar w:fldCharType="end"/>
      </w:r>
      <w:r w:rsidR="00AC3899">
        <w:fldChar w:fldCharType="separate"/>
      </w:r>
      <w:r w:rsidR="00AC3899">
        <w:rPr>
          <w:noProof/>
        </w:rPr>
        <w:t>(</w:t>
      </w:r>
      <w:hyperlink w:anchor="_ENREF_71" w:tooltip="Higashi, 2008 #1116" w:history="1">
        <w:r w:rsidR="00425C63">
          <w:rPr>
            <w:noProof/>
          </w:rPr>
          <w:t>Higashi et al., 2008</w:t>
        </w:r>
      </w:hyperlink>
      <w:r w:rsidR="00AC3899">
        <w:rPr>
          <w:noProof/>
        </w:rPr>
        <w:t>)</w:t>
      </w:r>
      <w:r w:rsidR="00AC3899">
        <w:fldChar w:fldCharType="end"/>
      </w:r>
      <w:r w:rsidR="000166B9">
        <w:t>.</w:t>
      </w:r>
    </w:p>
    <w:p w14:paraId="14B60831" w14:textId="77777777" w:rsidR="009B1EE3" w:rsidRDefault="009B1EE3" w:rsidP="009B1EE3">
      <w:r>
        <w:t>The instrument was operated in positive electrospray ionisation mode. The following parameters were also optimised for mass spectrometry: cone voltage: 25V, collision energy: 15 electron volt, dwell time: 0.056 seconds. Desolvation temperature: 600°C, desolvation gas flow: 800L/hr, cone gas flow: 150L/hr, nebuliser: 7 bar, LM resolution 1: 3, HM resolution 1: 15, ion energy 1: 0.5, LM resolution 2: 3, HM resolution 2: 15, ion energy 2: 2, collision gas flow 0.25ml/min.</w:t>
      </w:r>
    </w:p>
    <w:p w14:paraId="1B30B951" w14:textId="1AE02C4E" w:rsidR="009B1EE3" w:rsidRDefault="009B1EE3" w:rsidP="009B1EE3">
      <w:pPr>
        <w:pStyle w:val="Heading4"/>
        <w:tabs>
          <w:tab w:val="center" w:pos="4876"/>
        </w:tabs>
      </w:pPr>
      <w:r>
        <w:lastRenderedPageBreak/>
        <w:t>Mass transitions for underivatised 25OHD</w:t>
      </w:r>
    </w:p>
    <w:p w14:paraId="5EA2801E" w14:textId="10E39D3C" w:rsidR="009B1EE3" w:rsidRDefault="00903F70" w:rsidP="00023184">
      <w:r>
        <w:t xml:space="preserve">The </w:t>
      </w:r>
      <w:r w:rsidR="002F62A1">
        <w:t xml:space="preserve">mass transitions selected after optimisation were </w:t>
      </w:r>
      <w:r w:rsidR="002F62A1" w:rsidRPr="000C272D">
        <w:t>383.2</w:t>
      </w:r>
      <w:r w:rsidR="002F62A1">
        <w:t>&gt;</w:t>
      </w:r>
      <w:r w:rsidR="002F62A1" w:rsidRPr="000C272D">
        <w:t>257.2</w:t>
      </w:r>
      <w:r w:rsidR="002F62A1">
        <w:t xml:space="preserve"> and 389.2&gt;263.2 for </w:t>
      </w:r>
      <w:r w:rsidR="002F62A1" w:rsidRPr="002F62A1">
        <w:t>25OHD</w:t>
      </w:r>
      <w:r w:rsidR="002F62A1" w:rsidRPr="002F62A1">
        <w:rPr>
          <w:vertAlign w:val="subscript"/>
        </w:rPr>
        <w:t>3</w:t>
      </w:r>
      <w:r w:rsidR="002F62A1" w:rsidRPr="002F62A1">
        <w:t xml:space="preserve"> and d6-25OHD</w:t>
      </w:r>
      <w:r w:rsidR="002F62A1" w:rsidRPr="002F62A1">
        <w:rPr>
          <w:vertAlign w:val="subscript"/>
        </w:rPr>
        <w:t>3</w:t>
      </w:r>
      <w:r w:rsidR="002F62A1">
        <w:t xml:space="preserve"> respectively. </w:t>
      </w:r>
      <w:hyperlink w:anchor="_ENREF_144" w:tooltip="Tsugawa, 2005 #3079" w:history="1">
        <w:r w:rsidR="00425C63">
          <w:fldChar w:fldCharType="begin"/>
        </w:r>
        <w:r w:rsidR="00425C63">
          <w:instrText xml:space="preserve"> ADDIN EN.CITE &lt;EndNote&gt;&lt;Cite AuthorYear="1"&gt;&lt;Author&gt;Tsugawa&lt;/Author&gt;&lt;Year&gt;2005&lt;/Year&gt;&lt;RecNum&gt;3079&lt;/RecNum&gt;&lt;DisplayText&gt;Tsugawa et al. (2005)&lt;/DisplayText&gt;&lt;record&gt;&lt;rec-number&gt;3079&lt;/rec-number&gt;&lt;foreign-keys&gt;&lt;key app="EN" db-id="2a0fvtrtv22za6exff0x99w8aatd9zzwfzt2" timestamp="1527686600"&gt;3079&lt;/key&gt;&lt;/foreign-keys&gt;&lt;ref-type name="Journal Article"&gt;17&lt;/ref-type&gt;&lt;contributors&gt;&lt;authors&gt;&lt;author&gt;Tsugawa, N.&lt;/author&gt;&lt;author&gt;Suhara, Y.&lt;/author&gt;&lt;author&gt;Kamao, M.&lt;/author&gt;&lt;author&gt;Okano, T.&lt;/author&gt;&lt;/authors&gt;&lt;/contributors&gt;&lt;auth-address&gt;Department of Hygienic Sciences, Kobe Pharmaceutical University, 4-19-1, Motoyamakita-machi, Higashinada-ku, Kobe 658-8558, Japan.&lt;/auth-address&gt;&lt;titles&gt;&lt;title&gt;Determination of 25-hydroxyvitamin D in human plasma using high-performance liquid chromatography--tandem mass spectrometry&lt;/title&gt;&lt;secondary-title&gt;Anal Chem&lt;/secondary-title&gt;&lt;/titles&gt;&lt;periodical&gt;&lt;full-title&gt;Anal Chem&lt;/full-title&gt;&lt;abbr-1&gt;Analytical chemistry&lt;/abbr-1&gt;&lt;/periodical&gt;&lt;pages&gt;3001-7&lt;/pages&gt;&lt;volume&gt;77&lt;/volume&gt;&lt;number&gt;9&lt;/number&gt;&lt;edition&gt;2005/04/30&lt;/edition&gt;&lt;keywords&gt;&lt;keyword&gt;25-Hydroxyvitamin D 2/blood&lt;/keyword&gt;&lt;keyword&gt;Calcifediol/blood&lt;/keyword&gt;&lt;keyword&gt;Chromatography, High Pressure Liquid/*methods&lt;/keyword&gt;&lt;keyword&gt;Female&lt;/keyword&gt;&lt;keyword&gt;Humans&lt;/keyword&gt;&lt;keyword&gt;Middle Aged&lt;/keyword&gt;&lt;keyword&gt;Reproducibility of Results&lt;/keyword&gt;&lt;keyword&gt;Sensitivity and Specificity&lt;/keyword&gt;&lt;keyword&gt;Tandem Mass Spectrometry/*methods&lt;/keyword&gt;&lt;keyword&gt;Vitamin D/*analogs &amp;amp; derivatives/blood&lt;/keyword&gt;&lt;/keywords&gt;&lt;dates&gt;&lt;year&gt;2005&lt;/year&gt;&lt;pub-dates&gt;&lt;date&gt;May 1&lt;/date&gt;&lt;/pub-dates&gt;&lt;/dates&gt;&lt;isbn&gt;0003-2700 (Print)&amp;#xD;0003-2700 (Linking)&lt;/isbn&gt;&lt;accession-num&gt;15859623&lt;/accession-num&gt;&lt;urls&gt;&lt;related-urls&gt;&lt;url&gt;https://www.ncbi.nlm.nih.gov/pubmed/15859623&lt;/url&gt;&lt;url&gt;https://pubs.acs.org/doi/pdfplus/10.1021/ac048249c&lt;/url&gt;&lt;/related-urls&gt;&lt;/urls&gt;&lt;electronic-resource-num&gt;10.1021/ac048249c&lt;/electronic-resource-num&gt;&lt;/record&gt;&lt;/Cite&gt;&lt;/EndNote&gt;</w:instrText>
        </w:r>
        <w:r w:rsidR="00425C63">
          <w:fldChar w:fldCharType="separate"/>
        </w:r>
        <w:r w:rsidR="00425C63">
          <w:rPr>
            <w:noProof/>
          </w:rPr>
          <w:t>Tsugawa et al. (2005)</w:t>
        </w:r>
        <w:r w:rsidR="00425C63">
          <w:fldChar w:fldCharType="end"/>
        </w:r>
      </w:hyperlink>
      <w:r w:rsidR="003A0636">
        <w:t xml:space="preserve"> and </w:t>
      </w:r>
      <w:hyperlink w:anchor="_ENREF_5" w:tooltip="Baecher, 2012 #3102" w:history="1">
        <w:r w:rsidR="00425C63">
          <w:fldChar w:fldCharType="begin">
            <w:fldData xml:space="preserve">PEVuZE5vdGU+PENpdGUgQXV0aG9yWWVhcj0iMSI+PEF1dGhvcj5CYWVjaGVyPC9BdXRob3I+PFll
YXI+MjAxMjwvWWVhcj48UmVjTnVtPjMxMDI8L1JlY051bT48RGlzcGxheVRleHQ+QmFlY2hlciBl
dCBhbC4gKDIwMTIpPC9EaXNwbGF5VGV4dD48cmVjb3JkPjxyZWMtbnVtYmVyPjMxMDI8L3JlYy1u
dW1iZXI+PGZvcmVpZ24ta2V5cz48a2V5IGFwcD0iRU4iIGRiLWlkPSIyYTBmdnRydHYyMnphNmV4
ZmYweDk5dzhhYXRkOXp6d2Z6dDIiIHRpbWVzdGFtcD0iMTUzMjU1NTk2NSI+MzEwMjwva2V5Pjxr
ZXkgYXBwPSJFTldlYiIgZGItaWQ9IiI+MDwva2V5PjwvZm9yZWlnbi1rZXlzPjxyZWYtdHlwZSBu
YW1lPSJKb3VybmFsIEFydGljbGUiPjE3PC9yZWYtdHlwZT48Y29udHJpYnV0b3JzPjxhdXRob3Jz
PjxhdXRob3I+QmFlY2hlciwgUy48L2F1dGhvcj48YXV0aG9yPkxlaW5lbmJhY2gsIEEuPC9hdXRo
b3I+PGF1dGhvcj5XcmlnaHQsIEouIEEuPC9hdXRob3I+PGF1dGhvcj5Qb25ncmF0eiwgUy48L2F1
dGhvcj48YXV0aG9yPktvYm9sZCwgVS48L2F1dGhvcj48YXV0aG9yPlRoaWVsZSwgUi48L2F1dGhv
cj48L2F1dGhvcnM+PC9jb250cmlidXRvcnM+PGF1dGgtYWRkcmVzcz5Sb2NoZSBEaWFnbm9zdGlj
cyBHbWJILCBOb25uZW53YWxkIDIsIDgyMzc3IFBlbnpiZXJnLCBHZXJtYW55LiBzaWx2aWEuYmFl
Y2hlckBtZWQudW5pLW11ZW5jaGVuLmRlPC9hdXRoLWFkZHJlc3M+PHRpdGxlcz48dGl0bGU+U2lt
dWx0YW5lb3VzIHF1YW50aWZpY2F0aW9uIG9mIGZvdXIgdml0YW1pbiBEIG1ldGFib2xpdGVzIGlu
IGh1bWFuIHNlcnVtIHVzaW5nIGhpZ2ggcGVyZm9ybWFuY2UgbGlxdWlkIGNocm9tYXRvZ3JhcGh5
IHRhbmRlbSBtYXNzIHNwZWN0cm9tZXRyeSBmb3Igdml0YW1pbiBEIHByb2ZpbGluZzwvdGl0bGU+
PHNlY29uZGFyeS10aXRsZT5DbGluIEJpb2NoZW08L3NlY29uZGFyeS10aXRsZT48L3RpdGxlcz48
cGVyaW9kaWNhbD48ZnVsbC10aXRsZT5DbGluIEJpb2NoZW08L2Z1bGwtdGl0bGU+PGFiYnItMT5D
bGluaWNhbCBiaW9jaGVtaXN0cnk8L2FiYnItMT48L3BlcmlvZGljYWw+PHBhZ2VzPjE0OTEtNjwv
cGFnZXM+PHZvbHVtZT40NTwvdm9sdW1lPjxudW1iZXI+MTYtMTc8L251bWJlcj48ZWRpdGlvbj4y
MDEyLzA3LzEwPC9lZGl0aW9uPjxrZXl3b3Jkcz48a2V5d29yZD4yNS1IeWRyb3h5dml0YW1pbiBE
IDIvKmJsb29kL2lzb2xhdGlvbiAmYW1wOyBwdXJpZmljYXRpb248L2tleXdvcmQ+PGtleXdvcmQ+
Qmxvb2QgQ2hlbWljYWwgQW5hbHlzaXMvKnN0YW5kYXJkczwva2V5d29yZD48a2V5d29yZD5DYWxp
YnJhdGlvbjwva2V5d29yZD48a2V5d29yZD5DaHJvbWF0b2dyYXBoeSwgSGlnaCBQcmVzc3VyZSBM
aXF1aWQ8L2tleXdvcmQ+PGtleXdvcmQ+SHVtYW5zPC9rZXl3b3JkPjxrZXl3b3JkPkh5ZHJveHlj
aG9sZWNhbGNpZmVyb2xzLypibG9vZC9pc29sYXRpb24gJmFtcDsgcHVyaWZpY2F0aW9uPC9rZXl3
b3JkPjxrZXl3b3JkPkxpbWl0IG9mIERldGVjdGlvbjwva2V5d29yZD48a2V5d29yZD5SZWZlcmVu
Y2UgU3RhbmRhcmRzPC9rZXl3b3JkPjxrZXl3b3JkPlJlcHJvZHVjaWJpbGl0eSBvZiBSZXN1bHRz
PC9rZXl3b3JkPjxrZXl3b3JkPlRhbmRlbSBNYXNzIFNwZWN0cm9tZXRyeS8qc3RhbmRhcmRzPC9r
ZXl3b3JkPjwva2V5d29yZHM+PGRhdGVzPjx5ZWFyPjIwMTI8L3llYXI+PHB1Yi1kYXRlcz48ZGF0
ZT5Ob3Y8L2RhdGU+PC9wdWItZGF0ZXM+PC9kYXRlcz48aXNibj4xODczLTI5MzMgKEVsZWN0cm9u
aWMpJiN4RDswMDA5LTkxMjAgKExpbmtpbmcpPC9pc2JuPjxhY2Nlc3Npb24tbnVtPjIyNzcxNTAz
PC9hY2Nlc3Npb24tbnVtPjx1cmxzPjxyZWxhdGVkLXVybHM+PHVybD48c3R5bGUgZmFjZT0idW5k
ZXJsaW5lIiBmb250PSJkZWZhdWx0IiBzaXplPSIxMDAlIj5odHRwczovL3d3dy5uY2JpLm5sbS5u
aWguZ292L3B1Ym1lZC8yMjc3MTUwMzwvc3R5bGU+PC91cmw+PHVybD48c3R5bGUgZmFjZT0idW5k
ZXJsaW5lIiBmb250PSJkZWZhdWx0IiBzaXplPSIxMDAlIj5odHRwczovL3d3dy5zY2llbmNlZGly
ZWN0LmNvbS9zY2llbmNlL2FydGljbGUvcGlpL1MwMDA5OTEyMDEyMDAzMzQ3P3ZpYSUzRGlodWI8
L3N0eWxlPjwvdXJsPjwvcmVsYXRlZC11cmxzPjwvdXJscz48ZWxlY3Ryb25pYy1yZXNvdXJjZS1u
dW0+MTAuMTAxNi9qLmNsaW5iaW9jaGVtLjIwMTIuMDYuMDMwPC9lbGVjdHJvbmljLXJlc291cmNl
LW51bT48L3JlY29yZD48L0NpdGU+PC9FbmROb3RlPn==
</w:fldData>
          </w:fldChar>
        </w:r>
        <w:r w:rsidR="00425C63">
          <w:instrText xml:space="preserve"> ADDIN EN.CITE </w:instrText>
        </w:r>
        <w:r w:rsidR="00425C63">
          <w:fldChar w:fldCharType="begin">
            <w:fldData xml:space="preserve">PEVuZE5vdGU+PENpdGUgQXV0aG9yWWVhcj0iMSI+PEF1dGhvcj5CYWVjaGVyPC9BdXRob3I+PFll
YXI+MjAxMjwvWWVhcj48UmVjTnVtPjMxMDI8L1JlY051bT48RGlzcGxheVRleHQ+QmFlY2hlciBl
dCBhbC4gKDIwMTIpPC9EaXNwbGF5VGV4dD48cmVjb3JkPjxyZWMtbnVtYmVyPjMxMDI8L3JlYy1u
dW1iZXI+PGZvcmVpZ24ta2V5cz48a2V5IGFwcD0iRU4iIGRiLWlkPSIyYTBmdnRydHYyMnphNmV4
ZmYweDk5dzhhYXRkOXp6d2Z6dDIiIHRpbWVzdGFtcD0iMTUzMjU1NTk2NSI+MzEwMjwva2V5Pjxr
ZXkgYXBwPSJFTldlYiIgZGItaWQ9IiI+MDwva2V5PjwvZm9yZWlnbi1rZXlzPjxyZWYtdHlwZSBu
YW1lPSJKb3VybmFsIEFydGljbGUiPjE3PC9yZWYtdHlwZT48Y29udHJpYnV0b3JzPjxhdXRob3Jz
PjxhdXRob3I+QmFlY2hlciwgUy48L2F1dGhvcj48YXV0aG9yPkxlaW5lbmJhY2gsIEEuPC9hdXRo
b3I+PGF1dGhvcj5XcmlnaHQsIEouIEEuPC9hdXRob3I+PGF1dGhvcj5Qb25ncmF0eiwgUy48L2F1
dGhvcj48YXV0aG9yPktvYm9sZCwgVS48L2F1dGhvcj48YXV0aG9yPlRoaWVsZSwgUi48L2F1dGhv
cj48L2F1dGhvcnM+PC9jb250cmlidXRvcnM+PGF1dGgtYWRkcmVzcz5Sb2NoZSBEaWFnbm9zdGlj
cyBHbWJILCBOb25uZW53YWxkIDIsIDgyMzc3IFBlbnpiZXJnLCBHZXJtYW55LiBzaWx2aWEuYmFl
Y2hlckBtZWQudW5pLW11ZW5jaGVuLmRlPC9hdXRoLWFkZHJlc3M+PHRpdGxlcz48dGl0bGU+U2lt
dWx0YW5lb3VzIHF1YW50aWZpY2F0aW9uIG9mIGZvdXIgdml0YW1pbiBEIG1ldGFib2xpdGVzIGlu
IGh1bWFuIHNlcnVtIHVzaW5nIGhpZ2ggcGVyZm9ybWFuY2UgbGlxdWlkIGNocm9tYXRvZ3JhcGh5
IHRhbmRlbSBtYXNzIHNwZWN0cm9tZXRyeSBmb3Igdml0YW1pbiBEIHByb2ZpbGluZzwvdGl0bGU+
PHNlY29uZGFyeS10aXRsZT5DbGluIEJpb2NoZW08L3NlY29uZGFyeS10aXRsZT48L3RpdGxlcz48
cGVyaW9kaWNhbD48ZnVsbC10aXRsZT5DbGluIEJpb2NoZW08L2Z1bGwtdGl0bGU+PGFiYnItMT5D
bGluaWNhbCBiaW9jaGVtaXN0cnk8L2FiYnItMT48L3BlcmlvZGljYWw+PHBhZ2VzPjE0OTEtNjwv
cGFnZXM+PHZvbHVtZT40NTwvdm9sdW1lPjxudW1iZXI+MTYtMTc8L251bWJlcj48ZWRpdGlvbj4y
MDEyLzA3LzEwPC9lZGl0aW9uPjxrZXl3b3Jkcz48a2V5d29yZD4yNS1IeWRyb3h5dml0YW1pbiBE
IDIvKmJsb29kL2lzb2xhdGlvbiAmYW1wOyBwdXJpZmljYXRpb248L2tleXdvcmQ+PGtleXdvcmQ+
Qmxvb2QgQ2hlbWljYWwgQW5hbHlzaXMvKnN0YW5kYXJkczwva2V5d29yZD48a2V5d29yZD5DYWxp
YnJhdGlvbjwva2V5d29yZD48a2V5d29yZD5DaHJvbWF0b2dyYXBoeSwgSGlnaCBQcmVzc3VyZSBM
aXF1aWQ8L2tleXdvcmQ+PGtleXdvcmQ+SHVtYW5zPC9rZXl3b3JkPjxrZXl3b3JkPkh5ZHJveHlj
aG9sZWNhbGNpZmVyb2xzLypibG9vZC9pc29sYXRpb24gJmFtcDsgcHVyaWZpY2F0aW9uPC9rZXl3
b3JkPjxrZXl3b3JkPkxpbWl0IG9mIERldGVjdGlvbjwva2V5d29yZD48a2V5d29yZD5SZWZlcmVu
Y2UgU3RhbmRhcmRzPC9rZXl3b3JkPjxrZXl3b3JkPlJlcHJvZHVjaWJpbGl0eSBvZiBSZXN1bHRz
PC9rZXl3b3JkPjxrZXl3b3JkPlRhbmRlbSBNYXNzIFNwZWN0cm9tZXRyeS8qc3RhbmRhcmRzPC9r
ZXl3b3JkPjwva2V5d29yZHM+PGRhdGVzPjx5ZWFyPjIwMTI8L3llYXI+PHB1Yi1kYXRlcz48ZGF0
ZT5Ob3Y8L2RhdGU+PC9wdWItZGF0ZXM+PC9kYXRlcz48aXNibj4xODczLTI5MzMgKEVsZWN0cm9u
aWMpJiN4RDswMDA5LTkxMjAgKExpbmtpbmcpPC9pc2JuPjxhY2Nlc3Npb24tbnVtPjIyNzcxNTAz
PC9hY2Nlc3Npb24tbnVtPjx1cmxzPjxyZWxhdGVkLXVybHM+PHVybD48c3R5bGUgZmFjZT0idW5k
ZXJsaW5lIiBmb250PSJkZWZhdWx0IiBzaXplPSIxMDAlIj5odHRwczovL3d3dy5uY2JpLm5sbS5u
aWguZ292L3B1Ym1lZC8yMjc3MTUwMzwvc3R5bGU+PC91cmw+PHVybD48c3R5bGUgZmFjZT0idW5k
ZXJsaW5lIiBmb250PSJkZWZhdWx0IiBzaXplPSIxMDAlIj5odHRwczovL3d3dy5zY2llbmNlZGly
ZWN0LmNvbS9zY2llbmNlL2FydGljbGUvcGlpL1MwMDA5OTEyMDEyMDAzMzQ3P3ZpYSUzRGlodWI8
L3N0eWxlPjwvdXJsPjwvcmVsYXRlZC11cmxzPjwvdXJscz48ZWxlY3Ryb25pYy1yZXNvdXJjZS1u
dW0+MTAuMTAxNi9qLmNsaW5iaW9jaGVtLjIwMTIuMDYuMDMwPC9lbGVjdHJvbmljLXJlc291cmNl
LW51bT48L3JlY29yZD48L0NpdGU+PC9FbmROb3RlPn==
</w:fldData>
          </w:fldChar>
        </w:r>
        <w:r w:rsidR="00425C63">
          <w:instrText xml:space="preserve"> ADDIN EN.CITE.DATA </w:instrText>
        </w:r>
        <w:r w:rsidR="00425C63">
          <w:fldChar w:fldCharType="end"/>
        </w:r>
        <w:r w:rsidR="00425C63">
          <w:fldChar w:fldCharType="separate"/>
        </w:r>
        <w:r w:rsidR="00425C63">
          <w:rPr>
            <w:noProof/>
          </w:rPr>
          <w:t>Baecher et al. (2012)</w:t>
        </w:r>
        <w:r w:rsidR="00425C63">
          <w:fldChar w:fldCharType="end"/>
        </w:r>
      </w:hyperlink>
      <w:r w:rsidR="00361F10">
        <w:t xml:space="preserve"> selected</w:t>
      </w:r>
      <w:r w:rsidR="002F62A1">
        <w:t xml:space="preserve"> similar mass transitions of 401.4&gt;257.0</w:t>
      </w:r>
      <w:r w:rsidR="00361F10">
        <w:t xml:space="preserve"> and 407.4&gt;</w:t>
      </w:r>
      <w:r w:rsidR="002F62A1">
        <w:t xml:space="preserve">263.4 for </w:t>
      </w:r>
      <w:r w:rsidR="002F62A1" w:rsidRPr="002F62A1">
        <w:t>25OHD</w:t>
      </w:r>
      <w:r w:rsidR="002F62A1" w:rsidRPr="002F62A1">
        <w:rPr>
          <w:vertAlign w:val="subscript"/>
        </w:rPr>
        <w:t>3</w:t>
      </w:r>
      <w:r w:rsidR="002F62A1" w:rsidRPr="002F62A1">
        <w:t xml:space="preserve"> and d6-25OHD</w:t>
      </w:r>
      <w:r w:rsidR="002F62A1" w:rsidRPr="002F62A1">
        <w:rPr>
          <w:vertAlign w:val="subscript"/>
        </w:rPr>
        <w:t>3</w:t>
      </w:r>
      <w:r w:rsidR="002F62A1">
        <w:t xml:space="preserve"> respectively</w:t>
      </w:r>
      <w:r w:rsidR="00BA4FAC">
        <w:t>. A</w:t>
      </w:r>
      <w:r w:rsidR="00023184">
        <w:t xml:space="preserve"> stronger signal </w:t>
      </w:r>
      <w:r w:rsidR="00BA4FAC">
        <w:t xml:space="preserve">was obtained </w:t>
      </w:r>
      <w:r w:rsidR="00023184">
        <w:t xml:space="preserve">when accounting for the loss of a water molecule from the </w:t>
      </w:r>
      <w:r w:rsidR="00580110">
        <w:t xml:space="preserve">protonated </w:t>
      </w:r>
      <w:r w:rsidR="00023184">
        <w:t>precursor ion</w:t>
      </w:r>
      <w:r w:rsidR="00E62213">
        <w:t>s</w:t>
      </w:r>
      <w:r w:rsidR="00023184">
        <w:t>: [M+H - H</w:t>
      </w:r>
      <w:r w:rsidR="00023184" w:rsidRPr="00023184">
        <w:rPr>
          <w:vertAlign w:val="subscript"/>
        </w:rPr>
        <w:t>2</w:t>
      </w:r>
      <w:r w:rsidR="00023184">
        <w:t>O]</w:t>
      </w:r>
      <w:r w:rsidR="00023184" w:rsidRPr="00023184">
        <w:rPr>
          <w:vertAlign w:val="superscript"/>
        </w:rPr>
        <w:t>+</w:t>
      </w:r>
      <w:r w:rsidR="00BA4FAC">
        <w:t>, meaning the</w:t>
      </w:r>
      <w:r w:rsidR="00BD3AB0">
        <w:t xml:space="preserve"> precursor ion</w:t>
      </w:r>
      <w:r w:rsidR="00BA4FAC">
        <w:t>s have</w:t>
      </w:r>
      <w:r w:rsidR="00361F10">
        <w:t xml:space="preserve"> a mass transition</w:t>
      </w:r>
      <w:r w:rsidR="00023184">
        <w:t xml:space="preserve"> 18 Da less than the precursor ion</w:t>
      </w:r>
      <w:r w:rsidR="00FC5BA8">
        <w:t>s</w:t>
      </w:r>
      <w:r w:rsidR="00361F10">
        <w:t xml:space="preserve"> selected</w:t>
      </w:r>
      <w:r w:rsidR="00023184">
        <w:t xml:space="preserve"> by </w:t>
      </w:r>
      <w:hyperlink w:anchor="_ENREF_144" w:tooltip="Tsugawa, 2005 #3079" w:history="1">
        <w:r w:rsidR="00425C63">
          <w:fldChar w:fldCharType="begin"/>
        </w:r>
        <w:r w:rsidR="00425C63">
          <w:instrText xml:space="preserve"> ADDIN EN.CITE &lt;EndNote&gt;&lt;Cite AuthorYear="1"&gt;&lt;Author&gt;Tsugawa&lt;/Author&gt;&lt;Year&gt;2005&lt;/Year&gt;&lt;RecNum&gt;3079&lt;/RecNum&gt;&lt;DisplayText&gt;Tsugawa et al. (2005)&lt;/DisplayText&gt;&lt;record&gt;&lt;rec-number&gt;3079&lt;/rec-number&gt;&lt;foreign-keys&gt;&lt;key app="EN" db-id="2a0fvtrtv22za6exff0x99w8aatd9zzwfzt2" timestamp="1527686600"&gt;3079&lt;/key&gt;&lt;/foreign-keys&gt;&lt;ref-type name="Journal Article"&gt;17&lt;/ref-type&gt;&lt;contributors&gt;&lt;authors&gt;&lt;author&gt;Tsugawa, N.&lt;/author&gt;&lt;author&gt;Suhara, Y.&lt;/author&gt;&lt;author&gt;Kamao, M.&lt;/author&gt;&lt;author&gt;Okano, T.&lt;/author&gt;&lt;/authors&gt;&lt;/contributors&gt;&lt;auth-address&gt;Department of Hygienic Sciences, Kobe Pharmaceutical University, 4-19-1, Motoyamakita-machi, Higashinada-ku, Kobe 658-8558, Japan.&lt;/auth-address&gt;&lt;titles&gt;&lt;title&gt;Determination of 25-hydroxyvitamin D in human plasma using high-performance liquid chromatography--tandem mass spectrometry&lt;/title&gt;&lt;secondary-title&gt;Anal Chem&lt;/secondary-title&gt;&lt;/titles&gt;&lt;periodical&gt;&lt;full-title&gt;Anal Chem&lt;/full-title&gt;&lt;abbr-1&gt;Analytical chemistry&lt;/abbr-1&gt;&lt;/periodical&gt;&lt;pages&gt;3001-7&lt;/pages&gt;&lt;volume&gt;77&lt;/volume&gt;&lt;number&gt;9&lt;/number&gt;&lt;edition&gt;2005/04/30&lt;/edition&gt;&lt;keywords&gt;&lt;keyword&gt;25-Hydroxyvitamin D 2/blood&lt;/keyword&gt;&lt;keyword&gt;Calcifediol/blood&lt;/keyword&gt;&lt;keyword&gt;Chromatography, High Pressure Liquid/*methods&lt;/keyword&gt;&lt;keyword&gt;Female&lt;/keyword&gt;&lt;keyword&gt;Humans&lt;/keyword&gt;&lt;keyword&gt;Middle Aged&lt;/keyword&gt;&lt;keyword&gt;Reproducibility of Results&lt;/keyword&gt;&lt;keyword&gt;Sensitivity and Specificity&lt;/keyword&gt;&lt;keyword&gt;Tandem Mass Spectrometry/*methods&lt;/keyword&gt;&lt;keyword&gt;Vitamin D/*analogs &amp;amp; derivatives/blood&lt;/keyword&gt;&lt;/keywords&gt;&lt;dates&gt;&lt;year&gt;2005&lt;/year&gt;&lt;pub-dates&gt;&lt;date&gt;May 1&lt;/date&gt;&lt;/pub-dates&gt;&lt;/dates&gt;&lt;isbn&gt;0003-2700 (Print)&amp;#xD;0003-2700 (Linking)&lt;/isbn&gt;&lt;accession-num&gt;15859623&lt;/accession-num&gt;&lt;urls&gt;&lt;related-urls&gt;&lt;url&gt;https://www.ncbi.nlm.nih.gov/pubmed/15859623&lt;/url&gt;&lt;url&gt;https://pubs.acs.org/doi/pdfplus/10.1021/ac048249c&lt;/url&gt;&lt;/related-urls&gt;&lt;/urls&gt;&lt;electronic-resource-num&gt;10.1021/ac048249c&lt;/electronic-resource-num&gt;&lt;/record&gt;&lt;/Cite&gt;&lt;/EndNote&gt;</w:instrText>
        </w:r>
        <w:r w:rsidR="00425C63">
          <w:fldChar w:fldCharType="separate"/>
        </w:r>
        <w:r w:rsidR="00425C63">
          <w:rPr>
            <w:noProof/>
          </w:rPr>
          <w:t>Tsugawa et al. (2005)</w:t>
        </w:r>
        <w:r w:rsidR="00425C63">
          <w:fldChar w:fldCharType="end"/>
        </w:r>
      </w:hyperlink>
      <w:r w:rsidR="003A0636">
        <w:t xml:space="preserve"> and </w:t>
      </w:r>
      <w:hyperlink w:anchor="_ENREF_5" w:tooltip="Baecher, 2012 #3102" w:history="1">
        <w:r w:rsidR="00425C63">
          <w:fldChar w:fldCharType="begin">
            <w:fldData xml:space="preserve">PEVuZE5vdGU+PENpdGUgQXV0aG9yWWVhcj0iMSI+PEF1dGhvcj5CYWVjaGVyPC9BdXRob3I+PFll
YXI+MjAxMjwvWWVhcj48UmVjTnVtPjMxMDI8L1JlY051bT48RGlzcGxheVRleHQ+QmFlY2hlciBl
dCBhbC4gKDIwMTIpPC9EaXNwbGF5VGV4dD48cmVjb3JkPjxyZWMtbnVtYmVyPjMxMDI8L3JlYy1u
dW1iZXI+PGZvcmVpZ24ta2V5cz48a2V5IGFwcD0iRU4iIGRiLWlkPSIyYTBmdnRydHYyMnphNmV4
ZmYweDk5dzhhYXRkOXp6d2Z6dDIiIHRpbWVzdGFtcD0iMTUzMjU1NTk2NSI+MzEwMjwva2V5Pjxr
ZXkgYXBwPSJFTldlYiIgZGItaWQ9IiI+MDwva2V5PjwvZm9yZWlnbi1rZXlzPjxyZWYtdHlwZSBu
YW1lPSJKb3VybmFsIEFydGljbGUiPjE3PC9yZWYtdHlwZT48Y29udHJpYnV0b3JzPjxhdXRob3Jz
PjxhdXRob3I+QmFlY2hlciwgUy48L2F1dGhvcj48YXV0aG9yPkxlaW5lbmJhY2gsIEEuPC9hdXRo
b3I+PGF1dGhvcj5XcmlnaHQsIEouIEEuPC9hdXRob3I+PGF1dGhvcj5Qb25ncmF0eiwgUy48L2F1
dGhvcj48YXV0aG9yPktvYm9sZCwgVS48L2F1dGhvcj48YXV0aG9yPlRoaWVsZSwgUi48L2F1dGhv
cj48L2F1dGhvcnM+PC9jb250cmlidXRvcnM+PGF1dGgtYWRkcmVzcz5Sb2NoZSBEaWFnbm9zdGlj
cyBHbWJILCBOb25uZW53YWxkIDIsIDgyMzc3IFBlbnpiZXJnLCBHZXJtYW55LiBzaWx2aWEuYmFl
Y2hlckBtZWQudW5pLW11ZW5jaGVuLmRlPC9hdXRoLWFkZHJlc3M+PHRpdGxlcz48dGl0bGU+U2lt
dWx0YW5lb3VzIHF1YW50aWZpY2F0aW9uIG9mIGZvdXIgdml0YW1pbiBEIG1ldGFib2xpdGVzIGlu
IGh1bWFuIHNlcnVtIHVzaW5nIGhpZ2ggcGVyZm9ybWFuY2UgbGlxdWlkIGNocm9tYXRvZ3JhcGh5
IHRhbmRlbSBtYXNzIHNwZWN0cm9tZXRyeSBmb3Igdml0YW1pbiBEIHByb2ZpbGluZzwvdGl0bGU+
PHNlY29uZGFyeS10aXRsZT5DbGluIEJpb2NoZW08L3NlY29uZGFyeS10aXRsZT48L3RpdGxlcz48
cGVyaW9kaWNhbD48ZnVsbC10aXRsZT5DbGluIEJpb2NoZW08L2Z1bGwtdGl0bGU+PGFiYnItMT5D
bGluaWNhbCBiaW9jaGVtaXN0cnk8L2FiYnItMT48L3BlcmlvZGljYWw+PHBhZ2VzPjE0OTEtNjwv
cGFnZXM+PHZvbHVtZT40NTwvdm9sdW1lPjxudW1iZXI+MTYtMTc8L251bWJlcj48ZWRpdGlvbj4y
MDEyLzA3LzEwPC9lZGl0aW9uPjxrZXl3b3Jkcz48a2V5d29yZD4yNS1IeWRyb3h5dml0YW1pbiBE
IDIvKmJsb29kL2lzb2xhdGlvbiAmYW1wOyBwdXJpZmljYXRpb248L2tleXdvcmQ+PGtleXdvcmQ+
Qmxvb2QgQ2hlbWljYWwgQW5hbHlzaXMvKnN0YW5kYXJkczwva2V5d29yZD48a2V5d29yZD5DYWxp
YnJhdGlvbjwva2V5d29yZD48a2V5d29yZD5DaHJvbWF0b2dyYXBoeSwgSGlnaCBQcmVzc3VyZSBM
aXF1aWQ8L2tleXdvcmQ+PGtleXdvcmQ+SHVtYW5zPC9rZXl3b3JkPjxrZXl3b3JkPkh5ZHJveHlj
aG9sZWNhbGNpZmVyb2xzLypibG9vZC9pc29sYXRpb24gJmFtcDsgcHVyaWZpY2F0aW9uPC9rZXl3
b3JkPjxrZXl3b3JkPkxpbWl0IG9mIERldGVjdGlvbjwva2V5d29yZD48a2V5d29yZD5SZWZlcmVu
Y2UgU3RhbmRhcmRzPC9rZXl3b3JkPjxrZXl3b3JkPlJlcHJvZHVjaWJpbGl0eSBvZiBSZXN1bHRz
PC9rZXl3b3JkPjxrZXl3b3JkPlRhbmRlbSBNYXNzIFNwZWN0cm9tZXRyeS8qc3RhbmRhcmRzPC9r
ZXl3b3JkPjwva2V5d29yZHM+PGRhdGVzPjx5ZWFyPjIwMTI8L3llYXI+PHB1Yi1kYXRlcz48ZGF0
ZT5Ob3Y8L2RhdGU+PC9wdWItZGF0ZXM+PC9kYXRlcz48aXNibj4xODczLTI5MzMgKEVsZWN0cm9u
aWMpJiN4RDswMDA5LTkxMjAgKExpbmtpbmcpPC9pc2JuPjxhY2Nlc3Npb24tbnVtPjIyNzcxNTAz
PC9hY2Nlc3Npb24tbnVtPjx1cmxzPjxyZWxhdGVkLXVybHM+PHVybD48c3R5bGUgZmFjZT0idW5k
ZXJsaW5lIiBmb250PSJkZWZhdWx0IiBzaXplPSIxMDAlIj5odHRwczovL3d3dy5uY2JpLm5sbS5u
aWguZ292L3B1Ym1lZC8yMjc3MTUwMzwvc3R5bGU+PC91cmw+PHVybD48c3R5bGUgZmFjZT0idW5k
ZXJsaW5lIiBmb250PSJkZWZhdWx0IiBzaXplPSIxMDAlIj5odHRwczovL3d3dy5zY2llbmNlZGly
ZWN0LmNvbS9zY2llbmNlL2FydGljbGUvcGlpL1MwMDA5OTEyMDEyMDAzMzQ3P3ZpYSUzRGlodWI8
L3N0eWxlPjwvdXJsPjwvcmVsYXRlZC11cmxzPjwvdXJscz48ZWxlY3Ryb25pYy1yZXNvdXJjZS1u
dW0+MTAuMTAxNi9qLmNsaW5iaW9jaGVtLjIwMTIuMDYuMDMwPC9lbGVjdHJvbmljLXJlc291cmNl
LW51bT48L3JlY29yZD48L0NpdGU+PC9FbmROb3RlPn==
</w:fldData>
          </w:fldChar>
        </w:r>
        <w:r w:rsidR="00425C63">
          <w:instrText xml:space="preserve"> ADDIN EN.CITE </w:instrText>
        </w:r>
        <w:r w:rsidR="00425C63">
          <w:fldChar w:fldCharType="begin">
            <w:fldData xml:space="preserve">PEVuZE5vdGU+PENpdGUgQXV0aG9yWWVhcj0iMSI+PEF1dGhvcj5CYWVjaGVyPC9BdXRob3I+PFll
YXI+MjAxMjwvWWVhcj48UmVjTnVtPjMxMDI8L1JlY051bT48RGlzcGxheVRleHQ+QmFlY2hlciBl
dCBhbC4gKDIwMTIpPC9EaXNwbGF5VGV4dD48cmVjb3JkPjxyZWMtbnVtYmVyPjMxMDI8L3JlYy1u
dW1iZXI+PGZvcmVpZ24ta2V5cz48a2V5IGFwcD0iRU4iIGRiLWlkPSIyYTBmdnRydHYyMnphNmV4
ZmYweDk5dzhhYXRkOXp6d2Z6dDIiIHRpbWVzdGFtcD0iMTUzMjU1NTk2NSI+MzEwMjwva2V5Pjxr
ZXkgYXBwPSJFTldlYiIgZGItaWQ9IiI+MDwva2V5PjwvZm9yZWlnbi1rZXlzPjxyZWYtdHlwZSBu
YW1lPSJKb3VybmFsIEFydGljbGUiPjE3PC9yZWYtdHlwZT48Y29udHJpYnV0b3JzPjxhdXRob3Jz
PjxhdXRob3I+QmFlY2hlciwgUy48L2F1dGhvcj48YXV0aG9yPkxlaW5lbmJhY2gsIEEuPC9hdXRo
b3I+PGF1dGhvcj5XcmlnaHQsIEouIEEuPC9hdXRob3I+PGF1dGhvcj5Qb25ncmF0eiwgUy48L2F1
dGhvcj48YXV0aG9yPktvYm9sZCwgVS48L2F1dGhvcj48YXV0aG9yPlRoaWVsZSwgUi48L2F1dGhv
cj48L2F1dGhvcnM+PC9jb250cmlidXRvcnM+PGF1dGgtYWRkcmVzcz5Sb2NoZSBEaWFnbm9zdGlj
cyBHbWJILCBOb25uZW53YWxkIDIsIDgyMzc3IFBlbnpiZXJnLCBHZXJtYW55LiBzaWx2aWEuYmFl
Y2hlckBtZWQudW5pLW11ZW5jaGVuLmRlPC9hdXRoLWFkZHJlc3M+PHRpdGxlcz48dGl0bGU+U2lt
dWx0YW5lb3VzIHF1YW50aWZpY2F0aW9uIG9mIGZvdXIgdml0YW1pbiBEIG1ldGFib2xpdGVzIGlu
IGh1bWFuIHNlcnVtIHVzaW5nIGhpZ2ggcGVyZm9ybWFuY2UgbGlxdWlkIGNocm9tYXRvZ3JhcGh5
IHRhbmRlbSBtYXNzIHNwZWN0cm9tZXRyeSBmb3Igdml0YW1pbiBEIHByb2ZpbGluZzwvdGl0bGU+
PHNlY29uZGFyeS10aXRsZT5DbGluIEJpb2NoZW08L3NlY29uZGFyeS10aXRsZT48L3RpdGxlcz48
cGVyaW9kaWNhbD48ZnVsbC10aXRsZT5DbGluIEJpb2NoZW08L2Z1bGwtdGl0bGU+PGFiYnItMT5D
bGluaWNhbCBiaW9jaGVtaXN0cnk8L2FiYnItMT48L3BlcmlvZGljYWw+PHBhZ2VzPjE0OTEtNjwv
cGFnZXM+PHZvbHVtZT40NTwvdm9sdW1lPjxudW1iZXI+MTYtMTc8L251bWJlcj48ZWRpdGlvbj4y
MDEyLzA3LzEwPC9lZGl0aW9uPjxrZXl3b3Jkcz48a2V5d29yZD4yNS1IeWRyb3h5dml0YW1pbiBE
IDIvKmJsb29kL2lzb2xhdGlvbiAmYW1wOyBwdXJpZmljYXRpb248L2tleXdvcmQ+PGtleXdvcmQ+
Qmxvb2QgQ2hlbWljYWwgQW5hbHlzaXMvKnN0YW5kYXJkczwva2V5d29yZD48a2V5d29yZD5DYWxp
YnJhdGlvbjwva2V5d29yZD48a2V5d29yZD5DaHJvbWF0b2dyYXBoeSwgSGlnaCBQcmVzc3VyZSBM
aXF1aWQ8L2tleXdvcmQ+PGtleXdvcmQ+SHVtYW5zPC9rZXl3b3JkPjxrZXl3b3JkPkh5ZHJveHlj
aG9sZWNhbGNpZmVyb2xzLypibG9vZC9pc29sYXRpb24gJmFtcDsgcHVyaWZpY2F0aW9uPC9rZXl3
b3JkPjxrZXl3b3JkPkxpbWl0IG9mIERldGVjdGlvbjwva2V5d29yZD48a2V5d29yZD5SZWZlcmVu
Y2UgU3RhbmRhcmRzPC9rZXl3b3JkPjxrZXl3b3JkPlJlcHJvZHVjaWJpbGl0eSBvZiBSZXN1bHRz
PC9rZXl3b3JkPjxrZXl3b3JkPlRhbmRlbSBNYXNzIFNwZWN0cm9tZXRyeS8qc3RhbmRhcmRzPC9r
ZXl3b3JkPjwva2V5d29yZHM+PGRhdGVzPjx5ZWFyPjIwMTI8L3llYXI+PHB1Yi1kYXRlcz48ZGF0
ZT5Ob3Y8L2RhdGU+PC9wdWItZGF0ZXM+PC9kYXRlcz48aXNibj4xODczLTI5MzMgKEVsZWN0cm9u
aWMpJiN4RDswMDA5LTkxMjAgKExpbmtpbmcpPC9pc2JuPjxhY2Nlc3Npb24tbnVtPjIyNzcxNTAz
PC9hY2Nlc3Npb24tbnVtPjx1cmxzPjxyZWxhdGVkLXVybHM+PHVybD48c3R5bGUgZmFjZT0idW5k
ZXJsaW5lIiBmb250PSJkZWZhdWx0IiBzaXplPSIxMDAlIj5odHRwczovL3d3dy5uY2JpLm5sbS5u
aWguZ292L3B1Ym1lZC8yMjc3MTUwMzwvc3R5bGU+PC91cmw+PHVybD48c3R5bGUgZmFjZT0idW5k
ZXJsaW5lIiBmb250PSJkZWZhdWx0IiBzaXplPSIxMDAlIj5odHRwczovL3d3dy5zY2llbmNlZGly
ZWN0LmNvbS9zY2llbmNlL2FydGljbGUvcGlpL1MwMDA5OTEyMDEyMDAzMzQ3P3ZpYSUzRGlodWI8
L3N0eWxlPjwvdXJsPjwvcmVsYXRlZC11cmxzPjwvdXJscz48ZWxlY3Ryb25pYy1yZXNvdXJjZS1u
dW0+MTAuMTAxNi9qLmNsaW5iaW9jaGVtLjIwMTIuMDYuMDMwPC9lbGVjdHJvbmljLXJlc291cmNl
LW51bT48L3JlY29yZD48L0NpdGU+PC9FbmROb3RlPn==
</w:fldData>
          </w:fldChar>
        </w:r>
        <w:r w:rsidR="00425C63">
          <w:instrText xml:space="preserve"> ADDIN EN.CITE.DATA </w:instrText>
        </w:r>
        <w:r w:rsidR="00425C63">
          <w:fldChar w:fldCharType="end"/>
        </w:r>
        <w:r w:rsidR="00425C63">
          <w:fldChar w:fldCharType="separate"/>
        </w:r>
        <w:r w:rsidR="00425C63">
          <w:rPr>
            <w:noProof/>
          </w:rPr>
          <w:t>Baecher et al. (2012)</w:t>
        </w:r>
        <w:r w:rsidR="00425C63">
          <w:fldChar w:fldCharType="end"/>
        </w:r>
      </w:hyperlink>
      <w:r w:rsidR="00023184">
        <w:t>.</w:t>
      </w:r>
      <w:r w:rsidR="00BD3AB0">
        <w:t xml:space="preserve"> </w:t>
      </w:r>
    </w:p>
    <w:p w14:paraId="5ED4C094" w14:textId="2F667E97" w:rsidR="009B1EE3" w:rsidRDefault="009B1EE3" w:rsidP="009B1EE3">
      <w:pPr>
        <w:pStyle w:val="Heading4"/>
      </w:pPr>
      <w:r>
        <w:t>Mass transitions for 25OHD derivatised with PTAD</w:t>
      </w:r>
    </w:p>
    <w:p w14:paraId="0398BC8A" w14:textId="2144B37C" w:rsidR="001D65BC" w:rsidRDefault="001D65BC" w:rsidP="001D65BC">
      <w:r>
        <w:t>The</w:t>
      </w:r>
      <w:r w:rsidR="00A544B5">
        <w:t xml:space="preserve"> </w:t>
      </w:r>
      <w:r>
        <w:t xml:space="preserve">mass transitions after </w:t>
      </w:r>
      <w:r w:rsidR="00A544B5">
        <w:t xml:space="preserve">optimising </w:t>
      </w:r>
      <w:r>
        <w:t xml:space="preserve">PTAD </w:t>
      </w:r>
      <w:r w:rsidR="00A544B5">
        <w:t xml:space="preserve">derivatised standards </w:t>
      </w:r>
      <w:r>
        <w:t>were 558.6&gt;298.1 for 25OHD</w:t>
      </w:r>
      <w:r w:rsidRPr="00861E5C">
        <w:rPr>
          <w:vertAlign w:val="subscript"/>
        </w:rPr>
        <w:t>3</w:t>
      </w:r>
      <w:r>
        <w:t xml:space="preserve"> and 564.6&gt;298.1 for d6-25OHD</w:t>
      </w:r>
      <w:r w:rsidRPr="00861E5C">
        <w:rPr>
          <w:vertAlign w:val="subscript"/>
        </w:rPr>
        <w:t>3</w:t>
      </w:r>
      <w:r>
        <w:t>. Like underivatised 25OHD</w:t>
      </w:r>
      <w:r w:rsidR="009169B3">
        <w:rPr>
          <w:vertAlign w:val="subscript"/>
        </w:rPr>
        <w:t>3</w:t>
      </w:r>
      <w:r>
        <w:t xml:space="preserve"> and d6-25OHD</w:t>
      </w:r>
      <w:r w:rsidR="009169B3">
        <w:rPr>
          <w:vertAlign w:val="subscript"/>
        </w:rPr>
        <w:t>3</w:t>
      </w:r>
      <w:r>
        <w:t>, we found a stronger signal when accounting for the loss of a water molecule from the protonated precursor ions: [M+H - H</w:t>
      </w:r>
      <w:r w:rsidRPr="00023184">
        <w:rPr>
          <w:vertAlign w:val="subscript"/>
        </w:rPr>
        <w:t>2</w:t>
      </w:r>
      <w:r>
        <w:t>O]</w:t>
      </w:r>
      <w:r w:rsidRPr="00023184">
        <w:rPr>
          <w:vertAlign w:val="superscript"/>
        </w:rPr>
        <w:t>+</w:t>
      </w:r>
      <w:r>
        <w:t xml:space="preserve">. These mass transitions were also used by other studies, </w:t>
      </w:r>
      <w:r w:rsidR="00AC3899">
        <w:fldChar w:fldCharType="begin">
          <w:fldData xml:space="preserve">PEVuZE5vdGU+PENpdGU+PEF1dGhvcj5PZ2F3YTwvQXV0aG9yPjxZZWFyPjIwMTM8L1llYXI+PFJl
Y051bT4xNzE1PC9SZWNOdW0+PERpc3BsYXlUZXh0PihPZ2F3YSBldCBhbC4sIDIwMTMsIE9nYXdh
IGV0IGFsLiwgMjAxNiwgU3RyYXRobWFubiBldCBhbC4sIDIwMTEsIFRlZWdhcmRlbiBldCBhbC4s
IDIwMTUpPC9EaXNwbGF5VGV4dD48cmVjb3JkPjxyZWMtbnVtYmVyPjE3MTU8L3JlYy1udW1iZXI+
PGZvcmVpZ24ta2V5cz48a2V5IGFwcD0iRU4iIGRiLWlkPSIyYTBmdnRydHYyMnphNmV4ZmYweDk5
dzhhYXRkOXp6d2Z6dDIiIHRpbWVzdGFtcD0iMTUxODcyMDkyNSI+MTcxNTwva2V5PjxrZXkgYXBw
PSJFTldlYiIgZGItaWQ9IiI+MDwva2V5PjwvZm9yZWlnbi1rZXlzPjxyZWYtdHlwZSBuYW1lPSJK
b3VybmFsIEFydGljbGUiPjE3PC9yZWYtdHlwZT48Y29udHJpYnV0b3JzPjxhdXRob3JzPjxhdXRo
b3I+T2dhd2EsIFMuPC9hdXRob3I+PGF1dGhvcj5Pb2tpLCBTLjwvYXV0aG9yPjxhdXRob3I+TW9y
b2hhc2hpLCBNLjwvYXV0aG9yPjxhdXRob3I+WWFtYWdhdGEsIEsuPC9hdXRob3I+PGF1dGhvcj5I
aWdhc2hpLCBULjwvYXV0aG9yPjwvYXV0aG9ycz48L2NvbnRyaWJ1dG9ycz48YXV0aC1hZGRyZXNz
PkZhY3VsdHkgb2YgUGhhcm1hY2V1dGljYWwgU2NpZW5jZXMsIFRva3lvIFVuaXZlcnNpdHkgb2Yg
U2NpZW5jZSwgMjY0MSBZYW1hemFraSwgTm9kYSwgQ2hpYmEsIDI3OC04NTEwLCBKYXBhbi48L2F1
dGgtYWRkcmVzcz48dGl0bGVzPjx0aXRsZT5BIG5vdmVsIENvb2tzb24tdHlwZSByZWFnZW50IGZv
ciBlbmhhbmNpbmcgc2Vuc2l0aXZpdHkgYW5kIHNwZWNpZmljaXR5IGluIGFzc2Vzc21lbnQgb2Yg
aW5mYW50IHZpdGFtaW4gRCBzdGF0dXMgdXNpbmcgbGlxdWlkIGNocm9tYXRvZ3JhcGh5L3RhbmRl
bSBtYXNzIHNwZWN0cm9tZXRyeTwvdGl0bGU+PHNlY29uZGFyeS10aXRsZT5SYXBpZCBDb21tdW4g
TWFzcyBTcGVjdHJvbTwvc2Vjb25kYXJ5LXRpdGxlPjwvdGl0bGVzPjxwZXJpb2RpY2FsPjxmdWxs
LXRpdGxlPlJhcGlkIENvbW11biBNYXNzIFNwZWN0cm9tPC9mdWxsLXRpdGxlPjwvcGVyaW9kaWNh
bD48cGFnZXM+MjQ1My02MDwvcGFnZXM+PHZvbHVtZT4yNzwvdm9sdW1lPjxudW1iZXI+MjE8L251
bWJlcj48ZWRpdGlvbj4yMDEzLzEwLzA4PC9lZGl0aW9uPjxrZXl3b3Jkcz48a2V5d29yZD5DYWxj
aWZlZGlvbC8qYmxvb2Q8L2tleXdvcmQ+PGtleXdvcmQ+Q2hyb21hdG9ncmFwaHksIExpcXVpZC9t
ZXRob2RzPC9rZXl3b3JkPjxrZXl3b3JkPkRyaWVkIEJsb29kIFNwb3QgVGVzdGluZy8qbWV0aG9k
czwva2V5d29yZD48a2V5d29yZD5GZW1hbGU8L2tleXdvcmQ+PGtleXdvcmQ+SHVtYW5zPC9rZXl3
b3JkPjxrZXl3b3JkPkluZGljYXRvcnMgYW5kIFJlYWdlbnRzPC9rZXl3b3JkPjxrZXl3b3JkPklu
ZmFudDwva2V5d29yZD48a2V5d29yZD5MaW1pdCBvZiBEZXRlY3Rpb248L2tleXdvcmQ+PGtleXdv
cmQ+TWFsZTwva2V5d29yZD48a2V5d29yZD5TcGVjdHJvbWV0cnksIE1hc3MsIEVsZWN0cm9zcHJh
eSBJb25pemF0aW9uLyptZXRob2RzPC9rZXl3b3JkPjxrZXl3b3JkPlRhbmRlbSBNYXNzIFNwZWN0
cm9tZXRyeS9tZXRob2RzPC9rZXl3b3JkPjxrZXl3b3JkPlRyaWF6b2xlcy9jaGVtaXN0cnk8L2tl
eXdvcmQ+PC9rZXl3b3Jkcz48ZGF0ZXM+PHllYXI+MjAxMzwveWVhcj48cHViLWRhdGVzPjxkYXRl
Pk5vdiAxNTwvZGF0ZT48L3B1Yi1kYXRlcz48L2RhdGVzPjxpc2JuPjEwOTctMDIzMSAoRWxlY3Ry
b25pYykmI3hEOzA5NTEtNDE5OCAoTGlua2luZyk8L2lzYm4+PGFjY2Vzc2lvbi1udW0+MjQwOTc0
MDI8L2FjY2Vzc2lvbi1udW0+PHVybHM+PHJlbGF0ZWQtdXJscz48dXJsPjxzdHlsZSBmYWNlPSJ1
bmRlcmxpbmUiIGZvbnQ9ImRlZmF1bHQiIHNpemU9IjEwMCUiPmh0dHBzOi8vd3d3Lm5jYmkubmxt
Lm5paC5nb3YvcHVibWVkLzI0MDk3NDAyPC9zdHlsZT48L3VybD48L3JlbGF0ZWQtdXJscz48L3Vy
bHM+PGVsZWN0cm9uaWMtcmVzb3VyY2UtbnVtPjEwLjEwMDIvcmNtLjY3MDg8L2VsZWN0cm9uaWMt
cmVzb3VyY2UtbnVtPjwvcmVjb3JkPjwvQ2l0ZT48Q2l0ZT48QXV0aG9yPk9nYXdhPC9BdXRob3I+
PFllYXI+MjAxNjwvWWVhcj48UmVjTnVtPjgzMjwvUmVjTnVtPjxyZWNvcmQ+PHJlYy1udW1iZXI+
ODMyPC9yZWMtbnVtYmVyPjxmb3JlaWduLWtleXM+PGtleSBhcHA9IkVOIiBkYi1pZD0iMmEwZnZ0
cnR2MjJ6YTZleGZmMHg5OXc4YWF0ZDl6endmenQyIiB0aW1lc3RhbXA9IjE1MTg3MTY0OTUiPjgz
Mjwva2V5PjxrZXkgYXBwPSJFTldlYiIgZGItaWQ9IiI+MDwva2V5PjwvZm9yZWlnbi1rZXlzPjxy
ZWYtdHlwZSBuYW1lPSJKb3VybmFsIEFydGljbGUiPjE3PC9yZWYtdHlwZT48Y29udHJpYnV0b3Jz
PjxhdXRob3JzPjxhdXRob3I+T2dhd2EsIFMuPC9hdXRob3I+PGF1dGhvcj5LaXR0YWthLCBILjwv
YXV0aG9yPjxhdXRob3I+U2hpbm9kYSwgSy48L2F1dGhvcj48YXV0aG9yPk9va2ksIFMuPC9hdXRo
b3I+PGF1dGhvcj5OYWthdGEsIEEuPC9hdXRob3I+PGF1dGhvcj5IaWdhc2hpLCBULjwvYXV0aG9y
PjwvYXV0aG9ycz48L2NvbnRyaWJ1dG9ycz48YXV0aC1hZGRyZXNzPkZhY3VsdHkgb2YgUGhhcm1h
Y2V1dGljYWwgU2NpZW5jZXMsIFRva3lvIFVuaXZlcnNpdHkgb2YgU2NpZW5jZSwgMjY0MSBZYW1h
emFraSwgTm9kYSwgQ2hpYmEsIDI3OC04NTEwLCBKYXBhbi48L2F1dGgtYWRkcmVzcz48dGl0bGVz
Pjx0aXRsZT5Db21wYXJhdGl2ZSBldmFsdWF0aW9uIG9mIG5ldyBDb29rc29uLXR5cGUgcmVhZ2Vu
dHMgZm9yIExDL0VTSS1NUy9NUyBhc3NheSBvZiAyNS1oeWRyb3h5dml0YW1pbiBEMyBpbiBuZW9u
YXRhbCBibG9vZCBzYW1wbGVzPC90aXRsZT48c2Vjb25kYXJ5LXRpdGxlPkJpb21lZCBDaHJvbWF0
b2dyPC9zZWNvbmRhcnktdGl0bGU+PC90aXRsZXM+PHBlcmlvZGljYWw+PGZ1bGwtdGl0bGU+Qmlv
bWVkIENocm9tYXRvZ3I8L2Z1bGwtdGl0bGU+PC9wZXJpb2RpY2FsPjxwYWdlcz45MzgtNDU8L3Bh
Z2VzPjx2b2x1bWU+MzA8L3ZvbHVtZT48bnVtYmVyPjY8L251bWJlcj48ZWRpdGlvbj4yMDE1LzEw
LzEwPC9lZGl0aW9uPjxrZXl3b3Jkcz48a2V5d29yZD5DYWxjaWZlZGlvbC8qYmxvb2Q8L2tleXdv
cmQ+PGtleXdvcmQ+Q2hyb21hdG9ncmFwaHksIExpcXVpZC8qbWV0aG9kczwva2V5d29yZD48a2V5
d29yZD5IdW1hbnM8L2tleXdvcmQ+PGtleXdvcmQ+SW5kaWNhdG9ycyBhbmQgUmVhZ2VudHMvKmNo
ZW1pc3RyeTwva2V5d29yZD48a2V5d29yZD5JbmZhbnQsIE5ld2Jvcm48L2tleXdvcmQ+PGtleXdv
cmQ+U3BlY3Ryb21ldHJ5LCBNYXNzLCBFbGVjdHJvc3ByYXkgSW9uaXphdGlvbi8qbWV0aG9kczwv
a2V5d29yZD48a2V5d29yZD5UYW5kZW0gTWFzcyBTcGVjdHJvbWV0cnkvKm1ldGhvZHM8L2tleXdv
cmQ+PGtleXdvcmQ+MjUtaHlkcm94eXZpdGFtaW4gRDM8L2tleXdvcmQ+PGtleXdvcmQ+Q29va3Nv
bi10eXBlIHJlYWdlbnQ8L2tleXdvcmQ+PGtleXdvcmQ+TGMvZXNpLW1zL21zPC9rZXl3b3JkPjxr
ZXl3b3JkPmRlcml2YXRpemF0aW9uPC9rZXl3b3JkPjxrZXl3b3JkPm5lb25hdGFsIGRyaWVkIGJs
b29kIHNwb3Q8L2tleXdvcmQ+PC9rZXl3b3Jkcz48ZGF0ZXM+PHllYXI+MjAxNjwveWVhcj48cHVi
LWRhdGVzPjxkYXRlPkp1bjwvZGF0ZT48L3B1Yi1kYXRlcz48L2RhdGVzPjxpc2JuPjEwOTktMDgw
MSAoRWxlY3Ryb25pYykmI3hEOzAyNjktMzg3OSAoTGlua2luZyk8L2lzYm4+PGFjY2Vzc2lvbi1u
dW0+MjY0NTE1MzE8L2FjY2Vzc2lvbi1udW0+PHVybHM+PHJlbGF0ZWQtdXJscz48dXJsPjxzdHls
ZSBmYWNlPSJ1bmRlcmxpbmUiIGZvbnQ9ImRlZmF1bHQiIHNpemU9IjEwMCUiPmh0dHBzOi8vd3d3
Lm5jYmkubmxtLm5paC5nb3YvcHVibWVkLzI2NDUxNTMxPC9zdHlsZT48L3VybD48L3JlbGF0ZWQt
dXJscz48L3VybHM+PGVsZWN0cm9uaWMtcmVzb3VyY2UtbnVtPjEwLjEwMDIvYm1jLjM2MzM8L2Vs
ZWN0cm9uaWMtcmVzb3VyY2UtbnVtPjwvcmVjb3JkPjwvQ2l0ZT48Q2l0ZT48QXV0aG9yPlN0cmF0
aG1hbm48L0F1dGhvcj48WWVhcj4yMDExPC9ZZWFyPjxSZWNOdW0+NTkyPC9SZWNOdW0+PHJlY29y
ZD48cmVjLW51bWJlcj41OTI8L3JlYy1udW1iZXI+PGZvcmVpZ24ta2V5cz48a2V5IGFwcD0iRU4i
IGRiLWlkPSIyYTBmdnRydHYyMnphNmV4ZmYweDk5dzhhYXRkOXp6d2Z6dDIiIHRpbWVzdGFtcD0i
MTUxODcxNTI5NCI+NTkyPC9rZXk+PGtleSBhcHA9IkVOV2ViIiBkYi1pZD0iIj4wPC9rZXk+PC9m
b3JlaWduLWtleXM+PHJlZi10eXBlIG5hbWU9IkpvdXJuYWwgQXJ0aWNsZSI+MTc8L3JlZi10eXBl
Pjxjb250cmlidXRvcnM+PGF1dGhvcnM+PGF1dGhvcj5TdHJhdGhtYW5uLCBGLiBHLjwvYXV0aG9y
PjxhdXRob3I+TGFoYSwgVC4gSi48L2F1dGhvcj48YXV0aG9yPkhvb2ZuYWdsZSwgQS4gTi48L2F1
dGhvcj48L2F1dGhvcnM+PC9jb250cmlidXRvcnM+PGF1dGgtYWRkcmVzcz5EZXBhcnRtZW50IG9m
IExhYm9yYXRvcnkgTWVkaWNpbmUsIFVuaXZlcnNpdHkgb2YgV2FzaGluZ3RvbiwgU2VhdHRsZSwg
V0EgOTgxOTUsIFVTQS48L2F1dGgtYWRkcmVzcz48dGl0bGVzPjx0aXRsZT5RdWFudGlmaWNhdGlv
biBvZiAxYWxwaGEsMjUtZGloeWRyb3h5IHZpdGFtaW4gRCBieSBpbW11bm9leHRyYWN0aW9uIGFu
ZCBsaXF1aWQgY2hyb21hdG9ncmFwaHktdGFuZGVtIG1hc3Mgc3BlY3Ryb21ldHJ5PC90aXRsZT48
c2Vjb25kYXJ5LXRpdGxlPkNsaW4gQ2hlbTwvc2Vjb25kYXJ5LXRpdGxlPjwvdGl0bGVzPjxwZXJp
b2RpY2FsPjxmdWxsLXRpdGxlPkNsaW4gQ2hlbTwvZnVsbC10aXRsZT48L3BlcmlvZGljYWw+PHBh
Z2VzPjEyNzktODU8L3BhZ2VzPjx2b2x1bWU+NTc8L3ZvbHVtZT48bnVtYmVyPjk8L251bWJlcj48
ZWRpdGlvbj4yMDExLzA3LzIwPC9lZGl0aW9uPjxrZXl3b3Jkcz48a2V5d29yZD5BbnRpYm9kaWVz
PC9rZXl3b3JkPjxrZXl3b3JkPkNhbGNpdHJpb2wvKmJsb29kL2ltbXVub2xvZ3k8L2tleXdvcmQ+
PGtleXdvcmQ+Q2hyb21hdG9ncmFwaHksIEFmZmluaXR5L21ldGhvZHM8L2tleXdvcmQ+PGtleXdv
cmQ+RXJnb2NhbGNpZmVyb2xzLypibG9vZC9pbW11bm9sb2d5PC9rZXl3b3JkPjxrZXl3b3JkPkh1
bWFuczwva2V5d29yZD48a2V5d29yZD5JbmRpY2F0b3IgRGlsdXRpb24gVGVjaG5pcXVlczwva2V5
d29yZD48a2V5d29yZD5MaW1pdCBvZiBEZXRlY3Rpb248L2tleXdvcmQ+PGtleXdvcmQ+UmVmZXJl
bmNlIFN0YW5kYXJkczwva2V5d29yZD48a2V5d29yZD5SZWZlcmVuY2UgVmFsdWVzPC9rZXl3b3Jk
PjxrZXl3b3JkPlNvbGlkIFBoYXNlIEV4dHJhY3Rpb24vbWV0aG9kczwva2V5d29yZD48a2V5d29y
ZD5UYW5kZW0gTWFzcyBTcGVjdHJvbWV0cnkvbWV0aG9kczwva2V5d29yZD48L2tleXdvcmRzPjxk
YXRlcz48eWVhcj4yMDExPC95ZWFyPjxwdWItZGF0ZXM+PGRhdGU+U2VwPC9kYXRlPjwvcHViLWRh
dGVzPjwvZGF0ZXM+PGlzYm4+MTUzMC04NTYxIChFbGVjdHJvbmljKSYjeEQ7MDAwOS05MTQ3IChM
aW5raW5nKTwvaXNibj48YWNjZXNzaW9uLW51bT4yMTc2ODIxOTwvYWNjZXNzaW9uLW51bT48dXJs
cz48cmVsYXRlZC11cmxzPjx1cmw+PHN0eWxlIGZhY2U9InVuZGVybGluZSIgZm9udD0iZGVmYXVs
dCIgc2l6ZT0iMTAwJSI+aHR0cHM6Ly93d3cubmNiaS5ubG0ubmloLmdvdi9wdWJtZWQvMjE3Njgy
MTk8L3N0eWxlPjwvdXJsPjwvcmVsYXRlZC11cmxzPjwvdXJscz48Y3VzdG9tMj5QTUMzMjYxMjM0
PC9jdXN0b20yPjxlbGVjdHJvbmljLXJlc291cmNlLW51bT4xMC4xMzczL2NsaW5jaGVtLjIwMTAu
MTYxMTc0PC9lbGVjdHJvbmljLXJlc291cmNlLW51bT48L3JlY29yZD48L0NpdGU+PENpdGU+PEF1
dGhvcj5UZWVnYXJkZW48L0F1dGhvcj48WWVhcj4yMDE1PC9ZZWFyPjxSZWNOdW0+MTAxNTwvUmVj
TnVtPjxyZWNvcmQ+PHJlYy1udW1iZXI+MTAxNTwvcmVjLW51bWJlcj48Zm9yZWlnbi1rZXlzPjxr
ZXkgYXBwPSJFTiIgZGItaWQ9IjJhMGZ2dHJ0djIyemE2ZXhmZjB4OTl3OGFhdGQ5enp3Znp0MiIg
dGltZXN0YW1wPSIxNTE4NzE3MzkwIj4xMDE1PC9rZXk+PGtleSBhcHA9IkVOV2ViIiBkYi1pZD0i
Ij4wPC9rZXk+PC9mb3JlaWduLWtleXM+PHJlZi10eXBlIG5hbWU9IkpvdXJuYWwgQXJ0aWNsZSI+
MTc8L3JlZi10eXBlPjxjb250cmlidXRvcnM+PGF1dGhvcnM+PGF1dGhvcj5UZWVnYXJkZW4sIE0u
IEQuPC9hdXRob3I+PGF1dGhvcj5SaWVkbCwgSy4gTS48L2F1dGhvcj48YXV0aG9yPlNjaHdhcnR6
LCBTLiBKLjwvYXV0aG9yPjwvYXV0aG9ycz48L2NvbnRyaWJ1dG9ycz48YXV0aC1hZGRyZXNzPkRl
cGFydG1lbnQgb2YgRm9vZCBTY2llbmNlIGFuZCBUZWNobm9sb2d5LCBUaGUgT2hpbyBTdGF0ZSBV
bml2ZXJzaXR5LCBVbml0ZWQgU3RhdGVzLiYjeEQ7RGVwYXJ0bWVudCBvZiBGb29kIFNjaWVuY2Ug
YW5kIFRlY2hub2xvZ3ksIFRoZSBPaGlvIFN0YXRlIFVuaXZlcnNpdHksIFVuaXRlZCBTdGF0ZXMu
IEVsZWN0cm9uaWMgYWRkcmVzczogU2Nod2FydHouMTc3QG9zdS5lZHUuPC9hdXRoLWFkZHJlc3M+
PHRpdGxlcz48dGl0bGU+Q2hyb21hdG9ncmFwaGljIHNlcGFyYXRpb24gb2YgUFRBRC1kZXJpdmF0
aXplZCAyNS1oeWRyb3h5dml0YW1pbiBEMyBhbmQgaXRzIEMtMyBlcGltZXIgZnJvbSBodW1hbiBz
ZXJ1bSBhbmQgbXVyaW5lIHNraW48L3RpdGxlPjxzZWNvbmRhcnktdGl0bGU+SiBDaHJvbWF0b2dy
IEIgQW5hbHl0IFRlY2hub2wgQmlvbWVkIExpZmUgU2NpPC9zZWNvbmRhcnktdGl0bGU+PC90aXRs
ZXM+PHBlcmlvZGljYWw+PGZ1bGwtdGl0bGU+SiBDaHJvbWF0b2dyIEIgQW5hbHl0IFRlY2hub2wg
QmlvbWVkIExpZmUgU2NpPC9mdWxsLXRpdGxlPjwvcGVyaW9kaWNhbD48cGFnZXM+MTE4LTIxPC9w
YWdlcz48dm9sdW1lPjk5MTwvdm9sdW1lPjxlZGl0aW9uPjIwMTUvMDUvMDk8L2VkaXRpb24+PGtl
eXdvcmRzPjxrZXl3b3JkPkFuaW1hbHM8L2tleXdvcmQ+PGtleXdvcmQ+Q2FsY2lmZWRpb2wvKmFu
YWx5c2lzLypibG9vZC9pc29sYXRpb24gJmFtcDsgcHVyaWZpY2F0aW9uPC9rZXl3b3JkPjxrZXl3
b3JkPkNocm9tYXRvZ3JhcGh5LCBIaWdoIFByZXNzdXJlIExpcXVpZC8qbWV0aG9kczwva2V5d29y
ZD48a2V5d29yZD5IdW1hbnM8L2tleXdvcmQ+PGtleXdvcmQ+TWFsZTwva2V5d29yZD48a2V5d29y
ZD5NaWNlPC9rZXl3b3JkPjxrZXl3b3JkPlNraW4vKmNoZW1pc3RyeTwva2V5d29yZD48a2V5d29y
ZD5Tb2xpZCBQaGFzZSBFeHRyYWN0aW9uL21ldGhvZHM8L2tleXdvcmQ+PGtleXdvcmQ+U3RlcmVv
aXNvbWVyaXNtPC9rZXl3b3JkPjxrZXl3b3JkPlRhbmRlbSBNYXNzIFNwZWN0cm9tZXRyeS9tZXRo
b2RzPC9rZXl3b3JkPjxrZXl3b3JkPlRyaWF6b2xlcy8qY2hlbWlzdHJ5PC9rZXl3b3JkPjxrZXl3
b3JkPlZpdGFtaW5zLyphbmFseXNpcy8qYmxvb2QvaXNvbGF0aW9uICZhbXA7IHB1cmlmaWNhdGlv
bjwva2V5d29yZD48a2V5d29yZD4yNS1IeWRyb3h5dml0YW1pbiBEIGFuYWx5c2lzPC9rZXl3b3Jk
PjxrZXl3b3JkPkMzLWVwaS0yNS1oeWRyb3h5dml0YW1pbiBEPC9rZXl3b3JkPjxrZXl3b3JkPkhw
bGMtbXMvbXM8L2tleXdvcmQ+PGtleXdvcmQ+UHRhZDwva2V5d29yZD48a2V5d29yZD5WaXRhbWlu
IEQ8L2tleXdvcmQ+PC9rZXl3b3Jkcz48ZGF0ZXM+PHllYXI+MjAxNTwveWVhcj48cHViLWRhdGVz
PjxkYXRlPkp1biAxPC9kYXRlPjwvcHViLWRhdGVzPjwvZGF0ZXM+PGlzYm4+MTg3My0zNzZYIChF
bGVjdHJvbmljKSYjeEQ7MTU3MC0wMjMyIChMaW5raW5nKTwvaXNibj48YWNjZXNzaW9uLW51bT4y
NTk1NTM4MjwvYWNjZXNzaW9uLW51bT48dXJscz48cmVsYXRlZC11cmxzPjx1cmw+PHN0eWxlIGZh
Y2U9InVuZGVybGluZSIgZm9udD0iZGVmYXVsdCIgc2l6ZT0iMTAwJSI+aHR0cHM6Ly93d3cubmNi
aS5ubG0ubmloLmdvdi9wdWJtZWQvMjU5NTUzODI8L3N0eWxlPjwvdXJsPjwvcmVsYXRlZC11cmxz
PjwvdXJscz48ZWxlY3Ryb25pYy1yZXNvdXJjZS1udW0+MTAuMTAxNi9qLmpjaHJvbWIuMjAxNS4w
NC4wMTE8L2VsZWN0cm9uaWMtcmVzb3VyY2UtbnVtPjwvcmVjb3JkPjwvQ2l0ZT48L0VuZE5vdGU+
</w:fldData>
        </w:fldChar>
      </w:r>
      <w:r w:rsidR="00AC3899">
        <w:instrText xml:space="preserve"> ADDIN EN.CITE </w:instrText>
      </w:r>
      <w:r w:rsidR="00AC3899">
        <w:fldChar w:fldCharType="begin">
          <w:fldData xml:space="preserve">PEVuZE5vdGU+PENpdGU+PEF1dGhvcj5PZ2F3YTwvQXV0aG9yPjxZZWFyPjIwMTM8L1llYXI+PFJl
Y051bT4xNzE1PC9SZWNOdW0+PERpc3BsYXlUZXh0PihPZ2F3YSBldCBhbC4sIDIwMTMsIE9nYXdh
IGV0IGFsLiwgMjAxNiwgU3RyYXRobWFubiBldCBhbC4sIDIwMTEsIFRlZWdhcmRlbiBldCBhbC4s
IDIwMTUpPC9EaXNwbGF5VGV4dD48cmVjb3JkPjxyZWMtbnVtYmVyPjE3MTU8L3JlYy1udW1iZXI+
PGZvcmVpZ24ta2V5cz48a2V5IGFwcD0iRU4iIGRiLWlkPSIyYTBmdnRydHYyMnphNmV4ZmYweDk5
dzhhYXRkOXp6d2Z6dDIiIHRpbWVzdGFtcD0iMTUxODcyMDkyNSI+MTcxNTwva2V5PjxrZXkgYXBw
PSJFTldlYiIgZGItaWQ9IiI+MDwva2V5PjwvZm9yZWlnbi1rZXlzPjxyZWYtdHlwZSBuYW1lPSJK
b3VybmFsIEFydGljbGUiPjE3PC9yZWYtdHlwZT48Y29udHJpYnV0b3JzPjxhdXRob3JzPjxhdXRo
b3I+T2dhd2EsIFMuPC9hdXRob3I+PGF1dGhvcj5Pb2tpLCBTLjwvYXV0aG9yPjxhdXRob3I+TW9y
b2hhc2hpLCBNLjwvYXV0aG9yPjxhdXRob3I+WWFtYWdhdGEsIEsuPC9hdXRob3I+PGF1dGhvcj5I
aWdhc2hpLCBULjwvYXV0aG9yPjwvYXV0aG9ycz48L2NvbnRyaWJ1dG9ycz48YXV0aC1hZGRyZXNz
PkZhY3VsdHkgb2YgUGhhcm1hY2V1dGljYWwgU2NpZW5jZXMsIFRva3lvIFVuaXZlcnNpdHkgb2Yg
U2NpZW5jZSwgMjY0MSBZYW1hemFraSwgTm9kYSwgQ2hpYmEsIDI3OC04NTEwLCBKYXBhbi48L2F1
dGgtYWRkcmVzcz48dGl0bGVzPjx0aXRsZT5BIG5vdmVsIENvb2tzb24tdHlwZSByZWFnZW50IGZv
ciBlbmhhbmNpbmcgc2Vuc2l0aXZpdHkgYW5kIHNwZWNpZmljaXR5IGluIGFzc2Vzc21lbnQgb2Yg
aW5mYW50IHZpdGFtaW4gRCBzdGF0dXMgdXNpbmcgbGlxdWlkIGNocm9tYXRvZ3JhcGh5L3RhbmRl
bSBtYXNzIHNwZWN0cm9tZXRyeTwvdGl0bGU+PHNlY29uZGFyeS10aXRsZT5SYXBpZCBDb21tdW4g
TWFzcyBTcGVjdHJvbTwvc2Vjb25kYXJ5LXRpdGxlPjwvdGl0bGVzPjxwZXJpb2RpY2FsPjxmdWxs
LXRpdGxlPlJhcGlkIENvbW11biBNYXNzIFNwZWN0cm9tPC9mdWxsLXRpdGxlPjwvcGVyaW9kaWNh
bD48cGFnZXM+MjQ1My02MDwvcGFnZXM+PHZvbHVtZT4yNzwvdm9sdW1lPjxudW1iZXI+MjE8L251
bWJlcj48ZWRpdGlvbj4yMDEzLzEwLzA4PC9lZGl0aW9uPjxrZXl3b3Jkcz48a2V5d29yZD5DYWxj
aWZlZGlvbC8qYmxvb2Q8L2tleXdvcmQ+PGtleXdvcmQ+Q2hyb21hdG9ncmFwaHksIExpcXVpZC9t
ZXRob2RzPC9rZXl3b3JkPjxrZXl3b3JkPkRyaWVkIEJsb29kIFNwb3QgVGVzdGluZy8qbWV0aG9k
czwva2V5d29yZD48a2V5d29yZD5GZW1hbGU8L2tleXdvcmQ+PGtleXdvcmQ+SHVtYW5zPC9rZXl3
b3JkPjxrZXl3b3JkPkluZGljYXRvcnMgYW5kIFJlYWdlbnRzPC9rZXl3b3JkPjxrZXl3b3JkPklu
ZmFudDwva2V5d29yZD48a2V5d29yZD5MaW1pdCBvZiBEZXRlY3Rpb248L2tleXdvcmQ+PGtleXdv
cmQ+TWFsZTwva2V5d29yZD48a2V5d29yZD5TcGVjdHJvbWV0cnksIE1hc3MsIEVsZWN0cm9zcHJh
eSBJb25pemF0aW9uLyptZXRob2RzPC9rZXl3b3JkPjxrZXl3b3JkPlRhbmRlbSBNYXNzIFNwZWN0
cm9tZXRyeS9tZXRob2RzPC9rZXl3b3JkPjxrZXl3b3JkPlRyaWF6b2xlcy9jaGVtaXN0cnk8L2tl
eXdvcmQ+PC9rZXl3b3Jkcz48ZGF0ZXM+PHllYXI+MjAxMzwveWVhcj48cHViLWRhdGVzPjxkYXRl
Pk5vdiAxNTwvZGF0ZT48L3B1Yi1kYXRlcz48L2RhdGVzPjxpc2JuPjEwOTctMDIzMSAoRWxlY3Ry
b25pYykmI3hEOzA5NTEtNDE5OCAoTGlua2luZyk8L2lzYm4+PGFjY2Vzc2lvbi1udW0+MjQwOTc0
MDI8L2FjY2Vzc2lvbi1udW0+PHVybHM+PHJlbGF0ZWQtdXJscz48dXJsPjxzdHlsZSBmYWNlPSJ1
bmRlcmxpbmUiIGZvbnQ9ImRlZmF1bHQiIHNpemU9IjEwMCUiPmh0dHBzOi8vd3d3Lm5jYmkubmxt
Lm5paC5nb3YvcHVibWVkLzI0MDk3NDAyPC9zdHlsZT48L3VybD48L3JlbGF0ZWQtdXJscz48L3Vy
bHM+PGVsZWN0cm9uaWMtcmVzb3VyY2UtbnVtPjEwLjEwMDIvcmNtLjY3MDg8L2VsZWN0cm9uaWMt
cmVzb3VyY2UtbnVtPjwvcmVjb3JkPjwvQ2l0ZT48Q2l0ZT48QXV0aG9yPk9nYXdhPC9BdXRob3I+
PFllYXI+MjAxNjwvWWVhcj48UmVjTnVtPjgzMjwvUmVjTnVtPjxyZWNvcmQ+PHJlYy1udW1iZXI+
ODMyPC9yZWMtbnVtYmVyPjxmb3JlaWduLWtleXM+PGtleSBhcHA9IkVOIiBkYi1pZD0iMmEwZnZ0
cnR2MjJ6YTZleGZmMHg5OXc4YWF0ZDl6endmenQyIiB0aW1lc3RhbXA9IjE1MTg3MTY0OTUiPjgz
Mjwva2V5PjxrZXkgYXBwPSJFTldlYiIgZGItaWQ9IiI+MDwva2V5PjwvZm9yZWlnbi1rZXlzPjxy
ZWYtdHlwZSBuYW1lPSJKb3VybmFsIEFydGljbGUiPjE3PC9yZWYtdHlwZT48Y29udHJpYnV0b3Jz
PjxhdXRob3JzPjxhdXRob3I+T2dhd2EsIFMuPC9hdXRob3I+PGF1dGhvcj5LaXR0YWthLCBILjwv
YXV0aG9yPjxhdXRob3I+U2hpbm9kYSwgSy48L2F1dGhvcj48YXV0aG9yPk9va2ksIFMuPC9hdXRo
b3I+PGF1dGhvcj5OYWthdGEsIEEuPC9hdXRob3I+PGF1dGhvcj5IaWdhc2hpLCBULjwvYXV0aG9y
PjwvYXV0aG9ycz48L2NvbnRyaWJ1dG9ycz48YXV0aC1hZGRyZXNzPkZhY3VsdHkgb2YgUGhhcm1h
Y2V1dGljYWwgU2NpZW5jZXMsIFRva3lvIFVuaXZlcnNpdHkgb2YgU2NpZW5jZSwgMjY0MSBZYW1h
emFraSwgTm9kYSwgQ2hpYmEsIDI3OC04NTEwLCBKYXBhbi48L2F1dGgtYWRkcmVzcz48dGl0bGVz
Pjx0aXRsZT5Db21wYXJhdGl2ZSBldmFsdWF0aW9uIG9mIG5ldyBDb29rc29uLXR5cGUgcmVhZ2Vu
dHMgZm9yIExDL0VTSS1NUy9NUyBhc3NheSBvZiAyNS1oeWRyb3h5dml0YW1pbiBEMyBpbiBuZW9u
YXRhbCBibG9vZCBzYW1wbGVzPC90aXRsZT48c2Vjb25kYXJ5LXRpdGxlPkJpb21lZCBDaHJvbWF0
b2dyPC9zZWNvbmRhcnktdGl0bGU+PC90aXRsZXM+PHBlcmlvZGljYWw+PGZ1bGwtdGl0bGU+Qmlv
bWVkIENocm9tYXRvZ3I8L2Z1bGwtdGl0bGU+PC9wZXJpb2RpY2FsPjxwYWdlcz45MzgtNDU8L3Bh
Z2VzPjx2b2x1bWU+MzA8L3ZvbHVtZT48bnVtYmVyPjY8L251bWJlcj48ZWRpdGlvbj4yMDE1LzEw
LzEwPC9lZGl0aW9uPjxrZXl3b3Jkcz48a2V5d29yZD5DYWxjaWZlZGlvbC8qYmxvb2Q8L2tleXdv
cmQ+PGtleXdvcmQ+Q2hyb21hdG9ncmFwaHksIExpcXVpZC8qbWV0aG9kczwva2V5d29yZD48a2V5
d29yZD5IdW1hbnM8L2tleXdvcmQ+PGtleXdvcmQ+SW5kaWNhdG9ycyBhbmQgUmVhZ2VudHMvKmNo
ZW1pc3RyeTwva2V5d29yZD48a2V5d29yZD5JbmZhbnQsIE5ld2Jvcm48L2tleXdvcmQ+PGtleXdv
cmQ+U3BlY3Ryb21ldHJ5LCBNYXNzLCBFbGVjdHJvc3ByYXkgSW9uaXphdGlvbi8qbWV0aG9kczwv
a2V5d29yZD48a2V5d29yZD5UYW5kZW0gTWFzcyBTcGVjdHJvbWV0cnkvKm1ldGhvZHM8L2tleXdv
cmQ+PGtleXdvcmQ+MjUtaHlkcm94eXZpdGFtaW4gRDM8L2tleXdvcmQ+PGtleXdvcmQ+Q29va3Nv
bi10eXBlIHJlYWdlbnQ8L2tleXdvcmQ+PGtleXdvcmQ+TGMvZXNpLW1zL21zPC9rZXl3b3JkPjxr
ZXl3b3JkPmRlcml2YXRpemF0aW9uPC9rZXl3b3JkPjxrZXl3b3JkPm5lb25hdGFsIGRyaWVkIGJs
b29kIHNwb3Q8L2tleXdvcmQ+PC9rZXl3b3Jkcz48ZGF0ZXM+PHllYXI+MjAxNjwveWVhcj48cHVi
LWRhdGVzPjxkYXRlPkp1bjwvZGF0ZT48L3B1Yi1kYXRlcz48L2RhdGVzPjxpc2JuPjEwOTktMDgw
MSAoRWxlY3Ryb25pYykmI3hEOzAyNjktMzg3OSAoTGlua2luZyk8L2lzYm4+PGFjY2Vzc2lvbi1u
dW0+MjY0NTE1MzE8L2FjY2Vzc2lvbi1udW0+PHVybHM+PHJlbGF0ZWQtdXJscz48dXJsPjxzdHls
ZSBmYWNlPSJ1bmRlcmxpbmUiIGZvbnQ9ImRlZmF1bHQiIHNpemU9IjEwMCUiPmh0dHBzOi8vd3d3
Lm5jYmkubmxtLm5paC5nb3YvcHVibWVkLzI2NDUxNTMxPC9zdHlsZT48L3VybD48L3JlbGF0ZWQt
dXJscz48L3VybHM+PGVsZWN0cm9uaWMtcmVzb3VyY2UtbnVtPjEwLjEwMDIvYm1jLjM2MzM8L2Vs
ZWN0cm9uaWMtcmVzb3VyY2UtbnVtPjwvcmVjb3JkPjwvQ2l0ZT48Q2l0ZT48QXV0aG9yPlN0cmF0
aG1hbm48L0F1dGhvcj48WWVhcj4yMDExPC9ZZWFyPjxSZWNOdW0+NTkyPC9SZWNOdW0+PHJlY29y
ZD48cmVjLW51bWJlcj41OTI8L3JlYy1udW1iZXI+PGZvcmVpZ24ta2V5cz48a2V5IGFwcD0iRU4i
IGRiLWlkPSIyYTBmdnRydHYyMnphNmV4ZmYweDk5dzhhYXRkOXp6d2Z6dDIiIHRpbWVzdGFtcD0i
MTUxODcxNTI5NCI+NTkyPC9rZXk+PGtleSBhcHA9IkVOV2ViIiBkYi1pZD0iIj4wPC9rZXk+PC9m
b3JlaWduLWtleXM+PHJlZi10eXBlIG5hbWU9IkpvdXJuYWwgQXJ0aWNsZSI+MTc8L3JlZi10eXBl
Pjxjb250cmlidXRvcnM+PGF1dGhvcnM+PGF1dGhvcj5TdHJhdGhtYW5uLCBGLiBHLjwvYXV0aG9y
PjxhdXRob3I+TGFoYSwgVC4gSi48L2F1dGhvcj48YXV0aG9yPkhvb2ZuYWdsZSwgQS4gTi48L2F1
dGhvcj48L2F1dGhvcnM+PC9jb250cmlidXRvcnM+PGF1dGgtYWRkcmVzcz5EZXBhcnRtZW50IG9m
IExhYm9yYXRvcnkgTWVkaWNpbmUsIFVuaXZlcnNpdHkgb2YgV2FzaGluZ3RvbiwgU2VhdHRsZSwg
V0EgOTgxOTUsIFVTQS48L2F1dGgtYWRkcmVzcz48dGl0bGVzPjx0aXRsZT5RdWFudGlmaWNhdGlv
biBvZiAxYWxwaGEsMjUtZGloeWRyb3h5IHZpdGFtaW4gRCBieSBpbW11bm9leHRyYWN0aW9uIGFu
ZCBsaXF1aWQgY2hyb21hdG9ncmFwaHktdGFuZGVtIG1hc3Mgc3BlY3Ryb21ldHJ5PC90aXRsZT48
c2Vjb25kYXJ5LXRpdGxlPkNsaW4gQ2hlbTwvc2Vjb25kYXJ5LXRpdGxlPjwvdGl0bGVzPjxwZXJp
b2RpY2FsPjxmdWxsLXRpdGxlPkNsaW4gQ2hlbTwvZnVsbC10aXRsZT48L3BlcmlvZGljYWw+PHBh
Z2VzPjEyNzktODU8L3BhZ2VzPjx2b2x1bWU+NTc8L3ZvbHVtZT48bnVtYmVyPjk8L251bWJlcj48
ZWRpdGlvbj4yMDExLzA3LzIwPC9lZGl0aW9uPjxrZXl3b3Jkcz48a2V5d29yZD5BbnRpYm9kaWVz
PC9rZXl3b3JkPjxrZXl3b3JkPkNhbGNpdHJpb2wvKmJsb29kL2ltbXVub2xvZ3k8L2tleXdvcmQ+
PGtleXdvcmQ+Q2hyb21hdG9ncmFwaHksIEFmZmluaXR5L21ldGhvZHM8L2tleXdvcmQ+PGtleXdv
cmQ+RXJnb2NhbGNpZmVyb2xzLypibG9vZC9pbW11bm9sb2d5PC9rZXl3b3JkPjxrZXl3b3JkPkh1
bWFuczwva2V5d29yZD48a2V5d29yZD5JbmRpY2F0b3IgRGlsdXRpb24gVGVjaG5pcXVlczwva2V5
d29yZD48a2V5d29yZD5MaW1pdCBvZiBEZXRlY3Rpb248L2tleXdvcmQ+PGtleXdvcmQ+UmVmZXJl
bmNlIFN0YW5kYXJkczwva2V5d29yZD48a2V5d29yZD5SZWZlcmVuY2UgVmFsdWVzPC9rZXl3b3Jk
PjxrZXl3b3JkPlNvbGlkIFBoYXNlIEV4dHJhY3Rpb24vbWV0aG9kczwva2V5d29yZD48a2V5d29y
ZD5UYW5kZW0gTWFzcyBTcGVjdHJvbWV0cnkvbWV0aG9kczwva2V5d29yZD48L2tleXdvcmRzPjxk
YXRlcz48eWVhcj4yMDExPC95ZWFyPjxwdWItZGF0ZXM+PGRhdGU+U2VwPC9kYXRlPjwvcHViLWRh
dGVzPjwvZGF0ZXM+PGlzYm4+MTUzMC04NTYxIChFbGVjdHJvbmljKSYjeEQ7MDAwOS05MTQ3IChM
aW5raW5nKTwvaXNibj48YWNjZXNzaW9uLW51bT4yMTc2ODIxOTwvYWNjZXNzaW9uLW51bT48dXJs
cz48cmVsYXRlZC11cmxzPjx1cmw+PHN0eWxlIGZhY2U9InVuZGVybGluZSIgZm9udD0iZGVmYXVs
dCIgc2l6ZT0iMTAwJSI+aHR0cHM6Ly93d3cubmNiaS5ubG0ubmloLmdvdi9wdWJtZWQvMjE3Njgy
MTk8L3N0eWxlPjwvdXJsPjwvcmVsYXRlZC11cmxzPjwvdXJscz48Y3VzdG9tMj5QTUMzMjYxMjM0
PC9jdXN0b20yPjxlbGVjdHJvbmljLXJlc291cmNlLW51bT4xMC4xMzczL2NsaW5jaGVtLjIwMTAu
MTYxMTc0PC9lbGVjdHJvbmljLXJlc291cmNlLW51bT48L3JlY29yZD48L0NpdGU+PENpdGU+PEF1
dGhvcj5UZWVnYXJkZW48L0F1dGhvcj48WWVhcj4yMDE1PC9ZZWFyPjxSZWNOdW0+MTAxNTwvUmVj
TnVtPjxyZWNvcmQ+PHJlYy1udW1iZXI+MTAxNTwvcmVjLW51bWJlcj48Zm9yZWlnbi1rZXlzPjxr
ZXkgYXBwPSJFTiIgZGItaWQ9IjJhMGZ2dHJ0djIyemE2ZXhmZjB4OTl3OGFhdGQ5enp3Znp0MiIg
dGltZXN0YW1wPSIxNTE4NzE3MzkwIj4xMDE1PC9rZXk+PGtleSBhcHA9IkVOV2ViIiBkYi1pZD0i
Ij4wPC9rZXk+PC9mb3JlaWduLWtleXM+PHJlZi10eXBlIG5hbWU9IkpvdXJuYWwgQXJ0aWNsZSI+
MTc8L3JlZi10eXBlPjxjb250cmlidXRvcnM+PGF1dGhvcnM+PGF1dGhvcj5UZWVnYXJkZW4sIE0u
IEQuPC9hdXRob3I+PGF1dGhvcj5SaWVkbCwgSy4gTS48L2F1dGhvcj48YXV0aG9yPlNjaHdhcnR6
LCBTLiBKLjwvYXV0aG9yPjwvYXV0aG9ycz48L2NvbnRyaWJ1dG9ycz48YXV0aC1hZGRyZXNzPkRl
cGFydG1lbnQgb2YgRm9vZCBTY2llbmNlIGFuZCBUZWNobm9sb2d5LCBUaGUgT2hpbyBTdGF0ZSBV
bml2ZXJzaXR5LCBVbml0ZWQgU3RhdGVzLiYjeEQ7RGVwYXJ0bWVudCBvZiBGb29kIFNjaWVuY2Ug
YW5kIFRlY2hub2xvZ3ksIFRoZSBPaGlvIFN0YXRlIFVuaXZlcnNpdHksIFVuaXRlZCBTdGF0ZXMu
IEVsZWN0cm9uaWMgYWRkcmVzczogU2Nod2FydHouMTc3QG9zdS5lZHUuPC9hdXRoLWFkZHJlc3M+
PHRpdGxlcz48dGl0bGU+Q2hyb21hdG9ncmFwaGljIHNlcGFyYXRpb24gb2YgUFRBRC1kZXJpdmF0
aXplZCAyNS1oeWRyb3h5dml0YW1pbiBEMyBhbmQgaXRzIEMtMyBlcGltZXIgZnJvbSBodW1hbiBz
ZXJ1bSBhbmQgbXVyaW5lIHNraW48L3RpdGxlPjxzZWNvbmRhcnktdGl0bGU+SiBDaHJvbWF0b2dy
IEIgQW5hbHl0IFRlY2hub2wgQmlvbWVkIExpZmUgU2NpPC9zZWNvbmRhcnktdGl0bGU+PC90aXRs
ZXM+PHBlcmlvZGljYWw+PGZ1bGwtdGl0bGU+SiBDaHJvbWF0b2dyIEIgQW5hbHl0IFRlY2hub2wg
QmlvbWVkIExpZmUgU2NpPC9mdWxsLXRpdGxlPjwvcGVyaW9kaWNhbD48cGFnZXM+MTE4LTIxPC9w
YWdlcz48dm9sdW1lPjk5MTwvdm9sdW1lPjxlZGl0aW9uPjIwMTUvMDUvMDk8L2VkaXRpb24+PGtl
eXdvcmRzPjxrZXl3b3JkPkFuaW1hbHM8L2tleXdvcmQ+PGtleXdvcmQ+Q2FsY2lmZWRpb2wvKmFu
YWx5c2lzLypibG9vZC9pc29sYXRpb24gJmFtcDsgcHVyaWZpY2F0aW9uPC9rZXl3b3JkPjxrZXl3
b3JkPkNocm9tYXRvZ3JhcGh5LCBIaWdoIFByZXNzdXJlIExpcXVpZC8qbWV0aG9kczwva2V5d29y
ZD48a2V5d29yZD5IdW1hbnM8L2tleXdvcmQ+PGtleXdvcmQ+TWFsZTwva2V5d29yZD48a2V5d29y
ZD5NaWNlPC9rZXl3b3JkPjxrZXl3b3JkPlNraW4vKmNoZW1pc3RyeTwva2V5d29yZD48a2V5d29y
ZD5Tb2xpZCBQaGFzZSBFeHRyYWN0aW9uL21ldGhvZHM8L2tleXdvcmQ+PGtleXdvcmQ+U3RlcmVv
aXNvbWVyaXNtPC9rZXl3b3JkPjxrZXl3b3JkPlRhbmRlbSBNYXNzIFNwZWN0cm9tZXRyeS9tZXRo
b2RzPC9rZXl3b3JkPjxrZXl3b3JkPlRyaWF6b2xlcy8qY2hlbWlzdHJ5PC9rZXl3b3JkPjxrZXl3
b3JkPlZpdGFtaW5zLyphbmFseXNpcy8qYmxvb2QvaXNvbGF0aW9uICZhbXA7IHB1cmlmaWNhdGlv
bjwva2V5d29yZD48a2V5d29yZD4yNS1IeWRyb3h5dml0YW1pbiBEIGFuYWx5c2lzPC9rZXl3b3Jk
PjxrZXl3b3JkPkMzLWVwaS0yNS1oeWRyb3h5dml0YW1pbiBEPC9rZXl3b3JkPjxrZXl3b3JkPkhw
bGMtbXMvbXM8L2tleXdvcmQ+PGtleXdvcmQ+UHRhZDwva2V5d29yZD48a2V5d29yZD5WaXRhbWlu
IEQ8L2tleXdvcmQ+PC9rZXl3b3Jkcz48ZGF0ZXM+PHllYXI+MjAxNTwveWVhcj48cHViLWRhdGVz
PjxkYXRlPkp1biAxPC9kYXRlPjwvcHViLWRhdGVzPjwvZGF0ZXM+PGlzYm4+MTg3My0zNzZYIChF
bGVjdHJvbmljKSYjeEQ7MTU3MC0wMjMyIChMaW5raW5nKTwvaXNibj48YWNjZXNzaW9uLW51bT4y
NTk1NTM4MjwvYWNjZXNzaW9uLW51bT48dXJscz48cmVsYXRlZC11cmxzPjx1cmw+PHN0eWxlIGZh
Y2U9InVuZGVybGluZSIgZm9udD0iZGVmYXVsdCIgc2l6ZT0iMTAwJSI+aHR0cHM6Ly93d3cubmNi
aS5ubG0ubmloLmdvdi9wdWJtZWQvMjU5NTUzODI8L3N0eWxlPjwvdXJsPjwvcmVsYXRlZC11cmxz
PjwvdXJscz48ZWxlY3Ryb25pYy1yZXNvdXJjZS1udW0+MTAuMTAxNi9qLmpjaHJvbWIuMjAxNS4w
NC4wMTE8L2VsZWN0cm9uaWMtcmVzb3VyY2UtbnVtPjwvcmVjb3JkPjwvQ2l0ZT48L0VuZE5vdGU+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115" w:tooltip="Ogawa, 2013 #1715" w:history="1">
        <w:r w:rsidR="00425C63">
          <w:rPr>
            <w:noProof/>
          </w:rPr>
          <w:t>Ogawa et al., 2013</w:t>
        </w:r>
      </w:hyperlink>
      <w:r w:rsidR="00AC3899">
        <w:rPr>
          <w:noProof/>
        </w:rPr>
        <w:t xml:space="preserve">, </w:t>
      </w:r>
      <w:hyperlink w:anchor="_ENREF_114" w:tooltip="Ogawa, 2016 #832" w:history="1">
        <w:r w:rsidR="00425C63">
          <w:rPr>
            <w:noProof/>
          </w:rPr>
          <w:t>Ogawa et al., 2016</w:t>
        </w:r>
      </w:hyperlink>
      <w:r w:rsidR="00AC3899">
        <w:rPr>
          <w:noProof/>
        </w:rPr>
        <w:t xml:space="preserve">, </w:t>
      </w:r>
      <w:hyperlink w:anchor="_ENREF_139" w:tooltip="Strathmann, 2011 #592" w:history="1">
        <w:r w:rsidR="00425C63">
          <w:rPr>
            <w:noProof/>
          </w:rPr>
          <w:t>Strathmann et al., 2011</w:t>
        </w:r>
      </w:hyperlink>
      <w:r w:rsidR="00AC3899">
        <w:rPr>
          <w:noProof/>
        </w:rPr>
        <w:t xml:space="preserve">, </w:t>
      </w:r>
      <w:hyperlink w:anchor="_ENREF_142" w:tooltip="Teegarden, 2015 #1015" w:history="1">
        <w:r w:rsidR="00425C63">
          <w:rPr>
            <w:noProof/>
          </w:rPr>
          <w:t>Teegarden et al., 2015</w:t>
        </w:r>
      </w:hyperlink>
      <w:r w:rsidR="00AC3899">
        <w:rPr>
          <w:noProof/>
        </w:rPr>
        <w:t>)</w:t>
      </w:r>
      <w:r w:rsidR="00AC3899">
        <w:fldChar w:fldCharType="end"/>
      </w:r>
      <w:r>
        <w:t xml:space="preserve">. </w:t>
      </w:r>
    </w:p>
    <w:p w14:paraId="40CAC4D7" w14:textId="79CA3D67" w:rsidR="009B1EE3" w:rsidRDefault="009B1EE3" w:rsidP="009B1EE3">
      <w:pPr>
        <w:pStyle w:val="Heading4"/>
      </w:pPr>
      <w:r>
        <w:t>Mass transitions for 25OHD derivatised with Amplifex diene</w:t>
      </w:r>
    </w:p>
    <w:p w14:paraId="7C131850" w14:textId="019DD1A4" w:rsidR="001D65BC" w:rsidRPr="005B545C" w:rsidRDefault="001D65BC" w:rsidP="00547A9B">
      <w:r>
        <w:t>The mass transitions</w:t>
      </w:r>
      <w:r w:rsidR="00A544B5">
        <w:t xml:space="preserve"> after optimising</w:t>
      </w:r>
      <w:r>
        <w:t xml:space="preserve"> Amplifex diene </w:t>
      </w:r>
      <w:r w:rsidR="00A544B5">
        <w:t xml:space="preserve">derivatised standards </w:t>
      </w:r>
      <w:r w:rsidR="009169B3">
        <w:t>were 732.7&gt;673.45 and 738.7&gt;679.45 for 25OHD</w:t>
      </w:r>
      <w:r w:rsidR="009169B3">
        <w:rPr>
          <w:vertAlign w:val="subscript"/>
        </w:rPr>
        <w:t>3</w:t>
      </w:r>
      <w:r w:rsidR="009169B3">
        <w:t xml:space="preserve"> and d6-25OHD</w:t>
      </w:r>
      <w:r w:rsidR="009169B3">
        <w:rPr>
          <w:vertAlign w:val="subscript"/>
        </w:rPr>
        <w:t>3</w:t>
      </w:r>
      <w:r w:rsidR="009169B3">
        <w:t xml:space="preserve"> respectively</w:t>
      </w:r>
      <w:r w:rsidR="00A860C7">
        <w:t>; and 741.7&gt;682</w:t>
      </w:r>
      <w:r w:rsidR="009169B3">
        <w:t>.5</w:t>
      </w:r>
      <w:r w:rsidR="00A860C7">
        <w:t xml:space="preserve"> and 747.7&gt;688.5</w:t>
      </w:r>
      <w:r w:rsidR="009169B3">
        <w:t xml:space="preserve"> for 25OHD</w:t>
      </w:r>
      <w:r w:rsidR="009169B3">
        <w:rPr>
          <w:vertAlign w:val="subscript"/>
        </w:rPr>
        <w:t>2</w:t>
      </w:r>
      <w:r w:rsidR="009169B3">
        <w:t xml:space="preserve"> and d3-25OHD</w:t>
      </w:r>
      <w:r w:rsidR="009169B3">
        <w:rPr>
          <w:vertAlign w:val="subscript"/>
        </w:rPr>
        <w:t>2</w:t>
      </w:r>
      <w:r w:rsidR="009169B3">
        <w:t xml:space="preserve"> respectively. </w:t>
      </w:r>
      <w:r w:rsidR="007D4B9C">
        <w:t>At the time of method</w:t>
      </w:r>
      <w:r w:rsidR="00B4786B">
        <w:t xml:space="preserve"> development, only literature on derivatisation of </w:t>
      </w:r>
      <w:r w:rsidR="007D4B9C">
        <w:t>1,25(OH)</w:t>
      </w:r>
      <w:r w:rsidR="007D4B9C">
        <w:rPr>
          <w:vertAlign w:val="subscript"/>
        </w:rPr>
        <w:t>2</w:t>
      </w:r>
      <w:r w:rsidR="00B4786B">
        <w:t>D with amplifex diene</w:t>
      </w:r>
      <w:r w:rsidR="007D4B9C">
        <w:t xml:space="preserve"> </w:t>
      </w:r>
      <w:r w:rsidR="00B4786B">
        <w:t>was</w:t>
      </w:r>
      <w:r w:rsidR="00AF0EAC">
        <w:t xml:space="preserve"> available</w:t>
      </w:r>
      <w:r w:rsidR="00B4786B">
        <w:t xml:space="preserve">, </w:t>
      </w:r>
      <w:r w:rsidR="00AC3899">
        <w:fldChar w:fldCharType="begin">
          <w:fldData xml:space="preserve">PEVuZE5vdGU+PENpdGU+PEF1dGhvcj5IZWRtYW48L0F1dGhvcj48WWVhcj4yMDE0PC9ZZWFyPjxS
ZWNOdW0+MTUyNzwvUmVjTnVtPjxEaXNwbGF5VGV4dD4oSGVkbWFuIGV0IGFsLiwgMjAxNCk8L0Rp
c3BsYXlUZXh0PjxyZWNvcmQ+PHJlYy1udW1iZXI+MTUyNzwvcmVjLW51bWJlcj48Zm9yZWlnbi1r
ZXlzPjxrZXkgYXBwPSJFTiIgZGItaWQ9IjJhMGZ2dHJ0djIyemE2ZXhmZjB4OTl3OGFhdGQ5enp3
Znp0MiIgdGltZXN0YW1wPSIxNTE4NzIwMzY3Ij4xNTI3PC9rZXk+PGtleSBhcHA9IkVOV2ViIiBk
Yi1pZD0iIj4wPC9rZXk+PC9mb3JlaWduLWtleXM+PHJlZi10eXBlIG5hbWU9IkpvdXJuYWwgQXJ0
aWNsZSI+MTc8L3JlZi10eXBlPjxjb250cmlidXRvcnM+PGF1dGhvcnM+PGF1dGhvcj5IZWRtYW4s
IEMuIEouPC9hdXRob3I+PGF1dGhvcj5XaWViZSwgRC4gQS48L2F1dGhvcj48YXV0aG9yPkRleSwg
Uy48L2F1dGhvcj48YXV0aG9yPlBsYXRoLCBKLjwvYXV0aG9yPjxhdXRob3I+S2Vtbml0eiwgSi4g
Vy48L2F1dGhvcj48YXV0aG9yPlppZWdsZXIsIFQuIEUuPC9hdXRob3I+PC9hdXRob3JzPjwvY29u
dHJpYnV0b3JzPjxhdXRoLWFkZHJlc3M+SW5zdGl0dXRlIG9mIENsaW5pY2FsIGFuZCBUcmFuc2xh
dGlvbmFsIFJlc2VhcmNoLCBVbml2ZXJzaXR5IG9mIFdpc2NvbnNpbiwgTWFkaXNvbiwgV0ksIFVT
QTsgV2lzY29uc2luIE5hdGlvbmFsIFByaW1hdGUgUmVzZWFyY2ggQ2VudGVyLCBVbml2ZXJzaXR5
IG9mIFdpc2NvbnNpbiwgTWFkaXNvbiwgV0ksIFVTQTsgV2lzY29uc2luIFN0YXRlIExhYm9yYXRv
cnkgb2YgSHlnaWVuZSwgVW5pdmVyc2l0eSBvZiBXaXNjb25zaW4sIE1hZGlzb24sIFdJLCBVU0Eu
JiN4RDtEZXBhcnRtZW50IG9mIFBhdGhvbG9neSBhbmQgTGFib3JhdG9yeSBNZWRpY2luZSwgVW5p
dmVyc2l0eSBvZiBXaXNjb25zaW4sIE1hZGlzb24sIFdJLCBVU0EuJiN4RDtBQiBTQ0lFWCwgQ2hl
bWlzdHJ5IGFuZCBDb25zdW1hYmxlcyBSIGFuZCBELCBGcmFtaW5naGFtLCBNQSwgVVNBLiYjeEQ7
SW5zdGl0dXRlIG9mIENsaW5pY2FsIGFuZCBUcmFuc2xhdGlvbmFsIFJlc2VhcmNoLCBVbml2ZXJz
aXR5IG9mIFdpc2NvbnNpbiwgTWFkaXNvbiwgV0ksIFVTQTsgV2lzY29uc2luIE5hdGlvbmFsIFBy
aW1hdGUgUmVzZWFyY2ggQ2VudGVyLCBVbml2ZXJzaXR5IG9mIFdpc2NvbnNpbiwgTWFkaXNvbiwg
V0ksIFVTQTsgRGVwYXJ0bWVudCBvZiBDZWxsIGFuZCBSZWdlbmVyYXRpdmUgQmlvbG9neSwgVW5p
dmVyc2l0eSBvZiBXaXNjb25zaW4sIE1hZGlzb24sIFdJLCBVU0EuJiN4RDtJbnN0aXR1dGUgb2Yg
Q2xpbmljYWwgYW5kIFRyYW5zbGF0aW9uYWwgUmVzZWFyY2gsIFVuaXZlcnNpdHkgb2YgV2lzY29u
c2luLCBNYWRpc29uLCBXSSwgVVNBOyBXaXNjb25zaW4gTmF0aW9uYWwgUHJpbWF0ZSBSZXNlYXJj
aCBDZW50ZXIsIFVuaXZlcnNpdHkgb2YgV2lzY29uc2luLCBNYWRpc29uLCBXSSwgVVNBLiBFbGVj
dHJvbmljIGFkZHJlc3M6IHppZWdsZXJAcHJpbWF0ZS53aXNjLmVkdS48L2F1dGgtYWRkcmVzcz48
dGl0bGVzPjx0aXRsZT5EZXZlbG9wbWVudCBvZiBhIHNlbnNpdGl2ZSBMQy9NUy9NUyBtZXRob2Qg
Zm9yIHZpdGFtaW4gRCBtZXRhYm9saXRlczogMSwyNSBEaWh5ZHJveHl2aXRhbWluIEQyJmFtcDsz
IG1lYXN1cmVtZW50IHVzaW5nIGEgbm92ZWwgZGVyaXZhdGl6YXRpb24gYWdlbnQ8L3RpdGxlPjxz
ZWNvbmRhcnktdGl0bGU+SiBDaHJvbWF0b2dyIEIgQW5hbHl0IFRlY2hub2wgQmlvbWVkIExpZmUg
U2NpPC9zZWNvbmRhcnktdGl0bGU+PGFsdC10aXRsZT5Kb3VybmFsIG9mIGNocm9tYXRvZ3JhcGh5
LiBCLCBBbmFseXRpY2FsIHRlY2hub2xvZ2llcyBpbiB0aGUgYmlvbWVkaWNhbCBhbmQgbGlmZSBz
Y2llbmNlczwvYWx0LXRpdGxlPjwvdGl0bGVzPjxwZXJpb2RpY2FsPjxmdWxsLXRpdGxlPkogQ2hy
b21hdG9nciBCIEFuYWx5dCBUZWNobm9sIEJpb21lZCBMaWZlIFNjaTwvZnVsbC10aXRsZT48L3Bl
cmlvZGljYWw+PHBhZ2VzPjYyLTc8L3BhZ2VzPjx2b2x1bWU+OTUzLTk1NDwvdm9sdW1lPjxlZGl0
aW9uPjIwMTQvMDMvMDE8L2VkaXRpb24+PGtleXdvcmRzPjxrZXl3b3JkPkNhbGNpdHJpb2wvKmJs
b29kPC9rZXl3b3JkPjxrZXl3b3JkPkNocm9tYXRvZ3JhcGh5LCBMaXF1aWQvKm1ldGhvZHM8L2tl
eXdvcmQ+PGtleXdvcmQ+RXJnb2NhbGNpZmVyb2xzLypibG9vZDwva2V5d29yZD48a2V5d29yZD5I
dW1hbnM8L2tleXdvcmQ+PGtleXdvcmQ+TGluZWFyIE1vZGVsczwva2V5d29yZD48a2V5d29yZD5S
ZXByb2R1Y2liaWxpdHkgb2YgUmVzdWx0czwva2V5d29yZD48a2V5d29yZD5TZW5zaXRpdml0eSBh
bmQgU3BlY2lmaWNpdHk8L2tleXdvcmQ+PGtleXdvcmQ+U2lnbmFsLVRvLU5vaXNlIFJhdGlvPC9r
ZXl3b3JkPjxrZXl3b3JkPlRhbmRlbSBNYXNzIFNwZWN0cm9tZXRyeS8qbWV0aG9kczwva2V5d29y
ZD48a2V5d29yZD5Ucmlhem9sZXMvY2hlbWlzdHJ5PC9rZXl3b3JkPjxrZXl3b3JkPjEsMjUgRGlo
eWRyb3h5dml0YW1pbiBEPC9rZXl3b3JkPjxrZXl3b3JkPkRlcml2YXRpemF0aW9uIG1ldGhvZDwv
a2V5d29yZD48a2V5d29yZD5MaXF1aWQgY2hyb21hdG9ncmFwaHk8L2tleXdvcmQ+PGtleXdvcmQ+
VGFuZGVtIG1hc3Mgc3BlY3Ryb21ldHJ5PC9rZXl3b3JkPjwva2V5d29yZHM+PGRhdGVzPjx5ZWFy
PjIwMTQ8L3llYXI+PHB1Yi1kYXRlcz48ZGF0ZT5NYXIgMTU8L2RhdGU+PC9wdWItZGF0ZXM+PC9k
YXRlcz48aXNibj4xODczLTM3NlggKEVsZWN0cm9uaWMpJiN4RDsxNTcwLTAyMzIgKExpbmtpbmcp
PC9pc2JuPjxhY2Nlc3Npb24tbnVtPjI0NTc2NzY3PC9hY2Nlc3Npb24tbnVtPjx1cmxzPjxyZWxh
dGVkLXVybHM+PHVybD5odHRwczovL3d3dy5uY2JpLm5sbS5uaWguZ292L3B1Ym1lZC8yNDU3Njc2
NzwvdXJsPjwvcmVsYXRlZC11cmxzPjwvdXJscz48Y3VzdG9tMj5QTUM0MDUwNjY1PC9jdXN0b20y
PjxlbGVjdHJvbmljLXJlc291cmNlLW51bT4xMC4xMDE2L2ouamNocm9tYi4yMDE0LjAxLjA0NTwv
ZWxlY3Ryb25pYy1yZXNvdXJjZS1udW0+PC9yZWNvcmQ+PC9DaXRlPjwvRW5kTm90ZT4A
</w:fldData>
        </w:fldChar>
      </w:r>
      <w:r w:rsidR="00AC3899">
        <w:instrText xml:space="preserve"> ADDIN EN.CITE </w:instrText>
      </w:r>
      <w:r w:rsidR="00AC3899">
        <w:fldChar w:fldCharType="begin">
          <w:fldData xml:space="preserve">PEVuZE5vdGU+PENpdGU+PEF1dGhvcj5IZWRtYW48L0F1dGhvcj48WWVhcj4yMDE0PC9ZZWFyPjxS
ZWNOdW0+MTUyNzwvUmVjTnVtPjxEaXNwbGF5VGV4dD4oSGVkbWFuIGV0IGFsLiwgMjAxNCk8L0Rp
c3BsYXlUZXh0PjxyZWNvcmQ+PHJlYy1udW1iZXI+MTUyNzwvcmVjLW51bWJlcj48Zm9yZWlnbi1r
ZXlzPjxrZXkgYXBwPSJFTiIgZGItaWQ9IjJhMGZ2dHJ0djIyemE2ZXhmZjB4OTl3OGFhdGQ5enp3
Znp0MiIgdGltZXN0YW1wPSIxNTE4NzIwMzY3Ij4xNTI3PC9rZXk+PGtleSBhcHA9IkVOV2ViIiBk
Yi1pZD0iIj4wPC9rZXk+PC9mb3JlaWduLWtleXM+PHJlZi10eXBlIG5hbWU9IkpvdXJuYWwgQXJ0
aWNsZSI+MTc8L3JlZi10eXBlPjxjb250cmlidXRvcnM+PGF1dGhvcnM+PGF1dGhvcj5IZWRtYW4s
IEMuIEouPC9hdXRob3I+PGF1dGhvcj5XaWViZSwgRC4gQS48L2F1dGhvcj48YXV0aG9yPkRleSwg
Uy48L2F1dGhvcj48YXV0aG9yPlBsYXRoLCBKLjwvYXV0aG9yPjxhdXRob3I+S2Vtbml0eiwgSi4g
Vy48L2F1dGhvcj48YXV0aG9yPlppZWdsZXIsIFQuIEUuPC9hdXRob3I+PC9hdXRob3JzPjwvY29u
dHJpYnV0b3JzPjxhdXRoLWFkZHJlc3M+SW5zdGl0dXRlIG9mIENsaW5pY2FsIGFuZCBUcmFuc2xh
dGlvbmFsIFJlc2VhcmNoLCBVbml2ZXJzaXR5IG9mIFdpc2NvbnNpbiwgTWFkaXNvbiwgV0ksIFVT
QTsgV2lzY29uc2luIE5hdGlvbmFsIFByaW1hdGUgUmVzZWFyY2ggQ2VudGVyLCBVbml2ZXJzaXR5
IG9mIFdpc2NvbnNpbiwgTWFkaXNvbiwgV0ksIFVTQTsgV2lzY29uc2luIFN0YXRlIExhYm9yYXRv
cnkgb2YgSHlnaWVuZSwgVW5pdmVyc2l0eSBvZiBXaXNjb25zaW4sIE1hZGlzb24sIFdJLCBVU0Eu
JiN4RDtEZXBhcnRtZW50IG9mIFBhdGhvbG9neSBhbmQgTGFib3JhdG9yeSBNZWRpY2luZSwgVW5p
dmVyc2l0eSBvZiBXaXNjb25zaW4sIE1hZGlzb24sIFdJLCBVU0EuJiN4RDtBQiBTQ0lFWCwgQ2hl
bWlzdHJ5IGFuZCBDb25zdW1hYmxlcyBSIGFuZCBELCBGcmFtaW5naGFtLCBNQSwgVVNBLiYjeEQ7
SW5zdGl0dXRlIG9mIENsaW5pY2FsIGFuZCBUcmFuc2xhdGlvbmFsIFJlc2VhcmNoLCBVbml2ZXJz
aXR5IG9mIFdpc2NvbnNpbiwgTWFkaXNvbiwgV0ksIFVTQTsgV2lzY29uc2luIE5hdGlvbmFsIFBy
aW1hdGUgUmVzZWFyY2ggQ2VudGVyLCBVbml2ZXJzaXR5IG9mIFdpc2NvbnNpbiwgTWFkaXNvbiwg
V0ksIFVTQTsgRGVwYXJ0bWVudCBvZiBDZWxsIGFuZCBSZWdlbmVyYXRpdmUgQmlvbG9neSwgVW5p
dmVyc2l0eSBvZiBXaXNjb25zaW4sIE1hZGlzb24sIFdJLCBVU0EuJiN4RDtJbnN0aXR1dGUgb2Yg
Q2xpbmljYWwgYW5kIFRyYW5zbGF0aW9uYWwgUmVzZWFyY2gsIFVuaXZlcnNpdHkgb2YgV2lzY29u
c2luLCBNYWRpc29uLCBXSSwgVVNBOyBXaXNjb25zaW4gTmF0aW9uYWwgUHJpbWF0ZSBSZXNlYXJj
aCBDZW50ZXIsIFVuaXZlcnNpdHkgb2YgV2lzY29uc2luLCBNYWRpc29uLCBXSSwgVVNBLiBFbGVj
dHJvbmljIGFkZHJlc3M6IHppZWdsZXJAcHJpbWF0ZS53aXNjLmVkdS48L2F1dGgtYWRkcmVzcz48
dGl0bGVzPjx0aXRsZT5EZXZlbG9wbWVudCBvZiBhIHNlbnNpdGl2ZSBMQy9NUy9NUyBtZXRob2Qg
Zm9yIHZpdGFtaW4gRCBtZXRhYm9saXRlczogMSwyNSBEaWh5ZHJveHl2aXRhbWluIEQyJmFtcDsz
IG1lYXN1cmVtZW50IHVzaW5nIGEgbm92ZWwgZGVyaXZhdGl6YXRpb24gYWdlbnQ8L3RpdGxlPjxz
ZWNvbmRhcnktdGl0bGU+SiBDaHJvbWF0b2dyIEIgQW5hbHl0IFRlY2hub2wgQmlvbWVkIExpZmUg
U2NpPC9zZWNvbmRhcnktdGl0bGU+PGFsdC10aXRsZT5Kb3VybmFsIG9mIGNocm9tYXRvZ3JhcGh5
LiBCLCBBbmFseXRpY2FsIHRlY2hub2xvZ2llcyBpbiB0aGUgYmlvbWVkaWNhbCBhbmQgbGlmZSBz
Y2llbmNlczwvYWx0LXRpdGxlPjwvdGl0bGVzPjxwZXJpb2RpY2FsPjxmdWxsLXRpdGxlPkogQ2hy
b21hdG9nciBCIEFuYWx5dCBUZWNobm9sIEJpb21lZCBMaWZlIFNjaTwvZnVsbC10aXRsZT48L3Bl
cmlvZGljYWw+PHBhZ2VzPjYyLTc8L3BhZ2VzPjx2b2x1bWU+OTUzLTk1NDwvdm9sdW1lPjxlZGl0
aW9uPjIwMTQvMDMvMDE8L2VkaXRpb24+PGtleXdvcmRzPjxrZXl3b3JkPkNhbGNpdHJpb2wvKmJs
b29kPC9rZXl3b3JkPjxrZXl3b3JkPkNocm9tYXRvZ3JhcGh5LCBMaXF1aWQvKm1ldGhvZHM8L2tl
eXdvcmQ+PGtleXdvcmQ+RXJnb2NhbGNpZmVyb2xzLypibG9vZDwva2V5d29yZD48a2V5d29yZD5I
dW1hbnM8L2tleXdvcmQ+PGtleXdvcmQ+TGluZWFyIE1vZGVsczwva2V5d29yZD48a2V5d29yZD5S
ZXByb2R1Y2liaWxpdHkgb2YgUmVzdWx0czwva2V5d29yZD48a2V5d29yZD5TZW5zaXRpdml0eSBh
bmQgU3BlY2lmaWNpdHk8L2tleXdvcmQ+PGtleXdvcmQ+U2lnbmFsLVRvLU5vaXNlIFJhdGlvPC9r
ZXl3b3JkPjxrZXl3b3JkPlRhbmRlbSBNYXNzIFNwZWN0cm9tZXRyeS8qbWV0aG9kczwva2V5d29y
ZD48a2V5d29yZD5Ucmlhem9sZXMvY2hlbWlzdHJ5PC9rZXl3b3JkPjxrZXl3b3JkPjEsMjUgRGlo
eWRyb3h5dml0YW1pbiBEPC9rZXl3b3JkPjxrZXl3b3JkPkRlcml2YXRpemF0aW9uIG1ldGhvZDwv
a2V5d29yZD48a2V5d29yZD5MaXF1aWQgY2hyb21hdG9ncmFwaHk8L2tleXdvcmQ+PGtleXdvcmQ+
VGFuZGVtIG1hc3Mgc3BlY3Ryb21ldHJ5PC9rZXl3b3JkPjwva2V5d29yZHM+PGRhdGVzPjx5ZWFy
PjIwMTQ8L3llYXI+PHB1Yi1kYXRlcz48ZGF0ZT5NYXIgMTU8L2RhdGU+PC9wdWItZGF0ZXM+PC9k
YXRlcz48aXNibj4xODczLTM3NlggKEVsZWN0cm9uaWMpJiN4RDsxNTcwLTAyMzIgKExpbmtpbmcp
PC9pc2JuPjxhY2Nlc3Npb24tbnVtPjI0NTc2NzY3PC9hY2Nlc3Npb24tbnVtPjx1cmxzPjxyZWxh
dGVkLXVybHM+PHVybD5odHRwczovL3d3dy5uY2JpLm5sbS5uaWguZ292L3B1Ym1lZC8yNDU3Njc2
NzwvdXJsPjwvcmVsYXRlZC11cmxzPjwvdXJscz48Y3VzdG9tMj5QTUM0MDUwNjY1PC9jdXN0b20y
PjxlbGVjdHJvbmljLXJlc291cmNlLW51bT4xMC4xMDE2L2ouamNocm9tYi4yMDE0LjAxLjA0NTwv
ZWxlY3Ryb25pYy1yZXNvdXJjZS1udW0+PC9yZWNvcmQ+PC9DaXRlPjwvRW5kTm90ZT4A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69" w:tooltip="Hedman, 2014 #1527" w:history="1">
        <w:r w:rsidR="00425C63">
          <w:rPr>
            <w:noProof/>
          </w:rPr>
          <w:t>Hedman et al., 2014</w:t>
        </w:r>
      </w:hyperlink>
      <w:r w:rsidR="00AC3899">
        <w:rPr>
          <w:noProof/>
        </w:rPr>
        <w:t>)</w:t>
      </w:r>
      <w:r w:rsidR="00AC3899">
        <w:fldChar w:fldCharType="end"/>
      </w:r>
      <w:r w:rsidR="00B4786B">
        <w:t>, however derivatisation with amplifex diene has since been used to measure 25OHD</w:t>
      </w:r>
      <w:r w:rsidR="00B4786B">
        <w:rPr>
          <w:vertAlign w:val="subscript"/>
        </w:rPr>
        <w:t>2</w:t>
      </w:r>
      <w:r w:rsidR="00B4786B">
        <w:t xml:space="preserve"> and 25OHD</w:t>
      </w:r>
      <w:r w:rsidR="00B4786B">
        <w:rPr>
          <w:vertAlign w:val="subscript"/>
        </w:rPr>
        <w:t>3</w:t>
      </w:r>
      <w:r w:rsidR="00B4786B" w:rsidRPr="00B4786B">
        <w:t xml:space="preserve"> </w:t>
      </w:r>
      <w:r w:rsidR="00AC3899">
        <w:fldChar w:fldCharType="begin">
          <w:fldData xml:space="preserve">PEVuZE5vdGU+PENpdGU+PEF1dGhvcj5NdWxsZXI8L0F1dGhvcj48WWVhcj4yMDE2PC9ZZWFyPjxS
ZWNOdW0+MzEwMTwvUmVjTnVtPjxEaXNwbGF5VGV4dD4oTXVsbGVyIGV0IGFsLiwgMjAxNik8L0Rp
c3BsYXlUZXh0PjxyZWNvcmQ+PHJlYy1udW1iZXI+MzEwMTwvcmVjLW51bWJlcj48Zm9yZWlnbi1r
ZXlzPjxrZXkgYXBwPSJFTiIgZGItaWQ9IjJhMGZ2dHJ0djIyemE2ZXhmZjB4OTl3OGFhdGQ5enp3
Znp0MiIgdGltZXN0YW1wPSIxNTMyNTU1OTUzIj4zMTAxPC9rZXk+PGtleSBhcHA9IkVOV2ViIiBk
Yi1pZD0iIj4wPC9rZXk+PC9mb3JlaWduLWtleXM+PHJlZi10eXBlIG5hbWU9IkpvdXJuYWwgQXJ0
aWNsZSI+MTc8L3JlZi10eXBlPjxjb250cmlidXRvcnM+PGF1dGhvcnM+PGF1dGhvcj5NdWxsZXIs
IE0uIEouPC9hdXRob3I+PGF1dGhvcj5TdG9rZXMsIEMuIFMuPC9hdXRob3I+PGF1dGhvcj5MYW1t
ZXJ0LCBGLjwvYXV0aG9yPjxhdXRob3I+Vm9sbWVyLCBELiBBLjwvYXV0aG9yPjwvYXV0aG9ycz48
L2NvbnRyaWJ1dG9ycz48YXV0aC1hZGRyZXNzPkluc3RpdHV0ZSBvZiBCaW9hbmFseXRpY2FsIENo
ZW1pc3RyeSwgU2FhcmxhbmQgVW5pdmVyc2l0eSwgU2FhcmJydWNrZW4sIEdlcm1hbnkuJiN4RDtE
ZXBhcnRtZW50IG9mIE1lZGljaW5lIElJLCBTYWFybGFuZCBVbml2ZXJzaXR5IE1lZGljYWwgQ2Vu
dGVyLCBIb21idXJnLCBHZXJtYW55LjwvYXV0aC1hZGRyZXNzPjx0aXRsZXM+PHRpdGxlPkNoZW1v
dHlwaW5nIHRoZSBkaXN0cmlidXRpb24gb2Ygdml0YW1pbiBEIG1ldGFib2xpdGVzIGluIGh1bWFu
IHNlcnVtPC90aXRsZT48c2Vjb25kYXJ5LXRpdGxlPlNjaSBSZXA8L3NlY29uZGFyeS10aXRsZT48
L3RpdGxlcz48cGVyaW9kaWNhbD48ZnVsbC10aXRsZT5TY2kgUmVwPC9mdWxsLXRpdGxlPjwvcGVy
aW9kaWNhbD48cGFnZXM+MjEwODA8L3BhZ2VzPjx2b2x1bWU+Njwvdm9sdW1lPjxlZGl0aW9uPjIw
MTYvMDIvMTM8L2VkaXRpb24+PGtleXdvcmRzPjxrZXl3b3JkPjI0LDI1LURpaHlkcm94eXZpdGFt
aW4gRCAzLypibG9vZDwva2V5d29yZD48a2V5d29yZD5DYWxjaWZlZGlvbC8qYmxvb2Q8L2tleXdv
cmQ+PGtleXdvcmQ+Q2FsY2l0cmlvbC9hZG1pbmlzdHJhdGlvbiAmYW1wOyBkb3NhZ2UvKmJsb29k
PC9rZXl3b3JkPjxrZXl3b3JkPkNocm9tYXRvZ3JhcGh5LCBIaWdoIFByZXNzdXJlIExpcXVpZC9t
ZXRob2RzPC9rZXl3b3JkPjxrZXl3b3JkPkRpZXRhcnkgU3VwcGxlbWVudHM8L2tleXdvcmQ+PGtl
eXdvcmQ+SHVtYW5zPC9rZXl3b3JkPjxrZXl3b3JkPkxpdmVyL21ldGFib2xpc20vcGF0aG9sb2d5
PC9rZXl3b3JkPjxrZXl3b3JkPkxpdmVyIENpcnJob3Npcy8qYmxvb2QvZGlldCB0aGVyYXB5L3Bh
dGhvbG9neTwva2V5d29yZD48a2V5d29yZD5TZW5zaXRpdml0eSBhbmQgU3BlY2lmaWNpdHk8L2tl
eXdvcmQ+PGtleXdvcmQ+U3BlY3Ryb21ldHJ5LCBNYXNzLCBFbGVjdHJvc3ByYXkgSW9uaXphdGlv
bjwva2V5d29yZD48a2V5d29yZD5UYW5kZW0gTWFzcyBTcGVjdHJvbWV0cnk8L2tleXdvcmQ+PGtl
eXdvcmQ+Vml0YW1pbiBEIERlZmljaWVuY3kvKmJsb29kL2RpZXQgdGhlcmFweS9wYXRob2xvZ3k8
L2tleXdvcmQ+PC9rZXl3b3Jkcz48ZGF0ZXM+PHllYXI+MjAxNjwveWVhcj48cHViLWRhdGVzPjxk
YXRlPkZlYiAxMTwvZGF0ZT48L3B1Yi1kYXRlcz48L2RhdGVzPjxpc2JuPjIwNDUtMjMyMiAoRWxl
Y3Ryb25pYykmI3hEOzIwNDUtMjMyMiAoTGlua2luZyk8L2lzYm4+PGFjY2Vzc2lvbi1udW0+MjY4
NjQ1NDA8L2FjY2Vzc2lvbi1udW0+PHVybHM+PHJlbGF0ZWQtdXJscz48dXJsPmh0dHBzOi8vd3d3
Lm5jYmkubmxtLm5paC5nb3YvcHVibWVkLzI2ODY0NTQwPC91cmw+PHVybD5odHRwczovL3d3dy5u
Y2JpLm5sbS5uaWguZ292L3BtYy9hcnRpY2xlcy9QTUM0NzUwMDM2L3BkZi9zcmVwMjEwODAucGRm
PC91cmw+PC9yZWxhdGVkLXVybHM+PC91cmxzPjxjdXN0b20yPlBNQzQ3NTAwMzY8L2N1c3RvbTI+
PGVsZWN0cm9uaWMtcmVzb3VyY2UtbnVtPjEwLjEwMzgvc3JlcDIxMDgwPC9lbGVjdHJvbmljLXJl
c291cmNlLW51bT48L3JlY29yZD48L0NpdGU+PC9FbmROb3RlPgB=
</w:fldData>
        </w:fldChar>
      </w:r>
      <w:r w:rsidR="00AC3899">
        <w:instrText xml:space="preserve"> ADDIN EN.CITE </w:instrText>
      </w:r>
      <w:r w:rsidR="00AC3899">
        <w:fldChar w:fldCharType="begin">
          <w:fldData xml:space="preserve">PEVuZE5vdGU+PENpdGU+PEF1dGhvcj5NdWxsZXI8L0F1dGhvcj48WWVhcj4yMDE2PC9ZZWFyPjxS
ZWNOdW0+MzEwMTwvUmVjTnVtPjxEaXNwbGF5VGV4dD4oTXVsbGVyIGV0IGFsLiwgMjAxNik8L0Rp
c3BsYXlUZXh0PjxyZWNvcmQ+PHJlYy1udW1iZXI+MzEwMTwvcmVjLW51bWJlcj48Zm9yZWlnbi1r
ZXlzPjxrZXkgYXBwPSJFTiIgZGItaWQ9IjJhMGZ2dHJ0djIyemE2ZXhmZjB4OTl3OGFhdGQ5enp3
Znp0MiIgdGltZXN0YW1wPSIxNTMyNTU1OTUzIj4zMTAxPC9rZXk+PGtleSBhcHA9IkVOV2ViIiBk
Yi1pZD0iIj4wPC9rZXk+PC9mb3JlaWduLWtleXM+PHJlZi10eXBlIG5hbWU9IkpvdXJuYWwgQXJ0
aWNsZSI+MTc8L3JlZi10eXBlPjxjb250cmlidXRvcnM+PGF1dGhvcnM+PGF1dGhvcj5NdWxsZXIs
IE0uIEouPC9hdXRob3I+PGF1dGhvcj5TdG9rZXMsIEMuIFMuPC9hdXRob3I+PGF1dGhvcj5MYW1t
ZXJ0LCBGLjwvYXV0aG9yPjxhdXRob3I+Vm9sbWVyLCBELiBBLjwvYXV0aG9yPjwvYXV0aG9ycz48
L2NvbnRyaWJ1dG9ycz48YXV0aC1hZGRyZXNzPkluc3RpdHV0ZSBvZiBCaW9hbmFseXRpY2FsIENo
ZW1pc3RyeSwgU2FhcmxhbmQgVW5pdmVyc2l0eSwgU2FhcmJydWNrZW4sIEdlcm1hbnkuJiN4RDtE
ZXBhcnRtZW50IG9mIE1lZGljaW5lIElJLCBTYWFybGFuZCBVbml2ZXJzaXR5IE1lZGljYWwgQ2Vu
dGVyLCBIb21idXJnLCBHZXJtYW55LjwvYXV0aC1hZGRyZXNzPjx0aXRsZXM+PHRpdGxlPkNoZW1v
dHlwaW5nIHRoZSBkaXN0cmlidXRpb24gb2Ygdml0YW1pbiBEIG1ldGFib2xpdGVzIGluIGh1bWFu
IHNlcnVtPC90aXRsZT48c2Vjb25kYXJ5LXRpdGxlPlNjaSBSZXA8L3NlY29uZGFyeS10aXRsZT48
L3RpdGxlcz48cGVyaW9kaWNhbD48ZnVsbC10aXRsZT5TY2kgUmVwPC9mdWxsLXRpdGxlPjwvcGVy
aW9kaWNhbD48cGFnZXM+MjEwODA8L3BhZ2VzPjx2b2x1bWU+Njwvdm9sdW1lPjxlZGl0aW9uPjIw
MTYvMDIvMTM8L2VkaXRpb24+PGtleXdvcmRzPjxrZXl3b3JkPjI0LDI1LURpaHlkcm94eXZpdGFt
aW4gRCAzLypibG9vZDwva2V5d29yZD48a2V5d29yZD5DYWxjaWZlZGlvbC8qYmxvb2Q8L2tleXdv
cmQ+PGtleXdvcmQ+Q2FsY2l0cmlvbC9hZG1pbmlzdHJhdGlvbiAmYW1wOyBkb3NhZ2UvKmJsb29k
PC9rZXl3b3JkPjxrZXl3b3JkPkNocm9tYXRvZ3JhcGh5LCBIaWdoIFByZXNzdXJlIExpcXVpZC9t
ZXRob2RzPC9rZXl3b3JkPjxrZXl3b3JkPkRpZXRhcnkgU3VwcGxlbWVudHM8L2tleXdvcmQ+PGtl
eXdvcmQ+SHVtYW5zPC9rZXl3b3JkPjxrZXl3b3JkPkxpdmVyL21ldGFib2xpc20vcGF0aG9sb2d5
PC9rZXl3b3JkPjxrZXl3b3JkPkxpdmVyIENpcnJob3Npcy8qYmxvb2QvZGlldCB0aGVyYXB5L3Bh
dGhvbG9neTwva2V5d29yZD48a2V5d29yZD5TZW5zaXRpdml0eSBhbmQgU3BlY2lmaWNpdHk8L2tl
eXdvcmQ+PGtleXdvcmQ+U3BlY3Ryb21ldHJ5LCBNYXNzLCBFbGVjdHJvc3ByYXkgSW9uaXphdGlv
bjwva2V5d29yZD48a2V5d29yZD5UYW5kZW0gTWFzcyBTcGVjdHJvbWV0cnk8L2tleXdvcmQ+PGtl
eXdvcmQ+Vml0YW1pbiBEIERlZmljaWVuY3kvKmJsb29kL2RpZXQgdGhlcmFweS9wYXRob2xvZ3k8
L2tleXdvcmQ+PC9rZXl3b3Jkcz48ZGF0ZXM+PHllYXI+MjAxNjwveWVhcj48cHViLWRhdGVzPjxk
YXRlPkZlYiAxMTwvZGF0ZT48L3B1Yi1kYXRlcz48L2RhdGVzPjxpc2JuPjIwNDUtMjMyMiAoRWxl
Y3Ryb25pYykmI3hEOzIwNDUtMjMyMiAoTGlua2luZyk8L2lzYm4+PGFjY2Vzc2lvbi1udW0+MjY4
NjQ1NDA8L2FjY2Vzc2lvbi1udW0+PHVybHM+PHJlbGF0ZWQtdXJscz48dXJsPmh0dHBzOi8vd3d3
Lm5jYmkubmxtLm5paC5nb3YvcHVibWVkLzI2ODY0NTQwPC91cmw+PHVybD5odHRwczovL3d3dy5u
Y2JpLm5sbS5uaWguZ292L3BtYy9hcnRpY2xlcy9QTUM0NzUwMDM2L3BkZi9zcmVwMjEwODAucGRm
PC91cmw+PC9yZWxhdGVkLXVybHM+PC91cmxzPjxjdXN0b20yPlBNQzQ3NTAwMzY8L2N1c3RvbTI+
PGVsZWN0cm9uaWMtcmVzb3VyY2UtbnVtPjEwLjEwMzgvc3JlcDIxMDgwPC9lbGVjdHJvbmljLXJl
c291cmNlLW51bT48L3JlY29yZD48L0NpdGU+PC9FbmROb3RlPgB=
</w:fldData>
        </w:fldChar>
      </w:r>
      <w:r w:rsidR="00AC3899">
        <w:instrText xml:space="preserve"> ADDIN EN.CITE.DATA </w:instrText>
      </w:r>
      <w:r w:rsidR="00AC3899">
        <w:fldChar w:fldCharType="end"/>
      </w:r>
      <w:r w:rsidR="00AC3899">
        <w:fldChar w:fldCharType="separate"/>
      </w:r>
      <w:r w:rsidR="00AC3899">
        <w:rPr>
          <w:noProof/>
        </w:rPr>
        <w:t>(</w:t>
      </w:r>
      <w:hyperlink w:anchor="_ENREF_106" w:tooltip="Muller, 2016 #3101" w:history="1">
        <w:r w:rsidR="00425C63">
          <w:rPr>
            <w:noProof/>
          </w:rPr>
          <w:t>Muller et al., 2016</w:t>
        </w:r>
      </w:hyperlink>
      <w:r w:rsidR="00AC3899">
        <w:rPr>
          <w:noProof/>
        </w:rPr>
        <w:t>)</w:t>
      </w:r>
      <w:r w:rsidR="00AC3899">
        <w:fldChar w:fldCharType="end"/>
      </w:r>
      <w:r w:rsidR="00B4786B">
        <w:t xml:space="preserve">. </w:t>
      </w:r>
      <w:r w:rsidR="005D0C19">
        <w:t xml:space="preserve"> </w:t>
      </w:r>
      <w:r w:rsidR="00B4786B">
        <w:t>T</w:t>
      </w:r>
      <w:r w:rsidR="005D0C19">
        <w:t>he</w:t>
      </w:r>
      <w:r w:rsidR="00740E07">
        <w:t xml:space="preserve"> mass transitions selected </w:t>
      </w:r>
      <w:r w:rsidR="00B4786B">
        <w:t>in this</w:t>
      </w:r>
      <w:r w:rsidR="00A544B5">
        <w:t xml:space="preserve"> method development and by other</w:t>
      </w:r>
      <w:r w:rsidR="00B4786B">
        <w:t xml:space="preserve"> authors </w:t>
      </w:r>
      <w:r w:rsidR="00740E07">
        <w:t>co</w:t>
      </w:r>
      <w:r w:rsidR="005B545C">
        <w:t xml:space="preserve">rrespond to a protonated precursor ion and the loss of a positively charged quaternary ammonium group: </w:t>
      </w:r>
      <w:r w:rsidR="005B545C" w:rsidRPr="005B545C">
        <w:t>[M + H]</w:t>
      </w:r>
      <w:r w:rsidR="005B545C" w:rsidRPr="005B545C">
        <w:rPr>
          <w:vertAlign w:val="superscript"/>
        </w:rPr>
        <w:t>+</w:t>
      </w:r>
      <w:r w:rsidR="005B545C" w:rsidRPr="005B545C">
        <w:t> → [(M + H)−(N(CH</w:t>
      </w:r>
      <w:r w:rsidR="005B545C" w:rsidRPr="005B545C">
        <w:rPr>
          <w:vertAlign w:val="subscript"/>
        </w:rPr>
        <w:t>3</w:t>
      </w:r>
      <w:r w:rsidR="005B545C" w:rsidRPr="005B545C">
        <w:t>)</w:t>
      </w:r>
      <w:r w:rsidR="005B545C" w:rsidRPr="005B545C">
        <w:rPr>
          <w:vertAlign w:val="subscript"/>
        </w:rPr>
        <w:t>3</w:t>
      </w:r>
      <w:r w:rsidR="005B545C" w:rsidRPr="005B545C">
        <w:t>)]</w:t>
      </w:r>
      <w:r w:rsidR="005B545C" w:rsidRPr="005B545C">
        <w:rPr>
          <w:vertAlign w:val="superscript"/>
        </w:rPr>
        <w:t>+</w:t>
      </w:r>
      <w:r w:rsidR="00B4786B">
        <w:t xml:space="preserve">, </w:t>
      </w:r>
      <w:r w:rsidR="005B545C">
        <w:fldChar w:fldCharType="begin">
          <w:fldData xml:space="preserve">PEVuZE5vdGU+PENpdGU+PEF1dGhvcj5IZWRtYW48L0F1dGhvcj48WWVhcj4yMDE0PC9ZZWFyPjxS
ZWNOdW0+MTUyNzwvUmVjTnVtPjxEaXNwbGF5VGV4dD4oSGVkbWFuIGV0IGFsLiwgMjAxNCwgTXVs
bGVyIGV0IGFsLiwgMjAxNik8L0Rpc3BsYXlUZXh0PjxyZWNvcmQ+PHJlYy1udW1iZXI+MTUyNzwv
cmVjLW51bWJlcj48Zm9yZWlnbi1rZXlzPjxrZXkgYXBwPSJFTiIgZGItaWQ9IjJhMGZ2dHJ0djIy
emE2ZXhmZjB4OTl3OGFhdGQ5enp3Znp0MiIgdGltZXN0YW1wPSIxNTE4NzIwMzY3Ij4xNTI3PC9r
ZXk+PGtleSBhcHA9IkVOV2ViIiBkYi1pZD0iIj4wPC9rZXk+PC9mb3JlaWduLWtleXM+PHJlZi10
eXBlIG5hbWU9IkpvdXJuYWwgQXJ0aWNsZSI+MTc8L3JlZi10eXBlPjxjb250cmlidXRvcnM+PGF1
dGhvcnM+PGF1dGhvcj5IZWRtYW4sIEMuIEouPC9hdXRob3I+PGF1dGhvcj5XaWViZSwgRC4gQS48
L2F1dGhvcj48YXV0aG9yPkRleSwgUy48L2F1dGhvcj48YXV0aG9yPlBsYXRoLCBKLjwvYXV0aG9y
PjxhdXRob3I+S2Vtbml0eiwgSi4gVy48L2F1dGhvcj48YXV0aG9yPlppZWdsZXIsIFQuIEUuPC9h
dXRob3I+PC9hdXRob3JzPjwvY29udHJpYnV0b3JzPjxhdXRoLWFkZHJlc3M+SW5zdGl0dXRlIG9m
IENsaW5pY2FsIGFuZCBUcmFuc2xhdGlvbmFsIFJlc2VhcmNoLCBVbml2ZXJzaXR5IG9mIFdpc2Nv
bnNpbiwgTWFkaXNvbiwgV0ksIFVTQTsgV2lzY29uc2luIE5hdGlvbmFsIFByaW1hdGUgUmVzZWFy
Y2ggQ2VudGVyLCBVbml2ZXJzaXR5IG9mIFdpc2NvbnNpbiwgTWFkaXNvbiwgV0ksIFVTQTsgV2lz
Y29uc2luIFN0YXRlIExhYm9yYXRvcnkgb2YgSHlnaWVuZSwgVW5pdmVyc2l0eSBvZiBXaXNjb25z
aW4sIE1hZGlzb24sIFdJLCBVU0EuJiN4RDtEZXBhcnRtZW50IG9mIFBhdGhvbG9neSBhbmQgTGFi
b3JhdG9yeSBNZWRpY2luZSwgVW5pdmVyc2l0eSBvZiBXaXNjb25zaW4sIE1hZGlzb24sIFdJLCBV
U0EuJiN4RDtBQiBTQ0lFWCwgQ2hlbWlzdHJ5IGFuZCBDb25zdW1hYmxlcyBSIGFuZCBELCBGcmFt
aW5naGFtLCBNQSwgVVNBLiYjeEQ7SW5zdGl0dXRlIG9mIENsaW5pY2FsIGFuZCBUcmFuc2xhdGlv
bmFsIFJlc2VhcmNoLCBVbml2ZXJzaXR5IG9mIFdpc2NvbnNpbiwgTWFkaXNvbiwgV0ksIFVTQTsg
V2lzY29uc2luIE5hdGlvbmFsIFByaW1hdGUgUmVzZWFyY2ggQ2VudGVyLCBVbml2ZXJzaXR5IG9m
IFdpc2NvbnNpbiwgTWFkaXNvbiwgV0ksIFVTQTsgRGVwYXJ0bWVudCBvZiBDZWxsIGFuZCBSZWdl
bmVyYXRpdmUgQmlvbG9neSwgVW5pdmVyc2l0eSBvZiBXaXNjb25zaW4sIE1hZGlzb24sIFdJLCBV
U0EuJiN4RDtJbnN0aXR1dGUgb2YgQ2xpbmljYWwgYW5kIFRyYW5zbGF0aW9uYWwgUmVzZWFyY2gs
IFVuaXZlcnNpdHkgb2YgV2lzY29uc2luLCBNYWRpc29uLCBXSSwgVVNBOyBXaXNjb25zaW4gTmF0
aW9uYWwgUHJpbWF0ZSBSZXNlYXJjaCBDZW50ZXIsIFVuaXZlcnNpdHkgb2YgV2lzY29uc2luLCBN
YWRpc29uLCBXSSwgVVNBLiBFbGVjdHJvbmljIGFkZHJlc3M6IHppZWdsZXJAcHJpbWF0ZS53aXNj
LmVkdS48L2F1dGgtYWRkcmVzcz48dGl0bGVzPjx0aXRsZT5EZXZlbG9wbWVudCBvZiBhIHNlbnNp
dGl2ZSBMQy9NUy9NUyBtZXRob2QgZm9yIHZpdGFtaW4gRCBtZXRhYm9saXRlczogMSwyNSBEaWh5
ZHJveHl2aXRhbWluIEQyJmFtcDszIG1lYXN1cmVtZW50IHVzaW5nIGEgbm92ZWwgZGVyaXZhdGl6
YXRpb24gYWdlbnQ8L3RpdGxlPjxzZWNvbmRhcnktdGl0bGU+SiBDaHJvbWF0b2dyIEIgQW5hbHl0
IFRlY2hub2wgQmlvbWVkIExpZmUgU2NpPC9zZWNvbmRhcnktdGl0bGU+PGFsdC10aXRsZT5Kb3Vy
bmFsIG9mIGNocm9tYXRvZ3JhcGh5LiBCLCBBbmFseXRpY2FsIHRlY2hub2xvZ2llcyBpbiB0aGUg
YmlvbWVkaWNhbCBhbmQgbGlmZSBzY2llbmNlczwvYWx0LXRpdGxlPjwvdGl0bGVzPjxwZXJpb2Rp
Y2FsPjxmdWxsLXRpdGxlPkogQ2hyb21hdG9nciBCIEFuYWx5dCBUZWNobm9sIEJpb21lZCBMaWZl
IFNjaTwvZnVsbC10aXRsZT48L3BlcmlvZGljYWw+PHBhZ2VzPjYyLTc8L3BhZ2VzPjx2b2x1bWU+
OTUzLTk1NDwvdm9sdW1lPjxlZGl0aW9uPjIwMTQvMDMvMDE8L2VkaXRpb24+PGtleXdvcmRzPjxr
ZXl3b3JkPkNhbGNpdHJpb2wvKmJsb29kPC9rZXl3b3JkPjxrZXl3b3JkPkNocm9tYXRvZ3JhcGh5
LCBMaXF1aWQvKm1ldGhvZHM8L2tleXdvcmQ+PGtleXdvcmQ+RXJnb2NhbGNpZmVyb2xzLypibG9v
ZDwva2V5d29yZD48a2V5d29yZD5IdW1hbnM8L2tleXdvcmQ+PGtleXdvcmQ+TGluZWFyIE1vZGVs
czwva2V5d29yZD48a2V5d29yZD5SZXByb2R1Y2liaWxpdHkgb2YgUmVzdWx0czwva2V5d29yZD48
a2V5d29yZD5TZW5zaXRpdml0eSBhbmQgU3BlY2lmaWNpdHk8L2tleXdvcmQ+PGtleXdvcmQ+U2ln
bmFsLVRvLU5vaXNlIFJhdGlvPC9rZXl3b3JkPjxrZXl3b3JkPlRhbmRlbSBNYXNzIFNwZWN0cm9t
ZXRyeS8qbWV0aG9kczwva2V5d29yZD48a2V5d29yZD5Ucmlhem9sZXMvY2hlbWlzdHJ5PC9rZXl3
b3JkPjxrZXl3b3JkPjEsMjUgRGloeWRyb3h5dml0YW1pbiBEPC9rZXl3b3JkPjxrZXl3b3JkPkRl
cml2YXRpemF0aW9uIG1ldGhvZDwva2V5d29yZD48a2V5d29yZD5MaXF1aWQgY2hyb21hdG9ncmFw
aHk8L2tleXdvcmQ+PGtleXdvcmQ+VGFuZGVtIG1hc3Mgc3BlY3Ryb21ldHJ5PC9rZXl3b3JkPjwv
a2V5d29yZHM+PGRhdGVzPjx5ZWFyPjIwMTQ8L3llYXI+PHB1Yi1kYXRlcz48ZGF0ZT5NYXIgMTU8
L2RhdGU+PC9wdWItZGF0ZXM+PC9kYXRlcz48aXNibj4xODczLTM3NlggKEVsZWN0cm9uaWMpJiN4
RDsxNTcwLTAyMzIgKExpbmtpbmcpPC9pc2JuPjxhY2Nlc3Npb24tbnVtPjI0NTc2NzY3PC9hY2Nl
c3Npb24tbnVtPjx1cmxzPjxyZWxhdGVkLXVybHM+PHVybD5odHRwczovL3d3dy5uY2JpLm5sbS5u
aWguZ292L3B1Ym1lZC8yNDU3Njc2NzwvdXJsPjwvcmVsYXRlZC11cmxzPjwvdXJscz48Y3VzdG9t
Mj5QTUM0MDUwNjY1PC9jdXN0b20yPjxlbGVjdHJvbmljLXJlc291cmNlLW51bT4xMC4xMDE2L2ou
amNocm9tYi4yMDE0LjAxLjA0NTwvZWxlY3Ryb25pYy1yZXNvdXJjZS1udW0+PC9yZWNvcmQ+PC9D
aXRlPjxDaXRlPjxBdXRob3I+TXVsbGVyPC9BdXRob3I+PFllYXI+MjAxNjwvWWVhcj48UmVjTnVt
PjMxMDE8L1JlY051bT48cmVjb3JkPjxyZWMtbnVtYmVyPjMxMDE8L3JlYy1udW1iZXI+PGZvcmVp
Z24ta2V5cz48a2V5IGFwcD0iRU4iIGRiLWlkPSIyYTBmdnRydHYyMnphNmV4ZmYweDk5dzhhYXRk
OXp6d2Z6dDIiIHRpbWVzdGFtcD0iMTUzMjU1NTk1MyI+MzEwMTwva2V5PjxrZXkgYXBwPSJFTldl
YiIgZGItaWQ9IiI+MDwva2V5PjwvZm9yZWlnbi1rZXlzPjxyZWYtdHlwZSBuYW1lPSJKb3VybmFs
IEFydGljbGUiPjE3PC9yZWYtdHlwZT48Y29udHJpYnV0b3JzPjxhdXRob3JzPjxhdXRob3I+TXVs
bGVyLCBNLiBKLjwvYXV0aG9yPjxhdXRob3I+U3Rva2VzLCBDLiBTLjwvYXV0aG9yPjxhdXRob3I+
TGFtbWVydCwgRi48L2F1dGhvcj48YXV0aG9yPlZvbG1lciwgRC4gQS48L2F1dGhvcj48L2F1dGhv
cnM+PC9jb250cmlidXRvcnM+PGF1dGgtYWRkcmVzcz5JbnN0aXR1dGUgb2YgQmlvYW5hbHl0aWNh
bCBDaGVtaXN0cnksIFNhYXJsYW5kIFVuaXZlcnNpdHksIFNhYXJicnVja2VuLCBHZXJtYW55LiYj
eEQ7RGVwYXJ0bWVudCBvZiBNZWRpY2luZSBJSSwgU2FhcmxhbmQgVW5pdmVyc2l0eSBNZWRpY2Fs
IENlbnRlciwgSG9tYnVyZywgR2VybWFueS48L2F1dGgtYWRkcmVzcz48dGl0bGVzPjx0aXRsZT5D
aGVtb3R5cGluZyB0aGUgZGlzdHJpYnV0aW9uIG9mIHZpdGFtaW4gRCBtZXRhYm9saXRlcyBpbiBo
dW1hbiBzZXJ1bTwvdGl0bGU+PHNlY29uZGFyeS10aXRsZT5TY2kgUmVwPC9zZWNvbmRhcnktdGl0
bGU+PC90aXRsZXM+PHBlcmlvZGljYWw+PGZ1bGwtdGl0bGU+U2NpIFJlcDwvZnVsbC10aXRsZT48
L3BlcmlvZGljYWw+PHBhZ2VzPjIxMDgwPC9wYWdlcz48dm9sdW1lPjY8L3ZvbHVtZT48ZWRpdGlv
bj4yMDE2LzAyLzEzPC9lZGl0aW9uPjxrZXl3b3Jkcz48a2V5d29yZD4yNCwyNS1EaWh5ZHJveHl2
aXRhbWluIEQgMy8qYmxvb2Q8L2tleXdvcmQ+PGtleXdvcmQ+Q2FsY2lmZWRpb2wvKmJsb29kPC9r
ZXl3b3JkPjxrZXl3b3JkPkNhbGNpdHJpb2wvYWRtaW5pc3RyYXRpb24gJmFtcDsgZG9zYWdlLypi
bG9vZDwva2V5d29yZD48a2V5d29yZD5DaHJvbWF0b2dyYXBoeSwgSGlnaCBQcmVzc3VyZSBMaXF1
aWQvbWV0aG9kczwva2V5d29yZD48a2V5d29yZD5EaWV0YXJ5IFN1cHBsZW1lbnRzPC9rZXl3b3Jk
PjxrZXl3b3JkPkh1bWFuczwva2V5d29yZD48a2V5d29yZD5MaXZlci9tZXRhYm9saXNtL3BhdGhv
bG9neTwva2V5d29yZD48a2V5d29yZD5MaXZlciBDaXJyaG9zaXMvKmJsb29kL2RpZXQgdGhlcmFw
eS9wYXRob2xvZ3k8L2tleXdvcmQ+PGtleXdvcmQ+U2Vuc2l0aXZpdHkgYW5kIFNwZWNpZmljaXR5
PC9rZXl3b3JkPjxrZXl3b3JkPlNwZWN0cm9tZXRyeSwgTWFzcywgRWxlY3Ryb3NwcmF5IElvbml6
YXRpb248L2tleXdvcmQ+PGtleXdvcmQ+VGFuZGVtIE1hc3MgU3BlY3Ryb21ldHJ5PC9rZXl3b3Jk
PjxrZXl3b3JkPlZpdGFtaW4gRCBEZWZpY2llbmN5LypibG9vZC9kaWV0IHRoZXJhcHkvcGF0aG9s
b2d5PC9rZXl3b3JkPjwva2V5d29yZHM+PGRhdGVzPjx5ZWFyPjIwMTY8L3llYXI+PHB1Yi1kYXRl
cz48ZGF0ZT5GZWIgMTE8L2RhdGU+PC9wdWItZGF0ZXM+PC9kYXRlcz48aXNibj4yMDQ1LTIzMjIg
KEVsZWN0cm9uaWMpJiN4RDsyMDQ1LTIzMjIgKExpbmtpbmcpPC9pc2JuPjxhY2Nlc3Npb24tbnVt
PjI2ODY0NTQwPC9hY2Nlc3Npb24tbnVtPjx1cmxzPjxyZWxhdGVkLXVybHM+PHVybD5odHRwczov
L3d3dy5uY2JpLm5sbS5uaWguZ292L3B1Ym1lZC8yNjg2NDU0MDwvdXJsPjx1cmw+aHR0cHM6Ly93
d3cubmNiaS5ubG0ubmloLmdvdi9wbWMvYXJ0aWNsZXMvUE1DNDc1MDAzNi9wZGYvc3JlcDIxMDgw
LnBkZjwvdXJsPjwvcmVsYXRlZC11cmxzPjwvdXJscz48Y3VzdG9tMj5QTUM0NzUwMDM2PC9jdXN0
b20yPjxlbGVjdHJvbmljLXJlc291cmNlLW51bT4xMC4xMDM4L3NyZXAyMTA4MDwvZWxlY3Ryb25p
Yy1yZXNvdXJjZS1udW0+PC9yZWNvcmQ+PC9DaXRlPjwvRW5kTm90ZT5=
</w:fldData>
        </w:fldChar>
      </w:r>
      <w:r w:rsidR="00AC3899">
        <w:instrText xml:space="preserve"> ADDIN EN.CITE </w:instrText>
      </w:r>
      <w:r w:rsidR="00AC3899">
        <w:fldChar w:fldCharType="begin">
          <w:fldData xml:space="preserve">PEVuZE5vdGU+PENpdGU+PEF1dGhvcj5IZWRtYW48L0F1dGhvcj48WWVhcj4yMDE0PC9ZZWFyPjxS
ZWNOdW0+MTUyNzwvUmVjTnVtPjxEaXNwbGF5VGV4dD4oSGVkbWFuIGV0IGFsLiwgMjAxNCwgTXVs
bGVyIGV0IGFsLiwgMjAxNik8L0Rpc3BsYXlUZXh0PjxyZWNvcmQ+PHJlYy1udW1iZXI+MTUyNzwv
cmVjLW51bWJlcj48Zm9yZWlnbi1rZXlzPjxrZXkgYXBwPSJFTiIgZGItaWQ9IjJhMGZ2dHJ0djIy
emE2ZXhmZjB4OTl3OGFhdGQ5enp3Znp0MiIgdGltZXN0YW1wPSIxNTE4NzIwMzY3Ij4xNTI3PC9r
ZXk+PGtleSBhcHA9IkVOV2ViIiBkYi1pZD0iIj4wPC9rZXk+PC9mb3JlaWduLWtleXM+PHJlZi10
eXBlIG5hbWU9IkpvdXJuYWwgQXJ0aWNsZSI+MTc8L3JlZi10eXBlPjxjb250cmlidXRvcnM+PGF1
dGhvcnM+PGF1dGhvcj5IZWRtYW4sIEMuIEouPC9hdXRob3I+PGF1dGhvcj5XaWViZSwgRC4gQS48
L2F1dGhvcj48YXV0aG9yPkRleSwgUy48L2F1dGhvcj48YXV0aG9yPlBsYXRoLCBKLjwvYXV0aG9y
PjxhdXRob3I+S2Vtbml0eiwgSi4gVy48L2F1dGhvcj48YXV0aG9yPlppZWdsZXIsIFQuIEUuPC9h
dXRob3I+PC9hdXRob3JzPjwvY29udHJpYnV0b3JzPjxhdXRoLWFkZHJlc3M+SW5zdGl0dXRlIG9m
IENsaW5pY2FsIGFuZCBUcmFuc2xhdGlvbmFsIFJlc2VhcmNoLCBVbml2ZXJzaXR5IG9mIFdpc2Nv
bnNpbiwgTWFkaXNvbiwgV0ksIFVTQTsgV2lzY29uc2luIE5hdGlvbmFsIFByaW1hdGUgUmVzZWFy
Y2ggQ2VudGVyLCBVbml2ZXJzaXR5IG9mIFdpc2NvbnNpbiwgTWFkaXNvbiwgV0ksIFVTQTsgV2lz
Y29uc2luIFN0YXRlIExhYm9yYXRvcnkgb2YgSHlnaWVuZSwgVW5pdmVyc2l0eSBvZiBXaXNjb25z
aW4sIE1hZGlzb24sIFdJLCBVU0EuJiN4RDtEZXBhcnRtZW50IG9mIFBhdGhvbG9neSBhbmQgTGFi
b3JhdG9yeSBNZWRpY2luZSwgVW5pdmVyc2l0eSBvZiBXaXNjb25zaW4sIE1hZGlzb24sIFdJLCBV
U0EuJiN4RDtBQiBTQ0lFWCwgQ2hlbWlzdHJ5IGFuZCBDb25zdW1hYmxlcyBSIGFuZCBELCBGcmFt
aW5naGFtLCBNQSwgVVNBLiYjeEQ7SW5zdGl0dXRlIG9mIENsaW5pY2FsIGFuZCBUcmFuc2xhdGlv
bmFsIFJlc2VhcmNoLCBVbml2ZXJzaXR5IG9mIFdpc2NvbnNpbiwgTWFkaXNvbiwgV0ksIFVTQTsg
V2lzY29uc2luIE5hdGlvbmFsIFByaW1hdGUgUmVzZWFyY2ggQ2VudGVyLCBVbml2ZXJzaXR5IG9m
IFdpc2NvbnNpbiwgTWFkaXNvbiwgV0ksIFVTQTsgRGVwYXJ0bWVudCBvZiBDZWxsIGFuZCBSZWdl
bmVyYXRpdmUgQmlvbG9neSwgVW5pdmVyc2l0eSBvZiBXaXNjb25zaW4sIE1hZGlzb24sIFdJLCBV
U0EuJiN4RDtJbnN0aXR1dGUgb2YgQ2xpbmljYWwgYW5kIFRyYW5zbGF0aW9uYWwgUmVzZWFyY2gs
IFVuaXZlcnNpdHkgb2YgV2lzY29uc2luLCBNYWRpc29uLCBXSSwgVVNBOyBXaXNjb25zaW4gTmF0
aW9uYWwgUHJpbWF0ZSBSZXNlYXJjaCBDZW50ZXIsIFVuaXZlcnNpdHkgb2YgV2lzY29uc2luLCBN
YWRpc29uLCBXSSwgVVNBLiBFbGVjdHJvbmljIGFkZHJlc3M6IHppZWdsZXJAcHJpbWF0ZS53aXNj
LmVkdS48L2F1dGgtYWRkcmVzcz48dGl0bGVzPjx0aXRsZT5EZXZlbG9wbWVudCBvZiBhIHNlbnNp
dGl2ZSBMQy9NUy9NUyBtZXRob2QgZm9yIHZpdGFtaW4gRCBtZXRhYm9saXRlczogMSwyNSBEaWh5
ZHJveHl2aXRhbWluIEQyJmFtcDszIG1lYXN1cmVtZW50IHVzaW5nIGEgbm92ZWwgZGVyaXZhdGl6
YXRpb24gYWdlbnQ8L3RpdGxlPjxzZWNvbmRhcnktdGl0bGU+SiBDaHJvbWF0b2dyIEIgQW5hbHl0
IFRlY2hub2wgQmlvbWVkIExpZmUgU2NpPC9zZWNvbmRhcnktdGl0bGU+PGFsdC10aXRsZT5Kb3Vy
bmFsIG9mIGNocm9tYXRvZ3JhcGh5LiBCLCBBbmFseXRpY2FsIHRlY2hub2xvZ2llcyBpbiB0aGUg
YmlvbWVkaWNhbCBhbmQgbGlmZSBzY2llbmNlczwvYWx0LXRpdGxlPjwvdGl0bGVzPjxwZXJpb2Rp
Y2FsPjxmdWxsLXRpdGxlPkogQ2hyb21hdG9nciBCIEFuYWx5dCBUZWNobm9sIEJpb21lZCBMaWZl
IFNjaTwvZnVsbC10aXRsZT48L3BlcmlvZGljYWw+PHBhZ2VzPjYyLTc8L3BhZ2VzPjx2b2x1bWU+
OTUzLTk1NDwvdm9sdW1lPjxlZGl0aW9uPjIwMTQvMDMvMDE8L2VkaXRpb24+PGtleXdvcmRzPjxr
ZXl3b3JkPkNhbGNpdHJpb2wvKmJsb29kPC9rZXl3b3JkPjxrZXl3b3JkPkNocm9tYXRvZ3JhcGh5
LCBMaXF1aWQvKm1ldGhvZHM8L2tleXdvcmQ+PGtleXdvcmQ+RXJnb2NhbGNpZmVyb2xzLypibG9v
ZDwva2V5d29yZD48a2V5d29yZD5IdW1hbnM8L2tleXdvcmQ+PGtleXdvcmQ+TGluZWFyIE1vZGVs
czwva2V5d29yZD48a2V5d29yZD5SZXByb2R1Y2liaWxpdHkgb2YgUmVzdWx0czwva2V5d29yZD48
a2V5d29yZD5TZW5zaXRpdml0eSBhbmQgU3BlY2lmaWNpdHk8L2tleXdvcmQ+PGtleXdvcmQ+U2ln
bmFsLVRvLU5vaXNlIFJhdGlvPC9rZXl3b3JkPjxrZXl3b3JkPlRhbmRlbSBNYXNzIFNwZWN0cm9t
ZXRyeS8qbWV0aG9kczwva2V5d29yZD48a2V5d29yZD5Ucmlhem9sZXMvY2hlbWlzdHJ5PC9rZXl3
b3JkPjxrZXl3b3JkPjEsMjUgRGloeWRyb3h5dml0YW1pbiBEPC9rZXl3b3JkPjxrZXl3b3JkPkRl
cml2YXRpemF0aW9uIG1ldGhvZDwva2V5d29yZD48a2V5d29yZD5MaXF1aWQgY2hyb21hdG9ncmFw
aHk8L2tleXdvcmQ+PGtleXdvcmQ+VGFuZGVtIG1hc3Mgc3BlY3Ryb21ldHJ5PC9rZXl3b3JkPjwv
a2V5d29yZHM+PGRhdGVzPjx5ZWFyPjIwMTQ8L3llYXI+PHB1Yi1kYXRlcz48ZGF0ZT5NYXIgMTU8
L2RhdGU+PC9wdWItZGF0ZXM+PC9kYXRlcz48aXNibj4xODczLTM3NlggKEVsZWN0cm9uaWMpJiN4
RDsxNTcwLTAyMzIgKExpbmtpbmcpPC9pc2JuPjxhY2Nlc3Npb24tbnVtPjI0NTc2NzY3PC9hY2Nl
c3Npb24tbnVtPjx1cmxzPjxyZWxhdGVkLXVybHM+PHVybD5odHRwczovL3d3dy5uY2JpLm5sbS5u
aWguZ292L3B1Ym1lZC8yNDU3Njc2NzwvdXJsPjwvcmVsYXRlZC11cmxzPjwvdXJscz48Y3VzdG9t
Mj5QTUM0MDUwNjY1PC9jdXN0b20yPjxlbGVjdHJvbmljLXJlc291cmNlLW51bT4xMC4xMDE2L2ou
amNocm9tYi4yMDE0LjAxLjA0NTwvZWxlY3Ryb25pYy1yZXNvdXJjZS1udW0+PC9yZWNvcmQ+PC9D
aXRlPjxDaXRlPjxBdXRob3I+TXVsbGVyPC9BdXRob3I+PFllYXI+MjAxNjwvWWVhcj48UmVjTnVt
PjMxMDE8L1JlY051bT48cmVjb3JkPjxyZWMtbnVtYmVyPjMxMDE8L3JlYy1udW1iZXI+PGZvcmVp
Z24ta2V5cz48a2V5IGFwcD0iRU4iIGRiLWlkPSIyYTBmdnRydHYyMnphNmV4ZmYweDk5dzhhYXRk
OXp6d2Z6dDIiIHRpbWVzdGFtcD0iMTUzMjU1NTk1MyI+MzEwMTwva2V5PjxrZXkgYXBwPSJFTldl
YiIgZGItaWQ9IiI+MDwva2V5PjwvZm9yZWlnbi1rZXlzPjxyZWYtdHlwZSBuYW1lPSJKb3VybmFs
IEFydGljbGUiPjE3PC9yZWYtdHlwZT48Y29udHJpYnV0b3JzPjxhdXRob3JzPjxhdXRob3I+TXVs
bGVyLCBNLiBKLjwvYXV0aG9yPjxhdXRob3I+U3Rva2VzLCBDLiBTLjwvYXV0aG9yPjxhdXRob3I+
TGFtbWVydCwgRi48L2F1dGhvcj48YXV0aG9yPlZvbG1lciwgRC4gQS48L2F1dGhvcj48L2F1dGhv
cnM+PC9jb250cmlidXRvcnM+PGF1dGgtYWRkcmVzcz5JbnN0aXR1dGUgb2YgQmlvYW5hbHl0aWNh
bCBDaGVtaXN0cnksIFNhYXJsYW5kIFVuaXZlcnNpdHksIFNhYXJicnVja2VuLCBHZXJtYW55LiYj
eEQ7RGVwYXJ0bWVudCBvZiBNZWRpY2luZSBJSSwgU2FhcmxhbmQgVW5pdmVyc2l0eSBNZWRpY2Fs
IENlbnRlciwgSG9tYnVyZywgR2VybWFueS48L2F1dGgtYWRkcmVzcz48dGl0bGVzPjx0aXRsZT5D
aGVtb3R5cGluZyB0aGUgZGlzdHJpYnV0aW9uIG9mIHZpdGFtaW4gRCBtZXRhYm9saXRlcyBpbiBo
dW1hbiBzZXJ1bTwvdGl0bGU+PHNlY29uZGFyeS10aXRsZT5TY2kgUmVwPC9zZWNvbmRhcnktdGl0
bGU+PC90aXRsZXM+PHBlcmlvZGljYWw+PGZ1bGwtdGl0bGU+U2NpIFJlcDwvZnVsbC10aXRsZT48
L3BlcmlvZGljYWw+PHBhZ2VzPjIxMDgwPC9wYWdlcz48dm9sdW1lPjY8L3ZvbHVtZT48ZWRpdGlv
bj4yMDE2LzAyLzEzPC9lZGl0aW9uPjxrZXl3b3Jkcz48a2V5d29yZD4yNCwyNS1EaWh5ZHJveHl2
aXRhbWluIEQgMy8qYmxvb2Q8L2tleXdvcmQ+PGtleXdvcmQ+Q2FsY2lmZWRpb2wvKmJsb29kPC9r
ZXl3b3JkPjxrZXl3b3JkPkNhbGNpdHJpb2wvYWRtaW5pc3RyYXRpb24gJmFtcDsgZG9zYWdlLypi
bG9vZDwva2V5d29yZD48a2V5d29yZD5DaHJvbWF0b2dyYXBoeSwgSGlnaCBQcmVzc3VyZSBMaXF1
aWQvbWV0aG9kczwva2V5d29yZD48a2V5d29yZD5EaWV0YXJ5IFN1cHBsZW1lbnRzPC9rZXl3b3Jk
PjxrZXl3b3JkPkh1bWFuczwva2V5d29yZD48a2V5d29yZD5MaXZlci9tZXRhYm9saXNtL3BhdGhv
bG9neTwva2V5d29yZD48a2V5d29yZD5MaXZlciBDaXJyaG9zaXMvKmJsb29kL2RpZXQgdGhlcmFw
eS9wYXRob2xvZ3k8L2tleXdvcmQ+PGtleXdvcmQ+U2Vuc2l0aXZpdHkgYW5kIFNwZWNpZmljaXR5
PC9rZXl3b3JkPjxrZXl3b3JkPlNwZWN0cm9tZXRyeSwgTWFzcywgRWxlY3Ryb3NwcmF5IElvbml6
YXRpb248L2tleXdvcmQ+PGtleXdvcmQ+VGFuZGVtIE1hc3MgU3BlY3Ryb21ldHJ5PC9rZXl3b3Jk
PjxrZXl3b3JkPlZpdGFtaW4gRCBEZWZpY2llbmN5LypibG9vZC9kaWV0IHRoZXJhcHkvcGF0aG9s
b2d5PC9rZXl3b3JkPjwva2V5d29yZHM+PGRhdGVzPjx5ZWFyPjIwMTY8L3llYXI+PHB1Yi1kYXRl
cz48ZGF0ZT5GZWIgMTE8L2RhdGU+PC9wdWItZGF0ZXM+PC9kYXRlcz48aXNibj4yMDQ1LTIzMjIg
KEVsZWN0cm9uaWMpJiN4RDsyMDQ1LTIzMjIgKExpbmtpbmcpPC9pc2JuPjxhY2Nlc3Npb24tbnVt
PjI2ODY0NTQwPC9hY2Nlc3Npb24tbnVtPjx1cmxzPjxyZWxhdGVkLXVybHM+PHVybD5odHRwczov
L3d3dy5uY2JpLm5sbS5uaWguZ292L3B1Ym1lZC8yNjg2NDU0MDwvdXJsPjx1cmw+aHR0cHM6Ly93
d3cubmNiaS5ubG0ubmloLmdvdi9wbWMvYXJ0aWNsZXMvUE1DNDc1MDAzNi9wZGYvc3JlcDIxMDgw
LnBkZjwvdXJsPjwvcmVsYXRlZC11cmxzPjwvdXJscz48Y3VzdG9tMj5QTUM0NzUwMDM2PC9jdXN0
b20yPjxlbGVjdHJvbmljLXJlc291cmNlLW51bT4xMC4xMDM4L3NyZXAyMTA4MDwvZWxlY3Ryb25p
Yy1yZXNvdXJjZS1udW0+PC9yZWNvcmQ+PC9DaXRlPjwvRW5kTm90ZT5=
</w:fldData>
        </w:fldChar>
      </w:r>
      <w:r w:rsidR="00AC3899">
        <w:instrText xml:space="preserve"> ADDIN EN.CITE.DATA </w:instrText>
      </w:r>
      <w:r w:rsidR="00AC3899">
        <w:fldChar w:fldCharType="end"/>
      </w:r>
      <w:r w:rsidR="005B545C">
        <w:fldChar w:fldCharType="separate"/>
      </w:r>
      <w:r w:rsidR="00AC3899">
        <w:rPr>
          <w:noProof/>
        </w:rPr>
        <w:t>(</w:t>
      </w:r>
      <w:hyperlink w:anchor="_ENREF_69" w:tooltip="Hedman, 2014 #1527" w:history="1">
        <w:r w:rsidR="00425C63">
          <w:rPr>
            <w:noProof/>
          </w:rPr>
          <w:t>Hedman et al., 2014</w:t>
        </w:r>
      </w:hyperlink>
      <w:r w:rsidR="00AC3899">
        <w:rPr>
          <w:noProof/>
        </w:rPr>
        <w:t xml:space="preserve">, </w:t>
      </w:r>
      <w:hyperlink w:anchor="_ENREF_106" w:tooltip="Muller, 2016 #3101" w:history="1">
        <w:r w:rsidR="00425C63">
          <w:rPr>
            <w:noProof/>
          </w:rPr>
          <w:t>Muller et al., 2016</w:t>
        </w:r>
      </w:hyperlink>
      <w:r w:rsidR="00AC3899">
        <w:rPr>
          <w:noProof/>
        </w:rPr>
        <w:t>)</w:t>
      </w:r>
      <w:r w:rsidR="005B545C">
        <w:fldChar w:fldCharType="end"/>
      </w:r>
      <w:r w:rsidR="005D0C19">
        <w:t>.</w:t>
      </w:r>
      <w:r w:rsidR="00D53373">
        <w:t xml:space="preserve"> The Waters Unispray source was used instead of the</w:t>
      </w:r>
      <w:r w:rsidR="00B4786B" w:rsidRPr="00B4786B">
        <w:t xml:space="preserve"> </w:t>
      </w:r>
      <w:r w:rsidR="00D53373">
        <w:t xml:space="preserve">ESI source in this method. </w:t>
      </w:r>
      <w:r w:rsidR="00B4786B">
        <w:t xml:space="preserve">The other mass </w:t>
      </w:r>
      <w:r w:rsidR="00B4786B">
        <w:lastRenderedPageBreak/>
        <w:t>spectrometry parameters for method development remained the same as in the underivatised method.</w:t>
      </w:r>
    </w:p>
    <w:p w14:paraId="588926FD" w14:textId="77777777" w:rsidR="00B35F6F" w:rsidRDefault="00B35F6F" w:rsidP="009B1EE3">
      <w:pPr>
        <w:pStyle w:val="Heading3"/>
      </w:pPr>
      <w:bookmarkStart w:id="90" w:name="_Toc520790343"/>
      <w:r>
        <w:t>Chromatography development</w:t>
      </w:r>
      <w:bookmarkEnd w:id="90"/>
    </w:p>
    <w:p w14:paraId="239CE330" w14:textId="49F57608" w:rsidR="003A0636" w:rsidRDefault="00134BBA" w:rsidP="003A0636">
      <w:r>
        <w:t xml:space="preserve">The column used </w:t>
      </w:r>
      <w:r w:rsidR="00A42EC5">
        <w:t xml:space="preserve">in method development </w:t>
      </w:r>
      <w:r>
        <w:t>was a</w:t>
      </w:r>
      <w:r w:rsidR="003A0636">
        <w:t xml:space="preserve"> Wa</w:t>
      </w:r>
      <w:r w:rsidR="00A50B1F">
        <w:t>ters SunFire C8</w:t>
      </w:r>
      <w:r w:rsidR="00A50B1F" w:rsidRPr="00A50B1F">
        <w:t xml:space="preserve"> </w:t>
      </w:r>
      <w:r w:rsidR="00A50B1F">
        <w:t>(</w:t>
      </w:r>
      <w:r w:rsidR="00A50B1F" w:rsidRPr="00A50B1F">
        <w:t>100Å, 3.5 µm, 2.1 mm X 50</w:t>
      </w:r>
      <w:r w:rsidR="00A50B1F">
        <w:t xml:space="preserve">mm) </w:t>
      </w:r>
      <w:r>
        <w:t xml:space="preserve">column with </w:t>
      </w:r>
      <w:r w:rsidR="00A50B1F">
        <w:t>a C8 guard cartridge (4.0 x 2.0 mm)</w:t>
      </w:r>
      <w:r w:rsidR="005F658A">
        <w:t>.</w:t>
      </w:r>
      <w:r w:rsidR="00A42EC5">
        <w:t xml:space="preserve"> A Waters BEH (18 2.1 x 50 1.7µM) </w:t>
      </w:r>
      <w:r w:rsidR="001F6499">
        <w:t xml:space="preserve">column </w:t>
      </w:r>
      <w:r w:rsidR="00A42EC5">
        <w:t>was also compared for use in samples derivatised with Amplifex diene.</w:t>
      </w:r>
    </w:p>
    <w:p w14:paraId="3FF63F89" w14:textId="05877A6E" w:rsidR="00DA3236" w:rsidRDefault="00DA3236" w:rsidP="00DA3236">
      <w:pPr>
        <w:pStyle w:val="Heading4"/>
      </w:pPr>
      <w:r>
        <w:t>Chromatography for underivatised 25OHD</w:t>
      </w:r>
    </w:p>
    <w:p w14:paraId="54C4637B" w14:textId="0395B170" w:rsidR="00837E13" w:rsidRDefault="00837E13" w:rsidP="00023184">
      <w:r>
        <w:t>The following mobile phase solutions were assessed for chromatography</w:t>
      </w:r>
      <w:r w:rsidR="00F61C45">
        <w:t xml:space="preserve">. </w:t>
      </w:r>
      <w:r w:rsidR="00CA5B46">
        <w:t xml:space="preserve">The amount of formic acid added to the mobile phase was compared. Initially 0.1% formic acid </w:t>
      </w:r>
      <w:r w:rsidR="003B33BC">
        <w:t>and 2mmol/L ammonium acetate were</w:t>
      </w:r>
      <w:r w:rsidR="00CA5B46">
        <w:t xml:space="preserve"> used (A1</w:t>
      </w:r>
      <w:r w:rsidR="003B33BC">
        <w:t xml:space="preserve"> and B1) </w:t>
      </w:r>
      <w:r w:rsidR="00DA3236">
        <w:t>as these were in use for routine serum total 25OHD quantitation. H</w:t>
      </w:r>
      <w:r w:rsidR="003B33BC">
        <w:t>owever the use of</w:t>
      </w:r>
      <w:r w:rsidR="00CA5B46">
        <w:t xml:space="preserve"> 1% formic acid</w:t>
      </w:r>
      <w:r w:rsidR="003B33BC">
        <w:t xml:space="preserve"> </w:t>
      </w:r>
      <w:r w:rsidR="00CA5B46">
        <w:t xml:space="preserve">was also assessed (A2 and B2). The gradient </w:t>
      </w:r>
      <w:r w:rsidR="006860EA">
        <w:t>for HPLC is described in</w:t>
      </w:r>
      <w:r w:rsidR="00ED57D8">
        <w:t xml:space="preserve"> </w:t>
      </w:r>
      <w:r w:rsidR="00FC17C1">
        <w:t>table 2.1</w:t>
      </w:r>
      <w:r w:rsidR="00CA5B46">
        <w:t>.</w:t>
      </w:r>
    </w:p>
    <w:p w14:paraId="0D29449F" w14:textId="77777777" w:rsidR="00FC5BA8" w:rsidRDefault="00837E13" w:rsidP="00837E13">
      <w:pPr>
        <w:spacing w:line="240" w:lineRule="auto"/>
      </w:pPr>
      <w:r>
        <w:t>A1: 2mmol/L ammonium acetate and 0.1% (v/v) formic acid in water</w:t>
      </w:r>
    </w:p>
    <w:p w14:paraId="033A4090" w14:textId="77777777" w:rsidR="00837E13" w:rsidRDefault="00837E13" w:rsidP="00837E13">
      <w:pPr>
        <w:spacing w:line="240" w:lineRule="auto"/>
      </w:pPr>
      <w:r>
        <w:t>B1: 2mmol/L ammonium acetate and 0.1% (v/v) formic acid in methanol</w:t>
      </w:r>
    </w:p>
    <w:p w14:paraId="6CCB7BA6" w14:textId="77777777" w:rsidR="00EE58CD" w:rsidRDefault="00EE58CD" w:rsidP="00EE58CD">
      <w:pPr>
        <w:spacing w:line="240" w:lineRule="auto"/>
      </w:pPr>
      <w:r>
        <w:t>A2: 1% (v/v) formic acid in water</w:t>
      </w:r>
    </w:p>
    <w:p w14:paraId="55537702" w14:textId="77777777" w:rsidR="00837E13" w:rsidRDefault="00837E13" w:rsidP="00837E13">
      <w:pPr>
        <w:spacing w:line="240" w:lineRule="auto"/>
      </w:pPr>
      <w:r>
        <w:t>B2:</w:t>
      </w:r>
      <w:r w:rsidRPr="00837E13">
        <w:t xml:space="preserve"> </w:t>
      </w:r>
      <w:r w:rsidR="00EE58CD">
        <w:t>1</w:t>
      </w:r>
      <w:r w:rsidR="00C30982">
        <w:t>% (v/v) formic acid in methanol</w:t>
      </w:r>
    </w:p>
    <w:p w14:paraId="7E096143" w14:textId="49DAB7EC" w:rsidR="00837E13" w:rsidRPr="000C272D" w:rsidRDefault="00837E13" w:rsidP="00837E13">
      <w:pPr>
        <w:pStyle w:val="Caption"/>
      </w:pPr>
      <w:bookmarkStart w:id="91" w:name="_Ref518577349"/>
      <w:bookmarkStart w:id="92" w:name="_Toc520790884"/>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w:t>
      </w:r>
      <w:r w:rsidR="005446FB">
        <w:fldChar w:fldCharType="end"/>
      </w:r>
      <w:bookmarkEnd w:id="91"/>
      <w:r w:rsidRPr="000C272D">
        <w:t xml:space="preserve">: HPLC </w:t>
      </w:r>
      <w:r w:rsidR="00DA3236">
        <w:t>gradient</w:t>
      </w:r>
      <w:r>
        <w:t xml:space="preserve"> for </w:t>
      </w:r>
      <w:r w:rsidR="00F751EE">
        <w:t>underivatised</w:t>
      </w:r>
      <w:r w:rsidR="0072326C">
        <w:t xml:space="preserve"> samples</w:t>
      </w:r>
      <w:r w:rsidR="00F751EE">
        <w:t>.</w:t>
      </w:r>
      <w:r w:rsidRPr="000C272D">
        <w:t xml:space="preserve"> (Flow 0.450ml/min)</w:t>
      </w:r>
      <w:bookmarkEnd w:id="92"/>
    </w:p>
    <w:tbl>
      <w:tblPr>
        <w:tblStyle w:val="TableGrid"/>
        <w:tblW w:w="0" w:type="auto"/>
        <w:tblLook w:val="04A0" w:firstRow="1" w:lastRow="0" w:firstColumn="1" w:lastColumn="0" w:noHBand="0" w:noVBand="1"/>
      </w:tblPr>
      <w:tblGrid>
        <w:gridCol w:w="3247"/>
        <w:gridCol w:w="3247"/>
        <w:gridCol w:w="3248"/>
      </w:tblGrid>
      <w:tr w:rsidR="00837E13" w:rsidRPr="000C272D" w14:paraId="20E7C362" w14:textId="77777777" w:rsidTr="003A0636">
        <w:tc>
          <w:tcPr>
            <w:tcW w:w="3247" w:type="dxa"/>
          </w:tcPr>
          <w:p w14:paraId="48E549DD" w14:textId="54338F9B" w:rsidR="00837E13" w:rsidRPr="000C272D" w:rsidRDefault="00837E13" w:rsidP="00EA1F39">
            <w:pPr>
              <w:spacing w:after="0" w:line="240" w:lineRule="auto"/>
            </w:pPr>
            <w:r w:rsidRPr="000C272D">
              <w:t>Time (m</w:t>
            </w:r>
            <w:r w:rsidR="00BA1BDB">
              <w:t>inutes</w:t>
            </w:r>
            <w:r w:rsidRPr="000C272D">
              <w:t>)</w:t>
            </w:r>
          </w:p>
        </w:tc>
        <w:tc>
          <w:tcPr>
            <w:tcW w:w="3247" w:type="dxa"/>
          </w:tcPr>
          <w:p w14:paraId="1F4F8D50" w14:textId="77777777" w:rsidR="00837E13" w:rsidRPr="000C272D" w:rsidRDefault="00837E13" w:rsidP="00EA1F39">
            <w:pPr>
              <w:spacing w:after="0" w:line="240" w:lineRule="auto"/>
            </w:pPr>
            <w:r w:rsidRPr="000C272D">
              <w:t>% mobile phase A</w:t>
            </w:r>
          </w:p>
        </w:tc>
        <w:tc>
          <w:tcPr>
            <w:tcW w:w="3248" w:type="dxa"/>
          </w:tcPr>
          <w:p w14:paraId="49ECEA5D" w14:textId="77777777" w:rsidR="00837E13" w:rsidRPr="000C272D" w:rsidRDefault="00837E13" w:rsidP="00EA1F39">
            <w:pPr>
              <w:spacing w:after="0" w:line="240" w:lineRule="auto"/>
            </w:pPr>
            <w:r w:rsidRPr="000C272D">
              <w:t>% mobile phase B</w:t>
            </w:r>
          </w:p>
        </w:tc>
      </w:tr>
      <w:tr w:rsidR="00837E13" w:rsidRPr="000C272D" w14:paraId="2B6541AE" w14:textId="77777777" w:rsidTr="003A0636">
        <w:tc>
          <w:tcPr>
            <w:tcW w:w="3247" w:type="dxa"/>
          </w:tcPr>
          <w:p w14:paraId="763F5905" w14:textId="77777777" w:rsidR="00837E13" w:rsidRPr="000C272D" w:rsidRDefault="00837E13" w:rsidP="00EA1F39">
            <w:pPr>
              <w:spacing w:after="0" w:line="240" w:lineRule="auto"/>
            </w:pPr>
            <w:r w:rsidRPr="000C272D">
              <w:t>Initial</w:t>
            </w:r>
          </w:p>
        </w:tc>
        <w:tc>
          <w:tcPr>
            <w:tcW w:w="3247" w:type="dxa"/>
          </w:tcPr>
          <w:p w14:paraId="77470D86" w14:textId="77777777" w:rsidR="00837E13" w:rsidRPr="000C272D" w:rsidRDefault="00837E13" w:rsidP="00EA1F39">
            <w:pPr>
              <w:spacing w:after="0" w:line="240" w:lineRule="auto"/>
            </w:pPr>
            <w:r w:rsidRPr="000C272D">
              <w:t>35</w:t>
            </w:r>
          </w:p>
        </w:tc>
        <w:tc>
          <w:tcPr>
            <w:tcW w:w="3248" w:type="dxa"/>
          </w:tcPr>
          <w:p w14:paraId="7BDEBF7E" w14:textId="77777777" w:rsidR="00837E13" w:rsidRPr="000C272D" w:rsidRDefault="00837E13" w:rsidP="00EA1F39">
            <w:pPr>
              <w:spacing w:after="0" w:line="240" w:lineRule="auto"/>
            </w:pPr>
            <w:r w:rsidRPr="000C272D">
              <w:t>65</w:t>
            </w:r>
          </w:p>
        </w:tc>
      </w:tr>
      <w:tr w:rsidR="00837E13" w:rsidRPr="000C272D" w14:paraId="38A980C4" w14:textId="77777777" w:rsidTr="003A0636">
        <w:tc>
          <w:tcPr>
            <w:tcW w:w="3247" w:type="dxa"/>
          </w:tcPr>
          <w:p w14:paraId="66958241" w14:textId="77777777" w:rsidR="00837E13" w:rsidRPr="000C272D" w:rsidRDefault="00837E13" w:rsidP="00EA1F39">
            <w:pPr>
              <w:spacing w:after="0" w:line="240" w:lineRule="auto"/>
            </w:pPr>
            <w:r w:rsidRPr="000C272D">
              <w:t>3.5</w:t>
            </w:r>
          </w:p>
        </w:tc>
        <w:tc>
          <w:tcPr>
            <w:tcW w:w="3247" w:type="dxa"/>
          </w:tcPr>
          <w:p w14:paraId="10B2F3D9" w14:textId="77777777" w:rsidR="00837E13" w:rsidRPr="000C272D" w:rsidRDefault="00837E13" w:rsidP="00EA1F39">
            <w:pPr>
              <w:spacing w:after="0" w:line="240" w:lineRule="auto"/>
            </w:pPr>
            <w:r w:rsidRPr="000C272D">
              <w:t>15</w:t>
            </w:r>
          </w:p>
        </w:tc>
        <w:tc>
          <w:tcPr>
            <w:tcW w:w="3248" w:type="dxa"/>
          </w:tcPr>
          <w:p w14:paraId="3C418574" w14:textId="77777777" w:rsidR="00837E13" w:rsidRPr="000C272D" w:rsidRDefault="00837E13" w:rsidP="00EA1F39">
            <w:pPr>
              <w:spacing w:after="0" w:line="240" w:lineRule="auto"/>
            </w:pPr>
            <w:r w:rsidRPr="000C272D">
              <w:t>85</w:t>
            </w:r>
          </w:p>
        </w:tc>
      </w:tr>
      <w:tr w:rsidR="00837E13" w:rsidRPr="000C272D" w14:paraId="06F04379" w14:textId="77777777" w:rsidTr="003A0636">
        <w:tc>
          <w:tcPr>
            <w:tcW w:w="3247" w:type="dxa"/>
          </w:tcPr>
          <w:p w14:paraId="59BDBFEF" w14:textId="77777777" w:rsidR="00837E13" w:rsidRPr="000C272D" w:rsidRDefault="00837E13" w:rsidP="00EA1F39">
            <w:pPr>
              <w:spacing w:after="0" w:line="240" w:lineRule="auto"/>
            </w:pPr>
            <w:r w:rsidRPr="000C272D">
              <w:t>3.51</w:t>
            </w:r>
          </w:p>
        </w:tc>
        <w:tc>
          <w:tcPr>
            <w:tcW w:w="3247" w:type="dxa"/>
          </w:tcPr>
          <w:p w14:paraId="5F7920C5" w14:textId="77777777" w:rsidR="00837E13" w:rsidRPr="000C272D" w:rsidRDefault="00837E13" w:rsidP="00EA1F39">
            <w:pPr>
              <w:spacing w:after="0" w:line="240" w:lineRule="auto"/>
            </w:pPr>
            <w:r w:rsidRPr="000C272D">
              <w:t>2</w:t>
            </w:r>
          </w:p>
        </w:tc>
        <w:tc>
          <w:tcPr>
            <w:tcW w:w="3248" w:type="dxa"/>
          </w:tcPr>
          <w:p w14:paraId="44EB0374" w14:textId="77777777" w:rsidR="00837E13" w:rsidRPr="000C272D" w:rsidRDefault="00837E13" w:rsidP="00EA1F39">
            <w:pPr>
              <w:spacing w:after="0" w:line="240" w:lineRule="auto"/>
            </w:pPr>
            <w:r w:rsidRPr="000C272D">
              <w:t>98</w:t>
            </w:r>
          </w:p>
        </w:tc>
      </w:tr>
      <w:tr w:rsidR="00837E13" w:rsidRPr="000C272D" w14:paraId="04BCE53D" w14:textId="77777777" w:rsidTr="003A0636">
        <w:tc>
          <w:tcPr>
            <w:tcW w:w="3247" w:type="dxa"/>
          </w:tcPr>
          <w:p w14:paraId="4A5933A0" w14:textId="77777777" w:rsidR="00837E13" w:rsidRPr="000C272D" w:rsidRDefault="00837E13" w:rsidP="00EA1F39">
            <w:pPr>
              <w:spacing w:after="0" w:line="240" w:lineRule="auto"/>
            </w:pPr>
            <w:r w:rsidRPr="000C272D">
              <w:t>4.51</w:t>
            </w:r>
          </w:p>
        </w:tc>
        <w:tc>
          <w:tcPr>
            <w:tcW w:w="3247" w:type="dxa"/>
          </w:tcPr>
          <w:p w14:paraId="5B1E6394" w14:textId="77777777" w:rsidR="00837E13" w:rsidRPr="000C272D" w:rsidRDefault="00837E13" w:rsidP="00EA1F39">
            <w:pPr>
              <w:spacing w:after="0" w:line="240" w:lineRule="auto"/>
            </w:pPr>
            <w:r w:rsidRPr="000C272D">
              <w:t>35</w:t>
            </w:r>
          </w:p>
        </w:tc>
        <w:tc>
          <w:tcPr>
            <w:tcW w:w="3248" w:type="dxa"/>
          </w:tcPr>
          <w:p w14:paraId="37DF1888" w14:textId="77777777" w:rsidR="00837E13" w:rsidRPr="000C272D" w:rsidRDefault="00837E13" w:rsidP="00EA1F39">
            <w:pPr>
              <w:spacing w:after="0" w:line="240" w:lineRule="auto"/>
            </w:pPr>
            <w:r w:rsidRPr="000C272D">
              <w:t>65</w:t>
            </w:r>
          </w:p>
        </w:tc>
      </w:tr>
    </w:tbl>
    <w:p w14:paraId="034BD36D" w14:textId="77777777" w:rsidR="001F64B6" w:rsidRDefault="001F64B6" w:rsidP="00C30982"/>
    <w:p w14:paraId="55CCB9F7" w14:textId="77777777" w:rsidR="009E5BC0" w:rsidRDefault="009E5BC0" w:rsidP="00C30982"/>
    <w:p w14:paraId="20DE11D2" w14:textId="77777777" w:rsidR="009E5BC0" w:rsidRDefault="009E5BC0" w:rsidP="00C30982"/>
    <w:p w14:paraId="1795D1A5" w14:textId="3A9692DC" w:rsidR="00F321D6" w:rsidRDefault="00F751EE" w:rsidP="00F321D6">
      <w:pPr>
        <w:pStyle w:val="Heading4"/>
      </w:pPr>
      <w:r>
        <w:lastRenderedPageBreak/>
        <w:t xml:space="preserve">Chromatography for </w:t>
      </w:r>
      <w:r w:rsidR="00F321D6">
        <w:t>PTAD</w:t>
      </w:r>
      <w:r>
        <w:t xml:space="preserve"> derivatised salivary 25OHD</w:t>
      </w:r>
    </w:p>
    <w:p w14:paraId="1489FC1E" w14:textId="767BD48F" w:rsidR="00F751EE" w:rsidRDefault="00F751EE" w:rsidP="00F321D6">
      <w:r>
        <w:t xml:space="preserve">The </w:t>
      </w:r>
      <w:r w:rsidR="00F321D6">
        <w:t xml:space="preserve">mobile phase was the same as A1 </w:t>
      </w:r>
      <w:r>
        <w:t xml:space="preserve">and B1 used previously. </w:t>
      </w:r>
      <w:r w:rsidR="00F321D6">
        <w:t>The gradient used for liquid chromatography was as described in</w:t>
      </w:r>
      <w:r w:rsidR="00942B69">
        <w:t xml:space="preserve"> </w:t>
      </w:r>
      <w:r w:rsidR="00FC17C1">
        <w:t>table 2.2.</w:t>
      </w:r>
    </w:p>
    <w:p w14:paraId="2C18D1FD" w14:textId="1FB77177" w:rsidR="00F321D6" w:rsidRPr="000C272D" w:rsidRDefault="00F321D6" w:rsidP="00F321D6">
      <w:pPr>
        <w:pStyle w:val="Caption"/>
      </w:pPr>
      <w:bookmarkStart w:id="93" w:name="_Ref518590816"/>
      <w:bookmarkStart w:id="94" w:name="_Toc520790885"/>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2</w:t>
      </w:r>
      <w:r w:rsidR="005446FB">
        <w:fldChar w:fldCharType="end"/>
      </w:r>
      <w:bookmarkEnd w:id="93"/>
      <w:r w:rsidR="00DA3236">
        <w:t>: HPLC gradient</w:t>
      </w:r>
      <w:r w:rsidR="00D105FC">
        <w:t xml:space="preserve"> for PTAD derivatised samples</w:t>
      </w:r>
      <w:r w:rsidRPr="000C272D">
        <w:t>: (Flow</w:t>
      </w:r>
      <w:r w:rsidR="00366977">
        <w:t xml:space="preserve"> rate:</w:t>
      </w:r>
      <w:r w:rsidRPr="000C272D">
        <w:t xml:space="preserve"> 0.450ml/min)</w:t>
      </w:r>
      <w:bookmarkEnd w:id="94"/>
    </w:p>
    <w:tbl>
      <w:tblPr>
        <w:tblStyle w:val="TableGrid"/>
        <w:tblW w:w="0" w:type="auto"/>
        <w:tblLook w:val="04A0" w:firstRow="1" w:lastRow="0" w:firstColumn="1" w:lastColumn="0" w:noHBand="0" w:noVBand="1"/>
      </w:tblPr>
      <w:tblGrid>
        <w:gridCol w:w="2456"/>
        <w:gridCol w:w="2503"/>
        <w:gridCol w:w="2504"/>
        <w:gridCol w:w="2279"/>
      </w:tblGrid>
      <w:tr w:rsidR="00F321D6" w:rsidRPr="000C272D" w14:paraId="3CFB8D30" w14:textId="77777777" w:rsidTr="00F751EE">
        <w:tc>
          <w:tcPr>
            <w:tcW w:w="2456" w:type="dxa"/>
            <w:vAlign w:val="center"/>
          </w:tcPr>
          <w:p w14:paraId="4F3C9C98" w14:textId="77777777" w:rsidR="00F321D6" w:rsidRPr="000C272D" w:rsidRDefault="00F321D6" w:rsidP="00F751EE">
            <w:pPr>
              <w:spacing w:after="0" w:line="240" w:lineRule="auto"/>
              <w:jc w:val="left"/>
            </w:pPr>
            <w:r w:rsidRPr="000C272D">
              <w:t>Time (m</w:t>
            </w:r>
            <w:r>
              <w:t>inutes</w:t>
            </w:r>
            <w:r w:rsidRPr="000C272D">
              <w:t>)</w:t>
            </w:r>
          </w:p>
        </w:tc>
        <w:tc>
          <w:tcPr>
            <w:tcW w:w="2503" w:type="dxa"/>
            <w:vAlign w:val="center"/>
          </w:tcPr>
          <w:p w14:paraId="63504A35" w14:textId="77777777" w:rsidR="00F321D6" w:rsidRPr="000C272D" w:rsidRDefault="00F321D6" w:rsidP="00F751EE">
            <w:pPr>
              <w:spacing w:after="0" w:line="240" w:lineRule="auto"/>
              <w:jc w:val="left"/>
            </w:pPr>
            <w:r w:rsidRPr="000C272D">
              <w:t>% mobile phase A</w:t>
            </w:r>
          </w:p>
        </w:tc>
        <w:tc>
          <w:tcPr>
            <w:tcW w:w="2504" w:type="dxa"/>
            <w:vAlign w:val="center"/>
          </w:tcPr>
          <w:p w14:paraId="1A3BCF0A" w14:textId="77777777" w:rsidR="00F321D6" w:rsidRPr="000C272D" w:rsidRDefault="00F321D6" w:rsidP="00F751EE">
            <w:pPr>
              <w:spacing w:after="0" w:line="240" w:lineRule="auto"/>
              <w:jc w:val="left"/>
            </w:pPr>
            <w:r w:rsidRPr="000C272D">
              <w:t>% mobile phase B</w:t>
            </w:r>
          </w:p>
        </w:tc>
        <w:tc>
          <w:tcPr>
            <w:tcW w:w="2279" w:type="dxa"/>
            <w:vAlign w:val="center"/>
          </w:tcPr>
          <w:p w14:paraId="038268CF" w14:textId="77777777" w:rsidR="00F321D6" w:rsidRPr="000C272D" w:rsidRDefault="00F321D6" w:rsidP="00F751EE">
            <w:pPr>
              <w:spacing w:after="0" w:line="240" w:lineRule="auto"/>
              <w:jc w:val="left"/>
            </w:pPr>
            <w:r w:rsidRPr="000C272D">
              <w:t>Curve</w:t>
            </w:r>
          </w:p>
        </w:tc>
      </w:tr>
      <w:tr w:rsidR="00F321D6" w:rsidRPr="000C272D" w14:paraId="21FCC68B" w14:textId="77777777" w:rsidTr="00F751EE">
        <w:tc>
          <w:tcPr>
            <w:tcW w:w="2456" w:type="dxa"/>
            <w:vAlign w:val="center"/>
          </w:tcPr>
          <w:p w14:paraId="196448ED" w14:textId="77777777" w:rsidR="00F321D6" w:rsidRPr="000C272D" w:rsidRDefault="00F321D6" w:rsidP="00F751EE">
            <w:pPr>
              <w:spacing w:after="0" w:line="240" w:lineRule="auto"/>
              <w:jc w:val="left"/>
            </w:pPr>
            <w:r w:rsidRPr="000C272D">
              <w:t>Initial</w:t>
            </w:r>
          </w:p>
        </w:tc>
        <w:tc>
          <w:tcPr>
            <w:tcW w:w="2503" w:type="dxa"/>
            <w:vAlign w:val="center"/>
          </w:tcPr>
          <w:p w14:paraId="374E6173" w14:textId="77777777" w:rsidR="00F321D6" w:rsidRPr="000C272D" w:rsidRDefault="00F321D6" w:rsidP="00F751EE">
            <w:pPr>
              <w:spacing w:after="0" w:line="240" w:lineRule="auto"/>
              <w:jc w:val="left"/>
            </w:pPr>
            <w:r w:rsidRPr="000C272D">
              <w:t>60</w:t>
            </w:r>
          </w:p>
        </w:tc>
        <w:tc>
          <w:tcPr>
            <w:tcW w:w="2504" w:type="dxa"/>
            <w:vAlign w:val="center"/>
          </w:tcPr>
          <w:p w14:paraId="54FD38D7" w14:textId="77777777" w:rsidR="00F321D6" w:rsidRPr="000C272D" w:rsidRDefault="00F321D6" w:rsidP="00F751EE">
            <w:pPr>
              <w:spacing w:after="0" w:line="240" w:lineRule="auto"/>
              <w:jc w:val="left"/>
            </w:pPr>
            <w:r w:rsidRPr="000C272D">
              <w:t>40</w:t>
            </w:r>
          </w:p>
        </w:tc>
        <w:tc>
          <w:tcPr>
            <w:tcW w:w="2279" w:type="dxa"/>
            <w:vAlign w:val="center"/>
          </w:tcPr>
          <w:p w14:paraId="117A7590" w14:textId="77777777" w:rsidR="00F321D6" w:rsidRPr="000C272D" w:rsidRDefault="00F321D6" w:rsidP="00F751EE">
            <w:pPr>
              <w:spacing w:after="0" w:line="240" w:lineRule="auto"/>
              <w:jc w:val="left"/>
            </w:pPr>
            <w:r w:rsidRPr="000C272D">
              <w:t>Initial</w:t>
            </w:r>
          </w:p>
        </w:tc>
      </w:tr>
      <w:tr w:rsidR="00F321D6" w:rsidRPr="000C272D" w14:paraId="2D6FA295" w14:textId="77777777" w:rsidTr="00F751EE">
        <w:tc>
          <w:tcPr>
            <w:tcW w:w="2456" w:type="dxa"/>
            <w:vAlign w:val="center"/>
          </w:tcPr>
          <w:p w14:paraId="795982EE" w14:textId="77777777" w:rsidR="00F321D6" w:rsidRPr="000C272D" w:rsidRDefault="00F321D6" w:rsidP="00F751EE">
            <w:pPr>
              <w:spacing w:after="0" w:line="240" w:lineRule="auto"/>
              <w:jc w:val="left"/>
            </w:pPr>
            <w:r w:rsidRPr="000C272D">
              <w:t>3.0</w:t>
            </w:r>
          </w:p>
        </w:tc>
        <w:tc>
          <w:tcPr>
            <w:tcW w:w="2503" w:type="dxa"/>
            <w:vAlign w:val="center"/>
          </w:tcPr>
          <w:p w14:paraId="7A00ECC1" w14:textId="77777777" w:rsidR="00F321D6" w:rsidRPr="000C272D" w:rsidRDefault="00F321D6" w:rsidP="00F751EE">
            <w:pPr>
              <w:spacing w:after="0" w:line="240" w:lineRule="auto"/>
              <w:jc w:val="left"/>
            </w:pPr>
            <w:r w:rsidRPr="000C272D">
              <w:t>30</w:t>
            </w:r>
          </w:p>
        </w:tc>
        <w:tc>
          <w:tcPr>
            <w:tcW w:w="2504" w:type="dxa"/>
            <w:vAlign w:val="center"/>
          </w:tcPr>
          <w:p w14:paraId="1087918A" w14:textId="77777777" w:rsidR="00F321D6" w:rsidRPr="000C272D" w:rsidRDefault="00F321D6" w:rsidP="00F751EE">
            <w:pPr>
              <w:spacing w:after="0" w:line="240" w:lineRule="auto"/>
              <w:jc w:val="left"/>
            </w:pPr>
            <w:r w:rsidRPr="000C272D">
              <w:t>70</w:t>
            </w:r>
          </w:p>
        </w:tc>
        <w:tc>
          <w:tcPr>
            <w:tcW w:w="2279" w:type="dxa"/>
            <w:vAlign w:val="center"/>
          </w:tcPr>
          <w:p w14:paraId="3BE7247D" w14:textId="77777777" w:rsidR="00F321D6" w:rsidRPr="000C272D" w:rsidRDefault="00F321D6" w:rsidP="00F751EE">
            <w:pPr>
              <w:spacing w:after="0" w:line="240" w:lineRule="auto"/>
              <w:jc w:val="left"/>
            </w:pPr>
            <w:r w:rsidRPr="000C272D">
              <w:t>6</w:t>
            </w:r>
          </w:p>
        </w:tc>
      </w:tr>
      <w:tr w:rsidR="00F321D6" w:rsidRPr="000C272D" w14:paraId="0BF96296" w14:textId="77777777" w:rsidTr="00F751EE">
        <w:tc>
          <w:tcPr>
            <w:tcW w:w="2456" w:type="dxa"/>
            <w:vAlign w:val="center"/>
          </w:tcPr>
          <w:p w14:paraId="2EBCF96F" w14:textId="77777777" w:rsidR="00F321D6" w:rsidRPr="000C272D" w:rsidRDefault="00F321D6" w:rsidP="00F751EE">
            <w:pPr>
              <w:spacing w:after="0" w:line="240" w:lineRule="auto"/>
              <w:jc w:val="left"/>
            </w:pPr>
            <w:r w:rsidRPr="000C272D">
              <w:t>3.01</w:t>
            </w:r>
          </w:p>
        </w:tc>
        <w:tc>
          <w:tcPr>
            <w:tcW w:w="2503" w:type="dxa"/>
            <w:vAlign w:val="center"/>
          </w:tcPr>
          <w:p w14:paraId="22B9DFDB" w14:textId="77777777" w:rsidR="00F321D6" w:rsidRPr="000C272D" w:rsidRDefault="00F321D6" w:rsidP="00F751EE">
            <w:pPr>
              <w:spacing w:after="0" w:line="240" w:lineRule="auto"/>
              <w:jc w:val="left"/>
            </w:pPr>
            <w:r w:rsidRPr="000C272D">
              <w:t>5</w:t>
            </w:r>
          </w:p>
        </w:tc>
        <w:tc>
          <w:tcPr>
            <w:tcW w:w="2504" w:type="dxa"/>
            <w:vAlign w:val="center"/>
          </w:tcPr>
          <w:p w14:paraId="4FCDA7CE" w14:textId="77777777" w:rsidR="00F321D6" w:rsidRPr="000C272D" w:rsidRDefault="00F321D6" w:rsidP="00F751EE">
            <w:pPr>
              <w:spacing w:after="0" w:line="240" w:lineRule="auto"/>
              <w:jc w:val="left"/>
            </w:pPr>
            <w:r w:rsidRPr="000C272D">
              <w:t>95</w:t>
            </w:r>
          </w:p>
        </w:tc>
        <w:tc>
          <w:tcPr>
            <w:tcW w:w="2279" w:type="dxa"/>
            <w:vAlign w:val="center"/>
          </w:tcPr>
          <w:p w14:paraId="1FAB5C1C" w14:textId="77777777" w:rsidR="00F321D6" w:rsidRPr="000C272D" w:rsidRDefault="00F321D6" w:rsidP="00F751EE">
            <w:pPr>
              <w:spacing w:after="0" w:line="240" w:lineRule="auto"/>
              <w:jc w:val="left"/>
            </w:pPr>
            <w:r w:rsidRPr="000C272D">
              <w:t>11</w:t>
            </w:r>
          </w:p>
        </w:tc>
      </w:tr>
      <w:tr w:rsidR="00F321D6" w:rsidRPr="000C272D" w14:paraId="0883EE6F" w14:textId="77777777" w:rsidTr="00F751EE">
        <w:tc>
          <w:tcPr>
            <w:tcW w:w="2456" w:type="dxa"/>
            <w:vAlign w:val="center"/>
          </w:tcPr>
          <w:p w14:paraId="7947C1BF" w14:textId="77777777" w:rsidR="00F321D6" w:rsidRPr="000C272D" w:rsidRDefault="00F321D6" w:rsidP="00F751EE">
            <w:pPr>
              <w:spacing w:after="0" w:line="240" w:lineRule="auto"/>
              <w:jc w:val="left"/>
            </w:pPr>
            <w:r w:rsidRPr="000C272D">
              <w:t>3.51</w:t>
            </w:r>
          </w:p>
        </w:tc>
        <w:tc>
          <w:tcPr>
            <w:tcW w:w="2503" w:type="dxa"/>
            <w:vAlign w:val="center"/>
          </w:tcPr>
          <w:p w14:paraId="50E0B180" w14:textId="77777777" w:rsidR="00F321D6" w:rsidRPr="000C272D" w:rsidRDefault="00F321D6" w:rsidP="00F751EE">
            <w:pPr>
              <w:spacing w:after="0" w:line="240" w:lineRule="auto"/>
              <w:jc w:val="left"/>
            </w:pPr>
            <w:r w:rsidRPr="000C272D">
              <w:t>60</w:t>
            </w:r>
          </w:p>
        </w:tc>
        <w:tc>
          <w:tcPr>
            <w:tcW w:w="2504" w:type="dxa"/>
            <w:vAlign w:val="center"/>
          </w:tcPr>
          <w:p w14:paraId="570651BE" w14:textId="77777777" w:rsidR="00F321D6" w:rsidRPr="000C272D" w:rsidRDefault="00F321D6" w:rsidP="00F751EE">
            <w:pPr>
              <w:spacing w:after="0" w:line="240" w:lineRule="auto"/>
              <w:jc w:val="left"/>
            </w:pPr>
            <w:r w:rsidRPr="000C272D">
              <w:t>40</w:t>
            </w:r>
          </w:p>
        </w:tc>
        <w:tc>
          <w:tcPr>
            <w:tcW w:w="2279" w:type="dxa"/>
            <w:vAlign w:val="center"/>
          </w:tcPr>
          <w:p w14:paraId="287AC27D" w14:textId="77777777" w:rsidR="00F321D6" w:rsidRPr="000C272D" w:rsidRDefault="00F321D6" w:rsidP="00F751EE">
            <w:pPr>
              <w:spacing w:after="0" w:line="240" w:lineRule="auto"/>
              <w:jc w:val="left"/>
            </w:pPr>
            <w:r w:rsidRPr="000C272D">
              <w:t>11</w:t>
            </w:r>
          </w:p>
        </w:tc>
      </w:tr>
    </w:tbl>
    <w:p w14:paraId="560833B8" w14:textId="77777777" w:rsidR="009A433E" w:rsidRDefault="009A433E" w:rsidP="00C30982"/>
    <w:p w14:paraId="7DE8E193" w14:textId="774786FD" w:rsidR="00F751EE" w:rsidRDefault="00F751EE" w:rsidP="00F751EE">
      <w:pPr>
        <w:pStyle w:val="Heading4"/>
      </w:pPr>
      <w:r>
        <w:t>Chromatography for Amplifex diene derivatised salivary 25OHD</w:t>
      </w:r>
    </w:p>
    <w:p w14:paraId="13B4F3E9" w14:textId="2EC49EC0" w:rsidR="009A433E" w:rsidRPr="009A433E" w:rsidRDefault="00D105FC" w:rsidP="00EB47E7">
      <w:pPr>
        <w:spacing w:line="240" w:lineRule="auto"/>
      </w:pPr>
      <w:r>
        <w:t>Two columns were compared for chromatography: the Waters SunFire C8</w:t>
      </w:r>
      <w:r w:rsidRPr="00A50B1F">
        <w:t xml:space="preserve"> </w:t>
      </w:r>
      <w:r>
        <w:t>(</w:t>
      </w:r>
      <w:r w:rsidRPr="00A50B1F">
        <w:t>100Å, 3.5 µm, 2.1 mm X 50</w:t>
      </w:r>
      <w:r>
        <w:t>mm) and the Waters</w:t>
      </w:r>
      <w:r w:rsidR="009A433E">
        <w:t xml:space="preserve"> BEH </w:t>
      </w:r>
      <w:r>
        <w:t>(</w:t>
      </w:r>
      <w:r w:rsidR="009A433E">
        <w:t>18 2.1 x 50 1.7µM</w:t>
      </w:r>
      <w:r>
        <w:t>)</w:t>
      </w:r>
      <w:r w:rsidR="009A433E">
        <w:t>. The mobile phase was the same as A1</w:t>
      </w:r>
      <w:r w:rsidR="00EB47E7">
        <w:t xml:space="preserve"> and B1 used previously.</w:t>
      </w:r>
      <w:r w:rsidR="00EB47E7" w:rsidRPr="00EB47E7">
        <w:t xml:space="preserve"> </w:t>
      </w:r>
      <w:r w:rsidR="00EB47E7">
        <w:t>The gradient used for liquid chromatography was as described in</w:t>
      </w:r>
      <w:r w:rsidR="00720D5A">
        <w:t xml:space="preserve"> </w:t>
      </w:r>
      <w:r w:rsidR="00FC17C1">
        <w:t>table 2.3.</w:t>
      </w:r>
    </w:p>
    <w:p w14:paraId="62B738BE" w14:textId="52E9A5E6" w:rsidR="00942B69" w:rsidRDefault="00942B69" w:rsidP="00942B69">
      <w:pPr>
        <w:pStyle w:val="Caption"/>
      </w:pPr>
      <w:bookmarkStart w:id="95" w:name="_Ref518591900"/>
      <w:bookmarkStart w:id="96" w:name="_Toc520790886"/>
      <w:r>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3</w:t>
      </w:r>
      <w:r w:rsidR="005446FB">
        <w:fldChar w:fldCharType="end"/>
      </w:r>
      <w:bookmarkEnd w:id="95"/>
      <w:r>
        <w:t>: HPLC gradient for Amplifex derivatised samples: (Flow rate 0.400ml/min)</w:t>
      </w:r>
      <w:bookmarkEnd w:id="96"/>
    </w:p>
    <w:tbl>
      <w:tblPr>
        <w:tblStyle w:val="TableGrid"/>
        <w:tblW w:w="0" w:type="auto"/>
        <w:tblLook w:val="04A0" w:firstRow="1" w:lastRow="0" w:firstColumn="1" w:lastColumn="0" w:noHBand="0" w:noVBand="1"/>
      </w:tblPr>
      <w:tblGrid>
        <w:gridCol w:w="2456"/>
        <w:gridCol w:w="2503"/>
        <w:gridCol w:w="2504"/>
        <w:gridCol w:w="2279"/>
      </w:tblGrid>
      <w:tr w:rsidR="00F751EE" w:rsidRPr="000C272D" w14:paraId="6C82A6C8" w14:textId="77777777" w:rsidTr="00F751EE">
        <w:tc>
          <w:tcPr>
            <w:tcW w:w="2456" w:type="dxa"/>
            <w:vAlign w:val="center"/>
          </w:tcPr>
          <w:p w14:paraId="0BC61523" w14:textId="77777777" w:rsidR="00F751EE" w:rsidRPr="000C272D" w:rsidRDefault="00F751EE" w:rsidP="00F751EE">
            <w:pPr>
              <w:spacing w:after="0" w:line="240" w:lineRule="auto"/>
              <w:jc w:val="left"/>
            </w:pPr>
            <w:r w:rsidRPr="000C272D">
              <w:t>Time (m</w:t>
            </w:r>
            <w:r>
              <w:t>inutes</w:t>
            </w:r>
            <w:r w:rsidRPr="000C272D">
              <w:t>)</w:t>
            </w:r>
          </w:p>
        </w:tc>
        <w:tc>
          <w:tcPr>
            <w:tcW w:w="2503" w:type="dxa"/>
            <w:vAlign w:val="center"/>
          </w:tcPr>
          <w:p w14:paraId="49258E78" w14:textId="77777777" w:rsidR="00F751EE" w:rsidRPr="000C272D" w:rsidRDefault="00F751EE" w:rsidP="00F751EE">
            <w:pPr>
              <w:spacing w:after="0" w:line="240" w:lineRule="auto"/>
              <w:jc w:val="left"/>
            </w:pPr>
            <w:r w:rsidRPr="000C272D">
              <w:t>% mobile phase A</w:t>
            </w:r>
          </w:p>
        </w:tc>
        <w:tc>
          <w:tcPr>
            <w:tcW w:w="2504" w:type="dxa"/>
            <w:vAlign w:val="center"/>
          </w:tcPr>
          <w:p w14:paraId="40D7789F" w14:textId="77777777" w:rsidR="00F751EE" w:rsidRPr="000C272D" w:rsidRDefault="00F751EE" w:rsidP="00F751EE">
            <w:pPr>
              <w:spacing w:after="0" w:line="240" w:lineRule="auto"/>
              <w:jc w:val="left"/>
            </w:pPr>
            <w:r w:rsidRPr="000C272D">
              <w:t>% mobile phase B</w:t>
            </w:r>
          </w:p>
        </w:tc>
        <w:tc>
          <w:tcPr>
            <w:tcW w:w="2279" w:type="dxa"/>
            <w:vAlign w:val="center"/>
          </w:tcPr>
          <w:p w14:paraId="253B3C3D" w14:textId="77777777" w:rsidR="00F751EE" w:rsidRPr="000C272D" w:rsidRDefault="00F751EE" w:rsidP="00F751EE">
            <w:pPr>
              <w:spacing w:after="0" w:line="240" w:lineRule="auto"/>
              <w:jc w:val="left"/>
            </w:pPr>
            <w:r w:rsidRPr="000C272D">
              <w:t>Curve</w:t>
            </w:r>
          </w:p>
        </w:tc>
      </w:tr>
      <w:tr w:rsidR="00F751EE" w:rsidRPr="000C272D" w14:paraId="2D508ADF" w14:textId="77777777" w:rsidTr="00F751EE">
        <w:tc>
          <w:tcPr>
            <w:tcW w:w="2456" w:type="dxa"/>
            <w:vAlign w:val="center"/>
          </w:tcPr>
          <w:p w14:paraId="6B453074" w14:textId="77777777" w:rsidR="00F751EE" w:rsidRPr="000C272D" w:rsidRDefault="00F751EE" w:rsidP="00F751EE">
            <w:pPr>
              <w:spacing w:after="0" w:line="240" w:lineRule="auto"/>
              <w:jc w:val="left"/>
            </w:pPr>
            <w:r w:rsidRPr="000C272D">
              <w:t>Initial</w:t>
            </w:r>
          </w:p>
        </w:tc>
        <w:tc>
          <w:tcPr>
            <w:tcW w:w="2503" w:type="dxa"/>
            <w:vAlign w:val="center"/>
          </w:tcPr>
          <w:p w14:paraId="5860BE43" w14:textId="2047F2CD" w:rsidR="00F751EE" w:rsidRPr="000C272D" w:rsidRDefault="00F751EE" w:rsidP="00F751EE">
            <w:pPr>
              <w:spacing w:after="0" w:line="240" w:lineRule="auto"/>
              <w:jc w:val="left"/>
            </w:pPr>
            <w:r>
              <w:t>70</w:t>
            </w:r>
          </w:p>
        </w:tc>
        <w:tc>
          <w:tcPr>
            <w:tcW w:w="2504" w:type="dxa"/>
            <w:vAlign w:val="center"/>
          </w:tcPr>
          <w:p w14:paraId="126FEE61" w14:textId="712DEF5E" w:rsidR="00F751EE" w:rsidRPr="000C272D" w:rsidRDefault="00F751EE" w:rsidP="00F751EE">
            <w:pPr>
              <w:spacing w:after="0" w:line="240" w:lineRule="auto"/>
              <w:jc w:val="left"/>
            </w:pPr>
            <w:r>
              <w:t>3</w:t>
            </w:r>
            <w:r w:rsidRPr="000C272D">
              <w:t>0</w:t>
            </w:r>
          </w:p>
        </w:tc>
        <w:tc>
          <w:tcPr>
            <w:tcW w:w="2279" w:type="dxa"/>
            <w:vAlign w:val="center"/>
          </w:tcPr>
          <w:p w14:paraId="6B18B123" w14:textId="77777777" w:rsidR="00F751EE" w:rsidRPr="000C272D" w:rsidRDefault="00F751EE" w:rsidP="00F751EE">
            <w:pPr>
              <w:spacing w:after="0" w:line="240" w:lineRule="auto"/>
              <w:jc w:val="left"/>
            </w:pPr>
            <w:r w:rsidRPr="000C272D">
              <w:t>Initial</w:t>
            </w:r>
          </w:p>
        </w:tc>
      </w:tr>
      <w:tr w:rsidR="00F751EE" w:rsidRPr="000C272D" w14:paraId="4D71403E" w14:textId="77777777" w:rsidTr="00F751EE">
        <w:tc>
          <w:tcPr>
            <w:tcW w:w="2456" w:type="dxa"/>
            <w:vAlign w:val="center"/>
          </w:tcPr>
          <w:p w14:paraId="05EC49EF" w14:textId="77777777" w:rsidR="00F751EE" w:rsidRPr="000C272D" w:rsidRDefault="00F751EE" w:rsidP="00F751EE">
            <w:pPr>
              <w:spacing w:after="0" w:line="240" w:lineRule="auto"/>
              <w:jc w:val="left"/>
            </w:pPr>
            <w:r w:rsidRPr="000C272D">
              <w:t>3.0</w:t>
            </w:r>
          </w:p>
        </w:tc>
        <w:tc>
          <w:tcPr>
            <w:tcW w:w="2503" w:type="dxa"/>
            <w:vAlign w:val="center"/>
          </w:tcPr>
          <w:p w14:paraId="54DCFCC9" w14:textId="0F0CBDB8" w:rsidR="00F751EE" w:rsidRPr="000C272D" w:rsidRDefault="00F751EE" w:rsidP="00F751EE">
            <w:pPr>
              <w:spacing w:after="0" w:line="240" w:lineRule="auto"/>
              <w:jc w:val="left"/>
            </w:pPr>
            <w:r>
              <w:t>2</w:t>
            </w:r>
            <w:r w:rsidRPr="000C272D">
              <w:t>0</w:t>
            </w:r>
          </w:p>
        </w:tc>
        <w:tc>
          <w:tcPr>
            <w:tcW w:w="2504" w:type="dxa"/>
            <w:vAlign w:val="center"/>
          </w:tcPr>
          <w:p w14:paraId="3CDA963E" w14:textId="2E4ED279" w:rsidR="00F751EE" w:rsidRPr="000C272D" w:rsidRDefault="00F751EE" w:rsidP="00F751EE">
            <w:pPr>
              <w:spacing w:after="0" w:line="240" w:lineRule="auto"/>
              <w:jc w:val="left"/>
            </w:pPr>
            <w:r>
              <w:t>8</w:t>
            </w:r>
            <w:r w:rsidRPr="000C272D">
              <w:t>0</w:t>
            </w:r>
          </w:p>
        </w:tc>
        <w:tc>
          <w:tcPr>
            <w:tcW w:w="2279" w:type="dxa"/>
            <w:vAlign w:val="center"/>
          </w:tcPr>
          <w:p w14:paraId="28C29F98" w14:textId="77777777" w:rsidR="00F751EE" w:rsidRPr="000C272D" w:rsidRDefault="00F751EE" w:rsidP="00F751EE">
            <w:pPr>
              <w:spacing w:after="0" w:line="240" w:lineRule="auto"/>
              <w:jc w:val="left"/>
            </w:pPr>
            <w:r w:rsidRPr="000C272D">
              <w:t>6</w:t>
            </w:r>
          </w:p>
        </w:tc>
      </w:tr>
      <w:tr w:rsidR="00F751EE" w:rsidRPr="000C272D" w14:paraId="7711ADAF" w14:textId="77777777" w:rsidTr="00F751EE">
        <w:tc>
          <w:tcPr>
            <w:tcW w:w="2456" w:type="dxa"/>
            <w:vAlign w:val="center"/>
          </w:tcPr>
          <w:p w14:paraId="0CBA62F1" w14:textId="77777777" w:rsidR="00F751EE" w:rsidRPr="000C272D" w:rsidRDefault="00F751EE" w:rsidP="00F751EE">
            <w:pPr>
              <w:spacing w:after="0" w:line="240" w:lineRule="auto"/>
              <w:jc w:val="left"/>
            </w:pPr>
            <w:r w:rsidRPr="000C272D">
              <w:t>3.01</w:t>
            </w:r>
          </w:p>
        </w:tc>
        <w:tc>
          <w:tcPr>
            <w:tcW w:w="2503" w:type="dxa"/>
            <w:vAlign w:val="center"/>
          </w:tcPr>
          <w:p w14:paraId="657277EA" w14:textId="77777777" w:rsidR="00F751EE" w:rsidRPr="000C272D" w:rsidRDefault="00F751EE" w:rsidP="00F751EE">
            <w:pPr>
              <w:spacing w:after="0" w:line="240" w:lineRule="auto"/>
              <w:jc w:val="left"/>
            </w:pPr>
            <w:r w:rsidRPr="000C272D">
              <w:t>5</w:t>
            </w:r>
          </w:p>
        </w:tc>
        <w:tc>
          <w:tcPr>
            <w:tcW w:w="2504" w:type="dxa"/>
            <w:vAlign w:val="center"/>
          </w:tcPr>
          <w:p w14:paraId="736F26F8" w14:textId="77777777" w:rsidR="00F751EE" w:rsidRPr="000C272D" w:rsidRDefault="00F751EE" w:rsidP="00F751EE">
            <w:pPr>
              <w:spacing w:after="0" w:line="240" w:lineRule="auto"/>
              <w:jc w:val="left"/>
            </w:pPr>
            <w:r w:rsidRPr="000C272D">
              <w:t>95</w:t>
            </w:r>
          </w:p>
        </w:tc>
        <w:tc>
          <w:tcPr>
            <w:tcW w:w="2279" w:type="dxa"/>
            <w:vAlign w:val="center"/>
          </w:tcPr>
          <w:p w14:paraId="0A36E591" w14:textId="77777777" w:rsidR="00F751EE" w:rsidRPr="000C272D" w:rsidRDefault="00F751EE" w:rsidP="00F751EE">
            <w:pPr>
              <w:spacing w:after="0" w:line="240" w:lineRule="auto"/>
              <w:jc w:val="left"/>
            </w:pPr>
            <w:r w:rsidRPr="000C272D">
              <w:t>11</w:t>
            </w:r>
          </w:p>
        </w:tc>
      </w:tr>
      <w:tr w:rsidR="00F751EE" w:rsidRPr="000C272D" w14:paraId="68D40DFF" w14:textId="77777777" w:rsidTr="00F751EE">
        <w:tc>
          <w:tcPr>
            <w:tcW w:w="2456" w:type="dxa"/>
            <w:vAlign w:val="center"/>
          </w:tcPr>
          <w:p w14:paraId="7C4113BF" w14:textId="2E7E434A" w:rsidR="00F751EE" w:rsidRPr="000C272D" w:rsidRDefault="00F751EE" w:rsidP="00F751EE">
            <w:pPr>
              <w:spacing w:after="0" w:line="240" w:lineRule="auto"/>
              <w:jc w:val="left"/>
            </w:pPr>
            <w:r>
              <w:t>3.80</w:t>
            </w:r>
          </w:p>
        </w:tc>
        <w:tc>
          <w:tcPr>
            <w:tcW w:w="2503" w:type="dxa"/>
            <w:vAlign w:val="center"/>
          </w:tcPr>
          <w:p w14:paraId="679F8C48" w14:textId="45B321C9" w:rsidR="00F751EE" w:rsidRPr="000C272D" w:rsidRDefault="00F751EE" w:rsidP="00F751EE">
            <w:pPr>
              <w:spacing w:after="0" w:line="240" w:lineRule="auto"/>
              <w:jc w:val="left"/>
            </w:pPr>
            <w:r>
              <w:t>7</w:t>
            </w:r>
            <w:r w:rsidRPr="000C272D">
              <w:t>0</w:t>
            </w:r>
          </w:p>
        </w:tc>
        <w:tc>
          <w:tcPr>
            <w:tcW w:w="2504" w:type="dxa"/>
            <w:vAlign w:val="center"/>
          </w:tcPr>
          <w:p w14:paraId="6ED596C5" w14:textId="74BDF205" w:rsidR="00F751EE" w:rsidRPr="000C272D" w:rsidRDefault="00F751EE" w:rsidP="00F751EE">
            <w:pPr>
              <w:spacing w:after="0" w:line="240" w:lineRule="auto"/>
              <w:jc w:val="left"/>
            </w:pPr>
            <w:r>
              <w:t>3</w:t>
            </w:r>
            <w:r w:rsidRPr="000C272D">
              <w:t>0</w:t>
            </w:r>
          </w:p>
        </w:tc>
        <w:tc>
          <w:tcPr>
            <w:tcW w:w="2279" w:type="dxa"/>
            <w:vAlign w:val="center"/>
          </w:tcPr>
          <w:p w14:paraId="130603FF" w14:textId="77777777" w:rsidR="00F751EE" w:rsidRPr="000C272D" w:rsidRDefault="00F751EE" w:rsidP="00F751EE">
            <w:pPr>
              <w:spacing w:after="0" w:line="240" w:lineRule="auto"/>
              <w:jc w:val="left"/>
            </w:pPr>
            <w:r w:rsidRPr="000C272D">
              <w:t>11</w:t>
            </w:r>
          </w:p>
        </w:tc>
      </w:tr>
    </w:tbl>
    <w:p w14:paraId="114115B0" w14:textId="77777777" w:rsidR="00F751EE" w:rsidRPr="00F751EE" w:rsidRDefault="00F751EE" w:rsidP="00F751EE"/>
    <w:p w14:paraId="0E128396" w14:textId="77777777" w:rsidR="00F751EE" w:rsidRPr="00F751EE" w:rsidRDefault="00F751EE" w:rsidP="00F751EE"/>
    <w:p w14:paraId="14159DEB" w14:textId="77777777" w:rsidR="00C30982" w:rsidRDefault="00C30982" w:rsidP="00C30982"/>
    <w:p w14:paraId="65976188" w14:textId="77777777" w:rsidR="00A921DD" w:rsidRDefault="00A921DD">
      <w:pPr>
        <w:spacing w:after="0" w:line="240" w:lineRule="auto"/>
        <w:jc w:val="left"/>
        <w:rPr>
          <w:rFonts w:cs="Times New Roman"/>
          <w:b/>
          <w:i/>
          <w:sz w:val="28"/>
          <w:highlight w:val="lightGray"/>
          <w14:scene3d>
            <w14:camera w14:prst="orthographicFront"/>
            <w14:lightRig w14:rig="threePt" w14:dir="t">
              <w14:rot w14:lat="0" w14:lon="0" w14:rev="0"/>
            </w14:lightRig>
          </w14:scene3d>
        </w:rPr>
      </w:pPr>
      <w:r>
        <w:rPr>
          <w:bCs/>
          <w:highlight w:val="lightGray"/>
          <w14:scene3d>
            <w14:camera w14:prst="orthographicFront"/>
            <w14:lightRig w14:rig="threePt" w14:dir="t">
              <w14:rot w14:lat="0" w14:lon="0" w14:rev="0"/>
            </w14:lightRig>
          </w14:scene3d>
        </w:rPr>
        <w:br w:type="page"/>
      </w:r>
    </w:p>
    <w:p w14:paraId="1C57EC22" w14:textId="0857C3C0" w:rsidR="00BE0F91" w:rsidRDefault="00BE0F91" w:rsidP="00A921DD">
      <w:pPr>
        <w:pStyle w:val="Heading3"/>
      </w:pPr>
      <w:bookmarkStart w:id="97" w:name="_Toc520790344"/>
      <w:r w:rsidRPr="00BE0F91">
        <w:lastRenderedPageBreak/>
        <w:t>Sample preparation and extraction</w:t>
      </w:r>
      <w:bookmarkEnd w:id="97"/>
    </w:p>
    <w:p w14:paraId="29FD4D15" w14:textId="41C61232" w:rsidR="007E0631" w:rsidRPr="007E0631" w:rsidRDefault="007E0631" w:rsidP="007E0631">
      <w:r>
        <w:t xml:space="preserve">Before 25OHD can be analysed, it needs to undergo deproteinisation and extraction from the sample matrix, this is to remove salts and other matrix components from interfering with chromatography. There are two widely used methods of extraction: liquid liquid extraction and solid phase extraction. Liquid liquid extraction has the advantages of being simple, flexible, and affordable, however it has the drawbacks that it suffers from low efficiency due to matrix effects in the sample compared to solid phase extraction </w:t>
      </w:r>
      <w:r>
        <w:fldChar w:fldCharType="begin"/>
      </w:r>
      <w:r>
        <w:instrText xml:space="preserve"> ADDIN EN.CITE &lt;EndNote&gt;&lt;Cite&gt;&lt;Author&gt;Musteata&lt;/Author&gt;&lt;Year&gt;2011&lt;/Year&gt;&lt;RecNum&gt;3160&lt;/RecNum&gt;&lt;DisplayText&gt;(Musteata and Musteata, 2011)&lt;/DisplayText&gt;&lt;record&gt;&lt;rec-number&gt;3160&lt;/rec-number&gt;&lt;foreign-keys&gt;&lt;key app="EN" db-id="2a0fvtrtv22za6exff0x99w8aatd9zzwfzt2" timestamp="1532983387"&gt;3160&lt;/key&gt;&lt;/foreign-keys&gt;&lt;ref-type name="Journal Article"&gt;17&lt;/ref-type&gt;&lt;contributors&gt;&lt;authors&gt;&lt;author&gt;Musteata, M. L.&lt;/author&gt;&lt;author&gt;Musteata, F. M.&lt;/author&gt;&lt;/authors&gt;&lt;/contributors&gt;&lt;auth-address&gt;Department of Pharmaceutical Sciences, Albany College of Pharmacy &amp;amp; Health Sciences, Albany, NY 12208, USA.&lt;/auth-address&gt;&lt;titles&gt;&lt;title&gt;Overview of extraction methods for analysis of vitamin D and its metabolites in biological samples&lt;/title&gt;&lt;secondary-title&gt;Bioanalysis&lt;/secondary-title&gt;&lt;/titles&gt;&lt;periodical&gt;&lt;full-title&gt;Bioanalysis&lt;/full-title&gt;&lt;/periodical&gt;&lt;pages&gt;1987-2002&lt;/pages&gt;&lt;volume&gt;3&lt;/volume&gt;&lt;number&gt;17&lt;/number&gt;&lt;edition&gt;2011/09/09&lt;/edition&gt;&lt;keywords&gt;&lt;keyword&gt;Animals&lt;/keyword&gt;&lt;keyword&gt;Humans&lt;/keyword&gt;&lt;keyword&gt;Liquid-Liquid Extraction/instrumentation/*methods&lt;/keyword&gt;&lt;keyword&gt;Molecular Structure&lt;/keyword&gt;&lt;keyword&gt;Solid Phase Extraction/instrumentation/*methods&lt;/keyword&gt;&lt;keyword&gt;Vitamin D/*chemistry/*metabolism&lt;/keyword&gt;&lt;/keywords&gt;&lt;dates&gt;&lt;year&gt;2011&lt;/year&gt;&lt;pub-dates&gt;&lt;date&gt;Sep&lt;/date&gt;&lt;/pub-dates&gt;&lt;/dates&gt;&lt;isbn&gt;1757-6199 (Electronic)&amp;#xD;1757-6180 (Linking)&lt;/isbn&gt;&lt;accession-num&gt;21899507&lt;/accession-num&gt;&lt;urls&gt;&lt;related-urls&gt;&lt;url&gt;https://www.ncbi.nlm.nih.gov/pubmed/21899507&lt;/url&gt;&lt;/related-urls&gt;&lt;/urls&gt;&lt;electronic-resource-num&gt;10.4155/bio.11.195&lt;/electronic-resource-num&gt;&lt;/record&gt;&lt;/Cite&gt;&lt;/EndNote&gt;</w:instrText>
      </w:r>
      <w:r>
        <w:fldChar w:fldCharType="separate"/>
      </w:r>
      <w:r>
        <w:rPr>
          <w:noProof/>
        </w:rPr>
        <w:t>(</w:t>
      </w:r>
      <w:hyperlink w:anchor="_ENREF_107" w:tooltip="Musteata, 2011 #3160" w:history="1">
        <w:r w:rsidR="00425C63">
          <w:rPr>
            <w:noProof/>
          </w:rPr>
          <w:t>Musteata and Musteata, 2011</w:t>
        </w:r>
      </w:hyperlink>
      <w:r>
        <w:rPr>
          <w:noProof/>
        </w:rPr>
        <w:t>)</w:t>
      </w:r>
      <w:r>
        <w:fldChar w:fldCharType="end"/>
      </w:r>
      <w:r>
        <w:t>.</w:t>
      </w:r>
    </w:p>
    <w:p w14:paraId="0BB678E4" w14:textId="5C512A81" w:rsidR="00D105FC" w:rsidRDefault="006860EA" w:rsidP="00A42EC5">
      <w:pPr>
        <w:spacing w:after="120"/>
      </w:pPr>
      <w:r>
        <w:t>As salivary 25OHD</w:t>
      </w:r>
      <w:r w:rsidR="002266EB">
        <w:t xml:space="preserve"> is expected to be</w:t>
      </w:r>
      <w:r>
        <w:t xml:space="preserve"> much</w:t>
      </w:r>
      <w:r w:rsidR="002266EB">
        <w:t xml:space="preserve"> lower than total 25OHD, the standards and QCs used for routine 25OHD analysis needed to be</w:t>
      </w:r>
      <w:r w:rsidR="00EA1F39">
        <w:t xml:space="preserve"> diluted </w:t>
      </w:r>
      <w:r w:rsidR="00845217">
        <w:t>in</w:t>
      </w:r>
      <w:r w:rsidR="002266EB">
        <w:t>to the expected analytical range.</w:t>
      </w:r>
      <w:r w:rsidR="00A42EC5">
        <w:t xml:space="preserve"> </w:t>
      </w:r>
      <w:r w:rsidR="00D105FC">
        <w:t>Three diluents were compared:</w:t>
      </w:r>
      <w:r w:rsidR="00845217">
        <w:t xml:space="preserve"> </w:t>
      </w:r>
    </w:p>
    <w:p w14:paraId="77701E5E" w14:textId="77777777" w:rsidR="00D105FC" w:rsidRDefault="00845217" w:rsidP="00D105FC">
      <w:pPr>
        <w:pStyle w:val="ListParagraph"/>
        <w:numPr>
          <w:ilvl w:val="0"/>
          <w:numId w:val="41"/>
        </w:numPr>
      </w:pPr>
      <w:r>
        <w:t>6</w:t>
      </w:r>
      <w:r w:rsidR="002266EB">
        <w:t>6% methanol:water</w:t>
      </w:r>
      <w:r w:rsidR="00D105FC">
        <w:t xml:space="preserve"> </w:t>
      </w:r>
    </w:p>
    <w:p w14:paraId="49DDDD07" w14:textId="77777777" w:rsidR="00D105FC" w:rsidRDefault="00845217" w:rsidP="00D105FC">
      <w:pPr>
        <w:pStyle w:val="ListParagraph"/>
        <w:numPr>
          <w:ilvl w:val="0"/>
          <w:numId w:val="41"/>
        </w:numPr>
      </w:pPr>
      <w:r>
        <w:t>1</w:t>
      </w:r>
      <w:r w:rsidR="002266EB">
        <w:t>% bovine serum albumin in phosphate b</w:t>
      </w:r>
      <w:r w:rsidR="00D105FC">
        <w:t xml:space="preserve">uffered saline (pH 7.4) </w:t>
      </w:r>
    </w:p>
    <w:p w14:paraId="4249667E" w14:textId="62ABD991" w:rsidR="00D105FC" w:rsidRDefault="00A42EC5" w:rsidP="00A76CD7">
      <w:pPr>
        <w:pStyle w:val="ListParagraph"/>
        <w:numPr>
          <w:ilvl w:val="0"/>
          <w:numId w:val="41"/>
        </w:numPr>
      </w:pPr>
      <w:r>
        <w:t>Water</w:t>
      </w:r>
    </w:p>
    <w:p w14:paraId="117EB381" w14:textId="093CD7C9" w:rsidR="00D105FC" w:rsidRDefault="00D105FC" w:rsidP="00D105FC">
      <w:pPr>
        <w:pStyle w:val="Heading4"/>
      </w:pPr>
      <w:r>
        <w:t>Sample preparation and extraction for underivatised samples</w:t>
      </w:r>
    </w:p>
    <w:p w14:paraId="6E8D421A" w14:textId="6EC5E932" w:rsidR="006860EA" w:rsidRDefault="00EA1F39" w:rsidP="006860EA">
      <w:r>
        <w:t>The</w:t>
      </w:r>
      <w:r w:rsidR="006860EA">
        <w:t xml:space="preserve"> routine standards and QCs </w:t>
      </w:r>
      <w:r>
        <w:t xml:space="preserve">for total 25OHD measurement </w:t>
      </w:r>
      <w:r w:rsidR="006860EA">
        <w:t xml:space="preserve">were diluted 1/100 </w:t>
      </w:r>
      <w:r w:rsidR="00D105FC">
        <w:t xml:space="preserve">in either 66% methanol or PBS/BSA </w:t>
      </w:r>
      <w:r w:rsidR="006860EA">
        <w:t>to give the concentrations shown in</w:t>
      </w:r>
      <w:r w:rsidR="00D105FC">
        <w:t xml:space="preserve"> </w:t>
      </w:r>
      <w:r w:rsidR="00FC17C1">
        <w:t>table 2.4.</w:t>
      </w:r>
    </w:p>
    <w:p w14:paraId="3C2DCA98" w14:textId="2756BD21" w:rsidR="006860EA" w:rsidRPr="000C272D" w:rsidRDefault="006860EA" w:rsidP="003052C5">
      <w:pPr>
        <w:pStyle w:val="Caption"/>
      </w:pPr>
      <w:bookmarkStart w:id="98" w:name="_Ref518594515"/>
      <w:bookmarkStart w:id="99" w:name="_Ref520332208"/>
      <w:bookmarkStart w:id="100" w:name="_Toc520790887"/>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4</w:t>
      </w:r>
      <w:r w:rsidR="005446FB">
        <w:fldChar w:fldCharType="end"/>
      </w:r>
      <w:bookmarkEnd w:id="98"/>
      <w:r w:rsidRPr="000C272D">
        <w:t>: Standard and QC concentrations</w:t>
      </w:r>
      <w:r w:rsidR="00643D89" w:rsidRPr="00643D89">
        <w:t xml:space="preserve"> </w:t>
      </w:r>
      <w:r w:rsidR="00643D89">
        <w:t>for underivatised samples</w:t>
      </w:r>
      <w:r w:rsidRPr="000C272D">
        <w:t xml:space="preserve"> </w:t>
      </w:r>
      <w:r w:rsidR="00643D89">
        <w:t>after</w:t>
      </w:r>
      <w:r w:rsidR="003052C5">
        <w:t xml:space="preserve"> dilution with 66% methanol or PBS/BSA</w:t>
      </w:r>
      <w:r w:rsidR="00643D89">
        <w:t>.</w:t>
      </w:r>
      <w:bookmarkEnd w:id="99"/>
      <w:bookmarkEnd w:id="100"/>
    </w:p>
    <w:tbl>
      <w:tblPr>
        <w:tblStyle w:val="TableGrid"/>
        <w:tblW w:w="0" w:type="auto"/>
        <w:tblLook w:val="04A0" w:firstRow="1" w:lastRow="0" w:firstColumn="1" w:lastColumn="0" w:noHBand="0" w:noVBand="1"/>
      </w:tblPr>
      <w:tblGrid>
        <w:gridCol w:w="2547"/>
        <w:gridCol w:w="2977"/>
        <w:gridCol w:w="4218"/>
      </w:tblGrid>
      <w:tr w:rsidR="006860EA" w:rsidRPr="000C272D" w14:paraId="4E8FE8F0" w14:textId="77777777" w:rsidTr="00467EB1">
        <w:tc>
          <w:tcPr>
            <w:tcW w:w="2547" w:type="dxa"/>
          </w:tcPr>
          <w:p w14:paraId="43C1F978" w14:textId="77777777" w:rsidR="006860EA" w:rsidRPr="000C272D" w:rsidRDefault="006860EA" w:rsidP="00467EB1">
            <w:pPr>
              <w:spacing w:after="0" w:line="240" w:lineRule="auto"/>
            </w:pPr>
            <w:r w:rsidRPr="000C272D">
              <w:t>Standard/QC</w:t>
            </w:r>
          </w:p>
        </w:tc>
        <w:tc>
          <w:tcPr>
            <w:tcW w:w="2977" w:type="dxa"/>
          </w:tcPr>
          <w:p w14:paraId="038C38AE" w14:textId="77777777" w:rsidR="006860EA" w:rsidRPr="000C272D" w:rsidRDefault="006860EA" w:rsidP="00467EB1">
            <w:pPr>
              <w:spacing w:after="0" w:line="240" w:lineRule="auto"/>
            </w:pPr>
            <w:r w:rsidRPr="000C272D">
              <w:t>Dilution</w:t>
            </w:r>
          </w:p>
        </w:tc>
        <w:tc>
          <w:tcPr>
            <w:tcW w:w="4218" w:type="dxa"/>
          </w:tcPr>
          <w:p w14:paraId="356714A6" w14:textId="77777777" w:rsidR="006860EA" w:rsidRPr="000C272D" w:rsidRDefault="006860EA" w:rsidP="00467EB1">
            <w:pPr>
              <w:spacing w:after="0" w:line="240" w:lineRule="auto"/>
            </w:pPr>
            <w:r w:rsidRPr="000C272D">
              <w:t>Final concentration (pmol/L)</w:t>
            </w:r>
          </w:p>
        </w:tc>
      </w:tr>
      <w:tr w:rsidR="00BC42DD" w:rsidRPr="000C272D" w14:paraId="699E8F3C" w14:textId="77777777" w:rsidTr="00467EB1">
        <w:tc>
          <w:tcPr>
            <w:tcW w:w="2547" w:type="dxa"/>
          </w:tcPr>
          <w:p w14:paraId="73C30057" w14:textId="02E9D0EF" w:rsidR="00BC42DD" w:rsidRPr="000C272D" w:rsidRDefault="00BC42DD" w:rsidP="00467EB1">
            <w:pPr>
              <w:spacing w:after="0" w:line="240" w:lineRule="auto"/>
            </w:pPr>
            <w:r>
              <w:t>Standard 1</w:t>
            </w:r>
          </w:p>
        </w:tc>
        <w:tc>
          <w:tcPr>
            <w:tcW w:w="2977" w:type="dxa"/>
          </w:tcPr>
          <w:p w14:paraId="1AF0FEDF" w14:textId="47B6BCAC" w:rsidR="00BC42DD" w:rsidRPr="000C272D" w:rsidRDefault="00BC42DD" w:rsidP="00467EB1">
            <w:pPr>
              <w:spacing w:after="0" w:line="240" w:lineRule="auto"/>
            </w:pPr>
            <w:r w:rsidRPr="000C272D">
              <w:t>1/100</w:t>
            </w:r>
          </w:p>
        </w:tc>
        <w:tc>
          <w:tcPr>
            <w:tcW w:w="4218" w:type="dxa"/>
          </w:tcPr>
          <w:p w14:paraId="2A6E6ED4" w14:textId="4870F0D2" w:rsidR="00BC42DD" w:rsidRPr="000C272D" w:rsidRDefault="00BC42DD" w:rsidP="00467EB1">
            <w:pPr>
              <w:spacing w:after="0" w:line="240" w:lineRule="auto"/>
            </w:pPr>
            <w:r>
              <w:t>0</w:t>
            </w:r>
          </w:p>
        </w:tc>
      </w:tr>
      <w:tr w:rsidR="006860EA" w:rsidRPr="000C272D" w14:paraId="32681F23" w14:textId="77777777" w:rsidTr="00467EB1">
        <w:tc>
          <w:tcPr>
            <w:tcW w:w="2547" w:type="dxa"/>
          </w:tcPr>
          <w:p w14:paraId="73D9EB1B" w14:textId="77777777" w:rsidR="006860EA" w:rsidRPr="000C272D" w:rsidRDefault="006860EA" w:rsidP="00467EB1">
            <w:pPr>
              <w:spacing w:after="0" w:line="240" w:lineRule="auto"/>
            </w:pPr>
            <w:r w:rsidRPr="000C272D">
              <w:t>Standard 2</w:t>
            </w:r>
          </w:p>
        </w:tc>
        <w:tc>
          <w:tcPr>
            <w:tcW w:w="2977" w:type="dxa"/>
          </w:tcPr>
          <w:p w14:paraId="0A1D5A75" w14:textId="77777777" w:rsidR="006860EA" w:rsidRPr="000C272D" w:rsidRDefault="006860EA" w:rsidP="00467EB1">
            <w:pPr>
              <w:spacing w:after="0" w:line="240" w:lineRule="auto"/>
            </w:pPr>
            <w:r w:rsidRPr="000C272D">
              <w:t>1/100</w:t>
            </w:r>
          </w:p>
        </w:tc>
        <w:tc>
          <w:tcPr>
            <w:tcW w:w="4218" w:type="dxa"/>
          </w:tcPr>
          <w:p w14:paraId="2323E07F" w14:textId="77777777" w:rsidR="006860EA" w:rsidRPr="000C272D" w:rsidRDefault="006860EA" w:rsidP="00467EB1">
            <w:pPr>
              <w:spacing w:after="0" w:line="240" w:lineRule="auto"/>
            </w:pPr>
            <w:r w:rsidRPr="000C272D">
              <w:t>164</w:t>
            </w:r>
          </w:p>
        </w:tc>
      </w:tr>
      <w:tr w:rsidR="006860EA" w:rsidRPr="000C272D" w14:paraId="5C168F37" w14:textId="77777777" w:rsidTr="00467EB1">
        <w:tc>
          <w:tcPr>
            <w:tcW w:w="2547" w:type="dxa"/>
          </w:tcPr>
          <w:p w14:paraId="5F7F41A1" w14:textId="77777777" w:rsidR="006860EA" w:rsidRPr="000C272D" w:rsidRDefault="006860EA" w:rsidP="00467EB1">
            <w:pPr>
              <w:spacing w:after="0" w:line="240" w:lineRule="auto"/>
            </w:pPr>
            <w:r w:rsidRPr="000C272D">
              <w:t>Standard 3</w:t>
            </w:r>
          </w:p>
        </w:tc>
        <w:tc>
          <w:tcPr>
            <w:tcW w:w="2977" w:type="dxa"/>
          </w:tcPr>
          <w:p w14:paraId="30059501" w14:textId="77777777" w:rsidR="006860EA" w:rsidRPr="000C272D" w:rsidRDefault="006860EA" w:rsidP="00467EB1">
            <w:pPr>
              <w:spacing w:after="0" w:line="240" w:lineRule="auto"/>
            </w:pPr>
            <w:r w:rsidRPr="000C272D">
              <w:t>1/100</w:t>
            </w:r>
          </w:p>
        </w:tc>
        <w:tc>
          <w:tcPr>
            <w:tcW w:w="4218" w:type="dxa"/>
          </w:tcPr>
          <w:p w14:paraId="61322732" w14:textId="77777777" w:rsidR="006860EA" w:rsidRPr="000C272D" w:rsidRDefault="006860EA" w:rsidP="00467EB1">
            <w:pPr>
              <w:spacing w:after="0" w:line="240" w:lineRule="auto"/>
            </w:pPr>
            <w:r w:rsidRPr="000C272D">
              <w:t>270</w:t>
            </w:r>
          </w:p>
        </w:tc>
      </w:tr>
      <w:tr w:rsidR="006860EA" w:rsidRPr="000C272D" w14:paraId="0E73CAAA" w14:textId="77777777" w:rsidTr="00467EB1">
        <w:tc>
          <w:tcPr>
            <w:tcW w:w="2547" w:type="dxa"/>
          </w:tcPr>
          <w:p w14:paraId="688119F4" w14:textId="77777777" w:rsidR="006860EA" w:rsidRPr="000C272D" w:rsidRDefault="006860EA" w:rsidP="00467EB1">
            <w:pPr>
              <w:spacing w:after="0" w:line="240" w:lineRule="auto"/>
            </w:pPr>
            <w:r w:rsidRPr="000C272D">
              <w:t>Standard 4</w:t>
            </w:r>
          </w:p>
        </w:tc>
        <w:tc>
          <w:tcPr>
            <w:tcW w:w="2977" w:type="dxa"/>
          </w:tcPr>
          <w:p w14:paraId="3BCD91D6" w14:textId="77777777" w:rsidR="006860EA" w:rsidRPr="000C272D" w:rsidRDefault="006860EA" w:rsidP="00467EB1">
            <w:pPr>
              <w:spacing w:after="0" w:line="240" w:lineRule="auto"/>
            </w:pPr>
            <w:r w:rsidRPr="000C272D">
              <w:t>1/100</w:t>
            </w:r>
          </w:p>
        </w:tc>
        <w:tc>
          <w:tcPr>
            <w:tcW w:w="4218" w:type="dxa"/>
          </w:tcPr>
          <w:p w14:paraId="5860A3AB" w14:textId="77777777" w:rsidR="006860EA" w:rsidRPr="000C272D" w:rsidRDefault="006860EA" w:rsidP="00467EB1">
            <w:pPr>
              <w:spacing w:after="0" w:line="240" w:lineRule="auto"/>
            </w:pPr>
            <w:r w:rsidRPr="000C272D">
              <w:t>666</w:t>
            </w:r>
          </w:p>
        </w:tc>
      </w:tr>
      <w:tr w:rsidR="006860EA" w:rsidRPr="000C272D" w14:paraId="043B511A" w14:textId="77777777" w:rsidTr="00467EB1">
        <w:tc>
          <w:tcPr>
            <w:tcW w:w="2547" w:type="dxa"/>
          </w:tcPr>
          <w:p w14:paraId="0B3292AF" w14:textId="77777777" w:rsidR="006860EA" w:rsidRPr="000C272D" w:rsidRDefault="006860EA" w:rsidP="00467EB1">
            <w:pPr>
              <w:spacing w:after="0" w:line="240" w:lineRule="auto"/>
            </w:pPr>
            <w:r w:rsidRPr="000C272D">
              <w:t>Standard 5</w:t>
            </w:r>
          </w:p>
        </w:tc>
        <w:tc>
          <w:tcPr>
            <w:tcW w:w="2977" w:type="dxa"/>
          </w:tcPr>
          <w:p w14:paraId="2E31FC85" w14:textId="77777777" w:rsidR="006860EA" w:rsidRPr="000C272D" w:rsidRDefault="006860EA" w:rsidP="00467EB1">
            <w:pPr>
              <w:spacing w:after="0" w:line="240" w:lineRule="auto"/>
            </w:pPr>
            <w:r w:rsidRPr="000C272D">
              <w:t>1/100</w:t>
            </w:r>
          </w:p>
        </w:tc>
        <w:tc>
          <w:tcPr>
            <w:tcW w:w="4218" w:type="dxa"/>
          </w:tcPr>
          <w:p w14:paraId="4EB155F4" w14:textId="77777777" w:rsidR="006860EA" w:rsidRPr="000C272D" w:rsidRDefault="006860EA" w:rsidP="00467EB1">
            <w:pPr>
              <w:spacing w:after="0" w:line="240" w:lineRule="auto"/>
            </w:pPr>
            <w:r w:rsidRPr="000C272D">
              <w:t>1841</w:t>
            </w:r>
          </w:p>
        </w:tc>
      </w:tr>
      <w:tr w:rsidR="006860EA" w:rsidRPr="000C272D" w14:paraId="161A83DE" w14:textId="77777777" w:rsidTr="00467EB1">
        <w:tc>
          <w:tcPr>
            <w:tcW w:w="2547" w:type="dxa"/>
          </w:tcPr>
          <w:p w14:paraId="72A315A7" w14:textId="77777777" w:rsidR="006860EA" w:rsidRPr="000C272D" w:rsidRDefault="006860EA" w:rsidP="00467EB1">
            <w:pPr>
              <w:spacing w:after="0" w:line="240" w:lineRule="auto"/>
            </w:pPr>
            <w:r w:rsidRPr="000C272D">
              <w:t>QC A</w:t>
            </w:r>
          </w:p>
        </w:tc>
        <w:tc>
          <w:tcPr>
            <w:tcW w:w="2977" w:type="dxa"/>
          </w:tcPr>
          <w:p w14:paraId="7582A53F" w14:textId="77777777" w:rsidR="006860EA" w:rsidRPr="000C272D" w:rsidRDefault="006860EA" w:rsidP="00467EB1">
            <w:pPr>
              <w:spacing w:after="0" w:line="240" w:lineRule="auto"/>
            </w:pPr>
            <w:r w:rsidRPr="000C272D">
              <w:t>1/100</w:t>
            </w:r>
          </w:p>
        </w:tc>
        <w:tc>
          <w:tcPr>
            <w:tcW w:w="4218" w:type="dxa"/>
          </w:tcPr>
          <w:p w14:paraId="300A4C36" w14:textId="77777777" w:rsidR="006860EA" w:rsidRPr="000C272D" w:rsidRDefault="006860EA" w:rsidP="00467EB1">
            <w:pPr>
              <w:spacing w:after="0" w:line="240" w:lineRule="auto"/>
            </w:pPr>
            <w:r w:rsidRPr="000C272D">
              <w:t>346</w:t>
            </w:r>
          </w:p>
        </w:tc>
      </w:tr>
      <w:tr w:rsidR="006860EA" w:rsidRPr="000C272D" w14:paraId="6BA02EFC" w14:textId="77777777" w:rsidTr="00467EB1">
        <w:tc>
          <w:tcPr>
            <w:tcW w:w="2547" w:type="dxa"/>
          </w:tcPr>
          <w:p w14:paraId="1241A3BC" w14:textId="77777777" w:rsidR="006860EA" w:rsidRPr="000C272D" w:rsidRDefault="006860EA" w:rsidP="00467EB1">
            <w:pPr>
              <w:spacing w:after="0" w:line="240" w:lineRule="auto"/>
            </w:pPr>
            <w:r w:rsidRPr="000C272D">
              <w:t>QC B</w:t>
            </w:r>
          </w:p>
        </w:tc>
        <w:tc>
          <w:tcPr>
            <w:tcW w:w="2977" w:type="dxa"/>
          </w:tcPr>
          <w:p w14:paraId="7B330CBB" w14:textId="77777777" w:rsidR="006860EA" w:rsidRPr="000C272D" w:rsidRDefault="006860EA" w:rsidP="00467EB1">
            <w:pPr>
              <w:spacing w:after="0" w:line="240" w:lineRule="auto"/>
            </w:pPr>
            <w:r w:rsidRPr="000C272D">
              <w:t>1/100</w:t>
            </w:r>
          </w:p>
        </w:tc>
        <w:tc>
          <w:tcPr>
            <w:tcW w:w="4218" w:type="dxa"/>
          </w:tcPr>
          <w:p w14:paraId="707C4CEE" w14:textId="77777777" w:rsidR="006860EA" w:rsidRPr="000C272D" w:rsidRDefault="006860EA" w:rsidP="00467EB1">
            <w:pPr>
              <w:spacing w:after="0" w:line="240" w:lineRule="auto"/>
            </w:pPr>
            <w:r w:rsidRPr="000C272D">
              <w:t>857</w:t>
            </w:r>
          </w:p>
        </w:tc>
      </w:tr>
      <w:tr w:rsidR="006860EA" w:rsidRPr="000C272D" w14:paraId="57E826D9" w14:textId="77777777" w:rsidTr="00467EB1">
        <w:tc>
          <w:tcPr>
            <w:tcW w:w="2547" w:type="dxa"/>
          </w:tcPr>
          <w:p w14:paraId="7B37625E" w14:textId="77777777" w:rsidR="006860EA" w:rsidRPr="000C272D" w:rsidRDefault="006860EA" w:rsidP="00467EB1">
            <w:pPr>
              <w:spacing w:after="0" w:line="240" w:lineRule="auto"/>
            </w:pPr>
            <w:r w:rsidRPr="000C272D">
              <w:t>QC C</w:t>
            </w:r>
          </w:p>
        </w:tc>
        <w:tc>
          <w:tcPr>
            <w:tcW w:w="2977" w:type="dxa"/>
          </w:tcPr>
          <w:p w14:paraId="16C5B4D9" w14:textId="77777777" w:rsidR="006860EA" w:rsidRPr="000C272D" w:rsidRDefault="006860EA" w:rsidP="00467EB1">
            <w:pPr>
              <w:spacing w:after="0" w:line="240" w:lineRule="auto"/>
            </w:pPr>
            <w:r w:rsidRPr="000C272D">
              <w:t>1/100</w:t>
            </w:r>
          </w:p>
        </w:tc>
        <w:tc>
          <w:tcPr>
            <w:tcW w:w="4218" w:type="dxa"/>
          </w:tcPr>
          <w:p w14:paraId="39B7B6AF" w14:textId="77777777" w:rsidR="006860EA" w:rsidRPr="000C272D" w:rsidRDefault="006860EA" w:rsidP="00467EB1">
            <w:pPr>
              <w:spacing w:after="0" w:line="240" w:lineRule="auto"/>
            </w:pPr>
            <w:r w:rsidRPr="000C272D">
              <w:t>1316</w:t>
            </w:r>
          </w:p>
        </w:tc>
      </w:tr>
    </w:tbl>
    <w:p w14:paraId="0027336B" w14:textId="77777777" w:rsidR="00FE3A83" w:rsidRDefault="00FE3A83" w:rsidP="00A42EC5">
      <w:pPr>
        <w:spacing w:before="360" w:after="120"/>
      </w:pPr>
      <w:r>
        <w:lastRenderedPageBreak/>
        <w:t>The sample preparation method was adapted from routine 25OH</w:t>
      </w:r>
      <w:r w:rsidR="005D7116">
        <w:t>D measurement and wa</w:t>
      </w:r>
      <w:r>
        <w:t>s as follows:</w:t>
      </w:r>
    </w:p>
    <w:p w14:paraId="7AEC4883" w14:textId="77777777" w:rsidR="009B39B0" w:rsidRDefault="00C30982" w:rsidP="00180FF3">
      <w:pPr>
        <w:pStyle w:val="ListParagraph"/>
        <w:numPr>
          <w:ilvl w:val="0"/>
          <w:numId w:val="38"/>
        </w:numPr>
      </w:pPr>
      <w:r w:rsidRPr="000C272D">
        <w:t xml:space="preserve">200µl of each </w:t>
      </w:r>
      <w:r>
        <w:t xml:space="preserve">diluted </w:t>
      </w:r>
      <w:r w:rsidRPr="000C272D">
        <w:t xml:space="preserve">standard and QC was </w:t>
      </w:r>
      <w:r w:rsidR="009B39B0">
        <w:t>aliquoted into</w:t>
      </w:r>
      <w:r w:rsidRPr="000C272D">
        <w:t xml:space="preserve"> eppendorf </w:t>
      </w:r>
      <w:r w:rsidR="003052C5">
        <w:t>tubes</w:t>
      </w:r>
      <w:r w:rsidR="009B39B0">
        <w:t>.</w:t>
      </w:r>
    </w:p>
    <w:p w14:paraId="55A6D615" w14:textId="77777777" w:rsidR="009B39B0" w:rsidRDefault="009B39B0" w:rsidP="00180FF3">
      <w:pPr>
        <w:pStyle w:val="ListParagraph"/>
        <w:numPr>
          <w:ilvl w:val="0"/>
          <w:numId w:val="12"/>
        </w:numPr>
      </w:pPr>
      <w:r>
        <w:t>1</w:t>
      </w:r>
      <w:r w:rsidRPr="000C272D">
        <w:t>0µl of internal standard at concentrati</w:t>
      </w:r>
      <w:r>
        <w:t xml:space="preserve">on of 40µg/L was </w:t>
      </w:r>
      <w:r w:rsidRPr="009B39B0">
        <w:t xml:space="preserve">aliquoted into </w:t>
      </w:r>
      <w:r w:rsidR="003052C5">
        <w:t>the</w:t>
      </w:r>
      <w:r>
        <w:t xml:space="preserve"> eppendorf</w:t>
      </w:r>
      <w:r w:rsidRPr="000C272D">
        <w:t>.</w:t>
      </w:r>
    </w:p>
    <w:p w14:paraId="7C6FBBAB" w14:textId="77777777" w:rsidR="009B39B0" w:rsidRDefault="00C30982" w:rsidP="00180FF3">
      <w:pPr>
        <w:pStyle w:val="ListParagraph"/>
        <w:numPr>
          <w:ilvl w:val="0"/>
          <w:numId w:val="12"/>
        </w:numPr>
      </w:pPr>
      <w:r w:rsidRPr="000C272D">
        <w:t xml:space="preserve">1ml of Hexane was added to the eppendorf and inverted for 1 minute. </w:t>
      </w:r>
    </w:p>
    <w:p w14:paraId="657F795E" w14:textId="77777777" w:rsidR="009B39B0" w:rsidRDefault="00C30982" w:rsidP="00180FF3">
      <w:pPr>
        <w:pStyle w:val="ListParagraph"/>
        <w:numPr>
          <w:ilvl w:val="0"/>
          <w:numId w:val="12"/>
        </w:numPr>
      </w:pPr>
      <w:r w:rsidRPr="000C272D">
        <w:t xml:space="preserve">The supernatant was removed and transferred to a 96 well polypropylene tray. </w:t>
      </w:r>
    </w:p>
    <w:p w14:paraId="665FFADD" w14:textId="77777777" w:rsidR="009B39B0" w:rsidRDefault="00C30982" w:rsidP="00180FF3">
      <w:pPr>
        <w:pStyle w:val="ListParagraph"/>
        <w:numPr>
          <w:ilvl w:val="0"/>
          <w:numId w:val="12"/>
        </w:numPr>
      </w:pPr>
      <w:r w:rsidRPr="000C272D">
        <w:t xml:space="preserve">The hexane was </w:t>
      </w:r>
      <w:r>
        <w:t>evaporated</w:t>
      </w:r>
      <w:r w:rsidRPr="000C272D">
        <w:t xml:space="preserve"> and the sample was reconstituted in 100µl 66% methanol:water. </w:t>
      </w:r>
    </w:p>
    <w:p w14:paraId="234E9676" w14:textId="22C55D96" w:rsidR="00F85087" w:rsidRDefault="009B39B0" w:rsidP="00F85087">
      <w:pPr>
        <w:pStyle w:val="ListParagraph"/>
        <w:numPr>
          <w:ilvl w:val="0"/>
          <w:numId w:val="12"/>
        </w:numPr>
      </w:pPr>
      <w:r>
        <w:t>The plate was then vortexed and</w:t>
      </w:r>
      <w:r w:rsidR="00C30982" w:rsidRPr="000C272D">
        <w:t xml:space="preserve"> sealed.</w:t>
      </w:r>
    </w:p>
    <w:p w14:paraId="1C84D7C0" w14:textId="133CCA4C" w:rsidR="006B6B37" w:rsidRPr="000C272D" w:rsidRDefault="003052C5" w:rsidP="005D6EE8">
      <w:r>
        <w:t>Another set of standards and QCs were assessed using distilled water as the sample diluent to give the concentrations lis</w:t>
      </w:r>
      <w:r w:rsidR="00720D5A">
        <w:t xml:space="preserve">ted in </w:t>
      </w:r>
      <w:r w:rsidR="00FC17C1">
        <w:t>table 2.5.</w:t>
      </w:r>
    </w:p>
    <w:p w14:paraId="2F55B3FF" w14:textId="617D4CD7" w:rsidR="00696057" w:rsidRPr="000C272D" w:rsidRDefault="00696057" w:rsidP="00194C9E">
      <w:pPr>
        <w:pStyle w:val="Caption"/>
      </w:pPr>
      <w:bookmarkStart w:id="101" w:name="_Ref518592024"/>
      <w:bookmarkStart w:id="102" w:name="_Toc520790888"/>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5</w:t>
      </w:r>
      <w:r w:rsidR="005446FB">
        <w:fldChar w:fldCharType="end"/>
      </w:r>
      <w:bookmarkEnd w:id="101"/>
      <w:r w:rsidRPr="000C272D">
        <w:t xml:space="preserve">: Standard and QC concentrations </w:t>
      </w:r>
      <w:r w:rsidR="00643D89">
        <w:t>for underivatised samples after</w:t>
      </w:r>
      <w:r w:rsidR="000E6CFE">
        <w:t xml:space="preserve"> dilution with water</w:t>
      </w:r>
      <w:r w:rsidR="00643D89">
        <w:t>.</w:t>
      </w:r>
      <w:bookmarkEnd w:id="102"/>
    </w:p>
    <w:tbl>
      <w:tblPr>
        <w:tblStyle w:val="TableGrid"/>
        <w:tblW w:w="0" w:type="auto"/>
        <w:tblLook w:val="04A0" w:firstRow="1" w:lastRow="0" w:firstColumn="1" w:lastColumn="0" w:noHBand="0" w:noVBand="1"/>
      </w:tblPr>
      <w:tblGrid>
        <w:gridCol w:w="2547"/>
        <w:gridCol w:w="2977"/>
        <w:gridCol w:w="4218"/>
      </w:tblGrid>
      <w:tr w:rsidR="00557B6C" w:rsidRPr="000C272D" w14:paraId="427A5C81" w14:textId="77777777" w:rsidTr="00830442">
        <w:tc>
          <w:tcPr>
            <w:tcW w:w="2547" w:type="dxa"/>
          </w:tcPr>
          <w:p w14:paraId="05E70FE9" w14:textId="77777777" w:rsidR="00557B6C" w:rsidRPr="000C272D" w:rsidRDefault="00557B6C" w:rsidP="006B6B37">
            <w:pPr>
              <w:spacing w:after="0" w:line="240" w:lineRule="auto"/>
            </w:pPr>
            <w:r w:rsidRPr="000C272D">
              <w:t>Standard/QC</w:t>
            </w:r>
          </w:p>
        </w:tc>
        <w:tc>
          <w:tcPr>
            <w:tcW w:w="2977" w:type="dxa"/>
          </w:tcPr>
          <w:p w14:paraId="0C5A220F" w14:textId="77777777" w:rsidR="00557B6C" w:rsidRPr="000C272D" w:rsidRDefault="003052C5" w:rsidP="006B6B37">
            <w:pPr>
              <w:spacing w:after="0" w:line="240" w:lineRule="auto"/>
            </w:pPr>
            <w:r>
              <w:t>Dilution (water</w:t>
            </w:r>
            <w:r w:rsidR="00557B6C" w:rsidRPr="000C272D">
              <w:t>)</w:t>
            </w:r>
          </w:p>
        </w:tc>
        <w:tc>
          <w:tcPr>
            <w:tcW w:w="4218" w:type="dxa"/>
          </w:tcPr>
          <w:p w14:paraId="78D946B4" w14:textId="77777777" w:rsidR="00557B6C" w:rsidRPr="000C272D" w:rsidRDefault="00557B6C" w:rsidP="006B6B37">
            <w:pPr>
              <w:spacing w:after="0" w:line="240" w:lineRule="auto"/>
            </w:pPr>
            <w:r w:rsidRPr="000C272D">
              <w:t>Final concentration (pmol/L)</w:t>
            </w:r>
          </w:p>
        </w:tc>
      </w:tr>
      <w:tr w:rsidR="00557B6C" w:rsidRPr="000C272D" w14:paraId="53469720" w14:textId="77777777" w:rsidTr="00830442">
        <w:tc>
          <w:tcPr>
            <w:tcW w:w="2547" w:type="dxa"/>
          </w:tcPr>
          <w:p w14:paraId="6B3B971A" w14:textId="77777777" w:rsidR="00557B6C" w:rsidRPr="000C272D" w:rsidRDefault="00557B6C" w:rsidP="006B6B37">
            <w:pPr>
              <w:spacing w:after="0" w:line="240" w:lineRule="auto"/>
            </w:pPr>
            <w:r w:rsidRPr="000C272D">
              <w:t>Standard 1</w:t>
            </w:r>
          </w:p>
        </w:tc>
        <w:tc>
          <w:tcPr>
            <w:tcW w:w="2977" w:type="dxa"/>
          </w:tcPr>
          <w:p w14:paraId="6820C345" w14:textId="77777777" w:rsidR="00557B6C" w:rsidRPr="000C272D" w:rsidRDefault="00557B6C" w:rsidP="006B6B37">
            <w:pPr>
              <w:spacing w:after="0" w:line="240" w:lineRule="auto"/>
            </w:pPr>
            <w:r w:rsidRPr="000C272D">
              <w:t>1/100</w:t>
            </w:r>
          </w:p>
        </w:tc>
        <w:tc>
          <w:tcPr>
            <w:tcW w:w="4218" w:type="dxa"/>
          </w:tcPr>
          <w:p w14:paraId="4BF00D99" w14:textId="77777777" w:rsidR="00557B6C" w:rsidRPr="000C272D" w:rsidRDefault="00557B6C" w:rsidP="006B6B37">
            <w:pPr>
              <w:spacing w:after="0" w:line="240" w:lineRule="auto"/>
            </w:pPr>
            <w:r w:rsidRPr="000C272D">
              <w:t>0</w:t>
            </w:r>
          </w:p>
        </w:tc>
      </w:tr>
      <w:tr w:rsidR="00557B6C" w:rsidRPr="000C272D" w14:paraId="366D83AD" w14:textId="77777777" w:rsidTr="00830442">
        <w:tc>
          <w:tcPr>
            <w:tcW w:w="2547" w:type="dxa"/>
          </w:tcPr>
          <w:p w14:paraId="562079B8" w14:textId="77777777" w:rsidR="00557B6C" w:rsidRPr="000C272D" w:rsidRDefault="00557B6C" w:rsidP="006B6B37">
            <w:pPr>
              <w:spacing w:after="0" w:line="240" w:lineRule="auto"/>
            </w:pPr>
            <w:r w:rsidRPr="000C272D">
              <w:t>Standard 2</w:t>
            </w:r>
          </w:p>
        </w:tc>
        <w:tc>
          <w:tcPr>
            <w:tcW w:w="2977" w:type="dxa"/>
          </w:tcPr>
          <w:p w14:paraId="36EA728B" w14:textId="77777777" w:rsidR="00557B6C" w:rsidRPr="000C272D" w:rsidRDefault="00557B6C" w:rsidP="006B6B37">
            <w:pPr>
              <w:spacing w:after="0" w:line="240" w:lineRule="auto"/>
            </w:pPr>
            <w:r w:rsidRPr="000C272D">
              <w:t>1/1600</w:t>
            </w:r>
          </w:p>
        </w:tc>
        <w:tc>
          <w:tcPr>
            <w:tcW w:w="4218" w:type="dxa"/>
          </w:tcPr>
          <w:p w14:paraId="5B390B25" w14:textId="77777777" w:rsidR="00557B6C" w:rsidRPr="000C272D" w:rsidRDefault="00557B6C" w:rsidP="006B6B37">
            <w:pPr>
              <w:spacing w:after="0" w:line="240" w:lineRule="auto"/>
            </w:pPr>
            <w:r w:rsidRPr="000C272D">
              <w:t>10.25</w:t>
            </w:r>
          </w:p>
        </w:tc>
      </w:tr>
      <w:tr w:rsidR="00557B6C" w:rsidRPr="000C272D" w14:paraId="593CA516" w14:textId="77777777" w:rsidTr="00830442">
        <w:tc>
          <w:tcPr>
            <w:tcW w:w="2547" w:type="dxa"/>
          </w:tcPr>
          <w:p w14:paraId="226159A5" w14:textId="77777777" w:rsidR="00557B6C" w:rsidRPr="000C272D" w:rsidRDefault="00557B6C" w:rsidP="006B6B37">
            <w:pPr>
              <w:spacing w:after="0" w:line="240" w:lineRule="auto"/>
            </w:pPr>
            <w:r w:rsidRPr="000C272D">
              <w:t>Standard 2</w:t>
            </w:r>
          </w:p>
        </w:tc>
        <w:tc>
          <w:tcPr>
            <w:tcW w:w="2977" w:type="dxa"/>
          </w:tcPr>
          <w:p w14:paraId="0BB8C199" w14:textId="77777777" w:rsidR="00557B6C" w:rsidRPr="000C272D" w:rsidRDefault="00557B6C" w:rsidP="006B6B37">
            <w:pPr>
              <w:spacing w:after="0" w:line="240" w:lineRule="auto"/>
            </w:pPr>
            <w:r w:rsidRPr="000C272D">
              <w:t>1/800</w:t>
            </w:r>
          </w:p>
        </w:tc>
        <w:tc>
          <w:tcPr>
            <w:tcW w:w="4218" w:type="dxa"/>
          </w:tcPr>
          <w:p w14:paraId="49E7B5F7" w14:textId="77777777" w:rsidR="00557B6C" w:rsidRPr="000C272D" w:rsidRDefault="00557B6C" w:rsidP="006B6B37">
            <w:pPr>
              <w:spacing w:after="0" w:line="240" w:lineRule="auto"/>
            </w:pPr>
            <w:r w:rsidRPr="000C272D">
              <w:t>20.5</w:t>
            </w:r>
          </w:p>
        </w:tc>
      </w:tr>
      <w:tr w:rsidR="00557B6C" w:rsidRPr="000C272D" w14:paraId="6A87B2FE" w14:textId="77777777" w:rsidTr="00830442">
        <w:tc>
          <w:tcPr>
            <w:tcW w:w="2547" w:type="dxa"/>
          </w:tcPr>
          <w:p w14:paraId="06962D77" w14:textId="77777777" w:rsidR="00557B6C" w:rsidRPr="000C272D" w:rsidRDefault="00557B6C" w:rsidP="006B6B37">
            <w:pPr>
              <w:spacing w:after="0" w:line="240" w:lineRule="auto"/>
            </w:pPr>
            <w:r w:rsidRPr="000C272D">
              <w:t>Standard 2</w:t>
            </w:r>
          </w:p>
        </w:tc>
        <w:tc>
          <w:tcPr>
            <w:tcW w:w="2977" w:type="dxa"/>
          </w:tcPr>
          <w:p w14:paraId="4A5AD3FE" w14:textId="77777777" w:rsidR="00557B6C" w:rsidRPr="000C272D" w:rsidRDefault="00557B6C" w:rsidP="006B6B37">
            <w:pPr>
              <w:spacing w:after="0" w:line="240" w:lineRule="auto"/>
            </w:pPr>
            <w:r w:rsidRPr="000C272D">
              <w:t>1/400</w:t>
            </w:r>
          </w:p>
        </w:tc>
        <w:tc>
          <w:tcPr>
            <w:tcW w:w="4218" w:type="dxa"/>
          </w:tcPr>
          <w:p w14:paraId="1983A618" w14:textId="77777777" w:rsidR="00557B6C" w:rsidRPr="000C272D" w:rsidRDefault="00557B6C" w:rsidP="006B6B37">
            <w:pPr>
              <w:spacing w:after="0" w:line="240" w:lineRule="auto"/>
            </w:pPr>
            <w:r w:rsidRPr="000C272D">
              <w:t>41</w:t>
            </w:r>
          </w:p>
        </w:tc>
      </w:tr>
      <w:tr w:rsidR="000E07FB" w:rsidRPr="000C272D" w14:paraId="7F242462" w14:textId="77777777" w:rsidTr="00830442">
        <w:tc>
          <w:tcPr>
            <w:tcW w:w="2547" w:type="dxa"/>
          </w:tcPr>
          <w:p w14:paraId="7C770576" w14:textId="2894C7ED" w:rsidR="000E07FB" w:rsidRPr="000C272D" w:rsidRDefault="000E07FB" w:rsidP="006B6B37">
            <w:pPr>
              <w:spacing w:after="0" w:line="240" w:lineRule="auto"/>
            </w:pPr>
            <w:r>
              <w:t>Standard 2</w:t>
            </w:r>
          </w:p>
        </w:tc>
        <w:tc>
          <w:tcPr>
            <w:tcW w:w="2977" w:type="dxa"/>
          </w:tcPr>
          <w:p w14:paraId="7D197AF9" w14:textId="6EC6A08B" w:rsidR="000E07FB" w:rsidRPr="000C272D" w:rsidRDefault="000E07FB" w:rsidP="006B6B37">
            <w:pPr>
              <w:spacing w:after="0" w:line="240" w:lineRule="auto"/>
            </w:pPr>
            <w:r>
              <w:t>1/200</w:t>
            </w:r>
          </w:p>
        </w:tc>
        <w:tc>
          <w:tcPr>
            <w:tcW w:w="4218" w:type="dxa"/>
          </w:tcPr>
          <w:p w14:paraId="558F8D14" w14:textId="5509DF58" w:rsidR="000E07FB" w:rsidRPr="000C272D" w:rsidRDefault="000E07FB" w:rsidP="006B6B37">
            <w:pPr>
              <w:spacing w:after="0" w:line="240" w:lineRule="auto"/>
            </w:pPr>
            <w:r>
              <w:t>82</w:t>
            </w:r>
          </w:p>
        </w:tc>
      </w:tr>
      <w:tr w:rsidR="00557B6C" w:rsidRPr="000C272D" w14:paraId="4949C6A8" w14:textId="77777777" w:rsidTr="00830442">
        <w:tc>
          <w:tcPr>
            <w:tcW w:w="2547" w:type="dxa"/>
          </w:tcPr>
          <w:p w14:paraId="72EAB707" w14:textId="77777777" w:rsidR="00557B6C" w:rsidRPr="000C272D" w:rsidRDefault="00557B6C" w:rsidP="006B6B37">
            <w:pPr>
              <w:spacing w:after="0" w:line="240" w:lineRule="auto"/>
            </w:pPr>
            <w:r w:rsidRPr="000C272D">
              <w:t>Standard 2</w:t>
            </w:r>
          </w:p>
        </w:tc>
        <w:tc>
          <w:tcPr>
            <w:tcW w:w="2977" w:type="dxa"/>
          </w:tcPr>
          <w:p w14:paraId="317C71F1" w14:textId="77777777" w:rsidR="00557B6C" w:rsidRPr="000C272D" w:rsidRDefault="00557B6C" w:rsidP="006B6B37">
            <w:pPr>
              <w:spacing w:after="0" w:line="240" w:lineRule="auto"/>
            </w:pPr>
            <w:r w:rsidRPr="000C272D">
              <w:t>1/100</w:t>
            </w:r>
          </w:p>
        </w:tc>
        <w:tc>
          <w:tcPr>
            <w:tcW w:w="4218" w:type="dxa"/>
          </w:tcPr>
          <w:p w14:paraId="0E2C01B2" w14:textId="77777777" w:rsidR="00557B6C" w:rsidRPr="000C272D" w:rsidRDefault="00557B6C" w:rsidP="006B6B37">
            <w:pPr>
              <w:spacing w:after="0" w:line="240" w:lineRule="auto"/>
            </w:pPr>
            <w:r w:rsidRPr="000C272D">
              <w:t>164</w:t>
            </w:r>
          </w:p>
        </w:tc>
      </w:tr>
      <w:tr w:rsidR="00557B6C" w:rsidRPr="000C272D" w14:paraId="00EC0CF4" w14:textId="77777777" w:rsidTr="00830442">
        <w:tc>
          <w:tcPr>
            <w:tcW w:w="2547" w:type="dxa"/>
          </w:tcPr>
          <w:p w14:paraId="2E56EF54" w14:textId="77777777" w:rsidR="00557B6C" w:rsidRPr="000C272D" w:rsidRDefault="00557B6C" w:rsidP="006B6B37">
            <w:pPr>
              <w:spacing w:after="0" w:line="240" w:lineRule="auto"/>
            </w:pPr>
            <w:r w:rsidRPr="000C272D">
              <w:t>Standard 3</w:t>
            </w:r>
          </w:p>
        </w:tc>
        <w:tc>
          <w:tcPr>
            <w:tcW w:w="2977" w:type="dxa"/>
          </w:tcPr>
          <w:p w14:paraId="58282A41" w14:textId="77777777" w:rsidR="00557B6C" w:rsidRPr="000C272D" w:rsidRDefault="00557B6C" w:rsidP="006B6B37">
            <w:pPr>
              <w:spacing w:after="0" w:line="240" w:lineRule="auto"/>
            </w:pPr>
            <w:r w:rsidRPr="000C272D">
              <w:t>1/100</w:t>
            </w:r>
          </w:p>
        </w:tc>
        <w:tc>
          <w:tcPr>
            <w:tcW w:w="4218" w:type="dxa"/>
          </w:tcPr>
          <w:p w14:paraId="17E9D70F" w14:textId="77777777" w:rsidR="00557B6C" w:rsidRPr="000C272D" w:rsidRDefault="00557B6C" w:rsidP="006B6B37">
            <w:pPr>
              <w:spacing w:after="0" w:line="240" w:lineRule="auto"/>
            </w:pPr>
            <w:r w:rsidRPr="000C272D">
              <w:t>270</w:t>
            </w:r>
          </w:p>
        </w:tc>
      </w:tr>
      <w:tr w:rsidR="00557B6C" w:rsidRPr="000C272D" w14:paraId="7255C478" w14:textId="77777777" w:rsidTr="00830442">
        <w:tc>
          <w:tcPr>
            <w:tcW w:w="2547" w:type="dxa"/>
          </w:tcPr>
          <w:p w14:paraId="7AB9B073" w14:textId="77777777" w:rsidR="00557B6C" w:rsidRPr="000C272D" w:rsidRDefault="00557B6C" w:rsidP="006B6B37">
            <w:pPr>
              <w:spacing w:after="0" w:line="240" w:lineRule="auto"/>
            </w:pPr>
            <w:r w:rsidRPr="000C272D">
              <w:t>Standard 4</w:t>
            </w:r>
          </w:p>
        </w:tc>
        <w:tc>
          <w:tcPr>
            <w:tcW w:w="2977" w:type="dxa"/>
          </w:tcPr>
          <w:p w14:paraId="40B31461" w14:textId="77777777" w:rsidR="00557B6C" w:rsidRPr="000C272D" w:rsidRDefault="00557B6C" w:rsidP="006B6B37">
            <w:pPr>
              <w:spacing w:after="0" w:line="240" w:lineRule="auto"/>
            </w:pPr>
            <w:r w:rsidRPr="000C272D">
              <w:t>1/100</w:t>
            </w:r>
          </w:p>
        </w:tc>
        <w:tc>
          <w:tcPr>
            <w:tcW w:w="4218" w:type="dxa"/>
          </w:tcPr>
          <w:p w14:paraId="3121A222" w14:textId="77777777" w:rsidR="00557B6C" w:rsidRPr="000C272D" w:rsidRDefault="00557B6C" w:rsidP="006B6B37">
            <w:pPr>
              <w:spacing w:after="0" w:line="240" w:lineRule="auto"/>
            </w:pPr>
            <w:r w:rsidRPr="000C272D">
              <w:t>666</w:t>
            </w:r>
          </w:p>
        </w:tc>
      </w:tr>
      <w:tr w:rsidR="00557B6C" w:rsidRPr="000C272D" w14:paraId="77B77C95" w14:textId="77777777" w:rsidTr="00830442">
        <w:tc>
          <w:tcPr>
            <w:tcW w:w="2547" w:type="dxa"/>
          </w:tcPr>
          <w:p w14:paraId="5F5F32CB" w14:textId="77777777" w:rsidR="00557B6C" w:rsidRPr="000C272D" w:rsidRDefault="00557B6C" w:rsidP="006B6B37">
            <w:pPr>
              <w:spacing w:after="0" w:line="240" w:lineRule="auto"/>
            </w:pPr>
            <w:r w:rsidRPr="000C272D">
              <w:t>Standard 5</w:t>
            </w:r>
          </w:p>
        </w:tc>
        <w:tc>
          <w:tcPr>
            <w:tcW w:w="2977" w:type="dxa"/>
          </w:tcPr>
          <w:p w14:paraId="622C71AE" w14:textId="77777777" w:rsidR="00557B6C" w:rsidRPr="000C272D" w:rsidRDefault="00557B6C" w:rsidP="006B6B37">
            <w:pPr>
              <w:spacing w:after="0" w:line="240" w:lineRule="auto"/>
            </w:pPr>
            <w:r w:rsidRPr="000C272D">
              <w:t>1/100</w:t>
            </w:r>
          </w:p>
        </w:tc>
        <w:tc>
          <w:tcPr>
            <w:tcW w:w="4218" w:type="dxa"/>
          </w:tcPr>
          <w:p w14:paraId="5E121B8B" w14:textId="77777777" w:rsidR="00557B6C" w:rsidRPr="000C272D" w:rsidRDefault="00557B6C" w:rsidP="006B6B37">
            <w:pPr>
              <w:spacing w:after="0" w:line="240" w:lineRule="auto"/>
            </w:pPr>
            <w:r w:rsidRPr="000C272D">
              <w:t>1841</w:t>
            </w:r>
          </w:p>
        </w:tc>
      </w:tr>
      <w:tr w:rsidR="00557B6C" w:rsidRPr="000C272D" w14:paraId="5406D238" w14:textId="77777777" w:rsidTr="00830442">
        <w:tc>
          <w:tcPr>
            <w:tcW w:w="2547" w:type="dxa"/>
          </w:tcPr>
          <w:p w14:paraId="55335F35" w14:textId="77777777" w:rsidR="00557B6C" w:rsidRPr="000C272D" w:rsidRDefault="00557B6C" w:rsidP="006B6B37">
            <w:pPr>
              <w:spacing w:after="0" w:line="240" w:lineRule="auto"/>
            </w:pPr>
            <w:r w:rsidRPr="000C272D">
              <w:t>QC A</w:t>
            </w:r>
          </w:p>
        </w:tc>
        <w:tc>
          <w:tcPr>
            <w:tcW w:w="2977" w:type="dxa"/>
          </w:tcPr>
          <w:p w14:paraId="2ED8507E" w14:textId="77777777" w:rsidR="00557B6C" w:rsidRPr="000C272D" w:rsidRDefault="00557B6C" w:rsidP="006B6B37">
            <w:pPr>
              <w:spacing w:after="0" w:line="240" w:lineRule="auto"/>
            </w:pPr>
            <w:r w:rsidRPr="000C272D">
              <w:t>1/100</w:t>
            </w:r>
          </w:p>
        </w:tc>
        <w:tc>
          <w:tcPr>
            <w:tcW w:w="4218" w:type="dxa"/>
          </w:tcPr>
          <w:p w14:paraId="3B94BC41" w14:textId="77777777" w:rsidR="00557B6C" w:rsidRPr="000C272D" w:rsidRDefault="00557B6C" w:rsidP="006B6B37">
            <w:pPr>
              <w:spacing w:after="0" w:line="240" w:lineRule="auto"/>
            </w:pPr>
            <w:r w:rsidRPr="000C272D">
              <w:t>346</w:t>
            </w:r>
          </w:p>
        </w:tc>
      </w:tr>
      <w:tr w:rsidR="00557B6C" w:rsidRPr="000C272D" w14:paraId="13762D89" w14:textId="77777777" w:rsidTr="00830442">
        <w:tc>
          <w:tcPr>
            <w:tcW w:w="2547" w:type="dxa"/>
          </w:tcPr>
          <w:p w14:paraId="24BB888F" w14:textId="77777777" w:rsidR="00557B6C" w:rsidRPr="000C272D" w:rsidRDefault="00557B6C" w:rsidP="006B6B37">
            <w:pPr>
              <w:spacing w:after="0" w:line="240" w:lineRule="auto"/>
            </w:pPr>
            <w:r w:rsidRPr="000C272D">
              <w:t>QC B</w:t>
            </w:r>
          </w:p>
        </w:tc>
        <w:tc>
          <w:tcPr>
            <w:tcW w:w="2977" w:type="dxa"/>
          </w:tcPr>
          <w:p w14:paraId="4972A419" w14:textId="77777777" w:rsidR="00557B6C" w:rsidRPr="000C272D" w:rsidRDefault="00557B6C" w:rsidP="006B6B37">
            <w:pPr>
              <w:spacing w:after="0" w:line="240" w:lineRule="auto"/>
            </w:pPr>
            <w:r w:rsidRPr="000C272D">
              <w:t>1/100</w:t>
            </w:r>
          </w:p>
        </w:tc>
        <w:tc>
          <w:tcPr>
            <w:tcW w:w="4218" w:type="dxa"/>
          </w:tcPr>
          <w:p w14:paraId="4E0E3E3B" w14:textId="77777777" w:rsidR="00557B6C" w:rsidRPr="000C272D" w:rsidRDefault="00557B6C" w:rsidP="006B6B37">
            <w:pPr>
              <w:spacing w:after="0" w:line="240" w:lineRule="auto"/>
            </w:pPr>
            <w:r w:rsidRPr="000C272D">
              <w:t>857</w:t>
            </w:r>
          </w:p>
        </w:tc>
      </w:tr>
      <w:tr w:rsidR="00557B6C" w:rsidRPr="000C272D" w14:paraId="52273B07" w14:textId="77777777" w:rsidTr="00830442">
        <w:tc>
          <w:tcPr>
            <w:tcW w:w="2547" w:type="dxa"/>
          </w:tcPr>
          <w:p w14:paraId="37BD9AEA" w14:textId="77777777" w:rsidR="00557B6C" w:rsidRPr="000C272D" w:rsidRDefault="00557B6C" w:rsidP="006B6B37">
            <w:pPr>
              <w:spacing w:after="0" w:line="240" w:lineRule="auto"/>
            </w:pPr>
            <w:r w:rsidRPr="000C272D">
              <w:t>QC C</w:t>
            </w:r>
          </w:p>
        </w:tc>
        <w:tc>
          <w:tcPr>
            <w:tcW w:w="2977" w:type="dxa"/>
          </w:tcPr>
          <w:p w14:paraId="7FECDB0C" w14:textId="77777777" w:rsidR="00557B6C" w:rsidRPr="000C272D" w:rsidRDefault="00557B6C" w:rsidP="006B6B37">
            <w:pPr>
              <w:spacing w:after="0" w:line="240" w:lineRule="auto"/>
            </w:pPr>
            <w:r w:rsidRPr="000C272D">
              <w:t>1/100</w:t>
            </w:r>
          </w:p>
        </w:tc>
        <w:tc>
          <w:tcPr>
            <w:tcW w:w="4218" w:type="dxa"/>
          </w:tcPr>
          <w:p w14:paraId="3C9C459C" w14:textId="77777777" w:rsidR="00557B6C" w:rsidRPr="000C272D" w:rsidRDefault="00557B6C" w:rsidP="006B6B37">
            <w:pPr>
              <w:spacing w:after="0" w:line="240" w:lineRule="auto"/>
            </w:pPr>
            <w:r w:rsidRPr="000C272D">
              <w:t>1316</w:t>
            </w:r>
          </w:p>
        </w:tc>
      </w:tr>
    </w:tbl>
    <w:p w14:paraId="46104EB7" w14:textId="77777777" w:rsidR="00E86807" w:rsidRDefault="00E86807" w:rsidP="005D6EE8"/>
    <w:p w14:paraId="7AA88DC8" w14:textId="7D0B4BCF" w:rsidR="003052C5" w:rsidRPr="000C272D" w:rsidRDefault="003052C5" w:rsidP="003259F5">
      <w:pPr>
        <w:spacing w:after="120"/>
      </w:pPr>
      <w:r>
        <w:t>The sample</w:t>
      </w:r>
      <w:r w:rsidR="003B33BC">
        <w:t xml:space="preserve"> preparation for the</w:t>
      </w:r>
      <w:r w:rsidR="005D7116">
        <w:t xml:space="preserve"> samples </w:t>
      </w:r>
      <w:r w:rsidR="003B33BC">
        <w:t>prepared as stated in</w:t>
      </w:r>
      <w:r w:rsidR="00D105FC">
        <w:t xml:space="preserve"> </w:t>
      </w:r>
      <w:r w:rsidR="00FC17C1">
        <w:t>table 2.5</w:t>
      </w:r>
      <w:r w:rsidR="00D105FC">
        <w:t xml:space="preserve"> </w:t>
      </w:r>
      <w:r w:rsidR="005D7116">
        <w:t>wa</w:t>
      </w:r>
      <w:r>
        <w:t>s as follows:</w:t>
      </w:r>
    </w:p>
    <w:p w14:paraId="2F54208D" w14:textId="1029C777" w:rsidR="00107F98" w:rsidRPr="000C272D" w:rsidRDefault="00107F98" w:rsidP="00D975E0">
      <w:pPr>
        <w:pStyle w:val="ListParagraph"/>
        <w:numPr>
          <w:ilvl w:val="0"/>
          <w:numId w:val="38"/>
        </w:numPr>
      </w:pPr>
      <w:r w:rsidRPr="000C272D">
        <w:t>5</w:t>
      </w:r>
      <w:r w:rsidR="003052C5">
        <w:t>00</w:t>
      </w:r>
      <w:r w:rsidRPr="000C272D">
        <w:t xml:space="preserve">µl of </w:t>
      </w:r>
      <w:r w:rsidR="00D975E0" w:rsidRPr="000C272D">
        <w:t xml:space="preserve">each </w:t>
      </w:r>
      <w:r w:rsidR="00D975E0">
        <w:t xml:space="preserve">diluted </w:t>
      </w:r>
      <w:r w:rsidR="00D975E0" w:rsidRPr="000C272D">
        <w:t xml:space="preserve">standard and QC was </w:t>
      </w:r>
      <w:r w:rsidR="00D975E0">
        <w:t>aliquoted into</w:t>
      </w:r>
      <w:r w:rsidR="00D975E0" w:rsidRPr="000C272D">
        <w:t xml:space="preserve"> eppendorf </w:t>
      </w:r>
      <w:r w:rsidR="00D975E0">
        <w:t>tubes.</w:t>
      </w:r>
    </w:p>
    <w:p w14:paraId="49719478" w14:textId="77777777" w:rsidR="00107F98" w:rsidRPr="000C272D" w:rsidRDefault="00967ABE" w:rsidP="00180FF3">
      <w:pPr>
        <w:pStyle w:val="ListParagraph"/>
        <w:numPr>
          <w:ilvl w:val="0"/>
          <w:numId w:val="12"/>
        </w:numPr>
      </w:pPr>
      <w:r w:rsidRPr="000C272D">
        <w:t>6 s</w:t>
      </w:r>
      <w:r w:rsidR="003052C5">
        <w:t>aliva samples were used neat,</w:t>
      </w:r>
      <w:r w:rsidR="003052C5" w:rsidRPr="003052C5">
        <w:t xml:space="preserve"> </w:t>
      </w:r>
      <w:r w:rsidR="003052C5" w:rsidRPr="000C272D">
        <w:t>5</w:t>
      </w:r>
      <w:r w:rsidR="003052C5">
        <w:t>00</w:t>
      </w:r>
      <w:r w:rsidR="003052C5" w:rsidRPr="000C272D">
        <w:t xml:space="preserve">µl </w:t>
      </w:r>
      <w:r w:rsidR="00107F98" w:rsidRPr="000C272D">
        <w:t xml:space="preserve">of each was pipetted into </w:t>
      </w:r>
      <w:r w:rsidR="003052C5">
        <w:t xml:space="preserve">eppendorf </w:t>
      </w:r>
      <w:r w:rsidR="00107F98" w:rsidRPr="000C272D">
        <w:t xml:space="preserve">tubes. </w:t>
      </w:r>
    </w:p>
    <w:p w14:paraId="255991DE" w14:textId="3CF9938D" w:rsidR="00107F98" w:rsidRPr="000C272D" w:rsidRDefault="00107F98" w:rsidP="00180FF3">
      <w:pPr>
        <w:pStyle w:val="ListParagraph"/>
        <w:numPr>
          <w:ilvl w:val="0"/>
          <w:numId w:val="12"/>
        </w:numPr>
      </w:pPr>
      <w:r w:rsidRPr="000C272D">
        <w:t>20µl of internal standard at concentration of</w:t>
      </w:r>
      <w:r w:rsidR="003052C5">
        <w:t xml:space="preserve"> 100µg/L was added</w:t>
      </w:r>
      <w:r w:rsidR="003B33BC">
        <w:t xml:space="preserve"> to each</w:t>
      </w:r>
      <w:r w:rsidR="003052C5">
        <w:t xml:space="preserve"> eppendorf</w:t>
      </w:r>
      <w:r w:rsidRPr="000C272D">
        <w:t>.</w:t>
      </w:r>
    </w:p>
    <w:p w14:paraId="783DB60E" w14:textId="77777777" w:rsidR="00107F98" w:rsidRPr="000C272D" w:rsidRDefault="003052C5" w:rsidP="00180FF3">
      <w:pPr>
        <w:pStyle w:val="ListParagraph"/>
        <w:numPr>
          <w:ilvl w:val="0"/>
          <w:numId w:val="12"/>
        </w:numPr>
      </w:pPr>
      <w:r>
        <w:lastRenderedPageBreak/>
        <w:t>300µl of 66% methanol:water</w:t>
      </w:r>
      <w:r w:rsidR="00107F98" w:rsidRPr="000C272D">
        <w:t xml:space="preserve"> was added and the tubes were capped and vortexed for 2 minutes.</w:t>
      </w:r>
    </w:p>
    <w:p w14:paraId="727E3111" w14:textId="77777777" w:rsidR="00107F98" w:rsidRPr="000C272D" w:rsidRDefault="00107F98" w:rsidP="00180FF3">
      <w:pPr>
        <w:pStyle w:val="ListParagraph"/>
        <w:numPr>
          <w:ilvl w:val="0"/>
          <w:numId w:val="12"/>
        </w:numPr>
      </w:pPr>
      <w:r w:rsidRPr="000C272D">
        <w:t>800µl of Hexane and 800µl of me</w:t>
      </w:r>
      <w:r w:rsidR="00557B6C" w:rsidRPr="000C272D">
        <w:t>t</w:t>
      </w:r>
      <w:r w:rsidRPr="000C272D">
        <w:t>hyl-tert-bytyl-ether (MTBE) was added to each sample and the samples were vortexed again for 2 minutes.</w:t>
      </w:r>
    </w:p>
    <w:p w14:paraId="6E2D4E49" w14:textId="77777777" w:rsidR="005D7116" w:rsidRDefault="00107F98" w:rsidP="00180FF3">
      <w:pPr>
        <w:pStyle w:val="ListParagraph"/>
        <w:numPr>
          <w:ilvl w:val="0"/>
          <w:numId w:val="12"/>
        </w:numPr>
      </w:pPr>
      <w:r w:rsidRPr="000C272D">
        <w:t>The supernatant was removed and transferred to a well in a 96 well plat</w:t>
      </w:r>
      <w:r w:rsidR="00D57303">
        <w:t>e. The hexane was then evaporated</w:t>
      </w:r>
      <w:r w:rsidRPr="000C272D">
        <w:t xml:space="preserve"> and the samples were reconstituted in 100µl of 66% methanol.</w:t>
      </w:r>
    </w:p>
    <w:p w14:paraId="2C0AB46B" w14:textId="78F7455B" w:rsidR="00C7512B" w:rsidRDefault="00D975E0" w:rsidP="00990D03">
      <w:pPr>
        <w:pStyle w:val="ListParagraph"/>
        <w:numPr>
          <w:ilvl w:val="0"/>
          <w:numId w:val="12"/>
        </w:numPr>
      </w:pPr>
      <w:r>
        <w:t>The plate was then vortexed and</w:t>
      </w:r>
      <w:r w:rsidRPr="000C272D">
        <w:t xml:space="preserve"> sealed.</w:t>
      </w:r>
    </w:p>
    <w:p w14:paraId="0252B7CF" w14:textId="0D12182F" w:rsidR="00D105FC" w:rsidRDefault="002903B7" w:rsidP="002903B7">
      <w:pPr>
        <w:pStyle w:val="Heading4"/>
      </w:pPr>
      <w:r>
        <w:t>Sample preparation and extraction for samples derivatised with PTAD</w:t>
      </w:r>
    </w:p>
    <w:p w14:paraId="70043F98" w14:textId="7252F813" w:rsidR="001F4710" w:rsidRDefault="00C7512B" w:rsidP="001F4710">
      <w:r>
        <w:t>For the assessment of PTAD as a derivatising agent,</w:t>
      </w:r>
      <w:r w:rsidR="00041C91">
        <w:t xml:space="preserve"> the</w:t>
      </w:r>
      <w:r w:rsidR="001F4710">
        <w:t xml:space="preserve"> standard and QC</w:t>
      </w:r>
      <w:r w:rsidR="001F4710" w:rsidRPr="000C272D">
        <w:t xml:space="preserve"> </w:t>
      </w:r>
      <w:r w:rsidR="001F4710">
        <w:t xml:space="preserve">concentrations </w:t>
      </w:r>
      <w:r w:rsidR="001F4710" w:rsidRPr="000C272D">
        <w:t>we</w:t>
      </w:r>
      <w:r w:rsidR="00720D5A">
        <w:t xml:space="preserve">re the same as used in </w:t>
      </w:r>
      <w:r w:rsidR="00FC17C1">
        <w:t xml:space="preserve">table 2.5 </w:t>
      </w:r>
      <w:r>
        <w:t>so that the</w:t>
      </w:r>
      <w:r w:rsidR="00642A7C">
        <w:t xml:space="preserve"> derivatisation method </w:t>
      </w:r>
      <w:r>
        <w:t xml:space="preserve">could be compared </w:t>
      </w:r>
      <w:r w:rsidR="00642A7C">
        <w:t>with the underivatised method</w:t>
      </w:r>
      <w:r w:rsidR="001F4710" w:rsidRPr="000C272D">
        <w:t>.</w:t>
      </w:r>
      <w:r w:rsidR="001F4710">
        <w:t xml:space="preserve"> The same </w:t>
      </w:r>
      <w:r w:rsidR="006A5557">
        <w:t xml:space="preserve">6 </w:t>
      </w:r>
      <w:r w:rsidR="001F4710">
        <w:t>salivary samples were also used.</w:t>
      </w:r>
      <w:r w:rsidR="00BA1BDB">
        <w:t xml:space="preserve"> Sample preparation </w:t>
      </w:r>
      <w:r w:rsidR="00BF7D1D">
        <w:t xml:space="preserve">for all method development with samples derivatised with PTAD </w:t>
      </w:r>
      <w:r w:rsidR="00BA1BDB">
        <w:t>was as follows:</w:t>
      </w:r>
    </w:p>
    <w:p w14:paraId="6E08B0A3" w14:textId="152C49D9" w:rsidR="001F4710" w:rsidRPr="000C272D" w:rsidRDefault="001F4710" w:rsidP="001F4710">
      <w:pPr>
        <w:pStyle w:val="ListParagraph"/>
        <w:numPr>
          <w:ilvl w:val="0"/>
          <w:numId w:val="12"/>
        </w:numPr>
      </w:pPr>
      <w:r w:rsidRPr="000C272D">
        <w:t>5</w:t>
      </w:r>
      <w:r w:rsidR="009529B1">
        <w:t>00</w:t>
      </w:r>
      <w:r w:rsidRPr="000C272D">
        <w:t xml:space="preserve">µl of </w:t>
      </w:r>
      <w:r w:rsidR="009529B1">
        <w:t xml:space="preserve">calibrants and QCs diluted in water to the concentrations listed </w:t>
      </w:r>
      <w:r w:rsidR="00FC17C1">
        <w:t>table 2.5</w:t>
      </w:r>
      <w:r w:rsidR="009529B1">
        <w:t xml:space="preserve"> was pipetted into eppendorf tubes.</w:t>
      </w:r>
    </w:p>
    <w:p w14:paraId="5E6D5852" w14:textId="6DAEFAE1" w:rsidR="001F4710" w:rsidRPr="000C272D" w:rsidRDefault="009529B1" w:rsidP="001F4710">
      <w:pPr>
        <w:pStyle w:val="ListParagraph"/>
        <w:numPr>
          <w:ilvl w:val="0"/>
          <w:numId w:val="12"/>
        </w:numPr>
      </w:pPr>
      <w:r>
        <w:t>6 saliva samples were used</w:t>
      </w:r>
      <w:r w:rsidR="001F4710" w:rsidRPr="000C272D">
        <w:t>,</w:t>
      </w:r>
      <w:r w:rsidRPr="009529B1">
        <w:t xml:space="preserve"> </w:t>
      </w:r>
      <w:r w:rsidRPr="000C272D">
        <w:t>5</w:t>
      </w:r>
      <w:r>
        <w:t>00</w:t>
      </w:r>
      <w:r w:rsidRPr="000C272D">
        <w:t xml:space="preserve">µl </w:t>
      </w:r>
      <w:r w:rsidR="001F4710" w:rsidRPr="000C272D">
        <w:t>of each was pipetted into</w:t>
      </w:r>
      <w:r>
        <w:t xml:space="preserve"> eppendorf</w:t>
      </w:r>
      <w:r w:rsidR="001F4710" w:rsidRPr="000C272D">
        <w:t xml:space="preserve"> tubes. </w:t>
      </w:r>
    </w:p>
    <w:p w14:paraId="23E22C6A" w14:textId="77777777" w:rsidR="001F4710" w:rsidRPr="000C272D" w:rsidRDefault="001F4710" w:rsidP="001F4710">
      <w:pPr>
        <w:pStyle w:val="ListParagraph"/>
        <w:numPr>
          <w:ilvl w:val="0"/>
          <w:numId w:val="12"/>
        </w:numPr>
      </w:pPr>
      <w:r w:rsidRPr="000C272D">
        <w:t>20µl of internal standard at concentration of 100µg/L was added to the samples.</w:t>
      </w:r>
    </w:p>
    <w:p w14:paraId="36CEA431" w14:textId="77777777" w:rsidR="001F4710" w:rsidRPr="000C272D" w:rsidRDefault="001F4710" w:rsidP="001F4710">
      <w:pPr>
        <w:pStyle w:val="ListParagraph"/>
        <w:numPr>
          <w:ilvl w:val="0"/>
          <w:numId w:val="12"/>
        </w:numPr>
      </w:pPr>
      <w:r>
        <w:t>300µl of 50% m</w:t>
      </w:r>
      <w:r w:rsidRPr="000C272D">
        <w:t>ethanol</w:t>
      </w:r>
      <w:r>
        <w:t>:</w:t>
      </w:r>
      <w:r w:rsidRPr="000C272D">
        <w:t>isopropanol</w:t>
      </w:r>
      <w:r>
        <w:t xml:space="preserve"> </w:t>
      </w:r>
      <w:r w:rsidRPr="000C272D">
        <w:t>was added and the tubes were capped and vortexed for 2 minutes.</w:t>
      </w:r>
    </w:p>
    <w:p w14:paraId="307DC2CB" w14:textId="77777777" w:rsidR="001F4710" w:rsidRPr="000C272D" w:rsidRDefault="001F4710" w:rsidP="001F4710">
      <w:pPr>
        <w:pStyle w:val="ListParagraph"/>
        <w:numPr>
          <w:ilvl w:val="0"/>
          <w:numId w:val="12"/>
        </w:numPr>
      </w:pPr>
      <w:r>
        <w:t>800µl of h</w:t>
      </w:r>
      <w:r w:rsidRPr="000C272D">
        <w:t xml:space="preserve">exane and 800µl </w:t>
      </w:r>
      <w:r>
        <w:t>of MTBE</w:t>
      </w:r>
      <w:r w:rsidRPr="000C272D">
        <w:t xml:space="preserve"> was added to each sample and the samples were vortexed again for 2 minutes.</w:t>
      </w:r>
    </w:p>
    <w:p w14:paraId="63A6BB2A" w14:textId="77777777" w:rsidR="001F4710" w:rsidRPr="000C272D" w:rsidRDefault="001F4710" w:rsidP="001F4710">
      <w:pPr>
        <w:pStyle w:val="ListParagraph"/>
        <w:numPr>
          <w:ilvl w:val="0"/>
          <w:numId w:val="12"/>
        </w:numPr>
      </w:pPr>
      <w:r w:rsidRPr="000C272D">
        <w:t>The supernatant was removed and transferred to a well in a 96 well plate</w:t>
      </w:r>
      <w:r>
        <w:t>. The hexane was then evaporated</w:t>
      </w:r>
      <w:r w:rsidRPr="000C272D">
        <w:t>.</w:t>
      </w:r>
    </w:p>
    <w:p w14:paraId="0E6716CC" w14:textId="77777777" w:rsidR="001F4710" w:rsidRPr="000C272D" w:rsidRDefault="001F4710" w:rsidP="001F4710">
      <w:pPr>
        <w:pStyle w:val="ListParagraph"/>
        <w:numPr>
          <w:ilvl w:val="0"/>
          <w:numId w:val="12"/>
        </w:numPr>
      </w:pPr>
      <w:r w:rsidRPr="000C272D">
        <w:t>0.5mg PTAD in 1ml acetonitrile was made and 50µl was added to the wells.</w:t>
      </w:r>
    </w:p>
    <w:p w14:paraId="23E2501A" w14:textId="77777777" w:rsidR="001F4710" w:rsidRPr="000C272D" w:rsidRDefault="001F4710" w:rsidP="001F4710">
      <w:pPr>
        <w:pStyle w:val="ListParagraph"/>
        <w:numPr>
          <w:ilvl w:val="0"/>
          <w:numId w:val="12"/>
        </w:numPr>
      </w:pPr>
      <w:r w:rsidRPr="000C272D">
        <w:t>The samples were vortexed for 1 minute and left in the dark for 1 hour.</w:t>
      </w:r>
    </w:p>
    <w:p w14:paraId="3C27AD91" w14:textId="77777777" w:rsidR="001F4710" w:rsidRPr="000C272D" w:rsidRDefault="001F4710" w:rsidP="001F4710">
      <w:pPr>
        <w:pStyle w:val="ListParagraph"/>
        <w:numPr>
          <w:ilvl w:val="0"/>
          <w:numId w:val="12"/>
        </w:numPr>
      </w:pPr>
      <w:r w:rsidRPr="000C272D">
        <w:t xml:space="preserve">The reaction was stopped by adding 50µl ethanol which was then </w:t>
      </w:r>
      <w:r>
        <w:t>evaporated</w:t>
      </w:r>
      <w:r w:rsidRPr="000C272D">
        <w:t>.</w:t>
      </w:r>
    </w:p>
    <w:p w14:paraId="593A6F63" w14:textId="77777777" w:rsidR="001F4710" w:rsidRDefault="001F4710" w:rsidP="001F4710">
      <w:pPr>
        <w:pStyle w:val="ListParagraph"/>
        <w:numPr>
          <w:ilvl w:val="0"/>
          <w:numId w:val="12"/>
        </w:numPr>
      </w:pPr>
      <w:r>
        <w:t>60µl of 66% methanol:water</w:t>
      </w:r>
      <w:r w:rsidRPr="000C272D">
        <w:t xml:space="preserve"> was added to each well and the wells were vortexed for 1 minute.</w:t>
      </w:r>
    </w:p>
    <w:p w14:paraId="63BC5840" w14:textId="79FB30F6" w:rsidR="00D105FC" w:rsidRDefault="00642A7C" w:rsidP="00D105FC">
      <w:r>
        <w:lastRenderedPageBreak/>
        <w:t>The</w:t>
      </w:r>
      <w:r w:rsidR="00C7512B">
        <w:t xml:space="preserve"> next experiment</w:t>
      </w:r>
      <w:r>
        <w:t xml:space="preserve"> compared </w:t>
      </w:r>
      <w:r w:rsidR="00A76CD7">
        <w:t xml:space="preserve">BSA/PBS and water as </w:t>
      </w:r>
      <w:r>
        <w:t xml:space="preserve">diluents. The sample preparation was the same as used for PTAD derivatised samples initially, </w:t>
      </w:r>
      <w:r w:rsidR="00121A13">
        <w:t>except the</w:t>
      </w:r>
      <w:r>
        <w:t xml:space="preserve"> final concentrations listed in </w:t>
      </w:r>
      <w:r w:rsidR="00FC17C1">
        <w:t>table 2.6</w:t>
      </w:r>
      <w:r w:rsidR="00121A13">
        <w:t xml:space="preserve"> were used</w:t>
      </w:r>
      <w:r>
        <w:t>.</w:t>
      </w:r>
    </w:p>
    <w:p w14:paraId="04EFEA18" w14:textId="7DBFCCB3" w:rsidR="00031144" w:rsidRDefault="00031144" w:rsidP="00031144">
      <w:pPr>
        <w:pStyle w:val="Caption"/>
        <w:keepNext/>
      </w:pPr>
      <w:bookmarkStart w:id="103" w:name="_Ref518662626"/>
      <w:bookmarkStart w:id="104" w:name="_Toc520790889"/>
      <w:r>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6</w:t>
      </w:r>
      <w:r w:rsidR="005446FB">
        <w:fldChar w:fldCharType="end"/>
      </w:r>
      <w:bookmarkEnd w:id="103"/>
      <w:r w:rsidR="00BF7D1D">
        <w:t xml:space="preserve"> Standards and QC con</w:t>
      </w:r>
      <w:r w:rsidR="00D53373">
        <w:t xml:space="preserve">centrations </w:t>
      </w:r>
      <w:r w:rsidR="0072326C">
        <w:t xml:space="preserve">in PTAD derivatised samples </w:t>
      </w:r>
      <w:r w:rsidR="00D53373">
        <w:t>for comparison of sample diluents</w:t>
      </w:r>
      <w:r w:rsidR="000A130F">
        <w:t>.</w:t>
      </w:r>
      <w:bookmarkEnd w:id="104"/>
    </w:p>
    <w:tbl>
      <w:tblPr>
        <w:tblStyle w:val="TableGrid"/>
        <w:tblW w:w="0" w:type="auto"/>
        <w:tblLook w:val="04A0" w:firstRow="1" w:lastRow="0" w:firstColumn="1" w:lastColumn="0" w:noHBand="0" w:noVBand="1"/>
      </w:tblPr>
      <w:tblGrid>
        <w:gridCol w:w="2547"/>
        <w:gridCol w:w="2977"/>
        <w:gridCol w:w="4218"/>
      </w:tblGrid>
      <w:tr w:rsidR="00041C91" w:rsidRPr="000C272D" w14:paraId="2EB14B7B" w14:textId="77777777" w:rsidTr="007D4B9C">
        <w:tc>
          <w:tcPr>
            <w:tcW w:w="2547" w:type="dxa"/>
          </w:tcPr>
          <w:p w14:paraId="77898374" w14:textId="77777777" w:rsidR="00041C91" w:rsidRPr="000C272D" w:rsidRDefault="00041C91" w:rsidP="007D4B9C">
            <w:pPr>
              <w:spacing w:after="0" w:line="240" w:lineRule="auto"/>
            </w:pPr>
            <w:r w:rsidRPr="000C272D">
              <w:t>Standard/QC</w:t>
            </w:r>
          </w:p>
        </w:tc>
        <w:tc>
          <w:tcPr>
            <w:tcW w:w="2977" w:type="dxa"/>
          </w:tcPr>
          <w:p w14:paraId="7184FE6F" w14:textId="31C3D6EE" w:rsidR="00041C91" w:rsidRPr="000C272D" w:rsidRDefault="00041C91" w:rsidP="007D4B9C">
            <w:pPr>
              <w:spacing w:after="0" w:line="240" w:lineRule="auto"/>
            </w:pPr>
            <w:r>
              <w:t xml:space="preserve">Dilution </w:t>
            </w:r>
          </w:p>
        </w:tc>
        <w:tc>
          <w:tcPr>
            <w:tcW w:w="4218" w:type="dxa"/>
          </w:tcPr>
          <w:p w14:paraId="1621EDED" w14:textId="77777777" w:rsidR="00041C91" w:rsidRPr="000C272D" w:rsidRDefault="00041C91" w:rsidP="007D4B9C">
            <w:pPr>
              <w:spacing w:after="0" w:line="240" w:lineRule="auto"/>
            </w:pPr>
            <w:r w:rsidRPr="000C272D">
              <w:t>Final concentration (pmol/L)</w:t>
            </w:r>
          </w:p>
        </w:tc>
      </w:tr>
      <w:tr w:rsidR="00041C91" w:rsidRPr="000C272D" w14:paraId="77A9069D" w14:textId="77777777" w:rsidTr="007D4B9C">
        <w:tc>
          <w:tcPr>
            <w:tcW w:w="2547" w:type="dxa"/>
          </w:tcPr>
          <w:p w14:paraId="62A971DE" w14:textId="77777777" w:rsidR="00041C91" w:rsidRPr="000C272D" w:rsidRDefault="00041C91" w:rsidP="007D4B9C">
            <w:pPr>
              <w:spacing w:after="0" w:line="240" w:lineRule="auto"/>
            </w:pPr>
            <w:r w:rsidRPr="000C272D">
              <w:t>Standard 1</w:t>
            </w:r>
          </w:p>
        </w:tc>
        <w:tc>
          <w:tcPr>
            <w:tcW w:w="2977" w:type="dxa"/>
          </w:tcPr>
          <w:p w14:paraId="198236BB" w14:textId="3E8815DC" w:rsidR="00041C91" w:rsidRPr="000C272D" w:rsidRDefault="00041C91" w:rsidP="00041C91">
            <w:pPr>
              <w:spacing w:after="0" w:line="240" w:lineRule="auto"/>
            </w:pPr>
            <w:r w:rsidRPr="000C272D">
              <w:t>1/</w:t>
            </w:r>
            <w:r>
              <w:t>2</w:t>
            </w:r>
            <w:r w:rsidRPr="000C272D">
              <w:t>00</w:t>
            </w:r>
          </w:p>
        </w:tc>
        <w:tc>
          <w:tcPr>
            <w:tcW w:w="4218" w:type="dxa"/>
          </w:tcPr>
          <w:p w14:paraId="337A58AF" w14:textId="77777777" w:rsidR="00041C91" w:rsidRPr="000C272D" w:rsidRDefault="00041C91" w:rsidP="007D4B9C">
            <w:pPr>
              <w:spacing w:after="0" w:line="240" w:lineRule="auto"/>
            </w:pPr>
            <w:r w:rsidRPr="000C272D">
              <w:t>0</w:t>
            </w:r>
          </w:p>
        </w:tc>
      </w:tr>
      <w:tr w:rsidR="00041C91" w:rsidRPr="000C272D" w14:paraId="1B854268" w14:textId="77777777" w:rsidTr="007D4B9C">
        <w:tc>
          <w:tcPr>
            <w:tcW w:w="2547" w:type="dxa"/>
          </w:tcPr>
          <w:p w14:paraId="2A6FBB75" w14:textId="77777777" w:rsidR="00041C91" w:rsidRPr="000C272D" w:rsidRDefault="00041C91" w:rsidP="007D4B9C">
            <w:pPr>
              <w:spacing w:after="0" w:line="240" w:lineRule="auto"/>
            </w:pPr>
            <w:r w:rsidRPr="000C272D">
              <w:t>Standard 2</w:t>
            </w:r>
          </w:p>
        </w:tc>
        <w:tc>
          <w:tcPr>
            <w:tcW w:w="2977" w:type="dxa"/>
          </w:tcPr>
          <w:p w14:paraId="1B774C40" w14:textId="034B3339" w:rsidR="00041C91" w:rsidRPr="000C272D" w:rsidRDefault="00041C91" w:rsidP="007D4B9C">
            <w:pPr>
              <w:spacing w:after="0" w:line="240" w:lineRule="auto"/>
            </w:pPr>
            <w:r>
              <w:t>1/32</w:t>
            </w:r>
            <w:r w:rsidRPr="000C272D">
              <w:t>00</w:t>
            </w:r>
          </w:p>
        </w:tc>
        <w:tc>
          <w:tcPr>
            <w:tcW w:w="4218" w:type="dxa"/>
          </w:tcPr>
          <w:p w14:paraId="4AB4F76F" w14:textId="7DB1F5A9" w:rsidR="00041C91" w:rsidRPr="000C272D" w:rsidRDefault="00041C91" w:rsidP="007D4B9C">
            <w:pPr>
              <w:spacing w:after="0" w:line="240" w:lineRule="auto"/>
            </w:pPr>
            <w:r>
              <w:t>5.1</w:t>
            </w:r>
          </w:p>
        </w:tc>
      </w:tr>
      <w:tr w:rsidR="00041C91" w:rsidRPr="000C272D" w14:paraId="7DC66F55" w14:textId="77777777" w:rsidTr="007D4B9C">
        <w:tc>
          <w:tcPr>
            <w:tcW w:w="2547" w:type="dxa"/>
          </w:tcPr>
          <w:p w14:paraId="62514487" w14:textId="77777777" w:rsidR="00041C91" w:rsidRPr="000C272D" w:rsidRDefault="00041C91" w:rsidP="007D4B9C">
            <w:pPr>
              <w:spacing w:after="0" w:line="240" w:lineRule="auto"/>
            </w:pPr>
            <w:r w:rsidRPr="000C272D">
              <w:t>Standard 2</w:t>
            </w:r>
          </w:p>
        </w:tc>
        <w:tc>
          <w:tcPr>
            <w:tcW w:w="2977" w:type="dxa"/>
          </w:tcPr>
          <w:p w14:paraId="62BEEA73" w14:textId="77777777" w:rsidR="00041C91" w:rsidRPr="000C272D" w:rsidRDefault="00041C91" w:rsidP="007D4B9C">
            <w:pPr>
              <w:spacing w:after="0" w:line="240" w:lineRule="auto"/>
            </w:pPr>
            <w:r w:rsidRPr="000C272D">
              <w:t>1/800</w:t>
            </w:r>
          </w:p>
        </w:tc>
        <w:tc>
          <w:tcPr>
            <w:tcW w:w="4218" w:type="dxa"/>
          </w:tcPr>
          <w:p w14:paraId="51351DD6" w14:textId="77777777" w:rsidR="00041C91" w:rsidRPr="000C272D" w:rsidRDefault="00041C91" w:rsidP="007D4B9C">
            <w:pPr>
              <w:spacing w:after="0" w:line="240" w:lineRule="auto"/>
            </w:pPr>
            <w:r w:rsidRPr="000C272D">
              <w:t>20.5</w:t>
            </w:r>
          </w:p>
        </w:tc>
      </w:tr>
      <w:tr w:rsidR="00041C91" w:rsidRPr="000C272D" w14:paraId="2D668B84" w14:textId="77777777" w:rsidTr="007D4B9C">
        <w:tc>
          <w:tcPr>
            <w:tcW w:w="2547" w:type="dxa"/>
          </w:tcPr>
          <w:p w14:paraId="40AA12DB" w14:textId="77777777" w:rsidR="00041C91" w:rsidRPr="000C272D" w:rsidRDefault="00041C91" w:rsidP="007D4B9C">
            <w:pPr>
              <w:spacing w:after="0" w:line="240" w:lineRule="auto"/>
            </w:pPr>
            <w:r w:rsidRPr="000C272D">
              <w:t>Standard 2</w:t>
            </w:r>
          </w:p>
        </w:tc>
        <w:tc>
          <w:tcPr>
            <w:tcW w:w="2977" w:type="dxa"/>
          </w:tcPr>
          <w:p w14:paraId="57A22284" w14:textId="07359529" w:rsidR="00041C91" w:rsidRPr="000C272D" w:rsidRDefault="00041C91" w:rsidP="007D4B9C">
            <w:pPr>
              <w:spacing w:after="0" w:line="240" w:lineRule="auto"/>
            </w:pPr>
            <w:r>
              <w:t>1/2</w:t>
            </w:r>
            <w:r w:rsidRPr="000C272D">
              <w:t>00</w:t>
            </w:r>
          </w:p>
        </w:tc>
        <w:tc>
          <w:tcPr>
            <w:tcW w:w="4218" w:type="dxa"/>
          </w:tcPr>
          <w:p w14:paraId="0212FC52" w14:textId="21B190B1" w:rsidR="00041C91" w:rsidRPr="000C272D" w:rsidRDefault="00041C91" w:rsidP="007D4B9C">
            <w:pPr>
              <w:spacing w:after="0" w:line="240" w:lineRule="auto"/>
            </w:pPr>
            <w:r>
              <w:t>82</w:t>
            </w:r>
          </w:p>
        </w:tc>
      </w:tr>
      <w:tr w:rsidR="00041C91" w:rsidRPr="000C272D" w14:paraId="68C1D58A" w14:textId="77777777" w:rsidTr="007D4B9C">
        <w:tc>
          <w:tcPr>
            <w:tcW w:w="2547" w:type="dxa"/>
          </w:tcPr>
          <w:p w14:paraId="32CEFE67" w14:textId="77777777" w:rsidR="00041C91" w:rsidRPr="000C272D" w:rsidRDefault="00041C91" w:rsidP="007D4B9C">
            <w:pPr>
              <w:spacing w:after="0" w:line="240" w:lineRule="auto"/>
            </w:pPr>
            <w:r w:rsidRPr="000C272D">
              <w:t>Standard 3</w:t>
            </w:r>
          </w:p>
        </w:tc>
        <w:tc>
          <w:tcPr>
            <w:tcW w:w="2977" w:type="dxa"/>
          </w:tcPr>
          <w:p w14:paraId="4A027ACD" w14:textId="00F6AB2E" w:rsidR="00041C91" w:rsidRPr="000C272D" w:rsidRDefault="00041C91" w:rsidP="007D4B9C">
            <w:pPr>
              <w:spacing w:after="0" w:line="240" w:lineRule="auto"/>
            </w:pPr>
            <w:r>
              <w:t>1/2</w:t>
            </w:r>
            <w:r w:rsidRPr="000C272D">
              <w:t>00</w:t>
            </w:r>
          </w:p>
        </w:tc>
        <w:tc>
          <w:tcPr>
            <w:tcW w:w="4218" w:type="dxa"/>
          </w:tcPr>
          <w:p w14:paraId="5C2DEBF4" w14:textId="4EC705ED" w:rsidR="00041C91" w:rsidRPr="000C272D" w:rsidRDefault="00041C91" w:rsidP="007D4B9C">
            <w:pPr>
              <w:spacing w:after="0" w:line="240" w:lineRule="auto"/>
            </w:pPr>
            <w:r>
              <w:t>135</w:t>
            </w:r>
          </w:p>
        </w:tc>
      </w:tr>
      <w:tr w:rsidR="00041C91" w:rsidRPr="000C272D" w14:paraId="3EA77B44" w14:textId="77777777" w:rsidTr="007D4B9C">
        <w:tc>
          <w:tcPr>
            <w:tcW w:w="2547" w:type="dxa"/>
          </w:tcPr>
          <w:p w14:paraId="6F2A1088" w14:textId="77777777" w:rsidR="00041C91" w:rsidRPr="000C272D" w:rsidRDefault="00041C91" w:rsidP="007D4B9C">
            <w:pPr>
              <w:spacing w:after="0" w:line="240" w:lineRule="auto"/>
            </w:pPr>
            <w:r w:rsidRPr="000C272D">
              <w:t>Standard 4</w:t>
            </w:r>
          </w:p>
        </w:tc>
        <w:tc>
          <w:tcPr>
            <w:tcW w:w="2977" w:type="dxa"/>
          </w:tcPr>
          <w:p w14:paraId="3BC925D8" w14:textId="2EAB2191" w:rsidR="00041C91" w:rsidRPr="000C272D" w:rsidRDefault="00041C91" w:rsidP="007D4B9C">
            <w:pPr>
              <w:spacing w:after="0" w:line="240" w:lineRule="auto"/>
            </w:pPr>
            <w:r>
              <w:t>1/2</w:t>
            </w:r>
            <w:r w:rsidRPr="000C272D">
              <w:t>00</w:t>
            </w:r>
          </w:p>
        </w:tc>
        <w:tc>
          <w:tcPr>
            <w:tcW w:w="4218" w:type="dxa"/>
          </w:tcPr>
          <w:p w14:paraId="2EBDB3CD" w14:textId="32BB8E21" w:rsidR="00041C91" w:rsidRPr="000C272D" w:rsidRDefault="00041C91" w:rsidP="007D4B9C">
            <w:pPr>
              <w:spacing w:after="0" w:line="240" w:lineRule="auto"/>
            </w:pPr>
            <w:r>
              <w:t>333</w:t>
            </w:r>
          </w:p>
        </w:tc>
      </w:tr>
      <w:tr w:rsidR="00041C91" w:rsidRPr="000C272D" w14:paraId="25E64E1F" w14:textId="77777777" w:rsidTr="007D4B9C">
        <w:tc>
          <w:tcPr>
            <w:tcW w:w="2547" w:type="dxa"/>
          </w:tcPr>
          <w:p w14:paraId="3A30B798" w14:textId="77777777" w:rsidR="00041C91" w:rsidRPr="000C272D" w:rsidRDefault="00041C91" w:rsidP="007D4B9C">
            <w:pPr>
              <w:spacing w:after="0" w:line="240" w:lineRule="auto"/>
            </w:pPr>
            <w:r w:rsidRPr="000C272D">
              <w:t>Standard 5</w:t>
            </w:r>
          </w:p>
        </w:tc>
        <w:tc>
          <w:tcPr>
            <w:tcW w:w="2977" w:type="dxa"/>
          </w:tcPr>
          <w:p w14:paraId="7A001E87" w14:textId="4F60076B" w:rsidR="00041C91" w:rsidRPr="000C272D" w:rsidRDefault="00041C91" w:rsidP="00041C91">
            <w:pPr>
              <w:spacing w:after="0" w:line="240" w:lineRule="auto"/>
            </w:pPr>
            <w:r w:rsidRPr="000C272D">
              <w:t>1/</w:t>
            </w:r>
            <w:r>
              <w:t>2</w:t>
            </w:r>
            <w:r w:rsidRPr="000C272D">
              <w:t>00</w:t>
            </w:r>
          </w:p>
        </w:tc>
        <w:tc>
          <w:tcPr>
            <w:tcW w:w="4218" w:type="dxa"/>
          </w:tcPr>
          <w:p w14:paraId="71A018DA" w14:textId="70D49455" w:rsidR="00041C91" w:rsidRPr="000C272D" w:rsidRDefault="00041C91" w:rsidP="007D4B9C">
            <w:pPr>
              <w:spacing w:after="0" w:line="240" w:lineRule="auto"/>
            </w:pPr>
            <w:r>
              <w:t>920.5</w:t>
            </w:r>
          </w:p>
        </w:tc>
      </w:tr>
      <w:tr w:rsidR="00041C91" w:rsidRPr="000C272D" w14:paraId="1C06E262" w14:textId="77777777" w:rsidTr="007D4B9C">
        <w:tc>
          <w:tcPr>
            <w:tcW w:w="2547" w:type="dxa"/>
          </w:tcPr>
          <w:p w14:paraId="0F4FB689" w14:textId="77777777" w:rsidR="00041C91" w:rsidRPr="000C272D" w:rsidRDefault="00041C91" w:rsidP="007D4B9C">
            <w:pPr>
              <w:spacing w:after="0" w:line="240" w:lineRule="auto"/>
            </w:pPr>
            <w:r w:rsidRPr="000C272D">
              <w:t>QC A</w:t>
            </w:r>
          </w:p>
        </w:tc>
        <w:tc>
          <w:tcPr>
            <w:tcW w:w="2977" w:type="dxa"/>
          </w:tcPr>
          <w:p w14:paraId="001A4CE3" w14:textId="2E8373A3" w:rsidR="00041C91" w:rsidRPr="000C272D" w:rsidRDefault="00041C91" w:rsidP="00041C91">
            <w:pPr>
              <w:spacing w:after="0" w:line="240" w:lineRule="auto"/>
            </w:pPr>
            <w:r w:rsidRPr="000C272D">
              <w:t>1/</w:t>
            </w:r>
            <w:r>
              <w:t>2</w:t>
            </w:r>
            <w:r w:rsidRPr="000C272D">
              <w:t>00</w:t>
            </w:r>
          </w:p>
        </w:tc>
        <w:tc>
          <w:tcPr>
            <w:tcW w:w="4218" w:type="dxa"/>
          </w:tcPr>
          <w:p w14:paraId="0C044CE7" w14:textId="16EB9D71" w:rsidR="00041C91" w:rsidRPr="000C272D" w:rsidRDefault="00041C91" w:rsidP="007D4B9C">
            <w:pPr>
              <w:spacing w:after="0" w:line="240" w:lineRule="auto"/>
            </w:pPr>
            <w:r>
              <w:t>173</w:t>
            </w:r>
          </w:p>
        </w:tc>
      </w:tr>
      <w:tr w:rsidR="00041C91" w:rsidRPr="000C272D" w14:paraId="0AE0EFFE" w14:textId="77777777" w:rsidTr="007D4B9C">
        <w:tc>
          <w:tcPr>
            <w:tcW w:w="2547" w:type="dxa"/>
          </w:tcPr>
          <w:p w14:paraId="4F278EC0" w14:textId="77777777" w:rsidR="00041C91" w:rsidRPr="000C272D" w:rsidRDefault="00041C91" w:rsidP="007D4B9C">
            <w:pPr>
              <w:spacing w:after="0" w:line="240" w:lineRule="auto"/>
            </w:pPr>
            <w:r w:rsidRPr="000C272D">
              <w:t>QC B</w:t>
            </w:r>
          </w:p>
        </w:tc>
        <w:tc>
          <w:tcPr>
            <w:tcW w:w="2977" w:type="dxa"/>
          </w:tcPr>
          <w:p w14:paraId="3B9C3F71" w14:textId="5A85ABB1" w:rsidR="00041C91" w:rsidRPr="000C272D" w:rsidRDefault="00041C91" w:rsidP="00041C91">
            <w:pPr>
              <w:spacing w:after="0" w:line="240" w:lineRule="auto"/>
            </w:pPr>
            <w:r w:rsidRPr="000C272D">
              <w:t>1/</w:t>
            </w:r>
            <w:r>
              <w:t>2</w:t>
            </w:r>
            <w:r w:rsidRPr="000C272D">
              <w:t>00</w:t>
            </w:r>
          </w:p>
        </w:tc>
        <w:tc>
          <w:tcPr>
            <w:tcW w:w="4218" w:type="dxa"/>
          </w:tcPr>
          <w:p w14:paraId="743AB28E" w14:textId="77777777" w:rsidR="00041C91" w:rsidRPr="000C272D" w:rsidRDefault="00041C91" w:rsidP="007D4B9C">
            <w:pPr>
              <w:spacing w:after="0" w:line="240" w:lineRule="auto"/>
            </w:pPr>
            <w:r w:rsidRPr="000C272D">
              <w:t>857</w:t>
            </w:r>
          </w:p>
        </w:tc>
      </w:tr>
      <w:tr w:rsidR="00041C91" w:rsidRPr="000C272D" w14:paraId="75BFD9C6" w14:textId="77777777" w:rsidTr="007D4B9C">
        <w:tc>
          <w:tcPr>
            <w:tcW w:w="2547" w:type="dxa"/>
          </w:tcPr>
          <w:p w14:paraId="7263A73B" w14:textId="77777777" w:rsidR="00041C91" w:rsidRPr="000C272D" w:rsidRDefault="00041C91" w:rsidP="007D4B9C">
            <w:pPr>
              <w:spacing w:after="0" w:line="240" w:lineRule="auto"/>
            </w:pPr>
            <w:r w:rsidRPr="000C272D">
              <w:t>QC C</w:t>
            </w:r>
          </w:p>
        </w:tc>
        <w:tc>
          <w:tcPr>
            <w:tcW w:w="2977" w:type="dxa"/>
          </w:tcPr>
          <w:p w14:paraId="741378F8" w14:textId="2B926E8F" w:rsidR="00041C91" w:rsidRPr="000C272D" w:rsidRDefault="00041C91" w:rsidP="00041C91">
            <w:pPr>
              <w:spacing w:after="0" w:line="240" w:lineRule="auto"/>
            </w:pPr>
            <w:r w:rsidRPr="000C272D">
              <w:t>1/</w:t>
            </w:r>
            <w:r>
              <w:t>2</w:t>
            </w:r>
            <w:r w:rsidRPr="000C272D">
              <w:t>00</w:t>
            </w:r>
          </w:p>
        </w:tc>
        <w:tc>
          <w:tcPr>
            <w:tcW w:w="4218" w:type="dxa"/>
          </w:tcPr>
          <w:p w14:paraId="2A14A9B9" w14:textId="77777777" w:rsidR="00041C91" w:rsidRPr="000C272D" w:rsidRDefault="00041C91" w:rsidP="007D4B9C">
            <w:pPr>
              <w:spacing w:after="0" w:line="240" w:lineRule="auto"/>
            </w:pPr>
            <w:r w:rsidRPr="000C272D">
              <w:t>1316</w:t>
            </w:r>
          </w:p>
        </w:tc>
      </w:tr>
    </w:tbl>
    <w:p w14:paraId="044D786A" w14:textId="271810DB" w:rsidR="00BF7D1D" w:rsidRDefault="00BF7D1D" w:rsidP="007F7B8A"/>
    <w:p w14:paraId="263D1B93" w14:textId="77777777" w:rsidR="00FC17C1" w:rsidRDefault="00FC17C1" w:rsidP="00FC17C1">
      <w:r>
        <w:t>In order to assess the intra-assay imprecision of the method,</w:t>
      </w:r>
      <w:r w:rsidRPr="00D53373">
        <w:t xml:space="preserve"> </w:t>
      </w:r>
      <w:r>
        <w:t>QC 1-4 were repeated 10 times each. The standards were diluted in water to the concentrations listed in table 2.7. The sample preparation was the same as used for PTAD derivatised samples previously.</w:t>
      </w:r>
    </w:p>
    <w:p w14:paraId="614B710E" w14:textId="77777777" w:rsidR="00FC17C1" w:rsidRDefault="00FC17C1" w:rsidP="007F7B8A"/>
    <w:p w14:paraId="2D288FB2" w14:textId="573EAD6B" w:rsidR="00BF7D1D" w:rsidRPr="000C272D" w:rsidRDefault="00BF7D1D" w:rsidP="00BF7D1D">
      <w:pPr>
        <w:pStyle w:val="Caption"/>
      </w:pPr>
      <w:bookmarkStart w:id="105" w:name="_Ref410144457"/>
      <w:bookmarkStart w:id="106" w:name="_Ref518846734"/>
      <w:bookmarkStart w:id="107" w:name="_Toc520790890"/>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7</w:t>
      </w:r>
      <w:r w:rsidR="005446FB">
        <w:fldChar w:fldCharType="end"/>
      </w:r>
      <w:bookmarkEnd w:id="105"/>
      <w:r w:rsidRPr="000C272D">
        <w:t>: Standard and QC concentration</w:t>
      </w:r>
      <w:r w:rsidR="0072326C" w:rsidRPr="0072326C">
        <w:t xml:space="preserve"> </w:t>
      </w:r>
      <w:r w:rsidR="0072326C">
        <w:t>in PTAD derivatised samples</w:t>
      </w:r>
      <w:r w:rsidRPr="000C272D">
        <w:t xml:space="preserve"> for</w:t>
      </w:r>
      <w:r w:rsidR="000A130F">
        <w:t xml:space="preserve"> the</w:t>
      </w:r>
      <w:r w:rsidRPr="000C272D">
        <w:t xml:space="preserve"> imprecision study</w:t>
      </w:r>
      <w:bookmarkEnd w:id="106"/>
      <w:r w:rsidR="0072326C">
        <w:t xml:space="preserve"> in QC samples</w:t>
      </w:r>
      <w:r w:rsidR="000A130F">
        <w:t>.</w:t>
      </w:r>
      <w:bookmarkEnd w:id="107"/>
    </w:p>
    <w:tbl>
      <w:tblPr>
        <w:tblStyle w:val="TableGrid"/>
        <w:tblW w:w="0" w:type="auto"/>
        <w:tblLook w:val="04A0" w:firstRow="1" w:lastRow="0" w:firstColumn="1" w:lastColumn="0" w:noHBand="0" w:noVBand="1"/>
      </w:tblPr>
      <w:tblGrid>
        <w:gridCol w:w="2547"/>
        <w:gridCol w:w="2977"/>
        <w:gridCol w:w="4218"/>
      </w:tblGrid>
      <w:tr w:rsidR="00BF7D1D" w:rsidRPr="000C272D" w14:paraId="34544AE7" w14:textId="77777777" w:rsidTr="00BF7D1D">
        <w:tc>
          <w:tcPr>
            <w:tcW w:w="2547" w:type="dxa"/>
          </w:tcPr>
          <w:p w14:paraId="081D7C5B" w14:textId="77777777" w:rsidR="00BF7D1D" w:rsidRPr="000C272D" w:rsidRDefault="00BF7D1D" w:rsidP="00BF7D1D">
            <w:pPr>
              <w:spacing w:after="0" w:line="240" w:lineRule="auto"/>
            </w:pPr>
            <w:r w:rsidRPr="000C272D">
              <w:t>Standard/QC</w:t>
            </w:r>
          </w:p>
        </w:tc>
        <w:tc>
          <w:tcPr>
            <w:tcW w:w="2977" w:type="dxa"/>
          </w:tcPr>
          <w:p w14:paraId="6E38569E" w14:textId="77777777" w:rsidR="00BF7D1D" w:rsidRPr="000C272D" w:rsidRDefault="00BF7D1D" w:rsidP="00BF7D1D">
            <w:pPr>
              <w:spacing w:after="0" w:line="240" w:lineRule="auto"/>
            </w:pPr>
            <w:r w:rsidRPr="000C272D">
              <w:t>Dilution (H</w:t>
            </w:r>
            <w:r w:rsidRPr="000C272D">
              <w:rPr>
                <w:vertAlign w:val="subscript"/>
              </w:rPr>
              <w:t>2</w:t>
            </w:r>
            <w:r w:rsidRPr="000C272D">
              <w:t>O)</w:t>
            </w:r>
          </w:p>
        </w:tc>
        <w:tc>
          <w:tcPr>
            <w:tcW w:w="4218" w:type="dxa"/>
          </w:tcPr>
          <w:p w14:paraId="025FE802" w14:textId="77777777" w:rsidR="00BF7D1D" w:rsidRPr="000C272D" w:rsidRDefault="00BF7D1D" w:rsidP="00BF7D1D">
            <w:pPr>
              <w:spacing w:after="0" w:line="240" w:lineRule="auto"/>
            </w:pPr>
            <w:r w:rsidRPr="000C272D">
              <w:t>Final concentration (pmol/L)</w:t>
            </w:r>
          </w:p>
        </w:tc>
      </w:tr>
      <w:tr w:rsidR="00BF7D1D" w:rsidRPr="000C272D" w14:paraId="6FBF72DE" w14:textId="77777777" w:rsidTr="00BF7D1D">
        <w:tc>
          <w:tcPr>
            <w:tcW w:w="2547" w:type="dxa"/>
          </w:tcPr>
          <w:p w14:paraId="20CA3FE9" w14:textId="77777777" w:rsidR="00BF7D1D" w:rsidRPr="000C272D" w:rsidRDefault="00BF7D1D" w:rsidP="00BF7D1D">
            <w:pPr>
              <w:spacing w:after="0" w:line="240" w:lineRule="auto"/>
            </w:pPr>
            <w:r w:rsidRPr="000C272D">
              <w:t>Standard 1</w:t>
            </w:r>
          </w:p>
        </w:tc>
        <w:tc>
          <w:tcPr>
            <w:tcW w:w="2977" w:type="dxa"/>
          </w:tcPr>
          <w:p w14:paraId="0A029CC6" w14:textId="77777777" w:rsidR="00BF7D1D" w:rsidRPr="000C272D" w:rsidRDefault="00BF7D1D" w:rsidP="00BF7D1D">
            <w:pPr>
              <w:spacing w:after="0" w:line="240" w:lineRule="auto"/>
            </w:pPr>
            <w:r w:rsidRPr="000C272D">
              <w:t>1/1000</w:t>
            </w:r>
          </w:p>
        </w:tc>
        <w:tc>
          <w:tcPr>
            <w:tcW w:w="4218" w:type="dxa"/>
          </w:tcPr>
          <w:p w14:paraId="21450437" w14:textId="77777777" w:rsidR="00BF7D1D" w:rsidRPr="000C272D" w:rsidRDefault="00BF7D1D" w:rsidP="00BF7D1D">
            <w:pPr>
              <w:spacing w:after="0" w:line="240" w:lineRule="auto"/>
            </w:pPr>
            <w:r w:rsidRPr="000C272D">
              <w:t>0</w:t>
            </w:r>
          </w:p>
        </w:tc>
      </w:tr>
      <w:tr w:rsidR="00BF7D1D" w:rsidRPr="000C272D" w14:paraId="4F453728" w14:textId="77777777" w:rsidTr="00BF7D1D">
        <w:tc>
          <w:tcPr>
            <w:tcW w:w="2547" w:type="dxa"/>
          </w:tcPr>
          <w:p w14:paraId="1EA69407" w14:textId="77777777" w:rsidR="00BF7D1D" w:rsidRPr="000C272D" w:rsidRDefault="00BF7D1D" w:rsidP="00BF7D1D">
            <w:pPr>
              <w:spacing w:after="0" w:line="240" w:lineRule="auto"/>
            </w:pPr>
            <w:r>
              <w:t>Standard 2</w:t>
            </w:r>
          </w:p>
        </w:tc>
        <w:tc>
          <w:tcPr>
            <w:tcW w:w="2977" w:type="dxa"/>
          </w:tcPr>
          <w:p w14:paraId="7789A13D" w14:textId="77777777" w:rsidR="00BF7D1D" w:rsidRPr="000C272D" w:rsidRDefault="00BF7D1D" w:rsidP="00BF7D1D">
            <w:pPr>
              <w:spacing w:after="0" w:line="240" w:lineRule="auto"/>
            </w:pPr>
            <w:r>
              <w:t>1/2</w:t>
            </w:r>
            <w:r w:rsidRPr="000C272D">
              <w:t>000</w:t>
            </w:r>
          </w:p>
        </w:tc>
        <w:tc>
          <w:tcPr>
            <w:tcW w:w="4218" w:type="dxa"/>
          </w:tcPr>
          <w:p w14:paraId="75FB930C" w14:textId="77777777" w:rsidR="00BF7D1D" w:rsidRPr="000C272D" w:rsidRDefault="00BF7D1D" w:rsidP="00BF7D1D">
            <w:pPr>
              <w:spacing w:after="0" w:line="240" w:lineRule="auto"/>
            </w:pPr>
            <w:r>
              <w:t>8.2</w:t>
            </w:r>
          </w:p>
        </w:tc>
      </w:tr>
      <w:tr w:rsidR="00BF7D1D" w:rsidRPr="000C272D" w14:paraId="2B07092D" w14:textId="77777777" w:rsidTr="00BF7D1D">
        <w:tc>
          <w:tcPr>
            <w:tcW w:w="2547" w:type="dxa"/>
          </w:tcPr>
          <w:p w14:paraId="2D61E6DA" w14:textId="77777777" w:rsidR="00BF7D1D" w:rsidRPr="000C272D" w:rsidRDefault="00BF7D1D" w:rsidP="00BF7D1D">
            <w:pPr>
              <w:spacing w:after="0" w:line="240" w:lineRule="auto"/>
            </w:pPr>
            <w:r w:rsidRPr="000C272D">
              <w:t>Standard 2</w:t>
            </w:r>
          </w:p>
        </w:tc>
        <w:tc>
          <w:tcPr>
            <w:tcW w:w="2977" w:type="dxa"/>
          </w:tcPr>
          <w:p w14:paraId="1FE21390" w14:textId="77777777" w:rsidR="00BF7D1D" w:rsidRPr="000C272D" w:rsidRDefault="00BF7D1D" w:rsidP="00BF7D1D">
            <w:pPr>
              <w:spacing w:after="0" w:line="240" w:lineRule="auto"/>
            </w:pPr>
            <w:r w:rsidRPr="000C272D">
              <w:t>1/1000</w:t>
            </w:r>
          </w:p>
        </w:tc>
        <w:tc>
          <w:tcPr>
            <w:tcW w:w="4218" w:type="dxa"/>
          </w:tcPr>
          <w:p w14:paraId="3F153109" w14:textId="77777777" w:rsidR="00BF7D1D" w:rsidRPr="000C272D" w:rsidRDefault="00BF7D1D" w:rsidP="00BF7D1D">
            <w:pPr>
              <w:spacing w:after="0" w:line="240" w:lineRule="auto"/>
            </w:pPr>
            <w:r w:rsidRPr="000C272D">
              <w:t>16.4</w:t>
            </w:r>
          </w:p>
        </w:tc>
      </w:tr>
      <w:tr w:rsidR="00BF7D1D" w:rsidRPr="000C272D" w14:paraId="659C7534" w14:textId="77777777" w:rsidTr="00BF7D1D">
        <w:tc>
          <w:tcPr>
            <w:tcW w:w="2547" w:type="dxa"/>
          </w:tcPr>
          <w:p w14:paraId="47F7D432" w14:textId="77777777" w:rsidR="00BF7D1D" w:rsidRPr="000C272D" w:rsidRDefault="00BF7D1D" w:rsidP="00BF7D1D">
            <w:pPr>
              <w:spacing w:after="0" w:line="240" w:lineRule="auto"/>
            </w:pPr>
            <w:r w:rsidRPr="000C272D">
              <w:t>Standard 3</w:t>
            </w:r>
          </w:p>
        </w:tc>
        <w:tc>
          <w:tcPr>
            <w:tcW w:w="2977" w:type="dxa"/>
          </w:tcPr>
          <w:p w14:paraId="09945BA2" w14:textId="77777777" w:rsidR="00BF7D1D" w:rsidRPr="000C272D" w:rsidRDefault="00BF7D1D" w:rsidP="00BF7D1D">
            <w:pPr>
              <w:spacing w:after="0" w:line="240" w:lineRule="auto"/>
            </w:pPr>
            <w:r w:rsidRPr="000C272D">
              <w:t>1/1000</w:t>
            </w:r>
          </w:p>
        </w:tc>
        <w:tc>
          <w:tcPr>
            <w:tcW w:w="4218" w:type="dxa"/>
          </w:tcPr>
          <w:p w14:paraId="1B8C04AF" w14:textId="77777777" w:rsidR="00BF7D1D" w:rsidRPr="000C272D" w:rsidRDefault="00BF7D1D" w:rsidP="00BF7D1D">
            <w:pPr>
              <w:spacing w:after="0" w:line="240" w:lineRule="auto"/>
            </w:pPr>
            <w:r w:rsidRPr="000C272D">
              <w:t>27.0</w:t>
            </w:r>
          </w:p>
        </w:tc>
      </w:tr>
      <w:tr w:rsidR="00BF7D1D" w:rsidRPr="000C272D" w14:paraId="572E1392" w14:textId="77777777" w:rsidTr="00BF7D1D">
        <w:tc>
          <w:tcPr>
            <w:tcW w:w="2547" w:type="dxa"/>
          </w:tcPr>
          <w:p w14:paraId="3E493E9B" w14:textId="77777777" w:rsidR="00BF7D1D" w:rsidRPr="000C272D" w:rsidRDefault="00BF7D1D" w:rsidP="00BF7D1D">
            <w:pPr>
              <w:spacing w:after="0" w:line="240" w:lineRule="auto"/>
            </w:pPr>
            <w:r w:rsidRPr="000C272D">
              <w:t>Standard 4</w:t>
            </w:r>
          </w:p>
        </w:tc>
        <w:tc>
          <w:tcPr>
            <w:tcW w:w="2977" w:type="dxa"/>
          </w:tcPr>
          <w:p w14:paraId="1AF39DAC" w14:textId="77777777" w:rsidR="00BF7D1D" w:rsidRPr="000C272D" w:rsidRDefault="00BF7D1D" w:rsidP="00BF7D1D">
            <w:pPr>
              <w:spacing w:after="0" w:line="240" w:lineRule="auto"/>
            </w:pPr>
            <w:r w:rsidRPr="000C272D">
              <w:t>1/1000</w:t>
            </w:r>
          </w:p>
        </w:tc>
        <w:tc>
          <w:tcPr>
            <w:tcW w:w="4218" w:type="dxa"/>
          </w:tcPr>
          <w:p w14:paraId="0EF48F67" w14:textId="77777777" w:rsidR="00BF7D1D" w:rsidRPr="000C272D" w:rsidRDefault="00BF7D1D" w:rsidP="00BF7D1D">
            <w:pPr>
              <w:spacing w:after="0" w:line="240" w:lineRule="auto"/>
            </w:pPr>
            <w:r w:rsidRPr="000C272D">
              <w:t>66.6</w:t>
            </w:r>
          </w:p>
        </w:tc>
      </w:tr>
      <w:tr w:rsidR="00BF7D1D" w:rsidRPr="000C272D" w14:paraId="31693D38" w14:textId="77777777" w:rsidTr="00BF7D1D">
        <w:tc>
          <w:tcPr>
            <w:tcW w:w="2547" w:type="dxa"/>
          </w:tcPr>
          <w:p w14:paraId="1DB1A7E0" w14:textId="77777777" w:rsidR="00BF7D1D" w:rsidRPr="000C272D" w:rsidRDefault="00BF7D1D" w:rsidP="00BF7D1D">
            <w:pPr>
              <w:spacing w:after="0" w:line="240" w:lineRule="auto"/>
            </w:pPr>
            <w:r w:rsidRPr="000C272D">
              <w:t>Standard 5</w:t>
            </w:r>
          </w:p>
        </w:tc>
        <w:tc>
          <w:tcPr>
            <w:tcW w:w="2977" w:type="dxa"/>
          </w:tcPr>
          <w:p w14:paraId="4381FC10" w14:textId="77777777" w:rsidR="00BF7D1D" w:rsidRPr="000C272D" w:rsidRDefault="00BF7D1D" w:rsidP="00BF7D1D">
            <w:pPr>
              <w:spacing w:after="0" w:line="240" w:lineRule="auto"/>
            </w:pPr>
            <w:r w:rsidRPr="000C272D">
              <w:t>1/1000</w:t>
            </w:r>
          </w:p>
        </w:tc>
        <w:tc>
          <w:tcPr>
            <w:tcW w:w="4218" w:type="dxa"/>
          </w:tcPr>
          <w:p w14:paraId="6CAFDAC9" w14:textId="77777777" w:rsidR="00BF7D1D" w:rsidRPr="000C272D" w:rsidRDefault="00BF7D1D" w:rsidP="00BF7D1D">
            <w:pPr>
              <w:spacing w:after="0" w:line="240" w:lineRule="auto"/>
            </w:pPr>
            <w:r w:rsidRPr="000C272D">
              <w:t>184.1</w:t>
            </w:r>
          </w:p>
        </w:tc>
      </w:tr>
      <w:tr w:rsidR="00BF7D1D" w:rsidRPr="000C272D" w14:paraId="08DCEDB7" w14:textId="77777777" w:rsidTr="00BF7D1D">
        <w:tc>
          <w:tcPr>
            <w:tcW w:w="2547" w:type="dxa"/>
          </w:tcPr>
          <w:p w14:paraId="2D5E4BE9" w14:textId="77777777" w:rsidR="00BF7D1D" w:rsidRPr="000C272D" w:rsidRDefault="00BF7D1D" w:rsidP="00BF7D1D">
            <w:pPr>
              <w:spacing w:after="0" w:line="240" w:lineRule="auto"/>
            </w:pPr>
            <w:r w:rsidRPr="000C272D">
              <w:t>QC A (now QC 1)</w:t>
            </w:r>
          </w:p>
        </w:tc>
        <w:tc>
          <w:tcPr>
            <w:tcW w:w="2977" w:type="dxa"/>
          </w:tcPr>
          <w:p w14:paraId="1592F6D3" w14:textId="77777777" w:rsidR="00BF7D1D" w:rsidRPr="000C272D" w:rsidRDefault="00BF7D1D" w:rsidP="00BF7D1D">
            <w:pPr>
              <w:spacing w:after="0" w:line="240" w:lineRule="auto"/>
            </w:pPr>
            <w:r w:rsidRPr="000C272D">
              <w:t>1/2000</w:t>
            </w:r>
          </w:p>
        </w:tc>
        <w:tc>
          <w:tcPr>
            <w:tcW w:w="4218" w:type="dxa"/>
          </w:tcPr>
          <w:p w14:paraId="4213B393" w14:textId="77777777" w:rsidR="00BF7D1D" w:rsidRPr="000C272D" w:rsidRDefault="00BF7D1D" w:rsidP="00BF7D1D">
            <w:pPr>
              <w:spacing w:after="0" w:line="240" w:lineRule="auto"/>
            </w:pPr>
            <w:r w:rsidRPr="000C272D">
              <w:t>17.3</w:t>
            </w:r>
          </w:p>
        </w:tc>
      </w:tr>
      <w:tr w:rsidR="00BF7D1D" w:rsidRPr="000C272D" w14:paraId="18BC4541" w14:textId="77777777" w:rsidTr="00BF7D1D">
        <w:tc>
          <w:tcPr>
            <w:tcW w:w="2547" w:type="dxa"/>
          </w:tcPr>
          <w:p w14:paraId="1E983AC2" w14:textId="77777777" w:rsidR="00BF7D1D" w:rsidRPr="000C272D" w:rsidRDefault="00BF7D1D" w:rsidP="00BF7D1D">
            <w:pPr>
              <w:spacing w:after="0" w:line="240" w:lineRule="auto"/>
            </w:pPr>
            <w:r w:rsidRPr="000C272D">
              <w:t>QC A (now QC 2)</w:t>
            </w:r>
          </w:p>
        </w:tc>
        <w:tc>
          <w:tcPr>
            <w:tcW w:w="2977" w:type="dxa"/>
          </w:tcPr>
          <w:p w14:paraId="5112DD92" w14:textId="77777777" w:rsidR="00BF7D1D" w:rsidRPr="000C272D" w:rsidRDefault="00BF7D1D" w:rsidP="00BF7D1D">
            <w:pPr>
              <w:spacing w:after="0" w:line="240" w:lineRule="auto"/>
            </w:pPr>
            <w:r w:rsidRPr="000C272D">
              <w:t>1/1000</w:t>
            </w:r>
          </w:p>
        </w:tc>
        <w:tc>
          <w:tcPr>
            <w:tcW w:w="4218" w:type="dxa"/>
          </w:tcPr>
          <w:p w14:paraId="5BCB139D" w14:textId="77777777" w:rsidR="00BF7D1D" w:rsidRPr="000C272D" w:rsidRDefault="00BF7D1D" w:rsidP="00BF7D1D">
            <w:pPr>
              <w:spacing w:after="0" w:line="240" w:lineRule="auto"/>
            </w:pPr>
            <w:r w:rsidRPr="000C272D">
              <w:t>34.6</w:t>
            </w:r>
          </w:p>
        </w:tc>
      </w:tr>
      <w:tr w:rsidR="00BF7D1D" w:rsidRPr="000C272D" w14:paraId="16F8AAA9" w14:textId="77777777" w:rsidTr="00BF7D1D">
        <w:tc>
          <w:tcPr>
            <w:tcW w:w="2547" w:type="dxa"/>
          </w:tcPr>
          <w:p w14:paraId="09B99294" w14:textId="77777777" w:rsidR="00BF7D1D" w:rsidRPr="000C272D" w:rsidRDefault="00BF7D1D" w:rsidP="00BF7D1D">
            <w:pPr>
              <w:spacing w:after="0" w:line="240" w:lineRule="auto"/>
            </w:pPr>
            <w:r w:rsidRPr="000C272D">
              <w:t>QC B (now QC 3)</w:t>
            </w:r>
          </w:p>
        </w:tc>
        <w:tc>
          <w:tcPr>
            <w:tcW w:w="2977" w:type="dxa"/>
          </w:tcPr>
          <w:p w14:paraId="2F38E194" w14:textId="77777777" w:rsidR="00BF7D1D" w:rsidRPr="000C272D" w:rsidRDefault="00BF7D1D" w:rsidP="00BF7D1D">
            <w:pPr>
              <w:spacing w:after="0" w:line="240" w:lineRule="auto"/>
            </w:pPr>
            <w:r w:rsidRPr="000C272D">
              <w:t>1/1000</w:t>
            </w:r>
          </w:p>
        </w:tc>
        <w:tc>
          <w:tcPr>
            <w:tcW w:w="4218" w:type="dxa"/>
          </w:tcPr>
          <w:p w14:paraId="3432ABE1" w14:textId="77777777" w:rsidR="00BF7D1D" w:rsidRPr="000C272D" w:rsidRDefault="00BF7D1D" w:rsidP="00BF7D1D">
            <w:pPr>
              <w:spacing w:after="0" w:line="240" w:lineRule="auto"/>
            </w:pPr>
            <w:r w:rsidRPr="000C272D">
              <w:t>85.7</w:t>
            </w:r>
          </w:p>
        </w:tc>
      </w:tr>
      <w:tr w:rsidR="00BF7D1D" w:rsidRPr="000C272D" w14:paraId="21458D61" w14:textId="77777777" w:rsidTr="00BF7D1D">
        <w:tc>
          <w:tcPr>
            <w:tcW w:w="2547" w:type="dxa"/>
          </w:tcPr>
          <w:p w14:paraId="5CB7D9A7" w14:textId="77777777" w:rsidR="00BF7D1D" w:rsidRPr="000C272D" w:rsidRDefault="00BF7D1D" w:rsidP="00BF7D1D">
            <w:pPr>
              <w:spacing w:after="0" w:line="240" w:lineRule="auto"/>
            </w:pPr>
            <w:r w:rsidRPr="000C272D">
              <w:t>QC C (now QC 4)</w:t>
            </w:r>
          </w:p>
        </w:tc>
        <w:tc>
          <w:tcPr>
            <w:tcW w:w="2977" w:type="dxa"/>
          </w:tcPr>
          <w:p w14:paraId="1425C7B8" w14:textId="77777777" w:rsidR="00BF7D1D" w:rsidRPr="000C272D" w:rsidRDefault="00BF7D1D" w:rsidP="00BF7D1D">
            <w:pPr>
              <w:spacing w:after="0" w:line="240" w:lineRule="auto"/>
            </w:pPr>
            <w:r w:rsidRPr="000C272D">
              <w:t>1/1000</w:t>
            </w:r>
          </w:p>
        </w:tc>
        <w:tc>
          <w:tcPr>
            <w:tcW w:w="4218" w:type="dxa"/>
          </w:tcPr>
          <w:p w14:paraId="086B8E7A" w14:textId="77777777" w:rsidR="00BF7D1D" w:rsidRPr="000C272D" w:rsidRDefault="00BF7D1D" w:rsidP="00BF7D1D">
            <w:pPr>
              <w:spacing w:after="0" w:line="240" w:lineRule="auto"/>
            </w:pPr>
            <w:r w:rsidRPr="000C272D">
              <w:t>131.6</w:t>
            </w:r>
          </w:p>
        </w:tc>
      </w:tr>
    </w:tbl>
    <w:p w14:paraId="0C103008" w14:textId="77777777" w:rsidR="00121A13" w:rsidRPr="007F7B8A" w:rsidRDefault="00121A13" w:rsidP="007F7B8A"/>
    <w:p w14:paraId="42A67EB3" w14:textId="08578228" w:rsidR="007F7B8A" w:rsidRDefault="007F7B8A" w:rsidP="007F7B8A">
      <w:pPr>
        <w:pStyle w:val="Heading4"/>
      </w:pPr>
      <w:r>
        <w:lastRenderedPageBreak/>
        <w:t>Derivatisation with Amplifex Diene</w:t>
      </w:r>
    </w:p>
    <w:p w14:paraId="4810748A" w14:textId="6AF75AE7" w:rsidR="0072326C" w:rsidRDefault="0072326C" w:rsidP="0072326C">
      <w:r>
        <w:t>In order to assess the imprecision of the Amplifex diene derivatisation method in QC samples, standards and QC material were</w:t>
      </w:r>
      <w:r w:rsidRPr="000C272D">
        <w:t xml:space="preserve"> diluted in 66%MeOH:H</w:t>
      </w:r>
      <w:r w:rsidRPr="000C272D">
        <w:rPr>
          <w:vertAlign w:val="subscript"/>
        </w:rPr>
        <w:t>2</w:t>
      </w:r>
      <w:r>
        <w:t>O to the concentrations listed in</w:t>
      </w:r>
      <w:r w:rsidR="00990D03">
        <w:t xml:space="preserve"> table 2.8. </w:t>
      </w:r>
      <w:r w:rsidRPr="000C272D">
        <w:t>QC level will be analysed 6 times</w:t>
      </w:r>
      <w:r>
        <w:t xml:space="preserve"> to assess the within batch imprecision</w:t>
      </w:r>
      <w:r w:rsidRPr="000C272D">
        <w:t>. A pooled saliva sample will also be analysed 7 times.</w:t>
      </w:r>
    </w:p>
    <w:p w14:paraId="16DFA11B" w14:textId="0AA13392" w:rsidR="00C7512B" w:rsidRPr="000C272D" w:rsidRDefault="00C7512B" w:rsidP="00C7512B">
      <w:pPr>
        <w:pStyle w:val="Caption"/>
      </w:pPr>
      <w:bookmarkStart w:id="108" w:name="_Ref518925508"/>
      <w:bookmarkStart w:id="109" w:name="_Ref519001442"/>
      <w:bookmarkStart w:id="110" w:name="_Toc520790891"/>
      <w:r w:rsidRPr="000C272D">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8</w:t>
      </w:r>
      <w:r w:rsidR="005446FB">
        <w:fldChar w:fldCharType="end"/>
      </w:r>
      <w:bookmarkEnd w:id="108"/>
      <w:r w:rsidRPr="000C272D">
        <w:t>: Standards</w:t>
      </w:r>
      <w:r w:rsidR="0072326C">
        <w:t xml:space="preserve"> and QCs</w:t>
      </w:r>
      <w:r w:rsidRPr="000C272D">
        <w:t xml:space="preserve"> </w:t>
      </w:r>
      <w:r w:rsidRPr="00194C9E">
        <w:t>used</w:t>
      </w:r>
      <w:bookmarkEnd w:id="109"/>
      <w:r w:rsidRPr="000C272D">
        <w:t xml:space="preserve"> </w:t>
      </w:r>
      <w:r w:rsidR="0072326C">
        <w:t xml:space="preserve">in Amplifex diene derivatised samples for imprecision </w:t>
      </w:r>
      <w:r w:rsidR="00FB0D05" w:rsidRPr="000C272D">
        <w:t>study</w:t>
      </w:r>
      <w:r w:rsidR="00FB0D05">
        <w:t xml:space="preserve"> in QC samples.</w:t>
      </w:r>
      <w:bookmarkEnd w:id="110"/>
    </w:p>
    <w:tbl>
      <w:tblPr>
        <w:tblStyle w:val="TableGrid"/>
        <w:tblW w:w="0" w:type="auto"/>
        <w:tblLook w:val="04A0" w:firstRow="1" w:lastRow="0" w:firstColumn="1" w:lastColumn="0" w:noHBand="0" w:noVBand="1"/>
      </w:tblPr>
      <w:tblGrid>
        <w:gridCol w:w="2547"/>
        <w:gridCol w:w="2977"/>
        <w:gridCol w:w="4218"/>
      </w:tblGrid>
      <w:tr w:rsidR="00C7512B" w:rsidRPr="000C272D" w14:paraId="1EDE65B6" w14:textId="77777777" w:rsidTr="009529B1">
        <w:tc>
          <w:tcPr>
            <w:tcW w:w="2547" w:type="dxa"/>
          </w:tcPr>
          <w:p w14:paraId="1C3443EE" w14:textId="77777777" w:rsidR="00C7512B" w:rsidRPr="000C272D" w:rsidRDefault="00C7512B" w:rsidP="009529B1">
            <w:pPr>
              <w:spacing w:after="0" w:line="240" w:lineRule="auto"/>
            </w:pPr>
            <w:r w:rsidRPr="000C272D">
              <w:t>Standard/QC</w:t>
            </w:r>
          </w:p>
        </w:tc>
        <w:tc>
          <w:tcPr>
            <w:tcW w:w="2977" w:type="dxa"/>
          </w:tcPr>
          <w:p w14:paraId="1C1EC101" w14:textId="77777777" w:rsidR="00C7512B" w:rsidRPr="000C272D" w:rsidRDefault="00C7512B" w:rsidP="009529B1">
            <w:pPr>
              <w:spacing w:after="0" w:line="240" w:lineRule="auto"/>
            </w:pPr>
            <w:r w:rsidRPr="000C272D">
              <w:t>Dilution (66% MeOH:H</w:t>
            </w:r>
            <w:r w:rsidRPr="000C272D">
              <w:rPr>
                <w:vertAlign w:val="subscript"/>
              </w:rPr>
              <w:t>2</w:t>
            </w:r>
            <w:r w:rsidRPr="000C272D">
              <w:t>O)</w:t>
            </w:r>
          </w:p>
        </w:tc>
        <w:tc>
          <w:tcPr>
            <w:tcW w:w="4218" w:type="dxa"/>
          </w:tcPr>
          <w:p w14:paraId="62DEF809" w14:textId="77777777" w:rsidR="00C7512B" w:rsidRPr="000C272D" w:rsidRDefault="00C7512B" w:rsidP="009529B1">
            <w:pPr>
              <w:spacing w:after="0" w:line="240" w:lineRule="auto"/>
            </w:pPr>
            <w:r w:rsidRPr="000C272D">
              <w:t>Final concentration (pmol/L)</w:t>
            </w:r>
          </w:p>
        </w:tc>
      </w:tr>
      <w:tr w:rsidR="00C7512B" w:rsidRPr="000C272D" w14:paraId="06928C8E" w14:textId="77777777" w:rsidTr="009529B1">
        <w:tc>
          <w:tcPr>
            <w:tcW w:w="2547" w:type="dxa"/>
          </w:tcPr>
          <w:p w14:paraId="54F0B4EF" w14:textId="77777777" w:rsidR="00C7512B" w:rsidRPr="000C272D" w:rsidRDefault="00C7512B" w:rsidP="009529B1">
            <w:pPr>
              <w:spacing w:after="0" w:line="240" w:lineRule="auto"/>
            </w:pPr>
            <w:r w:rsidRPr="000C272D">
              <w:t>Standard 1</w:t>
            </w:r>
          </w:p>
        </w:tc>
        <w:tc>
          <w:tcPr>
            <w:tcW w:w="2977" w:type="dxa"/>
          </w:tcPr>
          <w:p w14:paraId="315A090B" w14:textId="77777777" w:rsidR="00C7512B" w:rsidRPr="000C272D" w:rsidRDefault="00C7512B" w:rsidP="009529B1">
            <w:pPr>
              <w:spacing w:after="0" w:line="240" w:lineRule="auto"/>
            </w:pPr>
            <w:r w:rsidRPr="000C272D">
              <w:t>1/4000</w:t>
            </w:r>
          </w:p>
        </w:tc>
        <w:tc>
          <w:tcPr>
            <w:tcW w:w="4218" w:type="dxa"/>
          </w:tcPr>
          <w:p w14:paraId="6619CB21" w14:textId="77777777" w:rsidR="00C7512B" w:rsidRPr="000C272D" w:rsidRDefault="00C7512B" w:rsidP="009529B1">
            <w:pPr>
              <w:spacing w:after="0" w:line="240" w:lineRule="auto"/>
            </w:pPr>
            <w:r w:rsidRPr="000C272D">
              <w:t>0</w:t>
            </w:r>
          </w:p>
        </w:tc>
      </w:tr>
      <w:tr w:rsidR="00C7512B" w:rsidRPr="000C272D" w14:paraId="30C64B44" w14:textId="77777777" w:rsidTr="009529B1">
        <w:tc>
          <w:tcPr>
            <w:tcW w:w="2547" w:type="dxa"/>
          </w:tcPr>
          <w:p w14:paraId="3F26D5B7" w14:textId="77777777" w:rsidR="00C7512B" w:rsidRPr="000C272D" w:rsidRDefault="00C7512B" w:rsidP="009529B1">
            <w:pPr>
              <w:spacing w:after="0" w:line="240" w:lineRule="auto"/>
            </w:pPr>
            <w:r w:rsidRPr="000C272D">
              <w:t>Standard 2</w:t>
            </w:r>
          </w:p>
        </w:tc>
        <w:tc>
          <w:tcPr>
            <w:tcW w:w="2977" w:type="dxa"/>
          </w:tcPr>
          <w:p w14:paraId="4FE194D0" w14:textId="77777777" w:rsidR="00C7512B" w:rsidRPr="000C272D" w:rsidRDefault="00C7512B" w:rsidP="009529B1">
            <w:pPr>
              <w:spacing w:after="0" w:line="240" w:lineRule="auto"/>
            </w:pPr>
            <w:r w:rsidRPr="000C272D">
              <w:t>1/4000</w:t>
            </w:r>
          </w:p>
        </w:tc>
        <w:tc>
          <w:tcPr>
            <w:tcW w:w="4218" w:type="dxa"/>
          </w:tcPr>
          <w:p w14:paraId="1C16C668" w14:textId="77777777" w:rsidR="00C7512B" w:rsidRPr="000C272D" w:rsidRDefault="00C7512B" w:rsidP="009529B1">
            <w:pPr>
              <w:spacing w:after="0" w:line="240" w:lineRule="auto"/>
            </w:pPr>
            <w:r w:rsidRPr="000C272D">
              <w:t>4.1</w:t>
            </w:r>
          </w:p>
        </w:tc>
      </w:tr>
      <w:tr w:rsidR="00C7512B" w:rsidRPr="000C272D" w14:paraId="5563992D" w14:textId="77777777" w:rsidTr="009529B1">
        <w:tc>
          <w:tcPr>
            <w:tcW w:w="2547" w:type="dxa"/>
          </w:tcPr>
          <w:p w14:paraId="42422E1E" w14:textId="77777777" w:rsidR="00C7512B" w:rsidRPr="000C272D" w:rsidRDefault="00C7512B" w:rsidP="009529B1">
            <w:pPr>
              <w:spacing w:after="0" w:line="240" w:lineRule="auto"/>
            </w:pPr>
            <w:r w:rsidRPr="000C272D">
              <w:t>Standard 3</w:t>
            </w:r>
          </w:p>
        </w:tc>
        <w:tc>
          <w:tcPr>
            <w:tcW w:w="2977" w:type="dxa"/>
          </w:tcPr>
          <w:p w14:paraId="7FF01A7F" w14:textId="77777777" w:rsidR="00C7512B" w:rsidRPr="000C272D" w:rsidRDefault="00C7512B" w:rsidP="009529B1">
            <w:pPr>
              <w:spacing w:after="0" w:line="240" w:lineRule="auto"/>
            </w:pPr>
            <w:r w:rsidRPr="000C272D">
              <w:t>1/4000</w:t>
            </w:r>
          </w:p>
        </w:tc>
        <w:tc>
          <w:tcPr>
            <w:tcW w:w="4218" w:type="dxa"/>
          </w:tcPr>
          <w:p w14:paraId="39358607" w14:textId="77777777" w:rsidR="00C7512B" w:rsidRPr="000C272D" w:rsidRDefault="00C7512B" w:rsidP="009529B1">
            <w:pPr>
              <w:spacing w:after="0" w:line="240" w:lineRule="auto"/>
            </w:pPr>
            <w:r w:rsidRPr="000C272D">
              <w:t>6.75</w:t>
            </w:r>
          </w:p>
        </w:tc>
      </w:tr>
      <w:tr w:rsidR="00C7512B" w:rsidRPr="000C272D" w14:paraId="7CC9B851" w14:textId="77777777" w:rsidTr="009529B1">
        <w:tc>
          <w:tcPr>
            <w:tcW w:w="2547" w:type="dxa"/>
          </w:tcPr>
          <w:p w14:paraId="68F83CFF" w14:textId="77777777" w:rsidR="00C7512B" w:rsidRPr="000C272D" w:rsidRDefault="00C7512B" w:rsidP="009529B1">
            <w:pPr>
              <w:spacing w:after="0" w:line="240" w:lineRule="auto"/>
            </w:pPr>
            <w:r w:rsidRPr="000C272D">
              <w:t>Standard 4</w:t>
            </w:r>
          </w:p>
        </w:tc>
        <w:tc>
          <w:tcPr>
            <w:tcW w:w="2977" w:type="dxa"/>
          </w:tcPr>
          <w:p w14:paraId="1648E0D3" w14:textId="77777777" w:rsidR="00C7512B" w:rsidRPr="000C272D" w:rsidRDefault="00C7512B" w:rsidP="009529B1">
            <w:pPr>
              <w:spacing w:after="0" w:line="240" w:lineRule="auto"/>
            </w:pPr>
            <w:r w:rsidRPr="000C272D">
              <w:t>1/4000</w:t>
            </w:r>
          </w:p>
        </w:tc>
        <w:tc>
          <w:tcPr>
            <w:tcW w:w="4218" w:type="dxa"/>
          </w:tcPr>
          <w:p w14:paraId="04E5BE7F" w14:textId="77777777" w:rsidR="00C7512B" w:rsidRPr="000C272D" w:rsidRDefault="00C7512B" w:rsidP="009529B1">
            <w:pPr>
              <w:spacing w:after="0" w:line="240" w:lineRule="auto"/>
            </w:pPr>
            <w:r w:rsidRPr="000C272D">
              <w:t>16.65</w:t>
            </w:r>
          </w:p>
        </w:tc>
      </w:tr>
      <w:tr w:rsidR="00C7512B" w:rsidRPr="000C272D" w14:paraId="0EB60CE7" w14:textId="77777777" w:rsidTr="009529B1">
        <w:tc>
          <w:tcPr>
            <w:tcW w:w="2547" w:type="dxa"/>
          </w:tcPr>
          <w:p w14:paraId="61B105BE" w14:textId="77777777" w:rsidR="00C7512B" w:rsidRPr="000C272D" w:rsidRDefault="00C7512B" w:rsidP="009529B1">
            <w:pPr>
              <w:spacing w:after="0" w:line="240" w:lineRule="auto"/>
            </w:pPr>
            <w:r w:rsidRPr="000C272D">
              <w:t>Standard 5</w:t>
            </w:r>
          </w:p>
        </w:tc>
        <w:tc>
          <w:tcPr>
            <w:tcW w:w="2977" w:type="dxa"/>
          </w:tcPr>
          <w:p w14:paraId="5F362FD9" w14:textId="77777777" w:rsidR="00C7512B" w:rsidRPr="000C272D" w:rsidRDefault="00C7512B" w:rsidP="009529B1">
            <w:pPr>
              <w:spacing w:after="0" w:line="240" w:lineRule="auto"/>
            </w:pPr>
            <w:r w:rsidRPr="000C272D">
              <w:t>1/4000</w:t>
            </w:r>
          </w:p>
        </w:tc>
        <w:tc>
          <w:tcPr>
            <w:tcW w:w="4218" w:type="dxa"/>
          </w:tcPr>
          <w:p w14:paraId="3CD69244" w14:textId="77777777" w:rsidR="00C7512B" w:rsidRPr="000C272D" w:rsidRDefault="00C7512B" w:rsidP="009529B1">
            <w:pPr>
              <w:spacing w:after="0" w:line="240" w:lineRule="auto"/>
            </w:pPr>
            <w:r w:rsidRPr="000C272D">
              <w:t>46.025</w:t>
            </w:r>
          </w:p>
        </w:tc>
      </w:tr>
      <w:tr w:rsidR="00643D89" w:rsidRPr="000C272D" w14:paraId="505A2199" w14:textId="77777777" w:rsidTr="009529B1">
        <w:tc>
          <w:tcPr>
            <w:tcW w:w="2547" w:type="dxa"/>
          </w:tcPr>
          <w:p w14:paraId="74F2FFDD" w14:textId="2CC7BDAE" w:rsidR="00643D89" w:rsidRPr="000C272D" w:rsidRDefault="00643D89" w:rsidP="00643D89">
            <w:pPr>
              <w:spacing w:after="0" w:line="240" w:lineRule="auto"/>
            </w:pPr>
            <w:r>
              <w:t>QC A</w:t>
            </w:r>
          </w:p>
        </w:tc>
        <w:tc>
          <w:tcPr>
            <w:tcW w:w="2977" w:type="dxa"/>
          </w:tcPr>
          <w:p w14:paraId="294EC277" w14:textId="48517455" w:rsidR="00643D89" w:rsidRPr="000C272D" w:rsidRDefault="00643D89" w:rsidP="00643D89">
            <w:pPr>
              <w:spacing w:after="0" w:line="240" w:lineRule="auto"/>
            </w:pPr>
            <w:r w:rsidRPr="000C272D">
              <w:t>1/4000</w:t>
            </w:r>
          </w:p>
        </w:tc>
        <w:tc>
          <w:tcPr>
            <w:tcW w:w="4218" w:type="dxa"/>
          </w:tcPr>
          <w:p w14:paraId="4D870866" w14:textId="26A61442" w:rsidR="00643D89" w:rsidRPr="000C272D" w:rsidRDefault="00643D89" w:rsidP="00643D89">
            <w:pPr>
              <w:spacing w:after="0" w:line="240" w:lineRule="auto"/>
            </w:pPr>
            <w:r>
              <w:t>6.75</w:t>
            </w:r>
          </w:p>
        </w:tc>
      </w:tr>
      <w:tr w:rsidR="00643D89" w:rsidRPr="000C272D" w14:paraId="6F29DBB1" w14:textId="77777777" w:rsidTr="009529B1">
        <w:tc>
          <w:tcPr>
            <w:tcW w:w="2547" w:type="dxa"/>
          </w:tcPr>
          <w:p w14:paraId="2E7ECBD2" w14:textId="05C4808D" w:rsidR="00643D89" w:rsidRPr="000C272D" w:rsidRDefault="00643D89" w:rsidP="00643D89">
            <w:pPr>
              <w:spacing w:after="0" w:line="240" w:lineRule="auto"/>
            </w:pPr>
            <w:r>
              <w:t>QC B</w:t>
            </w:r>
          </w:p>
        </w:tc>
        <w:tc>
          <w:tcPr>
            <w:tcW w:w="2977" w:type="dxa"/>
          </w:tcPr>
          <w:p w14:paraId="515DFA93" w14:textId="77E8C50E" w:rsidR="00643D89" w:rsidRPr="000C272D" w:rsidRDefault="00643D89" w:rsidP="00643D89">
            <w:pPr>
              <w:spacing w:after="0" w:line="240" w:lineRule="auto"/>
            </w:pPr>
            <w:r w:rsidRPr="000C272D">
              <w:t>1/4000</w:t>
            </w:r>
          </w:p>
        </w:tc>
        <w:tc>
          <w:tcPr>
            <w:tcW w:w="4218" w:type="dxa"/>
          </w:tcPr>
          <w:p w14:paraId="1D62B797" w14:textId="4C63DD2D" w:rsidR="00643D89" w:rsidRPr="000C272D" w:rsidRDefault="00643D89" w:rsidP="00643D89">
            <w:pPr>
              <w:spacing w:after="0" w:line="240" w:lineRule="auto"/>
            </w:pPr>
            <w:r>
              <w:t>9.625</w:t>
            </w:r>
          </w:p>
        </w:tc>
      </w:tr>
      <w:tr w:rsidR="00643D89" w:rsidRPr="000C272D" w14:paraId="13DB018A" w14:textId="77777777" w:rsidTr="009529B1">
        <w:tc>
          <w:tcPr>
            <w:tcW w:w="2547" w:type="dxa"/>
          </w:tcPr>
          <w:p w14:paraId="39C0B911" w14:textId="5E844782" w:rsidR="00643D89" w:rsidRPr="000C272D" w:rsidRDefault="00643D89" w:rsidP="00643D89">
            <w:pPr>
              <w:spacing w:after="0" w:line="240" w:lineRule="auto"/>
            </w:pPr>
            <w:r>
              <w:t>QC C</w:t>
            </w:r>
          </w:p>
        </w:tc>
        <w:tc>
          <w:tcPr>
            <w:tcW w:w="2977" w:type="dxa"/>
          </w:tcPr>
          <w:p w14:paraId="31888B95" w14:textId="37DCA4AB" w:rsidR="00643D89" w:rsidRPr="000C272D" w:rsidRDefault="00643D89" w:rsidP="00643D89">
            <w:pPr>
              <w:spacing w:after="0" w:line="240" w:lineRule="auto"/>
            </w:pPr>
            <w:r w:rsidRPr="000C272D">
              <w:t>1/4000</w:t>
            </w:r>
          </w:p>
        </w:tc>
        <w:tc>
          <w:tcPr>
            <w:tcW w:w="4218" w:type="dxa"/>
          </w:tcPr>
          <w:p w14:paraId="5E5F94C4" w14:textId="2E28DFD7" w:rsidR="00643D89" w:rsidRPr="000C272D" w:rsidRDefault="00643D89" w:rsidP="00643D89">
            <w:pPr>
              <w:spacing w:after="0" w:line="240" w:lineRule="auto"/>
            </w:pPr>
            <w:r>
              <w:t>23.625</w:t>
            </w:r>
          </w:p>
        </w:tc>
      </w:tr>
    </w:tbl>
    <w:p w14:paraId="7919B75B" w14:textId="77777777" w:rsidR="00C7512B" w:rsidRPr="000C272D" w:rsidRDefault="00C7512B" w:rsidP="00C7512B"/>
    <w:p w14:paraId="23F4FEEF" w14:textId="26395A82" w:rsidR="00BB19DA" w:rsidRPr="000C272D" w:rsidRDefault="00BB19DA" w:rsidP="00BB19DA">
      <w:pPr>
        <w:spacing w:after="120"/>
      </w:pPr>
      <w:r>
        <w:t>The sample preparation for the</w:t>
      </w:r>
      <w:r w:rsidR="00121A13">
        <w:t>se samples</w:t>
      </w:r>
      <w:r>
        <w:t xml:space="preserve"> was as follows:</w:t>
      </w:r>
    </w:p>
    <w:p w14:paraId="01F145B6" w14:textId="538D2888" w:rsidR="00C7512B" w:rsidRPr="000C272D" w:rsidRDefault="00C7512B" w:rsidP="00C7512B">
      <w:pPr>
        <w:pStyle w:val="ListParagraph"/>
        <w:numPr>
          <w:ilvl w:val="0"/>
          <w:numId w:val="14"/>
        </w:numPr>
      </w:pPr>
      <w:r w:rsidRPr="000C272D">
        <w:t>200µl of the standards, QC mater</w:t>
      </w:r>
      <w:r w:rsidR="00643D89">
        <w:t>ial and the salivary samples were</w:t>
      </w:r>
      <w:r w:rsidRPr="000C272D">
        <w:t xml:space="preserve"> aliquoted into tubes.</w:t>
      </w:r>
    </w:p>
    <w:p w14:paraId="200C116A" w14:textId="77777777" w:rsidR="00C7512B" w:rsidRPr="000C272D" w:rsidRDefault="00C7512B" w:rsidP="00C7512B">
      <w:pPr>
        <w:pStyle w:val="ListParagraph"/>
        <w:numPr>
          <w:ilvl w:val="0"/>
          <w:numId w:val="14"/>
        </w:numPr>
      </w:pPr>
      <w:r w:rsidRPr="000C272D">
        <w:t xml:space="preserve">50µl of 20:80 IPA:MeOH was added to the tubes. </w:t>
      </w:r>
    </w:p>
    <w:p w14:paraId="0A04CF21" w14:textId="77777777" w:rsidR="00C7512B" w:rsidRPr="000C272D" w:rsidRDefault="00C7512B" w:rsidP="00C7512B">
      <w:pPr>
        <w:pStyle w:val="ListParagraph"/>
        <w:numPr>
          <w:ilvl w:val="0"/>
          <w:numId w:val="14"/>
        </w:numPr>
      </w:pPr>
      <w:r w:rsidRPr="000C272D">
        <w:t xml:space="preserve">10µl of internal standard at a concentration of 1µg/L was added to each tube. </w:t>
      </w:r>
    </w:p>
    <w:p w14:paraId="758AD145" w14:textId="77777777" w:rsidR="00C7512B" w:rsidRPr="000C272D" w:rsidRDefault="00C7512B" w:rsidP="00C7512B">
      <w:pPr>
        <w:pStyle w:val="ListParagraph"/>
        <w:numPr>
          <w:ilvl w:val="0"/>
          <w:numId w:val="14"/>
        </w:numPr>
      </w:pPr>
      <w:r w:rsidRPr="000C272D">
        <w:t xml:space="preserve">800µl of hexane was then added to each tube. </w:t>
      </w:r>
    </w:p>
    <w:p w14:paraId="698B2B51" w14:textId="77777777" w:rsidR="00C7512B" w:rsidRPr="000C272D" w:rsidRDefault="00C7512B" w:rsidP="00C7512B">
      <w:pPr>
        <w:pStyle w:val="ListParagraph"/>
        <w:numPr>
          <w:ilvl w:val="0"/>
          <w:numId w:val="14"/>
        </w:numPr>
      </w:pPr>
      <w:r w:rsidRPr="000C272D">
        <w:t>The samples were vorte</w:t>
      </w:r>
      <w:r>
        <w:t>xed for 1 minute then the hexane was evaporated</w:t>
      </w:r>
      <w:r w:rsidRPr="000C272D">
        <w:t xml:space="preserve">. </w:t>
      </w:r>
    </w:p>
    <w:p w14:paraId="1B09A7F5" w14:textId="77777777" w:rsidR="00C7512B" w:rsidRPr="000C272D" w:rsidRDefault="00C7512B" w:rsidP="00C7512B">
      <w:pPr>
        <w:pStyle w:val="ListParagraph"/>
        <w:numPr>
          <w:ilvl w:val="0"/>
          <w:numId w:val="14"/>
        </w:numPr>
      </w:pPr>
      <w:r w:rsidRPr="000C272D">
        <w:t>50µl of Amplifex diene was added to each tube and the tubes were left for 30 minutes.</w:t>
      </w:r>
    </w:p>
    <w:p w14:paraId="5C7D1A33" w14:textId="77777777" w:rsidR="00C7512B" w:rsidRDefault="00C7512B" w:rsidP="00C7512B">
      <w:pPr>
        <w:pStyle w:val="ListParagraph"/>
        <w:numPr>
          <w:ilvl w:val="0"/>
          <w:numId w:val="14"/>
        </w:numPr>
      </w:pPr>
      <w:r w:rsidRPr="000C272D">
        <w:t>After the 30 minutes had passed, 50µl of H</w:t>
      </w:r>
      <w:r w:rsidRPr="000C272D">
        <w:rPr>
          <w:vertAlign w:val="subscript"/>
        </w:rPr>
        <w:t>2</w:t>
      </w:r>
      <w:r w:rsidRPr="000C272D">
        <w:t>O was added to stop the reaction and the samples were ready for analysis.</w:t>
      </w:r>
    </w:p>
    <w:p w14:paraId="4CAAFA70" w14:textId="2953DDD1" w:rsidR="00A24D93" w:rsidRDefault="00A24D93" w:rsidP="00A24D93"/>
    <w:p w14:paraId="622C08E1" w14:textId="77777777" w:rsidR="0093633E" w:rsidRDefault="0093633E" w:rsidP="00C7512B"/>
    <w:p w14:paraId="023B80B3" w14:textId="0B564EBB" w:rsidR="00C17D24" w:rsidRDefault="0007173F" w:rsidP="00004D0C">
      <w:r>
        <w:lastRenderedPageBreak/>
        <w:t xml:space="preserve">In order to assess the imprecision </w:t>
      </w:r>
      <w:r w:rsidR="00F040F6">
        <w:t xml:space="preserve">and accuracy </w:t>
      </w:r>
      <w:r w:rsidR="00D85622">
        <w:t>of</w:t>
      </w:r>
      <w:r w:rsidR="00121A13">
        <w:t xml:space="preserve"> measuring 25OHD in</w:t>
      </w:r>
      <w:r w:rsidR="00D85622">
        <w:t xml:space="preserve"> </w:t>
      </w:r>
      <w:r>
        <w:t xml:space="preserve">salivary </w:t>
      </w:r>
      <w:r w:rsidR="00F040F6">
        <w:t xml:space="preserve">samples, </w:t>
      </w:r>
      <w:r w:rsidR="00D85622">
        <w:t>stock standards and QCs</w:t>
      </w:r>
      <w:r w:rsidR="0093633E">
        <w:t xml:space="preserve"> were diluted 1/2000 in </w:t>
      </w:r>
      <w:r w:rsidR="00D85622">
        <w:t>water to give the concentrations listed i</w:t>
      </w:r>
      <w:r w:rsidR="00990D03">
        <w:t xml:space="preserve">n table 2.9. </w:t>
      </w:r>
      <w:r w:rsidR="00BB19DA">
        <w:t>A salivary pool was split into 4 samples</w:t>
      </w:r>
      <w:r w:rsidR="00121A13">
        <w:t xml:space="preserve"> and</w:t>
      </w:r>
      <w:r w:rsidR="00BB19DA">
        <w:t xml:space="preserve"> </w:t>
      </w:r>
      <w:r w:rsidR="00121A13">
        <w:t>each was spiked with the following concentrations</w:t>
      </w:r>
      <w:r w:rsidR="00BB19DA">
        <w:t xml:space="preserve">: </w:t>
      </w:r>
      <w:r w:rsidR="004E43BA">
        <w:t xml:space="preserve">saliva pool 1: </w:t>
      </w:r>
      <w:r w:rsidR="00BB19DA">
        <w:t>0.00,</w:t>
      </w:r>
      <w:r w:rsidR="004E43BA">
        <w:t xml:space="preserve"> saliva pool 2:</w:t>
      </w:r>
      <w:r w:rsidR="00BB19DA">
        <w:t xml:space="preserve"> 8.98,</w:t>
      </w:r>
      <w:r w:rsidR="004E43BA">
        <w:t xml:space="preserve"> saliva pool 3:</w:t>
      </w:r>
      <w:r w:rsidR="00BB19DA">
        <w:t xml:space="preserve"> 23.29</w:t>
      </w:r>
      <w:r w:rsidR="004E43BA">
        <w:t>,</w:t>
      </w:r>
      <w:r w:rsidR="00BB19DA">
        <w:t xml:space="preserve"> and</w:t>
      </w:r>
      <w:r w:rsidR="004E43BA">
        <w:t xml:space="preserve"> saliva pool 4:</w:t>
      </w:r>
      <w:r w:rsidR="00BB19DA">
        <w:t xml:space="preserve"> 37.05pmol/L</w:t>
      </w:r>
      <w:r w:rsidR="00004D0C">
        <w:t>.</w:t>
      </w:r>
    </w:p>
    <w:p w14:paraId="603BB03E" w14:textId="7DD409A7" w:rsidR="00D85622" w:rsidRDefault="00D85622" w:rsidP="00D85622">
      <w:pPr>
        <w:pStyle w:val="Caption"/>
        <w:keepNext/>
      </w:pPr>
      <w:bookmarkStart w:id="111" w:name="_Ref518925177"/>
      <w:bookmarkStart w:id="112" w:name="_Toc520790892"/>
      <w:r>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9</w:t>
      </w:r>
      <w:r w:rsidR="005446FB">
        <w:fldChar w:fldCharType="end"/>
      </w:r>
      <w:bookmarkEnd w:id="111"/>
      <w:r w:rsidR="00643D89">
        <w:t xml:space="preserve">: Standard and QC concentrations </w:t>
      </w:r>
      <w:r w:rsidR="00FB0D05">
        <w:t xml:space="preserve">used in Amplifex diene derivatised samples </w:t>
      </w:r>
      <w:r w:rsidR="00643D89">
        <w:t xml:space="preserve">for the imprecision and accuracy study </w:t>
      </w:r>
      <w:r w:rsidR="00FB0D05">
        <w:t>in saliva</w:t>
      </w:r>
      <w:r w:rsidR="00643D89">
        <w:t>.</w:t>
      </w:r>
      <w:bookmarkEnd w:id="112"/>
    </w:p>
    <w:tbl>
      <w:tblPr>
        <w:tblStyle w:val="TableGrid"/>
        <w:tblW w:w="0" w:type="auto"/>
        <w:tblLook w:val="04A0" w:firstRow="1" w:lastRow="0" w:firstColumn="1" w:lastColumn="0" w:noHBand="0" w:noVBand="1"/>
      </w:tblPr>
      <w:tblGrid>
        <w:gridCol w:w="2547"/>
        <w:gridCol w:w="2977"/>
        <w:gridCol w:w="4218"/>
      </w:tblGrid>
      <w:tr w:rsidR="00CA68CD" w:rsidRPr="000C272D" w14:paraId="5D394E99" w14:textId="77777777" w:rsidTr="00121A13">
        <w:tc>
          <w:tcPr>
            <w:tcW w:w="2547" w:type="dxa"/>
          </w:tcPr>
          <w:p w14:paraId="2CD9F6EE" w14:textId="77777777" w:rsidR="00CA68CD" w:rsidRPr="000C272D" w:rsidRDefault="00CA68CD" w:rsidP="00121A13">
            <w:pPr>
              <w:spacing w:after="0" w:line="240" w:lineRule="auto"/>
            </w:pPr>
            <w:r w:rsidRPr="000C272D">
              <w:t>Standard/QC</w:t>
            </w:r>
          </w:p>
        </w:tc>
        <w:tc>
          <w:tcPr>
            <w:tcW w:w="2977" w:type="dxa"/>
          </w:tcPr>
          <w:p w14:paraId="40E2C813" w14:textId="77777777" w:rsidR="00CA68CD" w:rsidRPr="000C272D" w:rsidRDefault="00CA68CD" w:rsidP="00121A13">
            <w:pPr>
              <w:spacing w:after="0" w:line="240" w:lineRule="auto"/>
            </w:pPr>
            <w:r w:rsidRPr="000C272D">
              <w:t>Dilution (66% MeOH:H</w:t>
            </w:r>
            <w:r w:rsidRPr="000C272D">
              <w:rPr>
                <w:vertAlign w:val="subscript"/>
              </w:rPr>
              <w:t>2</w:t>
            </w:r>
            <w:r w:rsidRPr="000C272D">
              <w:t>O)</w:t>
            </w:r>
          </w:p>
        </w:tc>
        <w:tc>
          <w:tcPr>
            <w:tcW w:w="4218" w:type="dxa"/>
          </w:tcPr>
          <w:p w14:paraId="572262E8" w14:textId="77777777" w:rsidR="00CA68CD" w:rsidRPr="000C272D" w:rsidRDefault="00CA68CD" w:rsidP="00121A13">
            <w:pPr>
              <w:spacing w:after="0" w:line="240" w:lineRule="auto"/>
            </w:pPr>
            <w:r w:rsidRPr="000C272D">
              <w:t>Final concentration (pmol/L)</w:t>
            </w:r>
          </w:p>
        </w:tc>
      </w:tr>
      <w:tr w:rsidR="00CA68CD" w:rsidRPr="000C272D" w14:paraId="017EDBA8" w14:textId="77777777" w:rsidTr="00121A13">
        <w:tc>
          <w:tcPr>
            <w:tcW w:w="2547" w:type="dxa"/>
          </w:tcPr>
          <w:p w14:paraId="7A892822" w14:textId="77777777" w:rsidR="00CA68CD" w:rsidRPr="000C272D" w:rsidRDefault="00CA68CD" w:rsidP="00121A13">
            <w:pPr>
              <w:spacing w:after="0" w:line="240" w:lineRule="auto"/>
            </w:pPr>
            <w:r w:rsidRPr="000C272D">
              <w:t>Standard 1</w:t>
            </w:r>
          </w:p>
        </w:tc>
        <w:tc>
          <w:tcPr>
            <w:tcW w:w="2977" w:type="dxa"/>
          </w:tcPr>
          <w:p w14:paraId="7AD59769" w14:textId="2F5A73A3" w:rsidR="00CA68CD" w:rsidRPr="000C272D" w:rsidRDefault="00D85622" w:rsidP="00121A13">
            <w:pPr>
              <w:spacing w:after="0" w:line="240" w:lineRule="auto"/>
            </w:pPr>
            <w:r>
              <w:t>1/2</w:t>
            </w:r>
            <w:r w:rsidR="00CA68CD" w:rsidRPr="000C272D">
              <w:t>000</w:t>
            </w:r>
          </w:p>
        </w:tc>
        <w:tc>
          <w:tcPr>
            <w:tcW w:w="4218" w:type="dxa"/>
          </w:tcPr>
          <w:p w14:paraId="6F1E891C" w14:textId="15DAA0A2" w:rsidR="00CA68CD" w:rsidRPr="000C272D" w:rsidRDefault="00CA68CD" w:rsidP="00121A13">
            <w:pPr>
              <w:spacing w:after="0" w:line="240" w:lineRule="auto"/>
            </w:pPr>
            <w:r>
              <w:t>0</w:t>
            </w:r>
          </w:p>
        </w:tc>
      </w:tr>
      <w:tr w:rsidR="00CA68CD" w:rsidRPr="000C272D" w14:paraId="7B1399D4" w14:textId="77777777" w:rsidTr="00121A13">
        <w:tc>
          <w:tcPr>
            <w:tcW w:w="2547" w:type="dxa"/>
          </w:tcPr>
          <w:p w14:paraId="7ABD5F78" w14:textId="77777777" w:rsidR="00CA68CD" w:rsidRPr="000C272D" w:rsidRDefault="00CA68CD" w:rsidP="00121A13">
            <w:pPr>
              <w:spacing w:after="0" w:line="240" w:lineRule="auto"/>
            </w:pPr>
            <w:r w:rsidRPr="000C272D">
              <w:t>Standard 2</w:t>
            </w:r>
          </w:p>
        </w:tc>
        <w:tc>
          <w:tcPr>
            <w:tcW w:w="2977" w:type="dxa"/>
          </w:tcPr>
          <w:p w14:paraId="4E047B93" w14:textId="7E4138B3" w:rsidR="00CA68CD" w:rsidRPr="000C272D" w:rsidRDefault="00D85622" w:rsidP="00121A13">
            <w:pPr>
              <w:spacing w:after="0" w:line="240" w:lineRule="auto"/>
            </w:pPr>
            <w:r>
              <w:t>1/2</w:t>
            </w:r>
            <w:r w:rsidRPr="000C272D">
              <w:t>000</w:t>
            </w:r>
          </w:p>
        </w:tc>
        <w:tc>
          <w:tcPr>
            <w:tcW w:w="4218" w:type="dxa"/>
          </w:tcPr>
          <w:p w14:paraId="1D059AE2" w14:textId="7F51329A" w:rsidR="00CA68CD" w:rsidRPr="000C272D" w:rsidRDefault="00CA68CD" w:rsidP="00121A13">
            <w:pPr>
              <w:spacing w:after="0" w:line="240" w:lineRule="auto"/>
            </w:pPr>
            <w:r>
              <w:t>6.5</w:t>
            </w:r>
          </w:p>
        </w:tc>
      </w:tr>
      <w:tr w:rsidR="00D85622" w:rsidRPr="000C272D" w14:paraId="30938D02" w14:textId="77777777" w:rsidTr="00121A13">
        <w:tc>
          <w:tcPr>
            <w:tcW w:w="2547" w:type="dxa"/>
          </w:tcPr>
          <w:p w14:paraId="3A015007" w14:textId="77777777" w:rsidR="00D85622" w:rsidRPr="000C272D" w:rsidRDefault="00D85622" w:rsidP="00D85622">
            <w:pPr>
              <w:spacing w:after="0" w:line="240" w:lineRule="auto"/>
            </w:pPr>
            <w:r w:rsidRPr="000C272D">
              <w:t>Standard 3</w:t>
            </w:r>
          </w:p>
        </w:tc>
        <w:tc>
          <w:tcPr>
            <w:tcW w:w="2977" w:type="dxa"/>
          </w:tcPr>
          <w:p w14:paraId="5F67F9AD" w14:textId="2E8FD775" w:rsidR="00D85622" w:rsidRPr="000C272D" w:rsidRDefault="00D85622" w:rsidP="00D85622">
            <w:pPr>
              <w:spacing w:after="0" w:line="240" w:lineRule="auto"/>
            </w:pPr>
            <w:r>
              <w:t>1/2</w:t>
            </w:r>
            <w:r w:rsidRPr="000C272D">
              <w:t>000</w:t>
            </w:r>
          </w:p>
        </w:tc>
        <w:tc>
          <w:tcPr>
            <w:tcW w:w="4218" w:type="dxa"/>
          </w:tcPr>
          <w:p w14:paraId="32E25996" w14:textId="690F3049" w:rsidR="00D85622" w:rsidRPr="000C272D" w:rsidRDefault="00D85622" w:rsidP="00D85622">
            <w:pPr>
              <w:spacing w:after="0" w:line="240" w:lineRule="auto"/>
            </w:pPr>
            <w:r>
              <w:t>12.82</w:t>
            </w:r>
          </w:p>
        </w:tc>
      </w:tr>
      <w:tr w:rsidR="00D85622" w:rsidRPr="000C272D" w14:paraId="35A4BE9D" w14:textId="77777777" w:rsidTr="00121A13">
        <w:tc>
          <w:tcPr>
            <w:tcW w:w="2547" w:type="dxa"/>
          </w:tcPr>
          <w:p w14:paraId="27956470" w14:textId="77777777" w:rsidR="00D85622" w:rsidRPr="000C272D" w:rsidRDefault="00D85622" w:rsidP="00D85622">
            <w:pPr>
              <w:spacing w:after="0" w:line="240" w:lineRule="auto"/>
            </w:pPr>
            <w:r w:rsidRPr="000C272D">
              <w:t>Standard 4</w:t>
            </w:r>
          </w:p>
        </w:tc>
        <w:tc>
          <w:tcPr>
            <w:tcW w:w="2977" w:type="dxa"/>
          </w:tcPr>
          <w:p w14:paraId="293AE6F1" w14:textId="0FB45492" w:rsidR="00D85622" w:rsidRPr="000C272D" w:rsidRDefault="00D85622" w:rsidP="00D85622">
            <w:pPr>
              <w:spacing w:after="0" w:line="240" w:lineRule="auto"/>
            </w:pPr>
            <w:r>
              <w:t>1/2</w:t>
            </w:r>
            <w:r w:rsidRPr="000C272D">
              <w:t>000</w:t>
            </w:r>
          </w:p>
        </w:tc>
        <w:tc>
          <w:tcPr>
            <w:tcW w:w="4218" w:type="dxa"/>
          </w:tcPr>
          <w:p w14:paraId="53BA859D" w14:textId="06BC418E" w:rsidR="00D85622" w:rsidRPr="000C272D" w:rsidRDefault="00D85622" w:rsidP="00D85622">
            <w:pPr>
              <w:spacing w:after="0" w:line="240" w:lineRule="auto"/>
            </w:pPr>
            <w:r>
              <w:t>32.94</w:t>
            </w:r>
          </w:p>
        </w:tc>
      </w:tr>
      <w:tr w:rsidR="00D85622" w:rsidRPr="000C272D" w14:paraId="4229AB4D" w14:textId="77777777" w:rsidTr="00121A13">
        <w:tc>
          <w:tcPr>
            <w:tcW w:w="2547" w:type="dxa"/>
          </w:tcPr>
          <w:p w14:paraId="0C315A11" w14:textId="77777777" w:rsidR="00D85622" w:rsidRPr="000C272D" w:rsidRDefault="00D85622" w:rsidP="00D85622">
            <w:pPr>
              <w:spacing w:after="0" w:line="240" w:lineRule="auto"/>
            </w:pPr>
            <w:r w:rsidRPr="000C272D">
              <w:t>Standard 5</w:t>
            </w:r>
          </w:p>
        </w:tc>
        <w:tc>
          <w:tcPr>
            <w:tcW w:w="2977" w:type="dxa"/>
          </w:tcPr>
          <w:p w14:paraId="5C58E729" w14:textId="30BDB3EC" w:rsidR="00D85622" w:rsidRPr="000C272D" w:rsidRDefault="00D85622" w:rsidP="00D85622">
            <w:pPr>
              <w:spacing w:after="0" w:line="240" w:lineRule="auto"/>
            </w:pPr>
            <w:r>
              <w:t>1/2</w:t>
            </w:r>
            <w:r w:rsidRPr="000C272D">
              <w:t>000</w:t>
            </w:r>
          </w:p>
        </w:tc>
        <w:tc>
          <w:tcPr>
            <w:tcW w:w="4218" w:type="dxa"/>
          </w:tcPr>
          <w:p w14:paraId="59A8F772" w14:textId="7F2BA0AD" w:rsidR="00D85622" w:rsidRPr="000C272D" w:rsidRDefault="00D85622" w:rsidP="00D85622">
            <w:pPr>
              <w:spacing w:after="0" w:line="240" w:lineRule="auto"/>
            </w:pPr>
            <w:r>
              <w:t>97.5</w:t>
            </w:r>
          </w:p>
        </w:tc>
      </w:tr>
      <w:tr w:rsidR="00D85622" w:rsidRPr="000C272D" w14:paraId="410E6A39" w14:textId="77777777" w:rsidTr="00121A13">
        <w:tc>
          <w:tcPr>
            <w:tcW w:w="2547" w:type="dxa"/>
          </w:tcPr>
          <w:p w14:paraId="433A7AA8" w14:textId="6A1C3F84" w:rsidR="00D85622" w:rsidRPr="000C272D" w:rsidRDefault="00D85622" w:rsidP="00D85622">
            <w:pPr>
              <w:spacing w:after="0" w:line="240" w:lineRule="auto"/>
            </w:pPr>
            <w:r>
              <w:t>QC A</w:t>
            </w:r>
          </w:p>
        </w:tc>
        <w:tc>
          <w:tcPr>
            <w:tcW w:w="2977" w:type="dxa"/>
          </w:tcPr>
          <w:p w14:paraId="35804790" w14:textId="6C4025F6" w:rsidR="00D85622" w:rsidRPr="000C272D" w:rsidRDefault="00D85622" w:rsidP="00D85622">
            <w:pPr>
              <w:spacing w:after="0" w:line="240" w:lineRule="auto"/>
            </w:pPr>
            <w:r>
              <w:t>1/2</w:t>
            </w:r>
            <w:r w:rsidRPr="000C272D">
              <w:t>000</w:t>
            </w:r>
          </w:p>
        </w:tc>
        <w:tc>
          <w:tcPr>
            <w:tcW w:w="4218" w:type="dxa"/>
          </w:tcPr>
          <w:p w14:paraId="15463290" w14:textId="51569168" w:rsidR="00D85622" w:rsidRDefault="00D85622" w:rsidP="00D85622">
            <w:pPr>
              <w:spacing w:after="0" w:line="240" w:lineRule="auto"/>
            </w:pPr>
            <w:r>
              <w:t>18.4</w:t>
            </w:r>
          </w:p>
        </w:tc>
      </w:tr>
      <w:tr w:rsidR="00D85622" w:rsidRPr="000C272D" w14:paraId="7BBEA299" w14:textId="77777777" w:rsidTr="00121A13">
        <w:tc>
          <w:tcPr>
            <w:tcW w:w="2547" w:type="dxa"/>
          </w:tcPr>
          <w:p w14:paraId="16292AB0" w14:textId="187E787F" w:rsidR="00D85622" w:rsidRPr="000C272D" w:rsidRDefault="00D85622" w:rsidP="00D85622">
            <w:pPr>
              <w:spacing w:after="0" w:line="240" w:lineRule="auto"/>
            </w:pPr>
            <w:r>
              <w:t>QC B</w:t>
            </w:r>
          </w:p>
        </w:tc>
        <w:tc>
          <w:tcPr>
            <w:tcW w:w="2977" w:type="dxa"/>
          </w:tcPr>
          <w:p w14:paraId="44575304" w14:textId="13584FF2" w:rsidR="00D85622" w:rsidRPr="000C272D" w:rsidRDefault="00D85622" w:rsidP="00D85622">
            <w:pPr>
              <w:spacing w:after="0" w:line="240" w:lineRule="auto"/>
            </w:pPr>
            <w:r>
              <w:t>1/2</w:t>
            </w:r>
            <w:r w:rsidRPr="000C272D">
              <w:t>000</w:t>
            </w:r>
          </w:p>
        </w:tc>
        <w:tc>
          <w:tcPr>
            <w:tcW w:w="4218" w:type="dxa"/>
          </w:tcPr>
          <w:p w14:paraId="65189951" w14:textId="01153101" w:rsidR="00D85622" w:rsidRDefault="00D85622" w:rsidP="00D85622">
            <w:pPr>
              <w:spacing w:after="0" w:line="240" w:lineRule="auto"/>
            </w:pPr>
            <w:r>
              <w:t>47.74</w:t>
            </w:r>
          </w:p>
        </w:tc>
      </w:tr>
      <w:tr w:rsidR="00D85622" w:rsidRPr="000C272D" w14:paraId="37B6C789" w14:textId="77777777" w:rsidTr="00121A13">
        <w:tc>
          <w:tcPr>
            <w:tcW w:w="2547" w:type="dxa"/>
          </w:tcPr>
          <w:p w14:paraId="15CD05CE" w14:textId="2505AE42" w:rsidR="00D85622" w:rsidRPr="000C272D" w:rsidRDefault="00D85622" w:rsidP="00D85622">
            <w:pPr>
              <w:spacing w:after="0" w:line="240" w:lineRule="auto"/>
            </w:pPr>
            <w:r>
              <w:t>QC C</w:t>
            </w:r>
          </w:p>
        </w:tc>
        <w:tc>
          <w:tcPr>
            <w:tcW w:w="2977" w:type="dxa"/>
          </w:tcPr>
          <w:p w14:paraId="75646AF4" w14:textId="1E956993" w:rsidR="00D85622" w:rsidRPr="000C272D" w:rsidRDefault="00D85622" w:rsidP="00D85622">
            <w:pPr>
              <w:spacing w:after="0" w:line="240" w:lineRule="auto"/>
            </w:pPr>
            <w:r>
              <w:t>1/2</w:t>
            </w:r>
            <w:r w:rsidRPr="000C272D">
              <w:t>000</w:t>
            </w:r>
          </w:p>
        </w:tc>
        <w:tc>
          <w:tcPr>
            <w:tcW w:w="4218" w:type="dxa"/>
          </w:tcPr>
          <w:p w14:paraId="2867F88B" w14:textId="6615455C" w:rsidR="00D85622" w:rsidRDefault="00D85622" w:rsidP="00D85622">
            <w:pPr>
              <w:spacing w:after="0" w:line="240" w:lineRule="auto"/>
            </w:pPr>
            <w:r>
              <w:t>68.44</w:t>
            </w:r>
          </w:p>
        </w:tc>
      </w:tr>
    </w:tbl>
    <w:p w14:paraId="4A2CAE73" w14:textId="77777777" w:rsidR="00121A13" w:rsidRDefault="00121A13" w:rsidP="00121A13">
      <w:pPr>
        <w:spacing w:after="120"/>
      </w:pPr>
    </w:p>
    <w:p w14:paraId="1D11AD29" w14:textId="286F706C" w:rsidR="00121A13" w:rsidRPr="000C272D" w:rsidRDefault="00121A13" w:rsidP="00121A13">
      <w:pPr>
        <w:spacing w:after="120"/>
      </w:pPr>
      <w:r>
        <w:t>The sample preparation for these samples was as follows:</w:t>
      </w:r>
    </w:p>
    <w:p w14:paraId="6C87290D" w14:textId="144409F4" w:rsidR="00121A13" w:rsidRPr="000C272D" w:rsidRDefault="00121A13" w:rsidP="00121A13">
      <w:pPr>
        <w:pStyle w:val="ListParagraph"/>
        <w:numPr>
          <w:ilvl w:val="0"/>
          <w:numId w:val="14"/>
        </w:numPr>
      </w:pPr>
      <w:r>
        <w:t>5</w:t>
      </w:r>
      <w:r w:rsidRPr="000C272D">
        <w:t>00µl of the standards, QC material and the salivary samples was aliquoted into tubes.</w:t>
      </w:r>
    </w:p>
    <w:p w14:paraId="6CA6B8C7" w14:textId="77777777" w:rsidR="00121A13" w:rsidRPr="000C272D" w:rsidRDefault="00121A13" w:rsidP="00121A13">
      <w:pPr>
        <w:pStyle w:val="ListParagraph"/>
        <w:numPr>
          <w:ilvl w:val="0"/>
          <w:numId w:val="14"/>
        </w:numPr>
      </w:pPr>
      <w:r>
        <w:t>5</w:t>
      </w:r>
      <w:r w:rsidRPr="000C272D">
        <w:t xml:space="preserve">0µl of internal standard at a concentration of 1µg/L was added to each tube. </w:t>
      </w:r>
    </w:p>
    <w:p w14:paraId="183EB71C" w14:textId="77777777" w:rsidR="00121A13" w:rsidRPr="000C272D" w:rsidRDefault="00121A13" w:rsidP="00121A13">
      <w:pPr>
        <w:pStyle w:val="ListParagraph"/>
        <w:numPr>
          <w:ilvl w:val="0"/>
          <w:numId w:val="14"/>
        </w:numPr>
      </w:pPr>
      <w:r w:rsidRPr="000C272D">
        <w:t xml:space="preserve">50µl of 20:80 IPA:MeOH was added to the tubes. </w:t>
      </w:r>
    </w:p>
    <w:p w14:paraId="52F2C2B7" w14:textId="008A680B" w:rsidR="00121A13" w:rsidRPr="000C272D" w:rsidRDefault="00121A13" w:rsidP="00121A13">
      <w:pPr>
        <w:pStyle w:val="ListParagraph"/>
        <w:numPr>
          <w:ilvl w:val="0"/>
          <w:numId w:val="14"/>
        </w:numPr>
      </w:pPr>
      <w:r>
        <w:t>7</w:t>
      </w:r>
      <w:r w:rsidRPr="000C272D">
        <w:t xml:space="preserve">00µl of hexane was then added to each tube. </w:t>
      </w:r>
    </w:p>
    <w:p w14:paraId="4624CC4F" w14:textId="54B1DCAE" w:rsidR="00121A13" w:rsidRPr="000C272D" w:rsidRDefault="00121A13" w:rsidP="00121A13">
      <w:pPr>
        <w:pStyle w:val="ListParagraph"/>
        <w:numPr>
          <w:ilvl w:val="0"/>
          <w:numId w:val="14"/>
        </w:numPr>
      </w:pPr>
      <w:r w:rsidRPr="000C272D">
        <w:t>The samples were vorte</w:t>
      </w:r>
      <w:r>
        <w:t xml:space="preserve">xed for 2 </w:t>
      </w:r>
      <w:r w:rsidR="00751113">
        <w:t>minutes</w:t>
      </w:r>
      <w:r>
        <w:t xml:space="preserve"> then the hexane was evaporated</w:t>
      </w:r>
      <w:r w:rsidRPr="000C272D">
        <w:t xml:space="preserve">. </w:t>
      </w:r>
    </w:p>
    <w:p w14:paraId="0CBEC6C6" w14:textId="77777777" w:rsidR="00121A13" w:rsidRPr="000C272D" w:rsidRDefault="00121A13" w:rsidP="00121A13">
      <w:pPr>
        <w:pStyle w:val="ListParagraph"/>
        <w:numPr>
          <w:ilvl w:val="0"/>
          <w:numId w:val="14"/>
        </w:numPr>
      </w:pPr>
      <w:r w:rsidRPr="000C272D">
        <w:t>50µl of Amplifex diene was added to each tube and the tubes were left for 30 minutes.</w:t>
      </w:r>
    </w:p>
    <w:p w14:paraId="6B3FFDC2" w14:textId="6B646294" w:rsidR="009369C6" w:rsidRDefault="00121A13" w:rsidP="009369C6">
      <w:pPr>
        <w:pStyle w:val="ListParagraph"/>
        <w:numPr>
          <w:ilvl w:val="0"/>
          <w:numId w:val="14"/>
        </w:numPr>
      </w:pPr>
      <w:r w:rsidRPr="000C272D">
        <w:t>After the 30 minutes had passed, 50µl of H</w:t>
      </w:r>
      <w:r w:rsidRPr="000C272D">
        <w:rPr>
          <w:vertAlign w:val="subscript"/>
        </w:rPr>
        <w:t>2</w:t>
      </w:r>
      <w:r w:rsidRPr="000C272D">
        <w:t>O was added to stop the reaction and the samples were ready for analysis.</w:t>
      </w:r>
    </w:p>
    <w:p w14:paraId="6F044405" w14:textId="07AFBB85" w:rsidR="009E0E49" w:rsidRDefault="009E0E49" w:rsidP="009E0E49"/>
    <w:p w14:paraId="7BB9A0AC" w14:textId="1B55F201" w:rsidR="00FC17C1" w:rsidRDefault="00FC17C1" w:rsidP="009E0E49"/>
    <w:p w14:paraId="4B31CC3B" w14:textId="5074D24B" w:rsidR="00FC17C1" w:rsidRDefault="00FC17C1" w:rsidP="009E0E49"/>
    <w:p w14:paraId="2CB45F70" w14:textId="67E89AB9" w:rsidR="00FC17C1" w:rsidRDefault="00FC17C1" w:rsidP="00FC17C1">
      <w:pPr>
        <w:pStyle w:val="Heading3"/>
      </w:pPr>
      <w:bookmarkStart w:id="113" w:name="_Toc520790345"/>
      <w:r>
        <w:lastRenderedPageBreak/>
        <w:t>Method Validation</w:t>
      </w:r>
      <w:bookmarkEnd w:id="113"/>
    </w:p>
    <w:p w14:paraId="7A6EFCD8" w14:textId="716AE05B" w:rsidR="00FC17C1" w:rsidRPr="000C272D" w:rsidRDefault="00FC17C1" w:rsidP="00FC17C1">
      <w:r w:rsidRPr="000C272D">
        <w:t xml:space="preserve">The method will need to be validated to the following criteria </w:t>
      </w:r>
      <w:r>
        <w:fldChar w:fldCharType="begin"/>
      </w:r>
      <w:r w:rsidR="00DC39C4">
        <w:instrText xml:space="preserve"> ADDIN EN.CITE &lt;EndNote&gt;&lt;Cite&gt;&lt;Author&gt;Honour&lt;/Author&gt;&lt;Year&gt;2011&lt;/Year&gt;&lt;RecNum&gt;721&lt;/RecNum&gt;&lt;DisplayText&gt;(Honour, 2011)&lt;/DisplayText&gt;&lt;record&gt;&lt;rec-number&gt;721&lt;/rec-number&gt;&lt;foreign-keys&gt;&lt;key app="EN" db-id="2a0fvtrtv22za6exff0x99w8aatd9zzwfzt2" timestamp="1518715933"&gt;721&lt;/key&gt;&lt;key app="ENWeb" db-id=""&gt;0&lt;/key&gt;&lt;/foreign-keys&gt;&lt;ref-type name="Journal Article"&gt;17&lt;/ref-type&gt;&lt;contributors&gt;&lt;authors&gt;&lt;author&gt;Honour, J. W.&lt;/author&gt;&lt;/authors&gt;&lt;/contributors&gt;&lt;auth-address&gt;Department of Clinical Biochemistry, University College London Hospitals, 60 Whitfield Street, London W1T4EU, UK. john.honour@uclh.nhs.uk&lt;/auth-address&gt;&lt;titles&gt;&lt;title&gt;Development and validation of a quantitative assay based on tandem mass spectrometry&lt;/title&gt;&lt;secondary-title&gt;Ann Clin Biochem&lt;/secondary-title&gt;&lt;/titles&gt;&lt;periodical&gt;&lt;full-title&gt;Ann Clin Biochem&lt;/full-title&gt;&lt;abbr-1&gt;Annals of clinical biochemistry&lt;/abbr-1&gt;&lt;/periodical&gt;&lt;pages&gt;97-111&lt;/pages&gt;&lt;volume&gt;48&lt;/volume&gt;&lt;number&gt;Pt 2&lt;/number&gt;&lt;edition&gt;2011/02/10&lt;/edition&gt;&lt;keywords&gt;&lt;keyword&gt;Analytic Sample Preparation Methods&lt;/keyword&gt;&lt;keyword&gt;Animals&lt;/keyword&gt;&lt;keyword&gt;Chromatography, Liquid&lt;/keyword&gt;&lt;keyword&gt;Humans&lt;/keyword&gt;&lt;keyword&gt;*Laboratories, Hospital/standards&lt;/keyword&gt;&lt;keyword&gt;Reference Standards&lt;/keyword&gt;&lt;keyword&gt;Tandem Mass Spectrometry/*methods/standards&lt;/keyword&gt;&lt;/keywords&gt;&lt;dates&gt;&lt;year&gt;2011&lt;/year&gt;&lt;pub-dates&gt;&lt;date&gt;Mar&lt;/date&gt;&lt;/pub-dates&gt;&lt;/dates&gt;&lt;isbn&gt;1758-1001 (Electronic)&amp;#xD;0004-5632 (Linking)&lt;/isbn&gt;&lt;accession-num&gt;21303874&lt;/accession-num&gt;&lt;urls&gt;&lt;related-urls&gt;&lt;url&gt;&lt;style face="underline" font="default" size="100%"&gt;https://www.ncbi.nlm.nih.gov/pubmed/21303874&lt;/style&gt;&lt;/url&gt;&lt;/related-urls&gt;&lt;/urls&gt;&lt;electronic-resource-num&gt;10.1258/acb.2010.010176&lt;/electronic-resource-num&gt;&lt;/record&gt;&lt;/Cite&gt;&lt;/EndNote&gt;</w:instrText>
      </w:r>
      <w:r>
        <w:fldChar w:fldCharType="separate"/>
      </w:r>
      <w:r>
        <w:rPr>
          <w:noProof/>
        </w:rPr>
        <w:t>(</w:t>
      </w:r>
      <w:hyperlink w:anchor="_ENREF_80" w:tooltip="Honour, 2011 #721" w:history="1">
        <w:r w:rsidR="00425C63">
          <w:rPr>
            <w:noProof/>
          </w:rPr>
          <w:t>Honour, 2011</w:t>
        </w:r>
      </w:hyperlink>
      <w:r>
        <w:rPr>
          <w:noProof/>
        </w:rPr>
        <w:t>)</w:t>
      </w:r>
      <w:r>
        <w:fldChar w:fldCharType="end"/>
      </w:r>
      <w:r w:rsidRPr="000C272D">
        <w:t>:</w:t>
      </w:r>
    </w:p>
    <w:p w14:paraId="0EE6EEB8" w14:textId="77777777" w:rsidR="00FC17C1" w:rsidRPr="000C272D" w:rsidRDefault="00FC17C1" w:rsidP="00FC17C1">
      <w:pPr>
        <w:pStyle w:val="ListParagraph"/>
        <w:numPr>
          <w:ilvl w:val="0"/>
          <w:numId w:val="3"/>
        </w:numPr>
        <w:spacing w:line="480" w:lineRule="auto"/>
        <w:contextualSpacing/>
      </w:pPr>
      <w:r w:rsidRPr="000C272D">
        <w:t>The selectivity of the method for 25OHD</w:t>
      </w:r>
      <w:r w:rsidRPr="000C272D">
        <w:rPr>
          <w:vertAlign w:val="subscript"/>
        </w:rPr>
        <w:t>3</w:t>
      </w:r>
      <w:r w:rsidRPr="000C272D">
        <w:t xml:space="preserve"> will be assessed by comparing its retention time to that of the reference material and to ensure that the retention time of the analyte and internal standard differs less than 2.5% between samples, as this could be caused by interferences.</w:t>
      </w:r>
    </w:p>
    <w:p w14:paraId="4C60D33F" w14:textId="77777777" w:rsidR="00FC17C1" w:rsidRPr="000C272D" w:rsidRDefault="00FC17C1" w:rsidP="00FC17C1">
      <w:pPr>
        <w:pStyle w:val="ListParagraph"/>
        <w:numPr>
          <w:ilvl w:val="0"/>
          <w:numId w:val="3"/>
        </w:numPr>
        <w:spacing w:line="480" w:lineRule="auto"/>
        <w:contextualSpacing/>
      </w:pPr>
      <w:r w:rsidRPr="000C272D">
        <w:t>Multiple mass transitions will be monitored and their relative intensity will be calculated to improve selectivity for the target analyte.</w:t>
      </w:r>
    </w:p>
    <w:p w14:paraId="3994FFE3" w14:textId="77777777" w:rsidR="00FC17C1" w:rsidRPr="000C272D" w:rsidRDefault="00FC17C1" w:rsidP="00FC17C1">
      <w:pPr>
        <w:pStyle w:val="ListParagraph"/>
        <w:numPr>
          <w:ilvl w:val="0"/>
          <w:numId w:val="3"/>
        </w:numPr>
        <w:spacing w:line="480" w:lineRule="auto"/>
        <w:contextualSpacing/>
      </w:pPr>
      <w:r w:rsidRPr="000C272D">
        <w:t>An assessment of matrix interferences will need to be undertaken. This is best demonstrated by a post-column infusion test, however as the samples will be derivatised, this may not be possible. It may be more feasible to compare the LC-MS/MS response of a buffer solution to the response of a sample when both contain a spiked known concentration of the analyte.</w:t>
      </w:r>
    </w:p>
    <w:p w14:paraId="242985CD" w14:textId="77777777" w:rsidR="00FC17C1" w:rsidRPr="000C272D" w:rsidRDefault="00FC17C1" w:rsidP="00FC17C1">
      <w:pPr>
        <w:pStyle w:val="ListParagraph"/>
        <w:numPr>
          <w:ilvl w:val="0"/>
          <w:numId w:val="3"/>
        </w:numPr>
        <w:spacing w:line="480" w:lineRule="auto"/>
        <w:contextualSpacing/>
      </w:pPr>
      <w:r w:rsidRPr="000C272D">
        <w:t>The linearity of the standard curve will be assessed using a minimum of five concentrations in addition to the blank matrix and a zero standard. The response is assumed to be linear if the correlation co-efficient R</w:t>
      </w:r>
      <w:r w:rsidRPr="000C272D">
        <w:rPr>
          <w:vertAlign w:val="superscript"/>
        </w:rPr>
        <w:t>2</w:t>
      </w:r>
      <w:r w:rsidRPr="000C272D">
        <w:t xml:space="preserve"> is greater than 0.99. </w:t>
      </w:r>
    </w:p>
    <w:p w14:paraId="67FED73F" w14:textId="77777777" w:rsidR="00FC17C1" w:rsidRPr="000C272D" w:rsidRDefault="00FC17C1" w:rsidP="00FC17C1">
      <w:pPr>
        <w:pStyle w:val="ListParagraph"/>
        <w:numPr>
          <w:ilvl w:val="0"/>
          <w:numId w:val="3"/>
        </w:numPr>
        <w:spacing w:line="480" w:lineRule="auto"/>
        <w:contextualSpacing/>
      </w:pPr>
      <w:r w:rsidRPr="000C272D">
        <w:t>The lower limit of detection (LLOD) will be determined by the lowest concentration of a serially diluted sample that gives a peak with a signal to noise ratio of 3.</w:t>
      </w:r>
    </w:p>
    <w:p w14:paraId="36947A8F" w14:textId="77777777" w:rsidR="00FC17C1" w:rsidRPr="000C272D" w:rsidRDefault="00FC17C1" w:rsidP="00FC17C1">
      <w:pPr>
        <w:pStyle w:val="ListParagraph"/>
        <w:numPr>
          <w:ilvl w:val="0"/>
          <w:numId w:val="3"/>
        </w:numPr>
        <w:spacing w:line="480" w:lineRule="auto"/>
        <w:contextualSpacing/>
      </w:pPr>
      <w:r w:rsidRPr="000C272D">
        <w:t>The lower limit of quantitation (LLOQ) will be determined by the lowest concentration of a serially diluted sample that gives a peak with a signal to noise ratio of 10 with less than 20% imprecision and 80-120% accuracy.</w:t>
      </w:r>
    </w:p>
    <w:p w14:paraId="792E7E49" w14:textId="77777777" w:rsidR="00FC17C1" w:rsidRPr="000C272D" w:rsidRDefault="00FC17C1" w:rsidP="00FC17C1">
      <w:pPr>
        <w:pStyle w:val="ListParagraph"/>
        <w:numPr>
          <w:ilvl w:val="0"/>
          <w:numId w:val="3"/>
        </w:numPr>
        <w:spacing w:line="480" w:lineRule="auto"/>
        <w:contextualSpacing/>
      </w:pPr>
      <w:r w:rsidRPr="000C272D">
        <w:t>The within run imprecision of the method will be assessed by analysing levels of pooled saliva at high, medium and low concentrations of 25OHD</w:t>
      </w:r>
      <w:r w:rsidRPr="000C272D">
        <w:rPr>
          <w:vertAlign w:val="subscript"/>
        </w:rPr>
        <w:t>3</w:t>
      </w:r>
      <w:r w:rsidRPr="000C272D">
        <w:t xml:space="preserve"> at least five times within one run.</w:t>
      </w:r>
    </w:p>
    <w:p w14:paraId="541FFEAA" w14:textId="77777777" w:rsidR="009E0E49" w:rsidRPr="00004D0C" w:rsidRDefault="009E0E49" w:rsidP="009E0E49"/>
    <w:p w14:paraId="4CCBABC9" w14:textId="56F940AC" w:rsidR="00CA68CD" w:rsidRDefault="00CA68CD" w:rsidP="00973CF9">
      <w:pPr>
        <w:pStyle w:val="Heading2"/>
      </w:pPr>
      <w:bookmarkStart w:id="114" w:name="_Toc520790346"/>
      <w:r w:rsidRPr="0036479B">
        <w:lastRenderedPageBreak/>
        <w:t>Results</w:t>
      </w:r>
      <w:bookmarkEnd w:id="114"/>
    </w:p>
    <w:p w14:paraId="5CD6CF19" w14:textId="5066474D" w:rsidR="00874AF6" w:rsidRDefault="00973CF9" w:rsidP="00967652">
      <w:pPr>
        <w:pStyle w:val="Heading3"/>
      </w:pPr>
      <w:bookmarkStart w:id="115" w:name="_Toc520790347"/>
      <w:r>
        <w:t>Method development of underivatised samples</w:t>
      </w:r>
      <w:bookmarkEnd w:id="115"/>
    </w:p>
    <w:p w14:paraId="14EA99EC" w14:textId="64D2F374" w:rsidR="00967652" w:rsidRDefault="00874AF6" w:rsidP="00967652">
      <w:r>
        <w:t xml:space="preserve">Table </w:t>
      </w:r>
      <w:r w:rsidR="00990D03">
        <w:t>2.10</w:t>
      </w:r>
      <w:r w:rsidR="00967652">
        <w:t xml:space="preserve"> and</w:t>
      </w:r>
      <w:r>
        <w:t xml:space="preserve"> figure 2.1 </w:t>
      </w:r>
      <w:r w:rsidR="00967652">
        <w:t>show the values from the standard curve when A1 and B1 were used as mobile phases and 66% methanol in water was used as the sample diluent and the samples were not derivatised. The linearity of the curve is not acceptable as the R</w:t>
      </w:r>
      <w:r w:rsidR="00967652">
        <w:rPr>
          <w:vertAlign w:val="superscript"/>
        </w:rPr>
        <w:t>2</w:t>
      </w:r>
      <w:r w:rsidR="00967652">
        <w:t xml:space="preserve"> is </w:t>
      </w:r>
      <w:r w:rsidR="004B2418">
        <w:t>0.973576</w:t>
      </w:r>
      <w:r w:rsidR="00967652">
        <w:t>, which is not sufficient for this</w:t>
      </w:r>
      <w:r w:rsidR="00F610F8">
        <w:t xml:space="preserve"> method.</w:t>
      </w:r>
    </w:p>
    <w:p w14:paraId="7A6E5F07" w14:textId="33D2E96E" w:rsidR="00967652" w:rsidRDefault="00967652" w:rsidP="00973CF9"/>
    <w:p w14:paraId="3D51ED8A" w14:textId="5E5BD225" w:rsidR="00967652" w:rsidRDefault="00967652" w:rsidP="00973CF9"/>
    <w:p w14:paraId="0399D101" w14:textId="7DD75DAA" w:rsidR="00967652" w:rsidRDefault="00967652" w:rsidP="00973CF9"/>
    <w:p w14:paraId="5A0CF487" w14:textId="0515E36A" w:rsidR="00967652" w:rsidRDefault="00967652" w:rsidP="00973CF9"/>
    <w:p w14:paraId="63BBF0DC" w14:textId="77777777" w:rsidR="00967652" w:rsidRPr="00973CF9" w:rsidRDefault="00967652" w:rsidP="00973CF9"/>
    <w:p w14:paraId="5887F38E" w14:textId="77777777" w:rsidR="008E4284" w:rsidRDefault="008E4284">
      <w:pPr>
        <w:spacing w:after="0" w:line="240" w:lineRule="auto"/>
        <w:jc w:val="left"/>
        <w:rPr>
          <w:b/>
          <w:bCs/>
          <w:sz w:val="22"/>
          <w:szCs w:val="22"/>
        </w:rPr>
      </w:pPr>
      <w:bookmarkStart w:id="116" w:name="_Ref520332272"/>
      <w:r>
        <w:br w:type="page"/>
      </w:r>
    </w:p>
    <w:p w14:paraId="74EB9BCF" w14:textId="2B091398" w:rsidR="003D23DA" w:rsidRPr="000C272D" w:rsidRDefault="003D23DA" w:rsidP="003D23DA">
      <w:pPr>
        <w:pStyle w:val="Caption"/>
      </w:pPr>
      <w:bookmarkStart w:id="117" w:name="_Toc520790893"/>
      <w:r w:rsidRPr="000C272D">
        <w:lastRenderedPageBreak/>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10</w:t>
      </w:r>
      <w:r w:rsidR="005446FB">
        <w:fldChar w:fldCharType="end"/>
      </w:r>
      <w:bookmarkEnd w:id="116"/>
      <w:r w:rsidRPr="000C272D">
        <w:t>: Standard and QC concentrations</w:t>
      </w:r>
      <w:r w:rsidRPr="00643D89">
        <w:t xml:space="preserve"> </w:t>
      </w:r>
      <w:r>
        <w:t>for underivatised samples</w:t>
      </w:r>
      <w:r w:rsidRPr="000C272D">
        <w:t xml:space="preserve"> </w:t>
      </w:r>
      <w:r>
        <w:t>after dilution with 66% methanol</w:t>
      </w:r>
      <w:r w:rsidR="00973CF9">
        <w:t xml:space="preserve"> and analysed with A1 and B1 mobile phases</w:t>
      </w:r>
      <w:r>
        <w:t>.</w:t>
      </w:r>
      <w:bookmarkEnd w:id="117"/>
    </w:p>
    <w:tbl>
      <w:tblPr>
        <w:tblStyle w:val="TableGrid"/>
        <w:tblW w:w="9776" w:type="dxa"/>
        <w:tblLayout w:type="fixed"/>
        <w:tblLook w:val="04A0" w:firstRow="1" w:lastRow="0" w:firstColumn="1" w:lastColumn="0" w:noHBand="0" w:noVBand="1"/>
      </w:tblPr>
      <w:tblGrid>
        <w:gridCol w:w="1413"/>
        <w:gridCol w:w="1276"/>
        <w:gridCol w:w="1275"/>
        <w:gridCol w:w="1276"/>
        <w:gridCol w:w="1418"/>
        <w:gridCol w:w="1559"/>
        <w:gridCol w:w="1559"/>
      </w:tblGrid>
      <w:tr w:rsidR="00644A8D" w:rsidRPr="000C272D" w14:paraId="6A1E2E9B" w14:textId="419A2D3E" w:rsidTr="00644A8D">
        <w:tc>
          <w:tcPr>
            <w:tcW w:w="1413" w:type="dxa"/>
          </w:tcPr>
          <w:p w14:paraId="0DC53E9A" w14:textId="40305AE3" w:rsidR="00644A8D" w:rsidRPr="000C272D" w:rsidRDefault="00644A8D" w:rsidP="00644A8D">
            <w:pPr>
              <w:spacing w:after="0" w:line="240" w:lineRule="auto"/>
            </w:pPr>
            <w:r w:rsidRPr="000C272D">
              <w:t>Standard/QC</w:t>
            </w:r>
          </w:p>
        </w:tc>
        <w:tc>
          <w:tcPr>
            <w:tcW w:w="1276" w:type="dxa"/>
          </w:tcPr>
          <w:p w14:paraId="76E27E8F" w14:textId="30D496FB" w:rsidR="00644A8D" w:rsidRPr="000C272D" w:rsidRDefault="00644A8D" w:rsidP="00644A8D">
            <w:pPr>
              <w:spacing w:after="0" w:line="240" w:lineRule="auto"/>
            </w:pPr>
            <w:r>
              <w:t>Expected Conc. (pmol/L)</w:t>
            </w:r>
          </w:p>
        </w:tc>
        <w:tc>
          <w:tcPr>
            <w:tcW w:w="1275" w:type="dxa"/>
          </w:tcPr>
          <w:p w14:paraId="77B8BFC2" w14:textId="2B0B7781" w:rsidR="00644A8D" w:rsidRDefault="00644A8D" w:rsidP="00644A8D">
            <w:pPr>
              <w:spacing w:after="0" w:line="240" w:lineRule="auto"/>
            </w:pPr>
            <w:r>
              <w:t>Analyte peak area</w:t>
            </w:r>
          </w:p>
        </w:tc>
        <w:tc>
          <w:tcPr>
            <w:tcW w:w="1276" w:type="dxa"/>
          </w:tcPr>
          <w:p w14:paraId="7A3C253A" w14:textId="455A74A9" w:rsidR="00644A8D" w:rsidRPr="000C272D" w:rsidRDefault="00644A8D" w:rsidP="00644A8D">
            <w:pPr>
              <w:spacing w:after="0" w:line="240" w:lineRule="auto"/>
            </w:pPr>
            <w:r>
              <w:t>Internal standard peak area</w:t>
            </w:r>
          </w:p>
        </w:tc>
        <w:tc>
          <w:tcPr>
            <w:tcW w:w="1418" w:type="dxa"/>
          </w:tcPr>
          <w:p w14:paraId="40E0C0FE" w14:textId="3A3A6038" w:rsidR="00644A8D" w:rsidRDefault="00644A8D" w:rsidP="00644A8D">
            <w:pPr>
              <w:spacing w:after="0" w:line="240" w:lineRule="auto"/>
            </w:pPr>
            <w:r>
              <w:t>Response</w:t>
            </w:r>
          </w:p>
        </w:tc>
        <w:tc>
          <w:tcPr>
            <w:tcW w:w="1559" w:type="dxa"/>
          </w:tcPr>
          <w:p w14:paraId="327A1002" w14:textId="0A5E5B1F" w:rsidR="00644A8D" w:rsidRDefault="00644A8D" w:rsidP="00644A8D">
            <w:pPr>
              <w:spacing w:after="0" w:line="240" w:lineRule="auto"/>
            </w:pPr>
            <w:r>
              <w:t>Calculated Conc. (pmol/L)</w:t>
            </w:r>
          </w:p>
        </w:tc>
        <w:tc>
          <w:tcPr>
            <w:tcW w:w="1559" w:type="dxa"/>
          </w:tcPr>
          <w:p w14:paraId="52C66B27" w14:textId="33CAE65A" w:rsidR="00644A8D" w:rsidRDefault="00644A8D" w:rsidP="00644A8D">
            <w:pPr>
              <w:spacing w:after="0" w:line="240" w:lineRule="auto"/>
            </w:pPr>
            <w:r>
              <w:t>% Deviation</w:t>
            </w:r>
          </w:p>
        </w:tc>
      </w:tr>
      <w:tr w:rsidR="00644A8D" w:rsidRPr="000C272D" w14:paraId="41CEB8E9" w14:textId="2109A9E3" w:rsidTr="00644A8D">
        <w:tc>
          <w:tcPr>
            <w:tcW w:w="1413" w:type="dxa"/>
          </w:tcPr>
          <w:p w14:paraId="3C326167" w14:textId="438E04A3" w:rsidR="00644A8D" w:rsidRPr="000C272D" w:rsidRDefault="00644A8D" w:rsidP="00644A8D">
            <w:pPr>
              <w:spacing w:after="0" w:line="240" w:lineRule="auto"/>
            </w:pPr>
            <w:r w:rsidRPr="000C272D">
              <w:t>Standard 2</w:t>
            </w:r>
          </w:p>
        </w:tc>
        <w:tc>
          <w:tcPr>
            <w:tcW w:w="1276" w:type="dxa"/>
          </w:tcPr>
          <w:p w14:paraId="7B8F4172" w14:textId="77777777" w:rsidR="00644A8D" w:rsidRPr="000C272D" w:rsidRDefault="00644A8D" w:rsidP="00644A8D">
            <w:pPr>
              <w:spacing w:after="0" w:line="240" w:lineRule="auto"/>
              <w:jc w:val="right"/>
            </w:pPr>
            <w:r w:rsidRPr="000C272D">
              <w:t>164</w:t>
            </w:r>
          </w:p>
        </w:tc>
        <w:tc>
          <w:tcPr>
            <w:tcW w:w="1275" w:type="dxa"/>
          </w:tcPr>
          <w:p w14:paraId="1E4644B9" w14:textId="219DBE27" w:rsidR="00644A8D" w:rsidRDefault="00644A8D" w:rsidP="00644A8D">
            <w:pPr>
              <w:spacing w:after="0" w:line="240" w:lineRule="auto"/>
              <w:jc w:val="right"/>
            </w:pPr>
            <w:r>
              <w:t>203.504</w:t>
            </w:r>
          </w:p>
        </w:tc>
        <w:tc>
          <w:tcPr>
            <w:tcW w:w="1276" w:type="dxa"/>
          </w:tcPr>
          <w:p w14:paraId="301E5079" w14:textId="05A1765B" w:rsidR="00644A8D" w:rsidRPr="000C272D" w:rsidRDefault="00644A8D" w:rsidP="00644A8D">
            <w:pPr>
              <w:spacing w:after="0" w:line="240" w:lineRule="auto"/>
              <w:jc w:val="right"/>
            </w:pPr>
            <w:r>
              <w:t>7843.078</w:t>
            </w:r>
          </w:p>
        </w:tc>
        <w:tc>
          <w:tcPr>
            <w:tcW w:w="1418" w:type="dxa"/>
          </w:tcPr>
          <w:p w14:paraId="28DF1395" w14:textId="1743C0AF" w:rsidR="00644A8D" w:rsidRDefault="00644A8D" w:rsidP="00644A8D">
            <w:pPr>
              <w:spacing w:after="0" w:line="240" w:lineRule="auto"/>
              <w:jc w:val="right"/>
            </w:pPr>
            <w:r>
              <w:t>0.026</w:t>
            </w:r>
          </w:p>
        </w:tc>
        <w:tc>
          <w:tcPr>
            <w:tcW w:w="1559" w:type="dxa"/>
          </w:tcPr>
          <w:p w14:paraId="107C1E23" w14:textId="0958A5D8" w:rsidR="00644A8D" w:rsidRDefault="00644A8D" w:rsidP="00644A8D">
            <w:pPr>
              <w:spacing w:after="0" w:line="240" w:lineRule="auto"/>
              <w:jc w:val="right"/>
            </w:pPr>
            <w:r>
              <w:t>195.249</w:t>
            </w:r>
          </w:p>
        </w:tc>
        <w:tc>
          <w:tcPr>
            <w:tcW w:w="1559" w:type="dxa"/>
          </w:tcPr>
          <w:p w14:paraId="0AC72077" w14:textId="71938CBF" w:rsidR="00644A8D" w:rsidRDefault="00644A8D" w:rsidP="00644A8D">
            <w:pPr>
              <w:spacing w:after="0" w:line="240" w:lineRule="auto"/>
              <w:jc w:val="right"/>
            </w:pPr>
            <w:r>
              <w:t>19.1</w:t>
            </w:r>
          </w:p>
        </w:tc>
      </w:tr>
      <w:tr w:rsidR="00644A8D" w:rsidRPr="000C272D" w14:paraId="26C4AEE4" w14:textId="14353526" w:rsidTr="00644A8D">
        <w:tc>
          <w:tcPr>
            <w:tcW w:w="1413" w:type="dxa"/>
          </w:tcPr>
          <w:p w14:paraId="32989E48" w14:textId="77777777" w:rsidR="00644A8D" w:rsidRPr="000C272D" w:rsidRDefault="00644A8D" w:rsidP="00644A8D">
            <w:pPr>
              <w:spacing w:after="0" w:line="240" w:lineRule="auto"/>
            </w:pPr>
            <w:r w:rsidRPr="000C272D">
              <w:t>Standard 3</w:t>
            </w:r>
          </w:p>
        </w:tc>
        <w:tc>
          <w:tcPr>
            <w:tcW w:w="1276" w:type="dxa"/>
          </w:tcPr>
          <w:p w14:paraId="3E4CE39C" w14:textId="77777777" w:rsidR="00644A8D" w:rsidRPr="000C272D" w:rsidRDefault="00644A8D" w:rsidP="00644A8D">
            <w:pPr>
              <w:spacing w:after="0" w:line="240" w:lineRule="auto"/>
              <w:jc w:val="right"/>
            </w:pPr>
            <w:r w:rsidRPr="000C272D">
              <w:t>270</w:t>
            </w:r>
          </w:p>
        </w:tc>
        <w:tc>
          <w:tcPr>
            <w:tcW w:w="1275" w:type="dxa"/>
          </w:tcPr>
          <w:p w14:paraId="5A5D49D2" w14:textId="3B94B516" w:rsidR="00644A8D" w:rsidRDefault="00644A8D" w:rsidP="00644A8D">
            <w:pPr>
              <w:spacing w:after="0" w:line="240" w:lineRule="auto"/>
              <w:jc w:val="right"/>
            </w:pPr>
            <w:r>
              <w:t>372.307</w:t>
            </w:r>
          </w:p>
        </w:tc>
        <w:tc>
          <w:tcPr>
            <w:tcW w:w="1276" w:type="dxa"/>
          </w:tcPr>
          <w:p w14:paraId="63FF0BA5" w14:textId="08C72183" w:rsidR="00644A8D" w:rsidRPr="000C272D" w:rsidRDefault="00644A8D" w:rsidP="00644A8D">
            <w:pPr>
              <w:spacing w:after="0" w:line="240" w:lineRule="auto"/>
              <w:jc w:val="right"/>
            </w:pPr>
            <w:r>
              <w:t>7578.981</w:t>
            </w:r>
          </w:p>
        </w:tc>
        <w:tc>
          <w:tcPr>
            <w:tcW w:w="1418" w:type="dxa"/>
          </w:tcPr>
          <w:p w14:paraId="1FB85A9C" w14:textId="1D43B691" w:rsidR="00644A8D" w:rsidRDefault="00644A8D" w:rsidP="00644A8D">
            <w:pPr>
              <w:spacing w:after="0" w:line="240" w:lineRule="auto"/>
              <w:jc w:val="right"/>
            </w:pPr>
            <w:r>
              <w:t>0.049</w:t>
            </w:r>
          </w:p>
        </w:tc>
        <w:tc>
          <w:tcPr>
            <w:tcW w:w="1559" w:type="dxa"/>
          </w:tcPr>
          <w:p w14:paraId="128E6569" w14:textId="10FEF2E1" w:rsidR="00644A8D" w:rsidRDefault="00644A8D" w:rsidP="00644A8D">
            <w:pPr>
              <w:spacing w:after="0" w:line="240" w:lineRule="auto"/>
              <w:jc w:val="right"/>
            </w:pPr>
            <w:r>
              <w:t>257.042</w:t>
            </w:r>
          </w:p>
        </w:tc>
        <w:tc>
          <w:tcPr>
            <w:tcW w:w="1559" w:type="dxa"/>
          </w:tcPr>
          <w:p w14:paraId="5844A3F5" w14:textId="448B6F13" w:rsidR="00644A8D" w:rsidRDefault="00644A8D" w:rsidP="00644A8D">
            <w:pPr>
              <w:spacing w:after="0" w:line="240" w:lineRule="auto"/>
              <w:jc w:val="right"/>
            </w:pPr>
            <w:r>
              <w:t>-4.8</w:t>
            </w:r>
          </w:p>
        </w:tc>
      </w:tr>
      <w:tr w:rsidR="00644A8D" w:rsidRPr="000C272D" w14:paraId="3C377DBC" w14:textId="5C52CDD6" w:rsidTr="00644A8D">
        <w:tc>
          <w:tcPr>
            <w:tcW w:w="1413" w:type="dxa"/>
          </w:tcPr>
          <w:p w14:paraId="627624C9" w14:textId="77777777" w:rsidR="00644A8D" w:rsidRPr="000C272D" w:rsidRDefault="00644A8D" w:rsidP="00644A8D">
            <w:pPr>
              <w:spacing w:after="0" w:line="240" w:lineRule="auto"/>
            </w:pPr>
            <w:r w:rsidRPr="000C272D">
              <w:t>Standard 4</w:t>
            </w:r>
          </w:p>
        </w:tc>
        <w:tc>
          <w:tcPr>
            <w:tcW w:w="1276" w:type="dxa"/>
          </w:tcPr>
          <w:p w14:paraId="423D1410" w14:textId="77777777" w:rsidR="00644A8D" w:rsidRPr="000C272D" w:rsidRDefault="00644A8D" w:rsidP="00644A8D">
            <w:pPr>
              <w:spacing w:after="0" w:line="240" w:lineRule="auto"/>
              <w:jc w:val="right"/>
            </w:pPr>
            <w:r w:rsidRPr="000C272D">
              <w:t>666</w:t>
            </w:r>
          </w:p>
        </w:tc>
        <w:tc>
          <w:tcPr>
            <w:tcW w:w="1275" w:type="dxa"/>
          </w:tcPr>
          <w:p w14:paraId="5C1E093F" w14:textId="52F3DB71" w:rsidR="00644A8D" w:rsidRDefault="00644A8D" w:rsidP="00644A8D">
            <w:pPr>
              <w:spacing w:after="0" w:line="240" w:lineRule="auto"/>
              <w:jc w:val="right"/>
            </w:pPr>
            <w:r>
              <w:t>1312.721</w:t>
            </w:r>
          </w:p>
        </w:tc>
        <w:tc>
          <w:tcPr>
            <w:tcW w:w="1276" w:type="dxa"/>
          </w:tcPr>
          <w:p w14:paraId="145FD683" w14:textId="47E5F613" w:rsidR="00644A8D" w:rsidRPr="000C272D" w:rsidRDefault="00644A8D" w:rsidP="00644A8D">
            <w:pPr>
              <w:spacing w:after="0" w:line="240" w:lineRule="auto"/>
              <w:jc w:val="right"/>
            </w:pPr>
            <w:r>
              <w:t>8716.166</w:t>
            </w:r>
          </w:p>
        </w:tc>
        <w:tc>
          <w:tcPr>
            <w:tcW w:w="1418" w:type="dxa"/>
          </w:tcPr>
          <w:p w14:paraId="7F4FD82E" w14:textId="49BFACF8" w:rsidR="00644A8D" w:rsidRDefault="00644A8D" w:rsidP="00644A8D">
            <w:pPr>
              <w:spacing w:after="0" w:line="240" w:lineRule="auto"/>
              <w:jc w:val="right"/>
            </w:pPr>
            <w:r>
              <w:t>0.151</w:t>
            </w:r>
          </w:p>
        </w:tc>
        <w:tc>
          <w:tcPr>
            <w:tcW w:w="1559" w:type="dxa"/>
          </w:tcPr>
          <w:p w14:paraId="3E36B88F" w14:textId="7E78E756" w:rsidR="00644A8D" w:rsidRDefault="00644A8D" w:rsidP="00644A8D">
            <w:pPr>
              <w:spacing w:after="0" w:line="240" w:lineRule="auto"/>
              <w:jc w:val="right"/>
            </w:pPr>
            <w:r>
              <w:t>527.618</w:t>
            </w:r>
          </w:p>
        </w:tc>
        <w:tc>
          <w:tcPr>
            <w:tcW w:w="1559" w:type="dxa"/>
          </w:tcPr>
          <w:p w14:paraId="6FAF70CB" w14:textId="34311720" w:rsidR="00644A8D" w:rsidRDefault="00644A8D" w:rsidP="00644A8D">
            <w:pPr>
              <w:spacing w:after="0" w:line="240" w:lineRule="auto"/>
              <w:jc w:val="right"/>
            </w:pPr>
            <w:r>
              <w:t>-20.8</w:t>
            </w:r>
          </w:p>
        </w:tc>
      </w:tr>
      <w:tr w:rsidR="00644A8D" w:rsidRPr="000C272D" w14:paraId="045C84E4" w14:textId="388704B9" w:rsidTr="00644A8D">
        <w:tc>
          <w:tcPr>
            <w:tcW w:w="1413" w:type="dxa"/>
          </w:tcPr>
          <w:p w14:paraId="37DF598F" w14:textId="77777777" w:rsidR="00644A8D" w:rsidRPr="000C272D" w:rsidRDefault="00644A8D" w:rsidP="00644A8D">
            <w:pPr>
              <w:spacing w:after="0" w:line="240" w:lineRule="auto"/>
            </w:pPr>
            <w:r w:rsidRPr="000C272D">
              <w:t>Standard 5</w:t>
            </w:r>
          </w:p>
        </w:tc>
        <w:tc>
          <w:tcPr>
            <w:tcW w:w="1276" w:type="dxa"/>
          </w:tcPr>
          <w:p w14:paraId="343585D8" w14:textId="77777777" w:rsidR="00644A8D" w:rsidRPr="000C272D" w:rsidRDefault="00644A8D" w:rsidP="00644A8D">
            <w:pPr>
              <w:spacing w:after="0" w:line="240" w:lineRule="auto"/>
              <w:jc w:val="right"/>
            </w:pPr>
            <w:r w:rsidRPr="000C272D">
              <w:t>1841</w:t>
            </w:r>
          </w:p>
        </w:tc>
        <w:tc>
          <w:tcPr>
            <w:tcW w:w="1275" w:type="dxa"/>
          </w:tcPr>
          <w:p w14:paraId="7C0C9AFC" w14:textId="70365EB5" w:rsidR="00644A8D" w:rsidRDefault="00644A8D" w:rsidP="00644A8D">
            <w:pPr>
              <w:spacing w:after="0" w:line="240" w:lineRule="auto"/>
              <w:jc w:val="right"/>
            </w:pPr>
            <w:r>
              <w:t>5140.738</w:t>
            </w:r>
          </w:p>
        </w:tc>
        <w:tc>
          <w:tcPr>
            <w:tcW w:w="1276" w:type="dxa"/>
          </w:tcPr>
          <w:p w14:paraId="30581A6E" w14:textId="0755A7A2" w:rsidR="00644A8D" w:rsidRPr="000C272D" w:rsidRDefault="00644A8D" w:rsidP="00644A8D">
            <w:pPr>
              <w:spacing w:after="0" w:line="240" w:lineRule="auto"/>
              <w:jc w:val="right"/>
            </w:pPr>
            <w:r>
              <w:t>7469.224</w:t>
            </w:r>
          </w:p>
        </w:tc>
        <w:tc>
          <w:tcPr>
            <w:tcW w:w="1418" w:type="dxa"/>
          </w:tcPr>
          <w:p w14:paraId="77BA741C" w14:textId="595B8D32" w:rsidR="00644A8D" w:rsidRDefault="00644A8D" w:rsidP="00644A8D">
            <w:pPr>
              <w:spacing w:after="0" w:line="240" w:lineRule="auto"/>
              <w:jc w:val="right"/>
            </w:pPr>
            <w:r>
              <w:t>0.688</w:t>
            </w:r>
          </w:p>
        </w:tc>
        <w:tc>
          <w:tcPr>
            <w:tcW w:w="1559" w:type="dxa"/>
          </w:tcPr>
          <w:p w14:paraId="1253ACF0" w14:textId="35256C59" w:rsidR="00644A8D" w:rsidRDefault="00644A8D" w:rsidP="00644A8D">
            <w:pPr>
              <w:spacing w:after="0" w:line="240" w:lineRule="auto"/>
              <w:jc w:val="right"/>
            </w:pPr>
            <w:r>
              <w:t>1961.0</w:t>
            </w:r>
          </w:p>
        </w:tc>
        <w:tc>
          <w:tcPr>
            <w:tcW w:w="1559" w:type="dxa"/>
          </w:tcPr>
          <w:p w14:paraId="2ECCF31E" w14:textId="5A50FDB1" w:rsidR="00644A8D" w:rsidRDefault="00644A8D" w:rsidP="00644A8D">
            <w:pPr>
              <w:spacing w:after="0" w:line="240" w:lineRule="auto"/>
              <w:jc w:val="right"/>
            </w:pPr>
            <w:r>
              <w:t>6.5</w:t>
            </w:r>
          </w:p>
        </w:tc>
      </w:tr>
      <w:tr w:rsidR="00644A8D" w:rsidRPr="000C272D" w14:paraId="1D734E2B" w14:textId="07978B70" w:rsidTr="00644A8D">
        <w:tc>
          <w:tcPr>
            <w:tcW w:w="1413" w:type="dxa"/>
          </w:tcPr>
          <w:p w14:paraId="6C62D500" w14:textId="77777777" w:rsidR="00644A8D" w:rsidRPr="000C272D" w:rsidRDefault="00644A8D" w:rsidP="00644A8D">
            <w:pPr>
              <w:spacing w:after="0" w:line="240" w:lineRule="auto"/>
            </w:pPr>
            <w:r w:rsidRPr="000C272D">
              <w:t>QC A</w:t>
            </w:r>
          </w:p>
        </w:tc>
        <w:tc>
          <w:tcPr>
            <w:tcW w:w="1276" w:type="dxa"/>
          </w:tcPr>
          <w:p w14:paraId="54C82654" w14:textId="77777777" w:rsidR="00644A8D" w:rsidRPr="000C272D" w:rsidRDefault="00644A8D" w:rsidP="00644A8D">
            <w:pPr>
              <w:spacing w:after="0" w:line="240" w:lineRule="auto"/>
              <w:jc w:val="right"/>
            </w:pPr>
            <w:r w:rsidRPr="000C272D">
              <w:t>346</w:t>
            </w:r>
          </w:p>
        </w:tc>
        <w:tc>
          <w:tcPr>
            <w:tcW w:w="1275" w:type="dxa"/>
          </w:tcPr>
          <w:p w14:paraId="1D884AEB" w14:textId="70DC2BBB" w:rsidR="00644A8D" w:rsidRDefault="00644A8D" w:rsidP="00644A8D">
            <w:pPr>
              <w:spacing w:after="0" w:line="240" w:lineRule="auto"/>
              <w:jc w:val="right"/>
            </w:pPr>
            <w:r>
              <w:t>404.418</w:t>
            </w:r>
          </w:p>
        </w:tc>
        <w:tc>
          <w:tcPr>
            <w:tcW w:w="1276" w:type="dxa"/>
          </w:tcPr>
          <w:p w14:paraId="3465A571" w14:textId="0AA2AB0A" w:rsidR="00644A8D" w:rsidRPr="000C272D" w:rsidRDefault="00644A8D" w:rsidP="00644A8D">
            <w:pPr>
              <w:spacing w:after="0" w:line="240" w:lineRule="auto"/>
              <w:jc w:val="right"/>
            </w:pPr>
            <w:r>
              <w:t>6474.293</w:t>
            </w:r>
          </w:p>
        </w:tc>
        <w:tc>
          <w:tcPr>
            <w:tcW w:w="1418" w:type="dxa"/>
          </w:tcPr>
          <w:p w14:paraId="330BCFD5" w14:textId="28448E9B" w:rsidR="00644A8D" w:rsidRDefault="00644A8D" w:rsidP="00644A8D">
            <w:pPr>
              <w:spacing w:after="0" w:line="240" w:lineRule="auto"/>
              <w:jc w:val="right"/>
            </w:pPr>
            <w:r>
              <w:t>0.062</w:t>
            </w:r>
          </w:p>
        </w:tc>
        <w:tc>
          <w:tcPr>
            <w:tcW w:w="1559" w:type="dxa"/>
          </w:tcPr>
          <w:p w14:paraId="369AECF1" w14:textId="470557F3" w:rsidR="00644A8D" w:rsidRDefault="00644A8D" w:rsidP="00644A8D">
            <w:pPr>
              <w:spacing w:after="0" w:line="240" w:lineRule="auto"/>
              <w:jc w:val="right"/>
            </w:pPr>
            <w:r>
              <w:t>292.613</w:t>
            </w:r>
          </w:p>
        </w:tc>
        <w:tc>
          <w:tcPr>
            <w:tcW w:w="1559" w:type="dxa"/>
          </w:tcPr>
          <w:p w14:paraId="5BCCEA61" w14:textId="70214BAF" w:rsidR="00644A8D" w:rsidRDefault="00644A8D" w:rsidP="00644A8D">
            <w:pPr>
              <w:spacing w:after="0" w:line="240" w:lineRule="auto"/>
              <w:jc w:val="right"/>
            </w:pPr>
            <w:r>
              <w:t>-15.4</w:t>
            </w:r>
          </w:p>
        </w:tc>
      </w:tr>
      <w:tr w:rsidR="00644A8D" w:rsidRPr="000C272D" w14:paraId="00F256DA" w14:textId="5F4868E6" w:rsidTr="00644A8D">
        <w:tc>
          <w:tcPr>
            <w:tcW w:w="1413" w:type="dxa"/>
          </w:tcPr>
          <w:p w14:paraId="6B8A7F71" w14:textId="77777777" w:rsidR="00644A8D" w:rsidRPr="000C272D" w:rsidRDefault="00644A8D" w:rsidP="00644A8D">
            <w:pPr>
              <w:spacing w:after="0" w:line="240" w:lineRule="auto"/>
            </w:pPr>
            <w:r w:rsidRPr="000C272D">
              <w:t>QC B</w:t>
            </w:r>
          </w:p>
        </w:tc>
        <w:tc>
          <w:tcPr>
            <w:tcW w:w="1276" w:type="dxa"/>
          </w:tcPr>
          <w:p w14:paraId="530BA629" w14:textId="77777777" w:rsidR="00644A8D" w:rsidRPr="000C272D" w:rsidRDefault="00644A8D" w:rsidP="00644A8D">
            <w:pPr>
              <w:spacing w:after="0" w:line="240" w:lineRule="auto"/>
              <w:jc w:val="right"/>
            </w:pPr>
            <w:r w:rsidRPr="000C272D">
              <w:t>857</w:t>
            </w:r>
          </w:p>
        </w:tc>
        <w:tc>
          <w:tcPr>
            <w:tcW w:w="1275" w:type="dxa"/>
          </w:tcPr>
          <w:p w14:paraId="1EF7FB5B" w14:textId="49868704" w:rsidR="00644A8D" w:rsidRDefault="00644A8D" w:rsidP="00644A8D">
            <w:pPr>
              <w:spacing w:after="0" w:line="240" w:lineRule="auto"/>
              <w:jc w:val="right"/>
            </w:pPr>
            <w:r>
              <w:t>1317.079</w:t>
            </w:r>
          </w:p>
        </w:tc>
        <w:tc>
          <w:tcPr>
            <w:tcW w:w="1276" w:type="dxa"/>
          </w:tcPr>
          <w:p w14:paraId="2792D10F" w14:textId="10AEDA43" w:rsidR="00644A8D" w:rsidRPr="000C272D" w:rsidRDefault="00644A8D" w:rsidP="00644A8D">
            <w:pPr>
              <w:spacing w:after="0" w:line="240" w:lineRule="auto"/>
              <w:jc w:val="right"/>
            </w:pPr>
            <w:r>
              <w:t>7617.437</w:t>
            </w:r>
          </w:p>
        </w:tc>
        <w:tc>
          <w:tcPr>
            <w:tcW w:w="1418" w:type="dxa"/>
          </w:tcPr>
          <w:p w14:paraId="5B257FBB" w14:textId="691FA92C" w:rsidR="00644A8D" w:rsidRDefault="00644A8D" w:rsidP="00644A8D">
            <w:pPr>
              <w:spacing w:after="0" w:line="240" w:lineRule="auto"/>
              <w:jc w:val="right"/>
            </w:pPr>
            <w:r>
              <w:t>0.173</w:t>
            </w:r>
          </w:p>
        </w:tc>
        <w:tc>
          <w:tcPr>
            <w:tcW w:w="1559" w:type="dxa"/>
          </w:tcPr>
          <w:p w14:paraId="14A292AD" w14:textId="6730EDF3" w:rsidR="00644A8D" w:rsidRDefault="00644A8D" w:rsidP="00644A8D">
            <w:pPr>
              <w:spacing w:after="0" w:line="240" w:lineRule="auto"/>
              <w:jc w:val="right"/>
            </w:pPr>
            <w:r>
              <w:t>587.062</w:t>
            </w:r>
          </w:p>
        </w:tc>
        <w:tc>
          <w:tcPr>
            <w:tcW w:w="1559" w:type="dxa"/>
          </w:tcPr>
          <w:p w14:paraId="77ED1B57" w14:textId="4861775A" w:rsidR="00644A8D" w:rsidRDefault="00644A8D" w:rsidP="00644A8D">
            <w:pPr>
              <w:spacing w:after="0" w:line="240" w:lineRule="auto"/>
              <w:jc w:val="right"/>
            </w:pPr>
            <w:r>
              <w:t>-31.5</w:t>
            </w:r>
          </w:p>
        </w:tc>
      </w:tr>
      <w:tr w:rsidR="00644A8D" w:rsidRPr="000C272D" w14:paraId="7910D714" w14:textId="5E3EC600" w:rsidTr="00644A8D">
        <w:tc>
          <w:tcPr>
            <w:tcW w:w="1413" w:type="dxa"/>
          </w:tcPr>
          <w:p w14:paraId="6BFAA882" w14:textId="77777777" w:rsidR="00644A8D" w:rsidRPr="000C272D" w:rsidRDefault="00644A8D" w:rsidP="00644A8D">
            <w:pPr>
              <w:spacing w:after="0" w:line="240" w:lineRule="auto"/>
            </w:pPr>
            <w:r w:rsidRPr="000C272D">
              <w:t>QC C</w:t>
            </w:r>
          </w:p>
        </w:tc>
        <w:tc>
          <w:tcPr>
            <w:tcW w:w="1276" w:type="dxa"/>
          </w:tcPr>
          <w:p w14:paraId="730DF22F" w14:textId="77777777" w:rsidR="00644A8D" w:rsidRPr="000C272D" w:rsidRDefault="00644A8D" w:rsidP="00644A8D">
            <w:pPr>
              <w:spacing w:after="0" w:line="240" w:lineRule="auto"/>
              <w:jc w:val="right"/>
            </w:pPr>
            <w:r w:rsidRPr="000C272D">
              <w:t>1316</w:t>
            </w:r>
          </w:p>
        </w:tc>
        <w:tc>
          <w:tcPr>
            <w:tcW w:w="1275" w:type="dxa"/>
          </w:tcPr>
          <w:p w14:paraId="0AD7D823" w14:textId="48F67573" w:rsidR="00644A8D" w:rsidRDefault="00644A8D" w:rsidP="00644A8D">
            <w:pPr>
              <w:spacing w:after="0" w:line="240" w:lineRule="auto"/>
              <w:jc w:val="right"/>
            </w:pPr>
            <w:r>
              <w:t>1755.298</w:t>
            </w:r>
          </w:p>
        </w:tc>
        <w:tc>
          <w:tcPr>
            <w:tcW w:w="1276" w:type="dxa"/>
          </w:tcPr>
          <w:p w14:paraId="0E428B95" w14:textId="2A72A2AF" w:rsidR="00644A8D" w:rsidRPr="000C272D" w:rsidRDefault="00644A8D" w:rsidP="00644A8D">
            <w:pPr>
              <w:spacing w:after="0" w:line="240" w:lineRule="auto"/>
              <w:jc w:val="right"/>
            </w:pPr>
            <w:r>
              <w:t>7342.293</w:t>
            </w:r>
          </w:p>
        </w:tc>
        <w:tc>
          <w:tcPr>
            <w:tcW w:w="1418" w:type="dxa"/>
          </w:tcPr>
          <w:p w14:paraId="0E5EE8EB" w14:textId="7EA9E727" w:rsidR="00644A8D" w:rsidRDefault="00644A8D" w:rsidP="00644A8D">
            <w:pPr>
              <w:spacing w:after="0" w:line="240" w:lineRule="auto"/>
              <w:jc w:val="right"/>
            </w:pPr>
            <w:r>
              <w:t>0.239</w:t>
            </w:r>
          </w:p>
        </w:tc>
        <w:tc>
          <w:tcPr>
            <w:tcW w:w="1559" w:type="dxa"/>
          </w:tcPr>
          <w:p w14:paraId="5BA08034" w14:textId="48A21DD2" w:rsidR="00644A8D" w:rsidRDefault="00644A8D" w:rsidP="00644A8D">
            <w:pPr>
              <w:spacing w:after="0" w:line="240" w:lineRule="auto"/>
              <w:jc w:val="right"/>
            </w:pPr>
            <w:r>
              <w:t>763.467</w:t>
            </w:r>
          </w:p>
        </w:tc>
        <w:tc>
          <w:tcPr>
            <w:tcW w:w="1559" w:type="dxa"/>
          </w:tcPr>
          <w:p w14:paraId="293ECF55" w14:textId="5E2C9E6C" w:rsidR="00644A8D" w:rsidRDefault="00644A8D" w:rsidP="00644A8D">
            <w:pPr>
              <w:spacing w:after="0" w:line="240" w:lineRule="auto"/>
              <w:jc w:val="right"/>
            </w:pPr>
            <w:r>
              <w:t>-42.0</w:t>
            </w:r>
          </w:p>
        </w:tc>
      </w:tr>
    </w:tbl>
    <w:p w14:paraId="24405253" w14:textId="77777777" w:rsidR="003D23DA" w:rsidRDefault="003D23DA" w:rsidP="000130FD">
      <w:pPr>
        <w:keepNext/>
        <w:spacing w:after="0" w:line="240" w:lineRule="auto"/>
        <w:jc w:val="left"/>
      </w:pPr>
    </w:p>
    <w:p w14:paraId="59419C05" w14:textId="77777777" w:rsidR="00983C64" w:rsidRDefault="00983C64" w:rsidP="000130FD">
      <w:pPr>
        <w:keepNext/>
        <w:spacing w:after="0" w:line="240" w:lineRule="auto"/>
        <w:jc w:val="left"/>
      </w:pPr>
    </w:p>
    <w:p w14:paraId="4D4FCA62" w14:textId="77777777" w:rsidR="00983C64" w:rsidRDefault="00983C64" w:rsidP="000130FD">
      <w:pPr>
        <w:keepNext/>
        <w:spacing w:after="0" w:line="240" w:lineRule="auto"/>
        <w:jc w:val="left"/>
      </w:pPr>
    </w:p>
    <w:p w14:paraId="2D64FE3B" w14:textId="77777777" w:rsidR="00983C64" w:rsidRDefault="00983C64" w:rsidP="000130FD">
      <w:pPr>
        <w:keepNext/>
        <w:spacing w:after="0" w:line="240" w:lineRule="auto"/>
        <w:jc w:val="left"/>
      </w:pPr>
    </w:p>
    <w:p w14:paraId="6AB69FBB" w14:textId="77777777" w:rsidR="00983C64" w:rsidRDefault="00983C64" w:rsidP="000130FD">
      <w:pPr>
        <w:keepNext/>
        <w:spacing w:after="0" w:line="240" w:lineRule="auto"/>
        <w:jc w:val="left"/>
      </w:pPr>
    </w:p>
    <w:p w14:paraId="7B1AAE15" w14:textId="77777777" w:rsidR="00983C64" w:rsidRDefault="00983C64" w:rsidP="000130FD">
      <w:pPr>
        <w:keepNext/>
        <w:spacing w:after="0" w:line="240" w:lineRule="auto"/>
        <w:jc w:val="left"/>
      </w:pPr>
    </w:p>
    <w:p w14:paraId="49956413" w14:textId="77777777" w:rsidR="00983C64" w:rsidRDefault="00983C64" w:rsidP="000130FD">
      <w:pPr>
        <w:keepNext/>
        <w:spacing w:after="0" w:line="240" w:lineRule="auto"/>
        <w:jc w:val="left"/>
      </w:pPr>
    </w:p>
    <w:p w14:paraId="032CFDE7" w14:textId="77777777" w:rsidR="00983C64" w:rsidRDefault="00983C64" w:rsidP="000130FD">
      <w:pPr>
        <w:keepNext/>
        <w:spacing w:after="0" w:line="240" w:lineRule="auto"/>
        <w:jc w:val="left"/>
      </w:pPr>
    </w:p>
    <w:p w14:paraId="701547F4" w14:textId="77777777" w:rsidR="00983C64" w:rsidRDefault="00983C64" w:rsidP="000130FD">
      <w:pPr>
        <w:keepNext/>
        <w:spacing w:after="0" w:line="240" w:lineRule="auto"/>
        <w:jc w:val="left"/>
      </w:pPr>
    </w:p>
    <w:p w14:paraId="7B764EF4" w14:textId="77777777" w:rsidR="00983C64" w:rsidRDefault="00983C64" w:rsidP="000130FD">
      <w:pPr>
        <w:keepNext/>
        <w:spacing w:after="0" w:line="240" w:lineRule="auto"/>
        <w:jc w:val="left"/>
      </w:pPr>
    </w:p>
    <w:p w14:paraId="04BFEC64" w14:textId="77777777" w:rsidR="00983C64" w:rsidRDefault="00983C64" w:rsidP="000130FD">
      <w:pPr>
        <w:keepNext/>
        <w:spacing w:after="0" w:line="240" w:lineRule="auto"/>
        <w:jc w:val="left"/>
      </w:pPr>
    </w:p>
    <w:p w14:paraId="51DC74A5" w14:textId="77777777" w:rsidR="00983C64" w:rsidRDefault="00983C64" w:rsidP="000130FD">
      <w:pPr>
        <w:keepNext/>
        <w:spacing w:after="0" w:line="240" w:lineRule="auto"/>
        <w:jc w:val="left"/>
      </w:pPr>
    </w:p>
    <w:p w14:paraId="1173C040" w14:textId="77777777" w:rsidR="00983C64" w:rsidRDefault="00983C64" w:rsidP="000130FD">
      <w:pPr>
        <w:keepNext/>
        <w:spacing w:after="0" w:line="240" w:lineRule="auto"/>
        <w:jc w:val="left"/>
      </w:pPr>
    </w:p>
    <w:p w14:paraId="20A316B7" w14:textId="77777777" w:rsidR="00983C64" w:rsidRDefault="00983C64" w:rsidP="000130FD">
      <w:pPr>
        <w:keepNext/>
        <w:spacing w:after="0" w:line="240" w:lineRule="auto"/>
        <w:jc w:val="left"/>
      </w:pPr>
    </w:p>
    <w:p w14:paraId="52A2FE1D" w14:textId="77777777" w:rsidR="003D23DA" w:rsidRDefault="003D23DA" w:rsidP="000130FD">
      <w:pPr>
        <w:keepNext/>
        <w:spacing w:after="0" w:line="240" w:lineRule="auto"/>
        <w:jc w:val="left"/>
      </w:pPr>
    </w:p>
    <w:p w14:paraId="51FB6EB5" w14:textId="77777777" w:rsidR="003D23DA" w:rsidRDefault="003D23DA" w:rsidP="000130FD">
      <w:pPr>
        <w:keepNext/>
        <w:spacing w:after="0" w:line="240" w:lineRule="auto"/>
        <w:jc w:val="left"/>
      </w:pPr>
    </w:p>
    <w:p w14:paraId="4E10B677" w14:textId="4775E882" w:rsidR="000130FD" w:rsidRDefault="00A508E6" w:rsidP="000130FD">
      <w:pPr>
        <w:keepNext/>
        <w:spacing w:after="0" w:line="240" w:lineRule="auto"/>
        <w:jc w:val="left"/>
      </w:pPr>
      <w:r>
        <w:rPr>
          <w:noProof/>
          <w:lang w:val="en-GB"/>
        </w:rPr>
        <mc:AlternateContent>
          <mc:Choice Requires="wps">
            <w:drawing>
              <wp:anchor distT="45720" distB="45720" distL="114300" distR="114300" simplePos="0" relativeHeight="251737088" behindDoc="0" locked="0" layoutInCell="1" allowOverlap="1" wp14:anchorId="02E4CC10" wp14:editId="6CF23DF8">
                <wp:simplePos x="0" y="0"/>
                <wp:positionH relativeFrom="column">
                  <wp:posOffset>645342</wp:posOffset>
                </wp:positionH>
                <wp:positionV relativeFrom="paragraph">
                  <wp:posOffset>120006</wp:posOffset>
                </wp:positionV>
                <wp:extent cx="2790701" cy="1056904"/>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1056904"/>
                        </a:xfrm>
                        <a:prstGeom prst="rect">
                          <a:avLst/>
                        </a:prstGeom>
                        <a:solidFill>
                          <a:srgbClr val="FFFFFF"/>
                        </a:solidFill>
                        <a:ln w="9525">
                          <a:noFill/>
                          <a:miter lim="800000"/>
                          <a:headEnd/>
                          <a:tailEnd/>
                        </a:ln>
                      </wps:spPr>
                      <wps:txbx>
                        <w:txbxContent>
                          <w:p w14:paraId="6FEDAE4F" w14:textId="748DD65A" w:rsidR="002B1C3D" w:rsidRDefault="002B1C3D" w:rsidP="00A508E6">
                            <w:pPr>
                              <w:spacing w:after="0" w:line="240" w:lineRule="auto"/>
                            </w:pPr>
                            <w:r>
                              <w:t>Slope = 0.000375067* x + -0.0472844</w:t>
                            </w:r>
                          </w:p>
                          <w:p w14:paraId="78D29E75" w14:textId="0C4512AD" w:rsidR="002B1C3D" w:rsidRDefault="002B1C3D" w:rsidP="00A508E6">
                            <w:pPr>
                              <w:spacing w:after="0" w:line="240" w:lineRule="auto"/>
                            </w:pPr>
                            <w:r>
                              <w:t>R</w:t>
                            </w:r>
                            <w:r>
                              <w:rPr>
                                <w:vertAlign w:val="superscript"/>
                              </w:rPr>
                              <w:t>2</w:t>
                            </w:r>
                            <w:r>
                              <w:t xml:space="preserve"> = 0.973576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4CC10" id="Text Box 2" o:spid="_x0000_s1027" type="#_x0000_t202" style="position:absolute;margin-left:50.8pt;margin-top:9.45pt;width:219.75pt;height:83.2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O+JAIAACQ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yUlhmns&#10;0ZMYA3kPIymjPIP1FUY9WowLI15jm1Op3t4D/+6JgW3PzF7cOgdDL1iL9IqYmV2kTjg+gjTDZ2jx&#10;GXYIkIDGzumoHapBEB3b9HxuTaTC8bJcrvJlXlDC0Vfki6tVPk9vsOol3TofPgrQJB5q6rD3CZ4d&#10;732IdFj1EhJf86Bku5NKJcPtm61y5MhwTnZpndB/C1OGDDVdLcpFQjYQ89MIaRlwjpXUNb3O44rp&#10;rIpyfDBtOgcm1XRGJsqc9ImSTOKEsRlTJ5J4UbsG2mcUzME0tvjN8NCD+0nJgCNbU//jwJygRH0y&#10;KPqqmM/jjCdjvliWaLhLT3PpYYYjVE0DJdNxG9K/iLQN3GJzOplke2VyooyjmNQ8fZs465d2inr9&#10;3JtfAAAA//8DAFBLAwQUAAYACAAAACEA0cv8Gd0AAAAKAQAADwAAAGRycy9kb3ducmV2LnhtbEyP&#10;QU+DQBCF7yb+h82YeDF2QQttkaVRE43X1v6AAaZAZGcJuy303zs96W3ezMub7+Xb2fbqTKPvHBuI&#10;FxEo4srVHTcGDt8fj2tQPiDX2DsmAxfysC1ub3LMajfxjs770CgJYZ+hgTaEIdPaVy1Z9As3EMvt&#10;6EaLQeTY6HrEScJtr5+iKNUWO5YPLQ703lL1sz9ZA8ev6SHZTOVnOKx2y/QNu1XpLsbc382vL6AC&#10;zeHPDFd8QYdCmEp34tqrXnQUp2KVYb0BJYZkGcegyusieQZd5Pp/heIXAAD//wMAUEsBAi0AFAAG&#10;AAgAAAAhALaDOJL+AAAA4QEAABMAAAAAAAAAAAAAAAAAAAAAAFtDb250ZW50X1R5cGVzXS54bWxQ&#10;SwECLQAUAAYACAAAACEAOP0h/9YAAACUAQAACwAAAAAAAAAAAAAAAAAvAQAAX3JlbHMvLnJlbHNQ&#10;SwECLQAUAAYACAAAACEAFshzviQCAAAkBAAADgAAAAAAAAAAAAAAAAAuAgAAZHJzL2Uyb0RvYy54&#10;bWxQSwECLQAUAAYACAAAACEA0cv8Gd0AAAAKAQAADwAAAAAAAAAAAAAAAAB+BAAAZHJzL2Rvd25y&#10;ZXYueG1sUEsFBgAAAAAEAAQA8wAAAIgFAAAAAA==&#10;" stroked="f">
                <v:textbox>
                  <w:txbxContent>
                    <w:p w14:paraId="6FEDAE4F" w14:textId="748DD65A" w:rsidR="002B1C3D" w:rsidRDefault="002B1C3D" w:rsidP="00A508E6">
                      <w:pPr>
                        <w:spacing w:after="0" w:line="240" w:lineRule="auto"/>
                      </w:pPr>
                      <w:r>
                        <w:t>Slope = 0.000375067* x + -0.0472844</w:t>
                      </w:r>
                    </w:p>
                    <w:p w14:paraId="78D29E75" w14:textId="0C4512AD" w:rsidR="002B1C3D" w:rsidRDefault="002B1C3D" w:rsidP="00A508E6">
                      <w:pPr>
                        <w:spacing w:after="0" w:line="240" w:lineRule="auto"/>
                      </w:pPr>
                      <w:r>
                        <w:t>R</w:t>
                      </w:r>
                      <w:r>
                        <w:rPr>
                          <w:vertAlign w:val="superscript"/>
                        </w:rPr>
                        <w:t>2</w:t>
                      </w:r>
                      <w:r>
                        <w:t xml:space="preserve"> = 0.973576</w:t>
                      </w:r>
                    </w:p>
                  </w:txbxContent>
                </v:textbox>
              </v:shape>
            </w:pict>
          </mc:Fallback>
        </mc:AlternateContent>
      </w:r>
      <w:r w:rsidR="00B44D37">
        <w:rPr>
          <w:noProof/>
          <w:lang w:val="en-GB"/>
        </w:rPr>
        <w:drawing>
          <wp:inline distT="0" distB="0" distL="0" distR="0" wp14:anchorId="5BBD1DEB" wp14:editId="47468787">
            <wp:extent cx="6192520" cy="3164205"/>
            <wp:effectExtent l="19050" t="19050" r="1778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3164205"/>
                    </a:xfrm>
                    <a:prstGeom prst="rect">
                      <a:avLst/>
                    </a:prstGeom>
                    <a:ln w="6350">
                      <a:solidFill>
                        <a:schemeClr val="tx1"/>
                      </a:solidFill>
                    </a:ln>
                  </pic:spPr>
                </pic:pic>
              </a:graphicData>
            </a:graphic>
          </wp:inline>
        </w:drawing>
      </w:r>
    </w:p>
    <w:p w14:paraId="55AA4DE5" w14:textId="199C15DD" w:rsidR="00156575" w:rsidRDefault="000130FD" w:rsidP="000130FD">
      <w:pPr>
        <w:pStyle w:val="Caption"/>
        <w:jc w:val="left"/>
      </w:pPr>
      <w:bookmarkStart w:id="118" w:name="_Ref520332299"/>
      <w:bookmarkStart w:id="119" w:name="_Ref520332294"/>
      <w:bookmarkStart w:id="120" w:name="_Toc520790852"/>
      <w:r>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w:t>
      </w:r>
      <w:r w:rsidR="00874AF6">
        <w:fldChar w:fldCharType="end"/>
      </w:r>
      <w:bookmarkEnd w:id="118"/>
      <w:r>
        <w:t xml:space="preserve">: </w:t>
      </w:r>
      <w:r w:rsidR="00A508E6">
        <w:t>Standard curve showing the standards (X), and QCs (O) when p</w:t>
      </w:r>
      <w:r w:rsidR="00156575" w:rsidRPr="00156575">
        <w:t>repared in methanol</w:t>
      </w:r>
      <w:r w:rsidR="00A508E6">
        <w:t xml:space="preserve"> without derivatisation and using </w:t>
      </w:r>
      <w:r w:rsidR="00156575" w:rsidRPr="00156575">
        <w:t>A1 and B1</w:t>
      </w:r>
      <w:r w:rsidR="00156575">
        <w:t xml:space="preserve"> </w:t>
      </w:r>
      <w:r w:rsidR="00A508E6">
        <w:t>mobile phases.</w:t>
      </w:r>
      <w:bookmarkEnd w:id="120"/>
      <w:r w:rsidR="00A508E6">
        <w:t xml:space="preserve"> </w:t>
      </w:r>
      <w:bookmarkEnd w:id="119"/>
    </w:p>
    <w:p w14:paraId="33CD6059" w14:textId="77777777" w:rsidR="00A508E6" w:rsidRDefault="00A508E6" w:rsidP="00A508E6"/>
    <w:p w14:paraId="4A67F90C" w14:textId="4018C577" w:rsidR="008E4284" w:rsidRPr="004B2418" w:rsidRDefault="00990D03" w:rsidP="004E43BA">
      <w:pPr>
        <w:spacing w:after="0"/>
        <w:jc w:val="left"/>
      </w:pPr>
      <w:bookmarkStart w:id="121" w:name="_Ref520332694"/>
      <w:r>
        <w:lastRenderedPageBreak/>
        <w:t>Table 2.11</w:t>
      </w:r>
      <w:r w:rsidR="008E4284">
        <w:t xml:space="preserve"> and </w:t>
      </w:r>
      <w:r w:rsidR="00874AF6">
        <w:t xml:space="preserve">figure 2.2 </w:t>
      </w:r>
      <w:r w:rsidR="008E4284">
        <w:t>show the values from the standard curve when A2 and B2 were used as mobile phases and 1% BSA was used in PBS as a sample diluent. The linearity of the curve is not acceptable as the R</w:t>
      </w:r>
      <w:r w:rsidR="008E4284">
        <w:rPr>
          <w:vertAlign w:val="superscript"/>
        </w:rPr>
        <w:t>2</w:t>
      </w:r>
      <w:r w:rsidR="008E4284">
        <w:t xml:space="preserve"> of the method is 0.98794 which is </w:t>
      </w:r>
      <w:r w:rsidR="00FC17C1">
        <w:t xml:space="preserve">not adequate </w:t>
      </w:r>
      <w:r w:rsidR="008E4284">
        <w:t>for this method. The internal standard peak area in</w:t>
      </w:r>
      <w:r w:rsidR="00664C41">
        <w:t xml:space="preserve"> </w:t>
      </w:r>
      <w:r>
        <w:t>table 2.11</w:t>
      </w:r>
      <w:r w:rsidR="008E4284">
        <w:t xml:space="preserve"> was lower and more variable than it was previously in </w:t>
      </w:r>
      <w:r>
        <w:t>table 2.10</w:t>
      </w:r>
      <w:r w:rsidR="008E4284">
        <w:t>.</w:t>
      </w:r>
    </w:p>
    <w:p w14:paraId="3603C9F8" w14:textId="77777777" w:rsidR="008E4284" w:rsidRDefault="008E4284">
      <w:pPr>
        <w:spacing w:after="0" w:line="240" w:lineRule="auto"/>
        <w:jc w:val="left"/>
        <w:rPr>
          <w:b/>
          <w:bCs/>
          <w:sz w:val="22"/>
          <w:szCs w:val="22"/>
        </w:rPr>
      </w:pPr>
      <w:r>
        <w:br w:type="page"/>
      </w:r>
    </w:p>
    <w:p w14:paraId="7B2B2BB4" w14:textId="37937449" w:rsidR="00644A8D" w:rsidRPr="000C272D" w:rsidRDefault="00644A8D" w:rsidP="00644A8D">
      <w:pPr>
        <w:pStyle w:val="Caption"/>
      </w:pPr>
      <w:bookmarkStart w:id="122" w:name="_Ref520377674"/>
      <w:bookmarkStart w:id="123" w:name="_Ref520377669"/>
      <w:bookmarkStart w:id="124" w:name="_Toc520790894"/>
      <w:r w:rsidRPr="000C272D">
        <w:lastRenderedPageBreak/>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11</w:t>
      </w:r>
      <w:r w:rsidR="005446FB">
        <w:fldChar w:fldCharType="end"/>
      </w:r>
      <w:bookmarkEnd w:id="121"/>
      <w:bookmarkEnd w:id="122"/>
      <w:r w:rsidRPr="000C272D">
        <w:t>: Standard and QC concentrations</w:t>
      </w:r>
      <w:r w:rsidRPr="00643D89">
        <w:t xml:space="preserve"> </w:t>
      </w:r>
      <w:r>
        <w:t>for underivatised samples</w:t>
      </w:r>
      <w:r w:rsidRPr="000C272D">
        <w:t xml:space="preserve"> </w:t>
      </w:r>
      <w:r>
        <w:t>after dilution with BSA/PBS and analysed with A2 and B2 mobile phases.</w:t>
      </w:r>
      <w:bookmarkEnd w:id="123"/>
      <w:bookmarkEnd w:id="124"/>
    </w:p>
    <w:tbl>
      <w:tblPr>
        <w:tblStyle w:val="TableGrid"/>
        <w:tblW w:w="9777" w:type="dxa"/>
        <w:tblLayout w:type="fixed"/>
        <w:tblLook w:val="04A0" w:firstRow="1" w:lastRow="0" w:firstColumn="1" w:lastColumn="0" w:noHBand="0" w:noVBand="1"/>
      </w:tblPr>
      <w:tblGrid>
        <w:gridCol w:w="1413"/>
        <w:gridCol w:w="1276"/>
        <w:gridCol w:w="1275"/>
        <w:gridCol w:w="1701"/>
        <w:gridCol w:w="1418"/>
        <w:gridCol w:w="1418"/>
        <w:gridCol w:w="1276"/>
      </w:tblGrid>
      <w:tr w:rsidR="00BC42DD" w:rsidRPr="000C272D" w14:paraId="19ED47CF" w14:textId="77777777" w:rsidTr="00644A8D">
        <w:tc>
          <w:tcPr>
            <w:tcW w:w="1413" w:type="dxa"/>
          </w:tcPr>
          <w:p w14:paraId="644580EB" w14:textId="77777777" w:rsidR="00BC42DD" w:rsidRPr="000C272D" w:rsidRDefault="00BC42DD" w:rsidP="00BC42DD">
            <w:pPr>
              <w:spacing w:after="0" w:line="240" w:lineRule="auto"/>
            </w:pPr>
            <w:r w:rsidRPr="000C272D">
              <w:t>Standard/QC</w:t>
            </w:r>
          </w:p>
        </w:tc>
        <w:tc>
          <w:tcPr>
            <w:tcW w:w="1276" w:type="dxa"/>
          </w:tcPr>
          <w:p w14:paraId="596FB566" w14:textId="2DA8BA08" w:rsidR="00BC42DD" w:rsidRPr="000C272D" w:rsidRDefault="00BC42DD" w:rsidP="00BC42DD">
            <w:pPr>
              <w:spacing w:after="0" w:line="240" w:lineRule="auto"/>
            </w:pPr>
            <w:r>
              <w:t>Expected Conc. (pmol/L)</w:t>
            </w:r>
          </w:p>
        </w:tc>
        <w:tc>
          <w:tcPr>
            <w:tcW w:w="1275" w:type="dxa"/>
          </w:tcPr>
          <w:p w14:paraId="2D8EF7D3" w14:textId="706D6595" w:rsidR="00BC42DD" w:rsidRDefault="00644A8D" w:rsidP="00644A8D">
            <w:pPr>
              <w:spacing w:after="0" w:line="240" w:lineRule="auto"/>
            </w:pPr>
            <w:r>
              <w:t>Analyte p</w:t>
            </w:r>
            <w:r w:rsidR="00BC42DD">
              <w:t>eak area</w:t>
            </w:r>
          </w:p>
        </w:tc>
        <w:tc>
          <w:tcPr>
            <w:tcW w:w="1701" w:type="dxa"/>
          </w:tcPr>
          <w:p w14:paraId="60C63776" w14:textId="468C2805" w:rsidR="00BC42DD" w:rsidRPr="000C272D" w:rsidRDefault="00BC42DD" w:rsidP="00BC42DD">
            <w:pPr>
              <w:spacing w:after="0" w:line="240" w:lineRule="auto"/>
            </w:pPr>
            <w:r>
              <w:t>Internal standard</w:t>
            </w:r>
            <w:r w:rsidR="00644A8D">
              <w:t xml:space="preserve"> peak</w:t>
            </w:r>
            <w:r>
              <w:t xml:space="preserve"> area</w:t>
            </w:r>
          </w:p>
        </w:tc>
        <w:tc>
          <w:tcPr>
            <w:tcW w:w="1418" w:type="dxa"/>
          </w:tcPr>
          <w:p w14:paraId="45F4531A" w14:textId="1A48DDF7" w:rsidR="00BC42DD" w:rsidRDefault="00BC42DD" w:rsidP="00BC42DD">
            <w:pPr>
              <w:spacing w:after="0" w:line="240" w:lineRule="auto"/>
            </w:pPr>
            <w:r>
              <w:t>Response</w:t>
            </w:r>
          </w:p>
        </w:tc>
        <w:tc>
          <w:tcPr>
            <w:tcW w:w="1418" w:type="dxa"/>
          </w:tcPr>
          <w:p w14:paraId="2F4A9398" w14:textId="13EF51B2" w:rsidR="00BC42DD" w:rsidRDefault="00BC42DD" w:rsidP="00BC42DD">
            <w:pPr>
              <w:spacing w:after="0" w:line="240" w:lineRule="auto"/>
            </w:pPr>
            <w:r>
              <w:t>Calculated Conc. (pmol/L)</w:t>
            </w:r>
          </w:p>
        </w:tc>
        <w:tc>
          <w:tcPr>
            <w:tcW w:w="1276" w:type="dxa"/>
          </w:tcPr>
          <w:p w14:paraId="5B0CED02" w14:textId="64539E72" w:rsidR="00BC42DD" w:rsidRDefault="00BC42DD" w:rsidP="00BC42DD">
            <w:pPr>
              <w:spacing w:after="0" w:line="240" w:lineRule="auto"/>
            </w:pPr>
            <w:r>
              <w:t>% Deviation</w:t>
            </w:r>
          </w:p>
        </w:tc>
      </w:tr>
      <w:tr w:rsidR="00BC42DD" w:rsidRPr="000C272D" w14:paraId="6C87C57C" w14:textId="77777777" w:rsidTr="00644A8D">
        <w:tc>
          <w:tcPr>
            <w:tcW w:w="1413" w:type="dxa"/>
          </w:tcPr>
          <w:p w14:paraId="1E941E7E" w14:textId="2FB00E33" w:rsidR="00BC42DD" w:rsidRPr="000C272D" w:rsidRDefault="00BC42DD" w:rsidP="00BC42DD">
            <w:pPr>
              <w:spacing w:after="0" w:line="240" w:lineRule="auto"/>
            </w:pPr>
            <w:r>
              <w:t>Standard 1</w:t>
            </w:r>
          </w:p>
        </w:tc>
        <w:tc>
          <w:tcPr>
            <w:tcW w:w="1276" w:type="dxa"/>
          </w:tcPr>
          <w:p w14:paraId="336298B2" w14:textId="101D8097" w:rsidR="00BC42DD" w:rsidRDefault="00BC42DD" w:rsidP="00BC42DD">
            <w:pPr>
              <w:spacing w:after="0" w:line="240" w:lineRule="auto"/>
              <w:jc w:val="right"/>
            </w:pPr>
            <w:r>
              <w:t>0</w:t>
            </w:r>
          </w:p>
        </w:tc>
        <w:tc>
          <w:tcPr>
            <w:tcW w:w="1275" w:type="dxa"/>
          </w:tcPr>
          <w:p w14:paraId="6888C518" w14:textId="640E2806" w:rsidR="00BC42DD" w:rsidRDefault="00BC42DD" w:rsidP="00BC42DD">
            <w:pPr>
              <w:spacing w:after="0" w:line="240" w:lineRule="auto"/>
              <w:jc w:val="right"/>
            </w:pPr>
            <w:r>
              <w:t>92.097</w:t>
            </w:r>
          </w:p>
        </w:tc>
        <w:tc>
          <w:tcPr>
            <w:tcW w:w="1701" w:type="dxa"/>
          </w:tcPr>
          <w:p w14:paraId="61FE2127" w14:textId="055C832F" w:rsidR="00BC42DD" w:rsidRDefault="00BC42DD" w:rsidP="00BC42DD">
            <w:pPr>
              <w:spacing w:after="0" w:line="240" w:lineRule="auto"/>
              <w:jc w:val="right"/>
            </w:pPr>
            <w:r>
              <w:t>12415.928</w:t>
            </w:r>
          </w:p>
        </w:tc>
        <w:tc>
          <w:tcPr>
            <w:tcW w:w="1418" w:type="dxa"/>
          </w:tcPr>
          <w:p w14:paraId="254D6B18" w14:textId="78781316" w:rsidR="00BC42DD" w:rsidRDefault="00BC42DD" w:rsidP="00BC42DD">
            <w:pPr>
              <w:spacing w:after="0" w:line="240" w:lineRule="auto"/>
              <w:jc w:val="right"/>
            </w:pPr>
            <w:r>
              <w:t>0.007</w:t>
            </w:r>
          </w:p>
        </w:tc>
        <w:tc>
          <w:tcPr>
            <w:tcW w:w="1418" w:type="dxa"/>
          </w:tcPr>
          <w:p w14:paraId="6D4AC389" w14:textId="16EEBD42" w:rsidR="00BC42DD" w:rsidRDefault="00BC42DD" w:rsidP="00BC42DD">
            <w:pPr>
              <w:spacing w:after="0" w:line="240" w:lineRule="auto"/>
              <w:jc w:val="right"/>
            </w:pPr>
            <w:r>
              <w:t>46.415</w:t>
            </w:r>
          </w:p>
        </w:tc>
        <w:tc>
          <w:tcPr>
            <w:tcW w:w="1276" w:type="dxa"/>
          </w:tcPr>
          <w:p w14:paraId="683C4DF6" w14:textId="4BA8FA2C" w:rsidR="00BC42DD" w:rsidRDefault="00BC42DD" w:rsidP="00BC42DD">
            <w:pPr>
              <w:spacing w:after="0" w:line="240" w:lineRule="auto"/>
              <w:jc w:val="right"/>
            </w:pPr>
          </w:p>
        </w:tc>
      </w:tr>
      <w:tr w:rsidR="00BC42DD" w:rsidRPr="000C272D" w14:paraId="79DED0FC" w14:textId="77777777" w:rsidTr="00644A8D">
        <w:tc>
          <w:tcPr>
            <w:tcW w:w="1413" w:type="dxa"/>
          </w:tcPr>
          <w:p w14:paraId="3EE8A11F" w14:textId="77777777" w:rsidR="00BC42DD" w:rsidRPr="000C272D" w:rsidRDefault="00BC42DD" w:rsidP="00BC42DD">
            <w:pPr>
              <w:spacing w:after="0" w:line="240" w:lineRule="auto"/>
            </w:pPr>
            <w:r w:rsidRPr="000C272D">
              <w:t>Standard 2</w:t>
            </w:r>
          </w:p>
        </w:tc>
        <w:tc>
          <w:tcPr>
            <w:tcW w:w="1276" w:type="dxa"/>
          </w:tcPr>
          <w:p w14:paraId="7D7A02B1" w14:textId="77777777" w:rsidR="00BC42DD" w:rsidRPr="000C272D" w:rsidRDefault="00BC42DD" w:rsidP="00BC42DD">
            <w:pPr>
              <w:spacing w:after="0" w:line="240" w:lineRule="auto"/>
              <w:jc w:val="right"/>
            </w:pPr>
            <w:r w:rsidRPr="000C272D">
              <w:t>164</w:t>
            </w:r>
          </w:p>
        </w:tc>
        <w:tc>
          <w:tcPr>
            <w:tcW w:w="1275" w:type="dxa"/>
          </w:tcPr>
          <w:p w14:paraId="4CC637BC" w14:textId="0E2258BB" w:rsidR="00BC42DD" w:rsidRDefault="00BC42DD" w:rsidP="00BC42DD">
            <w:pPr>
              <w:spacing w:after="0" w:line="240" w:lineRule="auto"/>
              <w:jc w:val="right"/>
            </w:pPr>
            <w:r>
              <w:t>202.077</w:t>
            </w:r>
          </w:p>
        </w:tc>
        <w:tc>
          <w:tcPr>
            <w:tcW w:w="1701" w:type="dxa"/>
          </w:tcPr>
          <w:p w14:paraId="6B5515D0" w14:textId="492142AB" w:rsidR="00BC42DD" w:rsidRPr="000C272D" w:rsidRDefault="00BC42DD" w:rsidP="00BC42DD">
            <w:pPr>
              <w:spacing w:after="0" w:line="240" w:lineRule="auto"/>
              <w:jc w:val="right"/>
            </w:pPr>
            <w:r>
              <w:t>8734.072</w:t>
            </w:r>
          </w:p>
        </w:tc>
        <w:tc>
          <w:tcPr>
            <w:tcW w:w="1418" w:type="dxa"/>
          </w:tcPr>
          <w:p w14:paraId="23F898DA" w14:textId="31812256" w:rsidR="00BC42DD" w:rsidRDefault="00BC42DD" w:rsidP="00BC42DD">
            <w:pPr>
              <w:spacing w:after="0" w:line="240" w:lineRule="auto"/>
              <w:jc w:val="right"/>
            </w:pPr>
            <w:r>
              <w:t>0.023</w:t>
            </w:r>
          </w:p>
        </w:tc>
        <w:tc>
          <w:tcPr>
            <w:tcW w:w="1418" w:type="dxa"/>
          </w:tcPr>
          <w:p w14:paraId="3A32C9B2" w14:textId="16532A4D" w:rsidR="00BC42DD" w:rsidRDefault="00BC42DD" w:rsidP="00BC42DD">
            <w:pPr>
              <w:spacing w:after="0" w:line="240" w:lineRule="auto"/>
              <w:jc w:val="right"/>
            </w:pPr>
            <w:r>
              <w:t>127.586</w:t>
            </w:r>
          </w:p>
        </w:tc>
        <w:tc>
          <w:tcPr>
            <w:tcW w:w="1276" w:type="dxa"/>
          </w:tcPr>
          <w:p w14:paraId="49707254" w14:textId="0013206B" w:rsidR="00BC42DD" w:rsidRDefault="00BC42DD" w:rsidP="00BC42DD">
            <w:pPr>
              <w:spacing w:after="0" w:line="240" w:lineRule="auto"/>
              <w:jc w:val="right"/>
            </w:pPr>
            <w:r>
              <w:t>-22.2</w:t>
            </w:r>
          </w:p>
        </w:tc>
      </w:tr>
      <w:tr w:rsidR="00BC42DD" w:rsidRPr="000C272D" w14:paraId="077CB6B5" w14:textId="77777777" w:rsidTr="00644A8D">
        <w:tc>
          <w:tcPr>
            <w:tcW w:w="1413" w:type="dxa"/>
          </w:tcPr>
          <w:p w14:paraId="740456E5" w14:textId="77777777" w:rsidR="00BC42DD" w:rsidRPr="000C272D" w:rsidRDefault="00BC42DD" w:rsidP="00BC42DD">
            <w:pPr>
              <w:spacing w:after="0" w:line="240" w:lineRule="auto"/>
            </w:pPr>
            <w:r w:rsidRPr="000C272D">
              <w:t>Standard 3</w:t>
            </w:r>
          </w:p>
        </w:tc>
        <w:tc>
          <w:tcPr>
            <w:tcW w:w="1276" w:type="dxa"/>
          </w:tcPr>
          <w:p w14:paraId="65867910" w14:textId="77777777" w:rsidR="00BC42DD" w:rsidRPr="000C272D" w:rsidRDefault="00BC42DD" w:rsidP="00BC42DD">
            <w:pPr>
              <w:spacing w:after="0" w:line="240" w:lineRule="auto"/>
              <w:jc w:val="right"/>
            </w:pPr>
            <w:r w:rsidRPr="000C272D">
              <w:t>270</w:t>
            </w:r>
          </w:p>
        </w:tc>
        <w:tc>
          <w:tcPr>
            <w:tcW w:w="1275" w:type="dxa"/>
          </w:tcPr>
          <w:p w14:paraId="72DF4DF9" w14:textId="56B2BCA6" w:rsidR="00BC42DD" w:rsidRDefault="00BC42DD" w:rsidP="00BC42DD">
            <w:pPr>
              <w:spacing w:after="0" w:line="240" w:lineRule="auto"/>
              <w:jc w:val="right"/>
            </w:pPr>
            <w:r>
              <w:t>335.625</w:t>
            </w:r>
          </w:p>
        </w:tc>
        <w:tc>
          <w:tcPr>
            <w:tcW w:w="1701" w:type="dxa"/>
          </w:tcPr>
          <w:p w14:paraId="7BBF50A0" w14:textId="1C07747D" w:rsidR="00BC42DD" w:rsidRPr="000C272D" w:rsidRDefault="00BC42DD" w:rsidP="00BC42DD">
            <w:pPr>
              <w:spacing w:after="0" w:line="240" w:lineRule="auto"/>
              <w:jc w:val="right"/>
            </w:pPr>
            <w:r>
              <w:t>7496.569</w:t>
            </w:r>
          </w:p>
        </w:tc>
        <w:tc>
          <w:tcPr>
            <w:tcW w:w="1418" w:type="dxa"/>
          </w:tcPr>
          <w:p w14:paraId="692A660B" w14:textId="420F1416" w:rsidR="00BC42DD" w:rsidRDefault="00BC42DD" w:rsidP="00BC42DD">
            <w:pPr>
              <w:spacing w:after="0" w:line="240" w:lineRule="auto"/>
              <w:jc w:val="right"/>
            </w:pPr>
            <w:r>
              <w:t>0.045</w:t>
            </w:r>
          </w:p>
        </w:tc>
        <w:tc>
          <w:tcPr>
            <w:tcW w:w="1418" w:type="dxa"/>
          </w:tcPr>
          <w:p w14:paraId="7584FE09" w14:textId="5230AEF4" w:rsidR="00BC42DD" w:rsidRDefault="00BC42DD" w:rsidP="00BC42DD">
            <w:pPr>
              <w:spacing w:after="0" w:line="240" w:lineRule="auto"/>
              <w:jc w:val="right"/>
            </w:pPr>
            <w:r>
              <w:t>239.301</w:t>
            </w:r>
          </w:p>
        </w:tc>
        <w:tc>
          <w:tcPr>
            <w:tcW w:w="1276" w:type="dxa"/>
          </w:tcPr>
          <w:p w14:paraId="0A129F7A" w14:textId="45199F63" w:rsidR="00BC42DD" w:rsidRDefault="00BC42DD" w:rsidP="00BC42DD">
            <w:pPr>
              <w:spacing w:after="0" w:line="240" w:lineRule="auto"/>
              <w:jc w:val="right"/>
            </w:pPr>
            <w:r>
              <w:t>-11.4</w:t>
            </w:r>
          </w:p>
        </w:tc>
      </w:tr>
      <w:tr w:rsidR="00BC42DD" w:rsidRPr="000C272D" w14:paraId="5D6FDFE8" w14:textId="77777777" w:rsidTr="00644A8D">
        <w:tc>
          <w:tcPr>
            <w:tcW w:w="1413" w:type="dxa"/>
          </w:tcPr>
          <w:p w14:paraId="5679F7BF" w14:textId="77777777" w:rsidR="00BC42DD" w:rsidRPr="000C272D" w:rsidRDefault="00BC42DD" w:rsidP="00BC42DD">
            <w:pPr>
              <w:spacing w:after="0" w:line="240" w:lineRule="auto"/>
            </w:pPr>
            <w:r w:rsidRPr="000C272D">
              <w:t>Standard 4</w:t>
            </w:r>
          </w:p>
        </w:tc>
        <w:tc>
          <w:tcPr>
            <w:tcW w:w="1276" w:type="dxa"/>
          </w:tcPr>
          <w:p w14:paraId="20224ADB" w14:textId="77777777" w:rsidR="00BC42DD" w:rsidRPr="000C272D" w:rsidRDefault="00BC42DD" w:rsidP="00BC42DD">
            <w:pPr>
              <w:spacing w:after="0" w:line="240" w:lineRule="auto"/>
              <w:jc w:val="right"/>
            </w:pPr>
            <w:r w:rsidRPr="000C272D">
              <w:t>666</w:t>
            </w:r>
          </w:p>
        </w:tc>
        <w:tc>
          <w:tcPr>
            <w:tcW w:w="1275" w:type="dxa"/>
          </w:tcPr>
          <w:p w14:paraId="5E9E7FAF" w14:textId="21FC076B" w:rsidR="00BC42DD" w:rsidRDefault="00BC42DD" w:rsidP="00BC42DD">
            <w:pPr>
              <w:spacing w:after="0" w:line="240" w:lineRule="auto"/>
              <w:jc w:val="right"/>
            </w:pPr>
            <w:r>
              <w:t>1559.024</w:t>
            </w:r>
          </w:p>
        </w:tc>
        <w:tc>
          <w:tcPr>
            <w:tcW w:w="1701" w:type="dxa"/>
          </w:tcPr>
          <w:p w14:paraId="01954B66" w14:textId="650C9522" w:rsidR="00BC42DD" w:rsidRPr="000C272D" w:rsidRDefault="00BC42DD" w:rsidP="00BC42DD">
            <w:pPr>
              <w:spacing w:after="0" w:line="240" w:lineRule="auto"/>
              <w:jc w:val="right"/>
            </w:pPr>
            <w:r>
              <w:t>10549.913</w:t>
            </w:r>
          </w:p>
        </w:tc>
        <w:tc>
          <w:tcPr>
            <w:tcW w:w="1418" w:type="dxa"/>
          </w:tcPr>
          <w:p w14:paraId="15CB1864" w14:textId="57825779" w:rsidR="00BC42DD" w:rsidRDefault="00BC42DD" w:rsidP="00BC42DD">
            <w:pPr>
              <w:spacing w:after="0" w:line="240" w:lineRule="auto"/>
              <w:jc w:val="right"/>
            </w:pPr>
            <w:r>
              <w:t>0.148</w:t>
            </w:r>
          </w:p>
        </w:tc>
        <w:tc>
          <w:tcPr>
            <w:tcW w:w="1418" w:type="dxa"/>
          </w:tcPr>
          <w:p w14:paraId="577A2DF8" w14:textId="1D71B55D" w:rsidR="00BC42DD" w:rsidRDefault="00BC42DD" w:rsidP="00BC42DD">
            <w:pPr>
              <w:spacing w:after="0" w:line="240" w:lineRule="auto"/>
              <w:jc w:val="right"/>
            </w:pPr>
            <w:r>
              <w:t>771.208</w:t>
            </w:r>
          </w:p>
        </w:tc>
        <w:tc>
          <w:tcPr>
            <w:tcW w:w="1276" w:type="dxa"/>
          </w:tcPr>
          <w:p w14:paraId="0542597E" w14:textId="5B8FE7B3" w:rsidR="00BC42DD" w:rsidRDefault="00BC42DD" w:rsidP="00BC42DD">
            <w:pPr>
              <w:spacing w:after="0" w:line="240" w:lineRule="auto"/>
              <w:jc w:val="right"/>
            </w:pPr>
            <w:r>
              <w:t>15.8</w:t>
            </w:r>
          </w:p>
        </w:tc>
      </w:tr>
      <w:tr w:rsidR="00BC42DD" w:rsidRPr="000C272D" w14:paraId="19884ACA" w14:textId="77777777" w:rsidTr="00644A8D">
        <w:tc>
          <w:tcPr>
            <w:tcW w:w="1413" w:type="dxa"/>
          </w:tcPr>
          <w:p w14:paraId="2D421672" w14:textId="77777777" w:rsidR="00BC42DD" w:rsidRPr="000C272D" w:rsidRDefault="00BC42DD" w:rsidP="00BC42DD">
            <w:pPr>
              <w:spacing w:after="0" w:line="240" w:lineRule="auto"/>
            </w:pPr>
            <w:r w:rsidRPr="000C272D">
              <w:t>QC A</w:t>
            </w:r>
          </w:p>
        </w:tc>
        <w:tc>
          <w:tcPr>
            <w:tcW w:w="1276" w:type="dxa"/>
          </w:tcPr>
          <w:p w14:paraId="5B63E65C" w14:textId="77777777" w:rsidR="00BC42DD" w:rsidRPr="000C272D" w:rsidRDefault="00BC42DD" w:rsidP="00BC42DD">
            <w:pPr>
              <w:spacing w:after="0" w:line="240" w:lineRule="auto"/>
              <w:jc w:val="right"/>
            </w:pPr>
            <w:r w:rsidRPr="000C272D">
              <w:t>346</w:t>
            </w:r>
          </w:p>
        </w:tc>
        <w:tc>
          <w:tcPr>
            <w:tcW w:w="1275" w:type="dxa"/>
          </w:tcPr>
          <w:p w14:paraId="2289342F" w14:textId="5CB568EA" w:rsidR="00BC42DD" w:rsidRDefault="00BC42DD" w:rsidP="00BC42DD">
            <w:pPr>
              <w:spacing w:after="0" w:line="240" w:lineRule="auto"/>
              <w:jc w:val="right"/>
            </w:pPr>
            <w:r>
              <w:t>728.092</w:t>
            </w:r>
          </w:p>
        </w:tc>
        <w:tc>
          <w:tcPr>
            <w:tcW w:w="1701" w:type="dxa"/>
          </w:tcPr>
          <w:p w14:paraId="04A3C3F9" w14:textId="2EC21C42" w:rsidR="00BC42DD" w:rsidRPr="000C272D" w:rsidRDefault="00BC42DD" w:rsidP="00BC42DD">
            <w:pPr>
              <w:spacing w:after="0" w:line="240" w:lineRule="auto"/>
              <w:jc w:val="right"/>
            </w:pPr>
            <w:r>
              <w:t>11142.234</w:t>
            </w:r>
          </w:p>
        </w:tc>
        <w:tc>
          <w:tcPr>
            <w:tcW w:w="1418" w:type="dxa"/>
          </w:tcPr>
          <w:p w14:paraId="082AFB70" w14:textId="3E62A1BC" w:rsidR="00BC42DD" w:rsidRDefault="00BC42DD" w:rsidP="00BC42DD">
            <w:pPr>
              <w:spacing w:after="0" w:line="240" w:lineRule="auto"/>
              <w:jc w:val="right"/>
            </w:pPr>
            <w:r>
              <w:t>0.065</w:t>
            </w:r>
          </w:p>
        </w:tc>
        <w:tc>
          <w:tcPr>
            <w:tcW w:w="1418" w:type="dxa"/>
          </w:tcPr>
          <w:p w14:paraId="19A1D338" w14:textId="08CC173E" w:rsidR="00BC42DD" w:rsidRDefault="00BC42DD" w:rsidP="00BC42DD">
            <w:pPr>
              <w:spacing w:after="0" w:line="240" w:lineRule="auto"/>
              <w:jc w:val="right"/>
            </w:pPr>
            <w:r>
              <w:t>345.546</w:t>
            </w:r>
          </w:p>
        </w:tc>
        <w:tc>
          <w:tcPr>
            <w:tcW w:w="1276" w:type="dxa"/>
          </w:tcPr>
          <w:p w14:paraId="7030C1D0" w14:textId="56568BF1" w:rsidR="00BC42DD" w:rsidRDefault="00BC42DD" w:rsidP="00BC42DD">
            <w:pPr>
              <w:spacing w:after="0" w:line="240" w:lineRule="auto"/>
              <w:jc w:val="right"/>
            </w:pPr>
            <w:r>
              <w:t>-0.1</w:t>
            </w:r>
          </w:p>
        </w:tc>
      </w:tr>
      <w:tr w:rsidR="00BC42DD" w:rsidRPr="000C272D" w14:paraId="27635EDE" w14:textId="77777777" w:rsidTr="00644A8D">
        <w:tc>
          <w:tcPr>
            <w:tcW w:w="1413" w:type="dxa"/>
          </w:tcPr>
          <w:p w14:paraId="1CA9F589" w14:textId="77777777" w:rsidR="00BC42DD" w:rsidRPr="000C272D" w:rsidRDefault="00BC42DD" w:rsidP="00BC42DD">
            <w:pPr>
              <w:spacing w:after="0" w:line="240" w:lineRule="auto"/>
            </w:pPr>
            <w:r w:rsidRPr="000C272D">
              <w:t>QC B</w:t>
            </w:r>
          </w:p>
        </w:tc>
        <w:tc>
          <w:tcPr>
            <w:tcW w:w="1276" w:type="dxa"/>
          </w:tcPr>
          <w:p w14:paraId="3F3D4D8E" w14:textId="77777777" w:rsidR="00BC42DD" w:rsidRPr="000C272D" w:rsidRDefault="00BC42DD" w:rsidP="00BC42DD">
            <w:pPr>
              <w:spacing w:after="0" w:line="240" w:lineRule="auto"/>
              <w:jc w:val="right"/>
            </w:pPr>
            <w:r w:rsidRPr="000C272D">
              <w:t>857</w:t>
            </w:r>
          </w:p>
        </w:tc>
        <w:tc>
          <w:tcPr>
            <w:tcW w:w="1275" w:type="dxa"/>
          </w:tcPr>
          <w:p w14:paraId="2DD510B0" w14:textId="3686B911" w:rsidR="00BC42DD" w:rsidRDefault="00BC42DD" w:rsidP="00BC42DD">
            <w:pPr>
              <w:spacing w:after="0" w:line="240" w:lineRule="auto"/>
              <w:jc w:val="right"/>
            </w:pPr>
            <w:r>
              <w:t>1706.047</w:t>
            </w:r>
          </w:p>
        </w:tc>
        <w:tc>
          <w:tcPr>
            <w:tcW w:w="1701" w:type="dxa"/>
          </w:tcPr>
          <w:p w14:paraId="61EDEA15" w14:textId="67C2E0D2" w:rsidR="00BC42DD" w:rsidRPr="000C272D" w:rsidRDefault="00BC42DD" w:rsidP="00BC42DD">
            <w:pPr>
              <w:spacing w:after="0" w:line="240" w:lineRule="auto"/>
              <w:jc w:val="right"/>
            </w:pPr>
            <w:r>
              <w:t>9905.480</w:t>
            </w:r>
          </w:p>
        </w:tc>
        <w:tc>
          <w:tcPr>
            <w:tcW w:w="1418" w:type="dxa"/>
          </w:tcPr>
          <w:p w14:paraId="413EE4E9" w14:textId="68E38EE6" w:rsidR="00BC42DD" w:rsidRDefault="00BC42DD" w:rsidP="00BC42DD">
            <w:pPr>
              <w:spacing w:after="0" w:line="240" w:lineRule="auto"/>
              <w:jc w:val="right"/>
            </w:pPr>
            <w:r>
              <w:t>0.172</w:t>
            </w:r>
          </w:p>
        </w:tc>
        <w:tc>
          <w:tcPr>
            <w:tcW w:w="1418" w:type="dxa"/>
          </w:tcPr>
          <w:p w14:paraId="7F39FFAB" w14:textId="72FD11EC" w:rsidR="00BC42DD" w:rsidRDefault="00BC42DD" w:rsidP="00BC42DD">
            <w:pPr>
              <w:spacing w:after="0" w:line="240" w:lineRule="auto"/>
              <w:jc w:val="right"/>
            </w:pPr>
            <w:r>
              <w:t>897.499</w:t>
            </w:r>
          </w:p>
        </w:tc>
        <w:tc>
          <w:tcPr>
            <w:tcW w:w="1276" w:type="dxa"/>
          </w:tcPr>
          <w:p w14:paraId="6F122D5E" w14:textId="287FD9B2" w:rsidR="00BC42DD" w:rsidRDefault="00BC42DD" w:rsidP="00BC42DD">
            <w:pPr>
              <w:spacing w:after="0" w:line="240" w:lineRule="auto"/>
              <w:jc w:val="right"/>
            </w:pPr>
            <w:r>
              <w:t>4.7</w:t>
            </w:r>
          </w:p>
        </w:tc>
      </w:tr>
      <w:tr w:rsidR="00BC42DD" w:rsidRPr="000C272D" w14:paraId="55113ADC" w14:textId="77777777" w:rsidTr="00644A8D">
        <w:tc>
          <w:tcPr>
            <w:tcW w:w="1413" w:type="dxa"/>
          </w:tcPr>
          <w:p w14:paraId="2A3B3DE5" w14:textId="77777777" w:rsidR="00BC42DD" w:rsidRPr="000C272D" w:rsidRDefault="00BC42DD" w:rsidP="00BC42DD">
            <w:pPr>
              <w:spacing w:after="0" w:line="240" w:lineRule="auto"/>
            </w:pPr>
            <w:r w:rsidRPr="000C272D">
              <w:t>QC C</w:t>
            </w:r>
          </w:p>
        </w:tc>
        <w:tc>
          <w:tcPr>
            <w:tcW w:w="1276" w:type="dxa"/>
          </w:tcPr>
          <w:p w14:paraId="3DC24C77" w14:textId="77777777" w:rsidR="00BC42DD" w:rsidRPr="000C272D" w:rsidRDefault="00BC42DD" w:rsidP="00BC42DD">
            <w:pPr>
              <w:spacing w:after="0" w:line="240" w:lineRule="auto"/>
              <w:jc w:val="right"/>
            </w:pPr>
            <w:r w:rsidRPr="000C272D">
              <w:t>1316</w:t>
            </w:r>
          </w:p>
        </w:tc>
        <w:tc>
          <w:tcPr>
            <w:tcW w:w="1275" w:type="dxa"/>
          </w:tcPr>
          <w:p w14:paraId="61FC35A3" w14:textId="697695C5" w:rsidR="00BC42DD" w:rsidRDefault="00BC42DD" w:rsidP="00BC42DD">
            <w:pPr>
              <w:spacing w:after="0" w:line="240" w:lineRule="auto"/>
              <w:jc w:val="right"/>
            </w:pPr>
            <w:r>
              <w:t>2608.777</w:t>
            </w:r>
          </w:p>
        </w:tc>
        <w:tc>
          <w:tcPr>
            <w:tcW w:w="1701" w:type="dxa"/>
          </w:tcPr>
          <w:p w14:paraId="23A2A833" w14:textId="3A37D81E" w:rsidR="00BC42DD" w:rsidRPr="000C272D" w:rsidRDefault="00BC42DD" w:rsidP="00BC42DD">
            <w:pPr>
              <w:spacing w:after="0" w:line="240" w:lineRule="auto"/>
              <w:jc w:val="right"/>
            </w:pPr>
            <w:r>
              <w:t>11516.624</w:t>
            </w:r>
          </w:p>
        </w:tc>
        <w:tc>
          <w:tcPr>
            <w:tcW w:w="1418" w:type="dxa"/>
          </w:tcPr>
          <w:p w14:paraId="56832783" w14:textId="7CEDF314" w:rsidR="00BC42DD" w:rsidRDefault="00BC42DD" w:rsidP="00BC42DD">
            <w:pPr>
              <w:spacing w:after="0" w:line="240" w:lineRule="auto"/>
              <w:jc w:val="right"/>
            </w:pPr>
            <w:r>
              <w:t>0.227</w:t>
            </w:r>
          </w:p>
        </w:tc>
        <w:tc>
          <w:tcPr>
            <w:tcW w:w="1418" w:type="dxa"/>
          </w:tcPr>
          <w:p w14:paraId="321B7B47" w14:textId="72FBB71B" w:rsidR="00BC42DD" w:rsidRDefault="00BC42DD" w:rsidP="00BC42DD">
            <w:pPr>
              <w:spacing w:after="0" w:line="240" w:lineRule="auto"/>
              <w:jc w:val="right"/>
            </w:pPr>
            <w:r>
              <w:t>1177.8</w:t>
            </w:r>
          </w:p>
        </w:tc>
        <w:tc>
          <w:tcPr>
            <w:tcW w:w="1276" w:type="dxa"/>
          </w:tcPr>
          <w:p w14:paraId="635528F5" w14:textId="685E8A6D" w:rsidR="00BC42DD" w:rsidRDefault="00BC42DD" w:rsidP="00BC42DD">
            <w:pPr>
              <w:spacing w:after="0" w:line="240" w:lineRule="auto"/>
              <w:jc w:val="right"/>
            </w:pPr>
            <w:r>
              <w:t>-10.5</w:t>
            </w:r>
          </w:p>
        </w:tc>
      </w:tr>
    </w:tbl>
    <w:p w14:paraId="1D796635" w14:textId="77777777" w:rsidR="001D4880" w:rsidRDefault="001D4880" w:rsidP="00B43FF3">
      <w:pPr>
        <w:spacing w:after="120"/>
      </w:pPr>
    </w:p>
    <w:p w14:paraId="159EBF84" w14:textId="77777777" w:rsidR="00983C64" w:rsidRDefault="00983C64" w:rsidP="00B43FF3">
      <w:pPr>
        <w:spacing w:after="120"/>
      </w:pPr>
    </w:p>
    <w:p w14:paraId="0625F6B6" w14:textId="77777777" w:rsidR="00983C64" w:rsidRDefault="00983C64" w:rsidP="00B43FF3">
      <w:pPr>
        <w:spacing w:after="120"/>
      </w:pPr>
    </w:p>
    <w:p w14:paraId="797649BA" w14:textId="77777777" w:rsidR="00983C64" w:rsidRDefault="00983C64" w:rsidP="00B43FF3">
      <w:pPr>
        <w:spacing w:after="120"/>
      </w:pPr>
    </w:p>
    <w:p w14:paraId="0913E347" w14:textId="77777777" w:rsidR="00983C64" w:rsidRDefault="00983C64" w:rsidP="00B43FF3">
      <w:pPr>
        <w:spacing w:after="120"/>
      </w:pPr>
    </w:p>
    <w:p w14:paraId="5B02CDD1" w14:textId="77777777" w:rsidR="00983C64" w:rsidRDefault="00983C64" w:rsidP="00B43FF3">
      <w:pPr>
        <w:spacing w:after="120"/>
      </w:pPr>
    </w:p>
    <w:p w14:paraId="3351366C" w14:textId="24D51452" w:rsidR="00156575" w:rsidRDefault="00A508E6" w:rsidP="00B43FF3">
      <w:pPr>
        <w:spacing w:after="120"/>
      </w:pPr>
      <w:r>
        <w:rPr>
          <w:noProof/>
          <w:lang w:val="en-GB"/>
        </w:rPr>
        <mc:AlternateContent>
          <mc:Choice Requires="wps">
            <w:drawing>
              <wp:anchor distT="45720" distB="45720" distL="114300" distR="114300" simplePos="0" relativeHeight="251739136" behindDoc="0" locked="0" layoutInCell="1" allowOverlap="1" wp14:anchorId="0614588F" wp14:editId="7550647D">
                <wp:simplePos x="0" y="0"/>
                <wp:positionH relativeFrom="column">
                  <wp:posOffset>776770</wp:posOffset>
                </wp:positionH>
                <wp:positionV relativeFrom="paragraph">
                  <wp:posOffset>219710</wp:posOffset>
                </wp:positionV>
                <wp:extent cx="2992582" cy="105690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582" cy="1056904"/>
                        </a:xfrm>
                        <a:prstGeom prst="rect">
                          <a:avLst/>
                        </a:prstGeom>
                        <a:solidFill>
                          <a:srgbClr val="FFFFFF"/>
                        </a:solidFill>
                        <a:ln w="9525">
                          <a:noFill/>
                          <a:miter lim="800000"/>
                          <a:headEnd/>
                          <a:tailEnd/>
                        </a:ln>
                      </wps:spPr>
                      <wps:txbx>
                        <w:txbxContent>
                          <w:p w14:paraId="415CEB93" w14:textId="006522B3" w:rsidR="002B1C3D" w:rsidRDefault="002B1C3D" w:rsidP="00A508E6">
                            <w:pPr>
                              <w:spacing w:after="0" w:line="240" w:lineRule="auto"/>
                            </w:pPr>
                            <w:r>
                              <w:t>Slope = 0.000193653* x + -0.00511861</w:t>
                            </w:r>
                          </w:p>
                          <w:p w14:paraId="24C63EAB" w14:textId="43162DBE" w:rsidR="002B1C3D" w:rsidRDefault="002B1C3D" w:rsidP="00A508E6">
                            <w:pPr>
                              <w:spacing w:after="0" w:line="240" w:lineRule="auto"/>
                            </w:pPr>
                            <w:r>
                              <w:t>R</w:t>
                            </w:r>
                            <w:r>
                              <w:rPr>
                                <w:vertAlign w:val="superscript"/>
                              </w:rPr>
                              <w:t>2</w:t>
                            </w:r>
                            <w:r>
                              <w:t xml:space="preserve"> = 0.98794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588F" id="_x0000_s1028" type="#_x0000_t202" style="position:absolute;left:0;text-align:left;margin-left:61.15pt;margin-top:17.3pt;width:235.65pt;height:83.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urIwIAACQEAAAOAAAAZHJzL2Uyb0RvYy54bWysU9uO0zAQfUfiHyy/06ShXdqo6WrpUoS0&#10;XKRdPmDqOI2F7Qm226R8PWOnWwq8IfxgeTwzx2fOjFe3g9HsKJ1XaCs+neScSSuwVnZf8a9P21cL&#10;znwAW4NGKyt+kp7frl++WPVdKQtsUdfSMQKxvuy7irchdGWWedFKA36CnbTkbNAZCGS6fVY76And&#10;6KzI85usR1d3DoX0nm7vRydfJ/ymkSJ8bhovA9MVJ24h7S7tu7hn6xWUewddq8SZBvwDCwPK0qMX&#10;qHsIwA5O/QVllHDosQkTgSbDplFCphqommn+RzWPLXQy1ULi+O4ik/9/sOLT8Ytjqq74a5LHgqEe&#10;PckhsLc4sCLK03e+pKjHjuLCQNfU5lSq7x5QfPPM4qYFu5d3zmHfSqiJ3jRmZlepI46PILv+I9b0&#10;DBwCJqChcSZqR2owQicep0trIhVBl8VyWcwXBWeCfNN8frPMZ+kNKJ/TO+fDe4mGxUPFHfU+wcPx&#10;wYdIB8rnkPiaR63qrdI6GW6/22jHjkBzsk3rjP5bmLasr/hyXswTssWYn0bIqEBzrJWp+CKPK6ZD&#10;GeV4Z+t0DqD0eCYm2p71iZKM4oRhN6ROXGTfYX0iwRyOY0vfjA4tuh+c9TSyFfffD+AkZ/qDJdGX&#10;09kszngyZvM3BRnu2rO79oAVBFXxwNl43IT0LyJti3fUnEYl2WIXRyZnyjSKSc3zt4mzfm2nqF+f&#10;e/0TAAD//wMAUEsDBBQABgAIAAAAIQDL3/xU3gAAAAoBAAAPAAAAZHJzL2Rvd25yZXYueG1sTI/B&#10;TsMwDIbvSLxDZCQuiCVrt46VphMggbhu7AHcJmsrGqdqsrV7e8wJbv7lT78/F7vZ9eJix9B50rBc&#10;KBCWam86ajQcv94fn0CEiGSw92Q1XG2AXXl7U2Bu/ER7eznERnAJhRw1tDEOuZShbq3DsPCDJd6d&#10;/OgwchwbaUacuNz1MlEqkw474gstDvattfX34ew0nD6nh/V2qj7icbNfZa/YbSp/1fr+bn55BhHt&#10;HP9g+NVndSjZqfJnMkH0nJMkZVRDuspAMLDepjxUGhK1VCDLQv5/ofwBAAD//wMAUEsBAi0AFAAG&#10;AAgAAAAhALaDOJL+AAAA4QEAABMAAAAAAAAAAAAAAAAAAAAAAFtDb250ZW50X1R5cGVzXS54bWxQ&#10;SwECLQAUAAYACAAAACEAOP0h/9YAAACUAQAACwAAAAAAAAAAAAAAAAAvAQAAX3JlbHMvLnJlbHNQ&#10;SwECLQAUAAYACAAAACEA+AjbqyMCAAAkBAAADgAAAAAAAAAAAAAAAAAuAgAAZHJzL2Uyb0RvYy54&#10;bWxQSwECLQAUAAYACAAAACEAy9/8VN4AAAAKAQAADwAAAAAAAAAAAAAAAAB9BAAAZHJzL2Rvd25y&#10;ZXYueG1sUEsFBgAAAAAEAAQA8wAAAIgFAAAAAA==&#10;" stroked="f">
                <v:textbox>
                  <w:txbxContent>
                    <w:p w14:paraId="415CEB93" w14:textId="006522B3" w:rsidR="002B1C3D" w:rsidRDefault="002B1C3D" w:rsidP="00A508E6">
                      <w:pPr>
                        <w:spacing w:after="0" w:line="240" w:lineRule="auto"/>
                      </w:pPr>
                      <w:r>
                        <w:t>Slope = 0.000193653* x + -0.00511861</w:t>
                      </w:r>
                    </w:p>
                    <w:p w14:paraId="24C63EAB" w14:textId="43162DBE" w:rsidR="002B1C3D" w:rsidRDefault="002B1C3D" w:rsidP="00A508E6">
                      <w:pPr>
                        <w:spacing w:after="0" w:line="240" w:lineRule="auto"/>
                      </w:pPr>
                      <w:r>
                        <w:t>R</w:t>
                      </w:r>
                      <w:r>
                        <w:rPr>
                          <w:vertAlign w:val="superscript"/>
                        </w:rPr>
                        <w:t>2</w:t>
                      </w:r>
                      <w:r>
                        <w:t xml:space="preserve"> = 0.98794</w:t>
                      </w:r>
                    </w:p>
                  </w:txbxContent>
                </v:textbox>
              </v:shape>
            </w:pict>
          </mc:Fallback>
        </mc:AlternateContent>
      </w:r>
      <w:r w:rsidR="00156575">
        <w:rPr>
          <w:noProof/>
          <w:lang w:val="en-GB"/>
        </w:rPr>
        <w:drawing>
          <wp:inline distT="0" distB="0" distL="0" distR="0" wp14:anchorId="3A7B94CA" wp14:editId="7D861B0B">
            <wp:extent cx="6192520" cy="3570605"/>
            <wp:effectExtent l="19050" t="19050" r="1778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520" cy="3570605"/>
                    </a:xfrm>
                    <a:prstGeom prst="rect">
                      <a:avLst/>
                    </a:prstGeom>
                    <a:ln w="6350">
                      <a:solidFill>
                        <a:schemeClr val="tx1"/>
                      </a:solidFill>
                    </a:ln>
                  </pic:spPr>
                </pic:pic>
              </a:graphicData>
            </a:graphic>
          </wp:inline>
        </w:drawing>
      </w:r>
    </w:p>
    <w:p w14:paraId="36A9AC53" w14:textId="771DC26E" w:rsidR="00644A8D" w:rsidRDefault="00156575" w:rsidP="00973CF9">
      <w:pPr>
        <w:pStyle w:val="Caption"/>
      </w:pPr>
      <w:bookmarkStart w:id="125" w:name="_Ref520332682"/>
      <w:bookmarkStart w:id="126" w:name="_Toc520790853"/>
      <w:r>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2</w:t>
      </w:r>
      <w:r w:rsidR="00874AF6">
        <w:fldChar w:fldCharType="end"/>
      </w:r>
      <w:bookmarkEnd w:id="125"/>
      <w:r>
        <w:t>:</w:t>
      </w:r>
      <w:r w:rsidRPr="00156575">
        <w:t xml:space="preserve"> </w:t>
      </w:r>
      <w:r w:rsidR="00A508E6">
        <w:t>Standard curve showing the s</w:t>
      </w:r>
      <w:r w:rsidR="00644A8D">
        <w:t>tandards (X), and QCs (O) when diluted in BSA/PBS</w:t>
      </w:r>
      <w:r w:rsidR="00A508E6">
        <w:t xml:space="preserve"> without derivatisation and using </w:t>
      </w:r>
      <w:r w:rsidR="00A508E6" w:rsidRPr="00156575">
        <w:t>A</w:t>
      </w:r>
      <w:r w:rsidR="00A508E6">
        <w:t>2 and B2 mobile phases.</w:t>
      </w:r>
      <w:bookmarkEnd w:id="126"/>
      <w:r w:rsidR="00A508E6">
        <w:t xml:space="preserve"> </w:t>
      </w:r>
    </w:p>
    <w:p w14:paraId="24BF7664" w14:textId="2F9C6A73" w:rsidR="008E4284" w:rsidRDefault="00990D03" w:rsidP="008E4284">
      <w:bookmarkStart w:id="127" w:name="_Ref520334057"/>
      <w:r>
        <w:lastRenderedPageBreak/>
        <w:t>Table 2.12</w:t>
      </w:r>
      <w:r w:rsidR="003F31AE">
        <w:t xml:space="preserve"> </w:t>
      </w:r>
      <w:r w:rsidR="008E4284">
        <w:t xml:space="preserve">and </w:t>
      </w:r>
      <w:r w:rsidR="00874AF6">
        <w:t xml:space="preserve">figure 2.3 </w:t>
      </w:r>
      <w:r w:rsidR="008E4284">
        <w:t xml:space="preserve">show the values from the standard curve when A2 and B2 were used as mobile phases and water was used as a sample diluent. Although the linearity of the standard curve is </w:t>
      </w:r>
      <w:r w:rsidR="004E43BA">
        <w:t>acceptable</w:t>
      </w:r>
      <w:r w:rsidR="008E4284">
        <w:t xml:space="preserve"> with an R</w:t>
      </w:r>
      <w:r w:rsidR="008E4284">
        <w:rPr>
          <w:vertAlign w:val="superscript"/>
        </w:rPr>
        <w:t>2</w:t>
      </w:r>
      <w:r w:rsidR="008E4284">
        <w:t xml:space="preserve"> 0.994889, there is evidence of loss of the internal standard in the saliva samples, shown as a decrease in the peak area of the internal standard in these samples.</w:t>
      </w:r>
    </w:p>
    <w:p w14:paraId="66FAB548" w14:textId="3B096898" w:rsidR="008E4284" w:rsidRDefault="008E4284">
      <w:pPr>
        <w:spacing w:after="0" w:line="240" w:lineRule="auto"/>
        <w:jc w:val="left"/>
        <w:rPr>
          <w:b/>
          <w:bCs/>
          <w:sz w:val="22"/>
          <w:szCs w:val="22"/>
        </w:rPr>
      </w:pPr>
    </w:p>
    <w:p w14:paraId="2239F6D8" w14:textId="77777777" w:rsidR="008E4284" w:rsidRDefault="008E4284">
      <w:pPr>
        <w:spacing w:after="0" w:line="240" w:lineRule="auto"/>
        <w:jc w:val="left"/>
        <w:rPr>
          <w:b/>
          <w:bCs/>
          <w:sz w:val="22"/>
          <w:szCs w:val="22"/>
        </w:rPr>
      </w:pPr>
      <w:r>
        <w:br w:type="page"/>
      </w:r>
    </w:p>
    <w:p w14:paraId="187A62DD" w14:textId="7AB097EF" w:rsidR="00C171BD" w:rsidRPr="000C272D" w:rsidRDefault="00C171BD" w:rsidP="00C171BD">
      <w:pPr>
        <w:pStyle w:val="Caption"/>
      </w:pPr>
      <w:bookmarkStart w:id="128" w:name="_Ref520377745"/>
      <w:bookmarkStart w:id="129" w:name="_Toc520790895"/>
      <w:r w:rsidRPr="000C272D">
        <w:lastRenderedPageBreak/>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12</w:t>
      </w:r>
      <w:r w:rsidR="005446FB">
        <w:fldChar w:fldCharType="end"/>
      </w:r>
      <w:bookmarkEnd w:id="127"/>
      <w:bookmarkEnd w:id="128"/>
      <w:r w:rsidRPr="000C272D">
        <w:t>: Standard and QC concentrations</w:t>
      </w:r>
      <w:r w:rsidRPr="00643D89">
        <w:t xml:space="preserve"> </w:t>
      </w:r>
      <w:r>
        <w:t>for underivatised samples</w:t>
      </w:r>
      <w:r w:rsidRPr="000C272D">
        <w:t xml:space="preserve"> </w:t>
      </w:r>
      <w:r>
        <w:t>after dilution with water and analysed with A2 and B2 mobile phases.</w:t>
      </w:r>
      <w:bookmarkEnd w:id="129"/>
    </w:p>
    <w:tbl>
      <w:tblPr>
        <w:tblStyle w:val="TableGrid"/>
        <w:tblW w:w="0" w:type="auto"/>
        <w:tblLook w:val="04A0" w:firstRow="1" w:lastRow="0" w:firstColumn="1" w:lastColumn="0" w:noHBand="0" w:noVBand="1"/>
      </w:tblPr>
      <w:tblGrid>
        <w:gridCol w:w="1783"/>
        <w:gridCol w:w="1243"/>
        <w:gridCol w:w="1670"/>
        <w:gridCol w:w="1180"/>
        <w:gridCol w:w="1297"/>
        <w:gridCol w:w="1351"/>
        <w:gridCol w:w="1218"/>
      </w:tblGrid>
      <w:tr w:rsidR="000E07FB" w:rsidRPr="00E414B6" w14:paraId="5B4E76DF" w14:textId="6AE4A6F8" w:rsidTr="005F7BF5">
        <w:tc>
          <w:tcPr>
            <w:tcW w:w="1783" w:type="dxa"/>
          </w:tcPr>
          <w:p w14:paraId="3A78AE19" w14:textId="77777777" w:rsidR="000E07FB" w:rsidRPr="00E414B6" w:rsidRDefault="000E07FB" w:rsidP="000E07FB">
            <w:pPr>
              <w:spacing w:after="0" w:line="240" w:lineRule="auto"/>
              <w:rPr>
                <w:sz w:val="22"/>
              </w:rPr>
            </w:pPr>
            <w:r w:rsidRPr="00E414B6">
              <w:rPr>
                <w:sz w:val="22"/>
              </w:rPr>
              <w:t>Standard/QC</w:t>
            </w:r>
          </w:p>
        </w:tc>
        <w:tc>
          <w:tcPr>
            <w:tcW w:w="1243" w:type="dxa"/>
          </w:tcPr>
          <w:p w14:paraId="39826AF8" w14:textId="72886319" w:rsidR="000E07FB" w:rsidRPr="00E414B6" w:rsidRDefault="000E07FB" w:rsidP="000E07FB">
            <w:pPr>
              <w:tabs>
                <w:tab w:val="right" w:pos="4002"/>
              </w:tabs>
              <w:spacing w:after="0" w:line="240" w:lineRule="auto"/>
              <w:rPr>
                <w:sz w:val="22"/>
              </w:rPr>
            </w:pPr>
            <w:r w:rsidRPr="00E414B6">
              <w:rPr>
                <w:sz w:val="22"/>
              </w:rPr>
              <w:t>Expected Conc. (pmol/L)</w:t>
            </w:r>
          </w:p>
        </w:tc>
        <w:tc>
          <w:tcPr>
            <w:tcW w:w="1670" w:type="dxa"/>
          </w:tcPr>
          <w:p w14:paraId="38255975" w14:textId="5120BC8D" w:rsidR="000E07FB" w:rsidRPr="00E414B6" w:rsidRDefault="000E07FB" w:rsidP="000E07FB">
            <w:pPr>
              <w:tabs>
                <w:tab w:val="right" w:pos="4002"/>
              </w:tabs>
              <w:spacing w:after="0" w:line="240" w:lineRule="auto"/>
              <w:rPr>
                <w:sz w:val="22"/>
              </w:rPr>
            </w:pPr>
            <w:r w:rsidRPr="00E414B6">
              <w:rPr>
                <w:sz w:val="22"/>
              </w:rPr>
              <w:t>Analyte peak area</w:t>
            </w:r>
          </w:p>
        </w:tc>
        <w:tc>
          <w:tcPr>
            <w:tcW w:w="1180" w:type="dxa"/>
          </w:tcPr>
          <w:p w14:paraId="47D59F5B" w14:textId="6FEE4C27" w:rsidR="000E07FB" w:rsidRPr="00E414B6" w:rsidRDefault="000E07FB" w:rsidP="000E07FB">
            <w:pPr>
              <w:tabs>
                <w:tab w:val="right" w:pos="4002"/>
              </w:tabs>
              <w:spacing w:after="0" w:line="240" w:lineRule="auto"/>
              <w:rPr>
                <w:sz w:val="22"/>
              </w:rPr>
            </w:pPr>
            <w:r w:rsidRPr="00E414B6">
              <w:rPr>
                <w:sz w:val="22"/>
              </w:rPr>
              <w:t>Internal standard peak area</w:t>
            </w:r>
          </w:p>
        </w:tc>
        <w:tc>
          <w:tcPr>
            <w:tcW w:w="1297" w:type="dxa"/>
          </w:tcPr>
          <w:p w14:paraId="1E5F5F58" w14:textId="23EC79B1" w:rsidR="000E07FB" w:rsidRPr="00E414B6" w:rsidRDefault="000E07FB" w:rsidP="000E07FB">
            <w:pPr>
              <w:tabs>
                <w:tab w:val="right" w:pos="4002"/>
              </w:tabs>
              <w:spacing w:after="0" w:line="240" w:lineRule="auto"/>
              <w:rPr>
                <w:sz w:val="22"/>
              </w:rPr>
            </w:pPr>
            <w:r w:rsidRPr="00E414B6">
              <w:rPr>
                <w:sz w:val="22"/>
              </w:rPr>
              <w:t>Response</w:t>
            </w:r>
          </w:p>
        </w:tc>
        <w:tc>
          <w:tcPr>
            <w:tcW w:w="1351" w:type="dxa"/>
          </w:tcPr>
          <w:p w14:paraId="21CB9A13" w14:textId="42054927" w:rsidR="000E07FB" w:rsidRPr="00E414B6" w:rsidRDefault="000E07FB" w:rsidP="000E07FB">
            <w:pPr>
              <w:tabs>
                <w:tab w:val="right" w:pos="4002"/>
              </w:tabs>
              <w:spacing w:after="0" w:line="240" w:lineRule="auto"/>
              <w:rPr>
                <w:sz w:val="22"/>
              </w:rPr>
            </w:pPr>
            <w:r w:rsidRPr="00E414B6">
              <w:rPr>
                <w:sz w:val="22"/>
              </w:rPr>
              <w:t>Calculated Conc. (pmol/L)</w:t>
            </w:r>
          </w:p>
        </w:tc>
        <w:tc>
          <w:tcPr>
            <w:tcW w:w="1218" w:type="dxa"/>
            <w:tcBorders>
              <w:bottom w:val="single" w:sz="4" w:space="0" w:color="auto"/>
            </w:tcBorders>
          </w:tcPr>
          <w:p w14:paraId="60E668A2" w14:textId="5FD42C71" w:rsidR="000E07FB" w:rsidRPr="00E414B6" w:rsidRDefault="000E07FB" w:rsidP="000E07FB">
            <w:pPr>
              <w:tabs>
                <w:tab w:val="right" w:pos="4002"/>
              </w:tabs>
              <w:spacing w:after="0" w:line="240" w:lineRule="auto"/>
              <w:rPr>
                <w:sz w:val="22"/>
              </w:rPr>
            </w:pPr>
            <w:r w:rsidRPr="00E414B6">
              <w:rPr>
                <w:sz w:val="22"/>
              </w:rPr>
              <w:t>% Deviation</w:t>
            </w:r>
          </w:p>
        </w:tc>
      </w:tr>
      <w:tr w:rsidR="00C46BF4" w:rsidRPr="00E414B6" w14:paraId="2C69B6A8" w14:textId="02490877" w:rsidTr="005F7BF5">
        <w:tc>
          <w:tcPr>
            <w:tcW w:w="1783" w:type="dxa"/>
          </w:tcPr>
          <w:p w14:paraId="6C332D7D" w14:textId="77777777" w:rsidR="00C46BF4" w:rsidRPr="00E414B6" w:rsidRDefault="00C46BF4" w:rsidP="00C46BF4">
            <w:pPr>
              <w:spacing w:after="0" w:line="240" w:lineRule="auto"/>
              <w:rPr>
                <w:sz w:val="22"/>
              </w:rPr>
            </w:pPr>
            <w:r w:rsidRPr="00E414B6">
              <w:rPr>
                <w:sz w:val="22"/>
              </w:rPr>
              <w:t>Standard 1</w:t>
            </w:r>
          </w:p>
        </w:tc>
        <w:tc>
          <w:tcPr>
            <w:tcW w:w="1243" w:type="dxa"/>
          </w:tcPr>
          <w:p w14:paraId="786A9882" w14:textId="77777777" w:rsidR="00C46BF4" w:rsidRPr="00E414B6" w:rsidRDefault="00C46BF4" w:rsidP="00C46BF4">
            <w:pPr>
              <w:spacing w:after="0" w:line="240" w:lineRule="auto"/>
              <w:jc w:val="right"/>
              <w:rPr>
                <w:sz w:val="22"/>
              </w:rPr>
            </w:pPr>
            <w:r w:rsidRPr="00E414B6">
              <w:rPr>
                <w:sz w:val="22"/>
              </w:rPr>
              <w:t>0</w:t>
            </w:r>
          </w:p>
        </w:tc>
        <w:tc>
          <w:tcPr>
            <w:tcW w:w="1670" w:type="dxa"/>
          </w:tcPr>
          <w:p w14:paraId="03D4BDE2" w14:textId="75F2C4BF" w:rsidR="00C46BF4" w:rsidRPr="00E414B6" w:rsidRDefault="00C46BF4" w:rsidP="00C46BF4">
            <w:pPr>
              <w:spacing w:after="0" w:line="240" w:lineRule="auto"/>
              <w:jc w:val="right"/>
              <w:rPr>
                <w:sz w:val="22"/>
              </w:rPr>
            </w:pPr>
            <w:r w:rsidRPr="00E414B6">
              <w:rPr>
                <w:sz w:val="22"/>
              </w:rPr>
              <w:t>71.8</w:t>
            </w:r>
          </w:p>
        </w:tc>
        <w:tc>
          <w:tcPr>
            <w:tcW w:w="1180" w:type="dxa"/>
          </w:tcPr>
          <w:p w14:paraId="23330B1F" w14:textId="57B85777" w:rsidR="00C46BF4" w:rsidRPr="00E414B6" w:rsidRDefault="00C46BF4" w:rsidP="00C46BF4">
            <w:pPr>
              <w:spacing w:after="0" w:line="240" w:lineRule="auto"/>
              <w:jc w:val="right"/>
              <w:rPr>
                <w:sz w:val="22"/>
              </w:rPr>
            </w:pPr>
            <w:r w:rsidRPr="00E414B6">
              <w:rPr>
                <w:sz w:val="22"/>
              </w:rPr>
              <w:t>33201.4</w:t>
            </w:r>
          </w:p>
        </w:tc>
        <w:tc>
          <w:tcPr>
            <w:tcW w:w="1297" w:type="dxa"/>
          </w:tcPr>
          <w:p w14:paraId="6E671325" w14:textId="6613AE87" w:rsidR="00C46BF4" w:rsidRPr="00E414B6" w:rsidRDefault="00C46BF4" w:rsidP="00C46BF4">
            <w:pPr>
              <w:spacing w:after="0" w:line="240" w:lineRule="auto"/>
              <w:jc w:val="right"/>
              <w:rPr>
                <w:sz w:val="22"/>
              </w:rPr>
            </w:pPr>
            <w:r w:rsidRPr="00E414B6">
              <w:rPr>
                <w:sz w:val="22"/>
              </w:rPr>
              <w:t>0.002</w:t>
            </w:r>
          </w:p>
        </w:tc>
        <w:tc>
          <w:tcPr>
            <w:tcW w:w="1351" w:type="dxa"/>
          </w:tcPr>
          <w:p w14:paraId="00926455" w14:textId="0EF75186" w:rsidR="00C46BF4" w:rsidRPr="00E414B6" w:rsidRDefault="005F7BF5" w:rsidP="00C46BF4">
            <w:pPr>
              <w:spacing w:after="0" w:line="240" w:lineRule="auto"/>
              <w:jc w:val="right"/>
              <w:rPr>
                <w:sz w:val="22"/>
              </w:rPr>
            </w:pPr>
            <w:r w:rsidRPr="00E414B6">
              <w:rPr>
                <w:sz w:val="22"/>
              </w:rPr>
              <w:t>N/A</w:t>
            </w:r>
          </w:p>
        </w:tc>
        <w:tc>
          <w:tcPr>
            <w:tcW w:w="1218" w:type="dxa"/>
            <w:tcBorders>
              <w:top w:val="single" w:sz="4" w:space="0" w:color="auto"/>
              <w:left w:val="nil"/>
              <w:bottom w:val="single" w:sz="4" w:space="0" w:color="auto"/>
              <w:right w:val="single" w:sz="4" w:space="0" w:color="auto"/>
            </w:tcBorders>
            <w:shd w:val="clear" w:color="auto" w:fill="auto"/>
            <w:vAlign w:val="bottom"/>
          </w:tcPr>
          <w:p w14:paraId="46D66923" w14:textId="40FF390D" w:rsidR="00C46BF4" w:rsidRPr="00E414B6" w:rsidRDefault="005F7BF5" w:rsidP="00C46BF4">
            <w:pPr>
              <w:spacing w:after="0" w:line="240" w:lineRule="auto"/>
              <w:jc w:val="right"/>
              <w:rPr>
                <w:sz w:val="22"/>
              </w:rPr>
            </w:pPr>
            <w:r w:rsidRPr="00E414B6">
              <w:rPr>
                <w:sz w:val="22"/>
              </w:rPr>
              <w:t>N/A</w:t>
            </w:r>
          </w:p>
        </w:tc>
      </w:tr>
      <w:tr w:rsidR="00C46BF4" w:rsidRPr="00E414B6" w14:paraId="7365B8D2" w14:textId="2A8C4E7E" w:rsidTr="005F7BF5">
        <w:tc>
          <w:tcPr>
            <w:tcW w:w="1783" w:type="dxa"/>
          </w:tcPr>
          <w:p w14:paraId="6E910626" w14:textId="77777777" w:rsidR="00C46BF4" w:rsidRPr="00E414B6" w:rsidRDefault="00C46BF4" w:rsidP="00C46BF4">
            <w:pPr>
              <w:spacing w:after="0" w:line="240" w:lineRule="auto"/>
              <w:rPr>
                <w:sz w:val="22"/>
              </w:rPr>
            </w:pPr>
            <w:r w:rsidRPr="00E414B6">
              <w:rPr>
                <w:sz w:val="22"/>
              </w:rPr>
              <w:t>Standard 2</w:t>
            </w:r>
          </w:p>
        </w:tc>
        <w:tc>
          <w:tcPr>
            <w:tcW w:w="1243" w:type="dxa"/>
          </w:tcPr>
          <w:p w14:paraId="0E9E8BCC" w14:textId="4D90F431" w:rsidR="00C46BF4" w:rsidRPr="00E414B6" w:rsidRDefault="00F61F15" w:rsidP="00C46BF4">
            <w:pPr>
              <w:spacing w:after="0" w:line="240" w:lineRule="auto"/>
              <w:jc w:val="right"/>
              <w:rPr>
                <w:sz w:val="22"/>
              </w:rPr>
            </w:pPr>
            <w:r w:rsidRPr="00E414B6">
              <w:rPr>
                <w:sz w:val="22"/>
              </w:rPr>
              <w:t>10.3</w:t>
            </w:r>
          </w:p>
        </w:tc>
        <w:tc>
          <w:tcPr>
            <w:tcW w:w="1670" w:type="dxa"/>
          </w:tcPr>
          <w:p w14:paraId="76D20C34" w14:textId="7D72C25A" w:rsidR="00C46BF4" w:rsidRPr="00E414B6" w:rsidRDefault="00C46BF4" w:rsidP="00C46BF4">
            <w:pPr>
              <w:spacing w:after="0" w:line="240" w:lineRule="auto"/>
              <w:jc w:val="right"/>
              <w:rPr>
                <w:sz w:val="22"/>
              </w:rPr>
            </w:pPr>
            <w:r w:rsidRPr="00E414B6">
              <w:rPr>
                <w:sz w:val="22"/>
              </w:rPr>
              <w:t>397.5</w:t>
            </w:r>
          </w:p>
        </w:tc>
        <w:tc>
          <w:tcPr>
            <w:tcW w:w="1180" w:type="dxa"/>
          </w:tcPr>
          <w:p w14:paraId="0D875F01" w14:textId="5600602C" w:rsidR="00C46BF4" w:rsidRPr="00E414B6" w:rsidRDefault="00C46BF4" w:rsidP="00C46BF4">
            <w:pPr>
              <w:spacing w:after="0" w:line="240" w:lineRule="auto"/>
              <w:jc w:val="right"/>
              <w:rPr>
                <w:sz w:val="22"/>
              </w:rPr>
            </w:pPr>
            <w:r w:rsidRPr="00E414B6">
              <w:rPr>
                <w:sz w:val="22"/>
              </w:rPr>
              <w:t>70565.0</w:t>
            </w:r>
          </w:p>
        </w:tc>
        <w:tc>
          <w:tcPr>
            <w:tcW w:w="1297" w:type="dxa"/>
          </w:tcPr>
          <w:p w14:paraId="22E3FEDF" w14:textId="1C1B6B07" w:rsidR="00C46BF4" w:rsidRPr="00E414B6" w:rsidRDefault="00C46BF4" w:rsidP="00C46BF4">
            <w:pPr>
              <w:spacing w:after="0" w:line="240" w:lineRule="auto"/>
              <w:jc w:val="right"/>
              <w:rPr>
                <w:sz w:val="22"/>
              </w:rPr>
            </w:pPr>
            <w:r w:rsidRPr="00E414B6">
              <w:rPr>
                <w:sz w:val="22"/>
              </w:rPr>
              <w:t>0.006</w:t>
            </w:r>
          </w:p>
        </w:tc>
        <w:tc>
          <w:tcPr>
            <w:tcW w:w="1351" w:type="dxa"/>
          </w:tcPr>
          <w:p w14:paraId="5E29B84E" w14:textId="08A47043" w:rsidR="00C46BF4" w:rsidRPr="00E414B6" w:rsidRDefault="00C46BF4" w:rsidP="00F61F15">
            <w:pPr>
              <w:spacing w:after="0" w:line="240" w:lineRule="auto"/>
              <w:jc w:val="right"/>
              <w:rPr>
                <w:sz w:val="22"/>
              </w:rPr>
            </w:pPr>
            <w:r w:rsidRPr="00E414B6">
              <w:rPr>
                <w:sz w:val="22"/>
              </w:rPr>
              <w:t>12.</w:t>
            </w:r>
            <w:r w:rsidR="00F61F15" w:rsidRPr="00E414B6">
              <w:rPr>
                <w:sz w:val="22"/>
              </w:rPr>
              <w:t>8</w:t>
            </w:r>
          </w:p>
        </w:tc>
        <w:tc>
          <w:tcPr>
            <w:tcW w:w="1218" w:type="dxa"/>
            <w:tcBorders>
              <w:top w:val="single" w:sz="4" w:space="0" w:color="auto"/>
              <w:left w:val="nil"/>
              <w:bottom w:val="single" w:sz="4" w:space="0" w:color="auto"/>
              <w:right w:val="single" w:sz="4" w:space="0" w:color="auto"/>
            </w:tcBorders>
            <w:shd w:val="clear" w:color="auto" w:fill="auto"/>
            <w:vAlign w:val="bottom"/>
          </w:tcPr>
          <w:p w14:paraId="63ABFC08" w14:textId="654C5C61" w:rsidR="00C46BF4" w:rsidRPr="00E414B6" w:rsidRDefault="00C46BF4" w:rsidP="00F61F15">
            <w:pPr>
              <w:spacing w:after="0" w:line="240" w:lineRule="auto"/>
              <w:jc w:val="right"/>
              <w:rPr>
                <w:sz w:val="22"/>
              </w:rPr>
            </w:pPr>
            <w:r w:rsidRPr="00E414B6">
              <w:rPr>
                <w:color w:val="000000"/>
                <w:sz w:val="22"/>
                <w:szCs w:val="22"/>
              </w:rPr>
              <w:t>24.4</w:t>
            </w:r>
          </w:p>
        </w:tc>
      </w:tr>
      <w:tr w:rsidR="00C46BF4" w:rsidRPr="00E414B6" w14:paraId="13E47C1F" w14:textId="57F0AAF4" w:rsidTr="005F7BF5">
        <w:tc>
          <w:tcPr>
            <w:tcW w:w="1783" w:type="dxa"/>
          </w:tcPr>
          <w:p w14:paraId="20703478" w14:textId="77777777" w:rsidR="00C46BF4" w:rsidRPr="00E414B6" w:rsidRDefault="00C46BF4" w:rsidP="00C46BF4">
            <w:pPr>
              <w:spacing w:after="0" w:line="240" w:lineRule="auto"/>
              <w:rPr>
                <w:sz w:val="22"/>
              </w:rPr>
            </w:pPr>
            <w:r w:rsidRPr="00E414B6">
              <w:rPr>
                <w:sz w:val="22"/>
              </w:rPr>
              <w:t>Standard 2</w:t>
            </w:r>
          </w:p>
        </w:tc>
        <w:tc>
          <w:tcPr>
            <w:tcW w:w="1243" w:type="dxa"/>
          </w:tcPr>
          <w:p w14:paraId="2296F291" w14:textId="77777777" w:rsidR="00C46BF4" w:rsidRPr="00E414B6" w:rsidRDefault="00C46BF4" w:rsidP="00C46BF4">
            <w:pPr>
              <w:spacing w:after="0" w:line="240" w:lineRule="auto"/>
              <w:jc w:val="right"/>
              <w:rPr>
                <w:sz w:val="22"/>
              </w:rPr>
            </w:pPr>
            <w:r w:rsidRPr="00E414B6">
              <w:rPr>
                <w:sz w:val="22"/>
              </w:rPr>
              <w:t>20.5</w:t>
            </w:r>
          </w:p>
        </w:tc>
        <w:tc>
          <w:tcPr>
            <w:tcW w:w="1670" w:type="dxa"/>
          </w:tcPr>
          <w:p w14:paraId="5AD226AB" w14:textId="3696F759" w:rsidR="00C46BF4" w:rsidRPr="00E414B6" w:rsidRDefault="00C46BF4" w:rsidP="00C46BF4">
            <w:pPr>
              <w:spacing w:after="0" w:line="240" w:lineRule="auto"/>
              <w:jc w:val="right"/>
              <w:rPr>
                <w:sz w:val="22"/>
              </w:rPr>
            </w:pPr>
            <w:r w:rsidRPr="00E414B6">
              <w:rPr>
                <w:sz w:val="22"/>
              </w:rPr>
              <w:t>527.1</w:t>
            </w:r>
          </w:p>
        </w:tc>
        <w:tc>
          <w:tcPr>
            <w:tcW w:w="1180" w:type="dxa"/>
          </w:tcPr>
          <w:p w14:paraId="493DECFC" w14:textId="6776600F" w:rsidR="00C46BF4" w:rsidRPr="00E414B6" w:rsidRDefault="00C46BF4" w:rsidP="00C46BF4">
            <w:pPr>
              <w:spacing w:after="0" w:line="240" w:lineRule="auto"/>
              <w:jc w:val="right"/>
              <w:rPr>
                <w:sz w:val="22"/>
              </w:rPr>
            </w:pPr>
            <w:r w:rsidRPr="00E414B6">
              <w:rPr>
                <w:sz w:val="22"/>
              </w:rPr>
              <w:t>64127.9</w:t>
            </w:r>
          </w:p>
        </w:tc>
        <w:tc>
          <w:tcPr>
            <w:tcW w:w="1297" w:type="dxa"/>
          </w:tcPr>
          <w:p w14:paraId="0E557025" w14:textId="62E5BA4A" w:rsidR="00C46BF4" w:rsidRPr="00E414B6" w:rsidRDefault="00C46BF4" w:rsidP="00C46BF4">
            <w:pPr>
              <w:spacing w:after="0" w:line="240" w:lineRule="auto"/>
              <w:jc w:val="right"/>
              <w:rPr>
                <w:sz w:val="22"/>
              </w:rPr>
            </w:pPr>
            <w:r w:rsidRPr="00E414B6">
              <w:rPr>
                <w:sz w:val="22"/>
              </w:rPr>
              <w:t>0.008</w:t>
            </w:r>
          </w:p>
        </w:tc>
        <w:tc>
          <w:tcPr>
            <w:tcW w:w="1351" w:type="dxa"/>
          </w:tcPr>
          <w:p w14:paraId="1EC92F3E" w14:textId="7428EDC6" w:rsidR="00C46BF4" w:rsidRPr="00E414B6" w:rsidRDefault="00F61F15" w:rsidP="00F61F15">
            <w:pPr>
              <w:spacing w:after="0" w:line="240" w:lineRule="auto"/>
              <w:jc w:val="right"/>
              <w:rPr>
                <w:sz w:val="22"/>
              </w:rPr>
            </w:pPr>
            <w:r w:rsidRPr="00E414B6">
              <w:rPr>
                <w:sz w:val="22"/>
              </w:rPr>
              <w:t>22.7</w:t>
            </w:r>
          </w:p>
        </w:tc>
        <w:tc>
          <w:tcPr>
            <w:tcW w:w="1218" w:type="dxa"/>
            <w:tcBorders>
              <w:top w:val="single" w:sz="4" w:space="0" w:color="auto"/>
              <w:left w:val="nil"/>
              <w:bottom w:val="single" w:sz="4" w:space="0" w:color="auto"/>
              <w:right w:val="single" w:sz="4" w:space="0" w:color="auto"/>
            </w:tcBorders>
            <w:shd w:val="clear" w:color="auto" w:fill="auto"/>
            <w:vAlign w:val="bottom"/>
          </w:tcPr>
          <w:p w14:paraId="46DB29A2" w14:textId="25227402" w:rsidR="00C46BF4" w:rsidRPr="00E414B6" w:rsidRDefault="00C46BF4" w:rsidP="00F61F15">
            <w:pPr>
              <w:spacing w:after="0" w:line="240" w:lineRule="auto"/>
              <w:jc w:val="right"/>
              <w:rPr>
                <w:sz w:val="22"/>
              </w:rPr>
            </w:pPr>
            <w:r w:rsidRPr="00E414B6">
              <w:rPr>
                <w:color w:val="000000"/>
                <w:sz w:val="22"/>
                <w:szCs w:val="22"/>
              </w:rPr>
              <w:t>10.7</w:t>
            </w:r>
          </w:p>
        </w:tc>
      </w:tr>
      <w:tr w:rsidR="00C46BF4" w:rsidRPr="00E414B6" w14:paraId="6B2BC8A7" w14:textId="60D90145" w:rsidTr="005F7BF5">
        <w:tc>
          <w:tcPr>
            <w:tcW w:w="1783" w:type="dxa"/>
          </w:tcPr>
          <w:p w14:paraId="3F7A63C4" w14:textId="77777777" w:rsidR="00C46BF4" w:rsidRPr="00E414B6" w:rsidRDefault="00C46BF4" w:rsidP="00C46BF4">
            <w:pPr>
              <w:spacing w:after="0" w:line="240" w:lineRule="auto"/>
              <w:rPr>
                <w:sz w:val="22"/>
              </w:rPr>
            </w:pPr>
            <w:r w:rsidRPr="00E414B6">
              <w:rPr>
                <w:sz w:val="22"/>
              </w:rPr>
              <w:t>Standard 2</w:t>
            </w:r>
          </w:p>
        </w:tc>
        <w:tc>
          <w:tcPr>
            <w:tcW w:w="1243" w:type="dxa"/>
          </w:tcPr>
          <w:p w14:paraId="49BCCDB1" w14:textId="77777777" w:rsidR="00C46BF4" w:rsidRPr="00E414B6" w:rsidRDefault="00C46BF4" w:rsidP="00C46BF4">
            <w:pPr>
              <w:spacing w:after="0" w:line="240" w:lineRule="auto"/>
              <w:jc w:val="right"/>
              <w:rPr>
                <w:sz w:val="22"/>
              </w:rPr>
            </w:pPr>
            <w:r w:rsidRPr="00E414B6">
              <w:rPr>
                <w:sz w:val="22"/>
              </w:rPr>
              <w:t>41</w:t>
            </w:r>
          </w:p>
        </w:tc>
        <w:tc>
          <w:tcPr>
            <w:tcW w:w="1670" w:type="dxa"/>
          </w:tcPr>
          <w:p w14:paraId="7D2F7A09" w14:textId="589BE686" w:rsidR="00C46BF4" w:rsidRPr="00E414B6" w:rsidRDefault="00C46BF4" w:rsidP="00C46BF4">
            <w:pPr>
              <w:spacing w:after="0" w:line="240" w:lineRule="auto"/>
              <w:jc w:val="right"/>
              <w:rPr>
                <w:sz w:val="22"/>
              </w:rPr>
            </w:pPr>
            <w:r w:rsidRPr="00E414B6">
              <w:rPr>
                <w:sz w:val="22"/>
              </w:rPr>
              <w:t>682.0</w:t>
            </w:r>
          </w:p>
        </w:tc>
        <w:tc>
          <w:tcPr>
            <w:tcW w:w="1180" w:type="dxa"/>
          </w:tcPr>
          <w:p w14:paraId="4AD55196" w14:textId="435004C1" w:rsidR="00C46BF4" w:rsidRPr="00E414B6" w:rsidRDefault="00C46BF4" w:rsidP="00C46BF4">
            <w:pPr>
              <w:spacing w:after="0" w:line="240" w:lineRule="auto"/>
              <w:jc w:val="right"/>
              <w:rPr>
                <w:sz w:val="22"/>
              </w:rPr>
            </w:pPr>
            <w:r w:rsidRPr="00E414B6">
              <w:rPr>
                <w:sz w:val="22"/>
              </w:rPr>
              <w:t>60558.1</w:t>
            </w:r>
          </w:p>
        </w:tc>
        <w:tc>
          <w:tcPr>
            <w:tcW w:w="1297" w:type="dxa"/>
          </w:tcPr>
          <w:p w14:paraId="0A4DE49C" w14:textId="2228A56A" w:rsidR="00C46BF4" w:rsidRPr="00E414B6" w:rsidRDefault="00C46BF4" w:rsidP="00C46BF4">
            <w:pPr>
              <w:spacing w:after="0" w:line="240" w:lineRule="auto"/>
              <w:jc w:val="right"/>
              <w:rPr>
                <w:sz w:val="22"/>
              </w:rPr>
            </w:pPr>
            <w:r w:rsidRPr="00E414B6">
              <w:rPr>
                <w:sz w:val="22"/>
              </w:rPr>
              <w:t>0.011</w:t>
            </w:r>
          </w:p>
        </w:tc>
        <w:tc>
          <w:tcPr>
            <w:tcW w:w="1351" w:type="dxa"/>
          </w:tcPr>
          <w:p w14:paraId="7CABB00C" w14:textId="38372796" w:rsidR="00C46BF4" w:rsidRPr="00E414B6" w:rsidRDefault="00F61F15" w:rsidP="00F61F15">
            <w:pPr>
              <w:spacing w:after="0" w:line="240" w:lineRule="auto"/>
              <w:jc w:val="right"/>
              <w:rPr>
                <w:sz w:val="22"/>
              </w:rPr>
            </w:pPr>
            <w:r w:rsidRPr="00E414B6">
              <w:rPr>
                <w:sz w:val="22"/>
              </w:rPr>
              <w:t>34.4</w:t>
            </w:r>
          </w:p>
        </w:tc>
        <w:tc>
          <w:tcPr>
            <w:tcW w:w="1218" w:type="dxa"/>
            <w:tcBorders>
              <w:top w:val="single" w:sz="4" w:space="0" w:color="auto"/>
              <w:left w:val="nil"/>
              <w:bottom w:val="single" w:sz="4" w:space="0" w:color="auto"/>
              <w:right w:val="single" w:sz="4" w:space="0" w:color="auto"/>
            </w:tcBorders>
            <w:shd w:val="clear" w:color="auto" w:fill="auto"/>
            <w:vAlign w:val="bottom"/>
          </w:tcPr>
          <w:p w14:paraId="0012909B" w14:textId="170A237E" w:rsidR="00C46BF4" w:rsidRPr="00E414B6" w:rsidRDefault="00C46BF4" w:rsidP="00F61F15">
            <w:pPr>
              <w:spacing w:after="0" w:line="240" w:lineRule="auto"/>
              <w:jc w:val="right"/>
              <w:rPr>
                <w:sz w:val="22"/>
              </w:rPr>
            </w:pPr>
            <w:r w:rsidRPr="00E414B6">
              <w:rPr>
                <w:color w:val="000000"/>
                <w:sz w:val="22"/>
                <w:szCs w:val="22"/>
              </w:rPr>
              <w:t>-16.1</w:t>
            </w:r>
          </w:p>
        </w:tc>
      </w:tr>
      <w:tr w:rsidR="00C46BF4" w:rsidRPr="00E414B6" w14:paraId="278D45E2" w14:textId="77777777" w:rsidTr="005F7BF5">
        <w:tc>
          <w:tcPr>
            <w:tcW w:w="1783" w:type="dxa"/>
          </w:tcPr>
          <w:p w14:paraId="443F2728" w14:textId="71BEB981" w:rsidR="00C46BF4" w:rsidRPr="00E414B6" w:rsidRDefault="00C46BF4" w:rsidP="00C46BF4">
            <w:pPr>
              <w:spacing w:after="0" w:line="240" w:lineRule="auto"/>
              <w:rPr>
                <w:sz w:val="22"/>
              </w:rPr>
            </w:pPr>
            <w:r w:rsidRPr="00E414B6">
              <w:rPr>
                <w:sz w:val="22"/>
              </w:rPr>
              <w:t>Standard 2</w:t>
            </w:r>
          </w:p>
        </w:tc>
        <w:tc>
          <w:tcPr>
            <w:tcW w:w="1243" w:type="dxa"/>
          </w:tcPr>
          <w:p w14:paraId="45CE0026" w14:textId="3CDF71DD" w:rsidR="00C46BF4" w:rsidRPr="00E414B6" w:rsidRDefault="00C46BF4" w:rsidP="00C46BF4">
            <w:pPr>
              <w:spacing w:after="0" w:line="240" w:lineRule="auto"/>
              <w:jc w:val="right"/>
              <w:rPr>
                <w:sz w:val="22"/>
              </w:rPr>
            </w:pPr>
            <w:r w:rsidRPr="00E414B6">
              <w:rPr>
                <w:sz w:val="22"/>
              </w:rPr>
              <w:t>82</w:t>
            </w:r>
          </w:p>
        </w:tc>
        <w:tc>
          <w:tcPr>
            <w:tcW w:w="1670" w:type="dxa"/>
          </w:tcPr>
          <w:p w14:paraId="0AE88AC0" w14:textId="6FE790AC" w:rsidR="00C46BF4" w:rsidRPr="00E414B6" w:rsidRDefault="00C46BF4" w:rsidP="00C46BF4">
            <w:pPr>
              <w:spacing w:after="0" w:line="240" w:lineRule="auto"/>
              <w:jc w:val="right"/>
              <w:rPr>
                <w:sz w:val="22"/>
              </w:rPr>
            </w:pPr>
            <w:r w:rsidRPr="00E414B6">
              <w:rPr>
                <w:sz w:val="22"/>
              </w:rPr>
              <w:t>1773.1</w:t>
            </w:r>
          </w:p>
        </w:tc>
        <w:tc>
          <w:tcPr>
            <w:tcW w:w="1180" w:type="dxa"/>
          </w:tcPr>
          <w:p w14:paraId="161F8C2B" w14:textId="6FD329C4" w:rsidR="00C46BF4" w:rsidRPr="00E414B6" w:rsidRDefault="00C46BF4" w:rsidP="00C46BF4">
            <w:pPr>
              <w:spacing w:after="0" w:line="240" w:lineRule="auto"/>
              <w:jc w:val="right"/>
              <w:rPr>
                <w:sz w:val="22"/>
              </w:rPr>
            </w:pPr>
            <w:r w:rsidRPr="00E414B6">
              <w:rPr>
                <w:sz w:val="22"/>
              </w:rPr>
              <w:t>75891.8</w:t>
            </w:r>
          </w:p>
        </w:tc>
        <w:tc>
          <w:tcPr>
            <w:tcW w:w="1297" w:type="dxa"/>
          </w:tcPr>
          <w:p w14:paraId="53510BBC" w14:textId="0C5EA901" w:rsidR="00C46BF4" w:rsidRPr="00E414B6" w:rsidRDefault="00C46BF4" w:rsidP="00C46BF4">
            <w:pPr>
              <w:spacing w:after="0" w:line="240" w:lineRule="auto"/>
              <w:jc w:val="right"/>
              <w:rPr>
                <w:sz w:val="22"/>
              </w:rPr>
            </w:pPr>
            <w:r w:rsidRPr="00E414B6">
              <w:rPr>
                <w:sz w:val="22"/>
              </w:rPr>
              <w:t>0.023</w:t>
            </w:r>
          </w:p>
        </w:tc>
        <w:tc>
          <w:tcPr>
            <w:tcW w:w="1351" w:type="dxa"/>
          </w:tcPr>
          <w:p w14:paraId="673C1B63" w14:textId="36F67717" w:rsidR="00C46BF4" w:rsidRPr="00E414B6" w:rsidRDefault="00C46BF4" w:rsidP="00F61F15">
            <w:pPr>
              <w:spacing w:after="0" w:line="240" w:lineRule="auto"/>
              <w:jc w:val="right"/>
              <w:rPr>
                <w:sz w:val="22"/>
              </w:rPr>
            </w:pPr>
            <w:r w:rsidRPr="00E414B6">
              <w:rPr>
                <w:sz w:val="22"/>
              </w:rPr>
              <w:t>80.9</w:t>
            </w:r>
          </w:p>
        </w:tc>
        <w:tc>
          <w:tcPr>
            <w:tcW w:w="1218" w:type="dxa"/>
            <w:tcBorders>
              <w:top w:val="single" w:sz="4" w:space="0" w:color="auto"/>
              <w:left w:val="nil"/>
              <w:bottom w:val="single" w:sz="4" w:space="0" w:color="auto"/>
              <w:right w:val="single" w:sz="4" w:space="0" w:color="auto"/>
            </w:tcBorders>
            <w:shd w:val="clear" w:color="auto" w:fill="auto"/>
            <w:vAlign w:val="bottom"/>
          </w:tcPr>
          <w:p w14:paraId="07F39AFB" w14:textId="75E11B47" w:rsidR="00C46BF4" w:rsidRPr="00E414B6" w:rsidRDefault="00C46BF4" w:rsidP="00F61F15">
            <w:pPr>
              <w:spacing w:after="0" w:line="240" w:lineRule="auto"/>
              <w:jc w:val="right"/>
              <w:rPr>
                <w:sz w:val="22"/>
              </w:rPr>
            </w:pPr>
            <w:r w:rsidRPr="00E414B6">
              <w:rPr>
                <w:color w:val="000000"/>
                <w:sz w:val="22"/>
                <w:szCs w:val="22"/>
              </w:rPr>
              <w:t>-1.3</w:t>
            </w:r>
          </w:p>
        </w:tc>
      </w:tr>
      <w:tr w:rsidR="00C46BF4" w:rsidRPr="00E414B6" w14:paraId="0451CFB2" w14:textId="63424A4C" w:rsidTr="005F7BF5">
        <w:tc>
          <w:tcPr>
            <w:tcW w:w="1783" w:type="dxa"/>
          </w:tcPr>
          <w:p w14:paraId="09BDA835" w14:textId="77777777" w:rsidR="00C46BF4" w:rsidRPr="00E414B6" w:rsidRDefault="00C46BF4" w:rsidP="00C46BF4">
            <w:pPr>
              <w:spacing w:after="0" w:line="240" w:lineRule="auto"/>
              <w:rPr>
                <w:sz w:val="22"/>
              </w:rPr>
            </w:pPr>
            <w:r w:rsidRPr="00E414B6">
              <w:rPr>
                <w:sz w:val="22"/>
              </w:rPr>
              <w:t>Standard 2</w:t>
            </w:r>
          </w:p>
        </w:tc>
        <w:tc>
          <w:tcPr>
            <w:tcW w:w="1243" w:type="dxa"/>
          </w:tcPr>
          <w:p w14:paraId="02C96C71" w14:textId="77777777" w:rsidR="00C46BF4" w:rsidRPr="00E414B6" w:rsidRDefault="00C46BF4" w:rsidP="00C46BF4">
            <w:pPr>
              <w:spacing w:after="0" w:line="240" w:lineRule="auto"/>
              <w:jc w:val="right"/>
              <w:rPr>
                <w:sz w:val="22"/>
              </w:rPr>
            </w:pPr>
            <w:r w:rsidRPr="00E414B6">
              <w:rPr>
                <w:sz w:val="22"/>
              </w:rPr>
              <w:t>164</w:t>
            </w:r>
          </w:p>
        </w:tc>
        <w:tc>
          <w:tcPr>
            <w:tcW w:w="1670" w:type="dxa"/>
          </w:tcPr>
          <w:p w14:paraId="6DD2D37A" w14:textId="3AE73CEF" w:rsidR="00C46BF4" w:rsidRPr="00E414B6" w:rsidRDefault="00C46BF4" w:rsidP="00C46BF4">
            <w:pPr>
              <w:spacing w:after="0" w:line="240" w:lineRule="auto"/>
              <w:jc w:val="right"/>
              <w:rPr>
                <w:sz w:val="22"/>
              </w:rPr>
            </w:pPr>
            <w:r w:rsidRPr="00E414B6">
              <w:rPr>
                <w:sz w:val="22"/>
              </w:rPr>
              <w:t>1752.7</w:t>
            </w:r>
          </w:p>
        </w:tc>
        <w:tc>
          <w:tcPr>
            <w:tcW w:w="1180" w:type="dxa"/>
          </w:tcPr>
          <w:p w14:paraId="64EF91AF" w14:textId="12F63340" w:rsidR="00C46BF4" w:rsidRPr="00E414B6" w:rsidRDefault="00C46BF4" w:rsidP="00C46BF4">
            <w:pPr>
              <w:spacing w:after="0" w:line="240" w:lineRule="auto"/>
              <w:jc w:val="right"/>
              <w:rPr>
                <w:sz w:val="22"/>
              </w:rPr>
            </w:pPr>
            <w:r w:rsidRPr="00E414B6">
              <w:rPr>
                <w:sz w:val="22"/>
              </w:rPr>
              <w:t>50115.9</w:t>
            </w:r>
          </w:p>
        </w:tc>
        <w:tc>
          <w:tcPr>
            <w:tcW w:w="1297" w:type="dxa"/>
          </w:tcPr>
          <w:p w14:paraId="0462E558" w14:textId="26864882" w:rsidR="00C46BF4" w:rsidRPr="00E414B6" w:rsidRDefault="00C46BF4" w:rsidP="00C46BF4">
            <w:pPr>
              <w:spacing w:after="0" w:line="240" w:lineRule="auto"/>
              <w:jc w:val="right"/>
              <w:rPr>
                <w:sz w:val="22"/>
              </w:rPr>
            </w:pPr>
            <w:r w:rsidRPr="00E414B6">
              <w:rPr>
                <w:sz w:val="22"/>
              </w:rPr>
              <w:t>0.035</w:t>
            </w:r>
          </w:p>
        </w:tc>
        <w:tc>
          <w:tcPr>
            <w:tcW w:w="1351" w:type="dxa"/>
          </w:tcPr>
          <w:p w14:paraId="13A357E4" w14:textId="00BCA9F6" w:rsidR="00C46BF4" w:rsidRPr="00E414B6" w:rsidRDefault="00F61F15" w:rsidP="00C46BF4">
            <w:pPr>
              <w:spacing w:after="0" w:line="240" w:lineRule="auto"/>
              <w:jc w:val="right"/>
              <w:rPr>
                <w:sz w:val="22"/>
              </w:rPr>
            </w:pPr>
            <w:r w:rsidRPr="00E414B6">
              <w:rPr>
                <w:sz w:val="22"/>
              </w:rPr>
              <w:t>125.5</w:t>
            </w:r>
          </w:p>
        </w:tc>
        <w:tc>
          <w:tcPr>
            <w:tcW w:w="1218" w:type="dxa"/>
            <w:tcBorders>
              <w:top w:val="single" w:sz="4" w:space="0" w:color="auto"/>
              <w:left w:val="nil"/>
              <w:bottom w:val="single" w:sz="4" w:space="0" w:color="auto"/>
              <w:right w:val="single" w:sz="4" w:space="0" w:color="auto"/>
            </w:tcBorders>
            <w:shd w:val="clear" w:color="auto" w:fill="auto"/>
            <w:vAlign w:val="bottom"/>
          </w:tcPr>
          <w:p w14:paraId="01292419" w14:textId="3EB3843E" w:rsidR="00C46BF4" w:rsidRPr="00E414B6" w:rsidRDefault="00F61F15" w:rsidP="00F61F15">
            <w:pPr>
              <w:spacing w:after="0" w:line="240" w:lineRule="auto"/>
              <w:jc w:val="right"/>
              <w:rPr>
                <w:sz w:val="22"/>
              </w:rPr>
            </w:pPr>
            <w:r w:rsidRPr="00E414B6">
              <w:rPr>
                <w:color w:val="000000"/>
                <w:sz w:val="22"/>
                <w:szCs w:val="22"/>
              </w:rPr>
              <w:t>-23.5</w:t>
            </w:r>
          </w:p>
        </w:tc>
      </w:tr>
      <w:tr w:rsidR="00C46BF4" w:rsidRPr="00E414B6" w14:paraId="6453D418" w14:textId="225A9612" w:rsidTr="005F7BF5">
        <w:tc>
          <w:tcPr>
            <w:tcW w:w="1783" w:type="dxa"/>
          </w:tcPr>
          <w:p w14:paraId="51998C53" w14:textId="77777777" w:rsidR="00C46BF4" w:rsidRPr="00E414B6" w:rsidRDefault="00C46BF4" w:rsidP="00C46BF4">
            <w:pPr>
              <w:spacing w:after="0" w:line="240" w:lineRule="auto"/>
              <w:rPr>
                <w:sz w:val="22"/>
              </w:rPr>
            </w:pPr>
            <w:r w:rsidRPr="00E414B6">
              <w:rPr>
                <w:sz w:val="22"/>
              </w:rPr>
              <w:t>Standard 3</w:t>
            </w:r>
          </w:p>
        </w:tc>
        <w:tc>
          <w:tcPr>
            <w:tcW w:w="1243" w:type="dxa"/>
          </w:tcPr>
          <w:p w14:paraId="15512061" w14:textId="77777777" w:rsidR="00C46BF4" w:rsidRPr="00E414B6" w:rsidRDefault="00C46BF4" w:rsidP="00C46BF4">
            <w:pPr>
              <w:spacing w:after="0" w:line="240" w:lineRule="auto"/>
              <w:jc w:val="right"/>
              <w:rPr>
                <w:sz w:val="22"/>
              </w:rPr>
            </w:pPr>
            <w:r w:rsidRPr="00E414B6">
              <w:rPr>
                <w:sz w:val="22"/>
              </w:rPr>
              <w:t>270</w:t>
            </w:r>
          </w:p>
        </w:tc>
        <w:tc>
          <w:tcPr>
            <w:tcW w:w="1670" w:type="dxa"/>
          </w:tcPr>
          <w:p w14:paraId="666BA5A3" w14:textId="541977DC" w:rsidR="00C46BF4" w:rsidRPr="00E414B6" w:rsidRDefault="00C46BF4" w:rsidP="00C46BF4">
            <w:pPr>
              <w:spacing w:after="0" w:line="240" w:lineRule="auto"/>
              <w:jc w:val="right"/>
              <w:rPr>
                <w:sz w:val="22"/>
              </w:rPr>
            </w:pPr>
            <w:r w:rsidRPr="00E414B6">
              <w:rPr>
                <w:sz w:val="22"/>
              </w:rPr>
              <w:t>5047.0</w:t>
            </w:r>
          </w:p>
        </w:tc>
        <w:tc>
          <w:tcPr>
            <w:tcW w:w="1180" w:type="dxa"/>
          </w:tcPr>
          <w:p w14:paraId="1531D28F" w14:textId="0A18D939" w:rsidR="00C46BF4" w:rsidRPr="00E414B6" w:rsidRDefault="00C46BF4" w:rsidP="00C46BF4">
            <w:pPr>
              <w:spacing w:after="0" w:line="240" w:lineRule="auto"/>
              <w:jc w:val="right"/>
              <w:rPr>
                <w:sz w:val="22"/>
              </w:rPr>
            </w:pPr>
            <w:r w:rsidRPr="00E414B6">
              <w:rPr>
                <w:sz w:val="22"/>
              </w:rPr>
              <w:t>71403.1</w:t>
            </w:r>
          </w:p>
        </w:tc>
        <w:tc>
          <w:tcPr>
            <w:tcW w:w="1297" w:type="dxa"/>
          </w:tcPr>
          <w:p w14:paraId="1DA5CBCB" w14:textId="08985F19" w:rsidR="00C46BF4" w:rsidRPr="00E414B6" w:rsidRDefault="00C46BF4" w:rsidP="00C46BF4">
            <w:pPr>
              <w:spacing w:after="0" w:line="240" w:lineRule="auto"/>
              <w:jc w:val="right"/>
              <w:rPr>
                <w:sz w:val="22"/>
              </w:rPr>
            </w:pPr>
            <w:r w:rsidRPr="00E414B6">
              <w:rPr>
                <w:sz w:val="22"/>
              </w:rPr>
              <w:t>0.071</w:t>
            </w:r>
          </w:p>
        </w:tc>
        <w:tc>
          <w:tcPr>
            <w:tcW w:w="1351" w:type="dxa"/>
          </w:tcPr>
          <w:p w14:paraId="5DA13F15" w14:textId="51990205" w:rsidR="00C46BF4" w:rsidRPr="00E414B6" w:rsidRDefault="00F61F15" w:rsidP="00C46BF4">
            <w:pPr>
              <w:spacing w:after="0" w:line="240" w:lineRule="auto"/>
              <w:jc w:val="right"/>
              <w:rPr>
                <w:sz w:val="22"/>
              </w:rPr>
            </w:pPr>
            <w:r w:rsidRPr="00E414B6">
              <w:rPr>
                <w:sz w:val="22"/>
              </w:rPr>
              <w:t>262.8</w:t>
            </w:r>
          </w:p>
        </w:tc>
        <w:tc>
          <w:tcPr>
            <w:tcW w:w="1218" w:type="dxa"/>
            <w:tcBorders>
              <w:top w:val="single" w:sz="4" w:space="0" w:color="auto"/>
              <w:left w:val="nil"/>
              <w:bottom w:val="single" w:sz="4" w:space="0" w:color="auto"/>
              <w:right w:val="single" w:sz="4" w:space="0" w:color="auto"/>
            </w:tcBorders>
            <w:shd w:val="clear" w:color="auto" w:fill="auto"/>
            <w:vAlign w:val="bottom"/>
          </w:tcPr>
          <w:p w14:paraId="083BF2DB" w14:textId="3C0B7CF9" w:rsidR="00C46BF4" w:rsidRPr="00E414B6" w:rsidRDefault="00F61F15" w:rsidP="00F61F15">
            <w:pPr>
              <w:spacing w:after="0" w:line="240" w:lineRule="auto"/>
              <w:jc w:val="right"/>
              <w:rPr>
                <w:sz w:val="22"/>
              </w:rPr>
            </w:pPr>
            <w:r w:rsidRPr="00E414B6">
              <w:rPr>
                <w:color w:val="000000"/>
                <w:sz w:val="22"/>
                <w:szCs w:val="22"/>
              </w:rPr>
              <w:t>-2.</w:t>
            </w:r>
            <w:r w:rsidR="00C46BF4" w:rsidRPr="00E414B6">
              <w:rPr>
                <w:color w:val="000000"/>
                <w:sz w:val="22"/>
                <w:szCs w:val="22"/>
              </w:rPr>
              <w:t>7</w:t>
            </w:r>
          </w:p>
        </w:tc>
      </w:tr>
      <w:tr w:rsidR="00C46BF4" w:rsidRPr="00E414B6" w14:paraId="66BE2168" w14:textId="7EE07104" w:rsidTr="005F7BF5">
        <w:tc>
          <w:tcPr>
            <w:tcW w:w="1783" w:type="dxa"/>
          </w:tcPr>
          <w:p w14:paraId="7EFC9905" w14:textId="77777777" w:rsidR="00C46BF4" w:rsidRPr="00E414B6" w:rsidRDefault="00C46BF4" w:rsidP="00C46BF4">
            <w:pPr>
              <w:spacing w:after="0" w:line="240" w:lineRule="auto"/>
              <w:rPr>
                <w:sz w:val="22"/>
              </w:rPr>
            </w:pPr>
            <w:r w:rsidRPr="00E414B6">
              <w:rPr>
                <w:sz w:val="22"/>
              </w:rPr>
              <w:t>Standard 4</w:t>
            </w:r>
          </w:p>
        </w:tc>
        <w:tc>
          <w:tcPr>
            <w:tcW w:w="1243" w:type="dxa"/>
          </w:tcPr>
          <w:p w14:paraId="53CC7C01" w14:textId="77777777" w:rsidR="00C46BF4" w:rsidRPr="00E414B6" w:rsidRDefault="00C46BF4" w:rsidP="00C46BF4">
            <w:pPr>
              <w:spacing w:after="0" w:line="240" w:lineRule="auto"/>
              <w:jc w:val="right"/>
              <w:rPr>
                <w:sz w:val="22"/>
              </w:rPr>
            </w:pPr>
            <w:r w:rsidRPr="00E414B6">
              <w:rPr>
                <w:sz w:val="22"/>
              </w:rPr>
              <w:t>666</w:t>
            </w:r>
          </w:p>
        </w:tc>
        <w:tc>
          <w:tcPr>
            <w:tcW w:w="1670" w:type="dxa"/>
          </w:tcPr>
          <w:p w14:paraId="7F95D5F3" w14:textId="7018275C" w:rsidR="00C46BF4" w:rsidRPr="00E414B6" w:rsidRDefault="00C46BF4" w:rsidP="00C46BF4">
            <w:pPr>
              <w:spacing w:after="0" w:line="240" w:lineRule="auto"/>
              <w:jc w:val="right"/>
              <w:rPr>
                <w:sz w:val="22"/>
              </w:rPr>
            </w:pPr>
            <w:r w:rsidRPr="00E414B6">
              <w:rPr>
                <w:sz w:val="22"/>
              </w:rPr>
              <w:t>12929.3</w:t>
            </w:r>
          </w:p>
        </w:tc>
        <w:tc>
          <w:tcPr>
            <w:tcW w:w="1180" w:type="dxa"/>
          </w:tcPr>
          <w:p w14:paraId="21E74264" w14:textId="7652114E" w:rsidR="00C46BF4" w:rsidRPr="00E414B6" w:rsidRDefault="00C46BF4" w:rsidP="00C46BF4">
            <w:pPr>
              <w:spacing w:after="0" w:line="240" w:lineRule="auto"/>
              <w:jc w:val="right"/>
              <w:rPr>
                <w:sz w:val="22"/>
              </w:rPr>
            </w:pPr>
            <w:r w:rsidRPr="00E414B6">
              <w:rPr>
                <w:sz w:val="22"/>
              </w:rPr>
              <w:t>81213.7</w:t>
            </w:r>
          </w:p>
        </w:tc>
        <w:tc>
          <w:tcPr>
            <w:tcW w:w="1297" w:type="dxa"/>
          </w:tcPr>
          <w:p w14:paraId="035982E6" w14:textId="5884FA94" w:rsidR="00C46BF4" w:rsidRPr="00E414B6" w:rsidRDefault="00C46BF4" w:rsidP="00C46BF4">
            <w:pPr>
              <w:spacing w:after="0" w:line="240" w:lineRule="auto"/>
              <w:jc w:val="right"/>
              <w:rPr>
                <w:sz w:val="22"/>
              </w:rPr>
            </w:pPr>
            <w:r w:rsidRPr="00E414B6">
              <w:rPr>
                <w:sz w:val="22"/>
              </w:rPr>
              <w:t>0.159</w:t>
            </w:r>
          </w:p>
        </w:tc>
        <w:tc>
          <w:tcPr>
            <w:tcW w:w="1351" w:type="dxa"/>
          </w:tcPr>
          <w:p w14:paraId="60925F81" w14:textId="55A60C0F" w:rsidR="00C46BF4" w:rsidRPr="00E414B6" w:rsidRDefault="00F61F15" w:rsidP="00C46BF4">
            <w:pPr>
              <w:spacing w:after="0" w:line="240" w:lineRule="auto"/>
              <w:jc w:val="right"/>
              <w:rPr>
                <w:sz w:val="22"/>
              </w:rPr>
            </w:pPr>
            <w:r w:rsidRPr="00E414B6">
              <w:rPr>
                <w:sz w:val="22"/>
              </w:rPr>
              <w:t>603.0</w:t>
            </w:r>
          </w:p>
        </w:tc>
        <w:tc>
          <w:tcPr>
            <w:tcW w:w="1218" w:type="dxa"/>
            <w:tcBorders>
              <w:top w:val="single" w:sz="4" w:space="0" w:color="auto"/>
              <w:left w:val="nil"/>
              <w:bottom w:val="single" w:sz="4" w:space="0" w:color="auto"/>
              <w:right w:val="single" w:sz="4" w:space="0" w:color="auto"/>
            </w:tcBorders>
            <w:shd w:val="clear" w:color="auto" w:fill="auto"/>
            <w:vAlign w:val="bottom"/>
          </w:tcPr>
          <w:p w14:paraId="035CAA85" w14:textId="74AE933B" w:rsidR="00C46BF4" w:rsidRPr="00E414B6" w:rsidRDefault="00F61F15" w:rsidP="00F61F15">
            <w:pPr>
              <w:spacing w:after="0" w:line="240" w:lineRule="auto"/>
              <w:jc w:val="right"/>
              <w:rPr>
                <w:sz w:val="22"/>
              </w:rPr>
            </w:pPr>
            <w:r w:rsidRPr="00E414B6">
              <w:rPr>
                <w:color w:val="000000"/>
                <w:sz w:val="22"/>
                <w:szCs w:val="22"/>
              </w:rPr>
              <w:t>-9.</w:t>
            </w:r>
            <w:r w:rsidR="00C46BF4" w:rsidRPr="00E414B6">
              <w:rPr>
                <w:color w:val="000000"/>
                <w:sz w:val="22"/>
                <w:szCs w:val="22"/>
              </w:rPr>
              <w:t>5</w:t>
            </w:r>
          </w:p>
        </w:tc>
      </w:tr>
      <w:tr w:rsidR="00C46BF4" w:rsidRPr="00E414B6" w14:paraId="4CB34694" w14:textId="15065628" w:rsidTr="005F7BF5">
        <w:tc>
          <w:tcPr>
            <w:tcW w:w="1783" w:type="dxa"/>
          </w:tcPr>
          <w:p w14:paraId="271473F7" w14:textId="77777777" w:rsidR="00C46BF4" w:rsidRPr="00E414B6" w:rsidRDefault="00C46BF4" w:rsidP="00C46BF4">
            <w:pPr>
              <w:spacing w:after="0" w:line="240" w:lineRule="auto"/>
              <w:rPr>
                <w:sz w:val="22"/>
              </w:rPr>
            </w:pPr>
            <w:r w:rsidRPr="00E414B6">
              <w:rPr>
                <w:sz w:val="22"/>
              </w:rPr>
              <w:t>Standard 5</w:t>
            </w:r>
          </w:p>
        </w:tc>
        <w:tc>
          <w:tcPr>
            <w:tcW w:w="1243" w:type="dxa"/>
          </w:tcPr>
          <w:p w14:paraId="75A4C1FF" w14:textId="77777777" w:rsidR="00C46BF4" w:rsidRPr="00E414B6" w:rsidRDefault="00C46BF4" w:rsidP="00C46BF4">
            <w:pPr>
              <w:spacing w:after="0" w:line="240" w:lineRule="auto"/>
              <w:jc w:val="right"/>
              <w:rPr>
                <w:sz w:val="22"/>
              </w:rPr>
            </w:pPr>
            <w:r w:rsidRPr="00E414B6">
              <w:rPr>
                <w:sz w:val="22"/>
              </w:rPr>
              <w:t>1841</w:t>
            </w:r>
          </w:p>
        </w:tc>
        <w:tc>
          <w:tcPr>
            <w:tcW w:w="1670" w:type="dxa"/>
          </w:tcPr>
          <w:p w14:paraId="09BC47F3" w14:textId="69AAD899" w:rsidR="00C46BF4" w:rsidRPr="00E414B6" w:rsidRDefault="00C46BF4" w:rsidP="00C46BF4">
            <w:pPr>
              <w:spacing w:after="0" w:line="240" w:lineRule="auto"/>
              <w:jc w:val="right"/>
              <w:rPr>
                <w:sz w:val="22"/>
              </w:rPr>
            </w:pPr>
            <w:r w:rsidRPr="00E414B6">
              <w:rPr>
                <w:sz w:val="22"/>
              </w:rPr>
              <w:t>45362.1</w:t>
            </w:r>
          </w:p>
        </w:tc>
        <w:tc>
          <w:tcPr>
            <w:tcW w:w="1180" w:type="dxa"/>
          </w:tcPr>
          <w:p w14:paraId="2CE7E2D0" w14:textId="456EE6FB" w:rsidR="00C46BF4" w:rsidRPr="00E414B6" w:rsidRDefault="00C46BF4" w:rsidP="00C46BF4">
            <w:pPr>
              <w:spacing w:after="0" w:line="240" w:lineRule="auto"/>
              <w:jc w:val="right"/>
              <w:rPr>
                <w:sz w:val="22"/>
              </w:rPr>
            </w:pPr>
            <w:r w:rsidRPr="00E414B6">
              <w:rPr>
                <w:sz w:val="22"/>
              </w:rPr>
              <w:t>91595.4</w:t>
            </w:r>
          </w:p>
        </w:tc>
        <w:tc>
          <w:tcPr>
            <w:tcW w:w="1297" w:type="dxa"/>
          </w:tcPr>
          <w:p w14:paraId="324099A5" w14:textId="008DD7F6" w:rsidR="00C46BF4" w:rsidRPr="00E414B6" w:rsidRDefault="00C46BF4" w:rsidP="00C46BF4">
            <w:pPr>
              <w:spacing w:after="0" w:line="240" w:lineRule="auto"/>
              <w:jc w:val="right"/>
              <w:rPr>
                <w:sz w:val="22"/>
              </w:rPr>
            </w:pPr>
            <w:r w:rsidRPr="00E414B6">
              <w:rPr>
                <w:sz w:val="22"/>
              </w:rPr>
              <w:t>0.495</w:t>
            </w:r>
          </w:p>
        </w:tc>
        <w:tc>
          <w:tcPr>
            <w:tcW w:w="1351" w:type="dxa"/>
          </w:tcPr>
          <w:p w14:paraId="03DB341D" w14:textId="232DA319" w:rsidR="00C46BF4" w:rsidRPr="00E414B6" w:rsidRDefault="00F61F15" w:rsidP="00C46BF4">
            <w:pPr>
              <w:spacing w:after="0" w:line="240" w:lineRule="auto"/>
              <w:jc w:val="right"/>
              <w:rPr>
                <w:sz w:val="22"/>
              </w:rPr>
            </w:pPr>
            <w:r w:rsidRPr="00E414B6">
              <w:rPr>
                <w:sz w:val="22"/>
              </w:rPr>
              <w:t>1894.6</w:t>
            </w:r>
          </w:p>
        </w:tc>
        <w:tc>
          <w:tcPr>
            <w:tcW w:w="1218" w:type="dxa"/>
            <w:tcBorders>
              <w:top w:val="single" w:sz="4" w:space="0" w:color="auto"/>
              <w:left w:val="nil"/>
              <w:bottom w:val="single" w:sz="4" w:space="0" w:color="auto"/>
              <w:right w:val="single" w:sz="4" w:space="0" w:color="auto"/>
            </w:tcBorders>
            <w:shd w:val="clear" w:color="auto" w:fill="auto"/>
            <w:vAlign w:val="bottom"/>
          </w:tcPr>
          <w:p w14:paraId="2F240BF5" w14:textId="29670975" w:rsidR="00C46BF4" w:rsidRPr="00E414B6" w:rsidRDefault="00C46BF4" w:rsidP="00F61F15">
            <w:pPr>
              <w:spacing w:after="0" w:line="240" w:lineRule="auto"/>
              <w:jc w:val="right"/>
              <w:rPr>
                <w:sz w:val="22"/>
              </w:rPr>
            </w:pPr>
            <w:r w:rsidRPr="00E414B6">
              <w:rPr>
                <w:color w:val="000000"/>
                <w:sz w:val="22"/>
                <w:szCs w:val="22"/>
              </w:rPr>
              <w:t>2.9</w:t>
            </w:r>
          </w:p>
        </w:tc>
      </w:tr>
      <w:tr w:rsidR="00C46BF4" w:rsidRPr="00E414B6" w14:paraId="653AFA64" w14:textId="14EB7E2A" w:rsidTr="005F7BF5">
        <w:tc>
          <w:tcPr>
            <w:tcW w:w="1783" w:type="dxa"/>
          </w:tcPr>
          <w:p w14:paraId="14A767D2" w14:textId="77777777" w:rsidR="00C46BF4" w:rsidRPr="00E414B6" w:rsidRDefault="00C46BF4" w:rsidP="00C46BF4">
            <w:pPr>
              <w:spacing w:after="0" w:line="240" w:lineRule="auto"/>
              <w:rPr>
                <w:sz w:val="22"/>
              </w:rPr>
            </w:pPr>
            <w:r w:rsidRPr="00E414B6">
              <w:rPr>
                <w:sz w:val="22"/>
              </w:rPr>
              <w:t>QC A</w:t>
            </w:r>
          </w:p>
        </w:tc>
        <w:tc>
          <w:tcPr>
            <w:tcW w:w="1243" w:type="dxa"/>
          </w:tcPr>
          <w:p w14:paraId="322C36B1" w14:textId="77777777" w:rsidR="00C46BF4" w:rsidRPr="00E414B6" w:rsidRDefault="00C46BF4" w:rsidP="00C46BF4">
            <w:pPr>
              <w:spacing w:after="0" w:line="240" w:lineRule="auto"/>
              <w:jc w:val="right"/>
              <w:rPr>
                <w:sz w:val="22"/>
              </w:rPr>
            </w:pPr>
            <w:r w:rsidRPr="00E414B6">
              <w:rPr>
                <w:sz w:val="22"/>
              </w:rPr>
              <w:t>346</w:t>
            </w:r>
          </w:p>
        </w:tc>
        <w:tc>
          <w:tcPr>
            <w:tcW w:w="1670" w:type="dxa"/>
          </w:tcPr>
          <w:p w14:paraId="67B001B3" w14:textId="5A44603D" w:rsidR="00C46BF4" w:rsidRPr="00E414B6" w:rsidRDefault="00C46BF4" w:rsidP="00C46BF4">
            <w:pPr>
              <w:spacing w:after="0" w:line="240" w:lineRule="auto"/>
              <w:jc w:val="right"/>
              <w:rPr>
                <w:sz w:val="22"/>
              </w:rPr>
            </w:pPr>
            <w:r w:rsidRPr="00E414B6">
              <w:rPr>
                <w:sz w:val="22"/>
              </w:rPr>
              <w:t>5157.6</w:t>
            </w:r>
          </w:p>
        </w:tc>
        <w:tc>
          <w:tcPr>
            <w:tcW w:w="1180" w:type="dxa"/>
          </w:tcPr>
          <w:p w14:paraId="14104C1C" w14:textId="4A9FF896" w:rsidR="00C46BF4" w:rsidRPr="00E414B6" w:rsidRDefault="00C46BF4" w:rsidP="00C46BF4">
            <w:pPr>
              <w:spacing w:after="0" w:line="240" w:lineRule="auto"/>
              <w:jc w:val="right"/>
              <w:rPr>
                <w:sz w:val="22"/>
              </w:rPr>
            </w:pPr>
            <w:r w:rsidRPr="00E414B6">
              <w:rPr>
                <w:sz w:val="22"/>
              </w:rPr>
              <w:t>50019.7</w:t>
            </w:r>
          </w:p>
        </w:tc>
        <w:tc>
          <w:tcPr>
            <w:tcW w:w="1297" w:type="dxa"/>
          </w:tcPr>
          <w:p w14:paraId="5714208E" w14:textId="5CA2A3D3" w:rsidR="00C46BF4" w:rsidRPr="00E414B6" w:rsidRDefault="00C46BF4" w:rsidP="00C46BF4">
            <w:pPr>
              <w:spacing w:after="0" w:line="240" w:lineRule="auto"/>
              <w:jc w:val="right"/>
              <w:rPr>
                <w:sz w:val="22"/>
              </w:rPr>
            </w:pPr>
            <w:r w:rsidRPr="00E414B6">
              <w:rPr>
                <w:sz w:val="22"/>
              </w:rPr>
              <w:t>0.103</w:t>
            </w:r>
          </w:p>
        </w:tc>
        <w:tc>
          <w:tcPr>
            <w:tcW w:w="1351" w:type="dxa"/>
          </w:tcPr>
          <w:p w14:paraId="213E6C7D" w14:textId="7C82EFA0" w:rsidR="00C46BF4" w:rsidRPr="00E414B6" w:rsidRDefault="00F61F15" w:rsidP="00C46BF4">
            <w:pPr>
              <w:spacing w:after="0" w:line="240" w:lineRule="auto"/>
              <w:jc w:val="right"/>
              <w:rPr>
                <w:sz w:val="22"/>
              </w:rPr>
            </w:pPr>
            <w:r w:rsidRPr="00E414B6">
              <w:rPr>
                <w:sz w:val="22"/>
              </w:rPr>
              <w:t>387.4</w:t>
            </w:r>
          </w:p>
        </w:tc>
        <w:tc>
          <w:tcPr>
            <w:tcW w:w="1218" w:type="dxa"/>
            <w:tcBorders>
              <w:top w:val="single" w:sz="4" w:space="0" w:color="auto"/>
              <w:left w:val="nil"/>
              <w:bottom w:val="single" w:sz="4" w:space="0" w:color="auto"/>
              <w:right w:val="single" w:sz="4" w:space="0" w:color="auto"/>
            </w:tcBorders>
            <w:shd w:val="clear" w:color="auto" w:fill="auto"/>
            <w:vAlign w:val="bottom"/>
          </w:tcPr>
          <w:p w14:paraId="2953C1AA" w14:textId="1A0F7A67" w:rsidR="00C46BF4" w:rsidRPr="00E414B6" w:rsidRDefault="00F61F15" w:rsidP="00F61F15">
            <w:pPr>
              <w:spacing w:after="0" w:line="240" w:lineRule="auto"/>
              <w:jc w:val="right"/>
              <w:rPr>
                <w:sz w:val="22"/>
              </w:rPr>
            </w:pPr>
            <w:r w:rsidRPr="00E414B6">
              <w:rPr>
                <w:color w:val="000000"/>
                <w:sz w:val="22"/>
                <w:szCs w:val="22"/>
              </w:rPr>
              <w:t>12</w:t>
            </w:r>
            <w:r w:rsidR="00C46BF4" w:rsidRPr="00E414B6">
              <w:rPr>
                <w:color w:val="000000"/>
                <w:sz w:val="22"/>
                <w:szCs w:val="22"/>
              </w:rPr>
              <w:t>.</w:t>
            </w:r>
            <w:r w:rsidRPr="00E414B6">
              <w:rPr>
                <w:color w:val="000000"/>
                <w:sz w:val="22"/>
                <w:szCs w:val="22"/>
              </w:rPr>
              <w:t>0</w:t>
            </w:r>
          </w:p>
        </w:tc>
      </w:tr>
      <w:tr w:rsidR="00C46BF4" w:rsidRPr="00E414B6" w14:paraId="6CD435A3" w14:textId="0D395746" w:rsidTr="005F7BF5">
        <w:tc>
          <w:tcPr>
            <w:tcW w:w="1783" w:type="dxa"/>
          </w:tcPr>
          <w:p w14:paraId="22A4C338" w14:textId="77777777" w:rsidR="00C46BF4" w:rsidRPr="00E414B6" w:rsidRDefault="00C46BF4" w:rsidP="00C46BF4">
            <w:pPr>
              <w:spacing w:after="0" w:line="240" w:lineRule="auto"/>
              <w:rPr>
                <w:sz w:val="22"/>
              </w:rPr>
            </w:pPr>
            <w:r w:rsidRPr="00E414B6">
              <w:rPr>
                <w:sz w:val="22"/>
              </w:rPr>
              <w:t>QC B</w:t>
            </w:r>
          </w:p>
        </w:tc>
        <w:tc>
          <w:tcPr>
            <w:tcW w:w="1243" w:type="dxa"/>
          </w:tcPr>
          <w:p w14:paraId="69A4A82A" w14:textId="77777777" w:rsidR="00C46BF4" w:rsidRPr="00E414B6" w:rsidRDefault="00C46BF4" w:rsidP="00C46BF4">
            <w:pPr>
              <w:spacing w:after="0" w:line="240" w:lineRule="auto"/>
              <w:jc w:val="right"/>
              <w:rPr>
                <w:sz w:val="22"/>
              </w:rPr>
            </w:pPr>
            <w:r w:rsidRPr="00E414B6">
              <w:rPr>
                <w:sz w:val="22"/>
              </w:rPr>
              <w:t>857</w:t>
            </w:r>
          </w:p>
        </w:tc>
        <w:tc>
          <w:tcPr>
            <w:tcW w:w="1670" w:type="dxa"/>
          </w:tcPr>
          <w:p w14:paraId="7AE6F7F0" w14:textId="0C2CEB44" w:rsidR="00C46BF4" w:rsidRPr="00E414B6" w:rsidRDefault="00C46BF4" w:rsidP="00C46BF4">
            <w:pPr>
              <w:spacing w:after="0" w:line="240" w:lineRule="auto"/>
              <w:jc w:val="right"/>
              <w:rPr>
                <w:sz w:val="22"/>
              </w:rPr>
            </w:pPr>
            <w:r w:rsidRPr="00E414B6">
              <w:rPr>
                <w:sz w:val="22"/>
              </w:rPr>
              <w:t>11233.8</w:t>
            </w:r>
          </w:p>
        </w:tc>
        <w:tc>
          <w:tcPr>
            <w:tcW w:w="1180" w:type="dxa"/>
          </w:tcPr>
          <w:p w14:paraId="72E8E40A" w14:textId="76105E51" w:rsidR="00C46BF4" w:rsidRPr="00E414B6" w:rsidRDefault="00C46BF4" w:rsidP="00C46BF4">
            <w:pPr>
              <w:spacing w:after="0" w:line="240" w:lineRule="auto"/>
              <w:jc w:val="right"/>
              <w:rPr>
                <w:sz w:val="22"/>
              </w:rPr>
            </w:pPr>
            <w:r w:rsidRPr="00E414B6">
              <w:rPr>
                <w:sz w:val="22"/>
              </w:rPr>
              <w:t>47458.0</w:t>
            </w:r>
          </w:p>
        </w:tc>
        <w:tc>
          <w:tcPr>
            <w:tcW w:w="1297" w:type="dxa"/>
          </w:tcPr>
          <w:p w14:paraId="20B6D134" w14:textId="6673BCFA" w:rsidR="00C46BF4" w:rsidRPr="00E414B6" w:rsidRDefault="00C46BF4" w:rsidP="00C46BF4">
            <w:pPr>
              <w:spacing w:after="0" w:line="240" w:lineRule="auto"/>
              <w:jc w:val="right"/>
              <w:rPr>
                <w:sz w:val="22"/>
              </w:rPr>
            </w:pPr>
            <w:r w:rsidRPr="00E414B6">
              <w:rPr>
                <w:sz w:val="22"/>
              </w:rPr>
              <w:t>0.237</w:t>
            </w:r>
          </w:p>
        </w:tc>
        <w:tc>
          <w:tcPr>
            <w:tcW w:w="1351" w:type="dxa"/>
          </w:tcPr>
          <w:p w14:paraId="645350A2" w14:textId="3AAE42DF" w:rsidR="00C46BF4" w:rsidRPr="00E414B6" w:rsidRDefault="00F61F15" w:rsidP="00C46BF4">
            <w:pPr>
              <w:spacing w:after="0" w:line="240" w:lineRule="auto"/>
              <w:jc w:val="right"/>
              <w:rPr>
                <w:sz w:val="22"/>
              </w:rPr>
            </w:pPr>
            <w:r w:rsidRPr="00E414B6">
              <w:rPr>
                <w:sz w:val="22"/>
              </w:rPr>
              <w:t>900.9</w:t>
            </w:r>
          </w:p>
        </w:tc>
        <w:tc>
          <w:tcPr>
            <w:tcW w:w="1218" w:type="dxa"/>
            <w:tcBorders>
              <w:top w:val="single" w:sz="4" w:space="0" w:color="auto"/>
              <w:left w:val="nil"/>
              <w:bottom w:val="single" w:sz="4" w:space="0" w:color="auto"/>
              <w:right w:val="single" w:sz="4" w:space="0" w:color="auto"/>
            </w:tcBorders>
            <w:shd w:val="clear" w:color="auto" w:fill="auto"/>
            <w:vAlign w:val="bottom"/>
          </w:tcPr>
          <w:p w14:paraId="6BD5DAF7" w14:textId="73C8C43C" w:rsidR="00C46BF4" w:rsidRPr="00E414B6" w:rsidRDefault="00C46BF4" w:rsidP="00F61F15">
            <w:pPr>
              <w:spacing w:after="0" w:line="240" w:lineRule="auto"/>
              <w:jc w:val="right"/>
              <w:rPr>
                <w:sz w:val="22"/>
              </w:rPr>
            </w:pPr>
            <w:r w:rsidRPr="00E414B6">
              <w:rPr>
                <w:color w:val="000000"/>
                <w:sz w:val="22"/>
                <w:szCs w:val="22"/>
              </w:rPr>
              <w:t>5.1</w:t>
            </w:r>
          </w:p>
        </w:tc>
      </w:tr>
      <w:tr w:rsidR="00C46BF4" w:rsidRPr="00E414B6" w14:paraId="52F2172C" w14:textId="063E1AF6" w:rsidTr="005F7BF5">
        <w:tc>
          <w:tcPr>
            <w:tcW w:w="1783" w:type="dxa"/>
          </w:tcPr>
          <w:p w14:paraId="241A9B03" w14:textId="77777777" w:rsidR="00C46BF4" w:rsidRPr="00E414B6" w:rsidRDefault="00C46BF4" w:rsidP="00C46BF4">
            <w:pPr>
              <w:spacing w:after="0" w:line="240" w:lineRule="auto"/>
              <w:rPr>
                <w:sz w:val="22"/>
              </w:rPr>
            </w:pPr>
            <w:r w:rsidRPr="00E414B6">
              <w:rPr>
                <w:sz w:val="22"/>
              </w:rPr>
              <w:t>QC C</w:t>
            </w:r>
          </w:p>
        </w:tc>
        <w:tc>
          <w:tcPr>
            <w:tcW w:w="1243" w:type="dxa"/>
          </w:tcPr>
          <w:p w14:paraId="09245C35" w14:textId="77777777" w:rsidR="00C46BF4" w:rsidRPr="00E414B6" w:rsidRDefault="00C46BF4" w:rsidP="00C46BF4">
            <w:pPr>
              <w:spacing w:after="0" w:line="240" w:lineRule="auto"/>
              <w:jc w:val="right"/>
              <w:rPr>
                <w:sz w:val="22"/>
              </w:rPr>
            </w:pPr>
            <w:r w:rsidRPr="00E414B6">
              <w:rPr>
                <w:sz w:val="22"/>
              </w:rPr>
              <w:t>1316</w:t>
            </w:r>
          </w:p>
        </w:tc>
        <w:tc>
          <w:tcPr>
            <w:tcW w:w="1670" w:type="dxa"/>
          </w:tcPr>
          <w:p w14:paraId="0D6216BB" w14:textId="324A40C8" w:rsidR="00C46BF4" w:rsidRPr="00E414B6" w:rsidRDefault="00C46BF4" w:rsidP="00C46BF4">
            <w:pPr>
              <w:spacing w:after="0" w:line="240" w:lineRule="auto"/>
              <w:jc w:val="right"/>
              <w:rPr>
                <w:sz w:val="22"/>
              </w:rPr>
            </w:pPr>
            <w:r w:rsidRPr="00E414B6">
              <w:rPr>
                <w:sz w:val="22"/>
              </w:rPr>
              <w:t>17913.5</w:t>
            </w:r>
          </w:p>
        </w:tc>
        <w:tc>
          <w:tcPr>
            <w:tcW w:w="1180" w:type="dxa"/>
          </w:tcPr>
          <w:p w14:paraId="5797773C" w14:textId="6CFF42BB" w:rsidR="00C46BF4" w:rsidRPr="00E414B6" w:rsidRDefault="00C46BF4" w:rsidP="00C46BF4">
            <w:pPr>
              <w:spacing w:after="0" w:line="240" w:lineRule="auto"/>
              <w:jc w:val="right"/>
              <w:rPr>
                <w:sz w:val="22"/>
              </w:rPr>
            </w:pPr>
            <w:r w:rsidRPr="00E414B6">
              <w:rPr>
                <w:sz w:val="22"/>
              </w:rPr>
              <w:t>53093.2</w:t>
            </w:r>
          </w:p>
        </w:tc>
        <w:tc>
          <w:tcPr>
            <w:tcW w:w="1297" w:type="dxa"/>
          </w:tcPr>
          <w:p w14:paraId="174AD675" w14:textId="0125BAA3" w:rsidR="00C46BF4" w:rsidRPr="00E414B6" w:rsidRDefault="00C46BF4" w:rsidP="00C46BF4">
            <w:pPr>
              <w:spacing w:after="0" w:line="240" w:lineRule="auto"/>
              <w:jc w:val="right"/>
              <w:rPr>
                <w:sz w:val="22"/>
              </w:rPr>
            </w:pPr>
            <w:r w:rsidRPr="00E414B6">
              <w:rPr>
                <w:sz w:val="22"/>
              </w:rPr>
              <w:t>0.337</w:t>
            </w:r>
          </w:p>
        </w:tc>
        <w:tc>
          <w:tcPr>
            <w:tcW w:w="1351" w:type="dxa"/>
          </w:tcPr>
          <w:p w14:paraId="763915CB" w14:textId="3F0F1B83" w:rsidR="00C46BF4" w:rsidRPr="00E414B6" w:rsidRDefault="00F61F15" w:rsidP="00C46BF4">
            <w:pPr>
              <w:spacing w:after="0" w:line="240" w:lineRule="auto"/>
              <w:jc w:val="right"/>
              <w:rPr>
                <w:sz w:val="22"/>
              </w:rPr>
            </w:pPr>
            <w:r w:rsidRPr="00E414B6">
              <w:rPr>
                <w:sz w:val="22"/>
              </w:rPr>
              <w:t>1287.9</w:t>
            </w:r>
          </w:p>
        </w:tc>
        <w:tc>
          <w:tcPr>
            <w:tcW w:w="1218" w:type="dxa"/>
            <w:tcBorders>
              <w:top w:val="single" w:sz="4" w:space="0" w:color="auto"/>
              <w:left w:val="nil"/>
              <w:bottom w:val="single" w:sz="4" w:space="0" w:color="auto"/>
              <w:right w:val="single" w:sz="4" w:space="0" w:color="auto"/>
            </w:tcBorders>
            <w:shd w:val="clear" w:color="auto" w:fill="auto"/>
            <w:vAlign w:val="bottom"/>
          </w:tcPr>
          <w:p w14:paraId="179D1222" w14:textId="559D12CA" w:rsidR="00C46BF4" w:rsidRPr="00E414B6" w:rsidRDefault="00C46BF4" w:rsidP="00F61F15">
            <w:pPr>
              <w:spacing w:after="0" w:line="240" w:lineRule="auto"/>
              <w:jc w:val="right"/>
              <w:rPr>
                <w:sz w:val="22"/>
              </w:rPr>
            </w:pPr>
            <w:r w:rsidRPr="00E414B6">
              <w:rPr>
                <w:color w:val="000000"/>
                <w:sz w:val="22"/>
                <w:szCs w:val="22"/>
              </w:rPr>
              <w:t>-2.1</w:t>
            </w:r>
          </w:p>
        </w:tc>
      </w:tr>
      <w:tr w:rsidR="00E414B6" w:rsidRPr="00E414B6" w14:paraId="22ADC443" w14:textId="77777777" w:rsidTr="005F7BF5">
        <w:tc>
          <w:tcPr>
            <w:tcW w:w="1783" w:type="dxa"/>
          </w:tcPr>
          <w:p w14:paraId="6C3270DB" w14:textId="55B82E4D" w:rsidR="00E414B6" w:rsidRPr="00E414B6" w:rsidRDefault="00E414B6" w:rsidP="00E414B6">
            <w:pPr>
              <w:spacing w:after="0" w:line="240" w:lineRule="auto"/>
              <w:rPr>
                <w:sz w:val="22"/>
              </w:rPr>
            </w:pPr>
            <w:r w:rsidRPr="00E414B6">
              <w:rPr>
                <w:sz w:val="22"/>
              </w:rPr>
              <w:t>Saliva sample 1</w:t>
            </w:r>
          </w:p>
        </w:tc>
        <w:tc>
          <w:tcPr>
            <w:tcW w:w="1243" w:type="dxa"/>
          </w:tcPr>
          <w:p w14:paraId="66206F67" w14:textId="6B2E44B0" w:rsidR="00E414B6" w:rsidRPr="00E414B6" w:rsidRDefault="00E414B6" w:rsidP="00E414B6">
            <w:pPr>
              <w:spacing w:after="0" w:line="240" w:lineRule="auto"/>
              <w:jc w:val="right"/>
              <w:rPr>
                <w:sz w:val="22"/>
              </w:rPr>
            </w:pPr>
            <w:r w:rsidRPr="00E414B6">
              <w:rPr>
                <w:sz w:val="22"/>
              </w:rPr>
              <w:t>N/A</w:t>
            </w:r>
          </w:p>
        </w:tc>
        <w:tc>
          <w:tcPr>
            <w:tcW w:w="1670" w:type="dxa"/>
          </w:tcPr>
          <w:p w14:paraId="055EA75A" w14:textId="65A41185" w:rsidR="00E414B6" w:rsidRPr="00E414B6" w:rsidRDefault="00E414B6" w:rsidP="00E414B6">
            <w:pPr>
              <w:spacing w:after="0" w:line="240" w:lineRule="auto"/>
              <w:jc w:val="right"/>
              <w:rPr>
                <w:sz w:val="22"/>
              </w:rPr>
            </w:pPr>
            <w:r w:rsidRPr="00E414B6">
              <w:rPr>
                <w:sz w:val="22"/>
              </w:rPr>
              <w:t>1597.2</w:t>
            </w:r>
          </w:p>
        </w:tc>
        <w:tc>
          <w:tcPr>
            <w:tcW w:w="1180" w:type="dxa"/>
          </w:tcPr>
          <w:p w14:paraId="1B46CE83" w14:textId="17B00323" w:rsidR="00E414B6" w:rsidRPr="00E414B6" w:rsidRDefault="00E414B6" w:rsidP="00E414B6">
            <w:pPr>
              <w:spacing w:after="0" w:line="240" w:lineRule="auto"/>
              <w:jc w:val="right"/>
              <w:rPr>
                <w:sz w:val="22"/>
              </w:rPr>
            </w:pPr>
            <w:r w:rsidRPr="00E414B6">
              <w:rPr>
                <w:sz w:val="22"/>
              </w:rPr>
              <w:t>75930.0</w:t>
            </w:r>
          </w:p>
        </w:tc>
        <w:tc>
          <w:tcPr>
            <w:tcW w:w="1297" w:type="dxa"/>
          </w:tcPr>
          <w:p w14:paraId="066D2E84" w14:textId="1F759D57" w:rsidR="00E414B6" w:rsidRPr="00E414B6" w:rsidRDefault="00E414B6" w:rsidP="00E414B6">
            <w:pPr>
              <w:spacing w:after="0" w:line="240" w:lineRule="auto"/>
              <w:jc w:val="right"/>
              <w:rPr>
                <w:sz w:val="22"/>
              </w:rPr>
            </w:pPr>
            <w:r w:rsidRPr="00E414B6">
              <w:rPr>
                <w:sz w:val="22"/>
              </w:rPr>
              <w:t>0.021</w:t>
            </w:r>
          </w:p>
        </w:tc>
        <w:tc>
          <w:tcPr>
            <w:tcW w:w="1351" w:type="dxa"/>
          </w:tcPr>
          <w:p w14:paraId="259E36E7" w14:textId="7F86D794" w:rsidR="00E414B6" w:rsidRPr="00E414B6" w:rsidRDefault="00E414B6" w:rsidP="00E414B6">
            <w:pPr>
              <w:spacing w:after="0" w:line="240" w:lineRule="auto"/>
              <w:jc w:val="right"/>
              <w:rPr>
                <w:sz w:val="22"/>
              </w:rPr>
            </w:pPr>
            <w:r w:rsidRPr="00E414B6">
              <w:rPr>
                <w:sz w:val="22"/>
              </w:rPr>
              <w:t>72.0</w:t>
            </w:r>
          </w:p>
        </w:tc>
        <w:tc>
          <w:tcPr>
            <w:tcW w:w="1218" w:type="dxa"/>
            <w:tcBorders>
              <w:top w:val="single" w:sz="4" w:space="0" w:color="auto"/>
              <w:left w:val="nil"/>
              <w:bottom w:val="single" w:sz="4" w:space="0" w:color="auto"/>
              <w:right w:val="single" w:sz="4" w:space="0" w:color="auto"/>
            </w:tcBorders>
            <w:shd w:val="clear" w:color="auto" w:fill="auto"/>
          </w:tcPr>
          <w:p w14:paraId="41ACF131" w14:textId="40140BF3" w:rsidR="00E414B6" w:rsidRPr="00E414B6" w:rsidRDefault="00E414B6" w:rsidP="00E414B6">
            <w:pPr>
              <w:spacing w:after="0" w:line="240" w:lineRule="auto"/>
              <w:jc w:val="right"/>
              <w:rPr>
                <w:sz w:val="22"/>
              </w:rPr>
            </w:pPr>
            <w:r w:rsidRPr="00E414B6">
              <w:rPr>
                <w:sz w:val="22"/>
              </w:rPr>
              <w:t>N/A</w:t>
            </w:r>
          </w:p>
        </w:tc>
      </w:tr>
      <w:tr w:rsidR="00E414B6" w:rsidRPr="00E414B6" w14:paraId="4EFC0285" w14:textId="77777777" w:rsidTr="005F7BF5">
        <w:tc>
          <w:tcPr>
            <w:tcW w:w="1783" w:type="dxa"/>
          </w:tcPr>
          <w:p w14:paraId="79688B70" w14:textId="2F3A24F9" w:rsidR="00E414B6" w:rsidRPr="00E414B6" w:rsidRDefault="00E414B6" w:rsidP="00E414B6">
            <w:pPr>
              <w:spacing w:after="0" w:line="240" w:lineRule="auto"/>
              <w:rPr>
                <w:sz w:val="22"/>
              </w:rPr>
            </w:pPr>
            <w:r w:rsidRPr="00E414B6">
              <w:rPr>
                <w:sz w:val="22"/>
              </w:rPr>
              <w:t>Saliva sample 2</w:t>
            </w:r>
          </w:p>
        </w:tc>
        <w:tc>
          <w:tcPr>
            <w:tcW w:w="1243" w:type="dxa"/>
          </w:tcPr>
          <w:p w14:paraId="3ABA4126" w14:textId="19797706" w:rsidR="00E414B6" w:rsidRPr="00E414B6" w:rsidRDefault="00E414B6" w:rsidP="00E414B6">
            <w:pPr>
              <w:spacing w:after="0" w:line="240" w:lineRule="auto"/>
              <w:jc w:val="right"/>
              <w:rPr>
                <w:sz w:val="22"/>
              </w:rPr>
            </w:pPr>
            <w:r w:rsidRPr="00E414B6">
              <w:rPr>
                <w:sz w:val="22"/>
              </w:rPr>
              <w:t>N/A</w:t>
            </w:r>
          </w:p>
        </w:tc>
        <w:tc>
          <w:tcPr>
            <w:tcW w:w="1670" w:type="dxa"/>
          </w:tcPr>
          <w:p w14:paraId="16621338" w14:textId="6241057D" w:rsidR="00E414B6" w:rsidRPr="00E414B6" w:rsidRDefault="00E414B6" w:rsidP="00E414B6">
            <w:pPr>
              <w:spacing w:after="0" w:line="240" w:lineRule="auto"/>
              <w:jc w:val="right"/>
              <w:rPr>
                <w:sz w:val="22"/>
              </w:rPr>
            </w:pPr>
            <w:r w:rsidRPr="00E414B6">
              <w:rPr>
                <w:sz w:val="22"/>
              </w:rPr>
              <w:t>625.2</w:t>
            </w:r>
          </w:p>
        </w:tc>
        <w:tc>
          <w:tcPr>
            <w:tcW w:w="1180" w:type="dxa"/>
          </w:tcPr>
          <w:p w14:paraId="4B87F89A" w14:textId="56750B4A" w:rsidR="00E414B6" w:rsidRPr="00E414B6" w:rsidRDefault="00E414B6" w:rsidP="00E414B6">
            <w:pPr>
              <w:spacing w:after="0" w:line="240" w:lineRule="auto"/>
              <w:jc w:val="right"/>
              <w:rPr>
                <w:sz w:val="22"/>
              </w:rPr>
            </w:pPr>
            <w:r w:rsidRPr="00E414B6">
              <w:rPr>
                <w:sz w:val="22"/>
              </w:rPr>
              <w:t>5313.1</w:t>
            </w:r>
          </w:p>
        </w:tc>
        <w:tc>
          <w:tcPr>
            <w:tcW w:w="1297" w:type="dxa"/>
          </w:tcPr>
          <w:p w14:paraId="3A58FAB2" w14:textId="7E21C6D4" w:rsidR="00E414B6" w:rsidRPr="00E414B6" w:rsidRDefault="00E414B6" w:rsidP="00E414B6">
            <w:pPr>
              <w:spacing w:after="0" w:line="240" w:lineRule="auto"/>
              <w:jc w:val="right"/>
              <w:rPr>
                <w:sz w:val="22"/>
              </w:rPr>
            </w:pPr>
            <w:r w:rsidRPr="00E414B6">
              <w:rPr>
                <w:sz w:val="22"/>
              </w:rPr>
              <w:t>0.118</w:t>
            </w:r>
          </w:p>
        </w:tc>
        <w:tc>
          <w:tcPr>
            <w:tcW w:w="1351" w:type="dxa"/>
          </w:tcPr>
          <w:p w14:paraId="029654D6" w14:textId="26928205" w:rsidR="00E414B6" w:rsidRPr="00E414B6" w:rsidRDefault="00E414B6" w:rsidP="00E414B6">
            <w:pPr>
              <w:spacing w:after="0" w:line="240" w:lineRule="auto"/>
              <w:jc w:val="right"/>
              <w:rPr>
                <w:sz w:val="22"/>
              </w:rPr>
            </w:pPr>
            <w:r w:rsidRPr="00E414B6">
              <w:rPr>
                <w:sz w:val="22"/>
              </w:rPr>
              <w:t>443.4</w:t>
            </w:r>
          </w:p>
        </w:tc>
        <w:tc>
          <w:tcPr>
            <w:tcW w:w="1218" w:type="dxa"/>
            <w:tcBorders>
              <w:top w:val="single" w:sz="4" w:space="0" w:color="auto"/>
              <w:left w:val="nil"/>
              <w:bottom w:val="single" w:sz="4" w:space="0" w:color="auto"/>
              <w:right w:val="single" w:sz="4" w:space="0" w:color="auto"/>
            </w:tcBorders>
            <w:shd w:val="clear" w:color="auto" w:fill="auto"/>
          </w:tcPr>
          <w:p w14:paraId="5C4144DF" w14:textId="5C1B3CBF" w:rsidR="00E414B6" w:rsidRPr="00E414B6" w:rsidRDefault="00E414B6" w:rsidP="00E414B6">
            <w:pPr>
              <w:spacing w:after="0" w:line="240" w:lineRule="auto"/>
              <w:jc w:val="right"/>
              <w:rPr>
                <w:sz w:val="22"/>
              </w:rPr>
            </w:pPr>
            <w:r w:rsidRPr="00E414B6">
              <w:rPr>
                <w:sz w:val="22"/>
              </w:rPr>
              <w:t>N/A</w:t>
            </w:r>
          </w:p>
        </w:tc>
      </w:tr>
      <w:tr w:rsidR="00E414B6" w:rsidRPr="00E414B6" w14:paraId="4B2734DF" w14:textId="77777777" w:rsidTr="005F7BF5">
        <w:tc>
          <w:tcPr>
            <w:tcW w:w="1783" w:type="dxa"/>
          </w:tcPr>
          <w:p w14:paraId="53D8116D" w14:textId="4846E3A1" w:rsidR="00E414B6" w:rsidRPr="00E414B6" w:rsidRDefault="00E414B6" w:rsidP="00E414B6">
            <w:pPr>
              <w:spacing w:after="0" w:line="240" w:lineRule="auto"/>
              <w:rPr>
                <w:sz w:val="22"/>
              </w:rPr>
            </w:pPr>
            <w:r w:rsidRPr="00E414B6">
              <w:rPr>
                <w:sz w:val="22"/>
              </w:rPr>
              <w:t>Saliva sample 3</w:t>
            </w:r>
          </w:p>
        </w:tc>
        <w:tc>
          <w:tcPr>
            <w:tcW w:w="1243" w:type="dxa"/>
          </w:tcPr>
          <w:p w14:paraId="23216EB9" w14:textId="63D7DC99" w:rsidR="00E414B6" w:rsidRPr="00E414B6" w:rsidRDefault="00E414B6" w:rsidP="00E414B6">
            <w:pPr>
              <w:spacing w:after="0" w:line="240" w:lineRule="auto"/>
              <w:jc w:val="right"/>
              <w:rPr>
                <w:sz w:val="22"/>
              </w:rPr>
            </w:pPr>
            <w:r w:rsidRPr="00E414B6">
              <w:rPr>
                <w:sz w:val="22"/>
              </w:rPr>
              <w:t>N/A</w:t>
            </w:r>
          </w:p>
        </w:tc>
        <w:tc>
          <w:tcPr>
            <w:tcW w:w="1670" w:type="dxa"/>
          </w:tcPr>
          <w:p w14:paraId="54A166CE" w14:textId="737C7502" w:rsidR="00E414B6" w:rsidRPr="00E414B6" w:rsidRDefault="00E414B6" w:rsidP="00E414B6">
            <w:pPr>
              <w:spacing w:after="0" w:line="240" w:lineRule="auto"/>
              <w:jc w:val="right"/>
              <w:rPr>
                <w:sz w:val="22"/>
              </w:rPr>
            </w:pPr>
            <w:r w:rsidRPr="00E414B6">
              <w:rPr>
                <w:sz w:val="22"/>
              </w:rPr>
              <w:t>459.4</w:t>
            </w:r>
          </w:p>
        </w:tc>
        <w:tc>
          <w:tcPr>
            <w:tcW w:w="1180" w:type="dxa"/>
          </w:tcPr>
          <w:p w14:paraId="4EF1BE22" w14:textId="633EEADA" w:rsidR="00E414B6" w:rsidRPr="00E414B6" w:rsidRDefault="00E414B6" w:rsidP="00E414B6">
            <w:pPr>
              <w:spacing w:after="0" w:line="240" w:lineRule="auto"/>
              <w:jc w:val="right"/>
              <w:rPr>
                <w:sz w:val="22"/>
              </w:rPr>
            </w:pPr>
            <w:r w:rsidRPr="00E414B6">
              <w:rPr>
                <w:sz w:val="22"/>
              </w:rPr>
              <w:t>2429.3</w:t>
            </w:r>
          </w:p>
        </w:tc>
        <w:tc>
          <w:tcPr>
            <w:tcW w:w="1297" w:type="dxa"/>
          </w:tcPr>
          <w:p w14:paraId="2B17FB44" w14:textId="70D5AF82" w:rsidR="00E414B6" w:rsidRPr="00E414B6" w:rsidRDefault="00E414B6" w:rsidP="00E414B6">
            <w:pPr>
              <w:spacing w:after="0" w:line="240" w:lineRule="auto"/>
              <w:jc w:val="right"/>
              <w:rPr>
                <w:sz w:val="22"/>
              </w:rPr>
            </w:pPr>
            <w:r w:rsidRPr="00E414B6">
              <w:rPr>
                <w:sz w:val="22"/>
              </w:rPr>
              <w:t>0.189</w:t>
            </w:r>
          </w:p>
        </w:tc>
        <w:tc>
          <w:tcPr>
            <w:tcW w:w="1351" w:type="dxa"/>
          </w:tcPr>
          <w:p w14:paraId="520F1C2B" w14:textId="140ABBA4" w:rsidR="00E414B6" w:rsidRPr="00E414B6" w:rsidRDefault="00E414B6" w:rsidP="00E414B6">
            <w:pPr>
              <w:spacing w:after="0" w:line="240" w:lineRule="auto"/>
              <w:jc w:val="right"/>
              <w:rPr>
                <w:sz w:val="22"/>
              </w:rPr>
            </w:pPr>
            <w:r w:rsidRPr="00E414B6">
              <w:rPr>
                <w:sz w:val="22"/>
              </w:rPr>
              <w:t>718.0</w:t>
            </w:r>
          </w:p>
        </w:tc>
        <w:tc>
          <w:tcPr>
            <w:tcW w:w="1218" w:type="dxa"/>
            <w:tcBorders>
              <w:top w:val="single" w:sz="4" w:space="0" w:color="auto"/>
              <w:left w:val="nil"/>
              <w:bottom w:val="single" w:sz="4" w:space="0" w:color="auto"/>
              <w:right w:val="single" w:sz="4" w:space="0" w:color="auto"/>
            </w:tcBorders>
            <w:shd w:val="clear" w:color="auto" w:fill="auto"/>
          </w:tcPr>
          <w:p w14:paraId="28B88DDE" w14:textId="1BF65291" w:rsidR="00E414B6" w:rsidRPr="00E414B6" w:rsidRDefault="00E414B6" w:rsidP="00E414B6">
            <w:pPr>
              <w:spacing w:after="0" w:line="240" w:lineRule="auto"/>
              <w:jc w:val="right"/>
              <w:rPr>
                <w:sz w:val="22"/>
              </w:rPr>
            </w:pPr>
            <w:r w:rsidRPr="00E414B6">
              <w:rPr>
                <w:sz w:val="22"/>
              </w:rPr>
              <w:t>N/A</w:t>
            </w:r>
          </w:p>
        </w:tc>
      </w:tr>
      <w:tr w:rsidR="00E414B6" w:rsidRPr="00E414B6" w14:paraId="774BC88C" w14:textId="77777777" w:rsidTr="005F7BF5">
        <w:tc>
          <w:tcPr>
            <w:tcW w:w="1783" w:type="dxa"/>
          </w:tcPr>
          <w:p w14:paraId="78AB9C49" w14:textId="69C913D2" w:rsidR="00E414B6" w:rsidRPr="00E414B6" w:rsidRDefault="00E414B6" w:rsidP="00E414B6">
            <w:pPr>
              <w:spacing w:after="0" w:line="240" w:lineRule="auto"/>
              <w:rPr>
                <w:sz w:val="22"/>
              </w:rPr>
            </w:pPr>
            <w:r w:rsidRPr="00E414B6">
              <w:rPr>
                <w:sz w:val="22"/>
              </w:rPr>
              <w:t>Saliva sample 4</w:t>
            </w:r>
          </w:p>
        </w:tc>
        <w:tc>
          <w:tcPr>
            <w:tcW w:w="1243" w:type="dxa"/>
          </w:tcPr>
          <w:p w14:paraId="6A978CD6" w14:textId="6B36B4FE" w:rsidR="00E414B6" w:rsidRPr="00E414B6" w:rsidRDefault="00E414B6" w:rsidP="00E414B6">
            <w:pPr>
              <w:spacing w:after="0" w:line="240" w:lineRule="auto"/>
              <w:jc w:val="right"/>
              <w:rPr>
                <w:sz w:val="22"/>
              </w:rPr>
            </w:pPr>
            <w:r w:rsidRPr="00E414B6">
              <w:rPr>
                <w:sz w:val="22"/>
              </w:rPr>
              <w:t>N/A</w:t>
            </w:r>
          </w:p>
        </w:tc>
        <w:tc>
          <w:tcPr>
            <w:tcW w:w="1670" w:type="dxa"/>
          </w:tcPr>
          <w:p w14:paraId="5302D25F" w14:textId="08A1BD73" w:rsidR="00E414B6" w:rsidRPr="00E414B6" w:rsidRDefault="00E414B6" w:rsidP="00E414B6">
            <w:pPr>
              <w:spacing w:after="0" w:line="240" w:lineRule="auto"/>
              <w:jc w:val="right"/>
              <w:rPr>
                <w:sz w:val="22"/>
              </w:rPr>
            </w:pPr>
            <w:r w:rsidRPr="00E414B6">
              <w:rPr>
                <w:sz w:val="22"/>
              </w:rPr>
              <w:t>571.8</w:t>
            </w:r>
          </w:p>
        </w:tc>
        <w:tc>
          <w:tcPr>
            <w:tcW w:w="1180" w:type="dxa"/>
          </w:tcPr>
          <w:p w14:paraId="2E4D5E2E" w14:textId="7FC48648" w:rsidR="00E414B6" w:rsidRPr="00E414B6" w:rsidRDefault="00E414B6" w:rsidP="00E414B6">
            <w:pPr>
              <w:spacing w:after="0" w:line="240" w:lineRule="auto"/>
              <w:jc w:val="right"/>
              <w:rPr>
                <w:sz w:val="22"/>
              </w:rPr>
            </w:pPr>
            <w:r w:rsidRPr="00E414B6">
              <w:rPr>
                <w:sz w:val="22"/>
              </w:rPr>
              <w:t>4463.5</w:t>
            </w:r>
          </w:p>
        </w:tc>
        <w:tc>
          <w:tcPr>
            <w:tcW w:w="1297" w:type="dxa"/>
          </w:tcPr>
          <w:p w14:paraId="6922D21E" w14:textId="50BAF374" w:rsidR="00E414B6" w:rsidRPr="00E414B6" w:rsidRDefault="00E414B6" w:rsidP="00E414B6">
            <w:pPr>
              <w:spacing w:after="0" w:line="240" w:lineRule="auto"/>
              <w:jc w:val="right"/>
              <w:rPr>
                <w:sz w:val="22"/>
              </w:rPr>
            </w:pPr>
            <w:r w:rsidRPr="00E414B6">
              <w:rPr>
                <w:sz w:val="22"/>
              </w:rPr>
              <w:t>0.128</w:t>
            </w:r>
          </w:p>
        </w:tc>
        <w:tc>
          <w:tcPr>
            <w:tcW w:w="1351" w:type="dxa"/>
          </w:tcPr>
          <w:p w14:paraId="77E3A6B5" w14:textId="071ED648" w:rsidR="00E414B6" w:rsidRPr="00E414B6" w:rsidRDefault="00E414B6" w:rsidP="00E414B6">
            <w:pPr>
              <w:spacing w:after="0" w:line="240" w:lineRule="auto"/>
              <w:jc w:val="right"/>
              <w:rPr>
                <w:sz w:val="22"/>
              </w:rPr>
            </w:pPr>
            <w:r w:rsidRPr="00E414B6">
              <w:rPr>
                <w:sz w:val="22"/>
              </w:rPr>
              <w:t>483.5</w:t>
            </w:r>
          </w:p>
        </w:tc>
        <w:tc>
          <w:tcPr>
            <w:tcW w:w="1218" w:type="dxa"/>
            <w:tcBorders>
              <w:top w:val="single" w:sz="4" w:space="0" w:color="auto"/>
              <w:left w:val="nil"/>
              <w:bottom w:val="single" w:sz="4" w:space="0" w:color="auto"/>
              <w:right w:val="single" w:sz="4" w:space="0" w:color="auto"/>
            </w:tcBorders>
            <w:shd w:val="clear" w:color="auto" w:fill="auto"/>
          </w:tcPr>
          <w:p w14:paraId="737F577A" w14:textId="53CA3CB9" w:rsidR="00E414B6" w:rsidRPr="00E414B6" w:rsidRDefault="00E414B6" w:rsidP="00E414B6">
            <w:pPr>
              <w:spacing w:after="0" w:line="240" w:lineRule="auto"/>
              <w:jc w:val="right"/>
              <w:rPr>
                <w:sz w:val="22"/>
              </w:rPr>
            </w:pPr>
            <w:r w:rsidRPr="00E414B6">
              <w:rPr>
                <w:sz w:val="22"/>
              </w:rPr>
              <w:t>N/A</w:t>
            </w:r>
          </w:p>
        </w:tc>
      </w:tr>
      <w:tr w:rsidR="00E414B6" w:rsidRPr="00E414B6" w14:paraId="3A4E482A" w14:textId="77777777" w:rsidTr="005F7BF5">
        <w:tc>
          <w:tcPr>
            <w:tcW w:w="1783" w:type="dxa"/>
          </w:tcPr>
          <w:p w14:paraId="6377F34D" w14:textId="3ED0E68E" w:rsidR="00E414B6" w:rsidRPr="00E414B6" w:rsidRDefault="00E414B6" w:rsidP="00E414B6">
            <w:pPr>
              <w:spacing w:after="0" w:line="240" w:lineRule="auto"/>
              <w:rPr>
                <w:sz w:val="22"/>
              </w:rPr>
            </w:pPr>
            <w:r w:rsidRPr="00E414B6">
              <w:rPr>
                <w:sz w:val="22"/>
              </w:rPr>
              <w:t>Saliva sample 5</w:t>
            </w:r>
          </w:p>
        </w:tc>
        <w:tc>
          <w:tcPr>
            <w:tcW w:w="1243" w:type="dxa"/>
          </w:tcPr>
          <w:p w14:paraId="0BBDC2F1" w14:textId="2CCA6531" w:rsidR="00E414B6" w:rsidRPr="00E414B6" w:rsidRDefault="00E414B6" w:rsidP="00E414B6">
            <w:pPr>
              <w:spacing w:after="0" w:line="240" w:lineRule="auto"/>
              <w:jc w:val="right"/>
              <w:rPr>
                <w:sz w:val="22"/>
              </w:rPr>
            </w:pPr>
            <w:r w:rsidRPr="00E414B6">
              <w:rPr>
                <w:sz w:val="22"/>
              </w:rPr>
              <w:t>N/A</w:t>
            </w:r>
          </w:p>
        </w:tc>
        <w:tc>
          <w:tcPr>
            <w:tcW w:w="1670" w:type="dxa"/>
          </w:tcPr>
          <w:p w14:paraId="09EC5598" w14:textId="3FED91A9" w:rsidR="00E414B6" w:rsidRPr="00E414B6" w:rsidRDefault="00E414B6" w:rsidP="00E414B6">
            <w:pPr>
              <w:spacing w:after="0" w:line="240" w:lineRule="auto"/>
              <w:jc w:val="right"/>
              <w:rPr>
                <w:sz w:val="22"/>
              </w:rPr>
            </w:pPr>
            <w:r w:rsidRPr="00E414B6">
              <w:rPr>
                <w:sz w:val="22"/>
              </w:rPr>
              <w:t>632.8</w:t>
            </w:r>
          </w:p>
        </w:tc>
        <w:tc>
          <w:tcPr>
            <w:tcW w:w="1180" w:type="dxa"/>
          </w:tcPr>
          <w:p w14:paraId="4A9C6AFB" w14:textId="3160773C" w:rsidR="00E414B6" w:rsidRPr="00E414B6" w:rsidRDefault="00E414B6" w:rsidP="00E414B6">
            <w:pPr>
              <w:spacing w:after="0" w:line="240" w:lineRule="auto"/>
              <w:jc w:val="right"/>
              <w:rPr>
                <w:sz w:val="22"/>
              </w:rPr>
            </w:pPr>
            <w:r w:rsidRPr="00E414B6">
              <w:rPr>
                <w:sz w:val="22"/>
              </w:rPr>
              <w:t>5266.3</w:t>
            </w:r>
          </w:p>
        </w:tc>
        <w:tc>
          <w:tcPr>
            <w:tcW w:w="1297" w:type="dxa"/>
          </w:tcPr>
          <w:p w14:paraId="6DC0F2F3" w14:textId="2F1A9244" w:rsidR="00E414B6" w:rsidRPr="00E414B6" w:rsidRDefault="00E414B6" w:rsidP="00E414B6">
            <w:pPr>
              <w:spacing w:after="0" w:line="240" w:lineRule="auto"/>
              <w:jc w:val="right"/>
              <w:rPr>
                <w:sz w:val="22"/>
              </w:rPr>
            </w:pPr>
            <w:r w:rsidRPr="00E414B6">
              <w:rPr>
                <w:sz w:val="22"/>
              </w:rPr>
              <w:t>0.120</w:t>
            </w:r>
          </w:p>
        </w:tc>
        <w:tc>
          <w:tcPr>
            <w:tcW w:w="1351" w:type="dxa"/>
          </w:tcPr>
          <w:p w14:paraId="1E355754" w14:textId="7FCCFEEB" w:rsidR="00E414B6" w:rsidRPr="00E414B6" w:rsidRDefault="00E414B6" w:rsidP="00E414B6">
            <w:pPr>
              <w:spacing w:after="0" w:line="240" w:lineRule="auto"/>
              <w:jc w:val="right"/>
              <w:rPr>
                <w:sz w:val="22"/>
              </w:rPr>
            </w:pPr>
            <w:r w:rsidRPr="00E414B6">
              <w:rPr>
                <w:sz w:val="22"/>
              </w:rPr>
              <w:t>452.9</w:t>
            </w:r>
          </w:p>
        </w:tc>
        <w:tc>
          <w:tcPr>
            <w:tcW w:w="1218" w:type="dxa"/>
            <w:tcBorders>
              <w:top w:val="single" w:sz="4" w:space="0" w:color="auto"/>
              <w:left w:val="nil"/>
              <w:bottom w:val="single" w:sz="4" w:space="0" w:color="auto"/>
              <w:right w:val="single" w:sz="4" w:space="0" w:color="auto"/>
            </w:tcBorders>
            <w:shd w:val="clear" w:color="auto" w:fill="auto"/>
          </w:tcPr>
          <w:p w14:paraId="7F63FF83" w14:textId="108859F4" w:rsidR="00E414B6" w:rsidRPr="00E414B6" w:rsidRDefault="00E414B6" w:rsidP="00E414B6">
            <w:pPr>
              <w:spacing w:after="0" w:line="240" w:lineRule="auto"/>
              <w:jc w:val="right"/>
              <w:rPr>
                <w:sz w:val="22"/>
              </w:rPr>
            </w:pPr>
            <w:r w:rsidRPr="00E414B6">
              <w:rPr>
                <w:sz w:val="22"/>
              </w:rPr>
              <w:t>N/A</w:t>
            </w:r>
          </w:p>
        </w:tc>
      </w:tr>
      <w:tr w:rsidR="00E414B6" w:rsidRPr="00E414B6" w14:paraId="2FC2FF81" w14:textId="77777777" w:rsidTr="005F7BF5">
        <w:tc>
          <w:tcPr>
            <w:tcW w:w="1783" w:type="dxa"/>
          </w:tcPr>
          <w:p w14:paraId="62AEBF6D" w14:textId="2CF0FDA2" w:rsidR="00E414B6" w:rsidRPr="00E414B6" w:rsidRDefault="00E414B6" w:rsidP="00E414B6">
            <w:pPr>
              <w:spacing w:after="0" w:line="240" w:lineRule="auto"/>
              <w:rPr>
                <w:sz w:val="22"/>
              </w:rPr>
            </w:pPr>
            <w:r w:rsidRPr="00E414B6">
              <w:rPr>
                <w:sz w:val="22"/>
              </w:rPr>
              <w:t>Saliva sample 6</w:t>
            </w:r>
          </w:p>
        </w:tc>
        <w:tc>
          <w:tcPr>
            <w:tcW w:w="1243" w:type="dxa"/>
          </w:tcPr>
          <w:p w14:paraId="64F2B68D" w14:textId="6B98D872" w:rsidR="00E414B6" w:rsidRPr="00E414B6" w:rsidRDefault="00E414B6" w:rsidP="00E414B6">
            <w:pPr>
              <w:spacing w:after="0" w:line="240" w:lineRule="auto"/>
              <w:jc w:val="right"/>
              <w:rPr>
                <w:sz w:val="22"/>
              </w:rPr>
            </w:pPr>
            <w:r w:rsidRPr="00E414B6">
              <w:rPr>
                <w:sz w:val="22"/>
              </w:rPr>
              <w:t>N/A</w:t>
            </w:r>
          </w:p>
        </w:tc>
        <w:tc>
          <w:tcPr>
            <w:tcW w:w="1670" w:type="dxa"/>
          </w:tcPr>
          <w:p w14:paraId="4E522606" w14:textId="17F9D2AB" w:rsidR="00E414B6" w:rsidRPr="00E414B6" w:rsidRDefault="00E414B6" w:rsidP="00E414B6">
            <w:pPr>
              <w:spacing w:after="0" w:line="240" w:lineRule="auto"/>
              <w:jc w:val="right"/>
              <w:rPr>
                <w:sz w:val="22"/>
              </w:rPr>
            </w:pPr>
            <w:r w:rsidRPr="00E414B6">
              <w:rPr>
                <w:sz w:val="22"/>
              </w:rPr>
              <w:t>403.1</w:t>
            </w:r>
          </w:p>
        </w:tc>
        <w:tc>
          <w:tcPr>
            <w:tcW w:w="1180" w:type="dxa"/>
          </w:tcPr>
          <w:p w14:paraId="4089961C" w14:textId="5CCB1508" w:rsidR="00E414B6" w:rsidRPr="00E414B6" w:rsidRDefault="00E414B6" w:rsidP="00E414B6">
            <w:pPr>
              <w:spacing w:after="0" w:line="240" w:lineRule="auto"/>
              <w:jc w:val="right"/>
              <w:rPr>
                <w:sz w:val="22"/>
              </w:rPr>
            </w:pPr>
            <w:r w:rsidRPr="00E414B6">
              <w:rPr>
                <w:sz w:val="22"/>
              </w:rPr>
              <w:t>2487.7</w:t>
            </w:r>
          </w:p>
        </w:tc>
        <w:tc>
          <w:tcPr>
            <w:tcW w:w="1297" w:type="dxa"/>
          </w:tcPr>
          <w:p w14:paraId="79509985" w14:textId="296A0E7A" w:rsidR="00E414B6" w:rsidRPr="00E414B6" w:rsidRDefault="00E414B6" w:rsidP="00E414B6">
            <w:pPr>
              <w:spacing w:after="0" w:line="240" w:lineRule="auto"/>
              <w:jc w:val="right"/>
              <w:rPr>
                <w:sz w:val="22"/>
              </w:rPr>
            </w:pPr>
            <w:r w:rsidRPr="00E414B6">
              <w:rPr>
                <w:sz w:val="22"/>
              </w:rPr>
              <w:t>0.162</w:t>
            </w:r>
          </w:p>
        </w:tc>
        <w:tc>
          <w:tcPr>
            <w:tcW w:w="1351" w:type="dxa"/>
          </w:tcPr>
          <w:p w14:paraId="241E6BFE" w14:textId="24741C7F" w:rsidR="00E414B6" w:rsidRPr="00E414B6" w:rsidRDefault="00E414B6" w:rsidP="00E414B6">
            <w:pPr>
              <w:spacing w:after="0" w:line="240" w:lineRule="auto"/>
              <w:jc w:val="right"/>
              <w:rPr>
                <w:sz w:val="22"/>
              </w:rPr>
            </w:pPr>
            <w:r w:rsidRPr="00E414B6">
              <w:rPr>
                <w:sz w:val="22"/>
              </w:rPr>
              <w:t>613.9</w:t>
            </w:r>
          </w:p>
        </w:tc>
        <w:tc>
          <w:tcPr>
            <w:tcW w:w="1218" w:type="dxa"/>
            <w:tcBorders>
              <w:top w:val="single" w:sz="4" w:space="0" w:color="auto"/>
              <w:left w:val="nil"/>
              <w:bottom w:val="single" w:sz="4" w:space="0" w:color="auto"/>
              <w:right w:val="single" w:sz="4" w:space="0" w:color="auto"/>
            </w:tcBorders>
            <w:shd w:val="clear" w:color="auto" w:fill="auto"/>
          </w:tcPr>
          <w:p w14:paraId="3E21BFAC" w14:textId="59EFA9D3" w:rsidR="00E414B6" w:rsidRPr="00E414B6" w:rsidRDefault="00E414B6" w:rsidP="00E414B6">
            <w:pPr>
              <w:spacing w:after="0" w:line="240" w:lineRule="auto"/>
              <w:jc w:val="right"/>
              <w:rPr>
                <w:sz w:val="22"/>
              </w:rPr>
            </w:pPr>
            <w:r w:rsidRPr="00E414B6">
              <w:rPr>
                <w:sz w:val="22"/>
              </w:rPr>
              <w:t>N/A</w:t>
            </w:r>
          </w:p>
        </w:tc>
      </w:tr>
    </w:tbl>
    <w:p w14:paraId="343F014D" w14:textId="77777777" w:rsidR="00E414B6" w:rsidRDefault="00E414B6" w:rsidP="00156575"/>
    <w:p w14:paraId="5B4AC697" w14:textId="6B4F7819" w:rsidR="00C171BD" w:rsidRDefault="00C171BD" w:rsidP="00156575">
      <w:r>
        <w:rPr>
          <w:noProof/>
          <w:lang w:val="en-GB"/>
        </w:rPr>
        <w:drawing>
          <wp:anchor distT="0" distB="0" distL="114300" distR="114300" simplePos="0" relativeHeight="251742208" behindDoc="1" locked="0" layoutInCell="1" allowOverlap="1" wp14:anchorId="53F84553" wp14:editId="37711A9C">
            <wp:simplePos x="0" y="0"/>
            <wp:positionH relativeFrom="margin">
              <wp:align>right</wp:align>
            </wp:positionH>
            <wp:positionV relativeFrom="paragraph">
              <wp:posOffset>462478</wp:posOffset>
            </wp:positionV>
            <wp:extent cx="6151419" cy="3546581"/>
            <wp:effectExtent l="19050" t="19050" r="20955" b="1587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51419" cy="3546581"/>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5EB178CD" w14:textId="5B692223" w:rsidR="00C171BD" w:rsidRDefault="00C171BD" w:rsidP="00156575">
      <w:r>
        <w:rPr>
          <w:noProof/>
          <w:lang w:val="en-GB"/>
        </w:rPr>
        <mc:AlternateContent>
          <mc:Choice Requires="wps">
            <w:drawing>
              <wp:anchor distT="45720" distB="45720" distL="114300" distR="114300" simplePos="0" relativeHeight="251741184" behindDoc="0" locked="0" layoutInCell="1" allowOverlap="1" wp14:anchorId="069323CB" wp14:editId="6463A600">
                <wp:simplePos x="0" y="0"/>
                <wp:positionH relativeFrom="column">
                  <wp:posOffset>713105</wp:posOffset>
                </wp:positionH>
                <wp:positionV relativeFrom="paragraph">
                  <wp:posOffset>88265</wp:posOffset>
                </wp:positionV>
                <wp:extent cx="2885440" cy="53403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534035"/>
                        </a:xfrm>
                        <a:prstGeom prst="rect">
                          <a:avLst/>
                        </a:prstGeom>
                        <a:solidFill>
                          <a:srgbClr val="FFFFFF"/>
                        </a:solidFill>
                        <a:ln w="9525">
                          <a:noFill/>
                          <a:miter lim="800000"/>
                          <a:headEnd/>
                          <a:tailEnd/>
                        </a:ln>
                      </wps:spPr>
                      <wps:txbx>
                        <w:txbxContent>
                          <w:p w14:paraId="20A6D803" w14:textId="355C4ABD" w:rsidR="002B1C3D" w:rsidRDefault="002B1C3D" w:rsidP="00C171BD">
                            <w:pPr>
                              <w:spacing w:after="0" w:line="240" w:lineRule="auto"/>
                            </w:pPr>
                            <w:r>
                              <w:t xml:space="preserve">Slope = </w:t>
                            </w:r>
                            <w:r w:rsidRPr="00B43FF3">
                              <w:t xml:space="preserve"> 0.00026017 * x +</w:t>
                            </w:r>
                            <w:r>
                              <w:t xml:space="preserve"> </w:t>
                            </w:r>
                            <w:r w:rsidRPr="00B43FF3">
                              <w:t>0.00231496</w:t>
                            </w:r>
                          </w:p>
                          <w:p w14:paraId="3BB9B306" w14:textId="386112EF" w:rsidR="002B1C3D" w:rsidRDefault="002B1C3D" w:rsidP="00C171BD">
                            <w:pPr>
                              <w:spacing w:after="0" w:line="240" w:lineRule="auto"/>
                            </w:pPr>
                            <w:r>
                              <w:t>R</w:t>
                            </w:r>
                            <w:r>
                              <w:rPr>
                                <w:vertAlign w:val="superscript"/>
                              </w:rPr>
                              <w:t>2</w:t>
                            </w:r>
                            <w:r>
                              <w:t xml:space="preserve"> = 0.994889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323CB" id="_x0000_s1029" type="#_x0000_t202" style="position:absolute;left:0;text-align:left;margin-left:56.15pt;margin-top:6.95pt;width:227.2pt;height:42.0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oTIwIAACQEAAAOAAAAZHJzL2Uyb0RvYy54bWysU9uO2yAQfa/Uf0C8N3aceJu14qy22aaq&#10;tL1Iu/0AjHGMCgwFEnv79R1wNpu2b1V5QAMzczhzZljfjFqRo3BegqnpfJZTIgyHVpp9Tb897t6s&#10;KPGBmZYpMKKmT8LTm83rV+vBVqKAHlQrHEEQ46vB1rQPwVZZ5nkvNPMzsMKgswOnWcCj22etYwOi&#10;a5UVeX6VDeBa64AL7/H2bnLSTcLvOsHDl67zIhBVU+QW0u7S3sQ926xZtXfM9pKfaLB/YKGZNPjo&#10;GeqOBUYOTv4FpSV34KELMw46g66TXKQasJp5/kc1Dz2zItWC4nh7lsn/P1j++fjVEdnWtCiuKDFM&#10;Y5MexRjIOxhJEfUZrK8w7MFiYBjxGvucavX2Hvh3Twxse2b24tY5GHrBWuQ3j5nZReqE4yNIM3yC&#10;Fp9hhwAJaOycjuKhHATRsU9P595EKhwvi9WqXC7RxdFXLpb5okxPsOo52zofPgjQJBo1ddj7hM6O&#10;9z5ENqx6DomPeVCy3Uml0sHtm61y5MhwTnZpndB/C1OGDDW9LosyIRuI+WmEtAw4x0rqmq7yuGI6&#10;q6Ia702b7MCkmmxkosxJnqjIpE0YmzF1YhFzo3QNtE+ol4NpbPGbodGD+0nJgCNbU//jwJygRH00&#10;qPn1PAkU0mFZvi1QLXfpaS49zHCEqmmgZDK3If2LSNvALfamk0m2FyYnyjiKSc3Tt4mzfnlOUS+f&#10;e/MLAAD//wMAUEsDBBQABgAIAAAAIQDBvqSz3QAAAAkBAAAPAAAAZHJzL2Rvd25yZXYueG1sTI/B&#10;ToNAEIbvJr7DZky8GLu0tVCQpVETjdfWPsAAUyCys4TdFvr2jie9zZ/58s83+W62vbrQ6DvHBpaL&#10;CBRx5eqOGwPHr/fHLSgfkGvsHZOBK3nYFbc3OWa1m3hPl0NolJSwz9BAG8KQae2rliz6hRuIZXdy&#10;o8UgcWx0PeIk5bbXqyiKtcWO5UKLA721VH0fztbA6XN62KRT+RGOyf4pfsUuKd3VmPu7+eUZVKA5&#10;/MHwqy/qUIhT6c5ce9VLXq7WgsqwTkEJsInjBFRpIN1GoItc//+g+AEAAP//AwBQSwECLQAUAAYA&#10;CAAAACEAtoM4kv4AAADhAQAAEwAAAAAAAAAAAAAAAAAAAAAAW0NvbnRlbnRfVHlwZXNdLnhtbFBL&#10;AQItABQABgAIAAAAIQA4/SH/1gAAAJQBAAALAAAAAAAAAAAAAAAAAC8BAABfcmVscy8ucmVsc1BL&#10;AQItABQABgAIAAAAIQADJJoTIwIAACQEAAAOAAAAAAAAAAAAAAAAAC4CAABkcnMvZTJvRG9jLnht&#10;bFBLAQItABQABgAIAAAAIQDBvqSz3QAAAAkBAAAPAAAAAAAAAAAAAAAAAH0EAABkcnMvZG93bnJl&#10;di54bWxQSwUGAAAAAAQABADzAAAAhwUAAAAA&#10;" stroked="f">
                <v:textbox>
                  <w:txbxContent>
                    <w:p w14:paraId="20A6D803" w14:textId="355C4ABD" w:rsidR="002B1C3D" w:rsidRDefault="002B1C3D" w:rsidP="00C171BD">
                      <w:pPr>
                        <w:spacing w:after="0" w:line="240" w:lineRule="auto"/>
                      </w:pPr>
                      <w:r>
                        <w:t xml:space="preserve">Slope = </w:t>
                      </w:r>
                      <w:r w:rsidRPr="00B43FF3">
                        <w:t xml:space="preserve"> 0.00026017 * x +</w:t>
                      </w:r>
                      <w:r>
                        <w:t xml:space="preserve"> </w:t>
                      </w:r>
                      <w:r w:rsidRPr="00B43FF3">
                        <w:t>0.00231496</w:t>
                      </w:r>
                    </w:p>
                    <w:p w14:paraId="3BB9B306" w14:textId="386112EF" w:rsidR="002B1C3D" w:rsidRDefault="002B1C3D" w:rsidP="00C171BD">
                      <w:pPr>
                        <w:spacing w:after="0" w:line="240" w:lineRule="auto"/>
                      </w:pPr>
                      <w:r>
                        <w:t>R</w:t>
                      </w:r>
                      <w:r>
                        <w:rPr>
                          <w:vertAlign w:val="superscript"/>
                        </w:rPr>
                        <w:t>2</w:t>
                      </w:r>
                      <w:r>
                        <w:t xml:space="preserve"> = 0.994889</w:t>
                      </w:r>
                    </w:p>
                  </w:txbxContent>
                </v:textbox>
              </v:shape>
            </w:pict>
          </mc:Fallback>
        </mc:AlternateContent>
      </w:r>
    </w:p>
    <w:p w14:paraId="38649CF4" w14:textId="77777777" w:rsidR="00C171BD" w:rsidRDefault="00C171BD" w:rsidP="00156575"/>
    <w:p w14:paraId="6295C196" w14:textId="77777777" w:rsidR="00C171BD" w:rsidRDefault="00C171BD" w:rsidP="00156575"/>
    <w:p w14:paraId="263083D7" w14:textId="77777777" w:rsidR="00C171BD" w:rsidRDefault="00C171BD" w:rsidP="00156575"/>
    <w:p w14:paraId="2E3E9B9C" w14:textId="77777777" w:rsidR="00C171BD" w:rsidRDefault="00C171BD" w:rsidP="00156575"/>
    <w:p w14:paraId="5127F743" w14:textId="77777777" w:rsidR="00C171BD" w:rsidRDefault="00C171BD" w:rsidP="00156575"/>
    <w:p w14:paraId="03C01BA5" w14:textId="1EEAC7E2" w:rsidR="00C171BD" w:rsidRDefault="00C171BD" w:rsidP="00C171BD">
      <w:pPr>
        <w:pStyle w:val="Caption"/>
      </w:pPr>
      <w:bookmarkStart w:id="130" w:name="_Ref520334068"/>
      <w:bookmarkStart w:id="131" w:name="_Toc520790854"/>
      <w:r>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3</w:t>
      </w:r>
      <w:r w:rsidR="00874AF6">
        <w:fldChar w:fldCharType="end"/>
      </w:r>
      <w:bookmarkEnd w:id="130"/>
      <w:r>
        <w:t>:</w:t>
      </w:r>
      <w:r w:rsidRPr="00156575">
        <w:t xml:space="preserve"> </w:t>
      </w:r>
      <w:r>
        <w:t xml:space="preserve">Standard curve showing the standards (X), QCs (O), and salivary samples (triangles) when diluted in water without derivatisation and using </w:t>
      </w:r>
      <w:r w:rsidRPr="00156575">
        <w:t>A</w:t>
      </w:r>
      <w:r>
        <w:t>2 and B2 mobile phases.</w:t>
      </w:r>
      <w:bookmarkEnd w:id="131"/>
      <w:r>
        <w:t xml:space="preserve"> </w:t>
      </w:r>
    </w:p>
    <w:p w14:paraId="09F9537B" w14:textId="3464EA32" w:rsidR="00F610F8" w:rsidRDefault="001D4880" w:rsidP="001D4880">
      <w:pPr>
        <w:pStyle w:val="Heading3"/>
      </w:pPr>
      <w:bookmarkStart w:id="132" w:name="_Toc520790348"/>
      <w:r>
        <w:lastRenderedPageBreak/>
        <w:t>Method development of samples derivatised with PTAD</w:t>
      </w:r>
      <w:bookmarkEnd w:id="132"/>
    </w:p>
    <w:p w14:paraId="02726CBA" w14:textId="64E8B2CA" w:rsidR="008E4284" w:rsidRDefault="00990D03" w:rsidP="001D4880">
      <w:r>
        <w:t>Table 2.13 and</w:t>
      </w:r>
      <w:r w:rsidR="008E4284">
        <w:t xml:space="preserve"> </w:t>
      </w:r>
      <w:r w:rsidR="00874AF6">
        <w:t xml:space="preserve">figure 2.4 </w:t>
      </w:r>
      <w:r w:rsidR="008E4284">
        <w:t xml:space="preserve">show the results from the same sample preparation as used in </w:t>
      </w:r>
      <w:r w:rsidR="004E43BA">
        <w:t>underivatised samples in</w:t>
      </w:r>
      <w:r>
        <w:t xml:space="preserve"> table 2.12</w:t>
      </w:r>
      <w:r w:rsidR="008E4284">
        <w:t xml:space="preserve"> however this time the samples were derivatised with PTAD. The R</w:t>
      </w:r>
      <w:r w:rsidR="008E4284">
        <w:rPr>
          <w:vertAlign w:val="superscript"/>
        </w:rPr>
        <w:t xml:space="preserve">2 </w:t>
      </w:r>
      <w:r w:rsidR="008E4284">
        <w:t xml:space="preserve">of the method was good at 0.996078, and there </w:t>
      </w:r>
      <w:r w:rsidR="001F64B6">
        <w:t>i</w:t>
      </w:r>
      <w:r w:rsidR="008E4284">
        <w:t>s no evidence of internal standard loss as there was seen previously</w:t>
      </w:r>
      <w:r w:rsidR="004E43BA">
        <w:t xml:space="preserve"> in </w:t>
      </w:r>
      <w:r>
        <w:t>table 2.12</w:t>
      </w:r>
      <w:r w:rsidR="008E4284">
        <w:t xml:space="preserve">, however the saliva samples </w:t>
      </w:r>
      <w:r w:rsidR="004E43BA">
        <w:t>n</w:t>
      </w:r>
      <w:r w:rsidR="008E4284">
        <w:t>ow range from 3.6 to 148.1pmol/L, whereas the analytical range as determined by the standards is 10.3-1841pmol/L, meaning that the analytical range needs to be decreased.</w:t>
      </w:r>
    </w:p>
    <w:p w14:paraId="50FEAE7A" w14:textId="55786CC3" w:rsidR="008E4284" w:rsidRDefault="008E4284" w:rsidP="001D4880"/>
    <w:p w14:paraId="0EDD92FC" w14:textId="1E242EFE" w:rsidR="008E4284" w:rsidRDefault="008E4284" w:rsidP="001D4880"/>
    <w:p w14:paraId="6D2B8C41" w14:textId="635095C0" w:rsidR="008E4284" w:rsidRDefault="008E4284" w:rsidP="001D4880"/>
    <w:p w14:paraId="258DCE74" w14:textId="77777777" w:rsidR="004E43BA" w:rsidRDefault="004E43BA" w:rsidP="001D4880"/>
    <w:p w14:paraId="2A452A7B" w14:textId="7BDFEEF5" w:rsidR="008E4284" w:rsidRDefault="008E4284" w:rsidP="001D4880"/>
    <w:p w14:paraId="63C07443" w14:textId="77777777" w:rsidR="00664C41" w:rsidRDefault="00664C41" w:rsidP="001D4880"/>
    <w:p w14:paraId="23A81898" w14:textId="77777777" w:rsidR="00664C41" w:rsidRDefault="00664C41" w:rsidP="001D4880"/>
    <w:p w14:paraId="02C43DF0" w14:textId="77777777" w:rsidR="00664C41" w:rsidRDefault="00664C41" w:rsidP="001D4880"/>
    <w:p w14:paraId="3D88D4F0" w14:textId="77777777" w:rsidR="00664C41" w:rsidRDefault="00664C41" w:rsidP="001D4880"/>
    <w:p w14:paraId="58DF1E98" w14:textId="29686E1A" w:rsidR="008E4284" w:rsidRDefault="008E4284" w:rsidP="001D4880"/>
    <w:p w14:paraId="26549405" w14:textId="77777777" w:rsidR="008E4284" w:rsidRPr="008E4284" w:rsidRDefault="008E4284" w:rsidP="001D4880"/>
    <w:p w14:paraId="1CD63756" w14:textId="005EF6B1" w:rsidR="00747AD6" w:rsidRPr="000C272D" w:rsidRDefault="00747AD6" w:rsidP="00747AD6">
      <w:pPr>
        <w:pStyle w:val="Caption"/>
      </w:pPr>
      <w:bookmarkStart w:id="133" w:name="_Ref520334652"/>
      <w:bookmarkStart w:id="134" w:name="_Ref520334645"/>
      <w:bookmarkStart w:id="135" w:name="_Toc520790896"/>
      <w:r w:rsidRPr="000C272D">
        <w:lastRenderedPageBreak/>
        <w:t xml:space="preserve">Table </w:t>
      </w:r>
      <w:r w:rsidR="005446FB">
        <w:fldChar w:fldCharType="begin"/>
      </w:r>
      <w:r w:rsidR="005446FB">
        <w:instrText xml:space="preserve"> STYLEREF 1 \s </w:instrText>
      </w:r>
      <w:r w:rsidR="005446FB">
        <w:fldChar w:fldCharType="separate"/>
      </w:r>
      <w:r w:rsidR="00100B6E">
        <w:rPr>
          <w:noProof/>
        </w:rPr>
        <w:t>2</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13</w:t>
      </w:r>
      <w:r w:rsidR="005446FB">
        <w:fldChar w:fldCharType="end"/>
      </w:r>
      <w:bookmarkEnd w:id="133"/>
      <w:r w:rsidRPr="000C272D">
        <w:t>: Standard and QC concentrations</w:t>
      </w:r>
      <w:r w:rsidRPr="00643D89">
        <w:t xml:space="preserve"> </w:t>
      </w:r>
      <w:r w:rsidR="00F11E92">
        <w:t xml:space="preserve">in </w:t>
      </w:r>
      <w:r>
        <w:t>samples</w:t>
      </w:r>
      <w:r w:rsidR="00F11E92">
        <w:t xml:space="preserve"> derivatised with PTAD</w:t>
      </w:r>
      <w:r w:rsidRPr="000C272D">
        <w:t xml:space="preserve"> </w:t>
      </w:r>
      <w:r>
        <w:t>after dilution with water and analysed with A2 and B2 mobile phases.</w:t>
      </w:r>
      <w:bookmarkEnd w:id="134"/>
      <w:bookmarkEnd w:id="135"/>
    </w:p>
    <w:tbl>
      <w:tblPr>
        <w:tblStyle w:val="TableGrid"/>
        <w:tblW w:w="0" w:type="auto"/>
        <w:tblLayout w:type="fixed"/>
        <w:tblLook w:val="04A0" w:firstRow="1" w:lastRow="0" w:firstColumn="1" w:lastColumn="0" w:noHBand="0" w:noVBand="1"/>
      </w:tblPr>
      <w:tblGrid>
        <w:gridCol w:w="1838"/>
        <w:gridCol w:w="1276"/>
        <w:gridCol w:w="1276"/>
        <w:gridCol w:w="1486"/>
        <w:gridCol w:w="1297"/>
        <w:gridCol w:w="1351"/>
        <w:gridCol w:w="1218"/>
      </w:tblGrid>
      <w:tr w:rsidR="00747AD6" w:rsidRPr="00E414B6" w14:paraId="74E1866D" w14:textId="77777777" w:rsidTr="00E414B6">
        <w:tc>
          <w:tcPr>
            <w:tcW w:w="1838" w:type="dxa"/>
          </w:tcPr>
          <w:p w14:paraId="61159F6E" w14:textId="77777777" w:rsidR="00747AD6" w:rsidRPr="00E414B6" w:rsidRDefault="00747AD6" w:rsidP="00F11E92">
            <w:pPr>
              <w:spacing w:after="0" w:line="240" w:lineRule="auto"/>
              <w:rPr>
                <w:sz w:val="22"/>
              </w:rPr>
            </w:pPr>
            <w:r w:rsidRPr="00E414B6">
              <w:rPr>
                <w:sz w:val="22"/>
              </w:rPr>
              <w:t>Standard/QC</w:t>
            </w:r>
          </w:p>
        </w:tc>
        <w:tc>
          <w:tcPr>
            <w:tcW w:w="1276" w:type="dxa"/>
          </w:tcPr>
          <w:p w14:paraId="159219DA" w14:textId="77777777" w:rsidR="00747AD6" w:rsidRPr="00E414B6" w:rsidRDefault="00747AD6" w:rsidP="00F11E92">
            <w:pPr>
              <w:tabs>
                <w:tab w:val="right" w:pos="4002"/>
              </w:tabs>
              <w:spacing w:after="0" w:line="240" w:lineRule="auto"/>
              <w:rPr>
                <w:sz w:val="22"/>
              </w:rPr>
            </w:pPr>
            <w:r w:rsidRPr="00E414B6">
              <w:rPr>
                <w:sz w:val="22"/>
              </w:rPr>
              <w:t>Expected Conc. (pmol/L)</w:t>
            </w:r>
          </w:p>
        </w:tc>
        <w:tc>
          <w:tcPr>
            <w:tcW w:w="1276" w:type="dxa"/>
          </w:tcPr>
          <w:p w14:paraId="20F68056" w14:textId="77777777" w:rsidR="00747AD6" w:rsidRPr="00E414B6" w:rsidRDefault="00747AD6" w:rsidP="00F11E92">
            <w:pPr>
              <w:tabs>
                <w:tab w:val="right" w:pos="4002"/>
              </w:tabs>
              <w:spacing w:after="0" w:line="240" w:lineRule="auto"/>
              <w:rPr>
                <w:sz w:val="22"/>
              </w:rPr>
            </w:pPr>
            <w:r w:rsidRPr="00E414B6">
              <w:rPr>
                <w:sz w:val="22"/>
              </w:rPr>
              <w:t>Analyte peak area</w:t>
            </w:r>
          </w:p>
        </w:tc>
        <w:tc>
          <w:tcPr>
            <w:tcW w:w="1486" w:type="dxa"/>
          </w:tcPr>
          <w:p w14:paraId="2BA6294D" w14:textId="77777777" w:rsidR="00747AD6" w:rsidRPr="00E414B6" w:rsidRDefault="00747AD6" w:rsidP="00F11E92">
            <w:pPr>
              <w:tabs>
                <w:tab w:val="right" w:pos="4002"/>
              </w:tabs>
              <w:spacing w:after="0" w:line="240" w:lineRule="auto"/>
              <w:rPr>
                <w:sz w:val="22"/>
              </w:rPr>
            </w:pPr>
            <w:r w:rsidRPr="00E414B6">
              <w:rPr>
                <w:sz w:val="22"/>
              </w:rPr>
              <w:t>Internal standard peak area</w:t>
            </w:r>
          </w:p>
        </w:tc>
        <w:tc>
          <w:tcPr>
            <w:tcW w:w="1297" w:type="dxa"/>
          </w:tcPr>
          <w:p w14:paraId="208B4272" w14:textId="77777777" w:rsidR="00747AD6" w:rsidRPr="00E414B6" w:rsidRDefault="00747AD6" w:rsidP="00F11E92">
            <w:pPr>
              <w:tabs>
                <w:tab w:val="right" w:pos="4002"/>
              </w:tabs>
              <w:spacing w:after="0" w:line="240" w:lineRule="auto"/>
              <w:rPr>
                <w:sz w:val="22"/>
              </w:rPr>
            </w:pPr>
            <w:r w:rsidRPr="00E414B6">
              <w:rPr>
                <w:sz w:val="22"/>
              </w:rPr>
              <w:t>Response</w:t>
            </w:r>
          </w:p>
        </w:tc>
        <w:tc>
          <w:tcPr>
            <w:tcW w:w="1351" w:type="dxa"/>
          </w:tcPr>
          <w:p w14:paraId="1980D03B" w14:textId="77777777" w:rsidR="00747AD6" w:rsidRPr="00E414B6" w:rsidRDefault="00747AD6" w:rsidP="00F11E92">
            <w:pPr>
              <w:tabs>
                <w:tab w:val="right" w:pos="4002"/>
              </w:tabs>
              <w:spacing w:after="0" w:line="240" w:lineRule="auto"/>
              <w:rPr>
                <w:sz w:val="22"/>
              </w:rPr>
            </w:pPr>
            <w:r w:rsidRPr="00E414B6">
              <w:rPr>
                <w:sz w:val="22"/>
              </w:rPr>
              <w:t>Calculated Conc. (pmol/L)</w:t>
            </w:r>
          </w:p>
        </w:tc>
        <w:tc>
          <w:tcPr>
            <w:tcW w:w="1218" w:type="dxa"/>
            <w:tcBorders>
              <w:bottom w:val="single" w:sz="4" w:space="0" w:color="auto"/>
            </w:tcBorders>
          </w:tcPr>
          <w:p w14:paraId="7DC11F7A" w14:textId="77777777" w:rsidR="00747AD6" w:rsidRPr="00E414B6" w:rsidRDefault="00747AD6" w:rsidP="00F11E92">
            <w:pPr>
              <w:tabs>
                <w:tab w:val="right" w:pos="4002"/>
              </w:tabs>
              <w:spacing w:after="0" w:line="240" w:lineRule="auto"/>
              <w:rPr>
                <w:sz w:val="22"/>
              </w:rPr>
            </w:pPr>
            <w:r w:rsidRPr="00E414B6">
              <w:rPr>
                <w:sz w:val="22"/>
              </w:rPr>
              <w:t>% Deviation</w:t>
            </w:r>
          </w:p>
        </w:tc>
      </w:tr>
      <w:tr w:rsidR="00747AD6" w:rsidRPr="00E414B6" w14:paraId="46A9F686" w14:textId="77777777" w:rsidTr="00E414B6">
        <w:tc>
          <w:tcPr>
            <w:tcW w:w="1838" w:type="dxa"/>
          </w:tcPr>
          <w:p w14:paraId="0AEEEE39" w14:textId="77777777" w:rsidR="00747AD6" w:rsidRPr="00E414B6" w:rsidRDefault="00747AD6" w:rsidP="00F11E92">
            <w:pPr>
              <w:spacing w:after="0" w:line="240" w:lineRule="auto"/>
              <w:rPr>
                <w:sz w:val="22"/>
              </w:rPr>
            </w:pPr>
            <w:r w:rsidRPr="00E414B6">
              <w:rPr>
                <w:sz w:val="22"/>
              </w:rPr>
              <w:t>Standard 1</w:t>
            </w:r>
          </w:p>
        </w:tc>
        <w:tc>
          <w:tcPr>
            <w:tcW w:w="1276" w:type="dxa"/>
          </w:tcPr>
          <w:p w14:paraId="0B35C678" w14:textId="77777777" w:rsidR="00747AD6" w:rsidRPr="00E414B6" w:rsidRDefault="00747AD6" w:rsidP="00F11E92">
            <w:pPr>
              <w:spacing w:after="0" w:line="240" w:lineRule="auto"/>
              <w:jc w:val="right"/>
              <w:rPr>
                <w:sz w:val="22"/>
              </w:rPr>
            </w:pPr>
            <w:r w:rsidRPr="00E414B6">
              <w:rPr>
                <w:sz w:val="22"/>
              </w:rPr>
              <w:t>0</w:t>
            </w:r>
          </w:p>
        </w:tc>
        <w:tc>
          <w:tcPr>
            <w:tcW w:w="1276" w:type="dxa"/>
          </w:tcPr>
          <w:p w14:paraId="290BA131" w14:textId="58F68336" w:rsidR="00747AD6" w:rsidRPr="00E414B6" w:rsidRDefault="00747AD6" w:rsidP="00F11E92">
            <w:pPr>
              <w:spacing w:after="0" w:line="240" w:lineRule="auto"/>
              <w:jc w:val="right"/>
              <w:rPr>
                <w:sz w:val="22"/>
              </w:rPr>
            </w:pPr>
            <w:r w:rsidRPr="00E414B6">
              <w:rPr>
                <w:sz w:val="22"/>
              </w:rPr>
              <w:t>126.221</w:t>
            </w:r>
          </w:p>
        </w:tc>
        <w:tc>
          <w:tcPr>
            <w:tcW w:w="1486" w:type="dxa"/>
          </w:tcPr>
          <w:p w14:paraId="3E33A619" w14:textId="7D13F547" w:rsidR="00747AD6" w:rsidRPr="00E414B6" w:rsidRDefault="00747AD6" w:rsidP="00F11E92">
            <w:pPr>
              <w:spacing w:after="0" w:line="240" w:lineRule="auto"/>
              <w:jc w:val="right"/>
              <w:rPr>
                <w:sz w:val="22"/>
              </w:rPr>
            </w:pPr>
            <w:r w:rsidRPr="00E414B6">
              <w:rPr>
                <w:sz w:val="22"/>
              </w:rPr>
              <w:t>21215.377</w:t>
            </w:r>
          </w:p>
        </w:tc>
        <w:tc>
          <w:tcPr>
            <w:tcW w:w="1297" w:type="dxa"/>
          </w:tcPr>
          <w:p w14:paraId="5E77E9FE" w14:textId="01752E71" w:rsidR="00747AD6" w:rsidRPr="00E414B6" w:rsidRDefault="00747AD6" w:rsidP="00F11E92">
            <w:pPr>
              <w:spacing w:after="0" w:line="240" w:lineRule="auto"/>
              <w:jc w:val="right"/>
              <w:rPr>
                <w:sz w:val="22"/>
              </w:rPr>
            </w:pPr>
            <w:r w:rsidRPr="00E414B6">
              <w:rPr>
                <w:sz w:val="22"/>
              </w:rPr>
              <w:t>0.006</w:t>
            </w:r>
          </w:p>
        </w:tc>
        <w:tc>
          <w:tcPr>
            <w:tcW w:w="1351" w:type="dxa"/>
            <w:tcBorders>
              <w:bottom w:val="single" w:sz="4" w:space="0" w:color="auto"/>
            </w:tcBorders>
          </w:tcPr>
          <w:p w14:paraId="3958981B" w14:textId="47B0B047" w:rsidR="00747AD6" w:rsidRPr="00E414B6" w:rsidRDefault="00747AD6" w:rsidP="00F11E92">
            <w:pPr>
              <w:spacing w:after="0" w:line="240" w:lineRule="auto"/>
              <w:jc w:val="right"/>
              <w:rPr>
                <w:sz w:val="22"/>
              </w:rPr>
            </w:pPr>
            <w:r w:rsidRPr="00E414B6">
              <w:rPr>
                <w:sz w:val="22"/>
              </w:rPr>
              <w:t>4.495</w:t>
            </w:r>
          </w:p>
        </w:tc>
        <w:tc>
          <w:tcPr>
            <w:tcW w:w="1218" w:type="dxa"/>
            <w:tcBorders>
              <w:top w:val="single" w:sz="4" w:space="0" w:color="auto"/>
              <w:left w:val="nil"/>
              <w:bottom w:val="single" w:sz="4" w:space="0" w:color="auto"/>
              <w:right w:val="single" w:sz="4" w:space="0" w:color="auto"/>
            </w:tcBorders>
            <w:shd w:val="clear" w:color="auto" w:fill="auto"/>
            <w:vAlign w:val="bottom"/>
          </w:tcPr>
          <w:p w14:paraId="16D00DB1" w14:textId="77051439" w:rsidR="00747AD6" w:rsidRPr="00E414B6" w:rsidRDefault="00747AD6" w:rsidP="00F11E92">
            <w:pPr>
              <w:spacing w:after="0" w:line="240" w:lineRule="auto"/>
              <w:jc w:val="right"/>
              <w:rPr>
                <w:sz w:val="22"/>
              </w:rPr>
            </w:pPr>
            <w:r w:rsidRPr="00E414B6">
              <w:rPr>
                <w:sz w:val="22"/>
              </w:rPr>
              <w:t>N/A</w:t>
            </w:r>
          </w:p>
        </w:tc>
      </w:tr>
      <w:tr w:rsidR="00F61F15" w:rsidRPr="00E414B6" w14:paraId="7C38F4EC" w14:textId="77777777" w:rsidTr="00E414B6">
        <w:tc>
          <w:tcPr>
            <w:tcW w:w="1838" w:type="dxa"/>
          </w:tcPr>
          <w:p w14:paraId="01634781" w14:textId="77777777" w:rsidR="00F61F15" w:rsidRPr="00E414B6" w:rsidRDefault="00F61F15" w:rsidP="00F61F15">
            <w:pPr>
              <w:spacing w:after="0" w:line="240" w:lineRule="auto"/>
              <w:rPr>
                <w:sz w:val="22"/>
              </w:rPr>
            </w:pPr>
            <w:r w:rsidRPr="00E414B6">
              <w:rPr>
                <w:sz w:val="22"/>
              </w:rPr>
              <w:t>Standard 2</w:t>
            </w:r>
          </w:p>
        </w:tc>
        <w:tc>
          <w:tcPr>
            <w:tcW w:w="1276" w:type="dxa"/>
          </w:tcPr>
          <w:p w14:paraId="58BAC4A7" w14:textId="0B22A3CE" w:rsidR="00F61F15" w:rsidRPr="00E414B6" w:rsidRDefault="00F61F15" w:rsidP="00F61F15">
            <w:pPr>
              <w:spacing w:after="0" w:line="240" w:lineRule="auto"/>
              <w:jc w:val="right"/>
              <w:rPr>
                <w:sz w:val="22"/>
              </w:rPr>
            </w:pPr>
            <w:r w:rsidRPr="00E414B6">
              <w:rPr>
                <w:sz w:val="22"/>
              </w:rPr>
              <w:t>10.3</w:t>
            </w:r>
          </w:p>
        </w:tc>
        <w:tc>
          <w:tcPr>
            <w:tcW w:w="1276" w:type="dxa"/>
          </w:tcPr>
          <w:p w14:paraId="10171BA1" w14:textId="041497BF" w:rsidR="00F61F15" w:rsidRPr="00E414B6" w:rsidRDefault="00F61F15" w:rsidP="00F61F15">
            <w:pPr>
              <w:spacing w:after="0" w:line="240" w:lineRule="auto"/>
              <w:jc w:val="right"/>
              <w:rPr>
                <w:sz w:val="22"/>
              </w:rPr>
            </w:pPr>
            <w:r w:rsidRPr="00E414B6">
              <w:rPr>
                <w:sz w:val="22"/>
              </w:rPr>
              <w:t>92.414</w:t>
            </w:r>
          </w:p>
        </w:tc>
        <w:tc>
          <w:tcPr>
            <w:tcW w:w="1486" w:type="dxa"/>
          </w:tcPr>
          <w:p w14:paraId="618BB013" w14:textId="01B5A320" w:rsidR="00F61F15" w:rsidRPr="00E414B6" w:rsidRDefault="00F61F15" w:rsidP="00F61F15">
            <w:pPr>
              <w:spacing w:after="0" w:line="240" w:lineRule="auto"/>
              <w:jc w:val="right"/>
              <w:rPr>
                <w:sz w:val="22"/>
              </w:rPr>
            </w:pPr>
            <w:r w:rsidRPr="00E414B6">
              <w:rPr>
                <w:sz w:val="22"/>
              </w:rPr>
              <w:t>14259.300</w:t>
            </w:r>
          </w:p>
        </w:tc>
        <w:tc>
          <w:tcPr>
            <w:tcW w:w="1297" w:type="dxa"/>
          </w:tcPr>
          <w:p w14:paraId="46EEB8C5" w14:textId="5AEB8296" w:rsidR="00F61F15" w:rsidRPr="00E414B6" w:rsidRDefault="00F61F15" w:rsidP="00F61F15">
            <w:pPr>
              <w:spacing w:after="0" w:line="240" w:lineRule="auto"/>
              <w:jc w:val="right"/>
              <w:rPr>
                <w:sz w:val="22"/>
              </w:rPr>
            </w:pPr>
            <w:r w:rsidRPr="00E414B6">
              <w:rPr>
                <w:sz w:val="22"/>
              </w:rPr>
              <w:t>0.006</w:t>
            </w:r>
          </w:p>
        </w:tc>
        <w:tc>
          <w:tcPr>
            <w:tcW w:w="1351" w:type="dxa"/>
            <w:tcBorders>
              <w:top w:val="single" w:sz="4" w:space="0" w:color="auto"/>
              <w:bottom w:val="single" w:sz="4" w:space="0" w:color="auto"/>
            </w:tcBorders>
          </w:tcPr>
          <w:p w14:paraId="4F333EAC" w14:textId="6067780C" w:rsidR="00F61F15" w:rsidRPr="00E414B6" w:rsidRDefault="00F61F15" w:rsidP="00F61F15">
            <w:pPr>
              <w:spacing w:after="0" w:line="240" w:lineRule="auto"/>
              <w:jc w:val="right"/>
              <w:rPr>
                <w:sz w:val="22"/>
              </w:rPr>
            </w:pPr>
            <w:r w:rsidRPr="00E414B6">
              <w:rPr>
                <w:sz w:val="22"/>
              </w:rPr>
              <w:t>6.731</w:t>
            </w:r>
          </w:p>
        </w:tc>
        <w:tc>
          <w:tcPr>
            <w:tcW w:w="1218" w:type="dxa"/>
            <w:tcBorders>
              <w:top w:val="single" w:sz="4" w:space="0" w:color="auto"/>
              <w:left w:val="nil"/>
              <w:bottom w:val="single" w:sz="4" w:space="0" w:color="auto"/>
              <w:right w:val="single" w:sz="4" w:space="0" w:color="auto"/>
            </w:tcBorders>
            <w:shd w:val="clear" w:color="auto" w:fill="auto"/>
            <w:vAlign w:val="bottom"/>
          </w:tcPr>
          <w:p w14:paraId="7BF835E8" w14:textId="57AA75D6" w:rsidR="00F61F15" w:rsidRPr="00E414B6" w:rsidRDefault="00F61F15" w:rsidP="00F61F15">
            <w:pPr>
              <w:spacing w:after="0" w:line="240" w:lineRule="auto"/>
              <w:jc w:val="right"/>
              <w:rPr>
                <w:sz w:val="22"/>
              </w:rPr>
            </w:pPr>
            <w:r w:rsidRPr="00E414B6">
              <w:rPr>
                <w:color w:val="000000"/>
                <w:sz w:val="22"/>
              </w:rPr>
              <w:t>-34.3</w:t>
            </w:r>
          </w:p>
        </w:tc>
      </w:tr>
      <w:tr w:rsidR="00F61F15" w:rsidRPr="00E414B6" w14:paraId="1FA59017" w14:textId="77777777" w:rsidTr="00E414B6">
        <w:tc>
          <w:tcPr>
            <w:tcW w:w="1838" w:type="dxa"/>
          </w:tcPr>
          <w:p w14:paraId="3018F473" w14:textId="51D18848" w:rsidR="00F61F15" w:rsidRPr="00E414B6" w:rsidRDefault="00F61F15" w:rsidP="00F61F15">
            <w:pPr>
              <w:spacing w:after="0" w:line="240" w:lineRule="auto"/>
              <w:rPr>
                <w:sz w:val="22"/>
              </w:rPr>
            </w:pPr>
            <w:r w:rsidRPr="00E414B6">
              <w:rPr>
                <w:sz w:val="22"/>
              </w:rPr>
              <w:t>Standard 2</w:t>
            </w:r>
          </w:p>
        </w:tc>
        <w:tc>
          <w:tcPr>
            <w:tcW w:w="1276" w:type="dxa"/>
          </w:tcPr>
          <w:p w14:paraId="4866BD36" w14:textId="77777777" w:rsidR="00F61F15" w:rsidRPr="00E414B6" w:rsidRDefault="00F61F15" w:rsidP="00F61F15">
            <w:pPr>
              <w:spacing w:after="0" w:line="240" w:lineRule="auto"/>
              <w:jc w:val="right"/>
              <w:rPr>
                <w:sz w:val="22"/>
              </w:rPr>
            </w:pPr>
            <w:r w:rsidRPr="00E414B6">
              <w:rPr>
                <w:sz w:val="22"/>
              </w:rPr>
              <w:t>20.5</w:t>
            </w:r>
          </w:p>
        </w:tc>
        <w:tc>
          <w:tcPr>
            <w:tcW w:w="1276" w:type="dxa"/>
          </w:tcPr>
          <w:p w14:paraId="2875ADDD" w14:textId="250E27CC" w:rsidR="00F61F15" w:rsidRPr="00E414B6" w:rsidRDefault="00F61F15" w:rsidP="00F61F15">
            <w:pPr>
              <w:spacing w:after="0" w:line="240" w:lineRule="auto"/>
              <w:jc w:val="right"/>
              <w:rPr>
                <w:sz w:val="22"/>
              </w:rPr>
            </w:pPr>
            <w:r w:rsidRPr="00E414B6">
              <w:rPr>
                <w:sz w:val="22"/>
              </w:rPr>
              <w:t>448.382</w:t>
            </w:r>
          </w:p>
        </w:tc>
        <w:tc>
          <w:tcPr>
            <w:tcW w:w="1486" w:type="dxa"/>
          </w:tcPr>
          <w:p w14:paraId="459BCAAE" w14:textId="303FBFB1" w:rsidR="00F61F15" w:rsidRPr="00E414B6" w:rsidRDefault="00F61F15" w:rsidP="00F61F15">
            <w:pPr>
              <w:spacing w:after="0" w:line="240" w:lineRule="auto"/>
              <w:jc w:val="right"/>
              <w:rPr>
                <w:sz w:val="22"/>
              </w:rPr>
            </w:pPr>
            <w:r w:rsidRPr="00E414B6">
              <w:rPr>
                <w:sz w:val="22"/>
              </w:rPr>
              <w:t>44639.230</w:t>
            </w:r>
          </w:p>
        </w:tc>
        <w:tc>
          <w:tcPr>
            <w:tcW w:w="1297" w:type="dxa"/>
          </w:tcPr>
          <w:p w14:paraId="04BB556C" w14:textId="17FD99B9" w:rsidR="00F61F15" w:rsidRPr="00E414B6" w:rsidRDefault="00F61F15" w:rsidP="00F61F15">
            <w:pPr>
              <w:spacing w:after="0" w:line="240" w:lineRule="auto"/>
              <w:jc w:val="right"/>
              <w:rPr>
                <w:sz w:val="22"/>
              </w:rPr>
            </w:pPr>
            <w:r w:rsidRPr="00E414B6">
              <w:rPr>
                <w:sz w:val="22"/>
              </w:rPr>
              <w:t>0.010</w:t>
            </w:r>
          </w:p>
        </w:tc>
        <w:tc>
          <w:tcPr>
            <w:tcW w:w="1351" w:type="dxa"/>
            <w:tcBorders>
              <w:top w:val="single" w:sz="4" w:space="0" w:color="auto"/>
              <w:bottom w:val="single" w:sz="4" w:space="0" w:color="auto"/>
            </w:tcBorders>
          </w:tcPr>
          <w:p w14:paraId="21C8CC67" w14:textId="7C75568C" w:rsidR="00F61F15" w:rsidRPr="00E414B6" w:rsidRDefault="00F61F15" w:rsidP="00F61F15">
            <w:pPr>
              <w:spacing w:after="0" w:line="240" w:lineRule="auto"/>
              <w:jc w:val="right"/>
              <w:rPr>
                <w:sz w:val="22"/>
              </w:rPr>
            </w:pPr>
            <w:r w:rsidRPr="00E414B6">
              <w:rPr>
                <w:sz w:val="22"/>
              </w:rPr>
              <w:t>21.725</w:t>
            </w:r>
          </w:p>
        </w:tc>
        <w:tc>
          <w:tcPr>
            <w:tcW w:w="1218" w:type="dxa"/>
            <w:tcBorders>
              <w:top w:val="single" w:sz="4" w:space="0" w:color="auto"/>
              <w:left w:val="nil"/>
              <w:bottom w:val="single" w:sz="4" w:space="0" w:color="auto"/>
              <w:right w:val="single" w:sz="4" w:space="0" w:color="auto"/>
            </w:tcBorders>
            <w:shd w:val="clear" w:color="auto" w:fill="auto"/>
            <w:vAlign w:val="bottom"/>
          </w:tcPr>
          <w:p w14:paraId="2F565FCA" w14:textId="6F850282" w:rsidR="00F61F15" w:rsidRPr="00E414B6" w:rsidRDefault="00F61F15" w:rsidP="00F61F15">
            <w:pPr>
              <w:spacing w:after="0" w:line="240" w:lineRule="auto"/>
              <w:jc w:val="right"/>
              <w:rPr>
                <w:sz w:val="22"/>
              </w:rPr>
            </w:pPr>
            <w:r w:rsidRPr="00E414B6">
              <w:rPr>
                <w:color w:val="000000"/>
                <w:sz w:val="22"/>
              </w:rPr>
              <w:t>6.0</w:t>
            </w:r>
          </w:p>
        </w:tc>
      </w:tr>
      <w:tr w:rsidR="00F61F15" w:rsidRPr="00E414B6" w14:paraId="5B15A732" w14:textId="77777777" w:rsidTr="00E414B6">
        <w:tc>
          <w:tcPr>
            <w:tcW w:w="1838" w:type="dxa"/>
          </w:tcPr>
          <w:p w14:paraId="2D9595AD" w14:textId="77777777" w:rsidR="00F61F15" w:rsidRPr="00E414B6" w:rsidRDefault="00F61F15" w:rsidP="00F61F15">
            <w:pPr>
              <w:spacing w:after="0" w:line="240" w:lineRule="auto"/>
              <w:rPr>
                <w:sz w:val="22"/>
              </w:rPr>
            </w:pPr>
            <w:r w:rsidRPr="00E414B6">
              <w:rPr>
                <w:sz w:val="22"/>
              </w:rPr>
              <w:t>Standard 2</w:t>
            </w:r>
          </w:p>
        </w:tc>
        <w:tc>
          <w:tcPr>
            <w:tcW w:w="1276" w:type="dxa"/>
          </w:tcPr>
          <w:p w14:paraId="5E9BE716" w14:textId="77777777" w:rsidR="00F61F15" w:rsidRPr="00E414B6" w:rsidRDefault="00F61F15" w:rsidP="00F61F15">
            <w:pPr>
              <w:spacing w:after="0" w:line="240" w:lineRule="auto"/>
              <w:jc w:val="right"/>
              <w:rPr>
                <w:sz w:val="22"/>
              </w:rPr>
            </w:pPr>
            <w:r w:rsidRPr="00E414B6">
              <w:rPr>
                <w:sz w:val="22"/>
              </w:rPr>
              <w:t>41</w:t>
            </w:r>
          </w:p>
        </w:tc>
        <w:tc>
          <w:tcPr>
            <w:tcW w:w="1276" w:type="dxa"/>
          </w:tcPr>
          <w:p w14:paraId="1DFD1DA5" w14:textId="2B19736F" w:rsidR="00F61F15" w:rsidRPr="00E414B6" w:rsidRDefault="00F61F15" w:rsidP="00F61F15">
            <w:pPr>
              <w:spacing w:after="0" w:line="240" w:lineRule="auto"/>
              <w:jc w:val="right"/>
              <w:rPr>
                <w:sz w:val="22"/>
              </w:rPr>
            </w:pPr>
            <w:r w:rsidRPr="00E414B6">
              <w:rPr>
                <w:sz w:val="22"/>
              </w:rPr>
              <w:t>588.114</w:t>
            </w:r>
          </w:p>
        </w:tc>
        <w:tc>
          <w:tcPr>
            <w:tcW w:w="1486" w:type="dxa"/>
          </w:tcPr>
          <w:p w14:paraId="126716F0" w14:textId="18A9C492" w:rsidR="00F61F15" w:rsidRPr="00E414B6" w:rsidRDefault="00F61F15" w:rsidP="00F61F15">
            <w:pPr>
              <w:spacing w:after="0" w:line="240" w:lineRule="auto"/>
              <w:jc w:val="right"/>
              <w:rPr>
                <w:sz w:val="22"/>
              </w:rPr>
            </w:pPr>
            <w:r w:rsidRPr="00E414B6">
              <w:rPr>
                <w:sz w:val="22"/>
              </w:rPr>
              <w:t>40746.570</w:t>
            </w:r>
          </w:p>
        </w:tc>
        <w:tc>
          <w:tcPr>
            <w:tcW w:w="1297" w:type="dxa"/>
          </w:tcPr>
          <w:p w14:paraId="17E7C06B" w14:textId="76FF10E4" w:rsidR="00F61F15" w:rsidRPr="00E414B6" w:rsidRDefault="00F61F15" w:rsidP="00F61F15">
            <w:pPr>
              <w:spacing w:after="0" w:line="240" w:lineRule="auto"/>
              <w:jc w:val="right"/>
              <w:rPr>
                <w:sz w:val="22"/>
              </w:rPr>
            </w:pPr>
            <w:r w:rsidRPr="00E414B6">
              <w:rPr>
                <w:sz w:val="22"/>
              </w:rPr>
              <w:t>0.014</w:t>
            </w:r>
          </w:p>
        </w:tc>
        <w:tc>
          <w:tcPr>
            <w:tcW w:w="1351" w:type="dxa"/>
            <w:tcBorders>
              <w:top w:val="single" w:sz="4" w:space="0" w:color="auto"/>
              <w:bottom w:val="single" w:sz="4" w:space="0" w:color="auto"/>
            </w:tcBorders>
          </w:tcPr>
          <w:p w14:paraId="30CD8A6F" w14:textId="3C86322B" w:rsidR="00F61F15" w:rsidRPr="00E414B6" w:rsidRDefault="00F61F15" w:rsidP="00F61F15">
            <w:pPr>
              <w:spacing w:after="0" w:line="240" w:lineRule="auto"/>
              <w:jc w:val="right"/>
              <w:rPr>
                <w:sz w:val="22"/>
              </w:rPr>
            </w:pPr>
            <w:r w:rsidRPr="00E414B6">
              <w:rPr>
                <w:sz w:val="22"/>
              </w:rPr>
              <w:t>40.190</w:t>
            </w:r>
          </w:p>
        </w:tc>
        <w:tc>
          <w:tcPr>
            <w:tcW w:w="1218" w:type="dxa"/>
            <w:tcBorders>
              <w:top w:val="single" w:sz="4" w:space="0" w:color="auto"/>
              <w:left w:val="nil"/>
              <w:bottom w:val="single" w:sz="4" w:space="0" w:color="auto"/>
              <w:right w:val="single" w:sz="4" w:space="0" w:color="auto"/>
            </w:tcBorders>
            <w:shd w:val="clear" w:color="auto" w:fill="auto"/>
            <w:vAlign w:val="bottom"/>
          </w:tcPr>
          <w:p w14:paraId="58449BB0" w14:textId="56124556" w:rsidR="00F61F15" w:rsidRPr="00E414B6" w:rsidRDefault="00F61F15" w:rsidP="00F61F15">
            <w:pPr>
              <w:spacing w:after="0" w:line="240" w:lineRule="auto"/>
              <w:jc w:val="right"/>
              <w:rPr>
                <w:sz w:val="22"/>
              </w:rPr>
            </w:pPr>
            <w:r w:rsidRPr="00E414B6">
              <w:rPr>
                <w:color w:val="000000"/>
                <w:sz w:val="22"/>
              </w:rPr>
              <w:t>-2.0</w:t>
            </w:r>
          </w:p>
        </w:tc>
      </w:tr>
      <w:tr w:rsidR="00F61F15" w:rsidRPr="00E414B6" w14:paraId="2B81237F" w14:textId="77777777" w:rsidTr="00E414B6">
        <w:tc>
          <w:tcPr>
            <w:tcW w:w="1838" w:type="dxa"/>
          </w:tcPr>
          <w:p w14:paraId="68BC1775" w14:textId="77777777" w:rsidR="00F61F15" w:rsidRPr="00E414B6" w:rsidRDefault="00F61F15" w:rsidP="00F61F15">
            <w:pPr>
              <w:spacing w:after="0" w:line="240" w:lineRule="auto"/>
              <w:rPr>
                <w:sz w:val="22"/>
              </w:rPr>
            </w:pPr>
            <w:r w:rsidRPr="00E414B6">
              <w:rPr>
                <w:sz w:val="22"/>
              </w:rPr>
              <w:t>Standard 2</w:t>
            </w:r>
          </w:p>
        </w:tc>
        <w:tc>
          <w:tcPr>
            <w:tcW w:w="1276" w:type="dxa"/>
          </w:tcPr>
          <w:p w14:paraId="12DCCBBB" w14:textId="77777777" w:rsidR="00F61F15" w:rsidRPr="00E414B6" w:rsidRDefault="00F61F15" w:rsidP="00F61F15">
            <w:pPr>
              <w:spacing w:after="0" w:line="240" w:lineRule="auto"/>
              <w:jc w:val="right"/>
              <w:rPr>
                <w:sz w:val="22"/>
              </w:rPr>
            </w:pPr>
            <w:r w:rsidRPr="00E414B6">
              <w:rPr>
                <w:sz w:val="22"/>
              </w:rPr>
              <w:t>82</w:t>
            </w:r>
          </w:p>
        </w:tc>
        <w:tc>
          <w:tcPr>
            <w:tcW w:w="1276" w:type="dxa"/>
          </w:tcPr>
          <w:p w14:paraId="3B8091D0" w14:textId="5E97863C" w:rsidR="00F61F15" w:rsidRPr="00E414B6" w:rsidRDefault="00F61F15" w:rsidP="00F61F15">
            <w:pPr>
              <w:spacing w:after="0" w:line="240" w:lineRule="auto"/>
              <w:jc w:val="right"/>
              <w:rPr>
                <w:sz w:val="22"/>
              </w:rPr>
            </w:pPr>
            <w:r w:rsidRPr="00E414B6">
              <w:rPr>
                <w:sz w:val="22"/>
              </w:rPr>
              <w:t>946.870</w:t>
            </w:r>
          </w:p>
        </w:tc>
        <w:tc>
          <w:tcPr>
            <w:tcW w:w="1486" w:type="dxa"/>
          </w:tcPr>
          <w:p w14:paraId="4E6699F9" w14:textId="43E6C24C" w:rsidR="00F61F15" w:rsidRPr="00E414B6" w:rsidRDefault="00F61F15" w:rsidP="00F61F15">
            <w:pPr>
              <w:spacing w:after="0" w:line="240" w:lineRule="auto"/>
              <w:jc w:val="right"/>
              <w:rPr>
                <w:sz w:val="22"/>
              </w:rPr>
            </w:pPr>
            <w:r w:rsidRPr="00E414B6">
              <w:rPr>
                <w:sz w:val="22"/>
              </w:rPr>
              <w:t>40865.203</w:t>
            </w:r>
          </w:p>
        </w:tc>
        <w:tc>
          <w:tcPr>
            <w:tcW w:w="1297" w:type="dxa"/>
          </w:tcPr>
          <w:p w14:paraId="512DD540" w14:textId="3237EDFE" w:rsidR="00F61F15" w:rsidRPr="00E414B6" w:rsidRDefault="00F61F15" w:rsidP="00F61F15">
            <w:pPr>
              <w:spacing w:after="0" w:line="240" w:lineRule="auto"/>
              <w:jc w:val="right"/>
              <w:rPr>
                <w:sz w:val="22"/>
              </w:rPr>
            </w:pPr>
            <w:r w:rsidRPr="00E414B6">
              <w:rPr>
                <w:sz w:val="22"/>
              </w:rPr>
              <w:t>0.023</w:t>
            </w:r>
          </w:p>
        </w:tc>
        <w:tc>
          <w:tcPr>
            <w:tcW w:w="1351" w:type="dxa"/>
            <w:tcBorders>
              <w:top w:val="single" w:sz="4" w:space="0" w:color="auto"/>
              <w:bottom w:val="single" w:sz="4" w:space="0" w:color="auto"/>
            </w:tcBorders>
          </w:tcPr>
          <w:p w14:paraId="665AD263" w14:textId="033F7876" w:rsidR="00F61F15" w:rsidRPr="00E414B6" w:rsidRDefault="00F61F15" w:rsidP="00F61F15">
            <w:pPr>
              <w:spacing w:after="0" w:line="240" w:lineRule="auto"/>
              <w:jc w:val="right"/>
              <w:rPr>
                <w:sz w:val="22"/>
              </w:rPr>
            </w:pPr>
            <w:r w:rsidRPr="00E414B6">
              <w:rPr>
                <w:sz w:val="22"/>
              </w:rPr>
              <w:t>76.951</w:t>
            </w:r>
          </w:p>
        </w:tc>
        <w:tc>
          <w:tcPr>
            <w:tcW w:w="1218" w:type="dxa"/>
            <w:tcBorders>
              <w:top w:val="single" w:sz="4" w:space="0" w:color="auto"/>
              <w:left w:val="nil"/>
              <w:bottom w:val="single" w:sz="4" w:space="0" w:color="auto"/>
              <w:right w:val="single" w:sz="4" w:space="0" w:color="auto"/>
            </w:tcBorders>
            <w:shd w:val="clear" w:color="auto" w:fill="auto"/>
            <w:vAlign w:val="bottom"/>
          </w:tcPr>
          <w:p w14:paraId="45460D83" w14:textId="0497899B" w:rsidR="00F61F15" w:rsidRPr="00E414B6" w:rsidRDefault="00F61F15" w:rsidP="00F61F15">
            <w:pPr>
              <w:spacing w:after="0" w:line="240" w:lineRule="auto"/>
              <w:jc w:val="right"/>
              <w:rPr>
                <w:sz w:val="22"/>
              </w:rPr>
            </w:pPr>
            <w:r w:rsidRPr="00E414B6">
              <w:rPr>
                <w:color w:val="000000"/>
                <w:sz w:val="22"/>
              </w:rPr>
              <w:t>-6.2</w:t>
            </w:r>
          </w:p>
        </w:tc>
      </w:tr>
      <w:tr w:rsidR="00F61F15" w:rsidRPr="00E414B6" w14:paraId="58C4AF4B" w14:textId="77777777" w:rsidTr="00E414B6">
        <w:tc>
          <w:tcPr>
            <w:tcW w:w="1838" w:type="dxa"/>
          </w:tcPr>
          <w:p w14:paraId="143B8EDD" w14:textId="77777777" w:rsidR="00F61F15" w:rsidRPr="00E414B6" w:rsidRDefault="00F61F15" w:rsidP="00F61F15">
            <w:pPr>
              <w:spacing w:after="0" w:line="240" w:lineRule="auto"/>
              <w:rPr>
                <w:sz w:val="22"/>
              </w:rPr>
            </w:pPr>
            <w:r w:rsidRPr="00E414B6">
              <w:rPr>
                <w:sz w:val="22"/>
              </w:rPr>
              <w:t>Standard 2</w:t>
            </w:r>
          </w:p>
        </w:tc>
        <w:tc>
          <w:tcPr>
            <w:tcW w:w="1276" w:type="dxa"/>
          </w:tcPr>
          <w:p w14:paraId="4BE471F3" w14:textId="77777777" w:rsidR="00F61F15" w:rsidRPr="00E414B6" w:rsidRDefault="00F61F15" w:rsidP="00F61F15">
            <w:pPr>
              <w:spacing w:after="0" w:line="240" w:lineRule="auto"/>
              <w:jc w:val="right"/>
              <w:rPr>
                <w:sz w:val="22"/>
              </w:rPr>
            </w:pPr>
            <w:r w:rsidRPr="00E414B6">
              <w:rPr>
                <w:sz w:val="22"/>
              </w:rPr>
              <w:t>164</w:t>
            </w:r>
          </w:p>
        </w:tc>
        <w:tc>
          <w:tcPr>
            <w:tcW w:w="1276" w:type="dxa"/>
          </w:tcPr>
          <w:p w14:paraId="15F463ED" w14:textId="76058B2D" w:rsidR="00F61F15" w:rsidRPr="00E414B6" w:rsidRDefault="00F61F15" w:rsidP="00F61F15">
            <w:pPr>
              <w:spacing w:after="0" w:line="240" w:lineRule="auto"/>
              <w:jc w:val="right"/>
              <w:rPr>
                <w:sz w:val="22"/>
              </w:rPr>
            </w:pPr>
            <w:r w:rsidRPr="00E414B6">
              <w:rPr>
                <w:sz w:val="22"/>
              </w:rPr>
              <w:t>1361.783</w:t>
            </w:r>
          </w:p>
        </w:tc>
        <w:tc>
          <w:tcPr>
            <w:tcW w:w="1486" w:type="dxa"/>
          </w:tcPr>
          <w:p w14:paraId="5BAA3D1C" w14:textId="06B8AC5D" w:rsidR="00F61F15" w:rsidRPr="00E414B6" w:rsidRDefault="00F61F15" w:rsidP="00F61F15">
            <w:pPr>
              <w:spacing w:after="0" w:line="240" w:lineRule="auto"/>
              <w:jc w:val="right"/>
              <w:rPr>
                <w:sz w:val="22"/>
              </w:rPr>
            </w:pPr>
            <w:r w:rsidRPr="00E414B6">
              <w:rPr>
                <w:sz w:val="22"/>
              </w:rPr>
              <w:t>36969.172</w:t>
            </w:r>
          </w:p>
        </w:tc>
        <w:tc>
          <w:tcPr>
            <w:tcW w:w="1297" w:type="dxa"/>
          </w:tcPr>
          <w:p w14:paraId="2CF735FD" w14:textId="26B20A28" w:rsidR="00F61F15" w:rsidRPr="00E414B6" w:rsidRDefault="00F61F15" w:rsidP="00F61F15">
            <w:pPr>
              <w:spacing w:after="0" w:line="240" w:lineRule="auto"/>
              <w:jc w:val="right"/>
              <w:rPr>
                <w:sz w:val="22"/>
              </w:rPr>
            </w:pPr>
            <w:r w:rsidRPr="00E414B6">
              <w:rPr>
                <w:sz w:val="22"/>
              </w:rPr>
              <w:t>0.037</w:t>
            </w:r>
          </w:p>
        </w:tc>
        <w:tc>
          <w:tcPr>
            <w:tcW w:w="1351" w:type="dxa"/>
            <w:tcBorders>
              <w:top w:val="single" w:sz="4" w:space="0" w:color="auto"/>
              <w:bottom w:val="single" w:sz="4" w:space="0" w:color="auto"/>
            </w:tcBorders>
          </w:tcPr>
          <w:p w14:paraId="22DEE415" w14:textId="686A7026" w:rsidR="00F61F15" w:rsidRPr="00E414B6" w:rsidRDefault="00F61F15" w:rsidP="00F61F15">
            <w:pPr>
              <w:spacing w:after="0" w:line="240" w:lineRule="auto"/>
              <w:jc w:val="right"/>
              <w:rPr>
                <w:sz w:val="22"/>
              </w:rPr>
            </w:pPr>
            <w:r w:rsidRPr="00E414B6">
              <w:rPr>
                <w:sz w:val="22"/>
              </w:rPr>
              <w:t>134.446</w:t>
            </w:r>
          </w:p>
        </w:tc>
        <w:tc>
          <w:tcPr>
            <w:tcW w:w="1218" w:type="dxa"/>
            <w:tcBorders>
              <w:top w:val="single" w:sz="4" w:space="0" w:color="auto"/>
              <w:left w:val="nil"/>
              <w:bottom w:val="single" w:sz="4" w:space="0" w:color="auto"/>
              <w:right w:val="single" w:sz="4" w:space="0" w:color="auto"/>
            </w:tcBorders>
            <w:shd w:val="clear" w:color="auto" w:fill="auto"/>
            <w:vAlign w:val="bottom"/>
          </w:tcPr>
          <w:p w14:paraId="5BE0C3CE" w14:textId="6E298D6C" w:rsidR="00F61F15" w:rsidRPr="00E414B6" w:rsidRDefault="00F61F15" w:rsidP="00F61F15">
            <w:pPr>
              <w:spacing w:after="0" w:line="240" w:lineRule="auto"/>
              <w:jc w:val="right"/>
              <w:rPr>
                <w:sz w:val="22"/>
              </w:rPr>
            </w:pPr>
            <w:r w:rsidRPr="00E414B6">
              <w:rPr>
                <w:color w:val="000000"/>
                <w:sz w:val="22"/>
              </w:rPr>
              <w:t>-18.0</w:t>
            </w:r>
          </w:p>
        </w:tc>
      </w:tr>
      <w:tr w:rsidR="00F61F15" w:rsidRPr="00E414B6" w14:paraId="646E6DF8" w14:textId="77777777" w:rsidTr="00E414B6">
        <w:tc>
          <w:tcPr>
            <w:tcW w:w="1838" w:type="dxa"/>
          </w:tcPr>
          <w:p w14:paraId="0C85BAF3" w14:textId="77777777" w:rsidR="00F61F15" w:rsidRPr="00E414B6" w:rsidRDefault="00F61F15" w:rsidP="00F61F15">
            <w:pPr>
              <w:spacing w:after="0" w:line="240" w:lineRule="auto"/>
              <w:rPr>
                <w:sz w:val="22"/>
              </w:rPr>
            </w:pPr>
            <w:r w:rsidRPr="00E414B6">
              <w:rPr>
                <w:sz w:val="22"/>
              </w:rPr>
              <w:t>Standard 3</w:t>
            </w:r>
          </w:p>
        </w:tc>
        <w:tc>
          <w:tcPr>
            <w:tcW w:w="1276" w:type="dxa"/>
          </w:tcPr>
          <w:p w14:paraId="0161A292" w14:textId="77777777" w:rsidR="00F61F15" w:rsidRPr="00E414B6" w:rsidRDefault="00F61F15" w:rsidP="00F61F15">
            <w:pPr>
              <w:spacing w:after="0" w:line="240" w:lineRule="auto"/>
              <w:jc w:val="right"/>
              <w:rPr>
                <w:sz w:val="22"/>
              </w:rPr>
            </w:pPr>
            <w:r w:rsidRPr="00E414B6">
              <w:rPr>
                <w:sz w:val="22"/>
              </w:rPr>
              <w:t>270</w:t>
            </w:r>
          </w:p>
        </w:tc>
        <w:tc>
          <w:tcPr>
            <w:tcW w:w="1276" w:type="dxa"/>
          </w:tcPr>
          <w:p w14:paraId="19A6678D" w14:textId="4DB94651" w:rsidR="00F61F15" w:rsidRPr="00E414B6" w:rsidRDefault="00F61F15" w:rsidP="00F61F15">
            <w:pPr>
              <w:spacing w:after="0" w:line="240" w:lineRule="auto"/>
              <w:jc w:val="right"/>
              <w:rPr>
                <w:sz w:val="22"/>
              </w:rPr>
            </w:pPr>
            <w:r w:rsidRPr="00E414B6">
              <w:rPr>
                <w:sz w:val="22"/>
              </w:rPr>
              <w:t>2702.190</w:t>
            </w:r>
          </w:p>
        </w:tc>
        <w:tc>
          <w:tcPr>
            <w:tcW w:w="1486" w:type="dxa"/>
          </w:tcPr>
          <w:p w14:paraId="1FDF3BA8" w14:textId="75B91B96" w:rsidR="00F61F15" w:rsidRPr="00E414B6" w:rsidRDefault="00F61F15" w:rsidP="00F61F15">
            <w:pPr>
              <w:spacing w:after="0" w:line="240" w:lineRule="auto"/>
              <w:jc w:val="right"/>
              <w:rPr>
                <w:sz w:val="22"/>
              </w:rPr>
            </w:pPr>
            <w:r w:rsidRPr="00E414B6">
              <w:rPr>
                <w:sz w:val="22"/>
              </w:rPr>
              <w:t>38707.172</w:t>
            </w:r>
          </w:p>
        </w:tc>
        <w:tc>
          <w:tcPr>
            <w:tcW w:w="1297" w:type="dxa"/>
          </w:tcPr>
          <w:p w14:paraId="52005A2F" w14:textId="173C750E" w:rsidR="00F61F15" w:rsidRPr="00E414B6" w:rsidRDefault="00F61F15" w:rsidP="00F61F15">
            <w:pPr>
              <w:spacing w:after="0" w:line="240" w:lineRule="auto"/>
              <w:jc w:val="right"/>
              <w:rPr>
                <w:sz w:val="22"/>
              </w:rPr>
            </w:pPr>
            <w:r w:rsidRPr="00E414B6">
              <w:rPr>
                <w:sz w:val="22"/>
              </w:rPr>
              <w:t>0.070</w:t>
            </w:r>
          </w:p>
        </w:tc>
        <w:tc>
          <w:tcPr>
            <w:tcW w:w="1351" w:type="dxa"/>
            <w:tcBorders>
              <w:top w:val="single" w:sz="4" w:space="0" w:color="auto"/>
              <w:bottom w:val="single" w:sz="4" w:space="0" w:color="auto"/>
            </w:tcBorders>
          </w:tcPr>
          <w:p w14:paraId="72909D77" w14:textId="565D5604" w:rsidR="00F61F15" w:rsidRPr="00E414B6" w:rsidRDefault="00F61F15" w:rsidP="00F61F15">
            <w:pPr>
              <w:spacing w:after="0" w:line="240" w:lineRule="auto"/>
              <w:jc w:val="right"/>
              <w:rPr>
                <w:sz w:val="22"/>
              </w:rPr>
            </w:pPr>
            <w:r w:rsidRPr="00E414B6">
              <w:rPr>
                <w:sz w:val="22"/>
              </w:rPr>
              <w:t>273.187</w:t>
            </w:r>
          </w:p>
        </w:tc>
        <w:tc>
          <w:tcPr>
            <w:tcW w:w="1218" w:type="dxa"/>
            <w:tcBorders>
              <w:top w:val="single" w:sz="4" w:space="0" w:color="auto"/>
              <w:left w:val="nil"/>
              <w:bottom w:val="single" w:sz="4" w:space="0" w:color="auto"/>
              <w:right w:val="single" w:sz="4" w:space="0" w:color="auto"/>
            </w:tcBorders>
            <w:shd w:val="clear" w:color="auto" w:fill="auto"/>
            <w:vAlign w:val="bottom"/>
          </w:tcPr>
          <w:p w14:paraId="30F5E567" w14:textId="63231FB2" w:rsidR="00F61F15" w:rsidRPr="00E414B6" w:rsidRDefault="00F61F15" w:rsidP="00F61F15">
            <w:pPr>
              <w:spacing w:after="0" w:line="240" w:lineRule="auto"/>
              <w:jc w:val="right"/>
              <w:rPr>
                <w:sz w:val="22"/>
              </w:rPr>
            </w:pPr>
            <w:r w:rsidRPr="00E414B6">
              <w:rPr>
                <w:color w:val="000000"/>
                <w:sz w:val="22"/>
              </w:rPr>
              <w:t>1.2</w:t>
            </w:r>
          </w:p>
        </w:tc>
      </w:tr>
      <w:tr w:rsidR="00F61F15" w:rsidRPr="00E414B6" w14:paraId="68C8CDE2" w14:textId="77777777" w:rsidTr="00E414B6">
        <w:tc>
          <w:tcPr>
            <w:tcW w:w="1838" w:type="dxa"/>
          </w:tcPr>
          <w:p w14:paraId="7B7D9CDB" w14:textId="77777777" w:rsidR="00F61F15" w:rsidRPr="00E414B6" w:rsidRDefault="00F61F15" w:rsidP="00F61F15">
            <w:pPr>
              <w:spacing w:after="0" w:line="240" w:lineRule="auto"/>
              <w:rPr>
                <w:sz w:val="22"/>
              </w:rPr>
            </w:pPr>
            <w:r w:rsidRPr="00E414B6">
              <w:rPr>
                <w:sz w:val="22"/>
              </w:rPr>
              <w:t>Standard 4</w:t>
            </w:r>
          </w:p>
        </w:tc>
        <w:tc>
          <w:tcPr>
            <w:tcW w:w="1276" w:type="dxa"/>
          </w:tcPr>
          <w:p w14:paraId="1CF76EA1" w14:textId="77777777" w:rsidR="00F61F15" w:rsidRPr="00E414B6" w:rsidRDefault="00F61F15" w:rsidP="00F61F15">
            <w:pPr>
              <w:spacing w:after="0" w:line="240" w:lineRule="auto"/>
              <w:jc w:val="right"/>
              <w:rPr>
                <w:sz w:val="22"/>
              </w:rPr>
            </w:pPr>
            <w:r w:rsidRPr="00E414B6">
              <w:rPr>
                <w:sz w:val="22"/>
              </w:rPr>
              <w:t>666</w:t>
            </w:r>
          </w:p>
        </w:tc>
        <w:tc>
          <w:tcPr>
            <w:tcW w:w="1276" w:type="dxa"/>
          </w:tcPr>
          <w:p w14:paraId="5B5BCDB6" w14:textId="57CB6CC3" w:rsidR="00F61F15" w:rsidRPr="00E414B6" w:rsidRDefault="00F61F15" w:rsidP="00F61F15">
            <w:pPr>
              <w:spacing w:after="0" w:line="240" w:lineRule="auto"/>
              <w:jc w:val="right"/>
              <w:rPr>
                <w:sz w:val="22"/>
              </w:rPr>
            </w:pPr>
            <w:r w:rsidRPr="00E414B6">
              <w:rPr>
                <w:sz w:val="22"/>
              </w:rPr>
              <w:t>5776.014</w:t>
            </w:r>
          </w:p>
        </w:tc>
        <w:tc>
          <w:tcPr>
            <w:tcW w:w="1486" w:type="dxa"/>
          </w:tcPr>
          <w:p w14:paraId="6BEF93EF" w14:textId="59644559" w:rsidR="00F61F15" w:rsidRPr="00E414B6" w:rsidRDefault="00F61F15" w:rsidP="00F61F15">
            <w:pPr>
              <w:spacing w:after="0" w:line="240" w:lineRule="auto"/>
              <w:jc w:val="right"/>
              <w:rPr>
                <w:sz w:val="22"/>
              </w:rPr>
            </w:pPr>
            <w:r w:rsidRPr="00E414B6">
              <w:rPr>
                <w:sz w:val="22"/>
              </w:rPr>
              <w:t>36726.188</w:t>
            </w:r>
          </w:p>
        </w:tc>
        <w:tc>
          <w:tcPr>
            <w:tcW w:w="1297" w:type="dxa"/>
          </w:tcPr>
          <w:p w14:paraId="610B2957" w14:textId="0563495F" w:rsidR="00F61F15" w:rsidRPr="00E414B6" w:rsidRDefault="00F61F15" w:rsidP="00F61F15">
            <w:pPr>
              <w:spacing w:after="0" w:line="240" w:lineRule="auto"/>
              <w:jc w:val="right"/>
              <w:rPr>
                <w:sz w:val="22"/>
              </w:rPr>
            </w:pPr>
            <w:r w:rsidRPr="00E414B6">
              <w:rPr>
                <w:sz w:val="22"/>
              </w:rPr>
              <w:t>0.157</w:t>
            </w:r>
          </w:p>
        </w:tc>
        <w:tc>
          <w:tcPr>
            <w:tcW w:w="1351" w:type="dxa"/>
            <w:tcBorders>
              <w:top w:val="single" w:sz="4" w:space="0" w:color="auto"/>
              <w:bottom w:val="single" w:sz="4" w:space="0" w:color="auto"/>
            </w:tcBorders>
          </w:tcPr>
          <w:p w14:paraId="043DCFA4" w14:textId="55B9CD17" w:rsidR="00F61F15" w:rsidRPr="00E414B6" w:rsidRDefault="00F61F15" w:rsidP="00F61F15">
            <w:pPr>
              <w:spacing w:after="0" w:line="240" w:lineRule="auto"/>
              <w:jc w:val="right"/>
              <w:rPr>
                <w:sz w:val="22"/>
              </w:rPr>
            </w:pPr>
            <w:r w:rsidRPr="00E414B6">
              <w:rPr>
                <w:sz w:val="22"/>
              </w:rPr>
              <w:t>641.173</w:t>
            </w:r>
          </w:p>
        </w:tc>
        <w:tc>
          <w:tcPr>
            <w:tcW w:w="1218" w:type="dxa"/>
            <w:tcBorders>
              <w:top w:val="single" w:sz="4" w:space="0" w:color="auto"/>
              <w:left w:val="nil"/>
              <w:bottom w:val="single" w:sz="4" w:space="0" w:color="auto"/>
              <w:right w:val="single" w:sz="4" w:space="0" w:color="auto"/>
            </w:tcBorders>
            <w:shd w:val="clear" w:color="auto" w:fill="auto"/>
            <w:vAlign w:val="bottom"/>
          </w:tcPr>
          <w:p w14:paraId="525382AB" w14:textId="5C56DEE6" w:rsidR="00F61F15" w:rsidRPr="00E414B6" w:rsidRDefault="00F61F15" w:rsidP="00F61F15">
            <w:pPr>
              <w:spacing w:after="0" w:line="240" w:lineRule="auto"/>
              <w:jc w:val="right"/>
              <w:rPr>
                <w:sz w:val="22"/>
              </w:rPr>
            </w:pPr>
            <w:r w:rsidRPr="00E414B6">
              <w:rPr>
                <w:color w:val="000000"/>
                <w:sz w:val="22"/>
              </w:rPr>
              <w:t>-3.7</w:t>
            </w:r>
          </w:p>
        </w:tc>
      </w:tr>
      <w:tr w:rsidR="00F61F15" w:rsidRPr="00E414B6" w14:paraId="31756563" w14:textId="77777777" w:rsidTr="00E414B6">
        <w:tc>
          <w:tcPr>
            <w:tcW w:w="1838" w:type="dxa"/>
          </w:tcPr>
          <w:p w14:paraId="7A8F494A" w14:textId="77777777" w:rsidR="00F61F15" w:rsidRPr="00E414B6" w:rsidRDefault="00F61F15" w:rsidP="00F61F15">
            <w:pPr>
              <w:spacing w:after="0" w:line="240" w:lineRule="auto"/>
              <w:rPr>
                <w:sz w:val="22"/>
              </w:rPr>
            </w:pPr>
            <w:r w:rsidRPr="00E414B6">
              <w:rPr>
                <w:sz w:val="22"/>
              </w:rPr>
              <w:t>Standard 5</w:t>
            </w:r>
          </w:p>
        </w:tc>
        <w:tc>
          <w:tcPr>
            <w:tcW w:w="1276" w:type="dxa"/>
          </w:tcPr>
          <w:p w14:paraId="65FB9531" w14:textId="77777777" w:rsidR="00F61F15" w:rsidRPr="00E414B6" w:rsidRDefault="00F61F15" w:rsidP="00F61F15">
            <w:pPr>
              <w:spacing w:after="0" w:line="240" w:lineRule="auto"/>
              <w:jc w:val="right"/>
              <w:rPr>
                <w:sz w:val="22"/>
              </w:rPr>
            </w:pPr>
            <w:r w:rsidRPr="00E414B6">
              <w:rPr>
                <w:sz w:val="22"/>
              </w:rPr>
              <w:t>1841</w:t>
            </w:r>
          </w:p>
        </w:tc>
        <w:tc>
          <w:tcPr>
            <w:tcW w:w="1276" w:type="dxa"/>
          </w:tcPr>
          <w:p w14:paraId="7F9755A2" w14:textId="32185ECA" w:rsidR="00F61F15" w:rsidRPr="00E414B6" w:rsidRDefault="00F61F15" w:rsidP="00F61F15">
            <w:pPr>
              <w:spacing w:after="0" w:line="240" w:lineRule="auto"/>
              <w:jc w:val="right"/>
              <w:rPr>
                <w:sz w:val="22"/>
              </w:rPr>
            </w:pPr>
            <w:r w:rsidRPr="00E414B6">
              <w:rPr>
                <w:sz w:val="22"/>
              </w:rPr>
              <w:t>15805.411</w:t>
            </w:r>
          </w:p>
        </w:tc>
        <w:tc>
          <w:tcPr>
            <w:tcW w:w="1486" w:type="dxa"/>
          </w:tcPr>
          <w:p w14:paraId="6BBD2A13" w14:textId="76C54AE9" w:rsidR="00F61F15" w:rsidRPr="00E414B6" w:rsidRDefault="00F61F15" w:rsidP="00F61F15">
            <w:pPr>
              <w:spacing w:after="0" w:line="240" w:lineRule="auto"/>
              <w:jc w:val="right"/>
              <w:rPr>
                <w:sz w:val="22"/>
              </w:rPr>
            </w:pPr>
            <w:r w:rsidRPr="00E414B6">
              <w:rPr>
                <w:sz w:val="22"/>
              </w:rPr>
              <w:t>34705.230</w:t>
            </w:r>
          </w:p>
        </w:tc>
        <w:tc>
          <w:tcPr>
            <w:tcW w:w="1297" w:type="dxa"/>
          </w:tcPr>
          <w:p w14:paraId="53040F6A" w14:textId="4D02663A" w:rsidR="00F61F15" w:rsidRPr="00E414B6" w:rsidRDefault="00F61F15" w:rsidP="00F61F15">
            <w:pPr>
              <w:spacing w:after="0" w:line="240" w:lineRule="auto"/>
              <w:jc w:val="right"/>
              <w:rPr>
                <w:sz w:val="22"/>
              </w:rPr>
            </w:pPr>
            <w:r w:rsidRPr="00E414B6">
              <w:rPr>
                <w:sz w:val="22"/>
              </w:rPr>
              <w:t>0.455</w:t>
            </w:r>
          </w:p>
        </w:tc>
        <w:tc>
          <w:tcPr>
            <w:tcW w:w="1351" w:type="dxa"/>
            <w:tcBorders>
              <w:top w:val="single" w:sz="4" w:space="0" w:color="auto"/>
              <w:bottom w:val="single" w:sz="4" w:space="0" w:color="auto"/>
            </w:tcBorders>
          </w:tcPr>
          <w:p w14:paraId="5DD040BB" w14:textId="53FDCBF0" w:rsidR="00F61F15" w:rsidRPr="00E414B6" w:rsidRDefault="00F61F15" w:rsidP="00F61F15">
            <w:pPr>
              <w:spacing w:after="0" w:line="240" w:lineRule="auto"/>
              <w:jc w:val="right"/>
              <w:rPr>
                <w:sz w:val="22"/>
              </w:rPr>
            </w:pPr>
            <w:r w:rsidRPr="00E414B6">
              <w:rPr>
                <w:sz w:val="22"/>
              </w:rPr>
              <w:t>1895.598</w:t>
            </w:r>
          </w:p>
        </w:tc>
        <w:tc>
          <w:tcPr>
            <w:tcW w:w="1218" w:type="dxa"/>
            <w:tcBorders>
              <w:top w:val="single" w:sz="4" w:space="0" w:color="auto"/>
              <w:left w:val="nil"/>
              <w:bottom w:val="single" w:sz="4" w:space="0" w:color="auto"/>
              <w:right w:val="single" w:sz="4" w:space="0" w:color="auto"/>
            </w:tcBorders>
            <w:shd w:val="clear" w:color="auto" w:fill="auto"/>
            <w:vAlign w:val="bottom"/>
          </w:tcPr>
          <w:p w14:paraId="19501D01" w14:textId="1E748AAB" w:rsidR="00F61F15" w:rsidRPr="00E414B6" w:rsidRDefault="00F61F15" w:rsidP="00F61F15">
            <w:pPr>
              <w:spacing w:after="0" w:line="240" w:lineRule="auto"/>
              <w:jc w:val="right"/>
              <w:rPr>
                <w:sz w:val="22"/>
              </w:rPr>
            </w:pPr>
            <w:r w:rsidRPr="00E414B6">
              <w:rPr>
                <w:color w:val="000000"/>
                <w:sz w:val="22"/>
              </w:rPr>
              <w:t>3.0</w:t>
            </w:r>
          </w:p>
        </w:tc>
      </w:tr>
      <w:tr w:rsidR="00F61F15" w:rsidRPr="00E414B6" w14:paraId="08AC453F" w14:textId="77777777" w:rsidTr="00E414B6">
        <w:tc>
          <w:tcPr>
            <w:tcW w:w="1838" w:type="dxa"/>
          </w:tcPr>
          <w:p w14:paraId="7FBF5F60" w14:textId="77777777" w:rsidR="00F61F15" w:rsidRPr="00E414B6" w:rsidRDefault="00F61F15" w:rsidP="00F61F15">
            <w:pPr>
              <w:spacing w:after="0" w:line="240" w:lineRule="auto"/>
              <w:rPr>
                <w:sz w:val="22"/>
              </w:rPr>
            </w:pPr>
            <w:r w:rsidRPr="00E414B6">
              <w:rPr>
                <w:sz w:val="22"/>
              </w:rPr>
              <w:t>QC A</w:t>
            </w:r>
          </w:p>
        </w:tc>
        <w:tc>
          <w:tcPr>
            <w:tcW w:w="1276" w:type="dxa"/>
          </w:tcPr>
          <w:p w14:paraId="6BBAF2F6" w14:textId="77777777" w:rsidR="00F61F15" w:rsidRPr="00E414B6" w:rsidRDefault="00F61F15" w:rsidP="00F61F15">
            <w:pPr>
              <w:spacing w:after="0" w:line="240" w:lineRule="auto"/>
              <w:jc w:val="right"/>
              <w:rPr>
                <w:sz w:val="22"/>
              </w:rPr>
            </w:pPr>
            <w:r w:rsidRPr="00E414B6">
              <w:rPr>
                <w:sz w:val="22"/>
              </w:rPr>
              <w:t>346</w:t>
            </w:r>
          </w:p>
        </w:tc>
        <w:tc>
          <w:tcPr>
            <w:tcW w:w="1276" w:type="dxa"/>
          </w:tcPr>
          <w:p w14:paraId="7E07C8C4" w14:textId="6BF93F13" w:rsidR="00F61F15" w:rsidRPr="00E414B6" w:rsidRDefault="00F61F15" w:rsidP="00F61F15">
            <w:pPr>
              <w:spacing w:after="0" w:line="240" w:lineRule="auto"/>
              <w:jc w:val="right"/>
              <w:rPr>
                <w:sz w:val="22"/>
              </w:rPr>
            </w:pPr>
            <w:r w:rsidRPr="00E414B6">
              <w:rPr>
                <w:sz w:val="22"/>
              </w:rPr>
              <w:t>3805.365</w:t>
            </w:r>
          </w:p>
        </w:tc>
        <w:tc>
          <w:tcPr>
            <w:tcW w:w="1486" w:type="dxa"/>
          </w:tcPr>
          <w:p w14:paraId="0BADFBB8" w14:textId="09D7B5D9" w:rsidR="00F61F15" w:rsidRPr="00E414B6" w:rsidRDefault="00F61F15" w:rsidP="00F61F15">
            <w:pPr>
              <w:spacing w:after="0" w:line="240" w:lineRule="auto"/>
              <w:jc w:val="right"/>
              <w:rPr>
                <w:sz w:val="22"/>
              </w:rPr>
            </w:pPr>
            <w:r w:rsidRPr="00E414B6">
              <w:rPr>
                <w:sz w:val="22"/>
              </w:rPr>
              <w:t>41800.828</w:t>
            </w:r>
          </w:p>
        </w:tc>
        <w:tc>
          <w:tcPr>
            <w:tcW w:w="1297" w:type="dxa"/>
          </w:tcPr>
          <w:p w14:paraId="2C9E86B4" w14:textId="7018990E" w:rsidR="00F61F15" w:rsidRPr="00E414B6" w:rsidRDefault="00F61F15" w:rsidP="00F61F15">
            <w:pPr>
              <w:spacing w:after="0" w:line="240" w:lineRule="auto"/>
              <w:jc w:val="right"/>
              <w:rPr>
                <w:sz w:val="22"/>
              </w:rPr>
            </w:pPr>
            <w:r w:rsidRPr="00E414B6">
              <w:rPr>
                <w:sz w:val="22"/>
              </w:rPr>
              <w:t>0.091</w:t>
            </w:r>
          </w:p>
        </w:tc>
        <w:tc>
          <w:tcPr>
            <w:tcW w:w="1351" w:type="dxa"/>
            <w:tcBorders>
              <w:top w:val="single" w:sz="4" w:space="0" w:color="auto"/>
              <w:bottom w:val="single" w:sz="4" w:space="0" w:color="auto"/>
            </w:tcBorders>
          </w:tcPr>
          <w:p w14:paraId="58A27E75" w14:textId="4A859532" w:rsidR="00F61F15" w:rsidRPr="00E414B6" w:rsidRDefault="00F61F15" w:rsidP="00F61F15">
            <w:pPr>
              <w:spacing w:after="0" w:line="240" w:lineRule="auto"/>
              <w:jc w:val="right"/>
              <w:rPr>
                <w:sz w:val="22"/>
              </w:rPr>
            </w:pPr>
            <w:r w:rsidRPr="00E414B6">
              <w:rPr>
                <w:sz w:val="22"/>
              </w:rPr>
              <w:t>362.487</w:t>
            </w:r>
          </w:p>
        </w:tc>
        <w:tc>
          <w:tcPr>
            <w:tcW w:w="1218" w:type="dxa"/>
            <w:tcBorders>
              <w:top w:val="single" w:sz="4" w:space="0" w:color="auto"/>
              <w:left w:val="nil"/>
              <w:bottom w:val="single" w:sz="4" w:space="0" w:color="auto"/>
              <w:right w:val="single" w:sz="4" w:space="0" w:color="auto"/>
            </w:tcBorders>
            <w:shd w:val="clear" w:color="auto" w:fill="auto"/>
            <w:vAlign w:val="bottom"/>
          </w:tcPr>
          <w:p w14:paraId="6CDA2AE3" w14:textId="15B84DB4" w:rsidR="00F61F15" w:rsidRPr="00E414B6" w:rsidRDefault="00F61F15" w:rsidP="00F61F15">
            <w:pPr>
              <w:spacing w:after="0" w:line="240" w:lineRule="auto"/>
              <w:jc w:val="right"/>
              <w:rPr>
                <w:sz w:val="22"/>
              </w:rPr>
            </w:pPr>
            <w:r w:rsidRPr="00E414B6">
              <w:rPr>
                <w:color w:val="000000"/>
                <w:sz w:val="22"/>
              </w:rPr>
              <w:t>4.8</w:t>
            </w:r>
          </w:p>
        </w:tc>
      </w:tr>
      <w:tr w:rsidR="00F61F15" w:rsidRPr="00E414B6" w14:paraId="35972F8D" w14:textId="77777777" w:rsidTr="00E414B6">
        <w:tc>
          <w:tcPr>
            <w:tcW w:w="1838" w:type="dxa"/>
          </w:tcPr>
          <w:p w14:paraId="53E94240" w14:textId="77777777" w:rsidR="00F61F15" w:rsidRPr="00E414B6" w:rsidRDefault="00F61F15" w:rsidP="00F61F15">
            <w:pPr>
              <w:spacing w:after="0" w:line="240" w:lineRule="auto"/>
              <w:rPr>
                <w:sz w:val="22"/>
              </w:rPr>
            </w:pPr>
            <w:r w:rsidRPr="00E414B6">
              <w:rPr>
                <w:sz w:val="22"/>
              </w:rPr>
              <w:t>QC B</w:t>
            </w:r>
          </w:p>
        </w:tc>
        <w:tc>
          <w:tcPr>
            <w:tcW w:w="1276" w:type="dxa"/>
          </w:tcPr>
          <w:p w14:paraId="369F6C37" w14:textId="77777777" w:rsidR="00F61F15" w:rsidRPr="00E414B6" w:rsidRDefault="00F61F15" w:rsidP="00F61F15">
            <w:pPr>
              <w:spacing w:after="0" w:line="240" w:lineRule="auto"/>
              <w:jc w:val="right"/>
              <w:rPr>
                <w:sz w:val="22"/>
              </w:rPr>
            </w:pPr>
            <w:r w:rsidRPr="00E414B6">
              <w:rPr>
                <w:sz w:val="22"/>
              </w:rPr>
              <w:t>857</w:t>
            </w:r>
          </w:p>
        </w:tc>
        <w:tc>
          <w:tcPr>
            <w:tcW w:w="1276" w:type="dxa"/>
          </w:tcPr>
          <w:p w14:paraId="1D074117" w14:textId="53F5B7FC" w:rsidR="00F61F15" w:rsidRPr="00E414B6" w:rsidRDefault="00F61F15" w:rsidP="00F61F15">
            <w:pPr>
              <w:spacing w:after="0" w:line="240" w:lineRule="auto"/>
              <w:jc w:val="right"/>
              <w:rPr>
                <w:sz w:val="22"/>
              </w:rPr>
            </w:pPr>
            <w:r w:rsidRPr="00E414B6">
              <w:rPr>
                <w:sz w:val="22"/>
              </w:rPr>
              <w:t>8393.395</w:t>
            </w:r>
          </w:p>
        </w:tc>
        <w:tc>
          <w:tcPr>
            <w:tcW w:w="1486" w:type="dxa"/>
          </w:tcPr>
          <w:p w14:paraId="3A58D14B" w14:textId="36F69BD2" w:rsidR="00F61F15" w:rsidRPr="00E414B6" w:rsidRDefault="00F61F15" w:rsidP="00F61F15">
            <w:pPr>
              <w:spacing w:after="0" w:line="240" w:lineRule="auto"/>
              <w:jc w:val="right"/>
              <w:rPr>
                <w:sz w:val="22"/>
              </w:rPr>
            </w:pPr>
            <w:r w:rsidRPr="00E414B6">
              <w:rPr>
                <w:sz w:val="22"/>
              </w:rPr>
              <w:t>39094.496</w:t>
            </w:r>
          </w:p>
        </w:tc>
        <w:tc>
          <w:tcPr>
            <w:tcW w:w="1297" w:type="dxa"/>
          </w:tcPr>
          <w:p w14:paraId="7C61FE16" w14:textId="7AB4B40E" w:rsidR="00F61F15" w:rsidRPr="00E414B6" w:rsidRDefault="00F61F15" w:rsidP="00F61F15">
            <w:pPr>
              <w:spacing w:after="0" w:line="240" w:lineRule="auto"/>
              <w:jc w:val="right"/>
              <w:rPr>
                <w:sz w:val="22"/>
              </w:rPr>
            </w:pPr>
            <w:r w:rsidRPr="00E414B6">
              <w:rPr>
                <w:sz w:val="22"/>
              </w:rPr>
              <w:t>0.215</w:t>
            </w:r>
          </w:p>
        </w:tc>
        <w:tc>
          <w:tcPr>
            <w:tcW w:w="1351" w:type="dxa"/>
            <w:tcBorders>
              <w:top w:val="single" w:sz="4" w:space="0" w:color="auto"/>
              <w:bottom w:val="single" w:sz="4" w:space="0" w:color="auto"/>
            </w:tcBorders>
          </w:tcPr>
          <w:p w14:paraId="565D9C02" w14:textId="01B9854C" w:rsidR="00F61F15" w:rsidRPr="00E414B6" w:rsidRDefault="00F61F15" w:rsidP="00F61F15">
            <w:pPr>
              <w:spacing w:after="0" w:line="240" w:lineRule="auto"/>
              <w:jc w:val="right"/>
              <w:rPr>
                <w:sz w:val="22"/>
              </w:rPr>
            </w:pPr>
            <w:r w:rsidRPr="00E414B6">
              <w:rPr>
                <w:sz w:val="22"/>
              </w:rPr>
              <w:t>882.774</w:t>
            </w:r>
          </w:p>
        </w:tc>
        <w:tc>
          <w:tcPr>
            <w:tcW w:w="1218" w:type="dxa"/>
            <w:tcBorders>
              <w:top w:val="single" w:sz="4" w:space="0" w:color="auto"/>
              <w:left w:val="nil"/>
              <w:bottom w:val="single" w:sz="4" w:space="0" w:color="auto"/>
              <w:right w:val="single" w:sz="4" w:space="0" w:color="auto"/>
            </w:tcBorders>
            <w:shd w:val="clear" w:color="auto" w:fill="auto"/>
            <w:vAlign w:val="bottom"/>
          </w:tcPr>
          <w:p w14:paraId="6036E90B" w14:textId="3DCCC624" w:rsidR="00F61F15" w:rsidRPr="00E414B6" w:rsidRDefault="00F61F15" w:rsidP="00F61F15">
            <w:pPr>
              <w:spacing w:after="0" w:line="240" w:lineRule="auto"/>
              <w:jc w:val="right"/>
              <w:rPr>
                <w:sz w:val="22"/>
              </w:rPr>
            </w:pPr>
            <w:r w:rsidRPr="00E414B6">
              <w:rPr>
                <w:color w:val="000000"/>
                <w:sz w:val="22"/>
              </w:rPr>
              <w:t>3.0</w:t>
            </w:r>
          </w:p>
        </w:tc>
      </w:tr>
      <w:tr w:rsidR="00F61F15" w:rsidRPr="00E414B6" w14:paraId="6BBE45FD" w14:textId="77777777" w:rsidTr="00E414B6">
        <w:tc>
          <w:tcPr>
            <w:tcW w:w="1838" w:type="dxa"/>
          </w:tcPr>
          <w:p w14:paraId="040804ED" w14:textId="77777777" w:rsidR="00F61F15" w:rsidRPr="00E414B6" w:rsidRDefault="00F61F15" w:rsidP="00F61F15">
            <w:pPr>
              <w:spacing w:after="0" w:line="240" w:lineRule="auto"/>
              <w:rPr>
                <w:sz w:val="22"/>
              </w:rPr>
            </w:pPr>
            <w:r w:rsidRPr="00E414B6">
              <w:rPr>
                <w:sz w:val="22"/>
              </w:rPr>
              <w:t>QC C</w:t>
            </w:r>
          </w:p>
        </w:tc>
        <w:tc>
          <w:tcPr>
            <w:tcW w:w="1276" w:type="dxa"/>
          </w:tcPr>
          <w:p w14:paraId="42B19D43" w14:textId="77777777" w:rsidR="00F61F15" w:rsidRPr="00E414B6" w:rsidRDefault="00F61F15" w:rsidP="00F61F15">
            <w:pPr>
              <w:spacing w:after="0" w:line="240" w:lineRule="auto"/>
              <w:jc w:val="right"/>
              <w:rPr>
                <w:sz w:val="22"/>
              </w:rPr>
            </w:pPr>
            <w:r w:rsidRPr="00E414B6">
              <w:rPr>
                <w:sz w:val="22"/>
              </w:rPr>
              <w:t>1316</w:t>
            </w:r>
          </w:p>
        </w:tc>
        <w:tc>
          <w:tcPr>
            <w:tcW w:w="1276" w:type="dxa"/>
          </w:tcPr>
          <w:p w14:paraId="32EAF0C7" w14:textId="14A01099" w:rsidR="00F61F15" w:rsidRPr="00E414B6" w:rsidRDefault="00F61F15" w:rsidP="00F61F15">
            <w:pPr>
              <w:spacing w:after="0" w:line="240" w:lineRule="auto"/>
              <w:jc w:val="right"/>
              <w:rPr>
                <w:sz w:val="22"/>
              </w:rPr>
            </w:pPr>
            <w:r w:rsidRPr="00E414B6">
              <w:rPr>
                <w:sz w:val="22"/>
              </w:rPr>
              <w:t>13673.624</w:t>
            </w:r>
          </w:p>
        </w:tc>
        <w:tc>
          <w:tcPr>
            <w:tcW w:w="1486" w:type="dxa"/>
          </w:tcPr>
          <w:p w14:paraId="7A23C92C" w14:textId="2DC49597" w:rsidR="00F61F15" w:rsidRPr="00E414B6" w:rsidRDefault="00F61F15" w:rsidP="00F61F15">
            <w:pPr>
              <w:spacing w:after="0" w:line="240" w:lineRule="auto"/>
              <w:jc w:val="right"/>
              <w:rPr>
                <w:sz w:val="22"/>
              </w:rPr>
            </w:pPr>
            <w:r w:rsidRPr="00E414B6">
              <w:rPr>
                <w:sz w:val="22"/>
              </w:rPr>
              <w:t>41029.613</w:t>
            </w:r>
          </w:p>
        </w:tc>
        <w:tc>
          <w:tcPr>
            <w:tcW w:w="1297" w:type="dxa"/>
          </w:tcPr>
          <w:p w14:paraId="49E996BE" w14:textId="016C749A" w:rsidR="00F61F15" w:rsidRPr="00E414B6" w:rsidRDefault="00F61F15" w:rsidP="00F61F15">
            <w:pPr>
              <w:spacing w:after="0" w:line="240" w:lineRule="auto"/>
              <w:jc w:val="right"/>
              <w:rPr>
                <w:sz w:val="22"/>
              </w:rPr>
            </w:pPr>
            <w:r w:rsidRPr="00E414B6">
              <w:rPr>
                <w:sz w:val="22"/>
              </w:rPr>
              <w:t>0.333</w:t>
            </w:r>
          </w:p>
        </w:tc>
        <w:tc>
          <w:tcPr>
            <w:tcW w:w="1351" w:type="dxa"/>
            <w:tcBorders>
              <w:top w:val="single" w:sz="4" w:space="0" w:color="auto"/>
              <w:bottom w:val="single" w:sz="4" w:space="0" w:color="auto"/>
            </w:tcBorders>
          </w:tcPr>
          <w:p w14:paraId="2148D74F" w14:textId="453B57D3" w:rsidR="00F61F15" w:rsidRPr="00E414B6" w:rsidRDefault="00F61F15" w:rsidP="00F61F15">
            <w:pPr>
              <w:spacing w:after="0" w:line="240" w:lineRule="auto"/>
              <w:jc w:val="right"/>
              <w:rPr>
                <w:sz w:val="22"/>
              </w:rPr>
            </w:pPr>
            <w:r w:rsidRPr="00E414B6">
              <w:rPr>
                <w:sz w:val="22"/>
              </w:rPr>
              <w:t>1381.635</w:t>
            </w:r>
          </w:p>
        </w:tc>
        <w:tc>
          <w:tcPr>
            <w:tcW w:w="1218" w:type="dxa"/>
            <w:tcBorders>
              <w:top w:val="single" w:sz="4" w:space="0" w:color="auto"/>
              <w:left w:val="nil"/>
              <w:bottom w:val="single" w:sz="4" w:space="0" w:color="auto"/>
              <w:right w:val="single" w:sz="4" w:space="0" w:color="auto"/>
            </w:tcBorders>
            <w:shd w:val="clear" w:color="auto" w:fill="auto"/>
            <w:vAlign w:val="bottom"/>
          </w:tcPr>
          <w:p w14:paraId="0278B4D7" w14:textId="3C20B3F7" w:rsidR="00F61F15" w:rsidRPr="00E414B6" w:rsidRDefault="00F61F15" w:rsidP="00F61F15">
            <w:pPr>
              <w:spacing w:after="0" w:line="240" w:lineRule="auto"/>
              <w:jc w:val="right"/>
              <w:rPr>
                <w:sz w:val="22"/>
              </w:rPr>
            </w:pPr>
            <w:r w:rsidRPr="00E414B6">
              <w:rPr>
                <w:color w:val="000000"/>
                <w:sz w:val="22"/>
              </w:rPr>
              <w:t>5.0</w:t>
            </w:r>
          </w:p>
        </w:tc>
      </w:tr>
      <w:tr w:rsidR="00F61F15" w:rsidRPr="00E414B6" w14:paraId="289DD53B" w14:textId="77777777" w:rsidTr="00E414B6">
        <w:tc>
          <w:tcPr>
            <w:tcW w:w="1838" w:type="dxa"/>
          </w:tcPr>
          <w:p w14:paraId="7D8FE95A" w14:textId="51E43FEF" w:rsidR="00F61F15" w:rsidRPr="00E414B6" w:rsidRDefault="00E414B6" w:rsidP="00F61F15">
            <w:pPr>
              <w:spacing w:after="0" w:line="240" w:lineRule="auto"/>
              <w:rPr>
                <w:sz w:val="22"/>
              </w:rPr>
            </w:pPr>
            <w:r w:rsidRPr="00E414B6">
              <w:rPr>
                <w:sz w:val="22"/>
              </w:rPr>
              <w:t>Saliva sample 1</w:t>
            </w:r>
          </w:p>
        </w:tc>
        <w:tc>
          <w:tcPr>
            <w:tcW w:w="1276" w:type="dxa"/>
          </w:tcPr>
          <w:p w14:paraId="14F82EF0" w14:textId="77777777" w:rsidR="00F61F15" w:rsidRPr="00E414B6" w:rsidRDefault="00F61F15" w:rsidP="00F61F15">
            <w:pPr>
              <w:spacing w:after="0" w:line="240" w:lineRule="auto"/>
              <w:jc w:val="right"/>
              <w:rPr>
                <w:sz w:val="22"/>
              </w:rPr>
            </w:pPr>
            <w:r w:rsidRPr="00E414B6">
              <w:rPr>
                <w:sz w:val="22"/>
              </w:rPr>
              <w:t>N/A</w:t>
            </w:r>
          </w:p>
        </w:tc>
        <w:tc>
          <w:tcPr>
            <w:tcW w:w="1276" w:type="dxa"/>
          </w:tcPr>
          <w:p w14:paraId="102D6FCD" w14:textId="5BA96D16" w:rsidR="00F61F15" w:rsidRPr="00E414B6" w:rsidRDefault="00F61F15" w:rsidP="00F61F15">
            <w:pPr>
              <w:spacing w:after="0" w:line="240" w:lineRule="auto"/>
              <w:jc w:val="right"/>
              <w:rPr>
                <w:sz w:val="22"/>
              </w:rPr>
            </w:pPr>
            <w:r w:rsidRPr="00E414B6">
              <w:rPr>
                <w:sz w:val="22"/>
              </w:rPr>
              <w:t>414.942</w:t>
            </w:r>
          </w:p>
        </w:tc>
        <w:tc>
          <w:tcPr>
            <w:tcW w:w="1486" w:type="dxa"/>
          </w:tcPr>
          <w:p w14:paraId="3A26D14E" w14:textId="69AB9493" w:rsidR="00F61F15" w:rsidRPr="00E414B6" w:rsidRDefault="00F61F15" w:rsidP="00F61F15">
            <w:pPr>
              <w:spacing w:after="0" w:line="240" w:lineRule="auto"/>
              <w:jc w:val="right"/>
              <w:rPr>
                <w:sz w:val="22"/>
              </w:rPr>
            </w:pPr>
            <w:r w:rsidRPr="00E414B6">
              <w:rPr>
                <w:sz w:val="22"/>
              </w:rPr>
              <w:t>38219.023</w:t>
            </w:r>
          </w:p>
        </w:tc>
        <w:tc>
          <w:tcPr>
            <w:tcW w:w="1297" w:type="dxa"/>
          </w:tcPr>
          <w:p w14:paraId="7E388243" w14:textId="38C1E0A2" w:rsidR="00F61F15" w:rsidRPr="00E414B6" w:rsidRDefault="00F61F15" w:rsidP="00F61F15">
            <w:pPr>
              <w:spacing w:after="0" w:line="240" w:lineRule="auto"/>
              <w:jc w:val="right"/>
              <w:rPr>
                <w:sz w:val="22"/>
              </w:rPr>
            </w:pPr>
            <w:r w:rsidRPr="00E414B6">
              <w:rPr>
                <w:sz w:val="22"/>
              </w:rPr>
              <w:t>0.011</w:t>
            </w:r>
          </w:p>
        </w:tc>
        <w:tc>
          <w:tcPr>
            <w:tcW w:w="1351" w:type="dxa"/>
            <w:tcBorders>
              <w:top w:val="single" w:sz="4" w:space="0" w:color="auto"/>
            </w:tcBorders>
          </w:tcPr>
          <w:p w14:paraId="58EA37E1" w14:textId="10A521BC" w:rsidR="00F61F15" w:rsidRPr="00E414B6" w:rsidRDefault="00F61F15" w:rsidP="00F61F15">
            <w:pPr>
              <w:spacing w:after="0" w:line="240" w:lineRule="auto"/>
              <w:jc w:val="right"/>
              <w:rPr>
                <w:sz w:val="22"/>
              </w:rPr>
            </w:pPr>
            <w:r w:rsidRPr="00E414B6">
              <w:rPr>
                <w:sz w:val="22"/>
              </w:rPr>
              <w:t>25.143</w:t>
            </w:r>
          </w:p>
        </w:tc>
        <w:tc>
          <w:tcPr>
            <w:tcW w:w="1218" w:type="dxa"/>
            <w:tcBorders>
              <w:top w:val="single" w:sz="4" w:space="0" w:color="auto"/>
              <w:left w:val="nil"/>
              <w:bottom w:val="single" w:sz="4" w:space="0" w:color="auto"/>
              <w:right w:val="single" w:sz="4" w:space="0" w:color="auto"/>
            </w:tcBorders>
            <w:shd w:val="clear" w:color="auto" w:fill="auto"/>
          </w:tcPr>
          <w:p w14:paraId="2C6E902D" w14:textId="06AB13B9" w:rsidR="00F61F15" w:rsidRPr="00E414B6" w:rsidRDefault="00F61F15" w:rsidP="00F61F15">
            <w:pPr>
              <w:spacing w:after="0" w:line="240" w:lineRule="auto"/>
              <w:jc w:val="right"/>
              <w:rPr>
                <w:sz w:val="22"/>
              </w:rPr>
            </w:pPr>
            <w:r w:rsidRPr="00E414B6">
              <w:rPr>
                <w:sz w:val="22"/>
              </w:rPr>
              <w:t>N/A</w:t>
            </w:r>
          </w:p>
        </w:tc>
      </w:tr>
      <w:tr w:rsidR="00E414B6" w:rsidRPr="00E414B6" w14:paraId="30C40722" w14:textId="77777777" w:rsidTr="00E414B6">
        <w:tc>
          <w:tcPr>
            <w:tcW w:w="1838" w:type="dxa"/>
          </w:tcPr>
          <w:p w14:paraId="4A0A0BD4" w14:textId="7170EDFB" w:rsidR="00E414B6" w:rsidRPr="00E414B6" w:rsidRDefault="00E414B6" w:rsidP="00E414B6">
            <w:pPr>
              <w:spacing w:after="0" w:line="240" w:lineRule="auto"/>
              <w:rPr>
                <w:sz w:val="22"/>
              </w:rPr>
            </w:pPr>
            <w:r w:rsidRPr="005939AC">
              <w:rPr>
                <w:sz w:val="22"/>
              </w:rPr>
              <w:t xml:space="preserve">Saliva sample </w:t>
            </w:r>
            <w:r>
              <w:rPr>
                <w:sz w:val="22"/>
              </w:rPr>
              <w:t>2</w:t>
            </w:r>
          </w:p>
        </w:tc>
        <w:tc>
          <w:tcPr>
            <w:tcW w:w="1276" w:type="dxa"/>
          </w:tcPr>
          <w:p w14:paraId="7E74A438" w14:textId="77777777" w:rsidR="00E414B6" w:rsidRPr="00E414B6" w:rsidRDefault="00E414B6" w:rsidP="00E414B6">
            <w:pPr>
              <w:spacing w:after="0" w:line="240" w:lineRule="auto"/>
              <w:jc w:val="right"/>
              <w:rPr>
                <w:sz w:val="22"/>
              </w:rPr>
            </w:pPr>
            <w:r w:rsidRPr="00E414B6">
              <w:rPr>
                <w:sz w:val="22"/>
              </w:rPr>
              <w:t>N/A</w:t>
            </w:r>
          </w:p>
        </w:tc>
        <w:tc>
          <w:tcPr>
            <w:tcW w:w="1276" w:type="dxa"/>
          </w:tcPr>
          <w:p w14:paraId="5BCD013D" w14:textId="0DCAC4FB" w:rsidR="00E414B6" w:rsidRPr="00E414B6" w:rsidRDefault="00E414B6" w:rsidP="00E414B6">
            <w:pPr>
              <w:spacing w:after="0" w:line="240" w:lineRule="auto"/>
              <w:jc w:val="right"/>
              <w:rPr>
                <w:sz w:val="22"/>
              </w:rPr>
            </w:pPr>
            <w:r w:rsidRPr="00E414B6">
              <w:rPr>
                <w:sz w:val="22"/>
              </w:rPr>
              <w:t>264.368</w:t>
            </w:r>
          </w:p>
        </w:tc>
        <w:tc>
          <w:tcPr>
            <w:tcW w:w="1486" w:type="dxa"/>
          </w:tcPr>
          <w:p w14:paraId="62B5559A" w14:textId="766FB99E" w:rsidR="00E414B6" w:rsidRPr="00E414B6" w:rsidRDefault="00E414B6" w:rsidP="00E414B6">
            <w:pPr>
              <w:spacing w:after="0" w:line="240" w:lineRule="auto"/>
              <w:jc w:val="right"/>
              <w:rPr>
                <w:sz w:val="22"/>
              </w:rPr>
            </w:pPr>
            <w:r w:rsidRPr="00E414B6">
              <w:rPr>
                <w:sz w:val="22"/>
              </w:rPr>
              <w:t>46020.699</w:t>
            </w:r>
          </w:p>
        </w:tc>
        <w:tc>
          <w:tcPr>
            <w:tcW w:w="1297" w:type="dxa"/>
          </w:tcPr>
          <w:p w14:paraId="61A1E9FB" w14:textId="00D37289" w:rsidR="00E414B6" w:rsidRPr="00E414B6" w:rsidRDefault="00E414B6" w:rsidP="00E414B6">
            <w:pPr>
              <w:spacing w:after="0" w:line="240" w:lineRule="auto"/>
              <w:jc w:val="right"/>
              <w:rPr>
                <w:sz w:val="22"/>
              </w:rPr>
            </w:pPr>
            <w:r w:rsidRPr="00E414B6">
              <w:rPr>
                <w:sz w:val="22"/>
              </w:rPr>
              <w:t>0.006</w:t>
            </w:r>
          </w:p>
        </w:tc>
        <w:tc>
          <w:tcPr>
            <w:tcW w:w="1351" w:type="dxa"/>
          </w:tcPr>
          <w:p w14:paraId="1B9A37C0" w14:textId="2A0BD8E1" w:rsidR="00E414B6" w:rsidRPr="00E414B6" w:rsidRDefault="00E414B6" w:rsidP="00E414B6">
            <w:pPr>
              <w:spacing w:after="0" w:line="240" w:lineRule="auto"/>
              <w:jc w:val="right"/>
              <w:rPr>
                <w:sz w:val="22"/>
              </w:rPr>
            </w:pPr>
            <w:r w:rsidRPr="00E414B6">
              <w:rPr>
                <w:sz w:val="22"/>
              </w:rPr>
              <w:t>3.633</w:t>
            </w:r>
          </w:p>
        </w:tc>
        <w:tc>
          <w:tcPr>
            <w:tcW w:w="1218" w:type="dxa"/>
            <w:tcBorders>
              <w:top w:val="single" w:sz="4" w:space="0" w:color="auto"/>
              <w:left w:val="nil"/>
              <w:bottom w:val="single" w:sz="4" w:space="0" w:color="auto"/>
              <w:right w:val="single" w:sz="4" w:space="0" w:color="auto"/>
            </w:tcBorders>
            <w:shd w:val="clear" w:color="auto" w:fill="auto"/>
          </w:tcPr>
          <w:p w14:paraId="06597401" w14:textId="6C20601E" w:rsidR="00E414B6" w:rsidRPr="00E414B6" w:rsidRDefault="00E414B6" w:rsidP="00E414B6">
            <w:pPr>
              <w:spacing w:after="0" w:line="240" w:lineRule="auto"/>
              <w:jc w:val="right"/>
              <w:rPr>
                <w:sz w:val="22"/>
              </w:rPr>
            </w:pPr>
            <w:r w:rsidRPr="00E414B6">
              <w:rPr>
                <w:sz w:val="22"/>
              </w:rPr>
              <w:t>N/A</w:t>
            </w:r>
          </w:p>
        </w:tc>
      </w:tr>
      <w:tr w:rsidR="00E414B6" w:rsidRPr="00E414B6" w14:paraId="559F627A" w14:textId="77777777" w:rsidTr="00E414B6">
        <w:tc>
          <w:tcPr>
            <w:tcW w:w="1838" w:type="dxa"/>
          </w:tcPr>
          <w:p w14:paraId="6B5262BD" w14:textId="43D7410E" w:rsidR="00E414B6" w:rsidRPr="00E414B6" w:rsidRDefault="00E414B6" w:rsidP="00E414B6">
            <w:pPr>
              <w:spacing w:after="0" w:line="240" w:lineRule="auto"/>
              <w:rPr>
                <w:sz w:val="22"/>
              </w:rPr>
            </w:pPr>
            <w:r w:rsidRPr="005939AC">
              <w:rPr>
                <w:sz w:val="22"/>
              </w:rPr>
              <w:t xml:space="preserve">Saliva sample </w:t>
            </w:r>
            <w:r>
              <w:rPr>
                <w:sz w:val="22"/>
              </w:rPr>
              <w:t>3</w:t>
            </w:r>
          </w:p>
        </w:tc>
        <w:tc>
          <w:tcPr>
            <w:tcW w:w="1276" w:type="dxa"/>
          </w:tcPr>
          <w:p w14:paraId="52A2E020" w14:textId="77777777" w:rsidR="00E414B6" w:rsidRPr="00E414B6" w:rsidRDefault="00E414B6" w:rsidP="00E414B6">
            <w:pPr>
              <w:spacing w:after="0" w:line="240" w:lineRule="auto"/>
              <w:jc w:val="right"/>
              <w:rPr>
                <w:sz w:val="22"/>
              </w:rPr>
            </w:pPr>
            <w:r w:rsidRPr="00E414B6">
              <w:rPr>
                <w:sz w:val="22"/>
              </w:rPr>
              <w:t>N/A</w:t>
            </w:r>
          </w:p>
        </w:tc>
        <w:tc>
          <w:tcPr>
            <w:tcW w:w="1276" w:type="dxa"/>
          </w:tcPr>
          <w:p w14:paraId="4D7D0204" w14:textId="36F37872" w:rsidR="00E414B6" w:rsidRPr="00E414B6" w:rsidRDefault="00E414B6" w:rsidP="00E414B6">
            <w:pPr>
              <w:spacing w:after="0" w:line="240" w:lineRule="auto"/>
              <w:jc w:val="right"/>
              <w:rPr>
                <w:sz w:val="22"/>
              </w:rPr>
            </w:pPr>
            <w:r w:rsidRPr="00E414B6">
              <w:rPr>
                <w:sz w:val="22"/>
              </w:rPr>
              <w:t>194.438</w:t>
            </w:r>
          </w:p>
        </w:tc>
        <w:tc>
          <w:tcPr>
            <w:tcW w:w="1486" w:type="dxa"/>
          </w:tcPr>
          <w:p w14:paraId="4FC33DDA" w14:textId="3730EA05" w:rsidR="00E414B6" w:rsidRPr="00E414B6" w:rsidRDefault="00E414B6" w:rsidP="00E414B6">
            <w:pPr>
              <w:spacing w:after="0" w:line="240" w:lineRule="auto"/>
              <w:jc w:val="right"/>
              <w:rPr>
                <w:sz w:val="22"/>
              </w:rPr>
            </w:pPr>
            <w:r w:rsidRPr="00E414B6">
              <w:rPr>
                <w:sz w:val="22"/>
              </w:rPr>
              <w:t>30189.492</w:t>
            </w:r>
          </w:p>
        </w:tc>
        <w:tc>
          <w:tcPr>
            <w:tcW w:w="1297" w:type="dxa"/>
          </w:tcPr>
          <w:p w14:paraId="1028AB57" w14:textId="4ADD9BE1" w:rsidR="00E414B6" w:rsidRPr="00E414B6" w:rsidRDefault="00E414B6" w:rsidP="00E414B6">
            <w:pPr>
              <w:spacing w:after="0" w:line="240" w:lineRule="auto"/>
              <w:jc w:val="right"/>
              <w:rPr>
                <w:sz w:val="22"/>
              </w:rPr>
            </w:pPr>
            <w:r w:rsidRPr="00E414B6">
              <w:rPr>
                <w:sz w:val="22"/>
              </w:rPr>
              <w:t>0.006</w:t>
            </w:r>
          </w:p>
        </w:tc>
        <w:tc>
          <w:tcPr>
            <w:tcW w:w="1351" w:type="dxa"/>
          </w:tcPr>
          <w:p w14:paraId="0341E59A" w14:textId="238BF054" w:rsidR="00E414B6" w:rsidRPr="00E414B6" w:rsidRDefault="00E414B6" w:rsidP="00E414B6">
            <w:pPr>
              <w:spacing w:after="0" w:line="240" w:lineRule="auto"/>
              <w:jc w:val="right"/>
              <w:rPr>
                <w:sz w:val="22"/>
              </w:rPr>
            </w:pPr>
            <w:r w:rsidRPr="00E414B6">
              <w:rPr>
                <w:sz w:val="22"/>
              </w:rPr>
              <w:t>6.561</w:t>
            </w:r>
          </w:p>
        </w:tc>
        <w:tc>
          <w:tcPr>
            <w:tcW w:w="1218" w:type="dxa"/>
            <w:tcBorders>
              <w:top w:val="single" w:sz="4" w:space="0" w:color="auto"/>
              <w:left w:val="nil"/>
              <w:bottom w:val="single" w:sz="4" w:space="0" w:color="auto"/>
              <w:right w:val="single" w:sz="4" w:space="0" w:color="auto"/>
            </w:tcBorders>
            <w:shd w:val="clear" w:color="auto" w:fill="auto"/>
          </w:tcPr>
          <w:p w14:paraId="1211F2E1" w14:textId="31145CC7" w:rsidR="00E414B6" w:rsidRPr="00E414B6" w:rsidRDefault="00E414B6" w:rsidP="00E414B6">
            <w:pPr>
              <w:spacing w:after="0" w:line="240" w:lineRule="auto"/>
              <w:jc w:val="right"/>
              <w:rPr>
                <w:sz w:val="22"/>
              </w:rPr>
            </w:pPr>
            <w:r w:rsidRPr="00E414B6">
              <w:rPr>
                <w:sz w:val="22"/>
              </w:rPr>
              <w:t>N/A</w:t>
            </w:r>
          </w:p>
        </w:tc>
      </w:tr>
      <w:tr w:rsidR="00E414B6" w:rsidRPr="00E414B6" w14:paraId="5C4C05A0" w14:textId="77777777" w:rsidTr="00E414B6">
        <w:tc>
          <w:tcPr>
            <w:tcW w:w="1838" w:type="dxa"/>
          </w:tcPr>
          <w:p w14:paraId="5E91D0C3" w14:textId="5746D4B9" w:rsidR="00E414B6" w:rsidRPr="00E414B6" w:rsidRDefault="00E414B6" w:rsidP="00E414B6">
            <w:pPr>
              <w:spacing w:after="0" w:line="240" w:lineRule="auto"/>
              <w:rPr>
                <w:sz w:val="22"/>
              </w:rPr>
            </w:pPr>
            <w:r w:rsidRPr="005939AC">
              <w:rPr>
                <w:sz w:val="22"/>
              </w:rPr>
              <w:t xml:space="preserve">Saliva sample </w:t>
            </w:r>
            <w:r>
              <w:rPr>
                <w:sz w:val="22"/>
              </w:rPr>
              <w:t>4</w:t>
            </w:r>
          </w:p>
        </w:tc>
        <w:tc>
          <w:tcPr>
            <w:tcW w:w="1276" w:type="dxa"/>
          </w:tcPr>
          <w:p w14:paraId="1B02BF01" w14:textId="77777777" w:rsidR="00E414B6" w:rsidRPr="00E414B6" w:rsidRDefault="00E414B6" w:rsidP="00E414B6">
            <w:pPr>
              <w:spacing w:after="0" w:line="240" w:lineRule="auto"/>
              <w:jc w:val="right"/>
              <w:rPr>
                <w:sz w:val="22"/>
              </w:rPr>
            </w:pPr>
            <w:r w:rsidRPr="00E414B6">
              <w:rPr>
                <w:sz w:val="22"/>
              </w:rPr>
              <w:t>N/A</w:t>
            </w:r>
          </w:p>
        </w:tc>
        <w:tc>
          <w:tcPr>
            <w:tcW w:w="1276" w:type="dxa"/>
          </w:tcPr>
          <w:p w14:paraId="53664DFF" w14:textId="35608E26" w:rsidR="00E414B6" w:rsidRPr="00E414B6" w:rsidRDefault="00E414B6" w:rsidP="00E414B6">
            <w:pPr>
              <w:spacing w:after="0" w:line="240" w:lineRule="auto"/>
              <w:jc w:val="right"/>
              <w:rPr>
                <w:sz w:val="22"/>
              </w:rPr>
            </w:pPr>
            <w:r w:rsidRPr="00E414B6">
              <w:rPr>
                <w:sz w:val="22"/>
              </w:rPr>
              <w:t>283.112</w:t>
            </w:r>
          </w:p>
        </w:tc>
        <w:tc>
          <w:tcPr>
            <w:tcW w:w="1486" w:type="dxa"/>
          </w:tcPr>
          <w:p w14:paraId="16CB182A" w14:textId="6A8E92F6" w:rsidR="00E414B6" w:rsidRPr="00E414B6" w:rsidRDefault="00E414B6" w:rsidP="00E414B6">
            <w:pPr>
              <w:spacing w:after="0" w:line="240" w:lineRule="auto"/>
              <w:jc w:val="right"/>
              <w:rPr>
                <w:sz w:val="22"/>
              </w:rPr>
            </w:pPr>
            <w:r w:rsidRPr="00E414B6">
              <w:rPr>
                <w:sz w:val="22"/>
              </w:rPr>
              <w:t>42346.363</w:t>
            </w:r>
          </w:p>
        </w:tc>
        <w:tc>
          <w:tcPr>
            <w:tcW w:w="1297" w:type="dxa"/>
          </w:tcPr>
          <w:p w14:paraId="086AC5A6" w14:textId="32B1E3BA" w:rsidR="00E414B6" w:rsidRPr="00E414B6" w:rsidRDefault="00E414B6" w:rsidP="00E414B6">
            <w:pPr>
              <w:spacing w:after="0" w:line="240" w:lineRule="auto"/>
              <w:jc w:val="right"/>
              <w:rPr>
                <w:sz w:val="22"/>
              </w:rPr>
            </w:pPr>
            <w:r w:rsidRPr="00E414B6">
              <w:rPr>
                <w:sz w:val="22"/>
              </w:rPr>
              <w:t>0.007</w:t>
            </w:r>
          </w:p>
        </w:tc>
        <w:tc>
          <w:tcPr>
            <w:tcW w:w="1351" w:type="dxa"/>
          </w:tcPr>
          <w:p w14:paraId="032D223D" w14:textId="4A8F9005" w:rsidR="00E414B6" w:rsidRPr="00E414B6" w:rsidRDefault="00E414B6" w:rsidP="00E414B6">
            <w:pPr>
              <w:spacing w:after="0" w:line="240" w:lineRule="auto"/>
              <w:jc w:val="right"/>
              <w:rPr>
                <w:sz w:val="22"/>
              </w:rPr>
            </w:pPr>
            <w:r w:rsidRPr="00E414B6">
              <w:rPr>
                <w:sz w:val="22"/>
              </w:rPr>
              <w:t>7.592</w:t>
            </w:r>
          </w:p>
        </w:tc>
        <w:tc>
          <w:tcPr>
            <w:tcW w:w="1218" w:type="dxa"/>
            <w:tcBorders>
              <w:top w:val="single" w:sz="4" w:space="0" w:color="auto"/>
              <w:left w:val="nil"/>
              <w:bottom w:val="single" w:sz="4" w:space="0" w:color="auto"/>
              <w:right w:val="single" w:sz="4" w:space="0" w:color="auto"/>
            </w:tcBorders>
            <w:shd w:val="clear" w:color="auto" w:fill="auto"/>
          </w:tcPr>
          <w:p w14:paraId="758722B9" w14:textId="75381E20" w:rsidR="00E414B6" w:rsidRPr="00E414B6" w:rsidRDefault="00E414B6" w:rsidP="00E414B6">
            <w:pPr>
              <w:spacing w:after="0" w:line="240" w:lineRule="auto"/>
              <w:jc w:val="right"/>
              <w:rPr>
                <w:sz w:val="22"/>
              </w:rPr>
            </w:pPr>
            <w:r w:rsidRPr="00E414B6">
              <w:rPr>
                <w:sz w:val="22"/>
              </w:rPr>
              <w:t>N/A</w:t>
            </w:r>
          </w:p>
        </w:tc>
      </w:tr>
      <w:tr w:rsidR="00E414B6" w:rsidRPr="00E414B6" w14:paraId="21CBC60E" w14:textId="77777777" w:rsidTr="00E414B6">
        <w:tc>
          <w:tcPr>
            <w:tcW w:w="1838" w:type="dxa"/>
          </w:tcPr>
          <w:p w14:paraId="6B80A39D" w14:textId="7DAFC2A8" w:rsidR="00E414B6" w:rsidRPr="00E414B6" w:rsidRDefault="00E414B6" w:rsidP="00E414B6">
            <w:pPr>
              <w:spacing w:after="0" w:line="240" w:lineRule="auto"/>
              <w:rPr>
                <w:sz w:val="22"/>
              </w:rPr>
            </w:pPr>
            <w:r w:rsidRPr="005939AC">
              <w:rPr>
                <w:sz w:val="22"/>
              </w:rPr>
              <w:t xml:space="preserve">Saliva sample </w:t>
            </w:r>
            <w:r>
              <w:rPr>
                <w:sz w:val="22"/>
              </w:rPr>
              <w:t>5</w:t>
            </w:r>
          </w:p>
        </w:tc>
        <w:tc>
          <w:tcPr>
            <w:tcW w:w="1276" w:type="dxa"/>
          </w:tcPr>
          <w:p w14:paraId="4111ABBB" w14:textId="77777777" w:rsidR="00E414B6" w:rsidRPr="00E414B6" w:rsidRDefault="00E414B6" w:rsidP="00E414B6">
            <w:pPr>
              <w:spacing w:after="0" w:line="240" w:lineRule="auto"/>
              <w:jc w:val="right"/>
              <w:rPr>
                <w:sz w:val="22"/>
              </w:rPr>
            </w:pPr>
            <w:r w:rsidRPr="00E414B6">
              <w:rPr>
                <w:sz w:val="22"/>
              </w:rPr>
              <w:t>N/A</w:t>
            </w:r>
          </w:p>
        </w:tc>
        <w:tc>
          <w:tcPr>
            <w:tcW w:w="1276" w:type="dxa"/>
          </w:tcPr>
          <w:p w14:paraId="5DF5FBC6" w14:textId="543A0E63" w:rsidR="00E414B6" w:rsidRPr="00E414B6" w:rsidRDefault="00E414B6" w:rsidP="00E414B6">
            <w:pPr>
              <w:spacing w:after="0" w:line="240" w:lineRule="auto"/>
              <w:jc w:val="right"/>
              <w:rPr>
                <w:sz w:val="22"/>
              </w:rPr>
            </w:pPr>
            <w:r w:rsidRPr="00E414B6">
              <w:rPr>
                <w:sz w:val="22"/>
              </w:rPr>
              <w:t>1292.057</w:t>
            </w:r>
          </w:p>
        </w:tc>
        <w:tc>
          <w:tcPr>
            <w:tcW w:w="1486" w:type="dxa"/>
          </w:tcPr>
          <w:p w14:paraId="40C8C8C6" w14:textId="7AA8DCB4" w:rsidR="00E414B6" w:rsidRPr="00E414B6" w:rsidRDefault="00E414B6" w:rsidP="00E414B6">
            <w:pPr>
              <w:spacing w:after="0" w:line="240" w:lineRule="auto"/>
              <w:jc w:val="right"/>
              <w:rPr>
                <w:sz w:val="22"/>
              </w:rPr>
            </w:pPr>
            <w:r w:rsidRPr="00E414B6">
              <w:rPr>
                <w:sz w:val="22"/>
              </w:rPr>
              <w:t>32231.787</w:t>
            </w:r>
          </w:p>
        </w:tc>
        <w:tc>
          <w:tcPr>
            <w:tcW w:w="1297" w:type="dxa"/>
          </w:tcPr>
          <w:p w14:paraId="71CB38B5" w14:textId="6D7A2578" w:rsidR="00E414B6" w:rsidRPr="00E414B6" w:rsidRDefault="00E414B6" w:rsidP="00E414B6">
            <w:pPr>
              <w:spacing w:after="0" w:line="240" w:lineRule="auto"/>
              <w:jc w:val="right"/>
              <w:rPr>
                <w:sz w:val="22"/>
              </w:rPr>
            </w:pPr>
            <w:r w:rsidRPr="00E414B6">
              <w:rPr>
                <w:sz w:val="22"/>
              </w:rPr>
              <w:t>0.040</w:t>
            </w:r>
          </w:p>
        </w:tc>
        <w:tc>
          <w:tcPr>
            <w:tcW w:w="1351" w:type="dxa"/>
          </w:tcPr>
          <w:p w14:paraId="1C4B5D5C" w14:textId="0094F0ED" w:rsidR="00E414B6" w:rsidRPr="00E414B6" w:rsidRDefault="00E414B6" w:rsidP="00E414B6">
            <w:pPr>
              <w:spacing w:after="0" w:line="240" w:lineRule="auto"/>
              <w:jc w:val="right"/>
              <w:rPr>
                <w:sz w:val="22"/>
              </w:rPr>
            </w:pPr>
            <w:r w:rsidRPr="00E414B6">
              <w:rPr>
                <w:sz w:val="22"/>
              </w:rPr>
              <w:t>148.123</w:t>
            </w:r>
          </w:p>
        </w:tc>
        <w:tc>
          <w:tcPr>
            <w:tcW w:w="1218" w:type="dxa"/>
            <w:tcBorders>
              <w:top w:val="single" w:sz="4" w:space="0" w:color="auto"/>
              <w:left w:val="nil"/>
              <w:bottom w:val="single" w:sz="4" w:space="0" w:color="auto"/>
              <w:right w:val="single" w:sz="4" w:space="0" w:color="auto"/>
            </w:tcBorders>
            <w:shd w:val="clear" w:color="auto" w:fill="auto"/>
          </w:tcPr>
          <w:p w14:paraId="12495197" w14:textId="04E897AE" w:rsidR="00E414B6" w:rsidRPr="00E414B6" w:rsidRDefault="00E414B6" w:rsidP="00E414B6">
            <w:pPr>
              <w:spacing w:after="0" w:line="240" w:lineRule="auto"/>
              <w:jc w:val="right"/>
              <w:rPr>
                <w:sz w:val="22"/>
              </w:rPr>
            </w:pPr>
            <w:r w:rsidRPr="00E414B6">
              <w:rPr>
                <w:sz w:val="22"/>
              </w:rPr>
              <w:t>N/A</w:t>
            </w:r>
          </w:p>
        </w:tc>
      </w:tr>
      <w:tr w:rsidR="00E414B6" w:rsidRPr="00E414B6" w14:paraId="1AB8A039" w14:textId="77777777" w:rsidTr="00E414B6">
        <w:tc>
          <w:tcPr>
            <w:tcW w:w="1838" w:type="dxa"/>
          </w:tcPr>
          <w:p w14:paraId="2179C368" w14:textId="0A17BE13" w:rsidR="00E414B6" w:rsidRPr="00E414B6" w:rsidRDefault="00E414B6" w:rsidP="00E414B6">
            <w:pPr>
              <w:spacing w:after="0" w:line="240" w:lineRule="auto"/>
              <w:rPr>
                <w:sz w:val="22"/>
              </w:rPr>
            </w:pPr>
            <w:r>
              <w:rPr>
                <w:sz w:val="22"/>
              </w:rPr>
              <w:t>Saliva sample 6</w:t>
            </w:r>
          </w:p>
        </w:tc>
        <w:tc>
          <w:tcPr>
            <w:tcW w:w="1276" w:type="dxa"/>
          </w:tcPr>
          <w:p w14:paraId="574A28B9" w14:textId="77777777" w:rsidR="00E414B6" w:rsidRPr="00E414B6" w:rsidRDefault="00E414B6" w:rsidP="00E414B6">
            <w:pPr>
              <w:spacing w:after="0" w:line="240" w:lineRule="auto"/>
              <w:jc w:val="right"/>
              <w:rPr>
                <w:sz w:val="22"/>
              </w:rPr>
            </w:pPr>
            <w:r w:rsidRPr="00E414B6">
              <w:rPr>
                <w:sz w:val="22"/>
              </w:rPr>
              <w:t>N/A</w:t>
            </w:r>
          </w:p>
        </w:tc>
        <w:tc>
          <w:tcPr>
            <w:tcW w:w="1276" w:type="dxa"/>
          </w:tcPr>
          <w:p w14:paraId="53092709" w14:textId="5246C9D9" w:rsidR="00E414B6" w:rsidRPr="00E414B6" w:rsidRDefault="00E414B6" w:rsidP="00E414B6">
            <w:pPr>
              <w:spacing w:after="0" w:line="240" w:lineRule="auto"/>
              <w:jc w:val="right"/>
              <w:rPr>
                <w:sz w:val="22"/>
              </w:rPr>
            </w:pPr>
            <w:r w:rsidRPr="00E414B6">
              <w:rPr>
                <w:sz w:val="22"/>
              </w:rPr>
              <w:t>210.859</w:t>
            </w:r>
          </w:p>
        </w:tc>
        <w:tc>
          <w:tcPr>
            <w:tcW w:w="1486" w:type="dxa"/>
          </w:tcPr>
          <w:p w14:paraId="212B5857" w14:textId="3B27D077" w:rsidR="00E414B6" w:rsidRPr="00E414B6" w:rsidRDefault="00E414B6" w:rsidP="00E414B6">
            <w:pPr>
              <w:spacing w:after="0" w:line="240" w:lineRule="auto"/>
              <w:jc w:val="right"/>
              <w:rPr>
                <w:sz w:val="22"/>
              </w:rPr>
            </w:pPr>
            <w:r w:rsidRPr="00E414B6">
              <w:rPr>
                <w:sz w:val="22"/>
              </w:rPr>
              <w:t>32196.369</w:t>
            </w:r>
          </w:p>
        </w:tc>
        <w:tc>
          <w:tcPr>
            <w:tcW w:w="1297" w:type="dxa"/>
          </w:tcPr>
          <w:p w14:paraId="16E8D3CE" w14:textId="01FC50B4" w:rsidR="00E414B6" w:rsidRPr="00E414B6" w:rsidRDefault="00E414B6" w:rsidP="00E414B6">
            <w:pPr>
              <w:spacing w:after="0" w:line="240" w:lineRule="auto"/>
              <w:jc w:val="right"/>
              <w:rPr>
                <w:sz w:val="22"/>
              </w:rPr>
            </w:pPr>
            <w:r w:rsidRPr="00E414B6">
              <w:rPr>
                <w:sz w:val="22"/>
              </w:rPr>
              <w:t>0.007</w:t>
            </w:r>
          </w:p>
        </w:tc>
        <w:tc>
          <w:tcPr>
            <w:tcW w:w="1351" w:type="dxa"/>
          </w:tcPr>
          <w:p w14:paraId="7D124346" w14:textId="4571E784" w:rsidR="00E414B6" w:rsidRPr="00E414B6" w:rsidRDefault="00E414B6" w:rsidP="00E414B6">
            <w:pPr>
              <w:spacing w:after="0" w:line="240" w:lineRule="auto"/>
              <w:jc w:val="right"/>
              <w:rPr>
                <w:sz w:val="22"/>
              </w:rPr>
            </w:pPr>
            <w:r w:rsidRPr="00E414B6">
              <w:rPr>
                <w:sz w:val="22"/>
              </w:rPr>
              <w:t>7.018</w:t>
            </w:r>
          </w:p>
        </w:tc>
        <w:tc>
          <w:tcPr>
            <w:tcW w:w="1218" w:type="dxa"/>
            <w:tcBorders>
              <w:top w:val="single" w:sz="4" w:space="0" w:color="auto"/>
              <w:left w:val="nil"/>
              <w:bottom w:val="single" w:sz="4" w:space="0" w:color="auto"/>
              <w:right w:val="single" w:sz="4" w:space="0" w:color="auto"/>
            </w:tcBorders>
            <w:shd w:val="clear" w:color="auto" w:fill="auto"/>
          </w:tcPr>
          <w:p w14:paraId="40ABD289" w14:textId="6A0FB0F8" w:rsidR="00E414B6" w:rsidRPr="00E414B6" w:rsidRDefault="00E414B6" w:rsidP="00E414B6">
            <w:pPr>
              <w:spacing w:after="0" w:line="240" w:lineRule="auto"/>
              <w:jc w:val="right"/>
              <w:rPr>
                <w:sz w:val="22"/>
              </w:rPr>
            </w:pPr>
            <w:r w:rsidRPr="00E414B6">
              <w:rPr>
                <w:sz w:val="22"/>
              </w:rPr>
              <w:t>N/A</w:t>
            </w:r>
          </w:p>
        </w:tc>
      </w:tr>
    </w:tbl>
    <w:p w14:paraId="0E856587" w14:textId="2AD27D57" w:rsidR="00E414B6" w:rsidRDefault="00E414B6" w:rsidP="00156575">
      <w:pPr>
        <w:pStyle w:val="Caption"/>
        <w:jc w:val="left"/>
      </w:pPr>
    </w:p>
    <w:p w14:paraId="2E94B387" w14:textId="438EAA71" w:rsidR="00E414B6" w:rsidRDefault="00E414B6" w:rsidP="00156575">
      <w:pPr>
        <w:pStyle w:val="Caption"/>
        <w:jc w:val="left"/>
      </w:pPr>
    </w:p>
    <w:p w14:paraId="6386855F" w14:textId="7A214507" w:rsidR="004C577A" w:rsidRDefault="00E414B6" w:rsidP="00156575">
      <w:pPr>
        <w:pStyle w:val="Caption"/>
        <w:jc w:val="left"/>
      </w:pPr>
      <w:r>
        <w:rPr>
          <w:noProof/>
          <w:lang w:val="en-GB"/>
        </w:rPr>
        <mc:AlternateContent>
          <mc:Choice Requires="wps">
            <w:drawing>
              <wp:anchor distT="45720" distB="45720" distL="114300" distR="114300" simplePos="0" relativeHeight="251744256" behindDoc="0" locked="0" layoutInCell="1" allowOverlap="1" wp14:anchorId="5A16F356" wp14:editId="75FB8B80">
                <wp:simplePos x="0" y="0"/>
                <wp:positionH relativeFrom="column">
                  <wp:posOffset>619125</wp:posOffset>
                </wp:positionH>
                <wp:positionV relativeFrom="paragraph">
                  <wp:posOffset>181610</wp:posOffset>
                </wp:positionV>
                <wp:extent cx="2885440" cy="53403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534035"/>
                        </a:xfrm>
                        <a:prstGeom prst="rect">
                          <a:avLst/>
                        </a:prstGeom>
                        <a:solidFill>
                          <a:srgbClr val="FFFFFF"/>
                        </a:solidFill>
                        <a:ln w="9525">
                          <a:noFill/>
                          <a:miter lim="800000"/>
                          <a:headEnd/>
                          <a:tailEnd/>
                        </a:ln>
                      </wps:spPr>
                      <wps:txbx>
                        <w:txbxContent>
                          <w:p w14:paraId="090268D7" w14:textId="5F386CF8" w:rsidR="002B1C3D" w:rsidRDefault="002B1C3D" w:rsidP="00E414B6">
                            <w:pPr>
                              <w:spacing w:after="0" w:line="240" w:lineRule="auto"/>
                            </w:pPr>
                            <w:r>
                              <w:t xml:space="preserve">Slope = </w:t>
                            </w:r>
                            <w:r w:rsidRPr="00F11E92">
                              <w:t>0.000237676*</w:t>
                            </w:r>
                            <w:r>
                              <w:t xml:space="preserve"> </w:t>
                            </w:r>
                            <w:r w:rsidRPr="00F11E92">
                              <w:t>x</w:t>
                            </w:r>
                            <w:r>
                              <w:t xml:space="preserve"> </w:t>
                            </w:r>
                            <w:r w:rsidRPr="00F11E92">
                              <w:t>+</w:t>
                            </w:r>
                            <w:r>
                              <w:t xml:space="preserve"> </w:t>
                            </w:r>
                            <w:r w:rsidRPr="00F11E92">
                              <w:t>0.00488117</w:t>
                            </w:r>
                          </w:p>
                          <w:p w14:paraId="3C7CC484" w14:textId="6CBBCD1C" w:rsidR="002B1C3D" w:rsidRDefault="002B1C3D" w:rsidP="00E414B6">
                            <w:pPr>
                              <w:spacing w:after="0" w:line="240" w:lineRule="auto"/>
                            </w:pPr>
                            <w:r>
                              <w:t>R</w:t>
                            </w:r>
                            <w:r>
                              <w:rPr>
                                <w:vertAlign w:val="superscript"/>
                              </w:rPr>
                              <w:t>2</w:t>
                            </w:r>
                            <w:r>
                              <w:t xml:space="preserve"> = 0.996078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6F356" id="_x0000_s1030" type="#_x0000_t202" style="position:absolute;margin-left:48.75pt;margin-top:14.3pt;width:227.2pt;height:42.0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fuIwIAACQEAAAOAAAAZHJzL2Uyb0RvYy54bWysU9uO2yAQfa/Uf0C8N3acuM1acVbbbFNV&#10;2l6k3X4AxjhGBYYCib39+h1wNpu2b1V5QAMzczhzZlhfj1qRo3BegqnpfJZTIgyHVpp9Tb8/7N6s&#10;KPGBmZYpMKKmj8LT683rV+vBVqKAHlQrHEEQ46vB1rQPwVZZ5nkvNPMzsMKgswOnWcCj22etYwOi&#10;a5UVef42G8C11gEX3uPt7eSkm4TfdYKHr13nRSCqpsgtpN2lvYl7tlmzau+Y7SU/0WD/wEIzafDR&#10;M9QtC4wcnPwLSkvuwEMXZhx0Bl0nuUg1YDXz/I9q7ntmRaoFxfH2LJP/f7D8y/GbI7KtabGYU2KY&#10;xiY9iDGQ9zCSIuozWF9h2L3FwDDiNfY51ertHfAfnhjY9szsxY1zMPSCtchvHjOzi9QJx0eQZvgM&#10;LT7DDgES0Ng5HcVDOQiiY58ez72JVDheFqtVuVyii6OvXCzzRZmeYNVztnU+fBSgSTRq6rD3CZ0d&#10;73yIbFj1HBIf86Bku5NKpYPbN1vlyJHhnOzSOqH/FqYMGWp6VRZlQjYQ89MIaRlwjpXUNV3lccV0&#10;VkU1Ppg22YFJNdnIRJmTPFGRSZswNmPqxDLmRukaaB9RLwfT2OI3Q6MH94uSAUe2pv7ngTlBifpk&#10;UPOreRIopMOyfFegWu7S01x6mOEIVdNAyWRuQ/oXkbaBG+xNJ5NsL0xOlHEUk5qnbxNn/fKcol4+&#10;9+YJAAD//wMAUEsDBBQABgAIAAAAIQCkxn913QAAAAkBAAAPAAAAZHJzL2Rvd25yZXYueG1sTI/R&#10;ToNAEEXfTfyHzZj4YuwCESjI0qiJxtfWfsDAToHI7hJ2W+jfOz7p4+Se3Hum2q1mFBea/eCsgngT&#10;gSDbOj3YTsHx6/1xC8IHtBpHZ0nBlTzs6tubCkvtFrunyyF0gkusL1FBH8JUSunbngz6jZvIcnZy&#10;s8HA59xJPePC5WaUSRRl0uBgeaHHid56ar8PZ6Pg9Lk8pMXSfIRjvn/KXnHIG3dV6v5ufXkGEWgN&#10;fzD86rM61OzUuLPVXowKijxlUkGyzUBwnqZxAaJhME5ykHUl/39Q/wAAAP//AwBQSwECLQAUAAYA&#10;CAAAACEAtoM4kv4AAADhAQAAEwAAAAAAAAAAAAAAAAAAAAAAW0NvbnRlbnRfVHlwZXNdLnhtbFBL&#10;AQItABQABgAIAAAAIQA4/SH/1gAAAJQBAAALAAAAAAAAAAAAAAAAAC8BAABfcmVscy8ucmVsc1BL&#10;AQItABQABgAIAAAAIQB6OEfuIwIAACQEAAAOAAAAAAAAAAAAAAAAAC4CAABkcnMvZTJvRG9jLnht&#10;bFBLAQItABQABgAIAAAAIQCkxn913QAAAAkBAAAPAAAAAAAAAAAAAAAAAH0EAABkcnMvZG93bnJl&#10;di54bWxQSwUGAAAAAAQABADzAAAAhwUAAAAA&#10;" stroked="f">
                <v:textbox>
                  <w:txbxContent>
                    <w:p w14:paraId="090268D7" w14:textId="5F386CF8" w:rsidR="002B1C3D" w:rsidRDefault="002B1C3D" w:rsidP="00E414B6">
                      <w:pPr>
                        <w:spacing w:after="0" w:line="240" w:lineRule="auto"/>
                      </w:pPr>
                      <w:r>
                        <w:t xml:space="preserve">Slope = </w:t>
                      </w:r>
                      <w:r w:rsidRPr="00F11E92">
                        <w:t>0.000237676*</w:t>
                      </w:r>
                      <w:r>
                        <w:t xml:space="preserve"> </w:t>
                      </w:r>
                      <w:r w:rsidRPr="00F11E92">
                        <w:t>x</w:t>
                      </w:r>
                      <w:r>
                        <w:t xml:space="preserve"> </w:t>
                      </w:r>
                      <w:r w:rsidRPr="00F11E92">
                        <w:t>+</w:t>
                      </w:r>
                      <w:r>
                        <w:t xml:space="preserve"> </w:t>
                      </w:r>
                      <w:r w:rsidRPr="00F11E92">
                        <w:t>0.00488117</w:t>
                      </w:r>
                    </w:p>
                    <w:p w14:paraId="3C7CC484" w14:textId="6CBBCD1C" w:rsidR="002B1C3D" w:rsidRDefault="002B1C3D" w:rsidP="00E414B6">
                      <w:pPr>
                        <w:spacing w:after="0" w:line="240" w:lineRule="auto"/>
                      </w:pPr>
                      <w:r>
                        <w:t>R</w:t>
                      </w:r>
                      <w:r>
                        <w:rPr>
                          <w:vertAlign w:val="superscript"/>
                        </w:rPr>
                        <w:t>2</w:t>
                      </w:r>
                      <w:r>
                        <w:t xml:space="preserve"> = 0.996078</w:t>
                      </w:r>
                    </w:p>
                  </w:txbxContent>
                </v:textbox>
              </v:shape>
            </w:pict>
          </mc:Fallback>
        </mc:AlternateContent>
      </w:r>
      <w:r w:rsidR="00F11E92">
        <w:rPr>
          <w:noProof/>
          <w:lang w:val="en-GB"/>
        </w:rPr>
        <w:drawing>
          <wp:inline distT="0" distB="0" distL="0" distR="0" wp14:anchorId="69621C65" wp14:editId="2EC39C32">
            <wp:extent cx="6192520" cy="357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3570605"/>
                    </a:xfrm>
                    <a:prstGeom prst="rect">
                      <a:avLst/>
                    </a:prstGeom>
                  </pic:spPr>
                </pic:pic>
              </a:graphicData>
            </a:graphic>
          </wp:inline>
        </w:drawing>
      </w:r>
    </w:p>
    <w:p w14:paraId="7CDB0032" w14:textId="0DF47F29" w:rsidR="00E414B6" w:rsidRDefault="00E414B6" w:rsidP="00E414B6">
      <w:pPr>
        <w:pStyle w:val="Caption"/>
      </w:pPr>
      <w:bookmarkStart w:id="136" w:name="_Ref520334692"/>
      <w:bookmarkStart w:id="137" w:name="_Toc520790855"/>
      <w:r>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4</w:t>
      </w:r>
      <w:r w:rsidR="00874AF6">
        <w:fldChar w:fldCharType="end"/>
      </w:r>
      <w:bookmarkEnd w:id="136"/>
      <w:r>
        <w:t>:</w:t>
      </w:r>
      <w:r w:rsidRPr="00156575">
        <w:t xml:space="preserve"> </w:t>
      </w:r>
      <w:r>
        <w:t xml:space="preserve">Standard curve showing the standards (X), QCs (O), and salivary samples (triangles) when diluted in water after derivatisation with PTAD and using </w:t>
      </w:r>
      <w:r w:rsidRPr="00156575">
        <w:t>A</w:t>
      </w:r>
      <w:r>
        <w:t>2 and B2 mobile phases.</w:t>
      </w:r>
      <w:bookmarkEnd w:id="137"/>
      <w:r>
        <w:t xml:space="preserve"> </w:t>
      </w:r>
    </w:p>
    <w:p w14:paraId="1574C450" w14:textId="77777777" w:rsidR="00551517" w:rsidRDefault="00551517" w:rsidP="00F61F15"/>
    <w:p w14:paraId="570FCFE5" w14:textId="1D4B08B5" w:rsidR="00DD2D6E" w:rsidRDefault="00874AF6" w:rsidP="00DD2D6E">
      <w:r>
        <w:lastRenderedPageBreak/>
        <w:t xml:space="preserve">Figure 2.5 </w:t>
      </w:r>
      <w:r w:rsidR="00983C64">
        <w:t>shows the results from the assessment of imprecision of the method after derivatisation with PTAD</w:t>
      </w:r>
      <w:r w:rsidR="00DD2D6E" w:rsidRPr="000C272D">
        <w:t xml:space="preserve">, a CV of 20.1% at 17.3pmol/L in the imprecision study above </w:t>
      </w:r>
      <w:r w:rsidR="00DD2D6E">
        <w:t>will not give</w:t>
      </w:r>
      <w:r w:rsidR="00DD2D6E" w:rsidRPr="000C272D">
        <w:t xml:space="preserve"> the sensitivity required for this method. The </w:t>
      </w:r>
      <w:r w:rsidR="00DD2D6E">
        <w:t>R</w:t>
      </w:r>
      <w:r w:rsidR="00DD2D6E" w:rsidRPr="000C272D">
        <w:rPr>
          <w:vertAlign w:val="superscript"/>
        </w:rPr>
        <w:t>2</w:t>
      </w:r>
      <w:r w:rsidR="00DD2D6E" w:rsidRPr="000C272D">
        <w:t xml:space="preserve"> at this concentration is also not acceptable (should be &gt;0.99)</w:t>
      </w:r>
      <w:r w:rsidR="00DD2D6E">
        <w:t xml:space="preserve">. </w:t>
      </w:r>
    </w:p>
    <w:p w14:paraId="42576004" w14:textId="77777777" w:rsidR="00DD2D6E" w:rsidRPr="000C272D" w:rsidRDefault="00DD2D6E" w:rsidP="00DD2D6E"/>
    <w:p w14:paraId="1C609B4E" w14:textId="4132D31B" w:rsidR="00DD2D6E" w:rsidRDefault="00DD2D6E" w:rsidP="00551517">
      <w:pPr>
        <w:pStyle w:val="ListParagraph"/>
        <w:ind w:left="360"/>
      </w:pPr>
    </w:p>
    <w:p w14:paraId="55D98F7E" w14:textId="1662C911" w:rsidR="00DD2D6E" w:rsidRDefault="00DD2D6E" w:rsidP="00551517">
      <w:pPr>
        <w:pStyle w:val="ListParagraph"/>
        <w:ind w:left="360"/>
      </w:pPr>
    </w:p>
    <w:p w14:paraId="654A3CC1" w14:textId="77777777" w:rsidR="00983C64" w:rsidRDefault="00983C64" w:rsidP="00551517">
      <w:pPr>
        <w:pStyle w:val="ListParagraph"/>
        <w:ind w:left="360"/>
      </w:pPr>
    </w:p>
    <w:p w14:paraId="6C099279" w14:textId="77777777" w:rsidR="00983C64" w:rsidRDefault="00983C64" w:rsidP="00551517">
      <w:pPr>
        <w:pStyle w:val="ListParagraph"/>
        <w:ind w:left="360"/>
      </w:pPr>
    </w:p>
    <w:p w14:paraId="66C8410E" w14:textId="4A72E71C" w:rsidR="00DD2D6E" w:rsidRDefault="00DD2D6E" w:rsidP="00551517">
      <w:pPr>
        <w:pStyle w:val="ListParagraph"/>
        <w:ind w:left="360"/>
      </w:pPr>
    </w:p>
    <w:p w14:paraId="35190ACB" w14:textId="1CBFDD9F" w:rsidR="00DD2D6E" w:rsidRDefault="00DD2D6E" w:rsidP="00551517">
      <w:pPr>
        <w:pStyle w:val="ListParagraph"/>
        <w:ind w:left="360"/>
      </w:pPr>
    </w:p>
    <w:p w14:paraId="07A5E85E" w14:textId="02D01C31" w:rsidR="00DD2D6E" w:rsidRDefault="00DD2D6E" w:rsidP="00551517">
      <w:pPr>
        <w:pStyle w:val="ListParagraph"/>
        <w:ind w:left="360"/>
      </w:pPr>
    </w:p>
    <w:p w14:paraId="04D64691" w14:textId="2B5DD616" w:rsidR="00DD2D6E" w:rsidRDefault="00DD2D6E" w:rsidP="00551517">
      <w:pPr>
        <w:pStyle w:val="ListParagraph"/>
        <w:ind w:left="360"/>
      </w:pPr>
    </w:p>
    <w:p w14:paraId="49EAD74F" w14:textId="77777777" w:rsidR="00DD2D6E" w:rsidRDefault="00DD2D6E" w:rsidP="00551517">
      <w:pPr>
        <w:pStyle w:val="ListParagraph"/>
        <w:ind w:left="360"/>
      </w:pPr>
    </w:p>
    <w:p w14:paraId="3226E43F" w14:textId="77777777" w:rsidR="00DD2D6E" w:rsidRDefault="00DD2D6E" w:rsidP="00551517">
      <w:pPr>
        <w:pStyle w:val="ListParagraph"/>
        <w:ind w:left="360"/>
      </w:pPr>
    </w:p>
    <w:p w14:paraId="3EAB0222" w14:textId="7D60E516" w:rsidR="00551517" w:rsidRDefault="008E4284" w:rsidP="00551517">
      <w:pPr>
        <w:pStyle w:val="ListParagraph"/>
        <w:ind w:left="360"/>
      </w:pPr>
      <w:r w:rsidRPr="000C272D">
        <w:rPr>
          <w:noProof/>
          <w:lang w:val="en-GB"/>
        </w:rPr>
        <w:lastRenderedPageBreak/>
        <w:drawing>
          <wp:inline distT="0" distB="0" distL="0" distR="0" wp14:anchorId="596976B0" wp14:editId="1EC2F133">
            <wp:extent cx="6049841" cy="3532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8229" cy="3537403"/>
                    </a:xfrm>
                    <a:prstGeom prst="rect">
                      <a:avLst/>
                    </a:prstGeom>
                    <a:noFill/>
                  </pic:spPr>
                </pic:pic>
              </a:graphicData>
            </a:graphic>
          </wp:inline>
        </w:drawing>
      </w:r>
    </w:p>
    <w:p w14:paraId="2DC029FB" w14:textId="0E483C92" w:rsidR="00074998" w:rsidRDefault="00074998" w:rsidP="00074998">
      <w:pPr>
        <w:pStyle w:val="Caption"/>
      </w:pPr>
      <w:bookmarkStart w:id="138" w:name="_Ref520335281"/>
      <w:bookmarkStart w:id="139" w:name="_Toc520790856"/>
      <w:r>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5</w:t>
      </w:r>
      <w:r w:rsidR="00874AF6">
        <w:fldChar w:fldCharType="end"/>
      </w:r>
      <w:bookmarkEnd w:id="138"/>
      <w:r>
        <w:t>:</w:t>
      </w:r>
      <w:r w:rsidRPr="00156575">
        <w:t xml:space="preserve"> </w:t>
      </w:r>
      <w:r>
        <w:t xml:space="preserve">Standard curve showing the standards (X), QCs (O) when diluted in water after derivatisation with PTAD and using </w:t>
      </w:r>
      <w:r w:rsidRPr="00156575">
        <w:t>A</w:t>
      </w:r>
      <w:r>
        <w:t>2 and B2 mobile phases.</w:t>
      </w:r>
      <w:bookmarkEnd w:id="139"/>
      <w:r>
        <w:t xml:space="preserve"> </w:t>
      </w:r>
    </w:p>
    <w:p w14:paraId="67122EC2" w14:textId="77777777" w:rsidR="00983C64" w:rsidRDefault="00983C64">
      <w:pPr>
        <w:spacing w:after="0" w:line="240" w:lineRule="auto"/>
        <w:jc w:val="left"/>
      </w:pPr>
    </w:p>
    <w:p w14:paraId="274EA187" w14:textId="62A8779D" w:rsidR="00983C64" w:rsidRDefault="00983C64">
      <w:pPr>
        <w:spacing w:after="0" w:line="240" w:lineRule="auto"/>
        <w:jc w:val="left"/>
      </w:pPr>
      <w:r>
        <w:br w:type="page"/>
      </w:r>
    </w:p>
    <w:p w14:paraId="6F4361F0" w14:textId="286E2665" w:rsidR="005C0FF6" w:rsidRDefault="00983C64" w:rsidP="005C0FF6">
      <w:pPr>
        <w:pStyle w:val="Heading3"/>
      </w:pPr>
      <w:bookmarkStart w:id="140" w:name="_Toc520790349"/>
      <w:r>
        <w:lastRenderedPageBreak/>
        <w:t>Method development of samples derivatised with Amplifex diene</w:t>
      </w:r>
      <w:bookmarkEnd w:id="140"/>
    </w:p>
    <w:p w14:paraId="24C3A7B1" w14:textId="2E2666DE" w:rsidR="005C0FF6" w:rsidRPr="00BA5BBE" w:rsidRDefault="00874AF6" w:rsidP="005C0FF6">
      <w:r>
        <w:t xml:space="preserve">Figure 2.6 </w:t>
      </w:r>
      <w:r w:rsidR="00BA5BBE">
        <w:t xml:space="preserve">shows the chromatographic separation of </w:t>
      </w:r>
      <w:r w:rsidR="0019254A" w:rsidRPr="000C272D">
        <w:t>25OHD</w:t>
      </w:r>
      <w:r w:rsidR="0019254A" w:rsidRPr="000C272D">
        <w:rPr>
          <w:vertAlign w:val="subscript"/>
        </w:rPr>
        <w:t>2</w:t>
      </w:r>
      <w:r w:rsidR="0019254A" w:rsidRPr="000C272D">
        <w:t xml:space="preserve"> and 25OHD</w:t>
      </w:r>
      <w:r w:rsidR="0019254A" w:rsidRPr="000C272D">
        <w:rPr>
          <w:vertAlign w:val="subscript"/>
        </w:rPr>
        <w:t>3</w:t>
      </w:r>
      <w:r w:rsidR="00BA5BBE">
        <w:t xml:space="preserve"> after derivatisation with Amplifex diene. The analytes and their internal standards eluted at different times and on different mass transitions</w:t>
      </w:r>
      <w:r w:rsidR="00FC17C1">
        <w:t>.</w:t>
      </w:r>
    </w:p>
    <w:p w14:paraId="541E1E37" w14:textId="77777777" w:rsidR="00983C64" w:rsidRPr="00983C64" w:rsidRDefault="00983C64" w:rsidP="00983C64"/>
    <w:p w14:paraId="38352C1F" w14:textId="2B0F84F5" w:rsidR="00983C64" w:rsidRDefault="00983C64">
      <w:pPr>
        <w:spacing w:after="0" w:line="240" w:lineRule="auto"/>
        <w:jc w:val="left"/>
      </w:pPr>
      <w:r>
        <w:br w:type="page"/>
      </w:r>
    </w:p>
    <w:p w14:paraId="59F5D189" w14:textId="77777777" w:rsidR="00365C04" w:rsidRPr="000C272D" w:rsidRDefault="00365C04" w:rsidP="00FD0949">
      <w:pPr>
        <w:spacing w:line="240" w:lineRule="auto"/>
        <w:jc w:val="center"/>
      </w:pPr>
      <w:r w:rsidRPr="000C272D">
        <w:rPr>
          <w:noProof/>
          <w:lang w:val="en-GB"/>
        </w:rPr>
        <w:lastRenderedPageBreak/>
        <w:drawing>
          <wp:inline distT="0" distB="0" distL="0" distR="0" wp14:anchorId="7F7D2B67" wp14:editId="43F6A740">
            <wp:extent cx="5731510" cy="5446351"/>
            <wp:effectExtent l="0" t="0" r="0" b="254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2"/>
                    <a:srcRect t="4691"/>
                    <a:stretch/>
                  </pic:blipFill>
                  <pic:spPr bwMode="auto">
                    <a:xfrm>
                      <a:off x="0" y="0"/>
                      <a:ext cx="5731510" cy="5446351"/>
                    </a:xfrm>
                    <a:prstGeom prst="rect">
                      <a:avLst/>
                    </a:prstGeom>
                    <a:ln>
                      <a:noFill/>
                    </a:ln>
                    <a:extLst>
                      <a:ext uri="{53640926-AAD7-44D8-BBD7-CCE9431645EC}">
                        <a14:shadowObscured xmlns:a14="http://schemas.microsoft.com/office/drawing/2010/main"/>
                      </a:ext>
                    </a:extLst>
                  </pic:spPr>
                </pic:pic>
              </a:graphicData>
            </a:graphic>
          </wp:inline>
        </w:drawing>
      </w:r>
    </w:p>
    <w:p w14:paraId="4674513B" w14:textId="50C0FC76" w:rsidR="00270A0A" w:rsidRPr="000C272D" w:rsidRDefault="00365C04" w:rsidP="00FD0949">
      <w:pPr>
        <w:pStyle w:val="Caption"/>
        <w:jc w:val="center"/>
      </w:pPr>
      <w:bookmarkStart w:id="141" w:name="_Ref410145172"/>
      <w:bookmarkStart w:id="142" w:name="_Ref410145168"/>
      <w:bookmarkStart w:id="143" w:name="_Toc520790857"/>
      <w:r w:rsidRPr="000C272D">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6</w:t>
      </w:r>
      <w:r w:rsidR="00874AF6">
        <w:fldChar w:fldCharType="end"/>
      </w:r>
      <w:bookmarkEnd w:id="141"/>
      <w:r w:rsidR="0019254A">
        <w:t>: Chromatographic s</w:t>
      </w:r>
      <w:r w:rsidRPr="000C272D">
        <w:t>eparation of 25OHD</w:t>
      </w:r>
      <w:r w:rsidRPr="000C272D">
        <w:rPr>
          <w:vertAlign w:val="subscript"/>
        </w:rPr>
        <w:t>2</w:t>
      </w:r>
      <w:r w:rsidRPr="000C272D">
        <w:t xml:space="preserve"> </w:t>
      </w:r>
      <w:r w:rsidR="0019254A">
        <w:t xml:space="preserve">(D2) </w:t>
      </w:r>
      <w:r w:rsidRPr="000C272D">
        <w:t>and 25OHD</w:t>
      </w:r>
      <w:r w:rsidRPr="000C272D">
        <w:rPr>
          <w:vertAlign w:val="subscript"/>
        </w:rPr>
        <w:t>3</w:t>
      </w:r>
      <w:r w:rsidR="00FD0949">
        <w:t xml:space="preserve"> </w:t>
      </w:r>
      <w:r w:rsidR="0019254A">
        <w:t xml:space="preserve">(D3) </w:t>
      </w:r>
      <w:r w:rsidR="00FD0949">
        <w:t>when deriva</w:t>
      </w:r>
      <w:r w:rsidRPr="000C272D">
        <w:t>tised with Amplifex diene</w:t>
      </w:r>
      <w:bookmarkEnd w:id="142"/>
      <w:bookmarkEnd w:id="143"/>
    </w:p>
    <w:p w14:paraId="775D23D0" w14:textId="706FE966" w:rsidR="00912D86" w:rsidRDefault="00912D86">
      <w:pPr>
        <w:spacing w:after="0" w:line="240" w:lineRule="auto"/>
        <w:jc w:val="left"/>
      </w:pPr>
      <w:r>
        <w:br w:type="page"/>
      </w:r>
    </w:p>
    <w:p w14:paraId="1059E8B7" w14:textId="391557A2" w:rsidR="00912D86" w:rsidRDefault="00874AF6" w:rsidP="005D6EE8">
      <w:r>
        <w:lastRenderedPageBreak/>
        <w:t xml:space="preserve">Figure 2.7 </w:t>
      </w:r>
      <w:r w:rsidR="00912D86">
        <w:t>shows</w:t>
      </w:r>
      <w:r w:rsidR="00D30907">
        <w:t xml:space="preserve"> </w:t>
      </w:r>
      <w:r w:rsidR="00FC17C1">
        <w:t>the</w:t>
      </w:r>
      <w:r w:rsidR="00D30907">
        <w:t xml:space="preserve"> standard curve after derivatisation with Amplifex diene and also</w:t>
      </w:r>
      <w:r w:rsidR="00912D86" w:rsidRPr="000C272D">
        <w:t xml:space="preserve"> the </w:t>
      </w:r>
      <w:r w:rsidR="00912D86">
        <w:t xml:space="preserve">within run </w:t>
      </w:r>
      <w:r w:rsidR="00912D86" w:rsidRPr="000C272D">
        <w:t>imprecision</w:t>
      </w:r>
      <w:r w:rsidR="00D30907">
        <w:t xml:space="preserve"> values at different QC concentrations</w:t>
      </w:r>
      <w:r w:rsidR="00912D86">
        <w:t>.</w:t>
      </w:r>
      <w:r w:rsidR="00D30907">
        <w:t xml:space="preserve"> The linearity of the method was good with an R</w:t>
      </w:r>
      <w:r w:rsidR="00D30907" w:rsidRPr="00D30907">
        <w:rPr>
          <w:vertAlign w:val="superscript"/>
        </w:rPr>
        <w:t>2</w:t>
      </w:r>
      <w:r w:rsidR="00D30907">
        <w:t xml:space="preserve"> of 0.991643 which is acceptable.</w:t>
      </w:r>
      <w:r w:rsidR="00912D86">
        <w:t xml:space="preserve"> The imprecision</w:t>
      </w:r>
      <w:r w:rsidR="00912D86" w:rsidRPr="000C272D">
        <w:t xml:space="preserve"> at lower concentrations was greatly improved by derivatising with Amplifex diene compared with derivatising with PTAD (</w:t>
      </w:r>
      <w:r>
        <w:t>Figure 2.5</w:t>
      </w:r>
      <w:r w:rsidR="00912D86" w:rsidRPr="000C272D">
        <w:t>). Using Amplifex diene as a derivatising agent the CV is now 10.88% at 6.7pmol/L whereas when PTAD was used as a derivatising agent the CV was 20.1% at 17.3pmol/L. The CV of the salivary pool when the sample is derivatised with Amplifex diene is also acceptable at 7.75%.</w:t>
      </w:r>
    </w:p>
    <w:p w14:paraId="22D445AC" w14:textId="681589B9" w:rsidR="00D30907" w:rsidRDefault="00990D03" w:rsidP="005D6EE8">
      <w:r>
        <w:t>Table 2.14</w:t>
      </w:r>
      <w:r w:rsidR="00D30907">
        <w:t xml:space="preserve"> shows the recovery of the method in salivary samples after derivatisation with Amplifex diene. The recovery of the method was not deemed acceptable as the recovery should be between 90% and 110%</w:t>
      </w:r>
    </w:p>
    <w:p w14:paraId="57838066" w14:textId="77777777" w:rsidR="00912D86" w:rsidRDefault="00912D86">
      <w:pPr>
        <w:spacing w:after="0" w:line="240" w:lineRule="auto"/>
        <w:jc w:val="left"/>
      </w:pPr>
      <w:r>
        <w:br w:type="page"/>
      </w:r>
    </w:p>
    <w:p w14:paraId="4B33EB88" w14:textId="347CA84A" w:rsidR="006E48BB" w:rsidRPr="000C272D" w:rsidRDefault="00D30907" w:rsidP="00FD0949">
      <w:pPr>
        <w:spacing w:line="240" w:lineRule="auto"/>
        <w:jc w:val="center"/>
      </w:pPr>
      <w:r>
        <w:rPr>
          <w:noProof/>
          <w:lang w:val="en-GB"/>
        </w:rPr>
        <w:lastRenderedPageBreak/>
        <mc:AlternateContent>
          <mc:Choice Requires="wps">
            <w:drawing>
              <wp:anchor distT="45720" distB="45720" distL="114300" distR="114300" simplePos="0" relativeHeight="251748352" behindDoc="0" locked="0" layoutInCell="1" allowOverlap="1" wp14:anchorId="2D50E624" wp14:editId="245FD952">
                <wp:simplePos x="0" y="0"/>
                <wp:positionH relativeFrom="column">
                  <wp:posOffset>554990</wp:posOffset>
                </wp:positionH>
                <wp:positionV relativeFrom="paragraph">
                  <wp:posOffset>-87231</wp:posOffset>
                </wp:positionV>
                <wp:extent cx="2885440" cy="5340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534035"/>
                        </a:xfrm>
                        <a:prstGeom prst="rect">
                          <a:avLst/>
                        </a:prstGeom>
                        <a:solidFill>
                          <a:srgbClr val="FFFFFF"/>
                        </a:solidFill>
                        <a:ln w="9525">
                          <a:noFill/>
                          <a:miter lim="800000"/>
                          <a:headEnd/>
                          <a:tailEnd/>
                        </a:ln>
                      </wps:spPr>
                      <wps:txbx>
                        <w:txbxContent>
                          <w:p w14:paraId="29B113E0" w14:textId="7970E1F9" w:rsidR="002B1C3D" w:rsidRDefault="002B1C3D" w:rsidP="00D30907">
                            <w:pPr>
                              <w:spacing w:after="0" w:line="240" w:lineRule="auto"/>
                            </w:pPr>
                            <w:r>
                              <w:t xml:space="preserve">Slope = </w:t>
                            </w:r>
                            <w:r w:rsidRPr="00F11E92">
                              <w:t>0.00</w:t>
                            </w:r>
                            <w:r>
                              <w:t>577929</w:t>
                            </w:r>
                            <w:r w:rsidRPr="00F11E92">
                              <w:t>*</w:t>
                            </w:r>
                            <w:r>
                              <w:t xml:space="preserve"> </w:t>
                            </w:r>
                            <w:r w:rsidRPr="00F11E92">
                              <w:t>x</w:t>
                            </w:r>
                            <w:r>
                              <w:t xml:space="preserve"> </w:t>
                            </w:r>
                            <w:r w:rsidRPr="00F11E92">
                              <w:t>+</w:t>
                            </w:r>
                            <w:r>
                              <w:t xml:space="preserve"> -</w:t>
                            </w:r>
                            <w:r w:rsidRPr="00F11E92">
                              <w:t>0.00</w:t>
                            </w:r>
                            <w:r>
                              <w:t>14001</w:t>
                            </w:r>
                          </w:p>
                          <w:p w14:paraId="09544927" w14:textId="7D6693F7" w:rsidR="002B1C3D" w:rsidRDefault="002B1C3D" w:rsidP="00D30907">
                            <w:pPr>
                              <w:spacing w:after="0" w:line="240" w:lineRule="auto"/>
                            </w:pPr>
                            <w:r>
                              <w:t>R</w:t>
                            </w:r>
                            <w:r>
                              <w:rPr>
                                <w:vertAlign w:val="superscript"/>
                              </w:rPr>
                              <w:t>2</w:t>
                            </w:r>
                            <w:r>
                              <w:t xml:space="preserve"> = 0.991643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0E624" id="_x0000_s1031" type="#_x0000_t202" style="position:absolute;left:0;text-align:left;margin-left:43.7pt;margin-top:-6.85pt;width:227.2pt;height:42.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0nIQIAACMEAAAOAAAAZHJzL2Uyb0RvYy54bWysU9uO2yAQfa/Uf0C8N3a8cZu14qy22aaq&#10;tL1Iu/0AjHGMCgwFEjv9+h1wNpu2b1V5QAMzczhzZljdjFqRg3BegqnpfJZTIgyHVppdTb8/bt8s&#10;KfGBmZYpMKKmR+Hpzfr1q9VgK1FAD6oVjiCI8dVga9qHYKss87wXmvkZWGHQ2YHTLODR7bLWsQHR&#10;tcqKPH+bDeBa64AL7/H2bnLSdcLvOsHD167zIhBVU+QW0u7S3sQ9W69YtXPM9pKfaLB/YKGZNPjo&#10;GeqOBUb2Tv4FpSV34KELMw46g66TXKQasJp5/kc1Dz2zItWC4nh7lsn/P1j+5fDNEdnWtCgpMUxj&#10;jx7FGMh7GEkR5RmsrzDqwWJcGPEa25xK9fYe+A9PDGx6Znbi1jkYesFapDePmdlF6oTjI0gzfIYW&#10;n2H7AAlo7JyO2qEaBNGxTcdzayIVjpfFclkuFuji6CuvFvlVmZ5g1XO2dT58FKBJNGrqsPUJnR3u&#10;fYhsWPUcEh/zoGS7lUqlg9s1G+XIgeGYbNM6of8WpgwZanpdolQxy0DMTxOkZcAxVlLXdJnHFdNZ&#10;FdX4YNpkBybVZCMTZU7yREUmbcLYjKkRqbAoXQPtEfVyME0t/jI0enC/KBlwYmvqf+6ZE5SoTwY1&#10;v54ngUI6LMp3BarlLj3NpYcZjlA1DZRM5iakbzEVdou96WSS7YXJiTJOYlLz9GviqF+eU9TL314/&#10;AQAA//8DAFBLAwQUAAYACAAAACEAv3QLuN4AAAAJAQAADwAAAGRycy9kb3ducmV2LnhtbEyPQU7D&#10;MBBF90jcwRokNqh1AmldQiYVIIHYtvQAk3iaRMR2FLtNenvMii5H8/T/+8V2Nr048+g7ZxHSZQKC&#10;be10ZxuEw/fHYgPCB7KaemcZ4cIetuXtTUG5dpPd8XkfGhFDrM8JoQ1hyKX0dcuG/NINbOPv6EZD&#10;IZ5jI/VIUww3vXxMkrU01NnY0NLA7y3XP/uTQTh+TQ+r56n6DAe1y9Zv1KnKXRDv7+bXFxCB5/AP&#10;w59+VIcyOlXuZLUXPcJGZZFEWKRPCkQEVlkat1QIKslAloW8XlD+AgAA//8DAFBLAQItABQABgAI&#10;AAAAIQC2gziS/gAAAOEBAAATAAAAAAAAAAAAAAAAAAAAAABbQ29udGVudF9UeXBlc10ueG1sUEsB&#10;Ai0AFAAGAAgAAAAhADj9If/WAAAAlAEAAAsAAAAAAAAAAAAAAAAALwEAAF9yZWxzLy5yZWxzUEsB&#10;Ai0AFAAGAAgAAAAhAB1i3SchAgAAIwQAAA4AAAAAAAAAAAAAAAAALgIAAGRycy9lMm9Eb2MueG1s&#10;UEsBAi0AFAAGAAgAAAAhAL90C7jeAAAACQEAAA8AAAAAAAAAAAAAAAAAewQAAGRycy9kb3ducmV2&#10;LnhtbFBLBQYAAAAABAAEAPMAAACGBQAAAAA=&#10;" stroked="f">
                <v:textbox>
                  <w:txbxContent>
                    <w:p w14:paraId="29B113E0" w14:textId="7970E1F9" w:rsidR="002B1C3D" w:rsidRDefault="002B1C3D" w:rsidP="00D30907">
                      <w:pPr>
                        <w:spacing w:after="0" w:line="240" w:lineRule="auto"/>
                      </w:pPr>
                      <w:r>
                        <w:t xml:space="preserve">Slope = </w:t>
                      </w:r>
                      <w:r w:rsidRPr="00F11E92">
                        <w:t>0.00</w:t>
                      </w:r>
                      <w:r>
                        <w:t>577929</w:t>
                      </w:r>
                      <w:r w:rsidRPr="00F11E92">
                        <w:t>*</w:t>
                      </w:r>
                      <w:r>
                        <w:t xml:space="preserve"> </w:t>
                      </w:r>
                      <w:r w:rsidRPr="00F11E92">
                        <w:t>x</w:t>
                      </w:r>
                      <w:r>
                        <w:t xml:space="preserve"> </w:t>
                      </w:r>
                      <w:r w:rsidRPr="00F11E92">
                        <w:t>+</w:t>
                      </w:r>
                      <w:r>
                        <w:t xml:space="preserve"> -</w:t>
                      </w:r>
                      <w:r w:rsidRPr="00F11E92">
                        <w:t>0.00</w:t>
                      </w:r>
                      <w:r>
                        <w:t>14001</w:t>
                      </w:r>
                    </w:p>
                    <w:p w14:paraId="09544927" w14:textId="7D6693F7" w:rsidR="002B1C3D" w:rsidRDefault="002B1C3D" w:rsidP="00D30907">
                      <w:pPr>
                        <w:spacing w:after="0" w:line="240" w:lineRule="auto"/>
                      </w:pPr>
                      <w:r>
                        <w:t>R</w:t>
                      </w:r>
                      <w:r>
                        <w:rPr>
                          <w:vertAlign w:val="superscript"/>
                        </w:rPr>
                        <w:t>2</w:t>
                      </w:r>
                      <w:r>
                        <w:t xml:space="preserve"> = 0.991643</w:t>
                      </w:r>
                    </w:p>
                  </w:txbxContent>
                </v:textbox>
              </v:shape>
            </w:pict>
          </mc:Fallback>
        </mc:AlternateContent>
      </w:r>
      <w:r w:rsidR="006E48BB" w:rsidRPr="000C272D">
        <w:rPr>
          <w:noProof/>
          <w:lang w:val="en-GB"/>
        </w:rPr>
        <w:drawing>
          <wp:inline distT="0" distB="0" distL="0" distR="0" wp14:anchorId="43240514" wp14:editId="6A07BB38">
            <wp:extent cx="6458585" cy="3033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272"/>
                    <a:stretch/>
                  </pic:blipFill>
                  <pic:spPr bwMode="auto">
                    <a:xfrm>
                      <a:off x="0" y="0"/>
                      <a:ext cx="6480133" cy="3043344"/>
                    </a:xfrm>
                    <a:prstGeom prst="rect">
                      <a:avLst/>
                    </a:prstGeom>
                    <a:noFill/>
                    <a:ln>
                      <a:noFill/>
                    </a:ln>
                    <a:extLst>
                      <a:ext uri="{53640926-AAD7-44D8-BBD7-CCE9431645EC}">
                        <a14:shadowObscured xmlns:a14="http://schemas.microsoft.com/office/drawing/2010/main"/>
                      </a:ext>
                    </a:extLst>
                  </pic:spPr>
                </pic:pic>
              </a:graphicData>
            </a:graphic>
          </wp:inline>
        </w:drawing>
      </w:r>
    </w:p>
    <w:p w14:paraId="21DF9BBF" w14:textId="38A157DE" w:rsidR="006E48BB" w:rsidRPr="000C272D" w:rsidRDefault="006E48BB" w:rsidP="00FD0949">
      <w:pPr>
        <w:pStyle w:val="Caption"/>
        <w:jc w:val="center"/>
      </w:pPr>
      <w:bookmarkStart w:id="144" w:name="_Ref410147352"/>
      <w:bookmarkStart w:id="145" w:name="_Toc520790858"/>
      <w:r w:rsidRPr="000C272D">
        <w:t xml:space="preserve">Figure </w:t>
      </w:r>
      <w:r w:rsidR="00874AF6">
        <w:fldChar w:fldCharType="begin"/>
      </w:r>
      <w:r w:rsidR="00874AF6">
        <w:instrText xml:space="preserve"> STYLEREF 1 \s </w:instrText>
      </w:r>
      <w:r w:rsidR="00874AF6">
        <w:fldChar w:fldCharType="separate"/>
      </w:r>
      <w:r w:rsidR="00100B6E">
        <w:rPr>
          <w:noProof/>
        </w:rPr>
        <w:t>2</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7</w:t>
      </w:r>
      <w:r w:rsidR="00874AF6">
        <w:fldChar w:fldCharType="end"/>
      </w:r>
      <w:bookmarkEnd w:id="144"/>
      <w:r w:rsidR="00912D86">
        <w:t>: W</w:t>
      </w:r>
      <w:r w:rsidRPr="000C272D">
        <w:t>ithin run imprecision analysis with Amplifex diene</w:t>
      </w:r>
      <w:bookmarkEnd w:id="145"/>
    </w:p>
    <w:p w14:paraId="1A66B1FA" w14:textId="77777777" w:rsidR="006E48BB" w:rsidRPr="000C272D" w:rsidRDefault="006E48BB" w:rsidP="00194C9E">
      <w:pPr>
        <w:pStyle w:val="Caption"/>
      </w:pPr>
    </w:p>
    <w:p w14:paraId="70C67126" w14:textId="451F4B44" w:rsidR="00912D86" w:rsidRDefault="00912D86">
      <w:pPr>
        <w:spacing w:after="0" w:line="240" w:lineRule="auto"/>
        <w:jc w:val="left"/>
      </w:pPr>
    </w:p>
    <w:p w14:paraId="5C975168" w14:textId="5274289B" w:rsidR="005446FB" w:rsidRDefault="005446FB">
      <w:pPr>
        <w:spacing w:after="0" w:line="240" w:lineRule="auto"/>
        <w:jc w:val="left"/>
      </w:pPr>
    </w:p>
    <w:p w14:paraId="4D469BEC" w14:textId="28D88FDE" w:rsidR="005446FB" w:rsidRDefault="005446FB">
      <w:pPr>
        <w:spacing w:after="0" w:line="240" w:lineRule="auto"/>
        <w:jc w:val="left"/>
      </w:pPr>
    </w:p>
    <w:p w14:paraId="1713F70A" w14:textId="73F907BB" w:rsidR="005446FB" w:rsidRDefault="005446FB">
      <w:pPr>
        <w:spacing w:after="0" w:line="240" w:lineRule="auto"/>
        <w:jc w:val="left"/>
      </w:pPr>
    </w:p>
    <w:p w14:paraId="33AA8D9E" w14:textId="3107A377" w:rsidR="005446FB" w:rsidRDefault="005446FB">
      <w:pPr>
        <w:spacing w:after="0" w:line="240" w:lineRule="auto"/>
        <w:jc w:val="left"/>
      </w:pPr>
    </w:p>
    <w:p w14:paraId="0D16E77F" w14:textId="42BBAFC1" w:rsidR="005446FB" w:rsidRDefault="005446FB">
      <w:pPr>
        <w:spacing w:after="0" w:line="240" w:lineRule="auto"/>
        <w:jc w:val="left"/>
      </w:pPr>
    </w:p>
    <w:p w14:paraId="355256EE" w14:textId="32DDBDCE" w:rsidR="005446FB" w:rsidRDefault="005446FB">
      <w:pPr>
        <w:spacing w:after="0" w:line="240" w:lineRule="auto"/>
        <w:jc w:val="left"/>
      </w:pPr>
    </w:p>
    <w:p w14:paraId="4EB19A1E" w14:textId="77777777" w:rsidR="005446FB" w:rsidRDefault="005446FB" w:rsidP="005D6EE8"/>
    <w:p w14:paraId="683C3277" w14:textId="77777777" w:rsidR="005446FB" w:rsidRDefault="005446FB" w:rsidP="005446FB">
      <w:pPr>
        <w:spacing w:after="0" w:line="240" w:lineRule="auto"/>
        <w:jc w:val="left"/>
      </w:pPr>
    </w:p>
    <w:p w14:paraId="6868FB3C" w14:textId="488F2C85" w:rsidR="005446FB" w:rsidRDefault="005446FB" w:rsidP="005446FB"/>
    <w:p w14:paraId="37ABC1D5" w14:textId="77777777" w:rsidR="00D30907" w:rsidRPr="000C272D" w:rsidRDefault="00D30907" w:rsidP="005446FB"/>
    <w:p w14:paraId="68FA4252" w14:textId="0F6279A1" w:rsidR="005446FB" w:rsidRDefault="005446FB" w:rsidP="005446FB">
      <w:pPr>
        <w:pStyle w:val="Caption"/>
        <w:keepNext/>
      </w:pPr>
      <w:bookmarkStart w:id="146" w:name="_Ref520647052"/>
      <w:bookmarkStart w:id="147" w:name="_Toc520790897"/>
      <w:r>
        <w:t xml:space="preserve">Table </w:t>
      </w:r>
      <w:r>
        <w:fldChar w:fldCharType="begin"/>
      </w:r>
      <w:r>
        <w:instrText xml:space="preserve"> STYLEREF 1 \s </w:instrText>
      </w:r>
      <w:r>
        <w:fldChar w:fldCharType="separate"/>
      </w:r>
      <w:r w:rsidR="00100B6E">
        <w:rPr>
          <w:noProof/>
        </w:rPr>
        <w:t>2</w:t>
      </w:r>
      <w:r>
        <w:fldChar w:fldCharType="end"/>
      </w:r>
      <w:r>
        <w:t>.</w:t>
      </w:r>
      <w:r>
        <w:fldChar w:fldCharType="begin"/>
      </w:r>
      <w:r>
        <w:instrText xml:space="preserve"> SEQ Table \* ARABIC \s 1 </w:instrText>
      </w:r>
      <w:r>
        <w:fldChar w:fldCharType="separate"/>
      </w:r>
      <w:r w:rsidR="00100B6E">
        <w:rPr>
          <w:noProof/>
        </w:rPr>
        <w:t>14</w:t>
      </w:r>
      <w:r>
        <w:fldChar w:fldCharType="end"/>
      </w:r>
      <w:bookmarkEnd w:id="146"/>
      <w:r>
        <w:t>: Recovery analysis of salivary 25OHD after derivaitsation with Amplifex diene</w:t>
      </w:r>
      <w:bookmarkEnd w:id="147"/>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23"/>
        <w:gridCol w:w="2003"/>
        <w:gridCol w:w="2284"/>
        <w:gridCol w:w="2932"/>
      </w:tblGrid>
      <w:tr w:rsidR="005446FB" w:rsidRPr="005446FB" w14:paraId="52B8F8B5" w14:textId="77777777" w:rsidTr="004E43BA">
        <w:trPr>
          <w:trHeight w:val="492"/>
        </w:trPr>
        <w:tc>
          <w:tcPr>
            <w:tcW w:w="1295" w:type="pct"/>
            <w:hideMark/>
          </w:tcPr>
          <w:p w14:paraId="1E7B1E3E" w14:textId="77777777" w:rsidR="005446FB" w:rsidRPr="005446FB" w:rsidRDefault="005446FB" w:rsidP="004E43BA">
            <w:pPr>
              <w:spacing w:after="0" w:line="240" w:lineRule="auto"/>
              <w:jc w:val="left"/>
              <w:rPr>
                <w:szCs w:val="36"/>
                <w:lang w:val="en-GB"/>
              </w:rPr>
            </w:pPr>
            <w:r w:rsidRPr="005446FB">
              <w:rPr>
                <w:b/>
                <w:bCs/>
                <w:kern w:val="24"/>
                <w:szCs w:val="48"/>
                <w:lang w:val="en-GB"/>
              </w:rPr>
              <w:t>Saliva pool</w:t>
            </w:r>
          </w:p>
        </w:tc>
        <w:tc>
          <w:tcPr>
            <w:tcW w:w="1028" w:type="pct"/>
            <w:hideMark/>
          </w:tcPr>
          <w:p w14:paraId="7443E425" w14:textId="77777777" w:rsidR="005446FB" w:rsidRPr="005446FB" w:rsidRDefault="005446FB" w:rsidP="004E43BA">
            <w:pPr>
              <w:spacing w:after="0" w:line="240" w:lineRule="auto"/>
              <w:jc w:val="left"/>
              <w:rPr>
                <w:szCs w:val="36"/>
                <w:lang w:val="en-GB"/>
              </w:rPr>
            </w:pPr>
            <w:r w:rsidRPr="005446FB">
              <w:rPr>
                <w:b/>
                <w:bCs/>
                <w:kern w:val="24"/>
                <w:szCs w:val="48"/>
                <w:lang w:val="en-GB"/>
              </w:rPr>
              <w:t>Added</w:t>
            </w:r>
          </w:p>
          <w:p w14:paraId="6B946569" w14:textId="77777777" w:rsidR="005446FB" w:rsidRPr="005446FB" w:rsidRDefault="005446FB" w:rsidP="004E43BA">
            <w:pPr>
              <w:spacing w:after="0" w:line="240" w:lineRule="auto"/>
              <w:jc w:val="left"/>
              <w:rPr>
                <w:szCs w:val="36"/>
                <w:lang w:val="en-GB"/>
              </w:rPr>
            </w:pPr>
            <w:r w:rsidRPr="005446FB">
              <w:rPr>
                <w:b/>
                <w:bCs/>
                <w:kern w:val="24"/>
                <w:szCs w:val="36"/>
                <w:lang w:val="en-GB"/>
              </w:rPr>
              <w:t>(pmol/L)</w:t>
            </w:r>
          </w:p>
        </w:tc>
        <w:tc>
          <w:tcPr>
            <w:tcW w:w="1172" w:type="pct"/>
            <w:hideMark/>
          </w:tcPr>
          <w:p w14:paraId="370364A8" w14:textId="77777777" w:rsidR="005446FB" w:rsidRPr="005446FB" w:rsidRDefault="005446FB" w:rsidP="004E43BA">
            <w:pPr>
              <w:spacing w:after="0" w:line="240" w:lineRule="auto"/>
              <w:jc w:val="left"/>
              <w:rPr>
                <w:szCs w:val="36"/>
                <w:lang w:val="en-GB"/>
              </w:rPr>
            </w:pPr>
            <w:r w:rsidRPr="005446FB">
              <w:rPr>
                <w:b/>
                <w:bCs/>
                <w:kern w:val="24"/>
                <w:szCs w:val="48"/>
                <w:lang w:val="en-GB"/>
              </w:rPr>
              <w:t>Measured</w:t>
            </w:r>
          </w:p>
          <w:p w14:paraId="18395015" w14:textId="77777777" w:rsidR="005446FB" w:rsidRPr="005446FB" w:rsidRDefault="005446FB" w:rsidP="004E43BA">
            <w:pPr>
              <w:spacing w:after="0" w:line="240" w:lineRule="auto"/>
              <w:jc w:val="left"/>
              <w:rPr>
                <w:szCs w:val="36"/>
                <w:lang w:val="en-GB"/>
              </w:rPr>
            </w:pPr>
            <w:r w:rsidRPr="005446FB">
              <w:rPr>
                <w:b/>
                <w:bCs/>
                <w:kern w:val="24"/>
                <w:szCs w:val="36"/>
                <w:lang w:val="en-GB"/>
              </w:rPr>
              <w:t>(pmol/L)</w:t>
            </w:r>
          </w:p>
        </w:tc>
        <w:tc>
          <w:tcPr>
            <w:tcW w:w="1505" w:type="pct"/>
            <w:hideMark/>
          </w:tcPr>
          <w:p w14:paraId="69C2014E" w14:textId="77777777" w:rsidR="005446FB" w:rsidRPr="005446FB" w:rsidRDefault="005446FB" w:rsidP="004E43BA">
            <w:pPr>
              <w:spacing w:after="0" w:line="240" w:lineRule="auto"/>
              <w:jc w:val="left"/>
              <w:rPr>
                <w:szCs w:val="36"/>
                <w:lang w:val="en-GB"/>
              </w:rPr>
            </w:pPr>
            <w:r w:rsidRPr="005446FB">
              <w:rPr>
                <w:b/>
                <w:bCs/>
                <w:kern w:val="24"/>
                <w:szCs w:val="48"/>
                <w:lang w:val="en-GB"/>
              </w:rPr>
              <w:t>Recovery (%)</w:t>
            </w:r>
          </w:p>
        </w:tc>
      </w:tr>
      <w:tr w:rsidR="005446FB" w:rsidRPr="005446FB" w14:paraId="7763ED83" w14:textId="77777777" w:rsidTr="004E43BA">
        <w:trPr>
          <w:trHeight w:val="292"/>
        </w:trPr>
        <w:tc>
          <w:tcPr>
            <w:tcW w:w="1295" w:type="pct"/>
            <w:hideMark/>
          </w:tcPr>
          <w:p w14:paraId="1D2A1CC2" w14:textId="77777777" w:rsidR="005446FB" w:rsidRPr="005446FB" w:rsidRDefault="005446FB" w:rsidP="004E43BA">
            <w:pPr>
              <w:spacing w:after="0" w:line="240" w:lineRule="auto"/>
              <w:jc w:val="left"/>
              <w:rPr>
                <w:szCs w:val="36"/>
                <w:lang w:val="en-GB"/>
              </w:rPr>
            </w:pPr>
            <w:r w:rsidRPr="005446FB">
              <w:rPr>
                <w:kern w:val="24"/>
                <w:szCs w:val="48"/>
                <w:lang w:val="en-GB"/>
              </w:rPr>
              <w:t>1</w:t>
            </w:r>
          </w:p>
        </w:tc>
        <w:tc>
          <w:tcPr>
            <w:tcW w:w="1028" w:type="pct"/>
            <w:hideMark/>
          </w:tcPr>
          <w:p w14:paraId="739E129E" w14:textId="77777777" w:rsidR="005446FB" w:rsidRPr="005446FB" w:rsidRDefault="005446FB" w:rsidP="004E43BA">
            <w:pPr>
              <w:spacing w:after="0" w:line="240" w:lineRule="auto"/>
              <w:jc w:val="left"/>
              <w:rPr>
                <w:szCs w:val="36"/>
                <w:lang w:val="en-GB"/>
              </w:rPr>
            </w:pPr>
            <w:r w:rsidRPr="005446FB">
              <w:rPr>
                <w:kern w:val="24"/>
                <w:szCs w:val="48"/>
                <w:lang w:val="en-GB"/>
              </w:rPr>
              <w:t>0.00</w:t>
            </w:r>
          </w:p>
        </w:tc>
        <w:tc>
          <w:tcPr>
            <w:tcW w:w="1172" w:type="pct"/>
            <w:hideMark/>
          </w:tcPr>
          <w:p w14:paraId="123D36EE" w14:textId="77777777" w:rsidR="005446FB" w:rsidRPr="005446FB" w:rsidRDefault="005446FB" w:rsidP="004E43BA">
            <w:pPr>
              <w:spacing w:after="0" w:line="240" w:lineRule="auto"/>
              <w:jc w:val="left"/>
              <w:rPr>
                <w:szCs w:val="36"/>
                <w:lang w:val="en-GB"/>
              </w:rPr>
            </w:pPr>
            <w:r w:rsidRPr="005446FB">
              <w:rPr>
                <w:kern w:val="24"/>
                <w:szCs w:val="48"/>
                <w:lang w:val="en-GB"/>
              </w:rPr>
              <w:t>28.86</w:t>
            </w:r>
          </w:p>
        </w:tc>
        <w:tc>
          <w:tcPr>
            <w:tcW w:w="1505" w:type="pct"/>
            <w:hideMark/>
          </w:tcPr>
          <w:p w14:paraId="517101EE" w14:textId="77777777" w:rsidR="005446FB" w:rsidRPr="005446FB" w:rsidRDefault="005446FB" w:rsidP="004E43BA">
            <w:pPr>
              <w:spacing w:after="0" w:line="240" w:lineRule="auto"/>
              <w:jc w:val="left"/>
              <w:rPr>
                <w:szCs w:val="36"/>
                <w:lang w:val="en-GB"/>
              </w:rPr>
            </w:pPr>
          </w:p>
        </w:tc>
      </w:tr>
      <w:tr w:rsidR="005446FB" w:rsidRPr="005446FB" w14:paraId="0A06FF3F" w14:textId="77777777" w:rsidTr="004E43BA">
        <w:trPr>
          <w:trHeight w:val="267"/>
        </w:trPr>
        <w:tc>
          <w:tcPr>
            <w:tcW w:w="1295" w:type="pct"/>
            <w:hideMark/>
          </w:tcPr>
          <w:p w14:paraId="4F9BA390" w14:textId="77777777" w:rsidR="005446FB" w:rsidRPr="005446FB" w:rsidRDefault="005446FB" w:rsidP="004E43BA">
            <w:pPr>
              <w:spacing w:after="0" w:line="240" w:lineRule="auto"/>
              <w:jc w:val="left"/>
              <w:rPr>
                <w:szCs w:val="36"/>
                <w:lang w:val="en-GB"/>
              </w:rPr>
            </w:pPr>
            <w:r w:rsidRPr="005446FB">
              <w:rPr>
                <w:kern w:val="24"/>
                <w:szCs w:val="48"/>
                <w:lang w:val="en-GB"/>
              </w:rPr>
              <w:t>2</w:t>
            </w:r>
          </w:p>
        </w:tc>
        <w:tc>
          <w:tcPr>
            <w:tcW w:w="1028" w:type="pct"/>
            <w:hideMark/>
          </w:tcPr>
          <w:p w14:paraId="20DEB796" w14:textId="77777777" w:rsidR="005446FB" w:rsidRPr="005446FB" w:rsidRDefault="005446FB" w:rsidP="004E43BA">
            <w:pPr>
              <w:spacing w:after="0" w:line="240" w:lineRule="auto"/>
              <w:jc w:val="left"/>
              <w:rPr>
                <w:szCs w:val="36"/>
                <w:lang w:val="en-GB"/>
              </w:rPr>
            </w:pPr>
            <w:r w:rsidRPr="005446FB">
              <w:rPr>
                <w:kern w:val="24"/>
                <w:szCs w:val="48"/>
                <w:lang w:val="en-GB"/>
              </w:rPr>
              <w:t>8.98</w:t>
            </w:r>
          </w:p>
        </w:tc>
        <w:tc>
          <w:tcPr>
            <w:tcW w:w="1172" w:type="pct"/>
            <w:hideMark/>
          </w:tcPr>
          <w:p w14:paraId="1B35BB07" w14:textId="77777777" w:rsidR="005446FB" w:rsidRPr="005446FB" w:rsidRDefault="005446FB" w:rsidP="004E43BA">
            <w:pPr>
              <w:spacing w:after="0" w:line="240" w:lineRule="auto"/>
              <w:jc w:val="left"/>
              <w:rPr>
                <w:szCs w:val="36"/>
                <w:lang w:val="en-GB"/>
              </w:rPr>
            </w:pPr>
            <w:r w:rsidRPr="005446FB">
              <w:rPr>
                <w:kern w:val="24"/>
                <w:szCs w:val="48"/>
                <w:lang w:val="en-GB"/>
              </w:rPr>
              <w:t>28.74</w:t>
            </w:r>
          </w:p>
        </w:tc>
        <w:tc>
          <w:tcPr>
            <w:tcW w:w="1505" w:type="pct"/>
            <w:hideMark/>
          </w:tcPr>
          <w:p w14:paraId="7754C498" w14:textId="77777777" w:rsidR="005446FB" w:rsidRPr="005446FB" w:rsidRDefault="005446FB" w:rsidP="004E43BA">
            <w:pPr>
              <w:spacing w:after="0" w:line="240" w:lineRule="auto"/>
              <w:jc w:val="left"/>
              <w:rPr>
                <w:szCs w:val="36"/>
                <w:lang w:val="en-GB"/>
              </w:rPr>
            </w:pPr>
            <w:r w:rsidRPr="005446FB">
              <w:rPr>
                <w:kern w:val="24"/>
                <w:szCs w:val="48"/>
                <w:lang w:val="en-GB"/>
              </w:rPr>
              <w:t>75.97</w:t>
            </w:r>
          </w:p>
        </w:tc>
      </w:tr>
      <w:tr w:rsidR="005446FB" w:rsidRPr="005446FB" w14:paraId="0F7F0AF5" w14:textId="77777777" w:rsidTr="004E43BA">
        <w:trPr>
          <w:trHeight w:val="246"/>
        </w:trPr>
        <w:tc>
          <w:tcPr>
            <w:tcW w:w="1295" w:type="pct"/>
            <w:hideMark/>
          </w:tcPr>
          <w:p w14:paraId="497AC976" w14:textId="77777777" w:rsidR="005446FB" w:rsidRPr="005446FB" w:rsidRDefault="005446FB" w:rsidP="004E43BA">
            <w:pPr>
              <w:spacing w:after="0" w:line="240" w:lineRule="auto"/>
              <w:jc w:val="left"/>
              <w:rPr>
                <w:szCs w:val="36"/>
                <w:lang w:val="en-GB"/>
              </w:rPr>
            </w:pPr>
            <w:r w:rsidRPr="005446FB">
              <w:rPr>
                <w:kern w:val="24"/>
                <w:szCs w:val="48"/>
                <w:lang w:val="en-GB"/>
              </w:rPr>
              <w:t>3</w:t>
            </w:r>
          </w:p>
        </w:tc>
        <w:tc>
          <w:tcPr>
            <w:tcW w:w="1028" w:type="pct"/>
            <w:hideMark/>
          </w:tcPr>
          <w:p w14:paraId="068F88D7" w14:textId="77777777" w:rsidR="005446FB" w:rsidRPr="005446FB" w:rsidRDefault="005446FB" w:rsidP="004E43BA">
            <w:pPr>
              <w:spacing w:after="0" w:line="240" w:lineRule="auto"/>
              <w:jc w:val="left"/>
              <w:rPr>
                <w:szCs w:val="36"/>
                <w:lang w:val="en-GB"/>
              </w:rPr>
            </w:pPr>
            <w:r w:rsidRPr="005446FB">
              <w:rPr>
                <w:kern w:val="24"/>
                <w:szCs w:val="48"/>
                <w:lang w:val="en-GB"/>
              </w:rPr>
              <w:t>23.29</w:t>
            </w:r>
          </w:p>
        </w:tc>
        <w:tc>
          <w:tcPr>
            <w:tcW w:w="1172" w:type="pct"/>
            <w:hideMark/>
          </w:tcPr>
          <w:p w14:paraId="4B8152D5" w14:textId="77777777" w:rsidR="005446FB" w:rsidRPr="005446FB" w:rsidRDefault="005446FB" w:rsidP="004E43BA">
            <w:pPr>
              <w:spacing w:after="0" w:line="240" w:lineRule="auto"/>
              <w:jc w:val="left"/>
              <w:rPr>
                <w:szCs w:val="36"/>
                <w:lang w:val="en-GB"/>
              </w:rPr>
            </w:pPr>
            <w:r w:rsidRPr="005446FB">
              <w:rPr>
                <w:kern w:val="24"/>
                <w:szCs w:val="48"/>
                <w:lang w:val="en-GB"/>
              </w:rPr>
              <w:t>39.00</w:t>
            </w:r>
          </w:p>
        </w:tc>
        <w:tc>
          <w:tcPr>
            <w:tcW w:w="1505" w:type="pct"/>
            <w:hideMark/>
          </w:tcPr>
          <w:p w14:paraId="3B538E18" w14:textId="77777777" w:rsidR="005446FB" w:rsidRPr="005446FB" w:rsidRDefault="005446FB" w:rsidP="004E43BA">
            <w:pPr>
              <w:spacing w:after="0" w:line="240" w:lineRule="auto"/>
              <w:jc w:val="left"/>
              <w:rPr>
                <w:szCs w:val="36"/>
                <w:lang w:val="en-GB"/>
              </w:rPr>
            </w:pPr>
            <w:r w:rsidRPr="005446FB">
              <w:rPr>
                <w:kern w:val="24"/>
                <w:szCs w:val="48"/>
                <w:lang w:val="en-GB"/>
              </w:rPr>
              <w:t>74.77</w:t>
            </w:r>
          </w:p>
        </w:tc>
      </w:tr>
      <w:tr w:rsidR="005446FB" w:rsidRPr="005446FB" w14:paraId="2D3A4266" w14:textId="77777777" w:rsidTr="004E43BA">
        <w:trPr>
          <w:trHeight w:val="255"/>
        </w:trPr>
        <w:tc>
          <w:tcPr>
            <w:tcW w:w="1295" w:type="pct"/>
            <w:hideMark/>
          </w:tcPr>
          <w:p w14:paraId="17D4237C" w14:textId="77777777" w:rsidR="005446FB" w:rsidRPr="005446FB" w:rsidRDefault="005446FB" w:rsidP="004E43BA">
            <w:pPr>
              <w:spacing w:after="0" w:line="240" w:lineRule="auto"/>
              <w:jc w:val="left"/>
              <w:rPr>
                <w:szCs w:val="36"/>
                <w:lang w:val="en-GB"/>
              </w:rPr>
            </w:pPr>
            <w:r w:rsidRPr="005446FB">
              <w:rPr>
                <w:kern w:val="24"/>
                <w:szCs w:val="48"/>
                <w:lang w:val="en-GB"/>
              </w:rPr>
              <w:t>4</w:t>
            </w:r>
          </w:p>
        </w:tc>
        <w:tc>
          <w:tcPr>
            <w:tcW w:w="1028" w:type="pct"/>
            <w:hideMark/>
          </w:tcPr>
          <w:p w14:paraId="406214A7" w14:textId="77777777" w:rsidR="005446FB" w:rsidRPr="005446FB" w:rsidRDefault="005446FB" w:rsidP="004E43BA">
            <w:pPr>
              <w:spacing w:after="0" w:line="240" w:lineRule="auto"/>
              <w:jc w:val="left"/>
              <w:rPr>
                <w:szCs w:val="36"/>
                <w:lang w:val="en-GB"/>
              </w:rPr>
            </w:pPr>
            <w:r w:rsidRPr="005446FB">
              <w:rPr>
                <w:kern w:val="24"/>
                <w:szCs w:val="48"/>
                <w:lang w:val="en-GB"/>
              </w:rPr>
              <w:t>37.05</w:t>
            </w:r>
          </w:p>
        </w:tc>
        <w:tc>
          <w:tcPr>
            <w:tcW w:w="1172" w:type="pct"/>
            <w:hideMark/>
          </w:tcPr>
          <w:p w14:paraId="0DBF24E3" w14:textId="77777777" w:rsidR="005446FB" w:rsidRPr="005446FB" w:rsidRDefault="005446FB" w:rsidP="004E43BA">
            <w:pPr>
              <w:spacing w:after="0" w:line="240" w:lineRule="auto"/>
              <w:jc w:val="left"/>
              <w:rPr>
                <w:szCs w:val="36"/>
                <w:lang w:val="en-GB"/>
              </w:rPr>
            </w:pPr>
            <w:r w:rsidRPr="005446FB">
              <w:rPr>
                <w:kern w:val="24"/>
                <w:szCs w:val="48"/>
                <w:lang w:val="en-GB"/>
              </w:rPr>
              <w:t>67.30</w:t>
            </w:r>
          </w:p>
        </w:tc>
        <w:tc>
          <w:tcPr>
            <w:tcW w:w="1505" w:type="pct"/>
            <w:hideMark/>
          </w:tcPr>
          <w:p w14:paraId="78F6C040" w14:textId="77777777" w:rsidR="005446FB" w:rsidRPr="005446FB" w:rsidRDefault="005446FB" w:rsidP="004E43BA">
            <w:pPr>
              <w:spacing w:after="0" w:line="240" w:lineRule="auto"/>
              <w:jc w:val="left"/>
              <w:rPr>
                <w:szCs w:val="36"/>
                <w:lang w:val="en-GB"/>
              </w:rPr>
            </w:pPr>
            <w:r w:rsidRPr="005446FB">
              <w:rPr>
                <w:kern w:val="24"/>
                <w:szCs w:val="48"/>
                <w:lang w:val="en-GB"/>
              </w:rPr>
              <w:t>102.10</w:t>
            </w:r>
          </w:p>
        </w:tc>
      </w:tr>
    </w:tbl>
    <w:p w14:paraId="37C6850A" w14:textId="55EA9AF6" w:rsidR="005446FB" w:rsidRDefault="005446FB" w:rsidP="005D6EE8"/>
    <w:p w14:paraId="0E4970D7" w14:textId="453BC451" w:rsidR="00F60BCA" w:rsidRDefault="00F60BCA" w:rsidP="00D30907">
      <w:pPr>
        <w:pStyle w:val="Heading2"/>
      </w:pPr>
      <w:bookmarkStart w:id="148" w:name="_Toc520790350"/>
      <w:r w:rsidRPr="000C272D">
        <w:lastRenderedPageBreak/>
        <w:t>Discussion</w:t>
      </w:r>
      <w:bookmarkEnd w:id="148"/>
    </w:p>
    <w:p w14:paraId="516AEBA3" w14:textId="5B483DD6" w:rsidR="001F64B6" w:rsidRDefault="00D30907" w:rsidP="005D6EE8">
      <w:r>
        <w:t xml:space="preserve">In this study we aimed to develop </w:t>
      </w:r>
      <w:r w:rsidR="00F308B3">
        <w:t xml:space="preserve">a method of measuring salivary 25OHD by LC-MS/MS. </w:t>
      </w:r>
      <w:r w:rsidR="00F60BCA" w:rsidRPr="000C272D">
        <w:t xml:space="preserve">Our </w:t>
      </w:r>
      <w:r w:rsidR="001F64B6">
        <w:t>findings</w:t>
      </w:r>
      <w:r w:rsidR="00F60BCA" w:rsidRPr="000C272D">
        <w:t xml:space="preserve"> show that salivary 25OHD</w:t>
      </w:r>
      <w:r w:rsidR="00F60BCA" w:rsidRPr="000C272D">
        <w:rPr>
          <w:vertAlign w:val="subscript"/>
        </w:rPr>
        <w:t>3</w:t>
      </w:r>
      <w:r w:rsidR="00F60BCA" w:rsidRPr="000C272D">
        <w:t xml:space="preserve"> can be </w:t>
      </w:r>
      <w:r>
        <w:t>detected</w:t>
      </w:r>
      <w:r w:rsidR="00F60BCA" w:rsidRPr="000C272D">
        <w:t xml:space="preserve"> </w:t>
      </w:r>
      <w:r w:rsidR="001F64B6">
        <w:t xml:space="preserve">in underivatised </w:t>
      </w:r>
      <w:r w:rsidR="00BA132A">
        <w:t>samples and in samples afte</w:t>
      </w:r>
      <w:r w:rsidR="00F60BCA" w:rsidRPr="000C272D">
        <w:t xml:space="preserve">r </w:t>
      </w:r>
      <w:r w:rsidR="00CE095A" w:rsidRPr="000C272D">
        <w:t>derivatisation</w:t>
      </w:r>
      <w:r w:rsidR="00F60BCA" w:rsidRPr="000C272D">
        <w:t xml:space="preserve"> with PTAD or Am</w:t>
      </w:r>
      <w:r w:rsidR="00FD2FB7" w:rsidRPr="000C272D">
        <w:t xml:space="preserve">plifex diene. </w:t>
      </w:r>
    </w:p>
    <w:p w14:paraId="56040303" w14:textId="626C9B2A" w:rsidR="00751113" w:rsidRDefault="00BA132A" w:rsidP="00751113">
      <w:r>
        <w:t xml:space="preserve">PTAD improved the sensitivity of the method compared to </w:t>
      </w:r>
      <w:r w:rsidR="0072291A">
        <w:t xml:space="preserve">the measurement of </w:t>
      </w:r>
      <w:r>
        <w:t>underivatised samples</w:t>
      </w:r>
      <w:r w:rsidR="00751113">
        <w:t>. T</w:t>
      </w:r>
      <w:r w:rsidR="008D5A49">
        <w:t>he</w:t>
      </w:r>
      <w:r w:rsidR="00751113">
        <w:t xml:space="preserve"> sensitivity of the</w:t>
      </w:r>
      <w:r w:rsidR="008D5A49">
        <w:t xml:space="preserve"> method was improved further</w:t>
      </w:r>
      <w:r>
        <w:t xml:space="preserve"> with t</w:t>
      </w:r>
      <w:r w:rsidR="00FD2FB7" w:rsidRPr="000C272D">
        <w:t>he</w:t>
      </w:r>
      <w:r>
        <w:t xml:space="preserve"> use of </w:t>
      </w:r>
      <w:r w:rsidR="00F60BCA" w:rsidRPr="000C272D">
        <w:t xml:space="preserve">Amplifex diene as a </w:t>
      </w:r>
      <w:r w:rsidR="00FD2FB7" w:rsidRPr="000C272D">
        <w:t>derivatising</w:t>
      </w:r>
      <w:r w:rsidR="00F60BCA" w:rsidRPr="000C272D">
        <w:t xml:space="preserve"> agent compared to PTAD. </w:t>
      </w:r>
      <w:r w:rsidR="00751113">
        <w:t xml:space="preserve">These findings correlate with other studies: </w:t>
      </w:r>
      <w:hyperlink w:anchor="_ENREF_71" w:tooltip="Higashi, 2008 #1116" w:history="1">
        <w:r w:rsidR="00425C63">
          <w:fldChar w:fldCharType="begin">
            <w:fldData xml:space="preserve">PEVuZE5vdGU+PENpdGUgQXV0aG9yWWVhcj0iMSI+PEF1dGhvcj5IaWdhc2hpPC9BdXRob3I+PFll
YXI+MjAwODwvWWVhcj48UmVjTnVtPjExMTY8L1JlY051bT48RGlzcGxheVRleHQ+SGlnYXNoaSBl
dCBhbC4gKDIwMDgpPC9EaXNwbGF5VGV4dD48cmVjb3JkPjxyZWMtbnVtYmVyPjExMTY8L3JlYy1u
dW1iZXI+PGZvcmVpZ24ta2V5cz48a2V5IGFwcD0iRU4iIGRiLWlkPSIyYTBmdnRydHYyMnphNmV4
ZmYweDk5dzhhYXRkOXp6d2Z6dDIiIHRpbWVzdGFtcD0iMTUxODcxNzkwOSI+MTExNjwva2V5Pjxr
ZXkgYXBwPSJFTldlYiIgZGItaWQ9IiI+MDwva2V5PjwvZm9yZWlnbi1rZXlzPjxyZWYtdHlwZSBu
YW1lPSJKb3VybmFsIEFydGljbGUiPjE3PC9yZWYtdHlwZT48Y29udHJpYnV0b3JzPjxhdXRob3Jz
PjxhdXRob3I+SGlnYXNoaSwgVC48L2F1dGhvcj48YXV0aG9yPlNoaWJheWFtYSwgWS48L2F1dGhv
cj48YXV0aG9yPkZ1amksIE0uPC9hdXRob3I+PGF1dGhvcj5TaGltYWRhLCBLLjwvYXV0aG9yPjwv
YXV0aG9ycz48L2NvbnRyaWJ1dG9ycz48YXV0aC1hZGRyZXNzPkRpdmlzaW9uIG9mIFBoYXJtYWNl
dXRpY2FsIFNjaWVuY2VzLCBHcmFkdWF0ZSBTY2hvb2wgb2YgTmF0dXJhbCBTY2llbmNlIGFuZCBU
ZWNobm9sb2d5LCBLYW5hemF3YSBVbml2ZXJzaXR5LCBLYWt1bWEtbWFjaGksIEthbmF6YXdhLCA5
MjAtMTE5MiwgSmFwYW4uIGhpZ2FzaGlAcC5rYW5hemF3YS11LmFjLmpwPC9hdXRoLWFkZHJlc3M+
PHRpdGxlcz48dGl0bGU+TGlxdWlkIGNocm9tYXRvZ3JhcGh5LXRhbmRlbSBtYXNzIHNwZWN0cm9t
ZXRyaWMgbWV0aG9kIGZvciB0aGUgZGV0ZXJtaW5hdGlvbiBvZiBzYWxpdmFyeSAyNS1oeWRyb3h5
dml0YW1pbiBEMzogYSBub25pbnZhc2l2ZSB0b29sIGZvciB0aGUgYXNzZXNzbWVudCBvZiB2aXRh
bWluIEQgc3RhdHVzPC90aXRsZT48c2Vjb25kYXJ5LXRpdGxlPkFuYWwgQmlvYW5hbCBDaGVtPC9z
ZWNvbmRhcnktdGl0bGU+PGFsdC10aXRsZT5BbmFseXRpY2FsIGFuZCBiaW9hbmFseXRpY2FsIGNo
ZW1pc3RyeTwvYWx0LXRpdGxlPjwvdGl0bGVzPjxwZXJpb2RpY2FsPjxmdWxsLXRpdGxlPkFuYWwg
QmlvYW5hbCBDaGVtPC9mdWxsLXRpdGxlPjwvcGVyaW9kaWNhbD48cGFnZXM+MjI5LTM4PC9wYWdl
cz48dm9sdW1lPjM5MTwvdm9sdW1lPjxudW1iZXI+MTwvbnVtYmVyPjxlZGl0aW9uPjIwMDcvMTIv
MTk8L2VkaXRpb24+PGtleXdvcmRzPjxrZXl3b3JkPkFkdWx0PC9rZXl3b3JkPjxrZXl3b3JkPkNh
bGNpZmVkaW9sL2FkbWluaXN0cmF0aW9uICZhbXA7IGRvc2FnZS8qYW5hbHlzaXMvY2hlbWlzdHJ5
PC9rZXl3b3JkPjxrZXl3b3JkPipDaHJvbWF0b2dyYXBoeSwgTGlxdWlkL21ldGhvZHM8L2tleXdv
cmQ+PGtleXdvcmQ+RmVtYWxlPC9rZXl3b3JkPjxrZXl3b3JkPkh1bWFuczwva2V5d29yZD48a2V5
d29yZD5NYWxlPC9rZXl3b3JkPjxrZXl3b3JkPk1vbGVjdWxhciBTdHJ1Y3R1cmU8L2tleXdvcmQ+
PGtleXdvcmQ+Kk51dHJpdGlvbmFsIFN0YXR1czwva2V5d29yZD48a2V5d29yZD5TYWxpdmEvKmNo
ZW1pc3RyeTwva2V5d29yZD48a2V5d29yZD4qU3BlY3Ryb21ldHJ5LCBNYXNzLCBFbGVjdHJvc3By
YXkgSW9uaXphdGlvbi9tZXRob2RzPC9rZXl3b3JkPjxrZXl3b3JkPipUYW5kZW0gTWFzcyBTcGVj
dHJvbWV0cnkvbWV0aG9kczwva2V5d29yZD48a2V5d29yZD5WaXRhbWluIEQvKmJsb29kPC9rZXl3
b3JkPjwva2V5d29yZHM+PGRhdGVzPjx5ZWFyPjIwMDg8L3llYXI+PHB1Yi1kYXRlcz48ZGF0ZT5N
YXk8L2RhdGU+PC9wdWItZGF0ZXM+PC9kYXRlcz48aXNibj4xNjE4LTI2NTAgKEVsZWN0cm9uaWMp
JiN4RDsxNjE4LTI2NDIgKExpbmtpbmcpPC9pc2JuPjxhY2Nlc3Npb24tbnVtPjE4MDg3NjkzPC9h
Y2Nlc3Npb24tbnVtPjx1cmxzPjxyZWxhdGVkLXVybHM+PHVybD5odHRwczovL3d3dy5uY2JpLm5s
bS5uaWguZ292L3B1Ym1lZC8xODA4NzY5MzwvdXJsPjwvcmVsYXRlZC11cmxzPjwvdXJscz48ZWxl
Y3Ryb25pYy1yZXNvdXJjZS1udW0+MTAuMTAwNy9zMDAyMTYtMDA3LTE3ODAtMzwvZWxlY3Ryb25p
Yy1yZXNvdXJjZS1udW0+PC9yZWNvcmQ+PC9DaXRlPjwvRW5kTm90ZT4A
</w:fldData>
          </w:fldChar>
        </w:r>
        <w:r w:rsidR="00425C63">
          <w:instrText xml:space="preserve"> ADDIN EN.CITE </w:instrText>
        </w:r>
        <w:r w:rsidR="00425C63">
          <w:fldChar w:fldCharType="begin">
            <w:fldData xml:space="preserve">PEVuZE5vdGU+PENpdGUgQXV0aG9yWWVhcj0iMSI+PEF1dGhvcj5IaWdhc2hpPC9BdXRob3I+PFll
YXI+MjAwODwvWWVhcj48UmVjTnVtPjExMTY8L1JlY051bT48RGlzcGxheVRleHQ+SGlnYXNoaSBl
dCBhbC4gKDIwMDgpPC9EaXNwbGF5VGV4dD48cmVjb3JkPjxyZWMtbnVtYmVyPjExMTY8L3JlYy1u
dW1iZXI+PGZvcmVpZ24ta2V5cz48a2V5IGFwcD0iRU4iIGRiLWlkPSIyYTBmdnRydHYyMnphNmV4
ZmYweDk5dzhhYXRkOXp6d2Z6dDIiIHRpbWVzdGFtcD0iMTUxODcxNzkwOSI+MTExNjwva2V5Pjxr
ZXkgYXBwPSJFTldlYiIgZGItaWQ9IiI+MDwva2V5PjwvZm9yZWlnbi1rZXlzPjxyZWYtdHlwZSBu
YW1lPSJKb3VybmFsIEFydGljbGUiPjE3PC9yZWYtdHlwZT48Y29udHJpYnV0b3JzPjxhdXRob3Jz
PjxhdXRob3I+SGlnYXNoaSwgVC48L2F1dGhvcj48YXV0aG9yPlNoaWJheWFtYSwgWS48L2F1dGhv
cj48YXV0aG9yPkZ1amksIE0uPC9hdXRob3I+PGF1dGhvcj5TaGltYWRhLCBLLjwvYXV0aG9yPjwv
YXV0aG9ycz48L2NvbnRyaWJ1dG9ycz48YXV0aC1hZGRyZXNzPkRpdmlzaW9uIG9mIFBoYXJtYWNl
dXRpY2FsIFNjaWVuY2VzLCBHcmFkdWF0ZSBTY2hvb2wgb2YgTmF0dXJhbCBTY2llbmNlIGFuZCBU
ZWNobm9sb2d5LCBLYW5hemF3YSBVbml2ZXJzaXR5LCBLYWt1bWEtbWFjaGksIEthbmF6YXdhLCA5
MjAtMTE5MiwgSmFwYW4uIGhpZ2FzaGlAcC5rYW5hemF3YS11LmFjLmpwPC9hdXRoLWFkZHJlc3M+
PHRpdGxlcz48dGl0bGU+TGlxdWlkIGNocm9tYXRvZ3JhcGh5LXRhbmRlbSBtYXNzIHNwZWN0cm9t
ZXRyaWMgbWV0aG9kIGZvciB0aGUgZGV0ZXJtaW5hdGlvbiBvZiBzYWxpdmFyeSAyNS1oeWRyb3h5
dml0YW1pbiBEMzogYSBub25pbnZhc2l2ZSB0b29sIGZvciB0aGUgYXNzZXNzbWVudCBvZiB2aXRh
bWluIEQgc3RhdHVzPC90aXRsZT48c2Vjb25kYXJ5LXRpdGxlPkFuYWwgQmlvYW5hbCBDaGVtPC9z
ZWNvbmRhcnktdGl0bGU+PGFsdC10aXRsZT5BbmFseXRpY2FsIGFuZCBiaW9hbmFseXRpY2FsIGNo
ZW1pc3RyeTwvYWx0LXRpdGxlPjwvdGl0bGVzPjxwZXJpb2RpY2FsPjxmdWxsLXRpdGxlPkFuYWwg
QmlvYW5hbCBDaGVtPC9mdWxsLXRpdGxlPjwvcGVyaW9kaWNhbD48cGFnZXM+MjI5LTM4PC9wYWdl
cz48dm9sdW1lPjM5MTwvdm9sdW1lPjxudW1iZXI+MTwvbnVtYmVyPjxlZGl0aW9uPjIwMDcvMTIv
MTk8L2VkaXRpb24+PGtleXdvcmRzPjxrZXl3b3JkPkFkdWx0PC9rZXl3b3JkPjxrZXl3b3JkPkNh
bGNpZmVkaW9sL2FkbWluaXN0cmF0aW9uICZhbXA7IGRvc2FnZS8qYW5hbHlzaXMvY2hlbWlzdHJ5
PC9rZXl3b3JkPjxrZXl3b3JkPipDaHJvbWF0b2dyYXBoeSwgTGlxdWlkL21ldGhvZHM8L2tleXdv
cmQ+PGtleXdvcmQ+RmVtYWxlPC9rZXl3b3JkPjxrZXl3b3JkPkh1bWFuczwva2V5d29yZD48a2V5
d29yZD5NYWxlPC9rZXl3b3JkPjxrZXl3b3JkPk1vbGVjdWxhciBTdHJ1Y3R1cmU8L2tleXdvcmQ+
PGtleXdvcmQ+Kk51dHJpdGlvbmFsIFN0YXR1czwva2V5d29yZD48a2V5d29yZD5TYWxpdmEvKmNo
ZW1pc3RyeTwva2V5d29yZD48a2V5d29yZD4qU3BlY3Ryb21ldHJ5LCBNYXNzLCBFbGVjdHJvc3By
YXkgSW9uaXphdGlvbi9tZXRob2RzPC9rZXl3b3JkPjxrZXl3b3JkPipUYW5kZW0gTWFzcyBTcGVj
dHJvbWV0cnkvbWV0aG9kczwva2V5d29yZD48a2V5d29yZD5WaXRhbWluIEQvKmJsb29kPC9rZXl3
b3JkPjwva2V5d29yZHM+PGRhdGVzPjx5ZWFyPjIwMDg8L3llYXI+PHB1Yi1kYXRlcz48ZGF0ZT5N
YXk8L2RhdGU+PC9wdWItZGF0ZXM+PC9kYXRlcz48aXNibj4xNjE4LTI2NTAgKEVsZWN0cm9uaWMp
JiN4RDsxNjE4LTI2NDIgKExpbmtpbmcpPC9pc2JuPjxhY2Nlc3Npb24tbnVtPjE4MDg3NjkzPC9h
Y2Nlc3Npb24tbnVtPjx1cmxzPjxyZWxhdGVkLXVybHM+PHVybD5odHRwczovL3d3dy5uY2JpLm5s
bS5uaWguZ292L3B1Ym1lZC8xODA4NzY5MzwvdXJsPjwvcmVsYXRlZC11cmxzPjwvdXJscz48ZWxl
Y3Ryb25pYy1yZXNvdXJjZS1udW0+MTAuMTAwNy9zMDAyMTYtMDA3LTE3ODAtMzwvZWxlY3Ryb25p
Yy1yZXNvdXJjZS1udW0+PC9yZWNvcmQ+PC9DaXRlPjwvRW5kTm90ZT4A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Higashi et al. (2008)</w:t>
        </w:r>
        <w:r w:rsidR="00425C63">
          <w:fldChar w:fldCharType="end"/>
        </w:r>
      </w:hyperlink>
      <w:r w:rsidR="00751113">
        <w:t xml:space="preserve"> found a hundredfold improvement in the sensitivity of the salivary 25OHD</w:t>
      </w:r>
      <w:r w:rsidR="00751113">
        <w:rPr>
          <w:vertAlign w:val="subscript"/>
        </w:rPr>
        <w:t>3</w:t>
      </w:r>
      <w:r w:rsidR="00751113">
        <w:t xml:space="preserve"> method when PTAD was used compared to no derivatisation; and </w:t>
      </w:r>
      <w:hyperlink w:anchor="_ENREF_69" w:tooltip="Hedman, 2014 #1527" w:history="1">
        <w:r w:rsidR="00425C63">
          <w:fldChar w:fldCharType="begin">
            <w:fldData xml:space="preserve">PEVuZE5vdGU+PENpdGUgQXV0aG9yWWVhcj0iMSI+PEF1dGhvcj5IZWRtYW48L0F1dGhvcj48WWVh
cj4yMDE0PC9ZZWFyPjxSZWNOdW0+MTUyNzwvUmVjTnVtPjxEaXNwbGF5VGV4dD5IZWRtYW4gZXQg
YWwuICgyMDE0KTwvRGlzcGxheVRleHQ+PHJlY29yZD48cmVjLW51bWJlcj4xNTI3PC9yZWMtbnVt
YmVyPjxmb3JlaWduLWtleXM+PGtleSBhcHA9IkVOIiBkYi1pZD0iMmEwZnZ0cnR2MjJ6YTZleGZm
MHg5OXc4YWF0ZDl6endmenQyIiB0aW1lc3RhbXA9IjE1MTg3MjAzNjciPjE1Mjc8L2tleT48a2V5
IGFwcD0iRU5XZWIiIGRiLWlkPSIiPjA8L2tleT48L2ZvcmVpZ24ta2V5cz48cmVmLXR5cGUgbmFt
ZT0iSm91cm5hbCBBcnRpY2xlIj4xNzwvcmVmLXR5cGU+PGNvbnRyaWJ1dG9ycz48YXV0aG9ycz48
YXV0aG9yPkhlZG1hbiwgQy4gSi48L2F1dGhvcj48YXV0aG9yPldpZWJlLCBELiBBLjwvYXV0aG9y
PjxhdXRob3I+RGV5LCBTLjwvYXV0aG9yPjxhdXRob3I+UGxhdGgsIEouPC9hdXRob3I+PGF1dGhv
cj5LZW1uaXR6LCBKLiBXLjwvYXV0aG9yPjxhdXRob3I+WmllZ2xlciwgVC4gRS48L2F1dGhvcj48
L2F1dGhvcnM+PC9jb250cmlidXRvcnM+PGF1dGgtYWRkcmVzcz5JbnN0aXR1dGUgb2YgQ2xpbmlj
YWwgYW5kIFRyYW5zbGF0aW9uYWwgUmVzZWFyY2gsIFVuaXZlcnNpdHkgb2YgV2lzY29uc2luLCBN
YWRpc29uLCBXSSwgVVNBOyBXaXNjb25zaW4gTmF0aW9uYWwgUHJpbWF0ZSBSZXNlYXJjaCBDZW50
ZXIsIFVuaXZlcnNpdHkgb2YgV2lzY29uc2luLCBNYWRpc29uLCBXSSwgVVNBOyBXaXNjb25zaW4g
U3RhdGUgTGFib3JhdG9yeSBvZiBIeWdpZW5lLCBVbml2ZXJzaXR5IG9mIFdpc2NvbnNpbiwgTWFk
aXNvbiwgV0ksIFVTQS4mI3hEO0RlcGFydG1lbnQgb2YgUGF0aG9sb2d5IGFuZCBMYWJvcmF0b3J5
IE1lZGljaW5lLCBVbml2ZXJzaXR5IG9mIFdpc2NvbnNpbiwgTWFkaXNvbiwgV0ksIFVTQS4mI3hE
O0FCIFNDSUVYLCBDaGVtaXN0cnkgYW5kIENvbnN1bWFibGVzIFIgYW5kIEQsIEZyYW1pbmdoYW0s
IE1BLCBVU0EuJiN4RDtJbnN0aXR1dGUgb2YgQ2xpbmljYWwgYW5kIFRyYW5zbGF0aW9uYWwgUmVz
ZWFyY2gsIFVuaXZlcnNpdHkgb2YgV2lzY29uc2luLCBNYWRpc29uLCBXSSwgVVNBOyBXaXNjb25z
aW4gTmF0aW9uYWwgUHJpbWF0ZSBSZXNlYXJjaCBDZW50ZXIsIFVuaXZlcnNpdHkgb2YgV2lzY29u
c2luLCBNYWRpc29uLCBXSSwgVVNBOyBEZXBhcnRtZW50IG9mIENlbGwgYW5kIFJlZ2VuZXJhdGl2
ZSBCaW9sb2d5LCBVbml2ZXJzaXR5IG9mIFdpc2NvbnNpbiwgTWFkaXNvbiwgV0ksIFVTQS4mI3hE
O0luc3RpdHV0ZSBvZiBDbGluaWNhbCBhbmQgVHJhbnNsYXRpb25hbCBSZXNlYXJjaCwgVW5pdmVy
c2l0eSBvZiBXaXNjb25zaW4sIE1hZGlzb24sIFdJLCBVU0E7IFdpc2NvbnNpbiBOYXRpb25hbCBQ
cmltYXRlIFJlc2VhcmNoIENlbnRlciwgVW5pdmVyc2l0eSBvZiBXaXNjb25zaW4sIE1hZGlzb24s
IFdJLCBVU0EuIEVsZWN0cm9uaWMgYWRkcmVzczogemllZ2xlckBwcmltYXRlLndpc2MuZWR1Ljwv
YXV0aC1hZGRyZXNzPjx0aXRsZXM+PHRpdGxlPkRldmVsb3BtZW50IG9mIGEgc2Vuc2l0aXZlIExD
L01TL01TIG1ldGhvZCBmb3Igdml0YW1pbiBEIG1ldGFib2xpdGVzOiAxLDI1IERpaHlkcm94eXZp
dGFtaW4gRDImYW1wOzMgbWVhc3VyZW1lbnQgdXNpbmcgYSBub3ZlbCBkZXJpdmF0aXphdGlvbiBh
Z2VudDwvdGl0bGU+PHNlY29uZGFyeS10aXRsZT5KIENocm9tYXRvZ3IgQiBBbmFseXQgVGVjaG5v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dWxsLXRpdGxlPjwvcGVyaW9kaWNhbD48cGFnZXM+NjItNzwvcGFnZXM+PHZvbHVtZT45NTMtOTU0
PC92b2x1bWU+PGVkaXRpb24+MjAxNC8wMy8wMTwvZWRpdGlvbj48a2V5d29yZHM+PGtleXdvcmQ+
Q2FsY2l0cmlvbC8qYmxvb2Q8L2tleXdvcmQ+PGtleXdvcmQ+Q2hyb21hdG9ncmFwaHksIExpcXVp
ZC8qbWV0aG9kczwva2V5d29yZD48a2V5d29yZD5FcmdvY2FsY2lmZXJvbHMvKmJsb29kPC9rZXl3
b3JkPjxrZXl3b3JkPkh1bWFuczwva2V5d29yZD48a2V5d29yZD5MaW5lYXIgTW9kZWxzPC9rZXl3
b3JkPjxrZXl3b3JkPlJlcHJvZHVjaWJpbGl0eSBvZiBSZXN1bHRzPC9rZXl3b3JkPjxrZXl3b3Jk
PlNlbnNpdGl2aXR5IGFuZCBTcGVjaWZpY2l0eTwva2V5d29yZD48a2V5d29yZD5TaWduYWwtVG8t
Tm9pc2UgUmF0aW88L2tleXdvcmQ+PGtleXdvcmQ+VGFuZGVtIE1hc3MgU3BlY3Ryb21ldHJ5Lypt
ZXRob2RzPC9rZXl3b3JkPjxrZXl3b3JkPlRyaWF6b2xlcy9jaGVtaXN0cnk8L2tleXdvcmQ+PGtl
eXdvcmQ+MSwyNSBEaWh5ZHJveHl2aXRhbWluIEQ8L2tleXdvcmQ+PGtleXdvcmQ+RGVyaXZhdGl6
YXRpb24gbWV0aG9kPC9rZXl3b3JkPjxrZXl3b3JkPkxpcXVpZCBjaHJvbWF0b2dyYXBoeTwva2V5
d29yZD48a2V5d29yZD5UYW5kZW0gbWFzcyBzcGVjdHJvbWV0cnk8L2tleXdvcmQ+PC9rZXl3b3Jk
cz48ZGF0ZXM+PHllYXI+MjAxNDwveWVhcj48cHViLWRhdGVzPjxkYXRlPk1hciAxNTwvZGF0ZT48
L3B1Yi1kYXRlcz48L2RhdGVzPjxpc2JuPjE4NzMtMzc2WCAoRWxlY3Ryb25pYykmI3hEOzE1NzAt
MDIzMiAoTGlua2luZyk8L2lzYm4+PGFjY2Vzc2lvbi1udW0+MjQ1NzY3Njc8L2FjY2Vzc2lvbi1u
dW0+PHVybHM+PHJlbGF0ZWQtdXJscz48dXJsPmh0dHBzOi8vd3d3Lm5jYmkubmxtLm5paC5nb3Yv
cHVibWVkLzI0NTc2NzY3PC91cmw+PC9yZWxhdGVkLXVybHM+PC91cmxzPjxjdXN0b20yPlBNQzQw
NTA2NjU8L2N1c3RvbTI+PGVsZWN0cm9uaWMtcmVzb3VyY2UtbnVtPjEwLjEwMTYvai5qY2hyb21i
LjIwMTQuMDEuMDQ1PC9lbGVjdHJvbmljLXJlc291cmNlLW51bT48L3JlY29yZD48L0NpdGU+PC9F
bmROb3RlPgB=
</w:fldData>
          </w:fldChar>
        </w:r>
        <w:r w:rsidR="00425C63">
          <w:instrText xml:space="preserve"> ADDIN EN.CITE </w:instrText>
        </w:r>
        <w:r w:rsidR="00425C63">
          <w:fldChar w:fldCharType="begin">
            <w:fldData xml:space="preserve">PEVuZE5vdGU+PENpdGUgQXV0aG9yWWVhcj0iMSI+PEF1dGhvcj5IZWRtYW48L0F1dGhvcj48WWVh
cj4yMDE0PC9ZZWFyPjxSZWNOdW0+MTUyNzwvUmVjTnVtPjxEaXNwbGF5VGV4dD5IZWRtYW4gZXQg
YWwuICgyMDE0KTwvRGlzcGxheVRleHQ+PHJlY29yZD48cmVjLW51bWJlcj4xNTI3PC9yZWMtbnVt
YmVyPjxmb3JlaWduLWtleXM+PGtleSBhcHA9IkVOIiBkYi1pZD0iMmEwZnZ0cnR2MjJ6YTZleGZm
MHg5OXc4YWF0ZDl6endmenQyIiB0aW1lc3RhbXA9IjE1MTg3MjAzNjciPjE1Mjc8L2tleT48a2V5
IGFwcD0iRU5XZWIiIGRiLWlkPSIiPjA8L2tleT48L2ZvcmVpZ24ta2V5cz48cmVmLXR5cGUgbmFt
ZT0iSm91cm5hbCBBcnRpY2xlIj4xNzwvcmVmLXR5cGU+PGNvbnRyaWJ1dG9ycz48YXV0aG9ycz48
YXV0aG9yPkhlZG1hbiwgQy4gSi48L2F1dGhvcj48YXV0aG9yPldpZWJlLCBELiBBLjwvYXV0aG9y
PjxhdXRob3I+RGV5LCBTLjwvYXV0aG9yPjxhdXRob3I+UGxhdGgsIEouPC9hdXRob3I+PGF1dGhv
cj5LZW1uaXR6LCBKLiBXLjwvYXV0aG9yPjxhdXRob3I+WmllZ2xlciwgVC4gRS48L2F1dGhvcj48
L2F1dGhvcnM+PC9jb250cmlidXRvcnM+PGF1dGgtYWRkcmVzcz5JbnN0aXR1dGUgb2YgQ2xpbmlj
YWwgYW5kIFRyYW5zbGF0aW9uYWwgUmVzZWFyY2gsIFVuaXZlcnNpdHkgb2YgV2lzY29uc2luLCBN
YWRpc29uLCBXSSwgVVNBOyBXaXNjb25zaW4gTmF0aW9uYWwgUHJpbWF0ZSBSZXNlYXJjaCBDZW50
ZXIsIFVuaXZlcnNpdHkgb2YgV2lzY29uc2luLCBNYWRpc29uLCBXSSwgVVNBOyBXaXNjb25zaW4g
U3RhdGUgTGFib3JhdG9yeSBvZiBIeWdpZW5lLCBVbml2ZXJzaXR5IG9mIFdpc2NvbnNpbiwgTWFk
aXNvbiwgV0ksIFVTQS4mI3hEO0RlcGFydG1lbnQgb2YgUGF0aG9sb2d5IGFuZCBMYWJvcmF0b3J5
IE1lZGljaW5lLCBVbml2ZXJzaXR5IG9mIFdpc2NvbnNpbiwgTWFkaXNvbiwgV0ksIFVTQS4mI3hE
O0FCIFNDSUVYLCBDaGVtaXN0cnkgYW5kIENvbnN1bWFibGVzIFIgYW5kIEQsIEZyYW1pbmdoYW0s
IE1BLCBVU0EuJiN4RDtJbnN0aXR1dGUgb2YgQ2xpbmljYWwgYW5kIFRyYW5zbGF0aW9uYWwgUmVz
ZWFyY2gsIFVuaXZlcnNpdHkgb2YgV2lzY29uc2luLCBNYWRpc29uLCBXSSwgVVNBOyBXaXNjb25z
aW4gTmF0aW9uYWwgUHJpbWF0ZSBSZXNlYXJjaCBDZW50ZXIsIFVuaXZlcnNpdHkgb2YgV2lzY29u
c2luLCBNYWRpc29uLCBXSSwgVVNBOyBEZXBhcnRtZW50IG9mIENlbGwgYW5kIFJlZ2VuZXJhdGl2
ZSBCaW9sb2d5LCBVbml2ZXJzaXR5IG9mIFdpc2NvbnNpbiwgTWFkaXNvbiwgV0ksIFVTQS4mI3hE
O0luc3RpdHV0ZSBvZiBDbGluaWNhbCBhbmQgVHJhbnNsYXRpb25hbCBSZXNlYXJjaCwgVW5pdmVy
c2l0eSBvZiBXaXNjb25zaW4sIE1hZGlzb24sIFdJLCBVU0E7IFdpc2NvbnNpbiBOYXRpb25hbCBQ
cmltYXRlIFJlc2VhcmNoIENlbnRlciwgVW5pdmVyc2l0eSBvZiBXaXNjb25zaW4sIE1hZGlzb24s
IFdJLCBVU0EuIEVsZWN0cm9uaWMgYWRkcmVzczogemllZ2xlckBwcmltYXRlLndpc2MuZWR1Ljwv
YXV0aC1hZGRyZXNzPjx0aXRsZXM+PHRpdGxlPkRldmVsb3BtZW50IG9mIGEgc2Vuc2l0aXZlIExD
L01TL01TIG1ldGhvZCBmb3Igdml0YW1pbiBEIG1ldGFib2xpdGVzOiAxLDI1IERpaHlkcm94eXZp
dGFtaW4gRDImYW1wOzMgbWVhc3VyZW1lbnQgdXNpbmcgYSBub3ZlbCBkZXJpdmF0aXphdGlvbiBh
Z2VudDwvdGl0bGU+PHNlY29uZGFyeS10aXRsZT5KIENocm9tYXRvZ3IgQiBBbmFseXQgVGVjaG5v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dWxsLXRpdGxlPjwvcGVyaW9kaWNhbD48cGFnZXM+NjItNzwvcGFnZXM+PHZvbHVtZT45NTMtOTU0
PC92b2x1bWU+PGVkaXRpb24+MjAxNC8wMy8wMTwvZWRpdGlvbj48a2V5d29yZHM+PGtleXdvcmQ+
Q2FsY2l0cmlvbC8qYmxvb2Q8L2tleXdvcmQ+PGtleXdvcmQ+Q2hyb21hdG9ncmFwaHksIExpcXVp
ZC8qbWV0aG9kczwva2V5d29yZD48a2V5d29yZD5FcmdvY2FsY2lmZXJvbHMvKmJsb29kPC9rZXl3
b3JkPjxrZXl3b3JkPkh1bWFuczwva2V5d29yZD48a2V5d29yZD5MaW5lYXIgTW9kZWxzPC9rZXl3
b3JkPjxrZXl3b3JkPlJlcHJvZHVjaWJpbGl0eSBvZiBSZXN1bHRzPC9rZXl3b3JkPjxrZXl3b3Jk
PlNlbnNpdGl2aXR5IGFuZCBTcGVjaWZpY2l0eTwva2V5d29yZD48a2V5d29yZD5TaWduYWwtVG8t
Tm9pc2UgUmF0aW88L2tleXdvcmQ+PGtleXdvcmQ+VGFuZGVtIE1hc3MgU3BlY3Ryb21ldHJ5Lypt
ZXRob2RzPC9rZXl3b3JkPjxrZXl3b3JkPlRyaWF6b2xlcy9jaGVtaXN0cnk8L2tleXdvcmQ+PGtl
eXdvcmQ+MSwyNSBEaWh5ZHJveHl2aXRhbWluIEQ8L2tleXdvcmQ+PGtleXdvcmQ+RGVyaXZhdGl6
YXRpb24gbWV0aG9kPC9rZXl3b3JkPjxrZXl3b3JkPkxpcXVpZCBjaHJvbWF0b2dyYXBoeTwva2V5
d29yZD48a2V5d29yZD5UYW5kZW0gbWFzcyBzcGVjdHJvbWV0cnk8L2tleXdvcmQ+PC9rZXl3b3Jk
cz48ZGF0ZXM+PHllYXI+MjAxNDwveWVhcj48cHViLWRhdGVzPjxkYXRlPk1hciAxNTwvZGF0ZT48
L3B1Yi1kYXRlcz48L2RhdGVzPjxpc2JuPjE4NzMtMzc2WCAoRWxlY3Ryb25pYykmI3hEOzE1NzAt
MDIzMiAoTGlua2luZyk8L2lzYm4+PGFjY2Vzc2lvbi1udW0+MjQ1NzY3Njc8L2FjY2Vzc2lvbi1u
dW0+PHVybHM+PHJlbGF0ZWQtdXJscz48dXJsPmh0dHBzOi8vd3d3Lm5jYmkubmxtLm5paC5nb3Yv
cHVibWVkLzI0NTc2NzY3PC91cmw+PC9yZWxhdGVkLXVybHM+PC91cmxzPjxjdXN0b20yPlBNQzQw
NTA2NjU8L2N1c3RvbTI+PGVsZWN0cm9uaWMtcmVzb3VyY2UtbnVtPjEwLjEwMTYvai5qY2hyb21i
LjIwMTQuMDEuMDQ1PC9lbGVjdHJvbmljLXJlc291cmNlLW51bT48L3JlY29yZD48L0NpdGU+PC9F
bmROb3RlPgB=
</w:fldData>
          </w:fldChar>
        </w:r>
        <w:r w:rsidR="00425C63">
          <w:instrText xml:space="preserve"> ADDIN EN.CITE.DATA </w:instrText>
        </w:r>
        <w:r w:rsidR="00425C63">
          <w:fldChar w:fldCharType="end"/>
        </w:r>
        <w:r w:rsidR="00425C63">
          <w:fldChar w:fldCharType="separate"/>
        </w:r>
        <w:r w:rsidR="00425C63">
          <w:rPr>
            <w:noProof/>
          </w:rPr>
          <w:t>Hedman et al. (2014)</w:t>
        </w:r>
        <w:r w:rsidR="00425C63">
          <w:fldChar w:fldCharType="end"/>
        </w:r>
      </w:hyperlink>
      <w:r w:rsidR="00751113">
        <w:t xml:space="preserve"> found a tenfold improvement in the signal to noise ratio at 15.6pg/ml when Amplifex diene was used instead of PTAD as a derivatising agent for serum 1,25(OH)</w:t>
      </w:r>
      <w:r w:rsidR="00751113" w:rsidRPr="00751113">
        <w:rPr>
          <w:vertAlign w:val="subscript"/>
        </w:rPr>
        <w:t>2</w:t>
      </w:r>
      <w:r w:rsidR="00751113">
        <w:t>D analysis.</w:t>
      </w:r>
    </w:p>
    <w:p w14:paraId="5A768E69" w14:textId="5BD35CB7" w:rsidR="00BA132A" w:rsidRDefault="0020461F" w:rsidP="005D6EE8">
      <w:r>
        <w:t>Unlike PTAD, A</w:t>
      </w:r>
      <w:r w:rsidR="00F60BCA" w:rsidRPr="000C272D">
        <w:t>mplifex diene was specifically designed to be used for LC-MS/MS</w:t>
      </w:r>
      <w:r w:rsidR="0072291A">
        <w:t>,</w:t>
      </w:r>
      <w:r w:rsidR="00F60BCA" w:rsidRPr="000C272D">
        <w:t xml:space="preserve"> as the reaction with 25OHD produces hydrophilic compounds that contain a quaternary amine functional group. This causes the </w:t>
      </w:r>
      <w:r w:rsidR="00CE095A" w:rsidRPr="000C272D">
        <w:t>derivatised</w:t>
      </w:r>
      <w:r w:rsidR="00F60BCA" w:rsidRPr="000C272D">
        <w:t xml:space="preserve"> analyte to produce a more efficient ionisation when it is ionised in the ESI unit after chromatography and immediately prior to entering the mass spectrometer </w:t>
      </w:r>
      <w:r w:rsidR="00AC3899">
        <w:fldChar w:fldCharType="begin">
          <w:fldData xml:space="preserve">PEVuZE5vdGU+PENpdGU+PEF1dGhvcj5IZWRtYW48L0F1dGhvcj48WWVhcj4yMDE0PC9ZZWFyPjxS
ZWNOdW0+MTUyNzwvUmVjTnVtPjxEaXNwbGF5VGV4dD4oSGVkbWFuIGV0IGFsLiwgMjAxNCk8L0Rp
c3BsYXlUZXh0PjxyZWNvcmQ+PHJlYy1udW1iZXI+MTUyNzwvcmVjLW51bWJlcj48Zm9yZWlnbi1r
ZXlzPjxrZXkgYXBwPSJFTiIgZGItaWQ9IjJhMGZ2dHJ0djIyemE2ZXhmZjB4OTl3OGFhdGQ5enp3
Znp0MiIgdGltZXN0YW1wPSIxNTE4NzIwMzY3Ij4xNTI3PC9rZXk+PGtleSBhcHA9IkVOV2ViIiBk
Yi1pZD0iIj4wPC9rZXk+PC9mb3JlaWduLWtleXM+PHJlZi10eXBlIG5hbWU9IkpvdXJuYWwgQXJ0
aWNsZSI+MTc8L3JlZi10eXBlPjxjb250cmlidXRvcnM+PGF1dGhvcnM+PGF1dGhvcj5IZWRtYW4s
IEMuIEouPC9hdXRob3I+PGF1dGhvcj5XaWViZSwgRC4gQS48L2F1dGhvcj48YXV0aG9yPkRleSwg
Uy48L2F1dGhvcj48YXV0aG9yPlBsYXRoLCBKLjwvYXV0aG9yPjxhdXRob3I+S2Vtbml0eiwgSi4g
Vy48L2F1dGhvcj48YXV0aG9yPlppZWdsZXIsIFQuIEUuPC9hdXRob3I+PC9hdXRob3JzPjwvY29u
dHJpYnV0b3JzPjxhdXRoLWFkZHJlc3M+SW5zdGl0dXRlIG9mIENsaW5pY2FsIGFuZCBUcmFuc2xh
dGlvbmFsIFJlc2VhcmNoLCBVbml2ZXJzaXR5IG9mIFdpc2NvbnNpbiwgTWFkaXNvbiwgV0ksIFVT
QTsgV2lzY29uc2luIE5hdGlvbmFsIFByaW1hdGUgUmVzZWFyY2ggQ2VudGVyLCBVbml2ZXJzaXR5
IG9mIFdpc2NvbnNpbiwgTWFkaXNvbiwgV0ksIFVTQTsgV2lzY29uc2luIFN0YXRlIExhYm9yYXRv
cnkgb2YgSHlnaWVuZSwgVW5pdmVyc2l0eSBvZiBXaXNjb25zaW4sIE1hZGlzb24sIFdJLCBVU0Eu
JiN4RDtEZXBhcnRtZW50IG9mIFBhdGhvbG9neSBhbmQgTGFib3JhdG9yeSBNZWRpY2luZSwgVW5p
dmVyc2l0eSBvZiBXaXNjb25zaW4sIE1hZGlzb24sIFdJLCBVU0EuJiN4RDtBQiBTQ0lFWCwgQ2hl
bWlzdHJ5IGFuZCBDb25zdW1hYmxlcyBSIGFuZCBELCBGcmFtaW5naGFtLCBNQSwgVVNBLiYjeEQ7
SW5zdGl0dXRlIG9mIENsaW5pY2FsIGFuZCBUcmFuc2xhdGlvbmFsIFJlc2VhcmNoLCBVbml2ZXJz
aXR5IG9mIFdpc2NvbnNpbiwgTWFkaXNvbiwgV0ksIFVTQTsgV2lzY29uc2luIE5hdGlvbmFsIFBy
aW1hdGUgUmVzZWFyY2ggQ2VudGVyLCBVbml2ZXJzaXR5IG9mIFdpc2NvbnNpbiwgTWFkaXNvbiwg
V0ksIFVTQTsgRGVwYXJ0bWVudCBvZiBDZWxsIGFuZCBSZWdlbmVyYXRpdmUgQmlvbG9neSwgVW5p
dmVyc2l0eSBvZiBXaXNjb25zaW4sIE1hZGlzb24sIFdJLCBVU0EuJiN4RDtJbnN0aXR1dGUgb2Yg
Q2xpbmljYWwgYW5kIFRyYW5zbGF0aW9uYWwgUmVzZWFyY2gsIFVuaXZlcnNpdHkgb2YgV2lzY29u
c2luLCBNYWRpc29uLCBXSSwgVVNBOyBXaXNjb25zaW4gTmF0aW9uYWwgUHJpbWF0ZSBSZXNlYXJj
aCBDZW50ZXIsIFVuaXZlcnNpdHkgb2YgV2lzY29uc2luLCBNYWRpc29uLCBXSSwgVVNBLiBFbGVj
dHJvbmljIGFkZHJlc3M6IHppZWdsZXJAcHJpbWF0ZS53aXNjLmVkdS48L2F1dGgtYWRkcmVzcz48
dGl0bGVzPjx0aXRsZT5EZXZlbG9wbWVudCBvZiBhIHNlbnNpdGl2ZSBMQy9NUy9NUyBtZXRob2Qg
Zm9yIHZpdGFtaW4gRCBtZXRhYm9saXRlczogMSwyNSBEaWh5ZHJveHl2aXRhbWluIEQyJmFtcDsz
IG1lYXN1cmVtZW50IHVzaW5nIGEgbm92ZWwgZGVyaXZhdGl6YXRpb24gYWdlbnQ8L3RpdGxlPjxz
ZWNvbmRhcnktdGl0bGU+SiBDaHJvbWF0b2dyIEIgQW5hbHl0IFRlY2hub2wgQmlvbWVkIExpZmUg
U2NpPC9zZWNvbmRhcnktdGl0bGU+PGFsdC10aXRsZT5Kb3VybmFsIG9mIGNocm9tYXRvZ3JhcGh5
LiBCLCBBbmFseXRpY2FsIHRlY2hub2xvZ2llcyBpbiB0aGUgYmlvbWVkaWNhbCBhbmQgbGlmZSBz
Y2llbmNlczwvYWx0LXRpdGxlPjwvdGl0bGVzPjxwZXJpb2RpY2FsPjxmdWxsLXRpdGxlPkogQ2hy
b21hdG9nciBCIEFuYWx5dCBUZWNobm9sIEJpb21lZCBMaWZlIFNjaTwvZnVsbC10aXRsZT48L3Bl
cmlvZGljYWw+PHBhZ2VzPjYyLTc8L3BhZ2VzPjx2b2x1bWU+OTUzLTk1NDwvdm9sdW1lPjxlZGl0
aW9uPjIwMTQvMDMvMDE8L2VkaXRpb24+PGtleXdvcmRzPjxrZXl3b3JkPkNhbGNpdHJpb2wvKmJs
b29kPC9rZXl3b3JkPjxrZXl3b3JkPkNocm9tYXRvZ3JhcGh5LCBMaXF1aWQvKm1ldGhvZHM8L2tl
eXdvcmQ+PGtleXdvcmQ+RXJnb2NhbGNpZmVyb2xzLypibG9vZDwva2V5d29yZD48a2V5d29yZD5I
dW1hbnM8L2tleXdvcmQ+PGtleXdvcmQ+TGluZWFyIE1vZGVsczwva2V5d29yZD48a2V5d29yZD5S
ZXByb2R1Y2liaWxpdHkgb2YgUmVzdWx0czwva2V5d29yZD48a2V5d29yZD5TZW5zaXRpdml0eSBh
bmQgU3BlY2lmaWNpdHk8L2tleXdvcmQ+PGtleXdvcmQ+U2lnbmFsLVRvLU5vaXNlIFJhdGlvPC9r
ZXl3b3JkPjxrZXl3b3JkPlRhbmRlbSBNYXNzIFNwZWN0cm9tZXRyeS8qbWV0aG9kczwva2V5d29y
ZD48a2V5d29yZD5Ucmlhem9sZXMvY2hlbWlzdHJ5PC9rZXl3b3JkPjxrZXl3b3JkPjEsMjUgRGlo
eWRyb3h5dml0YW1pbiBEPC9rZXl3b3JkPjxrZXl3b3JkPkRlcml2YXRpemF0aW9uIG1ldGhvZDwv
a2V5d29yZD48a2V5d29yZD5MaXF1aWQgY2hyb21hdG9ncmFwaHk8L2tleXdvcmQ+PGtleXdvcmQ+
VGFuZGVtIG1hc3Mgc3BlY3Ryb21ldHJ5PC9rZXl3b3JkPjwva2V5d29yZHM+PGRhdGVzPjx5ZWFy
PjIwMTQ8L3llYXI+PHB1Yi1kYXRlcz48ZGF0ZT5NYXIgMTU8L2RhdGU+PC9wdWItZGF0ZXM+PC9k
YXRlcz48aXNibj4xODczLTM3NlggKEVsZWN0cm9uaWMpJiN4RDsxNTcwLTAyMzIgKExpbmtpbmcp
PC9pc2JuPjxhY2Nlc3Npb24tbnVtPjI0NTc2NzY3PC9hY2Nlc3Npb24tbnVtPjx1cmxzPjxyZWxh
dGVkLXVybHM+PHVybD5odHRwczovL3d3dy5uY2JpLm5sbS5uaWguZ292L3B1Ym1lZC8yNDU3Njc2
NzwvdXJsPjwvcmVsYXRlZC11cmxzPjwvdXJscz48Y3VzdG9tMj5QTUM0MDUwNjY1PC9jdXN0b20y
PjxlbGVjdHJvbmljLXJlc291cmNlLW51bT4xMC4xMDE2L2ouamNocm9tYi4yMDE0LjAxLjA0NTwv
ZWxlY3Ryb25pYy1yZXNvdXJjZS1udW0+PC9yZWNvcmQ+PC9DaXRlPjwvRW5kTm90ZT4A
</w:fldData>
        </w:fldChar>
      </w:r>
      <w:r w:rsidR="00AC3899">
        <w:instrText xml:space="preserve"> ADDIN EN.CITE </w:instrText>
      </w:r>
      <w:r w:rsidR="00AC3899">
        <w:fldChar w:fldCharType="begin">
          <w:fldData xml:space="preserve">PEVuZE5vdGU+PENpdGU+PEF1dGhvcj5IZWRtYW48L0F1dGhvcj48WWVhcj4yMDE0PC9ZZWFyPjxS
ZWNOdW0+MTUyNzwvUmVjTnVtPjxEaXNwbGF5VGV4dD4oSGVkbWFuIGV0IGFsLiwgMjAxNCk8L0Rp
c3BsYXlUZXh0PjxyZWNvcmQ+PHJlYy1udW1iZXI+MTUyNzwvcmVjLW51bWJlcj48Zm9yZWlnbi1r
ZXlzPjxrZXkgYXBwPSJFTiIgZGItaWQ9IjJhMGZ2dHJ0djIyemE2ZXhmZjB4OTl3OGFhdGQ5enp3
Znp0MiIgdGltZXN0YW1wPSIxNTE4NzIwMzY3Ij4xNTI3PC9rZXk+PGtleSBhcHA9IkVOV2ViIiBk
Yi1pZD0iIj4wPC9rZXk+PC9mb3JlaWduLWtleXM+PHJlZi10eXBlIG5hbWU9IkpvdXJuYWwgQXJ0
aWNsZSI+MTc8L3JlZi10eXBlPjxjb250cmlidXRvcnM+PGF1dGhvcnM+PGF1dGhvcj5IZWRtYW4s
IEMuIEouPC9hdXRob3I+PGF1dGhvcj5XaWViZSwgRC4gQS48L2F1dGhvcj48YXV0aG9yPkRleSwg
Uy48L2F1dGhvcj48YXV0aG9yPlBsYXRoLCBKLjwvYXV0aG9yPjxhdXRob3I+S2Vtbml0eiwgSi4g
Vy48L2F1dGhvcj48YXV0aG9yPlppZWdsZXIsIFQuIEUuPC9hdXRob3I+PC9hdXRob3JzPjwvY29u
dHJpYnV0b3JzPjxhdXRoLWFkZHJlc3M+SW5zdGl0dXRlIG9mIENsaW5pY2FsIGFuZCBUcmFuc2xh
dGlvbmFsIFJlc2VhcmNoLCBVbml2ZXJzaXR5IG9mIFdpc2NvbnNpbiwgTWFkaXNvbiwgV0ksIFVT
QTsgV2lzY29uc2luIE5hdGlvbmFsIFByaW1hdGUgUmVzZWFyY2ggQ2VudGVyLCBVbml2ZXJzaXR5
IG9mIFdpc2NvbnNpbiwgTWFkaXNvbiwgV0ksIFVTQTsgV2lzY29uc2luIFN0YXRlIExhYm9yYXRv
cnkgb2YgSHlnaWVuZSwgVW5pdmVyc2l0eSBvZiBXaXNjb25zaW4sIE1hZGlzb24sIFdJLCBVU0Eu
JiN4RDtEZXBhcnRtZW50IG9mIFBhdGhvbG9neSBhbmQgTGFib3JhdG9yeSBNZWRpY2luZSwgVW5p
dmVyc2l0eSBvZiBXaXNjb25zaW4sIE1hZGlzb24sIFdJLCBVU0EuJiN4RDtBQiBTQ0lFWCwgQ2hl
bWlzdHJ5IGFuZCBDb25zdW1hYmxlcyBSIGFuZCBELCBGcmFtaW5naGFtLCBNQSwgVVNBLiYjeEQ7
SW5zdGl0dXRlIG9mIENsaW5pY2FsIGFuZCBUcmFuc2xhdGlvbmFsIFJlc2VhcmNoLCBVbml2ZXJz
aXR5IG9mIFdpc2NvbnNpbiwgTWFkaXNvbiwgV0ksIFVTQTsgV2lzY29uc2luIE5hdGlvbmFsIFBy
aW1hdGUgUmVzZWFyY2ggQ2VudGVyLCBVbml2ZXJzaXR5IG9mIFdpc2NvbnNpbiwgTWFkaXNvbiwg
V0ksIFVTQTsgRGVwYXJ0bWVudCBvZiBDZWxsIGFuZCBSZWdlbmVyYXRpdmUgQmlvbG9neSwgVW5p
dmVyc2l0eSBvZiBXaXNjb25zaW4sIE1hZGlzb24sIFdJLCBVU0EuJiN4RDtJbnN0aXR1dGUgb2Yg
Q2xpbmljYWwgYW5kIFRyYW5zbGF0aW9uYWwgUmVzZWFyY2gsIFVuaXZlcnNpdHkgb2YgV2lzY29u
c2luLCBNYWRpc29uLCBXSSwgVVNBOyBXaXNjb25zaW4gTmF0aW9uYWwgUHJpbWF0ZSBSZXNlYXJj
aCBDZW50ZXIsIFVuaXZlcnNpdHkgb2YgV2lzY29uc2luLCBNYWRpc29uLCBXSSwgVVNBLiBFbGVj
dHJvbmljIGFkZHJlc3M6IHppZWdsZXJAcHJpbWF0ZS53aXNjLmVkdS48L2F1dGgtYWRkcmVzcz48
dGl0bGVzPjx0aXRsZT5EZXZlbG9wbWVudCBvZiBhIHNlbnNpdGl2ZSBMQy9NUy9NUyBtZXRob2Qg
Zm9yIHZpdGFtaW4gRCBtZXRhYm9saXRlczogMSwyNSBEaWh5ZHJveHl2aXRhbWluIEQyJmFtcDsz
IG1lYXN1cmVtZW50IHVzaW5nIGEgbm92ZWwgZGVyaXZhdGl6YXRpb24gYWdlbnQ8L3RpdGxlPjxz
ZWNvbmRhcnktdGl0bGU+SiBDaHJvbWF0b2dyIEIgQW5hbHl0IFRlY2hub2wgQmlvbWVkIExpZmUg
U2NpPC9zZWNvbmRhcnktdGl0bGU+PGFsdC10aXRsZT5Kb3VybmFsIG9mIGNocm9tYXRvZ3JhcGh5
LiBCLCBBbmFseXRpY2FsIHRlY2hub2xvZ2llcyBpbiB0aGUgYmlvbWVkaWNhbCBhbmQgbGlmZSBz
Y2llbmNlczwvYWx0LXRpdGxlPjwvdGl0bGVzPjxwZXJpb2RpY2FsPjxmdWxsLXRpdGxlPkogQ2hy
b21hdG9nciBCIEFuYWx5dCBUZWNobm9sIEJpb21lZCBMaWZlIFNjaTwvZnVsbC10aXRsZT48L3Bl
cmlvZGljYWw+PHBhZ2VzPjYyLTc8L3BhZ2VzPjx2b2x1bWU+OTUzLTk1NDwvdm9sdW1lPjxlZGl0
aW9uPjIwMTQvMDMvMDE8L2VkaXRpb24+PGtleXdvcmRzPjxrZXl3b3JkPkNhbGNpdHJpb2wvKmJs
b29kPC9rZXl3b3JkPjxrZXl3b3JkPkNocm9tYXRvZ3JhcGh5LCBMaXF1aWQvKm1ldGhvZHM8L2tl
eXdvcmQ+PGtleXdvcmQ+RXJnb2NhbGNpZmVyb2xzLypibG9vZDwva2V5d29yZD48a2V5d29yZD5I
dW1hbnM8L2tleXdvcmQ+PGtleXdvcmQ+TGluZWFyIE1vZGVsczwva2V5d29yZD48a2V5d29yZD5S
ZXByb2R1Y2liaWxpdHkgb2YgUmVzdWx0czwva2V5d29yZD48a2V5d29yZD5TZW5zaXRpdml0eSBh
bmQgU3BlY2lmaWNpdHk8L2tleXdvcmQ+PGtleXdvcmQ+U2lnbmFsLVRvLU5vaXNlIFJhdGlvPC9r
ZXl3b3JkPjxrZXl3b3JkPlRhbmRlbSBNYXNzIFNwZWN0cm9tZXRyeS8qbWV0aG9kczwva2V5d29y
ZD48a2V5d29yZD5Ucmlhem9sZXMvY2hlbWlzdHJ5PC9rZXl3b3JkPjxrZXl3b3JkPjEsMjUgRGlo
eWRyb3h5dml0YW1pbiBEPC9rZXl3b3JkPjxrZXl3b3JkPkRlcml2YXRpemF0aW9uIG1ldGhvZDwv
a2V5d29yZD48a2V5d29yZD5MaXF1aWQgY2hyb21hdG9ncmFwaHk8L2tleXdvcmQ+PGtleXdvcmQ+
VGFuZGVtIG1hc3Mgc3BlY3Ryb21ldHJ5PC9rZXl3b3JkPjwva2V5d29yZHM+PGRhdGVzPjx5ZWFy
PjIwMTQ8L3llYXI+PHB1Yi1kYXRlcz48ZGF0ZT5NYXIgMTU8L2RhdGU+PC9wdWItZGF0ZXM+PC9k
YXRlcz48aXNibj4xODczLTM3NlggKEVsZWN0cm9uaWMpJiN4RDsxNTcwLTAyMzIgKExpbmtpbmcp
PC9pc2JuPjxhY2Nlc3Npb24tbnVtPjI0NTc2NzY3PC9hY2Nlc3Npb24tbnVtPjx1cmxzPjxyZWxh
dGVkLXVybHM+PHVybD5odHRwczovL3d3dy5uY2JpLm5sbS5uaWguZ292L3B1Ym1lZC8yNDU3Njc2
NzwvdXJsPjwvcmVsYXRlZC11cmxzPjwvdXJscz48Y3VzdG9tMj5QTUM0MDUwNjY1PC9jdXN0b20y
PjxlbGVjdHJvbmljLXJlc291cmNlLW51bT4xMC4xMDE2L2ouamNocm9tYi4yMDE0LjAxLjA0NTwv
ZWxlY3Ryb25pYy1yZXNvdXJjZS1udW0+PC9yZWNvcmQ+PC9DaXRlPjwvRW5kTm90ZT4A
</w:fldData>
        </w:fldChar>
      </w:r>
      <w:r w:rsidR="00AC3899">
        <w:instrText xml:space="preserve"> ADDIN EN.CITE.DATA </w:instrText>
      </w:r>
      <w:r w:rsidR="00AC3899">
        <w:fldChar w:fldCharType="end"/>
      </w:r>
      <w:r w:rsidR="00AC3899">
        <w:fldChar w:fldCharType="separate"/>
      </w:r>
      <w:r w:rsidR="00AC3899">
        <w:rPr>
          <w:noProof/>
        </w:rPr>
        <w:t>(</w:t>
      </w:r>
      <w:hyperlink w:anchor="_ENREF_69" w:tooltip="Hedman, 2014 #1527" w:history="1">
        <w:r w:rsidR="00425C63">
          <w:rPr>
            <w:noProof/>
          </w:rPr>
          <w:t>Hedman et al., 2014</w:t>
        </w:r>
      </w:hyperlink>
      <w:r w:rsidR="00AC3899">
        <w:rPr>
          <w:noProof/>
        </w:rPr>
        <w:t>)</w:t>
      </w:r>
      <w:r w:rsidR="00AC3899">
        <w:fldChar w:fldCharType="end"/>
      </w:r>
      <w:r w:rsidR="00F60BCA" w:rsidRPr="000C272D">
        <w:t>. Th</w:t>
      </w:r>
      <w:r w:rsidR="001F64B6">
        <w:t>e</w:t>
      </w:r>
      <w:r w:rsidR="00F60BCA" w:rsidRPr="000C272D">
        <w:t xml:space="preserve"> improved ionisation efficiency compared to PTAD could explain our findings that </w:t>
      </w:r>
      <w:r w:rsidR="00CE095A" w:rsidRPr="000C272D">
        <w:t>derivatisation</w:t>
      </w:r>
      <w:r w:rsidR="00F60BCA" w:rsidRPr="000C272D">
        <w:t xml:space="preserve"> with Amplifex diene improves the sensitivity of the method compared to using PTAD. </w:t>
      </w:r>
    </w:p>
    <w:p w14:paraId="6A18146B" w14:textId="6B6A6711" w:rsidR="00751113" w:rsidRDefault="00B029C9" w:rsidP="00751113">
      <w:r>
        <w:t xml:space="preserve">Although </w:t>
      </w:r>
      <w:r w:rsidR="00F50ADB">
        <w:t xml:space="preserve">the initial results </w:t>
      </w:r>
      <w:r w:rsidR="0020461F">
        <w:t xml:space="preserve">of method development </w:t>
      </w:r>
      <w:r w:rsidR="00F50ADB">
        <w:t xml:space="preserve">are promising, </w:t>
      </w:r>
      <w:r w:rsidR="00FC17C1">
        <w:t>further method development and validation had to be postponed due to the poor recovery of 25OHD in saliva</w:t>
      </w:r>
      <w:r w:rsidR="00751113">
        <w:t xml:space="preserve"> in table 2.14</w:t>
      </w:r>
      <w:r w:rsidR="0020461F">
        <w:t xml:space="preserve">. There was also poor recovery of the internal standard </w:t>
      </w:r>
      <w:r w:rsidR="00751113">
        <w:t xml:space="preserve">seen </w:t>
      </w:r>
      <w:r w:rsidR="0020461F">
        <w:t xml:space="preserve">in table 2.12 </w:t>
      </w:r>
      <w:r w:rsidR="0072291A">
        <w:t>as a decrease in the internal standard in salivary samples compared to standard and QC samples</w:t>
      </w:r>
      <w:r w:rsidR="00FC17C1">
        <w:t xml:space="preserve">. </w:t>
      </w:r>
      <w:r w:rsidR="00751113">
        <w:t>The poor recovery of 25OHD in saliva could b</w:t>
      </w:r>
      <w:r w:rsidR="00B222B4">
        <w:t>e</w:t>
      </w:r>
      <w:r w:rsidR="00751113">
        <w:t xml:space="preserve"> </w:t>
      </w:r>
      <w:r w:rsidR="0072291A">
        <w:t>due to decreased liquid/liquid extraction efficiency</w:t>
      </w:r>
      <w:r w:rsidR="0020461F">
        <w:t xml:space="preserve">, or </w:t>
      </w:r>
      <w:r w:rsidR="0072291A">
        <w:t>due to decreased ionisation in the mass spectrometer due to matrix effects</w:t>
      </w:r>
      <w:r w:rsidR="0020461F">
        <w:t>.</w:t>
      </w:r>
    </w:p>
    <w:p w14:paraId="25590D2C" w14:textId="2D6D5A71" w:rsidR="006E0416" w:rsidRDefault="000B22EA" w:rsidP="00751113">
      <w:r>
        <w:lastRenderedPageBreak/>
        <w:t xml:space="preserve">We observed the formation of an emulsion in salivary samples after the addition of </w:t>
      </w:r>
      <w:r w:rsidR="00751113">
        <w:t>the internal standard and</w:t>
      </w:r>
      <w:r w:rsidR="0020461F">
        <w:t xml:space="preserve"> </w:t>
      </w:r>
      <w:r w:rsidR="00771CB7">
        <w:t xml:space="preserve">the </w:t>
      </w:r>
      <w:r w:rsidR="00751113">
        <w:t>deproteinisation</w:t>
      </w:r>
      <w:r w:rsidR="0020461F">
        <w:t xml:space="preserve"> solvent, so it is possible that th</w:t>
      </w:r>
      <w:r w:rsidR="005E1C0D">
        <w:t>is</w:t>
      </w:r>
      <w:r w:rsidR="0020461F">
        <w:t xml:space="preserve"> emulsion</w:t>
      </w:r>
      <w:r w:rsidR="005E1C0D">
        <w:t xml:space="preserve"> in salivary samples</w:t>
      </w:r>
      <w:r w:rsidR="0020461F">
        <w:t xml:space="preserve"> decreased the extraction efficiency of the liquid/liquid extraction method. </w:t>
      </w:r>
      <w:r w:rsidR="005E1C0D">
        <w:t>As the emulsion is formed prior to extraction, the use of a solid phase extraction</w:t>
      </w:r>
      <w:r w:rsidR="0020461F">
        <w:t xml:space="preserve"> </w:t>
      </w:r>
      <w:r w:rsidR="005E1C0D">
        <w:t xml:space="preserve">method instead of liquid/liquid extraction is unlikely to increase the extraction efficiency. </w:t>
      </w:r>
      <w:r w:rsidR="003E5F2B">
        <w:t xml:space="preserve">No </w:t>
      </w:r>
      <w:r w:rsidR="005E1C0D">
        <w:t>publications on the reasons for formation of emulsion in saliva samples</w:t>
      </w:r>
      <w:r w:rsidR="003E5F2B">
        <w:t xml:space="preserve"> could be found. Sonication was attempted to break up the emulsion but when this was performed, the internal standard still showed a decreased recovery in salivary samples compared to standards and QC samples.</w:t>
      </w:r>
      <w:r w:rsidR="005E1C0D">
        <w:t xml:space="preserve"> </w:t>
      </w:r>
      <w:r w:rsidR="003E5F2B">
        <w:t xml:space="preserve">Ion suppression due to matrix effects was also investigated in both derivatisation techniques and there was no evidence of ion suppression </w:t>
      </w:r>
      <w:r w:rsidR="00771CB7">
        <w:t>at the time that</w:t>
      </w:r>
      <w:r w:rsidR="003E5F2B">
        <w:t xml:space="preserve"> 25OHD eluted.</w:t>
      </w:r>
    </w:p>
    <w:p w14:paraId="528262CD" w14:textId="36D1A630" w:rsidR="00B222B4" w:rsidRDefault="00B222B4" w:rsidP="00751113">
      <w:r>
        <w:t>The reason for the 25-hydroxyvitamin D method development was so that salivary 25OHD could be measured in participants undergoing hip and knee replacement surgery (chapter 4) in order to assess whether salivary 25OHD could be used as a surrogate marker of free 25OHD levels at times when the levels of binding proteins are disrupted.</w:t>
      </w:r>
    </w:p>
    <w:p w14:paraId="61AEE441" w14:textId="7B8CFCD0" w:rsidR="004F64A9" w:rsidRDefault="004F64A9" w:rsidP="00751113">
      <w:r>
        <w:t>Future work should concentrate on improving the recovery of 25OHD and its internal standard and performing a thorough validation as described in section 2.3.5</w:t>
      </w:r>
      <w:r w:rsidR="00B222B4">
        <w:t xml:space="preserve"> so that the method can be tested biologically as a surrogate of free 25OHD measurement.</w:t>
      </w:r>
    </w:p>
    <w:p w14:paraId="24E151C0" w14:textId="77777777" w:rsidR="004F64A9" w:rsidRDefault="004F64A9">
      <w:pPr>
        <w:spacing w:after="0" w:line="240" w:lineRule="auto"/>
        <w:jc w:val="left"/>
        <w:rPr>
          <w:rFonts w:cs="Times New Roman"/>
          <w:b/>
          <w:sz w:val="40"/>
          <w:szCs w:val="28"/>
          <w:highlight w:val="lightGray"/>
          <w14:scene3d>
            <w14:camera w14:prst="orthographicFront"/>
            <w14:lightRig w14:rig="threePt" w14:dir="t">
              <w14:rot w14:lat="0" w14:lon="0" w14:rev="0"/>
            </w14:lightRig>
          </w14:scene3d>
        </w:rPr>
      </w:pPr>
      <w:r>
        <w:rPr>
          <w:bCs/>
          <w:highlight w:val="lightGray"/>
          <w14:scene3d>
            <w14:camera w14:prst="orthographicFront"/>
            <w14:lightRig w14:rig="threePt" w14:dir="t">
              <w14:rot w14:lat="0" w14:lon="0" w14:rev="0"/>
            </w14:lightRig>
          </w14:scene3d>
        </w:rPr>
        <w:br w:type="page"/>
      </w:r>
    </w:p>
    <w:p w14:paraId="481EC617" w14:textId="27F95FEA" w:rsidR="00457BFC" w:rsidRPr="000C272D" w:rsidRDefault="002C5C1D" w:rsidP="002518F5">
      <w:pPr>
        <w:pStyle w:val="Heading1"/>
      </w:pPr>
      <w:bookmarkStart w:id="149" w:name="_Toc520790351"/>
      <w:r w:rsidRPr="000C272D">
        <w:lastRenderedPageBreak/>
        <w:t>Measurement of VDBP and albumin in saliva</w:t>
      </w:r>
      <w:bookmarkEnd w:id="149"/>
    </w:p>
    <w:p w14:paraId="5FA24B34" w14:textId="77777777" w:rsidR="00BB1DF9" w:rsidRDefault="002A0A5B" w:rsidP="002A0A5B">
      <w:pPr>
        <w:pStyle w:val="Heading2"/>
      </w:pPr>
      <w:bookmarkStart w:id="150" w:name="_Toc520790352"/>
      <w:r>
        <w:t>Background</w:t>
      </w:r>
      <w:bookmarkEnd w:id="150"/>
    </w:p>
    <w:p w14:paraId="6F1409BA" w14:textId="77777777" w:rsidR="00DC39C4" w:rsidRDefault="00DC39C4" w:rsidP="00DC39C4">
      <w:r>
        <w:t xml:space="preserve">If salivary 25OHD is to be developed as a surrogate marker of serum free 25OHD, it is important to determine whether saliva contains the serum binding proteins for 25OHD. </w:t>
      </w:r>
    </w:p>
    <w:p w14:paraId="059EF146" w14:textId="5D74819E" w:rsidR="00CB47E9" w:rsidRDefault="002B1C3D" w:rsidP="00DC39C4">
      <w:hyperlink w:anchor="_ENREF_87" w:tooltip="Joneja, 1982 #3091" w:history="1">
        <w:r w:rsidR="00425C63">
          <w:fldChar w:fldCharType="begin"/>
        </w:r>
        <w:r w:rsidR="00425C63">
          <w:instrText xml:space="preserve"> ADDIN EN.CITE &lt;EndNote&gt;&lt;Cite AuthorYear="1"&gt;&lt;Author&gt;Joneja&lt;/Author&gt;&lt;Year&gt;1982&lt;/Year&gt;&lt;RecNum&gt;3091&lt;/RecNum&gt;&lt;DisplayText&gt;Joneja et al. (1982)&lt;/DisplayText&gt;&lt;record&gt;&lt;rec-number&gt;3091&lt;/rec-number&gt;&lt;foreign-keys&gt;&lt;key app="EN" db-id="2a0fvtrtv22za6exff0x99w8aatd9zzwfzt2" timestamp="1532555873"&gt;3091&lt;/key&gt;&lt;key app="ENWeb" db-id=""&gt;0&lt;/key&gt;&lt;/foreign-keys&gt;&lt;ref-type name="Journal Article"&gt;17&lt;/ref-type&gt;&lt;contributors&gt;&lt;authors&gt;&lt;author&gt;Joneja, J. M.&lt;/author&gt;&lt;author&gt;Greenstein, P. M.&lt;/author&gt;&lt;author&gt;Revis, G. J.&lt;/author&gt;&lt;author&gt;Crowle, A. J.&lt;/author&gt;&lt;/authors&gt;&lt;/contributors&gt;&lt;titles&gt;&lt;title&gt;Identification of transcalciferin as a major component of human parotid saliva by crossed immunoelectrophoretic mapping&lt;/title&gt;&lt;secondary-title&gt;Arch Oral Biol&lt;/secondary-title&gt;&lt;/titles&gt;&lt;periodical&gt;&lt;full-title&gt;Arch Oral Biol&lt;/full-title&gt;&lt;/periodical&gt;&lt;pages&gt;51-8&lt;/pages&gt;&lt;volume&gt;27&lt;/volume&gt;&lt;number&gt;1&lt;/number&gt;&lt;edition&gt;1982/01/01&lt;/edition&gt;&lt;keywords&gt;&lt;keyword&gt;Adult&lt;/keyword&gt;&lt;keyword&gt;Albumins/analysis&lt;/keyword&gt;&lt;keyword&gt;Carrier Proteins/*analysis&lt;/keyword&gt;&lt;keyword&gt;Female&lt;/keyword&gt;&lt;keyword&gt;Humans&lt;/keyword&gt;&lt;keyword&gt;Immunoelectrophoresis, Two-Dimensional&lt;/keyword&gt;&lt;keyword&gt;Immunoglobulin A/analysis&lt;/keyword&gt;&lt;keyword&gt;Immunoglobulin G/analysis&lt;/keyword&gt;&lt;keyword&gt;Male&lt;/keyword&gt;&lt;keyword&gt;Parotid Gland/metabolism&lt;/keyword&gt;&lt;keyword&gt;Saliva/*analysis&lt;/keyword&gt;&lt;keyword&gt;Vitamin D/*analysis&lt;/keyword&gt;&lt;keyword&gt;Vitamin D-Binding Protein&lt;/keyword&gt;&lt;/keywords&gt;&lt;dates&gt;&lt;year&gt;1982&lt;/year&gt;&lt;/dates&gt;&lt;isbn&gt;0003-9969 (Print)&amp;#xD;0003-9969 (Linking)&lt;/isbn&gt;&lt;accession-num&gt;6951528&lt;/accession-num&gt;&lt;urls&gt;&lt;related-urls&gt;&lt;url&gt;&lt;style face="underline" font="default" size="100%"&gt;https://www.ncbi.nlm.nih.gov/pubmed/6951528&lt;/style&gt;&lt;/url&gt;&lt;/related-urls&gt;&lt;/urls&gt;&lt;/record&gt;&lt;/Cite&gt;&lt;/EndNote&gt;</w:instrText>
        </w:r>
        <w:r w:rsidR="00425C63">
          <w:fldChar w:fldCharType="separate"/>
        </w:r>
        <w:r w:rsidR="00425C63">
          <w:rPr>
            <w:noProof/>
          </w:rPr>
          <w:t>Joneja et al. (1982)</w:t>
        </w:r>
        <w:r w:rsidR="00425C63">
          <w:fldChar w:fldCharType="end"/>
        </w:r>
      </w:hyperlink>
      <w:r w:rsidR="00DC39C4">
        <w:t xml:space="preserve"> found that VDBP was present in parotid saliva and that it migrated as an α2-β component by crossed immunoelectrophoresis. </w:t>
      </w:r>
      <w:hyperlink w:anchor="_ENREF_93" w:tooltip="Krayer, 1987 #3089" w:history="1">
        <w:r w:rsidR="00425C63">
          <w:fldChar w:fldCharType="begin"/>
        </w:r>
        <w:r w:rsidR="00425C63">
          <w:instrText xml:space="preserve"> ADDIN EN.CITE &lt;EndNote&gt;&lt;Cite AuthorYear="1"&gt;&lt;Author&gt;Krayer&lt;/Author&gt;&lt;Year&gt;1987&lt;/Year&gt;&lt;RecNum&gt;3089&lt;/RecNum&gt;&lt;DisplayText&gt;Krayer et al. (1987)&lt;/DisplayText&gt;&lt;record&gt;&lt;rec-number&gt;3089&lt;/rec-number&gt;&lt;foreign-keys&gt;&lt;key app="EN" db-id="2a0fvtrtv22za6exff0x99w8aatd9zzwfzt2" timestamp="1532555850"&gt;3089&lt;/key&gt;&lt;key app="ENWeb" db-id=""&gt;0&lt;/key&gt;&lt;/foreign-keys&gt;&lt;ref-type name="Journal Article"&gt;17&lt;/ref-type&gt;&lt;contributors&gt;&lt;authors&gt;&lt;author&gt;Krayer, J. W.&lt;/author&gt;&lt;author&gt;Emerson, D. L.&lt;/author&gt;&lt;author&gt;Goldschmidt-Clermont, P. J.&lt;/author&gt;&lt;author&gt;Nel, A. E.&lt;/author&gt;&lt;author&gt;Werner, P. A.&lt;/author&gt;&lt;author&gt;Galbraith, R. M.&lt;/author&gt;&lt;/authors&gt;&lt;/contributors&gt;&lt;titles&gt;&lt;title&gt;Qualitative and quantitative studies of Gc (vitamin D-binding protein) in normal subjects and patients with periodontal disease&lt;/title&gt;&lt;secondary-title&gt;J Periodontal Res&lt;/secondary-title&gt;&lt;/titles&gt;&lt;periodical&gt;&lt;full-title&gt;J Periodontal Res&lt;/full-title&gt;&lt;/periodical&gt;&lt;pages&gt;259-63&lt;/pages&gt;&lt;volume&gt;22&lt;/volume&gt;&lt;number&gt;4&lt;/number&gt;&lt;edition&gt;1987/07/01&lt;/edition&gt;&lt;keywords&gt;&lt;keyword&gt;Electrophoresis, Polyacrylamide Gel&lt;/keyword&gt;&lt;keyword&gt;Enzyme-Linked Immunosorbent Assay&lt;/keyword&gt;&lt;keyword&gt;Humans&lt;/keyword&gt;&lt;keyword&gt;Immunoelectrophoresis&lt;/keyword&gt;&lt;keyword&gt;Parotid Gland&lt;/keyword&gt;&lt;keyword&gt;Periodontal Diseases/*metabolism&lt;/keyword&gt;&lt;keyword&gt;Periodontal Index&lt;/keyword&gt;&lt;keyword&gt;Saliva/*analysis&lt;/keyword&gt;&lt;keyword&gt;Salivary Proteins and Peptides/analysis/*isolation &amp;amp; purification&lt;/keyword&gt;&lt;keyword&gt;Sodium Dodecyl Sulfate&lt;/keyword&gt;&lt;keyword&gt;Vitamin D-Binding Protein/analysis/*isolation &amp;amp; purification&lt;/keyword&gt;&lt;/keywords&gt;&lt;dates&gt;&lt;year&gt;1987&lt;/year&gt;&lt;pub-dates&gt;&lt;date&gt;Jul&lt;/date&gt;&lt;/pub-dates&gt;&lt;/dates&gt;&lt;isbn&gt;0022-3484 (Print)&amp;#xD;0022-3484 (Linking)&lt;/isbn&gt;&lt;accession-num&gt;2957481&lt;/accession-num&gt;&lt;urls&gt;&lt;related-urls&gt;&lt;url&gt;https://www.ncbi.nlm.nih.gov/pubmed/2957481&lt;/url&gt;&lt;url&gt;https://onlinelibrary.wiley.com/doi/pdf/10.1111/j.1600-0765.1987.tb01583.x&lt;/url&gt;&lt;/related-urls&gt;&lt;/urls&gt;&lt;/record&gt;&lt;/Cite&gt;&lt;/EndNote&gt;</w:instrText>
        </w:r>
        <w:r w:rsidR="00425C63">
          <w:fldChar w:fldCharType="separate"/>
        </w:r>
        <w:r w:rsidR="00425C63">
          <w:rPr>
            <w:noProof/>
          </w:rPr>
          <w:t>Krayer et al. (1987)</w:t>
        </w:r>
        <w:r w:rsidR="00425C63">
          <w:fldChar w:fldCharType="end"/>
        </w:r>
      </w:hyperlink>
      <w:r w:rsidR="004F64A9">
        <w:t xml:space="preserve"> also found VDBP in the parotid saliva in both normal subjects, and in subjects with periodontal disease</w:t>
      </w:r>
      <w:r w:rsidR="000254E3">
        <w:t xml:space="preserve"> when measured with an ELISA method</w:t>
      </w:r>
      <w:r w:rsidR="004F64A9">
        <w:t>.</w:t>
      </w:r>
      <w:r w:rsidR="000254E3">
        <w:t xml:space="preserve"> More recently, LC-MS methods have become available for the measurement of binding proteins in saliva</w:t>
      </w:r>
      <w:r w:rsidR="00844FAB">
        <w:t xml:space="preserve">. </w:t>
      </w:r>
      <w:hyperlink w:anchor="_ENREF_73" w:tooltip="Hirtz, 2016 #3157" w:history="1">
        <w:r w:rsidR="00425C63">
          <w:fldChar w:fldCharType="begin">
            <w:fldData xml:space="preserve">PEVuZE5vdGU+PENpdGUgQXV0aG9yWWVhcj0iMSI+PEF1dGhvcj5IaXJ0ejwvQXV0aG9yPjxZZWFy
PjIwMTY8L1llYXI+PFJlY051bT4zMTU3PC9SZWNOdW0+PERpc3BsYXlUZXh0PkhpcnR6IGV0IGFs
LiAoMjAxNik8L0Rpc3BsYXlUZXh0PjxyZWNvcmQ+PHJlYy1udW1iZXI+MzE1NzwvcmVjLW51bWJl
cj48Zm9yZWlnbi1rZXlzPjxrZXkgYXBwPSJFTiIgZGItaWQ9IjJhMGZ2dHJ0djIyemE2ZXhmZjB4
OTl3OGFhdGQ5enp3Znp0MiIgdGltZXN0YW1wPSIxNTMyOTA2OTYyIj4zMTU3PC9rZXk+PC9mb3Jl
aWduLWtleXM+PHJlZi10eXBlIG5hbWU9IkpvdXJuYWwgQXJ0aWNsZSI+MTc8L3JlZi10eXBlPjxj
b250cmlidXRvcnM+PGF1dGhvcnM+PGF1dGhvcj5IaXJ0eiwgQy48L2F1dGhvcj48YXV0aG9yPlZp
YWxhcmV0LCBKLjwvYXV0aG9yPjxhdXRob3I+Tm93YWssIE4uPC9hdXRob3I+PGF1dGhvcj5HYWJl
bGxlLCBBLjwvYXV0aG9yPjxhdXRob3I+RGV2aWxsZSBkZSBQZXJpZXJlLCBELjwvYXV0aG9yPjxh
dXRob3I+TGVobWFubiwgUy48L2F1dGhvcj48L2F1dGhvcnM+PC9jb250cmlidXRvcnM+PGF1dGgt
YWRkcmVzcz5MYWJvcmF0b2lyZSBkZSBCaW9jaGltaWUgZXQgZGUgUHJvdGVvbWlxdWUgQ2xpbmlx
dWUtIEluc3RpdHV0IGRlIE1lZGVjaW5lIFJlZ2VuZXJhdGl2ZSBldCBCaW90aGVyYXBpZXMgKExC
UEMtSVJNQiksIENIVSBkZSBNb250cGVsbGllciwgODAgcnVlIEF1Z3VzdGluIEZsaWNoZSwgTW9u
dHBlbGxpZXIsIEZyYW5jZS4mI3hEO0NlbnRyZSBNZW1vaXJlIFJlc3NvdXJjZXMgUmVjaGVyY2hl
IExhbmd1ZWRvYy1Sb3Vzc2lsbG9uLCBDSFJVIGRlIE1vbnRwZWxsaWVyLCBob3BpdGFsIEd1aSBk
ZSBDaGF1bGlhYywgTW9udHBlbGxpZXIsIEZyYW5jZS4mI3hEO1VuaXZlcnNpdGUgZGUgTW9udHBl
bGxpZXIsIE1vbnRwZWxsaWVyLCBGcmFuY2UuPC9hdXRoLWFkZHJlc3M+PHRpdGxlcz48dGl0bGU+
QWJzb2x1dGUgcXVhbnRpZmljYXRpb24gb2YgMzUgcGxhc21hIGJpb21hcmtlcnMgaW4gaHVtYW4g
c2FsaXZhIHVzaW5nIHRhcmdldGVkIE1TPC90aXRsZT48c2Vjb25kYXJ5LXRpdGxlPkJpb2FuYWx5
c2lzPC9zZWNvbmRhcnktdGl0bGU+PC90aXRsZXM+PHBlcmlvZGljYWw+PGZ1bGwtdGl0bGU+Qmlv
YW5hbHlzaXM8L2Z1bGwtdGl0bGU+PC9wZXJpb2RpY2FsPjxwYWdlcz40My01MzwvcGFnZXM+PHZv
bHVtZT44PC92b2x1bWU+PG51bWJlcj4xPC9udW1iZXI+PGVkaXRpb24+MjAxNS8xMi8xMDwvZWRp
dGlvbj48a2V5d29yZHM+PGtleXdvcmQ+QWR1bHQ8L2tleXdvcmQ+PGtleXdvcmQ+QmlvbWFya2Vy
cy9ibG9vZDwva2V5d29yZD48a2V5d29yZD5CbG9vZCBQcm90ZWlucy9hbmFseXNpczwva2V5d29y
ZD48a2V5d29yZD5DbGluaWNhbCBDaGVtaXN0cnkgVGVzdHMvKm1ldGhvZHM8L2tleXdvcmQ+PGtl
eXdvcmQ+RmVhc2liaWxpdHkgU3R1ZGllczwva2V5d29yZD48a2V5d29yZD5GZW1hbGU8L2tleXdv
cmQ+PGtleXdvcmQ+SHVtYW5zPC9rZXl3b3JkPjxrZXl3b3JkPk1hbGU8L2tleXdvcmQ+PGtleXdv
cmQ+TWFzcyBTcGVjdHJvbWV0cnkvKm1ldGhvZHM8L2tleXdvcmQ+PGtleXdvcmQ+U2FsaXZhLypj
aGVtaXN0cnk8L2tleXdvcmQ+PGtleXdvcmQ+WW91bmcgQWR1bHQ8L2tleXdvcmQ+PGtleXdvcmQ+
TXM8L2tleXdvcmQ+PGtleXdvcmQ+YmlvY2hlbWlzdHJ5PC9rZXl3b3JkPjxrZXl3b3JkPmNsaW5p
Y2FsIGNoZW1pc3RyeTwva2V5d29yZD48a2V5d29yZD5wcm90ZW9taWNzPC9rZXl3b3JkPjxrZXl3
b3JkPnNhbGl2YTwva2V5d29yZD48L2tleXdvcmRzPjxkYXRlcz48eWVhcj4yMDE2PC95ZWFyPjwv
ZGF0ZXM+PGlzYm4+MTc1Ny02MTk5IChFbGVjdHJvbmljKSYjeEQ7MTc1Ny02MTgwIChMaW5raW5n
KTwvaXNibj48YWNjZXNzaW9uLW51bT4yNjY0NzY0NjwvYWNjZXNzaW9uLW51bT48dXJscz48cmVs
YXRlZC11cmxzPjx1cmw+aHR0cHM6Ly93d3cubmNiaS5ubG0ubmloLmdvdi9wdWJtZWQvMjY2NDc2
NDY8L3VybD48L3JlbGF0ZWQtdXJscz48L3VybHM+PGVsZWN0cm9uaWMtcmVzb3VyY2UtbnVtPjEw
LjQxNTUvYmlvLjE1LjIyODwvZWxlY3Ryb25pYy1yZXNvdXJjZS1udW0+PC9yZWNvcmQ+PC9DaXRl
PjwvRW5kTm90ZT5=
</w:fldData>
          </w:fldChar>
        </w:r>
        <w:r w:rsidR="00425C63">
          <w:instrText xml:space="preserve"> ADDIN EN.CITE </w:instrText>
        </w:r>
        <w:r w:rsidR="00425C63">
          <w:fldChar w:fldCharType="begin">
            <w:fldData xml:space="preserve">PEVuZE5vdGU+PENpdGUgQXV0aG9yWWVhcj0iMSI+PEF1dGhvcj5IaXJ0ejwvQXV0aG9yPjxZZWFy
PjIwMTY8L1llYXI+PFJlY051bT4zMTU3PC9SZWNOdW0+PERpc3BsYXlUZXh0PkhpcnR6IGV0IGFs
LiAoMjAxNik8L0Rpc3BsYXlUZXh0PjxyZWNvcmQ+PHJlYy1udW1iZXI+MzE1NzwvcmVjLW51bWJl
cj48Zm9yZWlnbi1rZXlzPjxrZXkgYXBwPSJFTiIgZGItaWQ9IjJhMGZ2dHJ0djIyemE2ZXhmZjB4
OTl3OGFhdGQ5enp3Znp0MiIgdGltZXN0YW1wPSIxNTMyOTA2OTYyIj4zMTU3PC9rZXk+PC9mb3Jl
aWduLWtleXM+PHJlZi10eXBlIG5hbWU9IkpvdXJuYWwgQXJ0aWNsZSI+MTc8L3JlZi10eXBlPjxj
b250cmlidXRvcnM+PGF1dGhvcnM+PGF1dGhvcj5IaXJ0eiwgQy48L2F1dGhvcj48YXV0aG9yPlZp
YWxhcmV0LCBKLjwvYXV0aG9yPjxhdXRob3I+Tm93YWssIE4uPC9hdXRob3I+PGF1dGhvcj5HYWJl
bGxlLCBBLjwvYXV0aG9yPjxhdXRob3I+RGV2aWxsZSBkZSBQZXJpZXJlLCBELjwvYXV0aG9yPjxh
dXRob3I+TGVobWFubiwgUy48L2F1dGhvcj48L2F1dGhvcnM+PC9jb250cmlidXRvcnM+PGF1dGgt
YWRkcmVzcz5MYWJvcmF0b2lyZSBkZSBCaW9jaGltaWUgZXQgZGUgUHJvdGVvbWlxdWUgQ2xpbmlx
dWUtIEluc3RpdHV0IGRlIE1lZGVjaW5lIFJlZ2VuZXJhdGl2ZSBldCBCaW90aGVyYXBpZXMgKExC
UEMtSVJNQiksIENIVSBkZSBNb250cGVsbGllciwgODAgcnVlIEF1Z3VzdGluIEZsaWNoZSwgTW9u
dHBlbGxpZXIsIEZyYW5jZS4mI3hEO0NlbnRyZSBNZW1vaXJlIFJlc3NvdXJjZXMgUmVjaGVyY2hl
IExhbmd1ZWRvYy1Sb3Vzc2lsbG9uLCBDSFJVIGRlIE1vbnRwZWxsaWVyLCBob3BpdGFsIEd1aSBk
ZSBDaGF1bGlhYywgTW9udHBlbGxpZXIsIEZyYW5jZS4mI3hEO1VuaXZlcnNpdGUgZGUgTW9udHBl
bGxpZXIsIE1vbnRwZWxsaWVyLCBGcmFuY2UuPC9hdXRoLWFkZHJlc3M+PHRpdGxlcz48dGl0bGU+
QWJzb2x1dGUgcXVhbnRpZmljYXRpb24gb2YgMzUgcGxhc21hIGJpb21hcmtlcnMgaW4gaHVtYW4g
c2FsaXZhIHVzaW5nIHRhcmdldGVkIE1TPC90aXRsZT48c2Vjb25kYXJ5LXRpdGxlPkJpb2FuYWx5
c2lzPC9zZWNvbmRhcnktdGl0bGU+PC90aXRsZXM+PHBlcmlvZGljYWw+PGZ1bGwtdGl0bGU+Qmlv
YW5hbHlzaXM8L2Z1bGwtdGl0bGU+PC9wZXJpb2RpY2FsPjxwYWdlcz40My01MzwvcGFnZXM+PHZv
bHVtZT44PC92b2x1bWU+PG51bWJlcj4xPC9udW1iZXI+PGVkaXRpb24+MjAxNS8xMi8xMDwvZWRp
dGlvbj48a2V5d29yZHM+PGtleXdvcmQ+QWR1bHQ8L2tleXdvcmQ+PGtleXdvcmQ+QmlvbWFya2Vy
cy9ibG9vZDwva2V5d29yZD48a2V5d29yZD5CbG9vZCBQcm90ZWlucy9hbmFseXNpczwva2V5d29y
ZD48a2V5d29yZD5DbGluaWNhbCBDaGVtaXN0cnkgVGVzdHMvKm1ldGhvZHM8L2tleXdvcmQ+PGtl
eXdvcmQ+RmVhc2liaWxpdHkgU3R1ZGllczwva2V5d29yZD48a2V5d29yZD5GZW1hbGU8L2tleXdv
cmQ+PGtleXdvcmQ+SHVtYW5zPC9rZXl3b3JkPjxrZXl3b3JkPk1hbGU8L2tleXdvcmQ+PGtleXdv
cmQ+TWFzcyBTcGVjdHJvbWV0cnkvKm1ldGhvZHM8L2tleXdvcmQ+PGtleXdvcmQ+U2FsaXZhLypj
aGVtaXN0cnk8L2tleXdvcmQ+PGtleXdvcmQ+WW91bmcgQWR1bHQ8L2tleXdvcmQ+PGtleXdvcmQ+
TXM8L2tleXdvcmQ+PGtleXdvcmQ+YmlvY2hlbWlzdHJ5PC9rZXl3b3JkPjxrZXl3b3JkPmNsaW5p
Y2FsIGNoZW1pc3RyeTwva2V5d29yZD48a2V5d29yZD5wcm90ZW9taWNzPC9rZXl3b3JkPjxrZXl3
b3JkPnNhbGl2YTwva2V5d29yZD48L2tleXdvcmRzPjxkYXRlcz48eWVhcj4yMDE2PC95ZWFyPjwv
ZGF0ZXM+PGlzYm4+MTc1Ny02MTk5IChFbGVjdHJvbmljKSYjeEQ7MTc1Ny02MTgwIChMaW5raW5n
KTwvaXNibj48YWNjZXNzaW9uLW51bT4yNjY0NzY0NjwvYWNjZXNzaW9uLW51bT48dXJscz48cmVs
YXRlZC11cmxzPjx1cmw+aHR0cHM6Ly93d3cubmNiaS5ubG0ubmloLmdvdi9wdWJtZWQvMjY2NDc2
NDY8L3VybD48L3JlbGF0ZWQtdXJscz48L3VybHM+PGVsZWN0cm9uaWMtcmVzb3VyY2UtbnVtPjEw
LjQxNTUvYmlvLjE1LjIyODwvZWxlY3Ryb25pYy1yZXNvdXJjZS1udW0+PC9yZWNvcmQ+PC9DaXRl
PjwvRW5kTm90ZT5=
</w:fldData>
          </w:fldChar>
        </w:r>
        <w:r w:rsidR="00425C63">
          <w:instrText xml:space="preserve"> ADDIN EN.CITE.DATA </w:instrText>
        </w:r>
        <w:r w:rsidR="00425C63">
          <w:fldChar w:fldCharType="end"/>
        </w:r>
        <w:r w:rsidR="00425C63">
          <w:fldChar w:fldCharType="separate"/>
        </w:r>
        <w:r w:rsidR="00425C63">
          <w:rPr>
            <w:noProof/>
          </w:rPr>
          <w:t>Hirtz et al. (2016)</w:t>
        </w:r>
        <w:r w:rsidR="00425C63">
          <w:fldChar w:fldCharType="end"/>
        </w:r>
      </w:hyperlink>
      <w:r w:rsidR="000254E3" w:rsidRPr="000254E3">
        <w:t xml:space="preserve"> </w:t>
      </w:r>
      <w:r w:rsidR="000254E3">
        <w:t>detected both VDBP and albumin in stimulated saliva when measured by LC-MS.</w:t>
      </w:r>
    </w:p>
    <w:p w14:paraId="1E9674B3" w14:textId="27220C44" w:rsidR="00FA40BC" w:rsidRPr="00467EB1" w:rsidRDefault="00FA4DFE" w:rsidP="000E7675">
      <w:r>
        <w:t xml:space="preserve">In order to </w:t>
      </w:r>
      <w:r w:rsidR="00D66A2B">
        <w:t>assess</w:t>
      </w:r>
      <w:r>
        <w:t xml:space="preserve"> whether saliva contains these binding proteins</w:t>
      </w:r>
      <w:r w:rsidR="002A0A5B">
        <w:t>,</w:t>
      </w:r>
      <w:r w:rsidR="000E7675">
        <w:t xml:space="preserve"> we collaborated with Dr </w:t>
      </w:r>
      <w:r w:rsidR="000E7675" w:rsidRPr="000C272D">
        <w:t>Lewis Couchman in Toxicology at K</w:t>
      </w:r>
      <w:r w:rsidR="000E7675">
        <w:t>ings College Hospital in London</w:t>
      </w:r>
      <w:r w:rsidR="002A0A5B">
        <w:t xml:space="preserve"> </w:t>
      </w:r>
      <w:r>
        <w:t>and</w:t>
      </w:r>
      <w:r w:rsidR="002A0A5B">
        <w:t xml:space="preserve"> adapted his method of measuring VDBP in serum by LC-MS, to investigate whether VDBP or albumin could be quantified in saliva using this method.</w:t>
      </w:r>
    </w:p>
    <w:p w14:paraId="6C1AB70D" w14:textId="77777777" w:rsidR="00BB1DF9" w:rsidRDefault="00BB1DF9" w:rsidP="005D6EE8"/>
    <w:p w14:paraId="4FD88944" w14:textId="662BACE2" w:rsidR="00FA40BC" w:rsidRDefault="00FA40BC" w:rsidP="00FA40BC"/>
    <w:p w14:paraId="34943EA8" w14:textId="363483BB" w:rsidR="000254E3" w:rsidRDefault="000254E3" w:rsidP="00FA40BC"/>
    <w:p w14:paraId="17AE6877" w14:textId="50A266BD" w:rsidR="000254E3" w:rsidRDefault="000254E3" w:rsidP="00FA40BC"/>
    <w:p w14:paraId="014C40F2" w14:textId="3D815D01" w:rsidR="000254E3" w:rsidRDefault="000254E3" w:rsidP="00FA40BC"/>
    <w:p w14:paraId="26D9B725" w14:textId="77777777" w:rsidR="000254E3" w:rsidRPr="00FA40BC" w:rsidRDefault="000254E3" w:rsidP="00FA40BC"/>
    <w:p w14:paraId="466EBF28" w14:textId="77777777" w:rsidR="002C5C1D" w:rsidRPr="000C272D" w:rsidRDefault="009C1153" w:rsidP="00FA40BC">
      <w:pPr>
        <w:pStyle w:val="Heading2"/>
      </w:pPr>
      <w:bookmarkStart w:id="151" w:name="_Toc520790353"/>
      <w:r w:rsidRPr="000C272D">
        <w:lastRenderedPageBreak/>
        <w:t>Method</w:t>
      </w:r>
      <w:bookmarkEnd w:id="151"/>
    </w:p>
    <w:p w14:paraId="21A84B7B" w14:textId="77777777" w:rsidR="002C5C1D" w:rsidRPr="000C272D" w:rsidRDefault="002C5C1D" w:rsidP="00FC5BA8">
      <w:pPr>
        <w:pStyle w:val="Heading4"/>
      </w:pPr>
      <w:r w:rsidRPr="000C272D">
        <w:t>Sample preparation for protein analysis</w:t>
      </w:r>
    </w:p>
    <w:p w14:paraId="50648161" w14:textId="77777777" w:rsidR="00457BFC" w:rsidRPr="000C272D" w:rsidRDefault="00457BFC" w:rsidP="006B6B37">
      <w:pPr>
        <w:spacing w:after="120"/>
        <w:rPr>
          <w:lang w:val="en-GB"/>
        </w:rPr>
      </w:pPr>
      <w:r w:rsidRPr="000C272D">
        <w:rPr>
          <w:lang w:val="en-GB"/>
        </w:rPr>
        <w:t>1. Add 20uL of 8M Urea/2.5% n-propanol/300mM Tris/10mM DTT pH 8.5 to a LoBind tube</w:t>
      </w:r>
    </w:p>
    <w:p w14:paraId="3AC43BF5" w14:textId="77777777" w:rsidR="00457BFC" w:rsidRPr="000C272D" w:rsidRDefault="00457BFC" w:rsidP="006B6B37">
      <w:pPr>
        <w:spacing w:after="120"/>
        <w:rPr>
          <w:lang w:val="en-GB"/>
        </w:rPr>
      </w:pPr>
      <w:r w:rsidRPr="000C272D">
        <w:rPr>
          <w:lang w:val="en-GB"/>
        </w:rPr>
        <w:t>2. Add 5uL sample, incubate the plate at 37</w:t>
      </w:r>
      <w:r w:rsidR="00B15394" w:rsidRPr="000C272D">
        <w:rPr>
          <w:lang w:val="en-GB"/>
        </w:rPr>
        <w:t>°</w:t>
      </w:r>
      <w:r w:rsidRPr="000C272D">
        <w:rPr>
          <w:lang w:val="en-GB"/>
        </w:rPr>
        <w:t>C for one hour</w:t>
      </w:r>
    </w:p>
    <w:p w14:paraId="153CF80E" w14:textId="77777777" w:rsidR="00457BFC" w:rsidRPr="000C272D" w:rsidRDefault="00457BFC" w:rsidP="006B6B37">
      <w:pPr>
        <w:spacing w:after="120"/>
        <w:rPr>
          <w:lang w:val="en-GB"/>
        </w:rPr>
      </w:pPr>
      <w:r w:rsidRPr="000C272D">
        <w:rPr>
          <w:lang w:val="en-GB"/>
        </w:rPr>
        <w:t>3. Add 2uL of 500mM iodoacetic acid to each sample, alkylate samples in the dark at room temperature for one hour.</w:t>
      </w:r>
    </w:p>
    <w:p w14:paraId="5F04E097" w14:textId="77777777" w:rsidR="00457BFC" w:rsidRPr="000C272D" w:rsidRDefault="00457BFC" w:rsidP="006B6B37">
      <w:pPr>
        <w:spacing w:after="120"/>
        <w:rPr>
          <w:lang w:val="en-GB"/>
        </w:rPr>
      </w:pPr>
      <w:r w:rsidRPr="000C272D">
        <w:rPr>
          <w:lang w:val="en-GB"/>
        </w:rPr>
        <w:t>4. Add 111uL of 50mM Tris/5mM CaCl</w:t>
      </w:r>
      <w:r w:rsidRPr="000C272D">
        <w:rPr>
          <w:vertAlign w:val="subscript"/>
          <w:lang w:val="en-GB"/>
        </w:rPr>
        <w:t>2</w:t>
      </w:r>
      <w:r w:rsidRPr="000C272D">
        <w:rPr>
          <w:lang w:val="en-GB"/>
        </w:rPr>
        <w:t xml:space="preserve"> pH 8.0 to each sample</w:t>
      </w:r>
    </w:p>
    <w:p w14:paraId="5928E0D6" w14:textId="77777777" w:rsidR="00457BFC" w:rsidRPr="000C272D" w:rsidRDefault="00457BFC" w:rsidP="006B6B37">
      <w:pPr>
        <w:spacing w:after="120"/>
        <w:rPr>
          <w:lang w:val="en-GB"/>
        </w:rPr>
      </w:pPr>
      <w:r w:rsidRPr="000C272D">
        <w:rPr>
          <w:lang w:val="en-GB"/>
        </w:rPr>
        <w:t>5. Add 60uL of tryptic buffer to each well (0.2 mg/mL)</w:t>
      </w:r>
    </w:p>
    <w:p w14:paraId="104665BC" w14:textId="77777777" w:rsidR="00457BFC" w:rsidRPr="000C272D" w:rsidRDefault="00457BFC" w:rsidP="006B6B37">
      <w:pPr>
        <w:spacing w:after="120"/>
        <w:rPr>
          <w:lang w:val="en-GB"/>
        </w:rPr>
      </w:pPr>
      <w:r w:rsidRPr="000C272D">
        <w:rPr>
          <w:lang w:val="en-GB"/>
        </w:rPr>
        <w:t>6. Digest samples at 37</w:t>
      </w:r>
      <w:r w:rsidR="00B15394" w:rsidRPr="000C272D">
        <w:rPr>
          <w:lang w:val="en-GB"/>
        </w:rPr>
        <w:t>°</w:t>
      </w:r>
      <w:r w:rsidRPr="000C272D">
        <w:rPr>
          <w:lang w:val="en-GB"/>
        </w:rPr>
        <w:t>C for 1-2 hours.</w:t>
      </w:r>
    </w:p>
    <w:p w14:paraId="77B997AA" w14:textId="77777777" w:rsidR="00457BFC" w:rsidRPr="000C272D" w:rsidRDefault="00457BFC" w:rsidP="006B6B37">
      <w:pPr>
        <w:spacing w:after="120"/>
        <w:rPr>
          <w:lang w:val="en-GB"/>
        </w:rPr>
      </w:pPr>
      <w:r w:rsidRPr="000C272D">
        <w:rPr>
          <w:lang w:val="en-GB"/>
        </w:rPr>
        <w:t>7. Quench digestion with the additional of 2uL of formic acid.</w:t>
      </w:r>
    </w:p>
    <w:p w14:paraId="6A2AA866" w14:textId="3C35C061" w:rsidR="00F55018" w:rsidRPr="000C272D" w:rsidRDefault="00457BFC" w:rsidP="00FA40BC">
      <w:pPr>
        <w:spacing w:after="120"/>
        <w:rPr>
          <w:lang w:val="en-GB"/>
        </w:rPr>
      </w:pPr>
      <w:r w:rsidRPr="000C272D">
        <w:rPr>
          <w:lang w:val="en-GB"/>
        </w:rPr>
        <w:t xml:space="preserve">8. Dilute digest and analyse by LC-MS (we did </w:t>
      </w:r>
      <w:r w:rsidR="000254E3" w:rsidRPr="000C272D">
        <w:rPr>
          <w:lang w:val="en-GB"/>
        </w:rPr>
        <w:t>1-part</w:t>
      </w:r>
      <w:r w:rsidRPr="000C272D">
        <w:rPr>
          <w:lang w:val="en-GB"/>
        </w:rPr>
        <w:t xml:space="preserve"> digest to 3</w:t>
      </w:r>
      <w:r w:rsidR="000254E3">
        <w:rPr>
          <w:lang w:val="en-GB"/>
        </w:rPr>
        <w:t>-</w:t>
      </w:r>
      <w:r w:rsidRPr="000C272D">
        <w:rPr>
          <w:lang w:val="en-GB"/>
        </w:rPr>
        <w:t>parts mobile phase A)</w:t>
      </w:r>
    </w:p>
    <w:p w14:paraId="018B3C48" w14:textId="77777777" w:rsidR="00457BFC" w:rsidRPr="000C272D" w:rsidRDefault="00457BFC" w:rsidP="00FC5BA8">
      <w:pPr>
        <w:pStyle w:val="Heading4"/>
      </w:pPr>
      <w:r w:rsidRPr="000C272D">
        <w:t>HPLC conditions</w:t>
      </w:r>
    </w:p>
    <w:p w14:paraId="559446DC" w14:textId="77777777" w:rsidR="00AA7C92" w:rsidRPr="000C272D" w:rsidRDefault="00AA7C92" w:rsidP="00180FF3">
      <w:pPr>
        <w:pStyle w:val="ListParagraph"/>
        <w:numPr>
          <w:ilvl w:val="0"/>
          <w:numId w:val="11"/>
        </w:numPr>
        <w:rPr>
          <w:lang w:val="en-GB"/>
        </w:rPr>
      </w:pPr>
      <w:r w:rsidRPr="000C272D">
        <w:rPr>
          <w:lang w:val="en-GB"/>
        </w:rPr>
        <w:t>Water/MeCN/0.1% formic acid eluent</w:t>
      </w:r>
    </w:p>
    <w:p w14:paraId="2B4FB495" w14:textId="0014D224" w:rsidR="00F60651" w:rsidRPr="00FA40BC" w:rsidRDefault="00AA7C92" w:rsidP="005D6EE8">
      <w:pPr>
        <w:pStyle w:val="ListParagraph"/>
        <w:numPr>
          <w:ilvl w:val="0"/>
          <w:numId w:val="11"/>
        </w:numPr>
        <w:rPr>
          <w:lang w:val="en-GB"/>
        </w:rPr>
      </w:pPr>
      <w:r w:rsidRPr="000C272D">
        <w:rPr>
          <w:lang w:val="en-GB"/>
        </w:rPr>
        <w:t>Gradient – 2 to 100 % B (MeCN) over 28 min, 0.200 mL/min</w:t>
      </w:r>
    </w:p>
    <w:p w14:paraId="2BCF707A" w14:textId="77777777" w:rsidR="00457BFC" w:rsidRPr="000C272D" w:rsidRDefault="002C5C1D" w:rsidP="00FC5BA8">
      <w:pPr>
        <w:pStyle w:val="Heading4"/>
      </w:pPr>
      <w:r w:rsidRPr="000C272D">
        <w:t>VDBP peptide transitions</w:t>
      </w:r>
    </w:p>
    <w:p w14:paraId="501AC293" w14:textId="77777777" w:rsidR="00AA7C92" w:rsidRPr="000C272D" w:rsidRDefault="00AA7C92" w:rsidP="00180FF3">
      <w:pPr>
        <w:pStyle w:val="ListParagraph"/>
        <w:numPr>
          <w:ilvl w:val="0"/>
          <w:numId w:val="10"/>
        </w:numPr>
        <w:rPr>
          <w:lang w:val="en-GB"/>
        </w:rPr>
      </w:pPr>
      <w:r w:rsidRPr="000C272D">
        <w:rPr>
          <w:lang w:val="en-GB"/>
        </w:rPr>
        <w:t>YTFELSR (and heavy-labelled YTFELSR – heavy R)</w:t>
      </w:r>
    </w:p>
    <w:p w14:paraId="2DA75B78" w14:textId="77777777" w:rsidR="00AA7C92" w:rsidRPr="000C272D" w:rsidRDefault="00AA7C92" w:rsidP="00180FF3">
      <w:pPr>
        <w:pStyle w:val="ListParagraph"/>
        <w:numPr>
          <w:ilvl w:val="0"/>
          <w:numId w:val="10"/>
        </w:numPr>
        <w:rPr>
          <w:lang w:val="en-GB"/>
        </w:rPr>
      </w:pPr>
      <w:r w:rsidRPr="000C272D">
        <w:rPr>
          <w:lang w:val="en-GB"/>
        </w:rPr>
        <w:t>VLEPTLK (and heavy-labelled VLEPTLK – heavy K)</w:t>
      </w:r>
    </w:p>
    <w:p w14:paraId="086CCAD0" w14:textId="77777777" w:rsidR="00AA7C92" w:rsidRPr="000C272D" w:rsidRDefault="00AA7C92" w:rsidP="00180FF3">
      <w:pPr>
        <w:pStyle w:val="ListParagraph"/>
        <w:numPr>
          <w:ilvl w:val="0"/>
          <w:numId w:val="10"/>
        </w:numPr>
        <w:rPr>
          <w:lang w:val="en-GB"/>
        </w:rPr>
      </w:pPr>
      <w:r w:rsidRPr="000C272D">
        <w:rPr>
          <w:lang w:val="en-GB"/>
        </w:rPr>
        <w:t>m/z values – all [M+2H]</w:t>
      </w:r>
      <w:r w:rsidRPr="000C272D">
        <w:rPr>
          <w:vertAlign w:val="superscript"/>
          <w:lang w:val="en-GB"/>
        </w:rPr>
        <w:t>2+</w:t>
      </w:r>
    </w:p>
    <w:p w14:paraId="50AD343A" w14:textId="77777777" w:rsidR="00AA7C92" w:rsidRPr="000C272D" w:rsidRDefault="00AA7C92" w:rsidP="00180FF3">
      <w:pPr>
        <w:pStyle w:val="ListParagraph"/>
        <w:numPr>
          <w:ilvl w:val="1"/>
          <w:numId w:val="10"/>
        </w:numPr>
        <w:rPr>
          <w:lang w:val="en-GB"/>
        </w:rPr>
      </w:pPr>
      <w:r w:rsidRPr="000C272D">
        <w:rPr>
          <w:lang w:val="en-GB"/>
        </w:rPr>
        <w:t>YTFELSR – 458.2321</w:t>
      </w:r>
    </w:p>
    <w:p w14:paraId="1FB9646C" w14:textId="77777777" w:rsidR="00AA7C92" w:rsidRPr="000C272D" w:rsidRDefault="00AA7C92" w:rsidP="00180FF3">
      <w:pPr>
        <w:pStyle w:val="ListParagraph"/>
        <w:numPr>
          <w:ilvl w:val="1"/>
          <w:numId w:val="10"/>
        </w:numPr>
        <w:rPr>
          <w:lang w:val="en-GB"/>
        </w:rPr>
      </w:pPr>
      <w:r w:rsidRPr="000C272D">
        <w:rPr>
          <w:lang w:val="en-GB"/>
        </w:rPr>
        <w:t>Heavy YTFELSR – 463.2360</w:t>
      </w:r>
    </w:p>
    <w:p w14:paraId="264E446D" w14:textId="77777777" w:rsidR="00AA7C92" w:rsidRPr="000C272D" w:rsidRDefault="00AA7C92" w:rsidP="00180FF3">
      <w:pPr>
        <w:pStyle w:val="ListParagraph"/>
        <w:numPr>
          <w:ilvl w:val="1"/>
          <w:numId w:val="10"/>
        </w:numPr>
        <w:rPr>
          <w:lang w:val="en-GB"/>
        </w:rPr>
      </w:pPr>
      <w:r w:rsidRPr="000C272D">
        <w:rPr>
          <w:lang w:val="en-GB"/>
        </w:rPr>
        <w:t>VLEPTLK – 400.2498</w:t>
      </w:r>
    </w:p>
    <w:p w14:paraId="23A3BE20" w14:textId="77777777" w:rsidR="002C5C1D" w:rsidRPr="0056068C" w:rsidRDefault="00AA7C92" w:rsidP="00180FF3">
      <w:pPr>
        <w:pStyle w:val="ListParagraph"/>
        <w:numPr>
          <w:ilvl w:val="1"/>
          <w:numId w:val="10"/>
        </w:numPr>
        <w:rPr>
          <w:lang w:val="en-GB"/>
        </w:rPr>
      </w:pPr>
      <w:r w:rsidRPr="000C272D">
        <w:rPr>
          <w:lang w:val="en-GB"/>
        </w:rPr>
        <w:t>Heavy VLEPTLK – 404.2570</w:t>
      </w:r>
    </w:p>
    <w:p w14:paraId="5BC191C3" w14:textId="77777777" w:rsidR="002C5C1D" w:rsidRPr="000C272D" w:rsidRDefault="002C5C1D" w:rsidP="005D6EE8"/>
    <w:p w14:paraId="2C01D243" w14:textId="77777777" w:rsidR="00B15394" w:rsidRPr="000C272D" w:rsidRDefault="009C1153" w:rsidP="00BD6AB4">
      <w:pPr>
        <w:pStyle w:val="Heading2"/>
      </w:pPr>
      <w:bookmarkStart w:id="152" w:name="_Toc520790354"/>
      <w:r w:rsidRPr="000C272D">
        <w:lastRenderedPageBreak/>
        <w:t>Results</w:t>
      </w:r>
      <w:bookmarkEnd w:id="152"/>
    </w:p>
    <w:p w14:paraId="5CEC27CF" w14:textId="77777777" w:rsidR="00B15394" w:rsidRPr="000C272D" w:rsidRDefault="00B15394" w:rsidP="00FD0949">
      <w:pPr>
        <w:spacing w:after="0"/>
        <w:jc w:val="center"/>
      </w:pPr>
      <w:r w:rsidRPr="000C272D">
        <w:rPr>
          <w:noProof/>
          <w:lang w:val="en-GB"/>
        </w:rPr>
        <w:drawing>
          <wp:inline distT="0" distB="0" distL="0" distR="0" wp14:anchorId="54B3D776" wp14:editId="125DB04C">
            <wp:extent cx="6191097" cy="3806825"/>
            <wp:effectExtent l="19050" t="19050" r="19685" b="22225"/>
            <wp:docPr id="19" name="Picture 19" descr="C:\Users\Lucy\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y\Pictures\Picture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6252"/>
                    <a:stretch/>
                  </pic:blipFill>
                  <pic:spPr bwMode="auto">
                    <a:xfrm>
                      <a:off x="0" y="0"/>
                      <a:ext cx="6192520" cy="3807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C01760" w14:textId="23B07C52" w:rsidR="0056068C" w:rsidRDefault="00B15394" w:rsidP="00194C9E">
      <w:pPr>
        <w:pStyle w:val="Caption"/>
      </w:pPr>
      <w:bookmarkStart w:id="153" w:name="_Ref410148668"/>
      <w:bookmarkStart w:id="154" w:name="_Toc520790859"/>
      <w:r w:rsidRPr="000C272D">
        <w:t xml:space="preserve">Figure </w:t>
      </w:r>
      <w:r w:rsidR="00874AF6">
        <w:fldChar w:fldCharType="begin"/>
      </w:r>
      <w:r w:rsidR="00874AF6">
        <w:instrText xml:space="preserve"> STYLEREF 1 \s </w:instrText>
      </w:r>
      <w:r w:rsidR="00874AF6">
        <w:fldChar w:fldCharType="separate"/>
      </w:r>
      <w:r w:rsidR="00100B6E">
        <w:rPr>
          <w:noProof/>
        </w:rPr>
        <w:t>3</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w:t>
      </w:r>
      <w:r w:rsidR="00874AF6">
        <w:fldChar w:fldCharType="end"/>
      </w:r>
      <w:bookmarkEnd w:id="153"/>
      <w:r w:rsidR="00335EF0" w:rsidRPr="000C272D">
        <w:t>:</w:t>
      </w:r>
      <w:r w:rsidR="009314FE" w:rsidRPr="000C272D">
        <w:t xml:space="preserve"> LC-MS data from digest of a saliva sample.</w:t>
      </w:r>
      <w:r w:rsidR="00F65ACA" w:rsidRPr="000C272D">
        <w:t xml:space="preserve"> Prepared by Lewis Couchman.</w:t>
      </w:r>
      <w:bookmarkEnd w:id="154"/>
    </w:p>
    <w:p w14:paraId="664D9C48" w14:textId="77777777" w:rsidR="00194C9E" w:rsidRPr="00194C9E" w:rsidRDefault="00194C9E" w:rsidP="00194C9E"/>
    <w:p w14:paraId="4A717143" w14:textId="2622C373" w:rsidR="002C5C1D" w:rsidRPr="000C272D" w:rsidRDefault="00874AF6" w:rsidP="005D6EE8">
      <w:r>
        <w:t xml:space="preserve">Figure 3.1 </w:t>
      </w:r>
      <w:r w:rsidR="00F65ACA" w:rsidRPr="000C272D">
        <w:t>shows t</w:t>
      </w:r>
      <w:r w:rsidR="00BD6AB4">
        <w:t>he LC-MS data from analysing a saliva sample after tryptic digest</w:t>
      </w:r>
      <w:r w:rsidR="00F65ACA" w:rsidRPr="000C272D">
        <w:t xml:space="preserve">. </w:t>
      </w:r>
      <w:r w:rsidR="008F5C15" w:rsidRPr="000C272D">
        <w:t xml:space="preserve">We did not detect VDBP peptide fragments </w:t>
      </w:r>
      <w:r w:rsidR="008F5C15" w:rsidRPr="000C272D">
        <w:rPr>
          <w:lang w:val="en-GB"/>
        </w:rPr>
        <w:t>YTFELSR and VLEPTLK</w:t>
      </w:r>
      <w:r>
        <w:t xml:space="preserve"> in this sample</w:t>
      </w:r>
      <w:r w:rsidR="008F5C15" w:rsidRPr="000C272D">
        <w:t xml:space="preserve">. </w:t>
      </w:r>
      <w:r w:rsidR="00F65ACA" w:rsidRPr="000C272D">
        <w:t xml:space="preserve">Labelled heavy peptides of </w:t>
      </w:r>
      <w:r w:rsidR="00F65ACA" w:rsidRPr="000C272D">
        <w:rPr>
          <w:lang w:val="en-GB"/>
        </w:rPr>
        <w:t>YTFELSR and VLEPTLK</w:t>
      </w:r>
      <w:r w:rsidR="00F65ACA" w:rsidRPr="000C272D">
        <w:t xml:space="preserve"> were used as markers in this method. </w:t>
      </w:r>
      <w:r w:rsidR="00BD6AB4">
        <w:t>Dr</w:t>
      </w:r>
      <w:r w:rsidR="00F65ACA" w:rsidRPr="000C272D">
        <w:t xml:space="preserve"> Couchman also searched the saliva sample for peptides of albumin</w:t>
      </w:r>
      <w:r w:rsidR="00B62AB6">
        <w:t xml:space="preserve"> (LVNEVTEFAK and QTALVELVK)</w:t>
      </w:r>
      <w:r w:rsidR="00F65ACA" w:rsidRPr="000C272D">
        <w:t xml:space="preserve"> and these also could not be detected. </w:t>
      </w:r>
    </w:p>
    <w:p w14:paraId="36279D8C" w14:textId="77777777" w:rsidR="00B62AB6" w:rsidRDefault="00B62AB6">
      <w:pPr>
        <w:spacing w:after="0" w:line="240" w:lineRule="auto"/>
        <w:jc w:val="left"/>
        <w:rPr>
          <w:b/>
          <w:bCs/>
          <w:iCs/>
          <w:sz w:val="28"/>
          <w:szCs w:val="28"/>
          <w:u w:val="single"/>
        </w:rPr>
      </w:pPr>
      <w:r>
        <w:br w:type="page"/>
      </w:r>
    </w:p>
    <w:p w14:paraId="7D1301E2" w14:textId="43E15285" w:rsidR="00CE095A" w:rsidRPr="000C272D" w:rsidRDefault="006B6B37" w:rsidP="00BD6AB4">
      <w:pPr>
        <w:pStyle w:val="Heading2"/>
      </w:pPr>
      <w:bookmarkStart w:id="155" w:name="_Toc520790355"/>
      <w:r w:rsidRPr="000C272D">
        <w:lastRenderedPageBreak/>
        <w:t>Discu</w:t>
      </w:r>
      <w:r w:rsidR="00CE095A" w:rsidRPr="000C272D">
        <w:t>ssion</w:t>
      </w:r>
      <w:bookmarkEnd w:id="155"/>
    </w:p>
    <w:p w14:paraId="5D3C468B" w14:textId="6BD67908" w:rsidR="00D76557" w:rsidRDefault="00130EF8" w:rsidP="00CE095A">
      <w:r>
        <w:t>In this study we</w:t>
      </w:r>
      <w:r w:rsidR="00B62AB6">
        <w:t xml:space="preserve"> aimed to determine whether VDBP and albumin are present in saliva. </w:t>
      </w:r>
      <w:r w:rsidR="00FB2028">
        <w:t xml:space="preserve">Using LC-MS after </w:t>
      </w:r>
      <w:r w:rsidR="00B62AB6">
        <w:t>tryptic digest we did not detect peptide fragments of VDBP or albumin in saliva.</w:t>
      </w:r>
    </w:p>
    <w:p w14:paraId="1DEE07F7" w14:textId="74D98E65" w:rsidR="00FB2028" w:rsidRDefault="00874AF6" w:rsidP="00CE095A">
      <w:r>
        <w:t xml:space="preserve">However, </w:t>
      </w:r>
      <w:r w:rsidR="000254E3">
        <w:t xml:space="preserve">previous studies, including the recent method by </w:t>
      </w:r>
      <w:hyperlink w:anchor="_ENREF_73" w:tooltip="Hirtz, 2016 #3157" w:history="1">
        <w:r w:rsidR="00425C63">
          <w:fldChar w:fldCharType="begin">
            <w:fldData xml:space="preserve">PEVuZE5vdGU+PENpdGUgQXV0aG9yWWVhcj0iMSI+PEF1dGhvcj5IaXJ0ejwvQXV0aG9yPjxZZWFy
PjIwMTY8L1llYXI+PFJlY051bT4zMTU3PC9SZWNOdW0+PERpc3BsYXlUZXh0PkhpcnR6IGV0IGFs
LiAoMjAxNik8L0Rpc3BsYXlUZXh0PjxyZWNvcmQ+PHJlYy1udW1iZXI+MzE1NzwvcmVjLW51bWJl
cj48Zm9yZWlnbi1rZXlzPjxrZXkgYXBwPSJFTiIgZGItaWQ9IjJhMGZ2dHJ0djIyemE2ZXhmZjB4
OTl3OGFhdGQ5enp3Znp0MiIgdGltZXN0YW1wPSIxNTMyOTA2OTYyIj4zMTU3PC9rZXk+PC9mb3Jl
aWduLWtleXM+PHJlZi10eXBlIG5hbWU9IkpvdXJuYWwgQXJ0aWNsZSI+MTc8L3JlZi10eXBlPjxj
b250cmlidXRvcnM+PGF1dGhvcnM+PGF1dGhvcj5IaXJ0eiwgQy48L2F1dGhvcj48YXV0aG9yPlZp
YWxhcmV0LCBKLjwvYXV0aG9yPjxhdXRob3I+Tm93YWssIE4uPC9hdXRob3I+PGF1dGhvcj5HYWJl
bGxlLCBBLjwvYXV0aG9yPjxhdXRob3I+RGV2aWxsZSBkZSBQZXJpZXJlLCBELjwvYXV0aG9yPjxh
dXRob3I+TGVobWFubiwgUy48L2F1dGhvcj48L2F1dGhvcnM+PC9jb250cmlidXRvcnM+PGF1dGgt
YWRkcmVzcz5MYWJvcmF0b2lyZSBkZSBCaW9jaGltaWUgZXQgZGUgUHJvdGVvbWlxdWUgQ2xpbmlx
dWUtIEluc3RpdHV0IGRlIE1lZGVjaW5lIFJlZ2VuZXJhdGl2ZSBldCBCaW90aGVyYXBpZXMgKExC
UEMtSVJNQiksIENIVSBkZSBNb250cGVsbGllciwgODAgcnVlIEF1Z3VzdGluIEZsaWNoZSwgTW9u
dHBlbGxpZXIsIEZyYW5jZS4mI3hEO0NlbnRyZSBNZW1vaXJlIFJlc3NvdXJjZXMgUmVjaGVyY2hl
IExhbmd1ZWRvYy1Sb3Vzc2lsbG9uLCBDSFJVIGRlIE1vbnRwZWxsaWVyLCBob3BpdGFsIEd1aSBk
ZSBDaGF1bGlhYywgTW9udHBlbGxpZXIsIEZyYW5jZS4mI3hEO1VuaXZlcnNpdGUgZGUgTW9udHBl
bGxpZXIsIE1vbnRwZWxsaWVyLCBGcmFuY2UuPC9hdXRoLWFkZHJlc3M+PHRpdGxlcz48dGl0bGU+
QWJzb2x1dGUgcXVhbnRpZmljYXRpb24gb2YgMzUgcGxhc21hIGJpb21hcmtlcnMgaW4gaHVtYW4g
c2FsaXZhIHVzaW5nIHRhcmdldGVkIE1TPC90aXRsZT48c2Vjb25kYXJ5LXRpdGxlPkJpb2FuYWx5
c2lzPC9zZWNvbmRhcnktdGl0bGU+PC90aXRsZXM+PHBlcmlvZGljYWw+PGZ1bGwtdGl0bGU+Qmlv
YW5hbHlzaXM8L2Z1bGwtdGl0bGU+PC9wZXJpb2RpY2FsPjxwYWdlcz40My01MzwvcGFnZXM+PHZv
bHVtZT44PC92b2x1bWU+PG51bWJlcj4xPC9udW1iZXI+PGVkaXRpb24+MjAxNS8xMi8xMDwvZWRp
dGlvbj48a2V5d29yZHM+PGtleXdvcmQ+QWR1bHQ8L2tleXdvcmQ+PGtleXdvcmQ+QmlvbWFya2Vy
cy9ibG9vZDwva2V5d29yZD48a2V5d29yZD5CbG9vZCBQcm90ZWlucy9hbmFseXNpczwva2V5d29y
ZD48a2V5d29yZD5DbGluaWNhbCBDaGVtaXN0cnkgVGVzdHMvKm1ldGhvZHM8L2tleXdvcmQ+PGtl
eXdvcmQ+RmVhc2liaWxpdHkgU3R1ZGllczwva2V5d29yZD48a2V5d29yZD5GZW1hbGU8L2tleXdv
cmQ+PGtleXdvcmQ+SHVtYW5zPC9rZXl3b3JkPjxrZXl3b3JkPk1hbGU8L2tleXdvcmQ+PGtleXdv
cmQ+TWFzcyBTcGVjdHJvbWV0cnkvKm1ldGhvZHM8L2tleXdvcmQ+PGtleXdvcmQ+U2FsaXZhLypj
aGVtaXN0cnk8L2tleXdvcmQ+PGtleXdvcmQ+WW91bmcgQWR1bHQ8L2tleXdvcmQ+PGtleXdvcmQ+
TXM8L2tleXdvcmQ+PGtleXdvcmQ+YmlvY2hlbWlzdHJ5PC9rZXl3b3JkPjxrZXl3b3JkPmNsaW5p
Y2FsIGNoZW1pc3RyeTwva2V5d29yZD48a2V5d29yZD5wcm90ZW9taWNzPC9rZXl3b3JkPjxrZXl3
b3JkPnNhbGl2YTwva2V5d29yZD48L2tleXdvcmRzPjxkYXRlcz48eWVhcj4yMDE2PC95ZWFyPjwv
ZGF0ZXM+PGlzYm4+MTc1Ny02MTk5IChFbGVjdHJvbmljKSYjeEQ7MTc1Ny02MTgwIChMaW5raW5n
KTwvaXNibj48YWNjZXNzaW9uLW51bT4yNjY0NzY0NjwvYWNjZXNzaW9uLW51bT48dXJscz48cmVs
YXRlZC11cmxzPjx1cmw+aHR0cHM6Ly93d3cubmNiaS5ubG0ubmloLmdvdi9wdWJtZWQvMjY2NDc2
NDY8L3VybD48L3JlbGF0ZWQtdXJscz48L3VybHM+PGVsZWN0cm9uaWMtcmVzb3VyY2UtbnVtPjEw
LjQxNTUvYmlvLjE1LjIyODwvZWxlY3Ryb25pYy1yZXNvdXJjZS1udW0+PC9yZWNvcmQ+PC9DaXRl
PjwvRW5kTm90ZT5=
</w:fldData>
          </w:fldChar>
        </w:r>
        <w:r w:rsidR="00425C63">
          <w:instrText xml:space="preserve"> ADDIN EN.CITE </w:instrText>
        </w:r>
        <w:r w:rsidR="00425C63">
          <w:fldChar w:fldCharType="begin">
            <w:fldData xml:space="preserve">PEVuZE5vdGU+PENpdGUgQXV0aG9yWWVhcj0iMSI+PEF1dGhvcj5IaXJ0ejwvQXV0aG9yPjxZZWFy
PjIwMTY8L1llYXI+PFJlY051bT4zMTU3PC9SZWNOdW0+PERpc3BsYXlUZXh0PkhpcnR6IGV0IGFs
LiAoMjAxNik8L0Rpc3BsYXlUZXh0PjxyZWNvcmQ+PHJlYy1udW1iZXI+MzE1NzwvcmVjLW51bWJl
cj48Zm9yZWlnbi1rZXlzPjxrZXkgYXBwPSJFTiIgZGItaWQ9IjJhMGZ2dHJ0djIyemE2ZXhmZjB4
OTl3OGFhdGQ5enp3Znp0MiIgdGltZXN0YW1wPSIxNTMyOTA2OTYyIj4zMTU3PC9rZXk+PC9mb3Jl
aWduLWtleXM+PHJlZi10eXBlIG5hbWU9IkpvdXJuYWwgQXJ0aWNsZSI+MTc8L3JlZi10eXBlPjxj
b250cmlidXRvcnM+PGF1dGhvcnM+PGF1dGhvcj5IaXJ0eiwgQy48L2F1dGhvcj48YXV0aG9yPlZp
YWxhcmV0LCBKLjwvYXV0aG9yPjxhdXRob3I+Tm93YWssIE4uPC9hdXRob3I+PGF1dGhvcj5HYWJl
bGxlLCBBLjwvYXV0aG9yPjxhdXRob3I+RGV2aWxsZSBkZSBQZXJpZXJlLCBELjwvYXV0aG9yPjxh
dXRob3I+TGVobWFubiwgUy48L2F1dGhvcj48L2F1dGhvcnM+PC9jb250cmlidXRvcnM+PGF1dGgt
YWRkcmVzcz5MYWJvcmF0b2lyZSBkZSBCaW9jaGltaWUgZXQgZGUgUHJvdGVvbWlxdWUgQ2xpbmlx
dWUtIEluc3RpdHV0IGRlIE1lZGVjaW5lIFJlZ2VuZXJhdGl2ZSBldCBCaW90aGVyYXBpZXMgKExC
UEMtSVJNQiksIENIVSBkZSBNb250cGVsbGllciwgODAgcnVlIEF1Z3VzdGluIEZsaWNoZSwgTW9u
dHBlbGxpZXIsIEZyYW5jZS4mI3hEO0NlbnRyZSBNZW1vaXJlIFJlc3NvdXJjZXMgUmVjaGVyY2hl
IExhbmd1ZWRvYy1Sb3Vzc2lsbG9uLCBDSFJVIGRlIE1vbnRwZWxsaWVyLCBob3BpdGFsIEd1aSBk
ZSBDaGF1bGlhYywgTW9udHBlbGxpZXIsIEZyYW5jZS4mI3hEO1VuaXZlcnNpdGUgZGUgTW9udHBl
bGxpZXIsIE1vbnRwZWxsaWVyLCBGcmFuY2UuPC9hdXRoLWFkZHJlc3M+PHRpdGxlcz48dGl0bGU+
QWJzb2x1dGUgcXVhbnRpZmljYXRpb24gb2YgMzUgcGxhc21hIGJpb21hcmtlcnMgaW4gaHVtYW4g
c2FsaXZhIHVzaW5nIHRhcmdldGVkIE1TPC90aXRsZT48c2Vjb25kYXJ5LXRpdGxlPkJpb2FuYWx5
c2lzPC9zZWNvbmRhcnktdGl0bGU+PC90aXRsZXM+PHBlcmlvZGljYWw+PGZ1bGwtdGl0bGU+Qmlv
YW5hbHlzaXM8L2Z1bGwtdGl0bGU+PC9wZXJpb2RpY2FsPjxwYWdlcz40My01MzwvcGFnZXM+PHZv
bHVtZT44PC92b2x1bWU+PG51bWJlcj4xPC9udW1iZXI+PGVkaXRpb24+MjAxNS8xMi8xMDwvZWRp
dGlvbj48a2V5d29yZHM+PGtleXdvcmQ+QWR1bHQ8L2tleXdvcmQ+PGtleXdvcmQ+QmlvbWFya2Vy
cy9ibG9vZDwva2V5d29yZD48a2V5d29yZD5CbG9vZCBQcm90ZWlucy9hbmFseXNpczwva2V5d29y
ZD48a2V5d29yZD5DbGluaWNhbCBDaGVtaXN0cnkgVGVzdHMvKm1ldGhvZHM8L2tleXdvcmQ+PGtl
eXdvcmQ+RmVhc2liaWxpdHkgU3R1ZGllczwva2V5d29yZD48a2V5d29yZD5GZW1hbGU8L2tleXdv
cmQ+PGtleXdvcmQ+SHVtYW5zPC9rZXl3b3JkPjxrZXl3b3JkPk1hbGU8L2tleXdvcmQ+PGtleXdv
cmQ+TWFzcyBTcGVjdHJvbWV0cnkvKm1ldGhvZHM8L2tleXdvcmQ+PGtleXdvcmQ+U2FsaXZhLypj
aGVtaXN0cnk8L2tleXdvcmQ+PGtleXdvcmQ+WW91bmcgQWR1bHQ8L2tleXdvcmQ+PGtleXdvcmQ+
TXM8L2tleXdvcmQ+PGtleXdvcmQ+YmlvY2hlbWlzdHJ5PC9rZXl3b3JkPjxrZXl3b3JkPmNsaW5p
Y2FsIGNoZW1pc3RyeTwva2V5d29yZD48a2V5d29yZD5wcm90ZW9taWNzPC9rZXl3b3JkPjxrZXl3
b3JkPnNhbGl2YTwva2V5d29yZD48L2tleXdvcmRzPjxkYXRlcz48eWVhcj4yMDE2PC95ZWFyPjwv
ZGF0ZXM+PGlzYm4+MTc1Ny02MTk5IChFbGVjdHJvbmljKSYjeEQ7MTc1Ny02MTgwIChMaW5raW5n
KTwvaXNibj48YWNjZXNzaW9uLW51bT4yNjY0NzY0NjwvYWNjZXNzaW9uLW51bT48dXJscz48cmVs
YXRlZC11cmxzPjx1cmw+aHR0cHM6Ly93d3cubmNiaS5ubG0ubmloLmdvdi9wdWJtZWQvMjY2NDc2
NDY8L3VybD48L3JlbGF0ZWQtdXJscz48L3VybHM+PGVsZWN0cm9uaWMtcmVzb3VyY2UtbnVtPjEw
LjQxNTUvYmlvLjE1LjIyODwvZWxlY3Ryb25pYy1yZXNvdXJjZS1udW0+PC9yZWNvcmQ+PC9DaXRl
PjwvRW5kTm90ZT5=
</w:fldData>
          </w:fldChar>
        </w:r>
        <w:r w:rsidR="00425C63">
          <w:instrText xml:space="preserve"> ADDIN EN.CITE.DATA </w:instrText>
        </w:r>
        <w:r w:rsidR="00425C63">
          <w:fldChar w:fldCharType="end"/>
        </w:r>
        <w:r w:rsidR="00425C63">
          <w:fldChar w:fldCharType="separate"/>
        </w:r>
        <w:r w:rsidR="00425C63">
          <w:rPr>
            <w:noProof/>
          </w:rPr>
          <w:t>Hirtz et al. (2016)</w:t>
        </w:r>
        <w:r w:rsidR="00425C63">
          <w:fldChar w:fldCharType="end"/>
        </w:r>
      </w:hyperlink>
      <w:r w:rsidR="00FB2028">
        <w:t xml:space="preserve"> detected both VDBP and albumin in</w:t>
      </w:r>
      <w:r w:rsidR="000254E3">
        <w:t xml:space="preserve"> </w:t>
      </w:r>
      <w:r w:rsidR="00FB2028">
        <w:t>saliva by LC-MS,</w:t>
      </w:r>
      <w:r>
        <w:t xml:space="preserve"> although</w:t>
      </w:r>
      <w:r w:rsidR="00FB2028">
        <w:t xml:space="preserve"> they do not mention excluding </w:t>
      </w:r>
      <w:r>
        <w:t>patients who may have periodontal disease and therefore the salivary proteins could have be due to blood contamination of the saliva.</w:t>
      </w:r>
    </w:p>
    <w:p w14:paraId="2BF33930" w14:textId="4ED87FFF" w:rsidR="00874AF6" w:rsidRDefault="00874AF6" w:rsidP="00CE095A">
      <w:r>
        <w:t>The strength of th</w:t>
      </w:r>
      <w:r w:rsidR="004F64A9">
        <w:t>is</w:t>
      </w:r>
      <w:r>
        <w:t xml:space="preserve"> study </w:t>
      </w:r>
      <w:r w:rsidR="004F64A9">
        <w:t xml:space="preserve">is </w:t>
      </w:r>
      <w:r>
        <w:t xml:space="preserve">the use of an LC-MS method </w:t>
      </w:r>
      <w:r w:rsidR="004F64A9">
        <w:t xml:space="preserve">for the determination of salivary VDBP and albumin. The </w:t>
      </w:r>
      <w:r w:rsidR="00B573D9">
        <w:t xml:space="preserve">main </w:t>
      </w:r>
      <w:r w:rsidR="004F64A9">
        <w:t>weakne</w:t>
      </w:r>
      <w:r w:rsidR="00B573D9">
        <w:t>ss</w:t>
      </w:r>
      <w:r w:rsidR="004F64A9">
        <w:t xml:space="preserve"> </w:t>
      </w:r>
      <w:r w:rsidR="00B573D9">
        <w:t>is</w:t>
      </w:r>
      <w:r w:rsidR="004F64A9">
        <w:t xml:space="preserve"> that only one salivary sample was</w:t>
      </w:r>
      <w:r w:rsidR="000254E3">
        <w:t xml:space="preserve"> able to be measured</w:t>
      </w:r>
      <w:r w:rsidR="00B573D9">
        <w:t xml:space="preserve"> in this study</w:t>
      </w:r>
      <w:r w:rsidR="000254E3">
        <w:t>.</w:t>
      </w:r>
      <w:r w:rsidR="00D66A2B">
        <w:t xml:space="preserve"> </w:t>
      </w:r>
    </w:p>
    <w:p w14:paraId="0977DA1D" w14:textId="78526247" w:rsidR="002679A1" w:rsidRDefault="00B573D9" w:rsidP="00B573D9">
      <w:r>
        <w:t xml:space="preserve">As salivary samples are available from the clinical study described in chapter 4, </w:t>
      </w:r>
      <w:r w:rsidR="007D6319">
        <w:t>measurement of vitamin D binding proteins could be performed in saliva in addition to the planned measurement of salivary 25OHD in order to elucidate whether vitamin D binding proteins in saliva change during an inflammatory response and therefore whether salivary 25OHD reflects the free fraction or the total concentration of 25OHD.</w:t>
      </w:r>
    </w:p>
    <w:p w14:paraId="4762387F" w14:textId="1E1E37A8" w:rsidR="00B573D9" w:rsidRDefault="007D6319" w:rsidP="007D6319">
      <w:pPr>
        <w:spacing w:after="0" w:line="240" w:lineRule="auto"/>
        <w:jc w:val="left"/>
      </w:pPr>
      <w:r>
        <w:br w:type="page"/>
      </w:r>
    </w:p>
    <w:p w14:paraId="1CF6BC6F" w14:textId="2B81F5A8" w:rsidR="004A3A17" w:rsidRDefault="004A3A17" w:rsidP="00C20B54">
      <w:pPr>
        <w:pStyle w:val="Heading1"/>
        <w:rPr>
          <w:rFonts w:cs="Arial"/>
          <w:lang w:val="en-GB"/>
        </w:rPr>
      </w:pPr>
      <w:bookmarkStart w:id="156" w:name="_Toc506501845"/>
      <w:bookmarkStart w:id="157" w:name="_Toc143070543"/>
      <w:bookmarkStart w:id="158" w:name="_Toc145734903"/>
      <w:bookmarkStart w:id="159" w:name="_Toc145735099"/>
      <w:bookmarkStart w:id="160" w:name="_Toc145735383"/>
      <w:bookmarkStart w:id="161" w:name="_Toc145735429"/>
      <w:bookmarkStart w:id="162" w:name="_Toc520790356"/>
      <w:r w:rsidRPr="000C272D">
        <w:rPr>
          <w:rFonts w:cs="Arial"/>
          <w:lang w:val="en-GB"/>
        </w:rPr>
        <w:lastRenderedPageBreak/>
        <w:t>The effect of an acute inflammatory challenge on vitamin D status</w:t>
      </w:r>
      <w:bookmarkEnd w:id="162"/>
    </w:p>
    <w:p w14:paraId="6910982C" w14:textId="082F0AA0" w:rsidR="008C4E75" w:rsidRDefault="008C4E75" w:rsidP="008C4E75">
      <w:pPr>
        <w:pStyle w:val="Heading2"/>
        <w:rPr>
          <w:lang w:val="en-GB"/>
        </w:rPr>
      </w:pPr>
      <w:bookmarkStart w:id="163" w:name="_Toc520790357"/>
      <w:r>
        <w:rPr>
          <w:lang w:val="en-GB"/>
        </w:rPr>
        <w:t>Background</w:t>
      </w:r>
      <w:bookmarkEnd w:id="163"/>
    </w:p>
    <w:p w14:paraId="5C39FDC6" w14:textId="62CA83CF" w:rsidR="00677943" w:rsidRDefault="00B058AD" w:rsidP="00283CB2">
      <w:pPr>
        <w:rPr>
          <w:lang w:val="en-GB"/>
        </w:rPr>
      </w:pPr>
      <w:r>
        <w:rPr>
          <w:lang w:val="en-GB"/>
        </w:rPr>
        <w:t xml:space="preserve">Total 25OHD is routinely measured by LC-MS/MS or by immunoassay in order to assess vitamin D status (section 1.6). </w:t>
      </w:r>
      <w:r w:rsidR="00910263">
        <w:rPr>
          <w:lang w:val="en-GB"/>
        </w:rPr>
        <w:t xml:space="preserve">Total </w:t>
      </w:r>
      <w:r>
        <w:rPr>
          <w:lang w:val="en-GB"/>
        </w:rPr>
        <w:t>25OHD has been found to be inversely related to markers of inflammation,</w:t>
      </w:r>
      <w:r w:rsidR="00910263">
        <w:rPr>
          <w:lang w:val="en-GB"/>
        </w:rPr>
        <w:t xml:space="preserve"> however</w:t>
      </w:r>
      <w:r>
        <w:rPr>
          <w:lang w:val="en-GB"/>
        </w:rPr>
        <w:t xml:space="preserve"> the causal relationship is debated. As 1,25(OH)</w:t>
      </w:r>
      <w:r>
        <w:rPr>
          <w:vertAlign w:val="subscript"/>
          <w:lang w:val="en-GB"/>
        </w:rPr>
        <w:t>2</w:t>
      </w:r>
      <w:r>
        <w:rPr>
          <w:lang w:val="en-GB"/>
        </w:rPr>
        <w:t>D has a role in the innate and adaptive immune response</w:t>
      </w:r>
      <w:r w:rsidR="00910263">
        <w:rPr>
          <w:lang w:val="en-GB"/>
        </w:rPr>
        <w:t xml:space="preserve"> (section 1.4)</w:t>
      </w:r>
      <w:r>
        <w:rPr>
          <w:lang w:val="en-GB"/>
        </w:rPr>
        <w:t xml:space="preserve">, it is possible that suboptimal 25OHD levels </w:t>
      </w:r>
      <w:r w:rsidR="00910263">
        <w:rPr>
          <w:lang w:val="en-GB"/>
        </w:rPr>
        <w:t>lead to the development of inflammatory illnesses</w:t>
      </w:r>
      <w:r>
        <w:rPr>
          <w:lang w:val="en-GB"/>
        </w:rPr>
        <w:t xml:space="preserve">, however </w:t>
      </w:r>
      <w:r w:rsidR="00910263">
        <w:rPr>
          <w:lang w:val="en-GB"/>
        </w:rPr>
        <w:t xml:space="preserve">it is also possible that </w:t>
      </w:r>
      <w:r>
        <w:rPr>
          <w:lang w:val="en-GB"/>
        </w:rPr>
        <w:t xml:space="preserve">the </w:t>
      </w:r>
      <w:r w:rsidR="00910263">
        <w:rPr>
          <w:lang w:val="en-GB"/>
        </w:rPr>
        <w:t xml:space="preserve">reverse is true: that the </w:t>
      </w:r>
      <w:r>
        <w:rPr>
          <w:lang w:val="en-GB"/>
        </w:rPr>
        <w:t>inflam</w:t>
      </w:r>
      <w:r w:rsidR="00910263">
        <w:rPr>
          <w:lang w:val="en-GB"/>
        </w:rPr>
        <w:t>matory illness itself could</w:t>
      </w:r>
      <w:r>
        <w:rPr>
          <w:lang w:val="en-GB"/>
        </w:rPr>
        <w:t xml:space="preserve"> lead to a decrease in </w:t>
      </w:r>
      <w:r w:rsidR="00910263">
        <w:rPr>
          <w:lang w:val="en-GB"/>
        </w:rPr>
        <w:t xml:space="preserve">total </w:t>
      </w:r>
      <w:r>
        <w:rPr>
          <w:lang w:val="en-GB"/>
        </w:rPr>
        <w:t>25OHD.</w:t>
      </w:r>
    </w:p>
    <w:p w14:paraId="499A45A6" w14:textId="0277BFAC" w:rsidR="00910263" w:rsidRDefault="00910263" w:rsidP="00283CB2">
      <w:r>
        <w:rPr>
          <w:lang w:val="en-GB"/>
        </w:rPr>
        <w:t>T</w:t>
      </w:r>
      <w:r w:rsidR="00B058AD">
        <w:rPr>
          <w:lang w:val="en-GB"/>
        </w:rPr>
        <w:t>otal 25OHD has been shown to decrease during an acute inflammatory insult such as triggered by elective hip or knee replacement surgery (section 1.5).</w:t>
      </w:r>
      <w:r>
        <w:rPr>
          <w:lang w:val="en-GB"/>
        </w:rPr>
        <w:t xml:space="preserve"> </w:t>
      </w:r>
      <w:r w:rsidRPr="000C272D">
        <w:t>85-90% of 25OHD in the circulation is bound to VDBP, 10-15% is bound to albumin, and less than 1% remains free in the circulation</w:t>
      </w:r>
      <w:r>
        <w:t xml:space="preserve"> (section 1.2). These binding proteins have also been shown to decrease during the inflammatory response (section 1.5), and this decrease in binding proteins could explain the decrease in total 25OHD. </w:t>
      </w:r>
    </w:p>
    <w:p w14:paraId="0796D621" w14:textId="2A10A44E" w:rsidR="005264A1" w:rsidRDefault="005264A1" w:rsidP="00283CB2">
      <w:r>
        <w:t>Despit</w:t>
      </w:r>
      <w:r w:rsidR="009B159D">
        <w:t xml:space="preserve">e the decrease in total 25OHD seen during the acute inflammatory response, it is possible that the free fraction of 25OHD remains stable. The gold standard method of measuring the free fraction of 25OHD is by equilibrium dialysis or centrifugal ultrafiltration followed by LC-MS/MS however this is technically challenging so 25OHD is most often calculated </w:t>
      </w:r>
      <w:r w:rsidR="00DE121F">
        <w:t>from</w:t>
      </w:r>
      <w:r w:rsidR="009B159D">
        <w:t xml:space="preserve"> total 25OHD and the amount of binding proteins and their affinity constants</w:t>
      </w:r>
      <w:r w:rsidR="00DE121F">
        <w:t xml:space="preserve"> based on the law of mass action</w:t>
      </w:r>
      <w:r w:rsidR="009B159D">
        <w:t xml:space="preserve">, it can also be measured directly by immunoassay. Saliva is </w:t>
      </w:r>
      <w:r w:rsidR="00B61992">
        <w:t xml:space="preserve">thought to be a </w:t>
      </w:r>
      <w:r w:rsidR="009B159D">
        <w:t xml:space="preserve">source of </w:t>
      </w:r>
      <w:r w:rsidR="00CB47E9">
        <w:t xml:space="preserve">free </w:t>
      </w:r>
      <w:r w:rsidR="009B159D">
        <w:t xml:space="preserve">25OHD </w:t>
      </w:r>
      <w:r w:rsidR="00B61992">
        <w:t>so this could be used as a surrogate marker of free 25OHD status</w:t>
      </w:r>
      <w:r w:rsidR="009B159D">
        <w:t xml:space="preserve"> (section 1.6)</w:t>
      </w:r>
      <w:r w:rsidR="00B61992">
        <w:t>.</w:t>
      </w:r>
    </w:p>
    <w:p w14:paraId="41CFC3C1" w14:textId="1239360F" w:rsidR="00DB59CB" w:rsidRDefault="00B61992" w:rsidP="00283CB2">
      <w:r>
        <w:lastRenderedPageBreak/>
        <w:t>Recent studies</w:t>
      </w:r>
      <w:r w:rsidR="00061904">
        <w:t xml:space="preserve"> have investigated the change in </w:t>
      </w:r>
      <w:r w:rsidR="002D09E6">
        <w:t xml:space="preserve">total and free </w:t>
      </w:r>
      <w:r w:rsidR="00061904">
        <w:t xml:space="preserve">25OHD over the course of an acute </w:t>
      </w:r>
      <w:r w:rsidR="000D30D4">
        <w:t>inflammatory challenge</w:t>
      </w:r>
      <w:r w:rsidR="00DB59CB">
        <w:t xml:space="preserve"> triggered by total hip or knee replacement </w:t>
      </w:r>
      <w:r w:rsidR="002D09E6">
        <w:fldChar w:fldCharType="begin">
          <w:fldData xml:space="preserve">PEVuZE5vdGU+PENpdGU+PEF1dGhvcj5SZWlkPC9BdXRob3I+PFllYXI+MjAxMTwvWWVhcj48UmVj
TnVtPjgxMjwvUmVjTnVtPjxEaXNwbGF5VGV4dD4oUmVpZCBldCBhbC4sIDIwMTEsIFdhbGRyb24g
ZXQgYWwuLCAyMDEzLCBCaW5rbGV5IGV0IGFsLiwgMjAxNywgSmVuc2VuIGV0IGFsLiwgMjAxOCk8
L0Rpc3BsYXlUZXh0PjxyZWNvcmQ+PHJlYy1udW1iZXI+ODEyPC9yZWMtbnVtYmVyPjxmb3JlaWdu
LWtleXM+PGtleSBhcHA9IkVOIiBkYi1pZD0iMmEwZnZ0cnR2MjJ6YTZleGZmMHg5OXc4YWF0ZDl6
endmenQyIiB0aW1lc3RhbXA9IjE1MTg3MTY0MjUiPjgxMjwva2V5PjxrZXkgYXBwPSJFTldlYiIg
ZGItaWQ9IiI+MDwva2V5PjwvZm9yZWlnbi1rZXlzPjxyZWYtdHlwZSBuYW1lPSJKb3VybmFsIEFy
dGljbGUiPjE3PC9yZWYtdHlwZT48Y29udHJpYnV0b3JzPjxhdXRob3JzPjxhdXRob3I+UmVpZCwg
RC48L2F1dGhvcj48YXV0aG9yPlRvb2xlLCBCLiBKLjwvYXV0aG9yPjxhdXRob3I+S25veCwgUy48
L2F1dGhvcj48YXV0aG9yPlRhbHdhciwgRC48L2F1dGhvcj48YXV0aG9yPkhhcnRlbiwgSi48L2F1
dGhvcj48YXV0aG9yPk8mYXBvcztSZWlsbHksIEQuIFMuPC9hdXRob3I+PGF1dGhvcj5CbGFja3dl
bGwsIFMuPC9hdXRob3I+PGF1dGhvcj5LaW5zZWxsYSwgSi48L2F1dGhvcj48YXV0aG9yPk1jTWls
bGFuLCBELiBDLjwvYXV0aG9yPjxhdXRob3I+V2FsbGFjZSwgQS4gTS48L2F1dGhvcj48L2F1dGhv
cnM+PC9jb250cmlidXRvcnM+PGF1dGgtYWRkcmVzcz5EZXBhcnRtZW50IG9mIEFuYWVzdGhlc2lh
LCBGYWN1bHR5IG9mIE1lZGljaW5lLCBVbml2ZXJzaXR5IG9mIEdsYXNnb3csIFJveWFsIEluZmly
bWFyeSwgR2xhc2dvdywgVW5pdGVkIEtpbmdkb20uPC9hdXRoLWFkZHJlc3M+PHRpdGxlcz48dGl0
bGU+VGhlIHJlbGF0aW9uIGJldHdlZW4gYWN1dGUgY2hhbmdlcyBpbiB0aGUgc3lzdGVtaWMgaW5m
bGFtbWF0b3J5IHJlc3BvbnNlIGFuZCBwbGFzbWEgMjUtaHlkcm94eXZpdGFtaW4gRCBjb25jZW50
cmF0aW9ucyBhZnRlciBlbGVjdGl2ZSBrbmVlIGFydGhyb3BsYXN0eTwvdGl0bGU+PHNlY29uZGFy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PC9hYmJyLTE+PC9hbHQtcGVyaW9kaWNhbD48cGFnZXM+MTAwNi0xMTwvcGFnZXM+PHZvbHVtZT45
Mzwvdm9sdW1lPjxudW1iZXI+NTwvbnVtYmVyPjxlZGl0aW9uPjIwMTEvMDMvMTg8L2VkaXRpb24+
PGtleXdvcmRzPjxrZXl3b3JkPjI1LUh5ZHJveHl2aXRhbWluIEQgMi8qYmxvb2Q8L2tleXdvcmQ+
PGtleXdvcmQ+QWdlZDwva2V5d29yZD48a2V5d29yZD5BZ2VkLCA4MCBhbmQgb3Zlcjwva2V5d29y
ZD48a2V5d29yZD5BbGdvcml0aG1zPC9rZXl3b3JkPjxrZXl3b3JkPkFydGhyb3BsYXN0eSwgUmVw
bGFjZW1lbnQsIEtuZWUvKmFkdmVyc2UgZWZmZWN0czwva2V5d29yZD48a2V5d29yZD5DLVJlYWN0
aXZlIFByb3RlaW4vYW5hbHlzaXM8L2tleXdvcmQ+PGtleXdvcmQ+Q2FsY2lmZWRpb2wvKmJsb29k
PC9rZXl3b3JkPjxrZXl3b3JkPkVsZWN0aXZlIFN1cmdpY2FsIFByb2NlZHVyZXM8L2tleXdvcmQ+
PGtleXdvcmQ+RmVtYWxlPC9rZXl3b3JkPjxrZXl3b3JkPkh1bWFuczwva2V5d29yZD48a2V5d29y
ZD5IeXBlcnBhcmF0aHlyb2lkaXNtLCBTZWNvbmRhcnkvY29tcGxpY2F0aW9uczwva2V5d29yZD48
a2V5d29yZD5NYWxlPC9rZXl3b3JkPjxrZXl3b3JkPk1pZGRsZSBBZ2VkPC9rZXl3b3JkPjxrZXl3
b3JkPk51dHJpdGlvbmFsIFN0YXR1czwva2V5d29yZD48a2V5d29yZD5Pc3Rlb2FydGhyaXRpcy8q
Ymxvb2QvY29tcGxpY2F0aW9ucy9pbW11bm9sb2d5Lyp0aGVyYXB5PC9rZXl3b3JkPjxrZXl3b3Jk
PlN0YXRpc3RpY3MsIE5vbnBhcmFtZXRyaWM8L2tleXdvcmQ+PGtleXdvcmQ+KlN5c3RlbWljIElu
ZmxhbW1hdG9yeSBSZXNwb25zZSBTeW5kcm9tZTwva2V5d29yZD48a2V5d29yZD5UaW1lIEZhY3Rv
cnM8L2tleXdvcmQ+PGtleXdvcmQ+Vml0YW1pbiBEIERlZmljaWVuY3kvY29tcGxpY2F0aW9uczwv
a2V5d29yZD48a2V5d29yZD5WaXRhbWluIEQtQmluZGluZyBQcm90ZWluL2Jsb29kPC9rZXl3b3Jk
Pjwva2V5d29yZHM+PGRhdGVzPjx5ZWFyPjIwMTE8L3llYXI+PHB1Yi1kYXRlcz48ZGF0ZT5NYXk8
L2RhdGU+PC9wdWItZGF0ZXM+PC9kYXRlcz48aXNibj4xOTM4LTMyMDcgKEVsZWN0cm9uaWMpJiN4
RDswMDAyLTkxNjUgKExpbmtpbmcpPC9pc2JuPjxhY2Nlc3Npb24tbnVtPjIxNDExNjE3PC9hY2Nl
c3Npb24tbnVtPjx1cmxzPjxyZWxhdGVkLXVybHM+PHVybD5odHRwczovL3d3dy5uY2JpLm5sbS5u
aWguZ292L3B1Ym1lZC8yMTQxMTYxNzwvdXJsPjwvcmVsYXRlZC11cmxzPjwvdXJscz48ZWxlY3Ry
b25pYy1yZXNvdXJjZS1udW0+MTAuMzk0NS9hamNuLjExMC4wMDg0OTA8L2VsZWN0cm9uaWMtcmVz
b3VyY2UtbnVtPjwvcmVjb3JkPjwvQ2l0ZT48Q2l0ZT48QXV0aG9yPldhbGRyb248L0F1dGhvcj48
WWVhcj4yMDEzPC9ZZWFyPjxSZWNOdW0+NTIxPC9SZWNOdW0+PHJlY29yZD48cmVjLW51bWJlcj41
MjE8L3JlYy1udW1iZXI+PGZvcmVpZ24ta2V5cz48a2V5IGFwcD0iRU4iIGRiLWlkPSIyYTBmdnRy
dHYyMnphNmV4ZmYweDk5dzhhYXRkOXp6d2Z6dDIiIHRpbWVzdGFtcD0iMTUxODcxNTAwNCI+NTIx
PC9rZXk+PGtleSBhcHA9IkVOV2ViIiBkYi1pZD0iIj4wPC9rZXk+PC9mb3JlaWduLWtleXM+PHJl
Zi10eXBlIG5hbWU9IkpvdXJuYWwgQXJ0aWNsZSI+MTc8L3JlZi10eXBlPjxjb250cmlidXRvcnM+
PGF1dGhvcnM+PGF1dGhvcj5XYWxkcm9uLCBKLiBMLjwvYXV0aG9yPjxhdXRob3I+QXNoYnksIEgu
IEwuPC9hdXRob3I+PGF1dGhvcj5Db3JuZXMsIE0uIFAuPC9hdXRob3I+PGF1dGhvcj5CZWNoZXJ2
YWlzZSwgSi48L2F1dGhvcj48YXV0aG9yPlJhemF2aSwgQy48L2F1dGhvcj48YXV0aG9yPlRob21h
cywgTy4gTC48L2F1dGhvcj48YXV0aG9yPkNodWdoLCBTLjwvYXV0aG9yPjxhdXRob3I+RGVzaHBh
bmRlLCBTLjwvYXV0aG9yPjxhdXRob3I+Rm9yZCwgQy48L2F1dGhvcj48YXV0aG9yPkdhbWEsIFIu
PC9hdXRob3I+PC9hdXRob3JzPjwvY29udHJpYnV0b3JzPjxhdXRoLWFkZHJlc3M+RGVwYXJ0bWVu
dCBvZiBDbGluaWNhbCBDaGVtaXN0cnksIE5ldyBDcm9zcyBIb3NwaXRhbCwgV29sdmVyaGFtcHRv
biwgV2VzdCBNaWRsYW5kcywgVUsuIGplbm5hLndhbGRyb25AbmhzLm5ldDwvYXV0aC1hZGRyZXNz
Pjx0aXRsZXM+PHRpdGxlPlZpdGFtaW4gRDogYSBuZWdhdGl2ZSBhY3V0ZSBwaGFzZSByZWFjdGFu
dDwvdGl0bGU+PHNlY29uZGFyeS10aXRsZT5KIENsaW4gUGF0aG9sPC9zZWNvbmRhcnktdGl0bGU+
PGFsdC10aXRsZT5Kb3VybmFsIG9mIGNsaW5pY2FsIHBhdGhvbG9neTwvYWx0LXRpdGxlPjwvdGl0
bGVzPjxwZXJpb2RpY2FsPjxmdWxsLXRpdGxlPkogQ2xpbiBQYXRob2w8L2Z1bGwtdGl0bGU+PGFi
YnItMT5Kb3VybmFsIG9mIGNsaW5pY2FsIHBhdGhvbG9neTwvYWJici0xPjwvcGVyaW9kaWNhbD48
YWx0LXBlcmlvZGljYWw+PGZ1bGwtdGl0bGU+SiBDbGluIFBhdGhvbDwvZnVsbC10aXRsZT48YWJi
ci0xPkpvdXJuYWwgb2YgY2xpbmljYWwgcGF0aG9sb2d5PC9hYmJyLTE+PC9hbHQtcGVyaW9kaWNh
bD48cGFnZXM+NjIwLTI8L3BhZ2VzPjx2b2x1bWU+NjY8L3ZvbHVtZT48bnVtYmVyPjc8L251bWJl
cj48ZWRpdGlvbj4yMDEzLzAzLzA1PC9lZGl0aW9uPjxrZXl3b3Jkcz48a2V5d29yZD5BY3V0ZS1Q
aGFzZSBQcm90ZWlucy8qbWV0YWJvbGlzbTwva2V5d29yZD48a2V5d29yZD4qQXJ0aHJvcGxhc3R5
LCBSZXBsYWNlbWVudCwgSGlwPC9rZXl3b3JkPjxrZXl3b3JkPipBcnRocm9wbGFzdHksIFJlcGxh
Y2VtZW50LCBLbmVlPC9rZXl3b3JkPjxrZXl3b3JkPkJpb21hcmtlcnMvbWV0YWJvbGlzbS91cmlu
ZTwva2V5d29yZD48a2V5d29yZD5DLVJlYWN0aXZlIFByb3RlaW4vbWV0YWJvbGlzbTwva2V5d29y
ZD48a2V5d29yZD5IdW1hbnM8L2tleXdvcmQ+PGtleXdvcmQ+UG9zdG9wZXJhdGl2ZSBDb21wbGlj
YXRpb25zLypibG9vZC91cmluZTwva2V5d29yZD48a2V5d29yZD5WaXRhbWluIEQvKmJsb29kPC9r
ZXl3b3JkPjxrZXl3b3JkPlZpdGFtaW4gRCBEZWZpY2llbmN5L2Jsb29kL2V0aW9sb2d5PC9rZXl3
b3JkPjxrZXl3b3JkPkFjdXRlIHBoYXNlIHByb3RlaW5zPC9rZXl3b3JkPjxrZXl3b3JkPkluZmxh
bW1hdGlvbjwva2V5d29yZD48a2V5d29yZD5WaXRhbWluIGQ8L2tleXdvcmQ+PC9rZXl3b3Jkcz48
ZGF0ZXM+PHllYXI+MjAxMzwveWVhcj48cHViLWRhdGVzPjxkYXRlPkp1bDwvZGF0ZT48L3B1Yi1k
YXRlcz48L2RhdGVzPjxpc2JuPjE0NzItNDE0NiAoRWxlY3Ryb25pYykmI3hEOzAwMjEtOTc0NiAo
TGlua2luZyk8L2lzYm4+PGFjY2Vzc2lvbi1udW0+MjM0NTQ3MjY8L2FjY2Vzc2lvbi1udW0+PHVy
bHM+PHJlbGF0ZWQtdXJscz48dXJsPmh0dHBzOi8vd3d3Lm5jYmkubmxtLm5paC5nb3YvcHVibWVk
LzIzNDU0NzI2PC91cmw+PC9yZWxhdGVkLXVybHM+PC91cmxzPjxlbGVjdHJvbmljLXJlc291cmNl
LW51bT4xMC4xMTM2L2pjbGlucGF0aC0yMDEyLTIwMTMwMTwvZWxlY3Ryb25pYy1yZXNvdXJjZS1u
dW0+PC9yZWNvcmQ+PC9DaXRlPjxDaXRlPjxBdXRob3I+Qmlua2xleTwvQXV0aG9yPjxZZWFyPjIw
MTc8L1llYXI+PFJlY051bT4zMDI3PC9SZWNOdW0+PHJlY29yZD48cmVjLW51bWJlcj4zMDI3PC9y
ZWMtbnVtYmVyPjxmb3JlaWduLWtleXM+PGtleSBhcHA9IkVOIiBkYi1pZD0iMmEwZnZ0cnR2MjJ6
YTZleGZmMHg5OXc4YWF0ZDl6endmenQyIiB0aW1lc3RhbXA9IjE1MjI3NTg0NzIiPjMwMjc8L2tl
eT48L2ZvcmVpZ24ta2V5cz48cmVmLXR5cGUgbmFtZT0iSm91cm5hbCBBcnRpY2xlIj4xNzwvcmVm
LXR5cGU+PGNvbnRyaWJ1dG9ycz48YXV0aG9ycz48YXV0aG9yPkJpbmtsZXksIE4uPC9hdXRob3I+
PGF1dGhvcj5Db3Vyc2luLCBELjwvYXV0aG9yPjxhdXRob3I+S3J1ZWdlciwgRC48L2F1dGhvcj48
YXV0aG9yPklnbGFyLCBQLjwvYXV0aG9yPjxhdXRob3I+SGVpbmVyLCBKLjwvYXV0aG9yPjxhdXRo
b3I+SWxsZ2VuLCBSLjwvYXV0aG9yPjxhdXRob3I+U3F1aXJlLCBNLjwvYXV0aG9yPjxhdXRob3I+
TGFwcGUsIEouPC9hdXRob3I+PGF1dGhvcj5XYXRzb24sIFAuPC9hdXRob3I+PGF1dGhvcj5Ib2dh
biwgSy48L2F1dGhvcj48L2F1dGhvcnM+PC9jb250cmlidXRvcnM+PGF1dGgtYWRkcmVzcz5Vbml2
ZXJzaXR5IG9mIFdpc2NvbnNpbiBPc3Rlb3Bvcm9zaXMgQ2xpbmljYWwgUmVzZWFyY2ggUHJvZ3Jh
bSwgMjg3MCBVbml2ZXJzaXR5IEF2ZSwgTWFkaXNvbiwgV0ksIDUzNzA1LCBVU0EuIG5iaW5rbGV5
QHdpc2MuZWR1LiYjeEQ7RGVwYXJ0bWVudCBvZiBNZWRpY2luZSwgVW5pdmVyc2l0eSBvZiBXaXNj
b25zaW4gU2Nob29sIG9mIE1lZGljaW5lIGFuZCBQdWJsaWMgSGVhbHRoLCBNYWRpc29uLCBXSSwg
VVNBLiBuYmlua2xleUB3aXNjLmVkdS4mI3hEO0RlcGFydG1lbnQgb2YgTWVkaWNpbmUsIFVuaXZl
cnNpdHkgb2YgV2lzY29uc2luIFNjaG9vbCBvZiBNZWRpY2luZSBhbmQgUHVibGljIEhlYWx0aCwg
TWFkaXNvbiwgV0ksIFVTQS4mI3hEO0RlcGFydG1lbnQgb2YgQW5lc3RoZXNpb2xvZ3ksIFVuaXZl
cnNpdHkgb2YgV2lzY29uc2luIFNjaG9vbCBvZiBNZWRpY2luZSBhbmQgUHVibGljIEhlYWx0aCwg
NjAwIEhpZ2hsYW5kIEF2ZW51ZSwgQjYvMzE5IENTQywgTWFkaXNvbiwgV0ksIDUzNzkyLTMyNzIs
IFVTQS4mI3hEO1VuaXZlcnNpdHkgb2YgV2lzY29uc2luIE9zdGVvcG9yb3NpcyBDbGluaWNhbCBS
ZXNlYXJjaCBQcm9ncmFtLCAyODcwIFVuaXZlcnNpdHkgQXZlLCBNYWRpc29uLCBXSSwgNTM3MDUs
IFVTQS4mI3hEO0RlcGFydG1lbnQgb2YgUG9wdWxhdGlvbiBIZWFsdGggU2NpZW5jZXMsIFVuaXZl
cnNpdHkgb2YgV2lzY29uc2luIFNjaG9vbCBvZiBNZWRpY2luZSBhbmQgUHVibGljIEhlYWx0aCwg
NzA3IFdBUkYgQnVpbGRpbmcsIDYxMCBOb3J0aCBXYWxudXQgU3RyZWV0LCBNYWRpc29uLCBXSSwg
NTM3MjYsIFVTQS4mI3hEO0RlcGFydG1lbnQgb2YgT3J0aG9wZWRpY3MgYW5kIFJlaGFiaWxpdGF0
aW9uLCBVbml2ZXJzaXR5IG9mIFdpc2NvbnNpbiBTY2hvb2wgb2YgTWVkaWNpbmUgYW5kIFB1Ymxp
YyBIZWFsdGgsIDE2ODUgSGlnaGxhbmQgQXZlbnVlLCBNYWRpc29uLCBXSSwgNTM3MDUtMjI4MSwg
VVNBLiYjeEQ7Q3JlaWdodG9uIFVuaXZlcnNpdHkgT3N0ZW9wb3Jvc2lzIFJlc2VhcmNoIENlbnRl
ciwgNjAxIE4uIDMwdGggU3RyZWV0LCBTdWl0ZSA0ODIwLCBPbWFoYSwgTkUsIDY4MTMxLCBVU0Eu
PC9hdXRoLWFkZHJlc3M+PHRpdGxlcz48dGl0bGU+U3VyZ2VyeSBhbHRlcnMgcGFyYW1ldGVycyBv
ZiB2aXRhbWluIEQgc3RhdHVzIGFuZCBvdGhlciBsYWJvcmF0b3J5IHJlc3VsdHM8L3RpdGxlPjxz
ZWNvbmRhcnktdGl0bGU+T3N0ZW9wb3JvcyBJbnQ8L3NlY29uZGFyeS10aXRsZT48L3RpdGxlcz48
cGVyaW9kaWNhbD48ZnVsbC10aXRsZT5Pc3Rlb3Bvcm9zIEludDwvZnVsbC10aXRsZT48L3Blcmlv
ZGljYWw+PHBhZ2VzPjEwMTMtMTAyMDwvcGFnZXM+PHZvbHVtZT4yODwvdm9sdW1lPjxudW1iZXI+
MzwvbnVtYmVyPjxlZGl0aW9uPjIwMTYvMTEvMDk8L2VkaXRpb24+PGtleXdvcmRzPjxrZXl3b3Jk
PkZyYWN0dXJlIGxpYWlzb24gc2VydmljZTwva2V5d29yZD48a2V5d29yZD5IaXAgZnJhY3R1cmU8
L2tleXdvcmQ+PGtleXdvcmQ+TGFib3JhdG9yeSByZXN1bHRzPC9rZXl3b3JkPjxrZXl3b3JkPlZp
dGFtaW4gRDwva2V5d29yZD48L2tleXdvcmRzPjxkYXRlcz48eWVhcj4yMDE3PC95ZWFyPjxwdWIt
ZGF0ZXM+PGRhdGU+TWFyPC9kYXRlPjwvcHViLWRhdGVzPjwvZGF0ZXM+PGlzYm4+MTQzMy0yOTY1
IChFbGVjdHJvbmljKSYjeEQ7MDkzNy05NDFYIChMaW5raW5nKTwvaXNibj48YWNjZXNzaW9uLW51
bT4yNzgyNjY0NTwvYWNjZXNzaW9uLW51bT48dXJscz48cmVsYXRlZC11cmxzPjx1cmw+aHR0cHM6
Ly93d3cubmNiaS5ubG0ubmloLmdvdi9wdWJtZWQvMjc4MjY2NDU8L3VybD48L3JlbGF0ZWQtdXJs
cz48L3VybHM+PGVsZWN0cm9uaWMtcmVzb3VyY2UtbnVtPjEwLjEwMDcvczAwMTk4LTAxNi0zODE5
LTk8L2VsZWN0cm9uaWMtcmVzb3VyY2UtbnVtPjwvcmVjb3JkPjwvQ2l0ZT48Q2l0ZT48QXV0aG9y
PkplbnNlbjwvQXV0aG9yPjxZZWFyPjIwMTg8L1llYXI+PFJlY051bT4zMDU5PC9SZWNOdW0+PHJl
Y29yZD48cmVjLW51bWJlcj4zMDU5PC9yZWMtbnVtYmVyPjxmb3JlaWduLWtleXM+PGtleSBhcHA9
IkVOIiBkYi1pZD0iMmEwZnZ0cnR2MjJ6YTZleGZmMHg5OXc4YWF0ZDl6endmenQyIiB0aW1lc3Rh
bXA9IjE1MjQxMzMzNzIiPjMwNTk8L2tleT48a2V5IGFwcD0iRU5XZWIiIGRiLWlkPSIiPjA8L2tl
eT48L2ZvcmVpZ24ta2V5cz48cmVmLXR5cGUgbmFtZT0iSm91cm5hbCBBcnRpY2xlIj4xNzwvcmVm
LXR5cGU+PGNvbnRyaWJ1dG9ycz48YXV0aG9ycz48YXV0aG9yPkplbnNlbiwgTWFydGluIEJsb21i
ZXJnPC9hdXRob3I+PGF1dGhvcj5IdXN0ZWQsIEhlbnJpazwvYXV0aG9yPjxhdXRob3I+QmplcnJ1
bSwgUG91bCBKYW5uaWNrPC9hdXRob3I+PGF1dGhvcj5KdXVsLCBBbmRlcnM8L2F1dGhvcj48YXV0
aG9yPktlaGxldCwgSGVucmlrPC9hdXRob3I+PC9hdXRob3JzPjwvY29udHJpYnV0b3JzPjx0aXRs
ZXM+PHRpdGxlPkNvbXByb21pc2VkIGFjdGl2YXRpb24gb2Ygdml0YW1pbiBEIGFmdGVyIGVsZWN0
aXZlIHN1cmdlcnk6IGEgcHJvc3BlY3RpdmUgcGlsb3Qgc3R1ZHk8L3RpdGxlPjxzZWNvbmRhcnkt
dGl0bGU+SkJNUiBQbHVzPC9zZWNvbmRhcnktdGl0bGU+PC90aXRsZXM+PHBlcmlvZGljYWw+PGZ1
bGwtdGl0bGU+SkJNUiBQbHVzPC9mdWxsLXRpdGxlPjwvcGVyaW9kaWNhbD48ZGF0ZXM+PHllYXI+
MjAxODwveWVhcj48L2RhdGVzPjxpc2JuPjI0NzMtNDAzOTwvaXNibj48dXJscz48L3VybHM+PC9y
ZWNvcmQ+PC9DaXRlPjwvRW5kTm90ZT5=
</w:fldData>
        </w:fldChar>
      </w:r>
      <w:r w:rsidR="00AC3899">
        <w:instrText xml:space="preserve"> ADDIN EN.CITE </w:instrText>
      </w:r>
      <w:r w:rsidR="00AC3899">
        <w:fldChar w:fldCharType="begin">
          <w:fldData xml:space="preserve">PEVuZE5vdGU+PENpdGU+PEF1dGhvcj5SZWlkPC9BdXRob3I+PFllYXI+MjAxMTwvWWVhcj48UmVj
TnVtPjgxMjwvUmVjTnVtPjxEaXNwbGF5VGV4dD4oUmVpZCBldCBhbC4sIDIwMTEsIFdhbGRyb24g
ZXQgYWwuLCAyMDEzLCBCaW5rbGV5IGV0IGFsLiwgMjAxNywgSmVuc2VuIGV0IGFsLiwgMjAxOCk8
L0Rpc3BsYXlUZXh0PjxyZWNvcmQ+PHJlYy1udW1iZXI+ODEyPC9yZWMtbnVtYmVyPjxmb3JlaWdu
LWtleXM+PGtleSBhcHA9IkVOIiBkYi1pZD0iMmEwZnZ0cnR2MjJ6YTZleGZmMHg5OXc4YWF0ZDl6
endmenQyIiB0aW1lc3RhbXA9IjE1MTg3MTY0MjUiPjgxMjwva2V5PjxrZXkgYXBwPSJFTldlYiIg
ZGItaWQ9IiI+MDwva2V5PjwvZm9yZWlnbi1rZXlzPjxyZWYtdHlwZSBuYW1lPSJKb3VybmFsIEFy
dGljbGUiPjE3PC9yZWYtdHlwZT48Y29udHJpYnV0b3JzPjxhdXRob3JzPjxhdXRob3I+UmVpZCwg
RC48L2F1dGhvcj48YXV0aG9yPlRvb2xlLCBCLiBKLjwvYXV0aG9yPjxhdXRob3I+S25veCwgUy48
L2F1dGhvcj48YXV0aG9yPlRhbHdhciwgRC48L2F1dGhvcj48YXV0aG9yPkhhcnRlbiwgSi48L2F1
dGhvcj48YXV0aG9yPk8mYXBvcztSZWlsbHksIEQuIFMuPC9hdXRob3I+PGF1dGhvcj5CbGFja3dl
bGwsIFMuPC9hdXRob3I+PGF1dGhvcj5LaW5zZWxsYSwgSi48L2F1dGhvcj48YXV0aG9yPk1jTWls
bGFuLCBELiBDLjwvYXV0aG9yPjxhdXRob3I+V2FsbGFjZSwgQS4gTS48L2F1dGhvcj48L2F1dGhv
cnM+PC9jb250cmlidXRvcnM+PGF1dGgtYWRkcmVzcz5EZXBhcnRtZW50IG9mIEFuYWVzdGhlc2lh
LCBGYWN1bHR5IG9mIE1lZGljaW5lLCBVbml2ZXJzaXR5IG9mIEdsYXNnb3csIFJveWFsIEluZmly
bWFyeSwgR2xhc2dvdywgVW5pdGVkIEtpbmdkb20uPC9hdXRoLWFkZHJlc3M+PHRpdGxlcz48dGl0
bGU+VGhlIHJlbGF0aW9uIGJldHdlZW4gYWN1dGUgY2hhbmdlcyBpbiB0aGUgc3lzdGVtaWMgaW5m
bGFtbWF0b3J5IHJlc3BvbnNlIGFuZCBwbGFzbWEgMjUtaHlkcm94eXZpdGFtaW4gRCBjb25jZW50
cmF0aW9ucyBhZnRlciBlbGVjdGl2ZSBrbmVlIGFydGhyb3BsYXN0eTwvdGl0bGU+PHNlY29uZGFy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PC9hYmJyLTE+PC9hbHQtcGVyaW9kaWNhbD48cGFnZXM+MTAwNi0xMTwvcGFnZXM+PHZvbHVtZT45
Mzwvdm9sdW1lPjxudW1iZXI+NTwvbnVtYmVyPjxlZGl0aW9uPjIwMTEvMDMvMTg8L2VkaXRpb24+
PGtleXdvcmRzPjxrZXl3b3JkPjI1LUh5ZHJveHl2aXRhbWluIEQgMi8qYmxvb2Q8L2tleXdvcmQ+
PGtleXdvcmQ+QWdlZDwva2V5d29yZD48a2V5d29yZD5BZ2VkLCA4MCBhbmQgb3Zlcjwva2V5d29y
ZD48a2V5d29yZD5BbGdvcml0aG1zPC9rZXl3b3JkPjxrZXl3b3JkPkFydGhyb3BsYXN0eSwgUmVw
bGFjZW1lbnQsIEtuZWUvKmFkdmVyc2UgZWZmZWN0czwva2V5d29yZD48a2V5d29yZD5DLVJlYWN0
aXZlIFByb3RlaW4vYW5hbHlzaXM8L2tleXdvcmQ+PGtleXdvcmQ+Q2FsY2lmZWRpb2wvKmJsb29k
PC9rZXl3b3JkPjxrZXl3b3JkPkVsZWN0aXZlIFN1cmdpY2FsIFByb2NlZHVyZXM8L2tleXdvcmQ+
PGtleXdvcmQ+RmVtYWxlPC9rZXl3b3JkPjxrZXl3b3JkPkh1bWFuczwva2V5d29yZD48a2V5d29y
ZD5IeXBlcnBhcmF0aHlyb2lkaXNtLCBTZWNvbmRhcnkvY29tcGxpY2F0aW9uczwva2V5d29yZD48
a2V5d29yZD5NYWxlPC9rZXl3b3JkPjxrZXl3b3JkPk1pZGRsZSBBZ2VkPC9rZXl3b3JkPjxrZXl3
b3JkPk51dHJpdGlvbmFsIFN0YXR1czwva2V5d29yZD48a2V5d29yZD5Pc3Rlb2FydGhyaXRpcy8q
Ymxvb2QvY29tcGxpY2F0aW9ucy9pbW11bm9sb2d5Lyp0aGVyYXB5PC9rZXl3b3JkPjxrZXl3b3Jk
PlN0YXRpc3RpY3MsIE5vbnBhcmFtZXRyaWM8L2tleXdvcmQ+PGtleXdvcmQ+KlN5c3RlbWljIElu
ZmxhbW1hdG9yeSBSZXNwb25zZSBTeW5kcm9tZTwva2V5d29yZD48a2V5d29yZD5UaW1lIEZhY3Rv
cnM8L2tleXdvcmQ+PGtleXdvcmQ+Vml0YW1pbiBEIERlZmljaWVuY3kvY29tcGxpY2F0aW9uczwv
a2V5d29yZD48a2V5d29yZD5WaXRhbWluIEQtQmluZGluZyBQcm90ZWluL2Jsb29kPC9rZXl3b3Jk
Pjwva2V5d29yZHM+PGRhdGVzPjx5ZWFyPjIwMTE8L3llYXI+PHB1Yi1kYXRlcz48ZGF0ZT5NYXk8
L2RhdGU+PC9wdWItZGF0ZXM+PC9kYXRlcz48aXNibj4xOTM4LTMyMDcgKEVsZWN0cm9uaWMpJiN4
RDswMDAyLTkxNjUgKExpbmtpbmcpPC9pc2JuPjxhY2Nlc3Npb24tbnVtPjIxNDExNjE3PC9hY2Nl
c3Npb24tbnVtPjx1cmxzPjxyZWxhdGVkLXVybHM+PHVybD5odHRwczovL3d3dy5uY2JpLm5sbS5u
aWguZ292L3B1Ym1lZC8yMTQxMTYxNzwvdXJsPjwvcmVsYXRlZC11cmxzPjwvdXJscz48ZWxlY3Ry
b25pYy1yZXNvdXJjZS1udW0+MTAuMzk0NS9hamNuLjExMC4wMDg0OTA8L2VsZWN0cm9uaWMtcmVz
b3VyY2UtbnVtPjwvcmVjb3JkPjwvQ2l0ZT48Q2l0ZT48QXV0aG9yPldhbGRyb248L0F1dGhvcj48
WWVhcj4yMDEzPC9ZZWFyPjxSZWNOdW0+NTIxPC9SZWNOdW0+PHJlY29yZD48cmVjLW51bWJlcj41
MjE8L3JlYy1udW1iZXI+PGZvcmVpZ24ta2V5cz48a2V5IGFwcD0iRU4iIGRiLWlkPSIyYTBmdnRy
dHYyMnphNmV4ZmYweDk5dzhhYXRkOXp6d2Z6dDIiIHRpbWVzdGFtcD0iMTUxODcxNTAwNCI+NTIx
PC9rZXk+PGtleSBhcHA9IkVOV2ViIiBkYi1pZD0iIj4wPC9rZXk+PC9mb3JlaWduLWtleXM+PHJl
Zi10eXBlIG5hbWU9IkpvdXJuYWwgQXJ0aWNsZSI+MTc8L3JlZi10eXBlPjxjb250cmlidXRvcnM+
PGF1dGhvcnM+PGF1dGhvcj5XYWxkcm9uLCBKLiBMLjwvYXV0aG9yPjxhdXRob3I+QXNoYnksIEgu
IEwuPC9hdXRob3I+PGF1dGhvcj5Db3JuZXMsIE0uIFAuPC9hdXRob3I+PGF1dGhvcj5CZWNoZXJ2
YWlzZSwgSi48L2F1dGhvcj48YXV0aG9yPlJhemF2aSwgQy48L2F1dGhvcj48YXV0aG9yPlRob21h
cywgTy4gTC48L2F1dGhvcj48YXV0aG9yPkNodWdoLCBTLjwvYXV0aG9yPjxhdXRob3I+RGVzaHBh
bmRlLCBTLjwvYXV0aG9yPjxhdXRob3I+Rm9yZCwgQy48L2F1dGhvcj48YXV0aG9yPkdhbWEsIFIu
PC9hdXRob3I+PC9hdXRob3JzPjwvY29udHJpYnV0b3JzPjxhdXRoLWFkZHJlc3M+RGVwYXJ0bWVu
dCBvZiBDbGluaWNhbCBDaGVtaXN0cnksIE5ldyBDcm9zcyBIb3NwaXRhbCwgV29sdmVyaGFtcHRv
biwgV2VzdCBNaWRsYW5kcywgVUsuIGplbm5hLndhbGRyb25AbmhzLm5ldDwvYXV0aC1hZGRyZXNz
Pjx0aXRsZXM+PHRpdGxlPlZpdGFtaW4gRDogYSBuZWdhdGl2ZSBhY3V0ZSBwaGFzZSByZWFjdGFu
dDwvdGl0bGU+PHNlY29uZGFyeS10aXRsZT5KIENsaW4gUGF0aG9sPC9zZWNvbmRhcnktdGl0bGU+
PGFsdC10aXRsZT5Kb3VybmFsIG9mIGNsaW5pY2FsIHBhdGhvbG9neTwvYWx0LXRpdGxlPjwvdGl0
bGVzPjxwZXJpb2RpY2FsPjxmdWxsLXRpdGxlPkogQ2xpbiBQYXRob2w8L2Z1bGwtdGl0bGU+PGFi
YnItMT5Kb3VybmFsIG9mIGNsaW5pY2FsIHBhdGhvbG9neTwvYWJici0xPjwvcGVyaW9kaWNhbD48
YWx0LXBlcmlvZGljYWw+PGZ1bGwtdGl0bGU+SiBDbGluIFBhdGhvbDwvZnVsbC10aXRsZT48YWJi
ci0xPkpvdXJuYWwgb2YgY2xpbmljYWwgcGF0aG9sb2d5PC9hYmJyLTE+PC9hbHQtcGVyaW9kaWNh
bD48cGFnZXM+NjIwLTI8L3BhZ2VzPjx2b2x1bWU+NjY8L3ZvbHVtZT48bnVtYmVyPjc8L251bWJl
cj48ZWRpdGlvbj4yMDEzLzAzLzA1PC9lZGl0aW9uPjxrZXl3b3Jkcz48a2V5d29yZD5BY3V0ZS1Q
aGFzZSBQcm90ZWlucy8qbWV0YWJvbGlzbTwva2V5d29yZD48a2V5d29yZD4qQXJ0aHJvcGxhc3R5
LCBSZXBsYWNlbWVudCwgSGlwPC9rZXl3b3JkPjxrZXl3b3JkPipBcnRocm9wbGFzdHksIFJlcGxh
Y2VtZW50LCBLbmVlPC9rZXl3b3JkPjxrZXl3b3JkPkJpb21hcmtlcnMvbWV0YWJvbGlzbS91cmlu
ZTwva2V5d29yZD48a2V5d29yZD5DLVJlYWN0aXZlIFByb3RlaW4vbWV0YWJvbGlzbTwva2V5d29y
ZD48a2V5d29yZD5IdW1hbnM8L2tleXdvcmQ+PGtleXdvcmQ+UG9zdG9wZXJhdGl2ZSBDb21wbGlj
YXRpb25zLypibG9vZC91cmluZTwva2V5d29yZD48a2V5d29yZD5WaXRhbWluIEQvKmJsb29kPC9r
ZXl3b3JkPjxrZXl3b3JkPlZpdGFtaW4gRCBEZWZpY2llbmN5L2Jsb29kL2V0aW9sb2d5PC9rZXl3
b3JkPjxrZXl3b3JkPkFjdXRlIHBoYXNlIHByb3RlaW5zPC9rZXl3b3JkPjxrZXl3b3JkPkluZmxh
bW1hdGlvbjwva2V5d29yZD48a2V5d29yZD5WaXRhbWluIGQ8L2tleXdvcmQ+PC9rZXl3b3Jkcz48
ZGF0ZXM+PHllYXI+MjAxMzwveWVhcj48cHViLWRhdGVzPjxkYXRlPkp1bDwvZGF0ZT48L3B1Yi1k
YXRlcz48L2RhdGVzPjxpc2JuPjE0NzItNDE0NiAoRWxlY3Ryb25pYykmI3hEOzAwMjEtOTc0NiAo
TGlua2luZyk8L2lzYm4+PGFjY2Vzc2lvbi1udW0+MjM0NTQ3MjY8L2FjY2Vzc2lvbi1udW0+PHVy
bHM+PHJlbGF0ZWQtdXJscz48dXJsPmh0dHBzOi8vd3d3Lm5jYmkubmxtLm5paC5nb3YvcHVibWVk
LzIzNDU0NzI2PC91cmw+PC9yZWxhdGVkLXVybHM+PC91cmxzPjxlbGVjdHJvbmljLXJlc291cmNl
LW51bT4xMC4xMTM2L2pjbGlucGF0aC0yMDEyLTIwMTMwMTwvZWxlY3Ryb25pYy1yZXNvdXJjZS1u
dW0+PC9yZWNvcmQ+PC9DaXRlPjxDaXRlPjxBdXRob3I+Qmlua2xleTwvQXV0aG9yPjxZZWFyPjIw
MTc8L1llYXI+PFJlY051bT4zMDI3PC9SZWNOdW0+PHJlY29yZD48cmVjLW51bWJlcj4zMDI3PC9y
ZWMtbnVtYmVyPjxmb3JlaWduLWtleXM+PGtleSBhcHA9IkVOIiBkYi1pZD0iMmEwZnZ0cnR2MjJ6
YTZleGZmMHg5OXc4YWF0ZDl6endmenQyIiB0aW1lc3RhbXA9IjE1MjI3NTg0NzIiPjMwMjc8L2tl
eT48L2ZvcmVpZ24ta2V5cz48cmVmLXR5cGUgbmFtZT0iSm91cm5hbCBBcnRpY2xlIj4xNzwvcmVm
LXR5cGU+PGNvbnRyaWJ1dG9ycz48YXV0aG9ycz48YXV0aG9yPkJpbmtsZXksIE4uPC9hdXRob3I+
PGF1dGhvcj5Db3Vyc2luLCBELjwvYXV0aG9yPjxhdXRob3I+S3J1ZWdlciwgRC48L2F1dGhvcj48
YXV0aG9yPklnbGFyLCBQLjwvYXV0aG9yPjxhdXRob3I+SGVpbmVyLCBKLjwvYXV0aG9yPjxhdXRo
b3I+SWxsZ2VuLCBSLjwvYXV0aG9yPjxhdXRob3I+U3F1aXJlLCBNLjwvYXV0aG9yPjxhdXRob3I+
TGFwcGUsIEouPC9hdXRob3I+PGF1dGhvcj5XYXRzb24sIFAuPC9hdXRob3I+PGF1dGhvcj5Ib2dh
biwgSy48L2F1dGhvcj48L2F1dGhvcnM+PC9jb250cmlidXRvcnM+PGF1dGgtYWRkcmVzcz5Vbml2
ZXJzaXR5IG9mIFdpc2NvbnNpbiBPc3Rlb3Bvcm9zaXMgQ2xpbmljYWwgUmVzZWFyY2ggUHJvZ3Jh
bSwgMjg3MCBVbml2ZXJzaXR5IEF2ZSwgTWFkaXNvbiwgV0ksIDUzNzA1LCBVU0EuIG5iaW5rbGV5
QHdpc2MuZWR1LiYjeEQ7RGVwYXJ0bWVudCBvZiBNZWRpY2luZSwgVW5pdmVyc2l0eSBvZiBXaXNj
b25zaW4gU2Nob29sIG9mIE1lZGljaW5lIGFuZCBQdWJsaWMgSGVhbHRoLCBNYWRpc29uLCBXSSwg
VVNBLiBuYmlua2xleUB3aXNjLmVkdS4mI3hEO0RlcGFydG1lbnQgb2YgTWVkaWNpbmUsIFVuaXZl
cnNpdHkgb2YgV2lzY29uc2luIFNjaG9vbCBvZiBNZWRpY2luZSBhbmQgUHVibGljIEhlYWx0aCwg
TWFkaXNvbiwgV0ksIFVTQS4mI3hEO0RlcGFydG1lbnQgb2YgQW5lc3RoZXNpb2xvZ3ksIFVuaXZl
cnNpdHkgb2YgV2lzY29uc2luIFNjaG9vbCBvZiBNZWRpY2luZSBhbmQgUHVibGljIEhlYWx0aCwg
NjAwIEhpZ2hsYW5kIEF2ZW51ZSwgQjYvMzE5IENTQywgTWFkaXNvbiwgV0ksIDUzNzkyLTMyNzIs
IFVTQS4mI3hEO1VuaXZlcnNpdHkgb2YgV2lzY29uc2luIE9zdGVvcG9yb3NpcyBDbGluaWNhbCBS
ZXNlYXJjaCBQcm9ncmFtLCAyODcwIFVuaXZlcnNpdHkgQXZlLCBNYWRpc29uLCBXSSwgNTM3MDUs
IFVTQS4mI3hEO0RlcGFydG1lbnQgb2YgUG9wdWxhdGlvbiBIZWFsdGggU2NpZW5jZXMsIFVuaXZl
cnNpdHkgb2YgV2lzY29uc2luIFNjaG9vbCBvZiBNZWRpY2luZSBhbmQgUHVibGljIEhlYWx0aCwg
NzA3IFdBUkYgQnVpbGRpbmcsIDYxMCBOb3J0aCBXYWxudXQgU3RyZWV0LCBNYWRpc29uLCBXSSwg
NTM3MjYsIFVTQS4mI3hEO0RlcGFydG1lbnQgb2YgT3J0aG9wZWRpY3MgYW5kIFJlaGFiaWxpdGF0
aW9uLCBVbml2ZXJzaXR5IG9mIFdpc2NvbnNpbiBTY2hvb2wgb2YgTWVkaWNpbmUgYW5kIFB1Ymxp
YyBIZWFsdGgsIDE2ODUgSGlnaGxhbmQgQXZlbnVlLCBNYWRpc29uLCBXSSwgNTM3MDUtMjI4MSwg
VVNBLiYjeEQ7Q3JlaWdodG9uIFVuaXZlcnNpdHkgT3N0ZW9wb3Jvc2lzIFJlc2VhcmNoIENlbnRl
ciwgNjAxIE4uIDMwdGggU3RyZWV0LCBTdWl0ZSA0ODIwLCBPbWFoYSwgTkUsIDY4MTMxLCBVU0Eu
PC9hdXRoLWFkZHJlc3M+PHRpdGxlcz48dGl0bGU+U3VyZ2VyeSBhbHRlcnMgcGFyYW1ldGVycyBv
ZiB2aXRhbWluIEQgc3RhdHVzIGFuZCBvdGhlciBsYWJvcmF0b3J5IHJlc3VsdHM8L3RpdGxlPjxz
ZWNvbmRhcnktdGl0bGU+T3N0ZW9wb3JvcyBJbnQ8L3NlY29uZGFyeS10aXRsZT48L3RpdGxlcz48
cGVyaW9kaWNhbD48ZnVsbC10aXRsZT5Pc3Rlb3Bvcm9zIEludDwvZnVsbC10aXRsZT48L3Blcmlv
ZGljYWw+PHBhZ2VzPjEwMTMtMTAyMDwvcGFnZXM+PHZvbHVtZT4yODwvdm9sdW1lPjxudW1iZXI+
MzwvbnVtYmVyPjxlZGl0aW9uPjIwMTYvMTEvMDk8L2VkaXRpb24+PGtleXdvcmRzPjxrZXl3b3Jk
PkZyYWN0dXJlIGxpYWlzb24gc2VydmljZTwva2V5d29yZD48a2V5d29yZD5IaXAgZnJhY3R1cmU8
L2tleXdvcmQ+PGtleXdvcmQ+TGFib3JhdG9yeSByZXN1bHRzPC9rZXl3b3JkPjxrZXl3b3JkPlZp
dGFtaW4gRDwva2V5d29yZD48L2tleXdvcmRzPjxkYXRlcz48eWVhcj4yMDE3PC95ZWFyPjxwdWIt
ZGF0ZXM+PGRhdGU+TWFyPC9kYXRlPjwvcHViLWRhdGVzPjwvZGF0ZXM+PGlzYm4+MTQzMy0yOTY1
IChFbGVjdHJvbmljKSYjeEQ7MDkzNy05NDFYIChMaW5raW5nKTwvaXNibj48YWNjZXNzaW9uLW51
bT4yNzgyNjY0NTwvYWNjZXNzaW9uLW51bT48dXJscz48cmVsYXRlZC11cmxzPjx1cmw+aHR0cHM6
Ly93d3cubmNiaS5ubG0ubmloLmdvdi9wdWJtZWQvMjc4MjY2NDU8L3VybD48L3JlbGF0ZWQtdXJs
cz48L3VybHM+PGVsZWN0cm9uaWMtcmVzb3VyY2UtbnVtPjEwLjEwMDcvczAwMTk4LTAxNi0zODE5
LTk8L2VsZWN0cm9uaWMtcmVzb3VyY2UtbnVtPjwvcmVjb3JkPjwvQ2l0ZT48Q2l0ZT48QXV0aG9y
PkplbnNlbjwvQXV0aG9yPjxZZWFyPjIwMTg8L1llYXI+PFJlY051bT4zMDU5PC9SZWNOdW0+PHJl
Y29yZD48cmVjLW51bWJlcj4zMDU5PC9yZWMtbnVtYmVyPjxmb3JlaWduLWtleXM+PGtleSBhcHA9
IkVOIiBkYi1pZD0iMmEwZnZ0cnR2MjJ6YTZleGZmMHg5OXc4YWF0ZDl6endmenQyIiB0aW1lc3Rh
bXA9IjE1MjQxMzMzNzIiPjMwNTk8L2tleT48a2V5IGFwcD0iRU5XZWIiIGRiLWlkPSIiPjA8L2tl
eT48L2ZvcmVpZ24ta2V5cz48cmVmLXR5cGUgbmFtZT0iSm91cm5hbCBBcnRpY2xlIj4xNzwvcmVm
LXR5cGU+PGNvbnRyaWJ1dG9ycz48YXV0aG9ycz48YXV0aG9yPkplbnNlbiwgTWFydGluIEJsb21i
ZXJnPC9hdXRob3I+PGF1dGhvcj5IdXN0ZWQsIEhlbnJpazwvYXV0aG9yPjxhdXRob3I+QmplcnJ1
bSwgUG91bCBKYW5uaWNrPC9hdXRob3I+PGF1dGhvcj5KdXVsLCBBbmRlcnM8L2F1dGhvcj48YXV0
aG9yPktlaGxldCwgSGVucmlrPC9hdXRob3I+PC9hdXRob3JzPjwvY29udHJpYnV0b3JzPjx0aXRs
ZXM+PHRpdGxlPkNvbXByb21pc2VkIGFjdGl2YXRpb24gb2Ygdml0YW1pbiBEIGFmdGVyIGVsZWN0
aXZlIHN1cmdlcnk6IGEgcHJvc3BlY3RpdmUgcGlsb3Qgc3R1ZHk8L3RpdGxlPjxzZWNvbmRhcnkt
dGl0bGU+SkJNUiBQbHVzPC9zZWNvbmRhcnktdGl0bGU+PC90aXRsZXM+PHBlcmlvZGljYWw+PGZ1
bGwtdGl0bGU+SkJNUiBQbHVzPC9mdWxsLXRpdGxlPjwvcGVyaW9kaWNhbD48ZGF0ZXM+PHllYXI+
MjAxODwveWVhcj48L2RhdGVzPjxpc2JuPjI0NzMtNDAzOTwvaXNibj48dXJscz48L3VybHM+PC9y
ZWNvcmQ+PC9DaXRlPjwvRW5kTm90ZT5=
</w:fldData>
        </w:fldChar>
      </w:r>
      <w:r w:rsidR="00AC3899">
        <w:instrText xml:space="preserve"> ADDIN EN.CITE.DATA </w:instrText>
      </w:r>
      <w:r w:rsidR="00AC3899">
        <w:fldChar w:fldCharType="end"/>
      </w:r>
      <w:r w:rsidR="002D09E6">
        <w:fldChar w:fldCharType="separate"/>
      </w:r>
      <w:r w:rsidR="00AC3899">
        <w:rPr>
          <w:noProof/>
        </w:rPr>
        <w:t>(</w:t>
      </w:r>
      <w:hyperlink w:anchor="_ENREF_126" w:tooltip="Reid, 2011 #812" w:history="1">
        <w:r w:rsidR="00425C63">
          <w:rPr>
            <w:noProof/>
          </w:rPr>
          <w:t>Reid et al., 2011</w:t>
        </w:r>
      </w:hyperlink>
      <w:r w:rsidR="00AC3899">
        <w:rPr>
          <w:noProof/>
        </w:rPr>
        <w:t xml:space="preserve">, </w:t>
      </w:r>
      <w:hyperlink w:anchor="_ENREF_149" w:tooltip="Waldron, 2013 #521" w:history="1">
        <w:r w:rsidR="00425C63">
          <w:rPr>
            <w:noProof/>
          </w:rPr>
          <w:t>Waldron et al., 2013</w:t>
        </w:r>
      </w:hyperlink>
      <w:r w:rsidR="00AC3899">
        <w:rPr>
          <w:noProof/>
        </w:rPr>
        <w:t xml:space="preserve">, </w:t>
      </w:r>
      <w:hyperlink w:anchor="_ENREF_21" w:tooltip="Binkley, 2017 #3027" w:history="1">
        <w:r w:rsidR="00425C63">
          <w:rPr>
            <w:noProof/>
          </w:rPr>
          <w:t>Binkley et al., 2017</w:t>
        </w:r>
      </w:hyperlink>
      <w:r w:rsidR="00AC3899">
        <w:rPr>
          <w:noProof/>
        </w:rPr>
        <w:t xml:space="preserve">, </w:t>
      </w:r>
      <w:hyperlink w:anchor="_ENREF_85" w:tooltip="Jensen, 2018 #3059" w:history="1">
        <w:r w:rsidR="00425C63">
          <w:rPr>
            <w:noProof/>
          </w:rPr>
          <w:t>Jensen et al., 2018</w:t>
        </w:r>
      </w:hyperlink>
      <w:r w:rsidR="00AC3899">
        <w:rPr>
          <w:noProof/>
        </w:rPr>
        <w:t>)</w:t>
      </w:r>
      <w:r w:rsidR="002D09E6">
        <w:fldChar w:fldCharType="end"/>
      </w:r>
      <w:r w:rsidR="00061904">
        <w:t xml:space="preserve">. </w:t>
      </w:r>
      <w:r w:rsidR="002D09E6">
        <w:t>T</w:t>
      </w:r>
      <w:r w:rsidR="00DB59CB">
        <w:t>he acute phase response is characterised by synthesis of acute phase proteins in hepatocytes, such as amyloid A, CRP, haptoglobin</w:t>
      </w:r>
      <w:r w:rsidR="009B0F00">
        <w:t>, and fibrinogen;</w:t>
      </w:r>
      <w:r w:rsidR="00DB59CB">
        <w:t xml:space="preserve"> and the</w:t>
      </w:r>
      <w:r w:rsidR="009B0F00">
        <w:t xml:space="preserve"> decreased production</w:t>
      </w:r>
      <w:r w:rsidR="00DB59CB">
        <w:t xml:space="preserve"> of negative acute phase proteins such as </w:t>
      </w:r>
      <w:r w:rsidR="009B0F00">
        <w:t xml:space="preserve">fibronectin, transferrin and albumin. This process is thought to be regulated by cytokines such as IL-6 being released by macrophages at the surgical site </w:t>
      </w:r>
      <w:r w:rsidR="00AC3899">
        <w:fldChar w:fldCharType="begin"/>
      </w:r>
      <w:r w:rsidR="00AC3899">
        <w:instrText xml:space="preserve"> ADDIN EN.CITE &lt;EndNote&gt;&lt;Cite&gt;&lt;Author&gt;Castell&lt;/Author&gt;&lt;Year&gt;1989&lt;/Year&gt;&lt;RecNum&gt;2101&lt;/RecNum&gt;&lt;DisplayText&gt;(Castell et al., 1989)&lt;/DisplayText&gt;&lt;record&gt;&lt;rec-number&gt;2101&lt;/rec-number&gt;&lt;foreign-keys&gt;&lt;key app="EN" db-id="2a0fvtrtv22za6exff0x99w8aatd9zzwfzt2" timestamp="1518721455"&gt;2101&lt;/key&gt;&lt;key app="ENWeb" db-id=""&gt;0&lt;/key&gt;&lt;/foreign-keys&gt;&lt;ref-type name="Journal Article"&gt;17&lt;/ref-type&gt;&lt;contributors&gt;&lt;authors&gt;&lt;author&gt;Castell, J. V.&lt;/author&gt;&lt;author&gt;Gomez-Lechon, M. J.&lt;/author&gt;&lt;author&gt;David, M.&lt;/author&gt;&lt;author&gt;Andus, T.&lt;/author&gt;&lt;author&gt;Geiger, T.&lt;/author&gt;&lt;author&gt;Trullenque, R.&lt;/author&gt;&lt;author&gt;Fabra, R.&lt;/author&gt;&lt;author&gt;Heinrich, P. C.&lt;/author&gt;&lt;/authors&gt;&lt;/contributors&gt;&lt;auth-address&gt;Biochemisches Institut, Universitat Freiburg, FRG.&lt;/auth-address&gt;&lt;titles&gt;&lt;title&gt;Interleukin-6 is the major regulator of acute phase protein synthesis in adult human hepatocytes&lt;/title&gt;&lt;secondary-title&gt;FEBS Lett&lt;/secondary-title&gt;&lt;/titles&gt;&lt;periodical&gt;&lt;full-title&gt;FEBS Lett&lt;/full-title&gt;&lt;abbr-1&gt;FEBS letters&lt;/abbr-1&gt;&lt;/periodical&gt;&lt;pages&gt;237-9&lt;/pages&gt;&lt;volume&gt;242&lt;/volume&gt;&lt;number&gt;2&lt;/number&gt;&lt;edition&gt;1989/01/02&lt;/edition&gt;&lt;keywords&gt;&lt;keyword&gt;Acute-Phase Proteins/*biosynthesis&lt;/keyword&gt;&lt;keyword&gt;*Acute-Phase Reaction&lt;/keyword&gt;&lt;keyword&gt;Dose-Response Relationship, Drug&lt;/keyword&gt;&lt;keyword&gt;Fibrinogen/biosynthesis&lt;/keyword&gt;&lt;keyword&gt;Humans&lt;/keyword&gt;&lt;keyword&gt;*Inflammation&lt;/keyword&gt;&lt;keyword&gt;Interleukin-1/pharmacology&lt;/keyword&gt;&lt;keyword&gt;Interleukin-6&lt;/keyword&gt;&lt;keyword&gt;Interleukins/*physiology&lt;/keyword&gt;&lt;keyword&gt;Liver/*physiology&lt;/keyword&gt;&lt;keyword&gt;Recombinant Proteins&lt;/keyword&gt;&lt;keyword&gt;Tumor Cells, Cultured&lt;/keyword&gt;&lt;keyword&gt;Tumor Necrosis Factor-alpha/pharmacology&lt;/keyword&gt;&lt;/keywords&gt;&lt;dates&gt;&lt;year&gt;1989&lt;/year&gt;&lt;pub-dates&gt;&lt;date&gt;Jan 2&lt;/date&gt;&lt;/pub-dates&gt;&lt;/dates&gt;&lt;isbn&gt;0014-5793 (Print)&amp;#xD;0014-5793 (Linking)&lt;/isbn&gt;&lt;accession-num&gt;2464504&lt;/accession-num&gt;&lt;urls&gt;&lt;related-urls&gt;&lt;url&gt;https://www.ncbi.nlm.nih.gov/pubmed/2464504&lt;/url&gt;&lt;/related-urls&gt;&lt;/urls&gt;&lt;/record&gt;&lt;/Cite&gt;&lt;/EndNote&gt;</w:instrText>
      </w:r>
      <w:r w:rsidR="00AC3899">
        <w:fldChar w:fldCharType="separate"/>
      </w:r>
      <w:r w:rsidR="00AC3899">
        <w:rPr>
          <w:noProof/>
        </w:rPr>
        <w:t>(</w:t>
      </w:r>
      <w:hyperlink w:anchor="_ENREF_29" w:tooltip="Castell, 1989 #2101" w:history="1">
        <w:r w:rsidR="00425C63">
          <w:rPr>
            <w:noProof/>
          </w:rPr>
          <w:t>Castell et al., 1989</w:t>
        </w:r>
      </w:hyperlink>
      <w:r w:rsidR="00AC3899">
        <w:rPr>
          <w:noProof/>
        </w:rPr>
        <w:t>)</w:t>
      </w:r>
      <w:r w:rsidR="00AC3899">
        <w:fldChar w:fldCharType="end"/>
      </w:r>
      <w:r w:rsidR="009B0F00">
        <w:t>.</w:t>
      </w:r>
    </w:p>
    <w:p w14:paraId="3D901E81" w14:textId="09C7F85E" w:rsidR="00D15D76" w:rsidRDefault="009B0F00" w:rsidP="009B0F00">
      <w:r>
        <w:t xml:space="preserve">Total joint arthroplasty is known to trigger the acute phase response </w:t>
      </w:r>
      <w:r w:rsidR="00D15D76">
        <w:t xml:space="preserve">as measured by CRP </w:t>
      </w:r>
      <w:r>
        <w:fldChar w:fldCharType="begin">
          <w:fldData xml:space="preserve">PEVuZE5vdGU+PENpdGU+PEF1dGhvcj5Zb21iaTwvQXV0aG9yPjxZZWFyPjIwMTU8L1llYXI+PFJl
Y051bT4xODAzPC9SZWNOdW0+PERpc3BsYXlUZXh0PihZb21iaSBldCBhbC4sIDIwMTUsIE9lbHNu
ZXIgZXQgYWwuLCAyMDE3KTwvRGlzcGxheVRleHQ+PHJlY29yZD48cmVjLW51bWJlcj4xODAzPC9y
ZWMtbnVtYmVyPjxmb3JlaWduLWtleXM+PGtleSBhcHA9IkVOIiBkYi1pZD0iMmEwZnZ0cnR2MjJ6
YTZleGZmMHg5OXc4YWF0ZDl6endmenQyIiB0aW1lc3RhbXA9IjE1MTg3MjEyMzUiPjE4MDM8L2tl
eT48a2V5IGFwcD0iRU5XZWIiIGRiLWlkPSIiPjA8L2tleT48L2ZvcmVpZ24ta2V5cz48cmVmLXR5
cGUgbmFtZT0iSm91cm5hbCBBcnRpY2xlIj4xNzwvcmVmLXR5cGU+PGNvbnRyaWJ1dG9ycz48YXV0
aG9ycz48YXV0aG9yPllvbWJpLCBKLiBDLjwvYXV0aG9yPjxhdXRob3I+U2Nod2FiLCBQLiBFLjwv
YXV0aG9yPjxhdXRob3I+VGhpZW5wb250LCBFLjwvYXV0aG9yPjwvYXV0aG9ycz48L2NvbnRyaWJ1
dG9ycz48YXV0aC1hZGRyZXNzPkRlcGFydG1lbnQgb2YgSW50ZXJuYWwgTWVkaWNpbmUgYW5kIFBl
cmlvcGVyYXRpdmUgTWVkaWNpbmUsIENsaW5pcXVlcyBVbml2ZXJzaXRhaXJlcyBTdCBMdWMsIEJy
dXNzZWxzLCBCZWxnaXVtOyBVbml2ZXJzaXRlIENhdGhvbGlxdWUgZGUgTG91dmFpbiwgQnJ1c3Nl
bHMsIEJlbGdpdW0uJiN4RDtEZXBhcnRtZW50IG9mIE9ydGhvcGFlZGljcyBhbmQgVHJhdW1hdG9s
b2d5LCBDbGluaXF1ZXMgVW5pdmVyc2l0YWlyZXMgU3QgTHVjLCBCcnVzc2VscyBCZWxnaXVtOyBV
bml2ZXJzaXRlIENhdGhvbGlxdWUgZGUgTG91dmFpbiwgQnJ1c3NlbHMsIEJlbGdpdW0uPC9hdXRo
LWFkZHJlc3M+PHRpdGxlcz48dGl0bGU+U2VydW0gQy1yZWFjdGl2ZSBwcm90ZWluIGRpc3RyaWJ1
dGlvbiBpbiBtaW5pbWFsbHkgaW52YXNpdmUgdG90YWwga25lZSBhcnRocm9wbGFzdHkgZG8gbm90
IGRpZmZlciB3aXRoIGRpc3RyaWJ1dGlvbiBpbiBjb252ZW50aW9uYWwgdG90YWwga25lZSBhcnRo
cm9wbGFzdHk8L3RpdGxlPjxzZWNvbmRhcnktdGl0bGU+UExvUyBPbmU8L3NlY29uZGFyeS10aXRs
ZT48L3RpdGxlcz48cGVyaW9kaWNhbD48ZnVsbC10aXRsZT5QTG9TIE9uZTwvZnVsbC10aXRsZT48
L3BlcmlvZGljYWw+PHBhZ2VzPmUwMTI0Nzg4PC9wYWdlcz48dm9sdW1lPjEwPC92b2x1bWU+PG51
bWJlcj40PC9udW1iZXI+PGVkaXRpb24+MjAxNS8wNC8yNTwvZWRpdGlvbj48a2V5d29yZHM+PGtl
eXdvcmQ+QWdlZDwva2V5d29yZD48a2V5d29yZD5BZ2VkLCA4MCBhbmQgb3Zlcjwva2V5d29yZD48
a2V5d29yZD5BcnRocm9wbGFzdHksIFJlcGxhY2VtZW50LCBLbmVlL2FkdmVyc2UgZWZmZWN0cy8q
bWV0aG9kczwva2V5d29yZD48a2V5d29yZD5CaW9tYXJrZXJzL2Jsb29kPC9rZXl3b3JkPjxrZXl3
b3JkPipDLVJlYWN0aXZlIFByb3RlaW48L2tleXdvcmQ+PGtleXdvcmQ+RmVtYWxlPC9rZXl3b3Jk
PjxrZXl3b3JkPkh1bWFuczwva2V5d29yZD48a2V5d29yZD5NYWxlPC9rZXl3b3JkPjxrZXl3b3Jk
Pk1pZGRsZSBBZ2VkPC9rZXl3b3JkPjxrZXl3b3JkPlBvc3RvcGVyYXRpdmUgUGVyaW9kPC9rZXl3
b3JkPjxrZXl3b3JkPlJldHJvc3BlY3RpdmUgU3R1ZGllczwva2V5d29yZD48a2V5d29yZD5UaW1l
IEZhY3RvcnM8L2tleXdvcmQ+PC9rZXl3b3Jkcz48ZGF0ZXM+PHllYXI+MjAxNTwveWVhcj48L2Rh
dGVzPjxpc2JuPjE5MzItNjIwMyAoRWxlY3Ryb25pYykmI3hEOzE5MzItNjIwMyAoTGlua2luZyk8
L2lzYm4+PGFjY2Vzc2lvbi1udW0+MjU5MTAwODM8L2FjY2Vzc2lvbi1udW0+PHVybHM+PHJlbGF0
ZWQtdXJscz48dXJsPmh0dHBzOi8vd3d3Lm5jYmkubmxtLm5paC5nb3YvcHVibWVkLzI1OTEwMDgz
PC91cmw+PC9yZWxhdGVkLXVybHM+PC91cmxzPjxjdXN0b20yPlBNQzQ0MDkwMzc8L2N1c3RvbTI+
PGVsZWN0cm9uaWMtcmVzb3VyY2UtbnVtPjEwLjEzNzEvam91cm5hbC5wb25lLjAxMjQ3ODg8L2Vs
ZWN0cm9uaWMtcmVzb3VyY2UtbnVtPjwvcmVjb3JkPjwvQ2l0ZT48Q2l0ZT48QXV0aG9yPk9lbHNu
ZXI8L0F1dGhvcj48WWVhcj4yMDE3PC9ZZWFyPjxSZWNOdW0+MTgwMjwvUmVjTnVtPjxyZWNvcmQ+
PHJlYy1udW1iZXI+MTgwMjwvcmVjLW51bWJlcj48Zm9yZWlnbi1rZXlzPjxrZXkgYXBwPSJFTiIg
ZGItaWQ9IjJhMGZ2dHJ0djIyemE2ZXhmZjB4OTl3OGFhdGQ5enp3Znp0MiIgdGltZXN0YW1wPSIx
NTE4NzIxMjMwIj4xODAyPC9rZXk+PGtleSBhcHA9IkVOV2ViIiBkYi1pZD0iIj4wPC9rZXk+PC9m
b3JlaWduLWtleXM+PHJlZi10eXBlIG5hbWU9IkpvdXJuYWwgQXJ0aWNsZSI+MTc8L3JlZi10eXBl
Pjxjb250cmlidXRvcnM+PGF1dGhvcnM+PGF1dGhvcj5PZWxzbmVyLCBXLiBLLjwvYXV0aG9yPjxh
dXRob3I+RW5nc3Ryb20sIFMuIE0uPC9hdXRob3I+PGF1dGhvcj5CZW52ZW51dGksIE0uIEEuPC9h
dXRob3I+PGF1dGhvcj5BbiwgVC4gSi48L2F1dGhvcj48YXV0aG9yPkphY29ic29uLCBSLiBBLjwv
YXV0aG9yPjxhdXRob3I+UG9sa293c2tpLCBHLiBHLjwvYXV0aG9yPjxhdXRob3I+U2Nob2VuZWNr
ZXIsIEouIEcuPC9hdXRob3I+PC9hdXRob3JzPjwvY29udHJpYnV0b3JzPjxhdXRoLWFkZHJlc3M+
RGVwYXJ0bWVudCBvZiBPcnRob3BhZWRpYyBTdXJnZXJ5LCBWYW5kZXJiaWx0IFVuaXZlcnNpdHkg
TWVkaWNhbCBDZW50ZXIsIE5hc2h2aWxsZSwgVGVubmVzc2VlOyBDb2xsZWdlIG9mIE1lZGljaW5l
LCBUaGUgTWVkaWNhbCBVbml2ZXJzaXR5IG9mIFNvdXRoIENhcm9saW5hLCBDaGFybGVzdG9uLCBT
b3V0aCBDYXJvbGluYS4mI3hEO0RlcGFydG1lbnQgb2YgT3J0aG9wYWVkaWMgU3VyZ2VyeSwgVmFu
ZGVyYmlsdCBVbml2ZXJzaXR5IE1lZGljYWwgQ2VudGVyLCBOYXNodmlsbGUsIFRlbm5lc3NlZS4m
I3hEO1NjaG9vbCBvZiBNZWRpY2luZSwgVmFuZGVyYmlsdCBVbml2ZXJzaXR5LCBOYXNodmlsbGUs
IFRlbm5lc3NlZS4mI3hEO0RlcGFydG1lbnQgb2YgR2VuZXJhbCBTdXJnZXJ5LCBSdXNoIFVuaXZl
cnNpdHksIENoaWNhZ28sIElsbGlub2lzLjwvYXV0aC1hZGRyZXNzPjx0aXRsZXM+PHRpdGxlPkNo
YXJhY3Rlcml6aW5nIHRoZSBBY3V0ZSBQaGFzZSBSZXNwb25zZSBpbiBIZWFsdGh5IFBhdGllbnRz
IEZvbGxvd2luZyBUb3RhbCBKb2ludCBBcnRocm9wbGFzdHk6IFByZWRpY3RhYmxlIGFuZCBDb25z
aXN0ZW50PC90aXRsZT48c2Vjb25kYXJ5LXRpdGxlPkogQXJ0aHJvcGxhc3R5PC9zZWNvbmRhcnkt
dGl0bGU+PC90aXRsZXM+PHBlcmlvZGljYWw+PGZ1bGwtdGl0bGU+SiBBcnRocm9wbGFzdHk8L2Z1
bGwtdGl0bGU+PC9wZXJpb2RpY2FsPjxwYWdlcz4zMDktMzE0PC9wYWdlcz48dm9sdW1lPjMyPC92
b2x1bWU+PG51bWJlcj4xPC9udW1iZXI+PGVkaXRpb24+MjAxNi8wOC8yNTwvZWRpdGlvbj48a2V5
d29yZHM+PGtleXdvcmQ+QWN1dGUtUGhhc2UgUmVhY3Rpb24vKmRpYWdub3Npcy9ldGlvbG9neS8q
cGh5c2lvcGF0aG9sb2d5PC9rZXl3b3JkPjxrZXl3b3JkPkFnZWQ8L2tleXdvcmQ+PGtleXdvcmQ+
QWdlZCwgODAgYW5kIG92ZXI8L2tleXdvcmQ+PGtleXdvcmQ+QXJ0aHJvcGxhc3R5LCBSZXBsYWNl
bWVudCwgSGlwL2FkdmVyc2UgZWZmZWN0czwva2V5d29yZD48a2V5d29yZD5BcnRocm9wbGFzdHks
IFJlcGxhY2VtZW50LCBLbmVlLyphZHZlcnNlIGVmZmVjdHM8L2tleXdvcmQ+PGtleXdvcmQ+Qy1S
ZWFjdGl2ZSBQcm90ZWluL2FuYWx5c2lzPC9rZXl3b3JkPjxrZXl3b3JkPkZlbWFsZTwva2V5d29y
ZD48a2V5d29yZD5GaWJyaW5vZ2VuL2FuYWx5c2lzPC9rZXl3b3JkPjxrZXl3b3JkPkh1bWFuczwv
a2V5d29yZD48a2V5d29yZD5NYWxlPC9rZXl3b3JkPjxrZXl3b3JkPk1pZGRsZSBBZ2VkPC9rZXl3
b3JkPjxrZXl3b3JkPk9zdGVvYXJ0aHJpdGlzLCBIaXAvcGh5c2lvcGF0aG9sb2d5LypzdXJnZXJ5
PC9rZXl3b3JkPjxrZXl3b3JkPlBvc3RvcGVyYXRpdmUgUGVyaW9kPC9rZXl3b3JkPjxrZXl3b3Jk
PlJldHJvc3BlY3RpdmUgU3R1ZGllczwva2V5d29yZD48a2V5d29yZD4qQy1yZWFjdGl2ZSBwcm90
ZWluPC9rZXl3b3JkPjxrZXl3b3JkPiphY3V0ZSBwaGFzZSByZXNwb25zZTwva2V5d29yZD48a2V5
d29yZD4qZmlicmlub2dlbjwva2V5d29yZD48a2V5d29yZD4qaGVhbHRoeTwva2V5d29yZD48a2V5
d29yZD4qdG90YWwgam9pbnQgYXJ0aHJvcGxhc3R5PC9rZXl3b3JkPjwva2V5d29yZHM+PGRhdGVz
Pjx5ZWFyPjIwMTc8L3llYXI+PHB1Yi1kYXRlcz48ZGF0ZT5KYW48L2RhdGU+PC9wdWItZGF0ZXM+
PC9kYXRlcz48aXNibj4xNTMyLTg0MDYgKEVsZWN0cm9uaWMpJiN4RDswODgzLTU0MDMgKExpbmtp
bmcpPC9pc2JuPjxhY2Nlc3Npb24tbnVtPjI3NTU0Nzc5PC9hY2Nlc3Npb24tbnVtPjx1cmxzPjxy
ZWxhdGVkLXVybHM+PHVybD5odHRwczovL3d3dy5uY2JpLm5sbS5uaWguZ292L3B1Ym1lZC8yNzU1
NDc3OTwvdXJsPjwvcmVsYXRlZC11cmxzPjwvdXJscz48ZWxlY3Ryb25pYy1yZXNvdXJjZS1udW0+
MTAuMTAxNi9qLmFydGguMjAxNi4wNi4wMjc8L2VsZWN0cm9uaWMtcmVzb3VyY2UtbnVtPjwvcmVj
b3JkPjwvQ2l0ZT48L0VuZE5vdGU+AG==
</w:fldData>
        </w:fldChar>
      </w:r>
      <w:r w:rsidR="00AC3899">
        <w:instrText xml:space="preserve"> ADDIN EN.CITE </w:instrText>
      </w:r>
      <w:r w:rsidR="00AC3899">
        <w:fldChar w:fldCharType="begin">
          <w:fldData xml:space="preserve">PEVuZE5vdGU+PENpdGU+PEF1dGhvcj5Zb21iaTwvQXV0aG9yPjxZZWFyPjIwMTU8L1llYXI+PFJl
Y051bT4xODAzPC9SZWNOdW0+PERpc3BsYXlUZXh0PihZb21iaSBldCBhbC4sIDIwMTUsIE9lbHNu
ZXIgZXQgYWwuLCAyMDE3KTwvRGlzcGxheVRleHQ+PHJlY29yZD48cmVjLW51bWJlcj4xODAzPC9y
ZWMtbnVtYmVyPjxmb3JlaWduLWtleXM+PGtleSBhcHA9IkVOIiBkYi1pZD0iMmEwZnZ0cnR2MjJ6
YTZleGZmMHg5OXc4YWF0ZDl6endmenQyIiB0aW1lc3RhbXA9IjE1MTg3MjEyMzUiPjE4MDM8L2tl
eT48a2V5IGFwcD0iRU5XZWIiIGRiLWlkPSIiPjA8L2tleT48L2ZvcmVpZ24ta2V5cz48cmVmLXR5
cGUgbmFtZT0iSm91cm5hbCBBcnRpY2xlIj4xNzwvcmVmLXR5cGU+PGNvbnRyaWJ1dG9ycz48YXV0
aG9ycz48YXV0aG9yPllvbWJpLCBKLiBDLjwvYXV0aG9yPjxhdXRob3I+U2Nod2FiLCBQLiBFLjwv
YXV0aG9yPjxhdXRob3I+VGhpZW5wb250LCBFLjwvYXV0aG9yPjwvYXV0aG9ycz48L2NvbnRyaWJ1
dG9ycz48YXV0aC1hZGRyZXNzPkRlcGFydG1lbnQgb2YgSW50ZXJuYWwgTWVkaWNpbmUgYW5kIFBl
cmlvcGVyYXRpdmUgTWVkaWNpbmUsIENsaW5pcXVlcyBVbml2ZXJzaXRhaXJlcyBTdCBMdWMsIEJy
dXNzZWxzLCBCZWxnaXVtOyBVbml2ZXJzaXRlIENhdGhvbGlxdWUgZGUgTG91dmFpbiwgQnJ1c3Nl
bHMsIEJlbGdpdW0uJiN4RDtEZXBhcnRtZW50IG9mIE9ydGhvcGFlZGljcyBhbmQgVHJhdW1hdG9s
b2d5LCBDbGluaXF1ZXMgVW5pdmVyc2l0YWlyZXMgU3QgTHVjLCBCcnVzc2VscyBCZWxnaXVtOyBV
bml2ZXJzaXRlIENhdGhvbGlxdWUgZGUgTG91dmFpbiwgQnJ1c3NlbHMsIEJlbGdpdW0uPC9hdXRo
LWFkZHJlc3M+PHRpdGxlcz48dGl0bGU+U2VydW0gQy1yZWFjdGl2ZSBwcm90ZWluIGRpc3RyaWJ1
dGlvbiBpbiBtaW5pbWFsbHkgaW52YXNpdmUgdG90YWwga25lZSBhcnRocm9wbGFzdHkgZG8gbm90
IGRpZmZlciB3aXRoIGRpc3RyaWJ1dGlvbiBpbiBjb252ZW50aW9uYWwgdG90YWwga25lZSBhcnRo
cm9wbGFzdHk8L3RpdGxlPjxzZWNvbmRhcnktdGl0bGU+UExvUyBPbmU8L3NlY29uZGFyeS10aXRs
ZT48L3RpdGxlcz48cGVyaW9kaWNhbD48ZnVsbC10aXRsZT5QTG9TIE9uZTwvZnVsbC10aXRsZT48
L3BlcmlvZGljYWw+PHBhZ2VzPmUwMTI0Nzg4PC9wYWdlcz48dm9sdW1lPjEwPC92b2x1bWU+PG51
bWJlcj40PC9udW1iZXI+PGVkaXRpb24+MjAxNS8wNC8yNTwvZWRpdGlvbj48a2V5d29yZHM+PGtl
eXdvcmQ+QWdlZDwva2V5d29yZD48a2V5d29yZD5BZ2VkLCA4MCBhbmQgb3Zlcjwva2V5d29yZD48
a2V5d29yZD5BcnRocm9wbGFzdHksIFJlcGxhY2VtZW50LCBLbmVlL2FkdmVyc2UgZWZmZWN0cy8q
bWV0aG9kczwva2V5d29yZD48a2V5d29yZD5CaW9tYXJrZXJzL2Jsb29kPC9rZXl3b3JkPjxrZXl3
b3JkPipDLVJlYWN0aXZlIFByb3RlaW48L2tleXdvcmQ+PGtleXdvcmQ+RmVtYWxlPC9rZXl3b3Jk
PjxrZXl3b3JkPkh1bWFuczwva2V5d29yZD48a2V5d29yZD5NYWxlPC9rZXl3b3JkPjxrZXl3b3Jk
Pk1pZGRsZSBBZ2VkPC9rZXl3b3JkPjxrZXl3b3JkPlBvc3RvcGVyYXRpdmUgUGVyaW9kPC9rZXl3
b3JkPjxrZXl3b3JkPlJldHJvc3BlY3RpdmUgU3R1ZGllczwva2V5d29yZD48a2V5d29yZD5UaW1l
IEZhY3RvcnM8L2tleXdvcmQ+PC9rZXl3b3Jkcz48ZGF0ZXM+PHllYXI+MjAxNTwveWVhcj48L2Rh
dGVzPjxpc2JuPjE5MzItNjIwMyAoRWxlY3Ryb25pYykmI3hEOzE5MzItNjIwMyAoTGlua2luZyk8
L2lzYm4+PGFjY2Vzc2lvbi1udW0+MjU5MTAwODM8L2FjY2Vzc2lvbi1udW0+PHVybHM+PHJlbGF0
ZWQtdXJscz48dXJsPmh0dHBzOi8vd3d3Lm5jYmkubmxtLm5paC5nb3YvcHVibWVkLzI1OTEwMDgz
PC91cmw+PC9yZWxhdGVkLXVybHM+PC91cmxzPjxjdXN0b20yPlBNQzQ0MDkwMzc8L2N1c3RvbTI+
PGVsZWN0cm9uaWMtcmVzb3VyY2UtbnVtPjEwLjEzNzEvam91cm5hbC5wb25lLjAxMjQ3ODg8L2Vs
ZWN0cm9uaWMtcmVzb3VyY2UtbnVtPjwvcmVjb3JkPjwvQ2l0ZT48Q2l0ZT48QXV0aG9yPk9lbHNu
ZXI8L0F1dGhvcj48WWVhcj4yMDE3PC9ZZWFyPjxSZWNOdW0+MTgwMjwvUmVjTnVtPjxyZWNvcmQ+
PHJlYy1udW1iZXI+MTgwMjwvcmVjLW51bWJlcj48Zm9yZWlnbi1rZXlzPjxrZXkgYXBwPSJFTiIg
ZGItaWQ9IjJhMGZ2dHJ0djIyemE2ZXhmZjB4OTl3OGFhdGQ5enp3Znp0MiIgdGltZXN0YW1wPSIx
NTE4NzIxMjMwIj4xODAyPC9rZXk+PGtleSBhcHA9IkVOV2ViIiBkYi1pZD0iIj4wPC9rZXk+PC9m
b3JlaWduLWtleXM+PHJlZi10eXBlIG5hbWU9IkpvdXJuYWwgQXJ0aWNsZSI+MTc8L3JlZi10eXBl
Pjxjb250cmlidXRvcnM+PGF1dGhvcnM+PGF1dGhvcj5PZWxzbmVyLCBXLiBLLjwvYXV0aG9yPjxh
dXRob3I+RW5nc3Ryb20sIFMuIE0uPC9hdXRob3I+PGF1dGhvcj5CZW52ZW51dGksIE0uIEEuPC9h
dXRob3I+PGF1dGhvcj5BbiwgVC4gSi48L2F1dGhvcj48YXV0aG9yPkphY29ic29uLCBSLiBBLjwv
YXV0aG9yPjxhdXRob3I+UG9sa293c2tpLCBHLiBHLjwvYXV0aG9yPjxhdXRob3I+U2Nob2VuZWNr
ZXIsIEouIEcuPC9hdXRob3I+PC9hdXRob3JzPjwvY29udHJpYnV0b3JzPjxhdXRoLWFkZHJlc3M+
RGVwYXJ0bWVudCBvZiBPcnRob3BhZWRpYyBTdXJnZXJ5LCBWYW5kZXJiaWx0IFVuaXZlcnNpdHkg
TWVkaWNhbCBDZW50ZXIsIE5hc2h2aWxsZSwgVGVubmVzc2VlOyBDb2xsZWdlIG9mIE1lZGljaW5l
LCBUaGUgTWVkaWNhbCBVbml2ZXJzaXR5IG9mIFNvdXRoIENhcm9saW5hLCBDaGFybGVzdG9uLCBT
b3V0aCBDYXJvbGluYS4mI3hEO0RlcGFydG1lbnQgb2YgT3J0aG9wYWVkaWMgU3VyZ2VyeSwgVmFu
ZGVyYmlsdCBVbml2ZXJzaXR5IE1lZGljYWwgQ2VudGVyLCBOYXNodmlsbGUsIFRlbm5lc3NlZS4m
I3hEO1NjaG9vbCBvZiBNZWRpY2luZSwgVmFuZGVyYmlsdCBVbml2ZXJzaXR5LCBOYXNodmlsbGUs
IFRlbm5lc3NlZS4mI3hEO0RlcGFydG1lbnQgb2YgR2VuZXJhbCBTdXJnZXJ5LCBSdXNoIFVuaXZl
cnNpdHksIENoaWNhZ28sIElsbGlub2lzLjwvYXV0aC1hZGRyZXNzPjx0aXRsZXM+PHRpdGxlPkNo
YXJhY3Rlcml6aW5nIHRoZSBBY3V0ZSBQaGFzZSBSZXNwb25zZSBpbiBIZWFsdGh5IFBhdGllbnRz
IEZvbGxvd2luZyBUb3RhbCBKb2ludCBBcnRocm9wbGFzdHk6IFByZWRpY3RhYmxlIGFuZCBDb25z
aXN0ZW50PC90aXRsZT48c2Vjb25kYXJ5LXRpdGxlPkogQXJ0aHJvcGxhc3R5PC9zZWNvbmRhcnkt
dGl0bGU+PC90aXRsZXM+PHBlcmlvZGljYWw+PGZ1bGwtdGl0bGU+SiBBcnRocm9wbGFzdHk8L2Z1
bGwtdGl0bGU+PC9wZXJpb2RpY2FsPjxwYWdlcz4zMDktMzE0PC9wYWdlcz48dm9sdW1lPjMyPC92
b2x1bWU+PG51bWJlcj4xPC9udW1iZXI+PGVkaXRpb24+MjAxNi8wOC8yNTwvZWRpdGlvbj48a2V5
d29yZHM+PGtleXdvcmQ+QWN1dGUtUGhhc2UgUmVhY3Rpb24vKmRpYWdub3Npcy9ldGlvbG9neS8q
cGh5c2lvcGF0aG9sb2d5PC9rZXl3b3JkPjxrZXl3b3JkPkFnZWQ8L2tleXdvcmQ+PGtleXdvcmQ+
QWdlZCwgODAgYW5kIG92ZXI8L2tleXdvcmQ+PGtleXdvcmQ+QXJ0aHJvcGxhc3R5LCBSZXBsYWNl
bWVudCwgSGlwL2FkdmVyc2UgZWZmZWN0czwva2V5d29yZD48a2V5d29yZD5BcnRocm9wbGFzdHks
IFJlcGxhY2VtZW50LCBLbmVlLyphZHZlcnNlIGVmZmVjdHM8L2tleXdvcmQ+PGtleXdvcmQ+Qy1S
ZWFjdGl2ZSBQcm90ZWluL2FuYWx5c2lzPC9rZXl3b3JkPjxrZXl3b3JkPkZlbWFsZTwva2V5d29y
ZD48a2V5d29yZD5GaWJyaW5vZ2VuL2FuYWx5c2lzPC9rZXl3b3JkPjxrZXl3b3JkPkh1bWFuczwv
a2V5d29yZD48a2V5d29yZD5NYWxlPC9rZXl3b3JkPjxrZXl3b3JkPk1pZGRsZSBBZ2VkPC9rZXl3
b3JkPjxrZXl3b3JkPk9zdGVvYXJ0aHJpdGlzLCBIaXAvcGh5c2lvcGF0aG9sb2d5LypzdXJnZXJ5
PC9rZXl3b3JkPjxrZXl3b3JkPlBvc3RvcGVyYXRpdmUgUGVyaW9kPC9rZXl3b3JkPjxrZXl3b3Jk
PlJldHJvc3BlY3RpdmUgU3R1ZGllczwva2V5d29yZD48a2V5d29yZD4qQy1yZWFjdGl2ZSBwcm90
ZWluPC9rZXl3b3JkPjxrZXl3b3JkPiphY3V0ZSBwaGFzZSByZXNwb25zZTwva2V5d29yZD48a2V5
d29yZD4qZmlicmlub2dlbjwva2V5d29yZD48a2V5d29yZD4qaGVhbHRoeTwva2V5d29yZD48a2V5
d29yZD4qdG90YWwgam9pbnQgYXJ0aHJvcGxhc3R5PC9rZXl3b3JkPjwva2V5d29yZHM+PGRhdGVz
Pjx5ZWFyPjIwMTc8L3llYXI+PHB1Yi1kYXRlcz48ZGF0ZT5KYW48L2RhdGU+PC9wdWItZGF0ZXM+
PC9kYXRlcz48aXNibj4xNTMyLTg0MDYgKEVsZWN0cm9uaWMpJiN4RDswODgzLTU0MDMgKExpbmtp
bmcpPC9pc2JuPjxhY2Nlc3Npb24tbnVtPjI3NTU0Nzc5PC9hY2Nlc3Npb24tbnVtPjx1cmxzPjxy
ZWxhdGVkLXVybHM+PHVybD5odHRwczovL3d3dy5uY2JpLm5sbS5uaWguZ292L3B1Ym1lZC8yNzU1
NDc3OTwvdXJsPjwvcmVsYXRlZC11cmxzPjwvdXJscz48ZWxlY3Ryb25pYy1yZXNvdXJjZS1udW0+
MTAuMTAxNi9qLmFydGguMjAxNi4wNi4wMjc8L2VsZWN0cm9uaWMtcmVzb3VyY2UtbnVtPjwvcmVj
b3JkPjwvQ2l0ZT48L0VuZE5vdGU+AG==
</w:fldData>
        </w:fldChar>
      </w:r>
      <w:r w:rsidR="00AC3899">
        <w:instrText xml:space="preserve"> ADDIN EN.CITE.DATA </w:instrText>
      </w:r>
      <w:r w:rsidR="00AC3899">
        <w:fldChar w:fldCharType="end"/>
      </w:r>
      <w:r>
        <w:fldChar w:fldCharType="separate"/>
      </w:r>
      <w:r w:rsidR="00AC3899">
        <w:rPr>
          <w:noProof/>
        </w:rPr>
        <w:t>(</w:t>
      </w:r>
      <w:hyperlink w:anchor="_ENREF_156" w:tooltip="Yombi, 2015 #1803" w:history="1">
        <w:r w:rsidR="00425C63">
          <w:rPr>
            <w:noProof/>
          </w:rPr>
          <w:t>Yombi et al., 2015</w:t>
        </w:r>
      </w:hyperlink>
      <w:r w:rsidR="00AC3899">
        <w:rPr>
          <w:noProof/>
        </w:rPr>
        <w:t xml:space="preserve">, </w:t>
      </w:r>
      <w:hyperlink w:anchor="_ENREF_113" w:tooltip="Oelsner, 2017 #1802" w:history="1">
        <w:r w:rsidR="00425C63">
          <w:rPr>
            <w:noProof/>
          </w:rPr>
          <w:t>Oelsner et al., 2017</w:t>
        </w:r>
      </w:hyperlink>
      <w:r w:rsidR="00AC3899">
        <w:rPr>
          <w:noProof/>
        </w:rPr>
        <w:t>)</w:t>
      </w:r>
      <w:r>
        <w:fldChar w:fldCharType="end"/>
      </w:r>
      <w:r w:rsidR="00D15D76">
        <w:t>. In one study, t</w:t>
      </w:r>
      <w:r w:rsidR="00D15D76" w:rsidRPr="00D15D76">
        <w:t xml:space="preserve">he peak CRP for </w:t>
      </w:r>
      <w:r w:rsidR="00D15D76">
        <w:t>participants undergoing total knee arthroplasty</w:t>
      </w:r>
      <w:r w:rsidR="00D15D76" w:rsidRPr="00D15D76">
        <w:t xml:space="preserve"> and </w:t>
      </w:r>
      <w:r w:rsidR="00D15D76">
        <w:t xml:space="preserve">total hip arthroplasty </w:t>
      </w:r>
      <w:r w:rsidR="00D15D76" w:rsidRPr="00D15D76">
        <w:t>was 184.3 mg/L and 134.6 mg/L, respectively</w:t>
      </w:r>
      <w:r w:rsidR="00D15D76">
        <w:t xml:space="preserve">, and these peaked during the inpatient stay, usually at day 2 and was mostly resolved by 2 weeks after surgery </w:t>
      </w:r>
      <w:r w:rsidR="00AC3899">
        <w:fldChar w:fldCharType="begin">
          <w:fldData xml:space="preserve">PEVuZE5vdGU+PENpdGU+PEF1dGhvcj5PZWxzbmVyPC9BdXRob3I+PFllYXI+MjAxNzwvWWVhcj48
UmVjTnVtPjE4MDI8L1JlY051bT48RGlzcGxheVRleHQ+KE9lbHNuZXIgZXQgYWwuLCAyMDE3KTwv
RGlzcGxheVRleHQ+PHJlY29yZD48cmVjLW51bWJlcj4xODAyPC9yZWMtbnVtYmVyPjxmb3JlaWdu
LWtleXM+PGtleSBhcHA9IkVOIiBkYi1pZD0iMmEwZnZ0cnR2MjJ6YTZleGZmMHg5OXc4YWF0ZDl6
endmenQyIiB0aW1lc3RhbXA9IjE1MTg3MjEyMzAiPjE4MDI8L2tleT48a2V5IGFwcD0iRU5XZWIi
IGRiLWlkPSIiPjA8L2tleT48L2ZvcmVpZ24ta2V5cz48cmVmLXR5cGUgbmFtZT0iSm91cm5hbCBB
cnRpY2xlIj4xNzwvcmVmLXR5cGU+PGNvbnRyaWJ1dG9ycz48YXV0aG9ycz48YXV0aG9yPk9lbHNu
ZXIsIFcuIEsuPC9hdXRob3I+PGF1dGhvcj5FbmdzdHJvbSwgUy4gTS48L2F1dGhvcj48YXV0aG9y
PkJlbnZlbnV0aSwgTS4gQS48L2F1dGhvcj48YXV0aG9yPkFuLCBULiBKLjwvYXV0aG9yPjxhdXRo
b3I+SmFjb2Jzb24sIFIuIEEuPC9hdXRob3I+PGF1dGhvcj5Qb2xrb3dza2ksIEcuIEcuPC9hdXRo
b3I+PGF1dGhvcj5TY2hvZW5lY2tlciwgSi4gRy48L2F1dGhvcj48L2F1dGhvcnM+PC9jb250cmli
dXRvcnM+PGF1dGgtYWRkcmVzcz5EZXBhcnRtZW50IG9mIE9ydGhvcGFlZGljIFN1cmdlcnksIFZh
bmRlcmJpbHQgVW5pdmVyc2l0eSBNZWRpY2FsIENlbnRlciwgTmFzaHZpbGxlLCBUZW5uZXNzZWU7
IENvbGxlZ2Ugb2YgTWVkaWNpbmUsIFRoZSBNZWRpY2FsIFVuaXZlcnNpdHkgb2YgU291dGggQ2Fy
b2xpbmEsIENoYXJsZXN0b24sIFNvdXRoIENhcm9saW5hLiYjeEQ7RGVwYXJ0bWVudCBvZiBPcnRo
b3BhZWRpYyBTdXJnZXJ5LCBWYW5kZXJiaWx0IFVuaXZlcnNpdHkgTWVkaWNhbCBDZW50ZXIsIE5h
c2h2aWxsZSwgVGVubmVzc2VlLiYjeEQ7U2Nob29sIG9mIE1lZGljaW5lLCBWYW5kZXJiaWx0IFVu
aXZlcnNpdHksIE5hc2h2aWxsZSwgVGVubmVzc2VlLiYjeEQ7RGVwYXJ0bWVudCBvZiBHZW5lcmFs
IFN1cmdlcnksIFJ1c2ggVW5pdmVyc2l0eSwgQ2hpY2FnbywgSWxsaW5vaXMuPC9hdXRoLWFkZHJl
c3M+PHRpdGxlcz48dGl0bGU+Q2hhcmFjdGVyaXppbmcgdGhlIEFjdXRlIFBoYXNlIFJlc3BvbnNl
IGluIEhlYWx0aHkgUGF0aWVudHMgRm9sbG93aW5nIFRvdGFsIEpvaW50IEFydGhyb3BsYXN0eTog
UHJlZGljdGFibGUgYW5kIENvbnNpc3RlbnQ8L3RpdGxlPjxzZWNvbmRhcnktdGl0bGU+SiBBcnRo
cm9wbGFzdHk8L3NlY29uZGFyeS10aXRsZT48L3RpdGxlcz48cGVyaW9kaWNhbD48ZnVsbC10aXRs
ZT5KIEFydGhyb3BsYXN0eTwvZnVsbC10aXRsZT48L3BlcmlvZGljYWw+PHBhZ2VzPjMwOS0zMTQ8
L3BhZ2VzPjx2b2x1bWU+MzI8L3ZvbHVtZT48bnVtYmVyPjE8L251bWJlcj48ZWRpdGlvbj4yMDE2
LzA4LzI1PC9lZGl0aW9uPjxrZXl3b3Jkcz48a2V5d29yZD5BY3V0ZS1QaGFzZSBSZWFjdGlvbi8q
ZGlhZ25vc2lzL2V0aW9sb2d5LypwaHlzaW9wYXRob2xvZ3k8L2tleXdvcmQ+PGtleXdvcmQ+QWdl
ZDwva2V5d29yZD48a2V5d29yZD5BZ2VkLCA4MCBhbmQgb3Zlcjwva2V5d29yZD48a2V5d29yZD5B
cnRocm9wbGFzdHksIFJlcGxhY2VtZW50LCBIaXAvYWR2ZXJzZSBlZmZlY3RzPC9rZXl3b3JkPjxr
ZXl3b3JkPkFydGhyb3BsYXN0eSwgUmVwbGFjZW1lbnQsIEtuZWUvKmFkdmVyc2UgZWZmZWN0czwv
a2V5d29yZD48a2V5d29yZD5DLVJlYWN0aXZlIFByb3RlaW4vYW5hbHlzaXM8L2tleXdvcmQ+PGtl
eXdvcmQ+RmVtYWxlPC9rZXl3b3JkPjxrZXl3b3JkPkZpYnJpbm9nZW4vYW5hbHlzaXM8L2tleXdv
cmQ+PGtleXdvcmQ+SHVtYW5zPC9rZXl3b3JkPjxrZXl3b3JkPk1hbGU8L2tleXdvcmQ+PGtleXdv
cmQ+TWlkZGxlIEFnZWQ8L2tleXdvcmQ+PGtleXdvcmQ+T3N0ZW9hcnRocml0aXMsIEhpcC9waHlz
aW9wYXRob2xvZ3kvKnN1cmdlcnk8L2tleXdvcmQ+PGtleXdvcmQ+UG9zdG9wZXJhdGl2ZSBQZXJp
b2Q8L2tleXdvcmQ+PGtleXdvcmQ+UmV0cm9zcGVjdGl2ZSBTdHVkaWVzPC9rZXl3b3JkPjxrZXl3
b3JkPipDLXJlYWN0aXZlIHByb3RlaW48L2tleXdvcmQ+PGtleXdvcmQ+KmFjdXRlIHBoYXNlIHJl
c3BvbnNlPC9rZXl3b3JkPjxrZXl3b3JkPipmaWJyaW5vZ2VuPC9rZXl3b3JkPjxrZXl3b3JkPipo
ZWFsdGh5PC9rZXl3b3JkPjxrZXl3b3JkPip0b3RhbCBqb2ludCBhcnRocm9wbGFzdHk8L2tleXdv
cmQ+PC9rZXl3b3Jkcz48ZGF0ZXM+PHllYXI+MjAxNzwveWVhcj48cHViLWRhdGVzPjxkYXRlPkph
bjwvZGF0ZT48L3B1Yi1kYXRlcz48L2RhdGVzPjxpc2JuPjE1MzItODQwNiAoRWxlY3Ryb25pYykm
I3hEOzA4ODMtNTQwMyAoTGlua2luZyk8L2lzYm4+PGFjY2Vzc2lvbi1udW0+Mjc1NTQ3Nzk8L2Fj
Y2Vzc2lvbi1udW0+PHVybHM+PHJlbGF0ZWQtdXJscz48dXJsPmh0dHBzOi8vd3d3Lm5jYmkubmxt
Lm5paC5nb3YvcHVibWVkLzI3NTU0Nzc5PC91cmw+PC9yZWxhdGVkLXVybHM+PC91cmxzPjxlbGVj
dHJvbmljLXJlc291cmNlLW51bT4xMC4xMDE2L2ouYXJ0aC4yMDE2LjA2LjAyNzwvZWxlY3Ryb25p
Yy1yZXNvdXJjZS1udW0+PC9yZWNvcmQ+PC9DaXRlPjwvRW5kTm90ZT5=
</w:fldData>
        </w:fldChar>
      </w:r>
      <w:r w:rsidR="00AC3899">
        <w:instrText xml:space="preserve"> ADDIN EN.CITE </w:instrText>
      </w:r>
      <w:r w:rsidR="00AC3899">
        <w:fldChar w:fldCharType="begin">
          <w:fldData xml:space="preserve">PEVuZE5vdGU+PENpdGU+PEF1dGhvcj5PZWxzbmVyPC9BdXRob3I+PFllYXI+MjAxNzwvWWVhcj48
UmVjTnVtPjE4MDI8L1JlY051bT48RGlzcGxheVRleHQ+KE9lbHNuZXIgZXQgYWwuLCAyMDE3KTwv
RGlzcGxheVRleHQ+PHJlY29yZD48cmVjLW51bWJlcj4xODAyPC9yZWMtbnVtYmVyPjxmb3JlaWdu
LWtleXM+PGtleSBhcHA9IkVOIiBkYi1pZD0iMmEwZnZ0cnR2MjJ6YTZleGZmMHg5OXc4YWF0ZDl6
endmenQyIiB0aW1lc3RhbXA9IjE1MTg3MjEyMzAiPjE4MDI8L2tleT48a2V5IGFwcD0iRU5XZWIi
IGRiLWlkPSIiPjA8L2tleT48L2ZvcmVpZ24ta2V5cz48cmVmLXR5cGUgbmFtZT0iSm91cm5hbCBB
cnRpY2xlIj4xNzwvcmVmLXR5cGU+PGNvbnRyaWJ1dG9ycz48YXV0aG9ycz48YXV0aG9yPk9lbHNu
ZXIsIFcuIEsuPC9hdXRob3I+PGF1dGhvcj5FbmdzdHJvbSwgUy4gTS48L2F1dGhvcj48YXV0aG9y
PkJlbnZlbnV0aSwgTS4gQS48L2F1dGhvcj48YXV0aG9yPkFuLCBULiBKLjwvYXV0aG9yPjxhdXRo
b3I+SmFjb2Jzb24sIFIuIEEuPC9hdXRob3I+PGF1dGhvcj5Qb2xrb3dza2ksIEcuIEcuPC9hdXRo
b3I+PGF1dGhvcj5TY2hvZW5lY2tlciwgSi4gRy48L2F1dGhvcj48L2F1dGhvcnM+PC9jb250cmli
dXRvcnM+PGF1dGgtYWRkcmVzcz5EZXBhcnRtZW50IG9mIE9ydGhvcGFlZGljIFN1cmdlcnksIFZh
bmRlcmJpbHQgVW5pdmVyc2l0eSBNZWRpY2FsIENlbnRlciwgTmFzaHZpbGxlLCBUZW5uZXNzZWU7
IENvbGxlZ2Ugb2YgTWVkaWNpbmUsIFRoZSBNZWRpY2FsIFVuaXZlcnNpdHkgb2YgU291dGggQ2Fy
b2xpbmEsIENoYXJsZXN0b24sIFNvdXRoIENhcm9saW5hLiYjeEQ7RGVwYXJ0bWVudCBvZiBPcnRo
b3BhZWRpYyBTdXJnZXJ5LCBWYW5kZXJiaWx0IFVuaXZlcnNpdHkgTWVkaWNhbCBDZW50ZXIsIE5h
c2h2aWxsZSwgVGVubmVzc2VlLiYjeEQ7U2Nob29sIG9mIE1lZGljaW5lLCBWYW5kZXJiaWx0IFVu
aXZlcnNpdHksIE5hc2h2aWxsZSwgVGVubmVzc2VlLiYjeEQ7RGVwYXJ0bWVudCBvZiBHZW5lcmFs
IFN1cmdlcnksIFJ1c2ggVW5pdmVyc2l0eSwgQ2hpY2FnbywgSWxsaW5vaXMuPC9hdXRoLWFkZHJl
c3M+PHRpdGxlcz48dGl0bGU+Q2hhcmFjdGVyaXppbmcgdGhlIEFjdXRlIFBoYXNlIFJlc3BvbnNl
IGluIEhlYWx0aHkgUGF0aWVudHMgRm9sbG93aW5nIFRvdGFsIEpvaW50IEFydGhyb3BsYXN0eTog
UHJlZGljdGFibGUgYW5kIENvbnNpc3RlbnQ8L3RpdGxlPjxzZWNvbmRhcnktdGl0bGU+SiBBcnRo
cm9wbGFzdHk8L3NlY29uZGFyeS10aXRsZT48L3RpdGxlcz48cGVyaW9kaWNhbD48ZnVsbC10aXRs
ZT5KIEFydGhyb3BsYXN0eTwvZnVsbC10aXRsZT48L3BlcmlvZGljYWw+PHBhZ2VzPjMwOS0zMTQ8
L3BhZ2VzPjx2b2x1bWU+MzI8L3ZvbHVtZT48bnVtYmVyPjE8L251bWJlcj48ZWRpdGlvbj4yMDE2
LzA4LzI1PC9lZGl0aW9uPjxrZXl3b3Jkcz48a2V5d29yZD5BY3V0ZS1QaGFzZSBSZWFjdGlvbi8q
ZGlhZ25vc2lzL2V0aW9sb2d5LypwaHlzaW9wYXRob2xvZ3k8L2tleXdvcmQ+PGtleXdvcmQ+QWdl
ZDwva2V5d29yZD48a2V5d29yZD5BZ2VkLCA4MCBhbmQgb3Zlcjwva2V5d29yZD48a2V5d29yZD5B
cnRocm9wbGFzdHksIFJlcGxhY2VtZW50LCBIaXAvYWR2ZXJzZSBlZmZlY3RzPC9rZXl3b3JkPjxr
ZXl3b3JkPkFydGhyb3BsYXN0eSwgUmVwbGFjZW1lbnQsIEtuZWUvKmFkdmVyc2UgZWZmZWN0czwv
a2V5d29yZD48a2V5d29yZD5DLVJlYWN0aXZlIFByb3RlaW4vYW5hbHlzaXM8L2tleXdvcmQ+PGtl
eXdvcmQ+RmVtYWxlPC9rZXl3b3JkPjxrZXl3b3JkPkZpYnJpbm9nZW4vYW5hbHlzaXM8L2tleXdv
cmQ+PGtleXdvcmQ+SHVtYW5zPC9rZXl3b3JkPjxrZXl3b3JkPk1hbGU8L2tleXdvcmQ+PGtleXdv
cmQ+TWlkZGxlIEFnZWQ8L2tleXdvcmQ+PGtleXdvcmQ+T3N0ZW9hcnRocml0aXMsIEhpcC9waHlz
aW9wYXRob2xvZ3kvKnN1cmdlcnk8L2tleXdvcmQ+PGtleXdvcmQ+UG9zdG9wZXJhdGl2ZSBQZXJp
b2Q8L2tleXdvcmQ+PGtleXdvcmQ+UmV0cm9zcGVjdGl2ZSBTdHVkaWVzPC9rZXl3b3JkPjxrZXl3
b3JkPipDLXJlYWN0aXZlIHByb3RlaW48L2tleXdvcmQ+PGtleXdvcmQ+KmFjdXRlIHBoYXNlIHJl
c3BvbnNlPC9rZXl3b3JkPjxrZXl3b3JkPipmaWJyaW5vZ2VuPC9rZXl3b3JkPjxrZXl3b3JkPipo
ZWFsdGh5PC9rZXl3b3JkPjxrZXl3b3JkPip0b3RhbCBqb2ludCBhcnRocm9wbGFzdHk8L2tleXdv
cmQ+PC9rZXl3b3Jkcz48ZGF0ZXM+PHllYXI+MjAxNzwveWVhcj48cHViLWRhdGVzPjxkYXRlPkph
bjwvZGF0ZT48L3B1Yi1kYXRlcz48L2RhdGVzPjxpc2JuPjE1MzItODQwNiAoRWxlY3Ryb25pYykm
I3hEOzA4ODMtNTQwMyAoTGlua2luZyk8L2lzYm4+PGFjY2Vzc2lvbi1udW0+Mjc1NTQ3Nzk8L2Fj
Y2Vzc2lvbi1udW0+PHVybHM+PHJlbGF0ZWQtdXJscz48dXJsPmh0dHBzOi8vd3d3Lm5jYmkubmxt
Lm5paC5nb3YvcHVibWVkLzI3NTU0Nzc5PC91cmw+PC9yZWxhdGVkLXVybHM+PC91cmxzPjxlbGVj
dHJvbmljLXJlc291cmNlLW51bT4xMC4xMDE2L2ouYXJ0aC4yMDE2LjA2LjAyNzwvZWxlY3Ryb25p
Yy1yZXNvdXJjZS1udW0+PC9yZWNvcmQ+PC9DaXRlPjwvRW5kTm90ZT5=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113" w:tooltip="Oelsner, 2017 #1802" w:history="1">
        <w:r w:rsidR="00425C63">
          <w:rPr>
            <w:noProof/>
          </w:rPr>
          <w:t>Oelsner et al., 2017</w:t>
        </w:r>
      </w:hyperlink>
      <w:r w:rsidR="00AC3899">
        <w:rPr>
          <w:noProof/>
        </w:rPr>
        <w:t>)</w:t>
      </w:r>
      <w:r w:rsidR="00AC3899">
        <w:fldChar w:fldCharType="end"/>
      </w:r>
      <w:r w:rsidR="00D15D76">
        <w:t>.</w:t>
      </w:r>
    </w:p>
    <w:p w14:paraId="577C1748" w14:textId="209D3BAC" w:rsidR="00D15D76" w:rsidRPr="005264A1" w:rsidRDefault="00D15D76" w:rsidP="009B0F00">
      <w:r>
        <w:t>Although osteoarthritis pathogenesis includes the production of inflammatory cytokines including IL-1β, IL-6, and TNF-α</w:t>
      </w:r>
      <w:r w:rsidR="000D30D4">
        <w:t>, o</w:t>
      </w:r>
      <w:r>
        <w:t>steoarthritis is understood to be a local disease confined to the affected joint</w:t>
      </w:r>
      <w:r w:rsidR="000D30D4">
        <w:t xml:space="preserve"> </w:t>
      </w:r>
      <w:r w:rsidR="00AC3899">
        <w:fldChar w:fldCharType="begin"/>
      </w:r>
      <w:r w:rsidR="00AC3899">
        <w:instrText xml:space="preserve"> ADDIN EN.CITE &lt;EndNote&gt;&lt;Cite&gt;&lt;Author&gt;Glyn-Jones&lt;/Author&gt;&lt;Year&gt;2015&lt;/Year&gt;&lt;RecNum&gt;3139&lt;/RecNum&gt;&lt;DisplayText&gt;(Glyn-Jones et al., 2015)&lt;/DisplayText&gt;&lt;record&gt;&lt;rec-number&gt;3139&lt;/rec-number&gt;&lt;foreign-keys&gt;&lt;key app="EN" db-id="2a0fvtrtv22za6exff0x99w8aatd9zzwfzt2" timestamp="1532561074"&gt;3139&lt;/key&gt;&lt;/foreign-keys&gt;&lt;ref-type name="Journal Article"&gt;17&lt;/ref-type&gt;&lt;contributors&gt;&lt;authors&gt;&lt;author&gt;Glyn-Jones, Sion&lt;/author&gt;&lt;author&gt;Palmer, AJR&lt;/author&gt;&lt;author&gt;Price, AJ&lt;/author&gt;&lt;author&gt;Vincent, TL&lt;/author&gt;&lt;author&gt;Weinans, Harrie&lt;/author&gt;&lt;author&gt;Carr, Andrew Jonathan&lt;/author&gt;&lt;/authors&gt;&lt;/contributors&gt;&lt;titles&gt;&lt;title&gt;Osteoarthritis&lt;/title&gt;&lt;secondary-title&gt;The Lancet&lt;/secondary-title&gt;&lt;/titles&gt;&lt;periodical&gt;&lt;full-title&gt;The Lancet&lt;/full-title&gt;&lt;/periodical&gt;&lt;pages&gt;376-387&lt;/pages&gt;&lt;volume&gt;386&lt;/volume&gt;&lt;number&gt;9991&lt;/number&gt;&lt;dates&gt;&lt;year&gt;2015&lt;/year&gt;&lt;/dates&gt;&lt;isbn&gt;0140-6736&lt;/isbn&gt;&lt;urls&gt;&lt;related-urls&gt;&lt;url&gt;https://www.thelancet.com/journals/lancet/article/PIIS0140-6736(14)60802-3/fulltext&lt;/url&gt;&lt;/related-urls&gt;&lt;/urls&gt;&lt;/record&gt;&lt;/Cite&gt;&lt;/EndNote&gt;</w:instrText>
      </w:r>
      <w:r w:rsidR="00AC3899">
        <w:fldChar w:fldCharType="separate"/>
      </w:r>
      <w:r w:rsidR="00AC3899">
        <w:rPr>
          <w:noProof/>
        </w:rPr>
        <w:t>(</w:t>
      </w:r>
      <w:hyperlink w:anchor="_ENREF_62" w:tooltip="Glyn-Jones, 2015 #3139" w:history="1">
        <w:r w:rsidR="00425C63">
          <w:rPr>
            <w:noProof/>
          </w:rPr>
          <w:t>Glyn-Jones et al., 2015</w:t>
        </w:r>
      </w:hyperlink>
      <w:r w:rsidR="00AC3899">
        <w:rPr>
          <w:noProof/>
        </w:rPr>
        <w:t>)</w:t>
      </w:r>
      <w:r w:rsidR="00AC3899">
        <w:fldChar w:fldCharType="end"/>
      </w:r>
      <w:r w:rsidR="000D30D4">
        <w:t xml:space="preserve"> and so </w:t>
      </w:r>
      <w:r w:rsidR="0013702D">
        <w:t>the acute phase response has been studied in osteoarthritis patients as they are an example</w:t>
      </w:r>
      <w:r w:rsidR="000D30D4">
        <w:t xml:space="preserve"> of otherwise healthy individuals who are undergoing an elective inflammatory event.</w:t>
      </w:r>
    </w:p>
    <w:p w14:paraId="37C98194" w14:textId="77777777" w:rsidR="00677943" w:rsidRDefault="00677943" w:rsidP="00283CB2">
      <w:pPr>
        <w:rPr>
          <w:lang w:val="en-GB"/>
        </w:rPr>
      </w:pPr>
    </w:p>
    <w:p w14:paraId="487CCCC7" w14:textId="77777777" w:rsidR="00677943" w:rsidRDefault="00677943" w:rsidP="00283CB2">
      <w:pPr>
        <w:rPr>
          <w:lang w:val="en-GB"/>
        </w:rPr>
      </w:pPr>
    </w:p>
    <w:p w14:paraId="76C8C91A" w14:textId="77777777" w:rsidR="00677943" w:rsidRDefault="00677943" w:rsidP="00283CB2">
      <w:pPr>
        <w:rPr>
          <w:lang w:val="en-GB"/>
        </w:rPr>
      </w:pPr>
    </w:p>
    <w:p w14:paraId="74CBBD55" w14:textId="77777777" w:rsidR="00677943" w:rsidRPr="00283CB2" w:rsidRDefault="00677943" w:rsidP="00283CB2">
      <w:pPr>
        <w:rPr>
          <w:lang w:val="en-GB"/>
        </w:rPr>
      </w:pPr>
    </w:p>
    <w:p w14:paraId="1B14CDFC" w14:textId="0FB759F2" w:rsidR="008C4E75" w:rsidRDefault="008C4E75" w:rsidP="00283CB2">
      <w:pPr>
        <w:pStyle w:val="Heading2"/>
        <w:rPr>
          <w:lang w:val="en-GB"/>
        </w:rPr>
      </w:pPr>
      <w:bookmarkStart w:id="164" w:name="_Toc520790358"/>
      <w:r>
        <w:rPr>
          <w:lang w:val="en-GB"/>
        </w:rPr>
        <w:lastRenderedPageBreak/>
        <w:t>Aims</w:t>
      </w:r>
      <w:bookmarkEnd w:id="164"/>
    </w:p>
    <w:p w14:paraId="1F79D7F2" w14:textId="0AD312A7" w:rsidR="00283CB2" w:rsidRPr="00283CB2" w:rsidRDefault="00283CB2" w:rsidP="00283CB2">
      <w:pPr>
        <w:rPr>
          <w:lang w:val="en-GB"/>
        </w:rPr>
      </w:pPr>
      <w:r>
        <w:rPr>
          <w:lang w:val="en-GB"/>
        </w:rPr>
        <w:t>The aim of this study was to determine whether</w:t>
      </w:r>
      <w:r w:rsidR="009B159D">
        <w:rPr>
          <w:lang w:val="en-GB"/>
        </w:rPr>
        <w:t xml:space="preserve"> directly measured</w:t>
      </w:r>
      <w:r>
        <w:rPr>
          <w:lang w:val="en-GB"/>
        </w:rPr>
        <w:t xml:space="preserve"> free</w:t>
      </w:r>
      <w:r w:rsidRPr="00283CB2">
        <w:rPr>
          <w:lang w:val="en-GB"/>
        </w:rPr>
        <w:t xml:space="preserve"> 25OHD levels remain unchanged during the acute phase response, despite a decrease in total 25OHD and decrease in the levels of binding proteins.</w:t>
      </w:r>
    </w:p>
    <w:p w14:paraId="40A79CEE" w14:textId="77777777" w:rsidR="004A3A17" w:rsidRPr="000C272D" w:rsidRDefault="004A3A17" w:rsidP="00F55018">
      <w:pPr>
        <w:pStyle w:val="Heading2"/>
      </w:pPr>
      <w:bookmarkStart w:id="165" w:name="_Toc520790359"/>
      <w:bookmarkEnd w:id="156"/>
      <w:r w:rsidRPr="000C272D">
        <w:t>Study design</w:t>
      </w:r>
      <w:bookmarkEnd w:id="165"/>
    </w:p>
    <w:p w14:paraId="793C2F8C" w14:textId="77777777" w:rsidR="004A3A17" w:rsidRPr="000C272D" w:rsidRDefault="004A3A17" w:rsidP="004A3A17">
      <w:r w:rsidRPr="000C272D">
        <w:t xml:space="preserve">The vitamin D in arthroplasty study was a single centre, prospective observational study. It was conducted in Sheffield Teaching Hospitals. Ethical approval </w:t>
      </w:r>
      <w:r w:rsidRPr="00C622FA">
        <w:t xml:space="preserve">was granted by </w:t>
      </w:r>
      <w:r w:rsidRPr="00C622FA">
        <w:rPr>
          <w:shd w:val="clear" w:color="auto" w:fill="FFFFFF"/>
        </w:rPr>
        <w:t>City and East NRES Committee, London</w:t>
      </w:r>
      <w:r w:rsidR="004747BC" w:rsidRPr="00C622FA">
        <w:rPr>
          <w:shd w:val="clear" w:color="auto" w:fill="FFFFFF"/>
        </w:rPr>
        <w:t>, (study</w:t>
      </w:r>
      <w:r w:rsidR="008829A4" w:rsidRPr="00C622FA">
        <w:rPr>
          <w:shd w:val="clear" w:color="auto" w:fill="FFFFFF"/>
        </w:rPr>
        <w:t xml:space="preserve"> number 15/LO/2199)</w:t>
      </w:r>
      <w:r w:rsidRPr="00C622FA">
        <w:rPr>
          <w:shd w:val="clear" w:color="auto" w:fill="FFFFFF"/>
        </w:rPr>
        <w:t>.</w:t>
      </w:r>
    </w:p>
    <w:p w14:paraId="14F90CF1" w14:textId="77777777" w:rsidR="004A3A17" w:rsidRPr="000C272D" w:rsidRDefault="004A3A17" w:rsidP="00076FB4">
      <w:pPr>
        <w:pStyle w:val="Heading3"/>
        <w:rPr>
          <w:rFonts w:cs="Arial"/>
        </w:rPr>
      </w:pPr>
      <w:bookmarkStart w:id="166" w:name="_Toc330935000"/>
      <w:bookmarkStart w:id="167" w:name="_Toc506501846"/>
      <w:bookmarkStart w:id="168" w:name="_Toc520790360"/>
      <w:r w:rsidRPr="000C272D">
        <w:rPr>
          <w:rFonts w:cs="Arial"/>
        </w:rPr>
        <w:t>Methodology</w:t>
      </w:r>
      <w:bookmarkEnd w:id="166"/>
      <w:bookmarkEnd w:id="167"/>
      <w:bookmarkEnd w:id="168"/>
    </w:p>
    <w:p w14:paraId="31722F6D" w14:textId="737A8B02" w:rsidR="004A3A17" w:rsidRPr="000C272D" w:rsidRDefault="004A3A17" w:rsidP="004A3A17">
      <w:r w:rsidRPr="000C272D">
        <w:t>Participants were recruited from patients with osteoarthritis who were undergoing elective hip or knee replacement surgery. Potential participants were initially approached and screened at their pre-operative assessment appointment. Participants provided informed consent prior</w:t>
      </w:r>
      <w:r w:rsidR="00315C03">
        <w:t xml:space="preserve"> to enrollment, in accordance with</w:t>
      </w:r>
      <w:r w:rsidRPr="000C272D">
        <w:t xml:space="preserve"> Good Clinical Practice guidelines. Height and weight measurements were recorded </w:t>
      </w:r>
      <w:r w:rsidR="000C272D" w:rsidRPr="000C272D">
        <w:t>from participants’ pre-operative assessment</w:t>
      </w:r>
      <w:r w:rsidRPr="000C272D">
        <w:t>.</w:t>
      </w:r>
    </w:p>
    <w:p w14:paraId="6745C6E6" w14:textId="77777777" w:rsidR="00180FF3" w:rsidRDefault="004A3A17" w:rsidP="004A3A17">
      <w:r w:rsidRPr="000C272D">
        <w:t xml:space="preserve">Samples and study measurements were collected on the morning of surgery, on the following two mornings while the participant was recovering from surgery in hospital, and at their post-operative assessment appointment </w:t>
      </w:r>
      <w:r w:rsidR="00C74DEA">
        <w:t xml:space="preserve">(follow-up) </w:t>
      </w:r>
      <w:r w:rsidRPr="000C272D">
        <w:t>around 6 weeks after surgery.</w:t>
      </w:r>
      <w:r w:rsidR="00315C03">
        <w:t xml:space="preserve"> All samples were taken after an overni</w:t>
      </w:r>
      <w:r w:rsidR="00180FF3">
        <w:t>ght fast, except for the follow-</w:t>
      </w:r>
      <w:r w:rsidR="00315C03">
        <w:t>up samples due to appointments sometimes being in the afternoon.</w:t>
      </w:r>
      <w:r w:rsidRPr="000C272D">
        <w:t xml:space="preserve"> </w:t>
      </w:r>
      <w:r w:rsidR="00180FF3">
        <w:t xml:space="preserve">All participants rinsed their mouth out with water 5-10 minutes before the salivary sample was collected. </w:t>
      </w:r>
    </w:p>
    <w:p w14:paraId="64B7D83E" w14:textId="77777777" w:rsidR="00180FF3" w:rsidRDefault="00180FF3" w:rsidP="004A3A17"/>
    <w:p w14:paraId="472B4C61" w14:textId="77777777" w:rsidR="00677943" w:rsidRDefault="00677943" w:rsidP="004A3A17"/>
    <w:p w14:paraId="07CD3A64" w14:textId="5020C436" w:rsidR="00180FF3" w:rsidRPr="000C272D" w:rsidRDefault="004A3A17" w:rsidP="004A3A17">
      <w:r w:rsidRPr="000C272D">
        <w:lastRenderedPageBreak/>
        <w:t>The following samples and study measurements were collected:</w:t>
      </w:r>
    </w:p>
    <w:p w14:paraId="77BE4EDE" w14:textId="77777777" w:rsidR="004A3A17" w:rsidRPr="000C272D" w:rsidRDefault="004A3A17" w:rsidP="00180FF3">
      <w:pPr>
        <w:pStyle w:val="Heading4"/>
      </w:pPr>
      <w:r w:rsidRPr="000C272D">
        <w:t>Morning of day of surgery, day 0:</w:t>
      </w:r>
    </w:p>
    <w:p w14:paraId="5AE49B39" w14:textId="77777777" w:rsidR="004A3A17" w:rsidRPr="000C272D" w:rsidRDefault="004A3A17" w:rsidP="00180FF3">
      <w:pPr>
        <w:pStyle w:val="ListParagraph"/>
      </w:pPr>
      <w:r w:rsidRPr="000C272D">
        <w:t>- Blood pressure and heart rate</w:t>
      </w:r>
    </w:p>
    <w:p w14:paraId="0F23CE39" w14:textId="77777777" w:rsidR="004A3A17" w:rsidRPr="000C272D" w:rsidRDefault="004A3A17" w:rsidP="006B6B37">
      <w:pPr>
        <w:spacing w:after="120"/>
      </w:pPr>
      <w:r w:rsidRPr="000C272D">
        <w:t>- Serum collected for measurement of CRP and eGFR in real time</w:t>
      </w:r>
    </w:p>
    <w:p w14:paraId="6BAB257D" w14:textId="77777777" w:rsidR="004A3A17" w:rsidRPr="000C272D" w:rsidRDefault="004A3A17" w:rsidP="006B6B37">
      <w:pPr>
        <w:spacing w:after="120"/>
      </w:pPr>
      <w:r w:rsidRPr="000C272D">
        <w:t>- Serum and plasma collected and stored</w:t>
      </w:r>
    </w:p>
    <w:p w14:paraId="68E5973A" w14:textId="7E67118E" w:rsidR="001A1347" w:rsidRPr="000C272D" w:rsidRDefault="004A3A17" w:rsidP="00180FF3">
      <w:pPr>
        <w:pStyle w:val="ListParagraph"/>
      </w:pPr>
      <w:r w:rsidRPr="000C272D">
        <w:t>- Saliva collected and stored</w:t>
      </w:r>
    </w:p>
    <w:p w14:paraId="4AE77232" w14:textId="77777777" w:rsidR="004A3A17" w:rsidRPr="000C272D" w:rsidRDefault="004A3A17" w:rsidP="00180FF3">
      <w:pPr>
        <w:pStyle w:val="Heading4"/>
      </w:pPr>
      <w:r w:rsidRPr="000C272D">
        <w:t>Morning of day 1:</w:t>
      </w:r>
    </w:p>
    <w:p w14:paraId="2C14D81C" w14:textId="77777777" w:rsidR="004A3A17" w:rsidRPr="000C272D" w:rsidRDefault="004A3A17" w:rsidP="006B6B37">
      <w:pPr>
        <w:spacing w:after="120"/>
      </w:pPr>
      <w:r w:rsidRPr="000C272D">
        <w:t>- Serum collected for measurement of CRP and eGFR in real time</w:t>
      </w:r>
    </w:p>
    <w:p w14:paraId="36B36BE3" w14:textId="77777777" w:rsidR="004A3A17" w:rsidRPr="000C272D" w:rsidRDefault="004A3A17" w:rsidP="006B6B37">
      <w:pPr>
        <w:spacing w:after="120"/>
      </w:pPr>
      <w:r w:rsidRPr="000C272D">
        <w:t>- Serum and plasma collected and stored</w:t>
      </w:r>
    </w:p>
    <w:p w14:paraId="29E93970" w14:textId="1414369E" w:rsidR="004A3A17" w:rsidRPr="000C272D" w:rsidRDefault="004A3A17" w:rsidP="006B6B37">
      <w:pPr>
        <w:spacing w:after="120"/>
      </w:pPr>
      <w:r w:rsidRPr="000C272D">
        <w:t>- Saliva collected and store</w:t>
      </w:r>
    </w:p>
    <w:p w14:paraId="734D465D" w14:textId="77777777" w:rsidR="004A3A17" w:rsidRPr="000C272D" w:rsidRDefault="004A3A17" w:rsidP="00FC5BA8">
      <w:pPr>
        <w:pStyle w:val="Heading4"/>
      </w:pPr>
      <w:r w:rsidRPr="000C272D">
        <w:t xml:space="preserve">Morning of </w:t>
      </w:r>
      <w:r w:rsidRPr="00DD3ECD">
        <w:t>day</w:t>
      </w:r>
      <w:r w:rsidRPr="000C272D">
        <w:t xml:space="preserve"> 2:</w:t>
      </w:r>
    </w:p>
    <w:p w14:paraId="76916554" w14:textId="77777777" w:rsidR="004A3A17" w:rsidRPr="000C272D" w:rsidRDefault="004A3A17" w:rsidP="006B6B37">
      <w:pPr>
        <w:spacing w:after="120"/>
      </w:pPr>
      <w:r w:rsidRPr="000C272D">
        <w:t>- Serum collected for measurement of CRP and eGFR in real time</w:t>
      </w:r>
    </w:p>
    <w:p w14:paraId="42E937FC" w14:textId="77777777" w:rsidR="004A3A17" w:rsidRPr="000C272D" w:rsidRDefault="004A3A17" w:rsidP="006B6B37">
      <w:pPr>
        <w:spacing w:after="120"/>
      </w:pPr>
      <w:r w:rsidRPr="000C272D">
        <w:t>- Serum and plasma collected and stored</w:t>
      </w:r>
    </w:p>
    <w:p w14:paraId="3D78B72D" w14:textId="66800D8F" w:rsidR="004A3A17" w:rsidRPr="000C272D" w:rsidRDefault="004A3A17" w:rsidP="00180FF3">
      <w:pPr>
        <w:pStyle w:val="ListParagraph"/>
      </w:pPr>
      <w:r w:rsidRPr="000C272D">
        <w:t>- Saliva collected and stored</w:t>
      </w:r>
    </w:p>
    <w:p w14:paraId="5B180181" w14:textId="77777777" w:rsidR="004A3A17" w:rsidRPr="000C272D" w:rsidRDefault="004A3A17" w:rsidP="00180FF3">
      <w:pPr>
        <w:pStyle w:val="Heading4"/>
      </w:pPr>
      <w:r w:rsidRPr="000C272D">
        <w:t xml:space="preserve">Post-operative </w:t>
      </w:r>
      <w:r w:rsidRPr="00180FF3">
        <w:t>assessment</w:t>
      </w:r>
      <w:r w:rsidR="00C74DEA">
        <w:t xml:space="preserve"> (follow-up)</w:t>
      </w:r>
      <w:r w:rsidRPr="000C272D">
        <w:t xml:space="preserve">: </w:t>
      </w:r>
    </w:p>
    <w:p w14:paraId="42FE88A1" w14:textId="77777777" w:rsidR="004A3A17" w:rsidRPr="000C272D" w:rsidRDefault="004A3A17" w:rsidP="006B6B37">
      <w:pPr>
        <w:spacing w:after="120"/>
      </w:pPr>
      <w:r w:rsidRPr="000C272D">
        <w:t>- Serum collected for measurement of CRP and eGFR in real time</w:t>
      </w:r>
    </w:p>
    <w:p w14:paraId="39CC6F5E" w14:textId="77777777" w:rsidR="004A3A17" w:rsidRPr="000C272D" w:rsidRDefault="004A3A17" w:rsidP="006B6B37">
      <w:pPr>
        <w:spacing w:after="120"/>
      </w:pPr>
      <w:r w:rsidRPr="000C272D">
        <w:t>- Serum and plasma collected and stored</w:t>
      </w:r>
    </w:p>
    <w:p w14:paraId="72D92BAF" w14:textId="77777777" w:rsidR="004A3A17" w:rsidRPr="000C272D" w:rsidRDefault="004A3A17" w:rsidP="006B6B37">
      <w:pPr>
        <w:spacing w:after="120"/>
      </w:pPr>
      <w:r w:rsidRPr="000C272D">
        <w:t>- Saliva collected and stored</w:t>
      </w:r>
    </w:p>
    <w:p w14:paraId="106DBDCE" w14:textId="77777777" w:rsidR="008D46D0" w:rsidRPr="000C272D" w:rsidRDefault="008D46D0" w:rsidP="006B6B37">
      <w:pPr>
        <w:spacing w:after="120"/>
      </w:pPr>
    </w:p>
    <w:p w14:paraId="5D174A98" w14:textId="77777777" w:rsidR="008D46D0" w:rsidRPr="000C272D" w:rsidRDefault="008D46D0" w:rsidP="006B6B37">
      <w:pPr>
        <w:spacing w:after="120"/>
      </w:pPr>
    </w:p>
    <w:p w14:paraId="53548A49" w14:textId="77777777" w:rsidR="008D46D0" w:rsidRPr="000C272D" w:rsidRDefault="008D46D0" w:rsidP="006B6B37">
      <w:pPr>
        <w:spacing w:after="120"/>
      </w:pPr>
    </w:p>
    <w:p w14:paraId="6D49EEFB" w14:textId="77777777" w:rsidR="004A3A17" w:rsidRPr="000C272D" w:rsidRDefault="004A3A17" w:rsidP="00743811">
      <w:pPr>
        <w:pStyle w:val="Heading3"/>
      </w:pPr>
      <w:bookmarkStart w:id="169" w:name="_Toc423910573"/>
      <w:r w:rsidRPr="000C272D">
        <w:lastRenderedPageBreak/>
        <w:t xml:space="preserve"> </w:t>
      </w:r>
      <w:bookmarkStart w:id="170" w:name="_Toc520790361"/>
      <w:r w:rsidR="00830442">
        <w:t>Biochemical M</w:t>
      </w:r>
      <w:r w:rsidRPr="000C272D">
        <w:t>easurements</w:t>
      </w:r>
      <w:bookmarkEnd w:id="169"/>
      <w:bookmarkEnd w:id="170"/>
    </w:p>
    <w:p w14:paraId="4861F291" w14:textId="77777777" w:rsidR="004A3A17" w:rsidRDefault="004A3A17" w:rsidP="004A3A17">
      <w:r w:rsidRPr="000C272D">
        <w:t>The following biochemical measurements were performed</w:t>
      </w:r>
      <w:r w:rsidR="001A6AEA" w:rsidRPr="000C272D">
        <w:t>:</w:t>
      </w:r>
    </w:p>
    <w:p w14:paraId="1F9274AF" w14:textId="77777777" w:rsidR="00102CDB" w:rsidRDefault="00102CDB" w:rsidP="00102CDB">
      <w:pPr>
        <w:pStyle w:val="Heading4"/>
      </w:pPr>
      <w:r>
        <w:t>Total 25OHD</w:t>
      </w:r>
      <w:r w:rsidRPr="00B557B0">
        <w:rPr>
          <w:vertAlign w:val="subscript"/>
        </w:rPr>
        <w:t>2</w:t>
      </w:r>
      <w:r>
        <w:t xml:space="preserve"> and 25OHD</w:t>
      </w:r>
      <w:r w:rsidRPr="00B557B0">
        <w:rPr>
          <w:vertAlign w:val="subscript"/>
        </w:rPr>
        <w:t>3</w:t>
      </w:r>
      <w:r>
        <w:t xml:space="preserve"> by LC-MS/MS</w:t>
      </w:r>
    </w:p>
    <w:p w14:paraId="50931C5D" w14:textId="4EB68ADD" w:rsidR="00102CDB" w:rsidRDefault="00102CDB" w:rsidP="00102CDB">
      <w:r>
        <w:t>25OHD</w:t>
      </w:r>
      <w:r w:rsidRPr="00B557B0">
        <w:rPr>
          <w:vertAlign w:val="subscript"/>
        </w:rPr>
        <w:t>2</w:t>
      </w:r>
      <w:r>
        <w:t xml:space="preserve"> and 25OHD</w:t>
      </w:r>
      <w:r w:rsidRPr="00B557B0">
        <w:rPr>
          <w:vertAlign w:val="subscript"/>
        </w:rPr>
        <w:t>3</w:t>
      </w:r>
      <w:r>
        <w:t xml:space="preserve"> was measured in the biochemistry department in Wythenshawe hospital, Manchester, using an in-house method. The method consists of separating 25OHD</w:t>
      </w:r>
      <w:r>
        <w:rPr>
          <w:vertAlign w:val="subscript"/>
        </w:rPr>
        <w:t xml:space="preserve">2 </w:t>
      </w:r>
      <w:r>
        <w:t>and 25OHD</w:t>
      </w:r>
      <w:r w:rsidRPr="00B557B0">
        <w:rPr>
          <w:vertAlign w:val="subscript"/>
        </w:rPr>
        <w:t>3</w:t>
      </w:r>
      <w:r>
        <w:rPr>
          <w:vertAlign w:val="subscript"/>
        </w:rPr>
        <w:t xml:space="preserve"> </w:t>
      </w:r>
      <w:r>
        <w:t>from the binding proteins in serum by adding methanol/isopropanol and subsequently extracting using a hexane liquid-liquid extraction. Deuterated 25OHD</w:t>
      </w:r>
      <w:r>
        <w:rPr>
          <w:vertAlign w:val="subscript"/>
        </w:rPr>
        <w:t xml:space="preserve">2 </w:t>
      </w:r>
      <w:r>
        <w:t>and 25OHD</w:t>
      </w:r>
      <w:r w:rsidRPr="00B557B0">
        <w:rPr>
          <w:vertAlign w:val="subscript"/>
        </w:rPr>
        <w:t>3</w:t>
      </w:r>
      <w:r>
        <w:rPr>
          <w:vertAlign w:val="subscript"/>
        </w:rPr>
        <w:t xml:space="preserve"> </w:t>
      </w:r>
      <w:r>
        <w:t>are used as internal standards. Analysis is undertaken on a Waters Xevo TQD MS with Acquity I-Class with a Waters Acquity UPLC BEH phenyl 1.7 mm IVD 2.1x50 mm column. Intra-assay and inter-assay imprecision studies performed in-house reported the CV as 9.5% and 8.4% at 52 and 76 nmol/L, respectively for 25OHD</w:t>
      </w:r>
      <w:r>
        <w:rPr>
          <w:vertAlign w:val="subscript"/>
        </w:rPr>
        <w:t>2</w:t>
      </w:r>
      <w:r>
        <w:t>; and were 5.1% and 5.6% at 55 and 87 nmol/L, respectively</w:t>
      </w:r>
      <w:r w:rsidRPr="000B16AE">
        <w:t xml:space="preserve"> </w:t>
      </w:r>
      <w:r>
        <w:t>for 25OHD</w:t>
      </w:r>
      <w:r w:rsidRPr="000B16AE">
        <w:rPr>
          <w:vertAlign w:val="subscript"/>
        </w:rPr>
        <w:t>3</w:t>
      </w:r>
      <w:r>
        <w:t>.</w:t>
      </w:r>
    </w:p>
    <w:p w14:paraId="2DAA2823" w14:textId="77777777" w:rsidR="00102CDB" w:rsidRDefault="00102CDB" w:rsidP="00102CDB">
      <w:pPr>
        <w:pStyle w:val="Heading4"/>
      </w:pPr>
      <w:r>
        <w:t>Total 25OHD by immunoassay</w:t>
      </w:r>
    </w:p>
    <w:p w14:paraId="73D2A45F" w14:textId="356451D0" w:rsidR="00102CDB" w:rsidRDefault="00102CDB" w:rsidP="00102CDB">
      <w:r>
        <w:t>Total 25OHD was measured in</w:t>
      </w:r>
      <w:r w:rsidRPr="00D45A94">
        <w:t xml:space="preserve"> the bone biochemistry laboratory </w:t>
      </w:r>
      <w:r>
        <w:t>in Sheffield Medical School</w:t>
      </w:r>
      <w:r w:rsidRPr="00D45A94">
        <w:t xml:space="preserve"> at the end</w:t>
      </w:r>
      <w:r>
        <w:t xml:space="preserve"> of the study on the IDS-iSYS using the IDS 25OHD assay, (</w:t>
      </w:r>
      <w:r w:rsidRPr="00D45A94">
        <w:t>Tyne &amp; Wear</w:t>
      </w:r>
      <w:r>
        <w:t>, UK).</w:t>
      </w:r>
      <w:r w:rsidRPr="00F74D4A">
        <w:t xml:space="preserve"> </w:t>
      </w:r>
      <w:r>
        <w:t>This is an indirect immunoassay based on</w:t>
      </w:r>
      <w:r w:rsidRPr="00772C9B">
        <w:rPr>
          <w:lang w:val="en-GB"/>
        </w:rPr>
        <w:t xml:space="preserve"> chem</w:t>
      </w:r>
      <w:r>
        <w:rPr>
          <w:lang w:val="en-GB"/>
        </w:rPr>
        <w:t>i</w:t>
      </w:r>
      <w:r w:rsidRPr="00772C9B">
        <w:rPr>
          <w:lang w:val="en-GB"/>
        </w:rPr>
        <w:t>luminescence</w:t>
      </w:r>
      <w:r>
        <w:t>: binding proteins in the sample are first denatured and then an acridinium anti-25OHD antibody is added. 25OHD coated magnetic particles are then added and after an incubation step these magnetic particles are captured with a magnet while the sample is washed. The intensity of light emitted by the acridinium label is then measured photometrically and this is indirectly proportional to the concentration of 25OHD in the sample. Intra-assay and inter-assay imprecision studies performed by the manufacturer reported the CV as ≤16.9%, (IDS-iSYS 25OHD method sheet IS-2700PLv06, 2012-07-13).</w:t>
      </w:r>
    </w:p>
    <w:p w14:paraId="0C262019" w14:textId="77777777" w:rsidR="00102CDB" w:rsidRDefault="00102CDB" w:rsidP="00102CDB"/>
    <w:p w14:paraId="70A3875B" w14:textId="77777777" w:rsidR="000C272D" w:rsidRPr="000C272D" w:rsidRDefault="000C272D" w:rsidP="00FC5BA8">
      <w:pPr>
        <w:pStyle w:val="Heading4"/>
      </w:pPr>
      <w:r w:rsidRPr="000C272D">
        <w:lastRenderedPageBreak/>
        <w:t>CRP</w:t>
      </w:r>
    </w:p>
    <w:p w14:paraId="4C8C905D" w14:textId="77777777" w:rsidR="00417B34" w:rsidRDefault="001971A0" w:rsidP="0097382B">
      <w:r>
        <w:t>CRP was measured in real time in</w:t>
      </w:r>
      <w:r w:rsidR="00743811">
        <w:t xml:space="preserve"> the biochemistry department in Sheffield Teaching Hospitals</w:t>
      </w:r>
      <w:r w:rsidR="0061362D">
        <w:t xml:space="preserve"> using</w:t>
      </w:r>
      <w:r w:rsidR="00D94EA5">
        <w:t xml:space="preserve"> the</w:t>
      </w:r>
      <w:r w:rsidR="0061362D">
        <w:t xml:space="preserve"> </w:t>
      </w:r>
      <w:r w:rsidR="00D94EA5" w:rsidRPr="00D94EA5">
        <w:t>C-Reactive Protein Gen.3</w:t>
      </w:r>
      <w:r w:rsidR="00D94EA5">
        <w:t xml:space="preserve"> assay</w:t>
      </w:r>
      <w:r w:rsidR="006D5AFB">
        <w:t xml:space="preserve"> on a </w:t>
      </w:r>
      <w:r w:rsidR="006D5AFB" w:rsidRPr="006D5AFB">
        <w:t xml:space="preserve">Cobas c701, </w:t>
      </w:r>
      <w:r w:rsidR="006D5AFB">
        <w:t>(</w:t>
      </w:r>
      <w:r w:rsidR="006D5AFB" w:rsidRPr="006D5AFB">
        <w:t>Roche Diagnostics, Mannheim, Germany)</w:t>
      </w:r>
      <w:r w:rsidR="006D5AFB">
        <w:t>.</w:t>
      </w:r>
      <w:r w:rsidR="00D94EA5">
        <w:t xml:space="preserve"> This is an immunoturbidimetric assay: CRP from the sample agglutinates with latex particles coated with monoclonal anti</w:t>
      </w:r>
      <w:r w:rsidR="00D94EA5">
        <w:rPr>
          <w:rFonts w:ascii="Cambria Math" w:hAnsi="Cambria Math" w:cs="Cambria Math"/>
        </w:rPr>
        <w:t>‐</w:t>
      </w:r>
      <w:r w:rsidR="00D94EA5">
        <w:t xml:space="preserve">CRP antibodies. </w:t>
      </w:r>
      <w:r w:rsidR="00644BBF">
        <w:t xml:space="preserve">The amount of agglutination is determined turbidimetrically. </w:t>
      </w:r>
      <w:r w:rsidR="008829A4">
        <w:t xml:space="preserve">This is not the high sensitivity method, although the </w:t>
      </w:r>
      <w:r w:rsidR="00AF285E">
        <w:t>lower limit of detection of this</w:t>
      </w:r>
      <w:r w:rsidR="00D94EA5">
        <w:t xml:space="preserve"> assay is 0.3mg/L.</w:t>
      </w:r>
      <w:r w:rsidR="00D46A00">
        <w:t xml:space="preserve"> I</w:t>
      </w:r>
      <w:r w:rsidR="00417B34">
        <w:t>ntra-assay and inter</w:t>
      </w:r>
      <w:r w:rsidR="00D46A00">
        <w:t>-</w:t>
      </w:r>
      <w:r w:rsidR="00417B34">
        <w:t xml:space="preserve">assay imprecision </w:t>
      </w:r>
      <w:r w:rsidR="00D46A00">
        <w:t>studies performed by the manufacturer reported the CV as</w:t>
      </w:r>
      <w:r w:rsidR="00417B34">
        <w:t xml:space="preserve"> </w:t>
      </w:r>
      <w:r w:rsidR="00D46A00">
        <w:t>≤4</w:t>
      </w:r>
      <w:r w:rsidR="007532AA">
        <w:t>%, (</w:t>
      </w:r>
      <w:r w:rsidR="00E247C6" w:rsidRPr="00D94EA5">
        <w:t>C-Reactive Protein Gen.3</w:t>
      </w:r>
      <w:r w:rsidR="00E247C6">
        <w:t xml:space="preserve"> m</w:t>
      </w:r>
      <w:r w:rsidR="007532AA">
        <w:t>ethod sheet version 8.0, 2017-01).</w:t>
      </w:r>
    </w:p>
    <w:p w14:paraId="478B259D" w14:textId="77777777" w:rsidR="00D94EA5" w:rsidRDefault="005472FD" w:rsidP="00FC5BA8">
      <w:pPr>
        <w:pStyle w:val="Heading4"/>
      </w:pPr>
      <w:r>
        <w:t>E</w:t>
      </w:r>
      <w:r w:rsidR="00D94EA5" w:rsidRPr="00D94EA5">
        <w:t>GFR</w:t>
      </w:r>
    </w:p>
    <w:p w14:paraId="402ECC1B" w14:textId="77777777" w:rsidR="001E5A5E" w:rsidRDefault="005472FD" w:rsidP="0097382B">
      <w:pPr>
        <w:spacing w:after="120"/>
      </w:pPr>
      <w:r>
        <w:t>E</w:t>
      </w:r>
      <w:r w:rsidR="006D5AFB">
        <w:t>GF</w:t>
      </w:r>
      <w:r w:rsidR="001971A0">
        <w:t>R was calculated in real time in</w:t>
      </w:r>
      <w:r w:rsidR="006D5AFB">
        <w:t xml:space="preserve"> the biochemistry department in Sheffield Teaching Hospitals using the</w:t>
      </w:r>
      <w:r w:rsidR="006D5AFB" w:rsidRPr="006D5AFB">
        <w:t xml:space="preserve"> Creatinine Jaffé Gen.2</w:t>
      </w:r>
      <w:r w:rsidR="0097382B">
        <w:t xml:space="preserve"> assay on a </w:t>
      </w:r>
      <w:r w:rsidR="0097382B" w:rsidRPr="006D5AFB">
        <w:t>Cobas c701</w:t>
      </w:r>
      <w:r w:rsidR="0097382B">
        <w:t>,</w:t>
      </w:r>
      <w:r w:rsidR="0097382B" w:rsidRPr="0097382B">
        <w:t xml:space="preserve"> </w:t>
      </w:r>
      <w:r w:rsidR="0097382B">
        <w:t>(</w:t>
      </w:r>
      <w:r w:rsidR="0097382B" w:rsidRPr="006D5AFB">
        <w:t>Roche Diagnostics, Mannheim, Germany)</w:t>
      </w:r>
      <w:r w:rsidR="0059572C">
        <w:t>. This is a colorimetric assay: creatinine combines with picric acid</w:t>
      </w:r>
      <w:r w:rsidR="0059572C" w:rsidRPr="0059572C">
        <w:t xml:space="preserve"> </w:t>
      </w:r>
      <w:r w:rsidR="0059572C">
        <w:t>at alkaline pH forming a yellow-orange complex</w:t>
      </w:r>
      <w:r w:rsidR="00644BBF">
        <w:t>. The colour intensity of the complex is</w:t>
      </w:r>
      <w:r w:rsidR="0059572C">
        <w:t xml:space="preserve"> proportional to the creatinine concentration in the sample</w:t>
      </w:r>
      <w:r w:rsidR="00644BBF">
        <w:t xml:space="preserve"> and is measured photometrically</w:t>
      </w:r>
      <w:r w:rsidR="0059572C">
        <w:t xml:space="preserve">. </w:t>
      </w:r>
      <w:r w:rsidR="001E5A5E">
        <w:t>Intra-assay and inter-assay imprecision studies performed by the manufacturer reported the serum creatinine CV as ≤5%, (</w:t>
      </w:r>
      <w:r w:rsidR="001E5A5E" w:rsidRPr="006D5AFB">
        <w:t>Creatinine Jaffé Gen.2</w:t>
      </w:r>
      <w:r w:rsidR="001E5A5E">
        <w:t xml:space="preserve"> method sheet version</w:t>
      </w:r>
      <w:r w:rsidR="001E5A5E" w:rsidRPr="001E5A5E">
        <w:t xml:space="preserve"> 10.0</w:t>
      </w:r>
      <w:r w:rsidR="001E5A5E">
        <w:t>,</w:t>
      </w:r>
      <w:r w:rsidR="001E5A5E" w:rsidRPr="001E5A5E">
        <w:t xml:space="preserve"> 2015-02</w:t>
      </w:r>
      <w:r w:rsidR="001E5A5E">
        <w:t>).</w:t>
      </w:r>
    </w:p>
    <w:p w14:paraId="5E58FA01" w14:textId="77777777" w:rsidR="001E5A5E" w:rsidRDefault="001E5A5E" w:rsidP="0097382B">
      <w:pPr>
        <w:spacing w:after="120"/>
      </w:pPr>
    </w:p>
    <w:p w14:paraId="167BDC2C" w14:textId="2A80CE91" w:rsidR="006D5AFB" w:rsidRDefault="0059572C" w:rsidP="0097382B">
      <w:pPr>
        <w:spacing w:after="120"/>
      </w:pPr>
      <w:r>
        <w:t>The creati</w:t>
      </w:r>
      <w:r w:rsidR="00644BBF">
        <w:t>nine concentration is</w:t>
      </w:r>
      <w:r>
        <w:t xml:space="preserve"> used to calculate eGFR using the</w:t>
      </w:r>
      <w:r w:rsidR="00F55018">
        <w:t xml:space="preserve"> </w:t>
      </w:r>
      <w:r w:rsidR="00F55018">
        <w:rPr>
          <w:color w:val="222222"/>
          <w:shd w:val="clear" w:color="auto" w:fill="FFFFFF"/>
        </w:rPr>
        <w:t>Modification of Diet in Renal Disease</w:t>
      </w:r>
      <w:r w:rsidR="006D5AFB">
        <w:t xml:space="preserve"> calculation</w:t>
      </w:r>
      <w:r w:rsidR="00E247C6">
        <w:t xml:space="preserve"> </w:t>
      </w:r>
      <w:r w:rsidR="00AC3899">
        <w:fldChar w:fldCharType="begin">
          <w:fldData xml:space="preserve">PEVuZE5vdGU+PENpdGU+PEF1dGhvcj5MZXZleTwvQXV0aG9yPjxZZWFyPjE5OTk8L1llYXI+PFJl
Y051bT4zMDc4PC9SZWNOdW0+PERpc3BsYXlUZXh0PihMZXZleSBldCBhbC4sIDE5OTkpPC9EaXNw
bGF5VGV4dD48cmVjb3JkPjxyZWMtbnVtYmVyPjMwNzg8L3JlYy1udW1iZXI+PGZvcmVpZ24ta2V5
cz48a2V5IGFwcD0iRU4iIGRiLWlkPSIyYTBmdnRydHYyMnphNmV4ZmYweDk5dzhhYXRkOXp6d2Z6
dDIiIHRpbWVzdGFtcD0iMTUyNzY4NjUxNyI+MzA3ODwva2V5PjxrZXkgYXBwPSJFTldlYiIgZGIt
aWQ9IiI+MDwva2V5PjwvZm9yZWlnbi1rZXlzPjxyZWYtdHlwZSBuYW1lPSJKb3VybmFsIEFydGlj
bGUiPjE3PC9yZWYtdHlwZT48Y29udHJpYnV0b3JzPjxhdXRob3JzPjxhdXRob3I+TGV2ZXksIEEu
IFMuPC9hdXRob3I+PGF1dGhvcj5Cb3NjaCwgSi4gUC48L2F1dGhvcj48YXV0aG9yPkxld2lzLCBK
LiBCLjwvYXV0aG9yPjxhdXRob3I+R3JlZW5lLCBULjwvYXV0aG9yPjxhdXRob3I+Um9nZXJzLCBO
LjwvYXV0aG9yPjxhdXRob3I+Um90aCwgRC48L2F1dGhvcj48L2F1dGhvcnM+PC9jb250cmlidXRv
cnM+PGF1dGgtYWRkcmVzcz5OZXcgRW5nbGFuZCBNZWRpY2FsIENlbnRlciwgQm9zdG9uLCBNQSAw
MjExMSwgVVNBLiBBbmRyZXcuTGV2ZXlAZXMubmVtYy5vcmc8L2F1dGgtYWRkcmVzcz48dGl0bGVz
Pjx0aXRsZT5BIG1vcmUgYWNjdXJhdGUgbWV0aG9kIHRvIGVzdGltYXRlIGdsb21lcnVsYXIgZmls
dHJhdGlvbiByYXRlIGZyb20gc2VydW0gY3JlYXRpbmluZTogYSBuZXcgcHJlZGljdGlvbiBlcXVh
dGlvbi4gTW9kaWZpY2F0aW9uIG9mIERpZXQgaW4gUmVuYWwgRGlzZWFzZSBTdHVkeSBHcm91cDwv
dGl0bGU+PHNlY29uZGFyeS10aXRsZT5Bbm4gSW50ZXJuIE1lZDwvc2Vjb25kYXJ5LXRpdGxlPjwv
dGl0bGVzPjxwZXJpb2RpY2FsPjxmdWxsLXRpdGxlPkFubiBJbnRlcm4gTWVkPC9mdWxsLXRpdGxl
PjxhYmJyLTE+QW5uYWxzIG9mIGludGVybmFsIG1lZGljaW5lPC9hYmJyLTE+PC9wZXJpb2RpY2Fs
PjxwYWdlcz40NjEtNzA8L3BhZ2VzPjx2b2x1bWU+MTMwPC92b2x1bWU+PG51bWJlcj42PC9udW1i
ZXI+PGVkaXRpb24+MTk5OS8wMy8xMzwvZWRpdGlvbj48a2V5d29yZHM+PGtleXdvcmQ+QWdlIEZh
Y3RvcnM8L2tleXdvcmQ+PGtleXdvcmQ+Q2hyb25pYyBEaXNlYXNlPC9rZXl3b3JkPjxrZXl3b3Jk
PkNyZWF0aW5pbmUvKmJsb29kPC9rZXl3b3JkPjxrZXl3b3JkPkNyb3NzLVNlY3Rpb25hbCBTdHVk
aWVzPC9rZXl3b3JkPjxrZXl3b3JkPkV0aG5pYyBHcm91cHM8L2tleXdvcmQ+PGtleXdvcmQ+RmVt
YWxlPC9rZXl3b3JkPjxrZXl3b3JkPipHbG9tZXJ1bGFyIEZpbHRyYXRpb24gUmF0ZTwva2V5d29y
ZD48a2V5d29yZD5IdW1hbnM8L2tleXdvcmQ+PGtleXdvcmQ+S2lkbmV5IEZhaWx1cmUsIENocm9u
aWMvYmxvb2QvZGlldCB0aGVyYXB5L3BoeXNpb3BhdGhvbG9neTwva2V5d29yZD48a2V5d29yZD5N
YWxlPC9rZXl3b3JkPjxrZXl3b3JkPk1pZGRsZSBBZ2VkPC9rZXl3b3JkPjxrZXl3b3JkPipSZWdy
ZXNzaW9uIEFuYWx5c2lzPC9rZXl3b3JkPjxrZXl3b3JkPlNlcnVtIEFsYnVtaW4vbWV0YWJvbGlz
bTwva2V5d29yZD48a2V5d29yZD5TZXggRmFjdG9yczwva2V5d29yZD48a2V5d29yZD5TdGF0aXN0
aWNzLCBOb25wYXJhbWV0cmljPC9rZXl3b3JkPjxrZXl3b3JkPlVyZWEvYmxvb2Q8L2tleXdvcmQ+
PC9rZXl3b3Jkcz48ZGF0ZXM+PHllYXI+MTk5OTwveWVhcj48cHViLWRhdGVzPjxkYXRlPk1hciAx
NjwvZGF0ZT48L3B1Yi1kYXRlcz48L2RhdGVzPjxpc2JuPjAwMDMtNDgxOSAoUHJpbnQpJiN4RDsw
MDAzLTQ4MTkgKExpbmtpbmcpPC9pc2JuPjxhY2Nlc3Npb24tbnVtPjEwMDc1NjEzPC9hY2Nlc3Np
b24tbnVtPjx1cmxzPjxyZWxhdGVkLXVybHM+PHVybD5odHRwczovL3d3dy5uY2JpLm5sbS5uaWgu
Z292L3B1Ym1lZC8xMDA3NTYxMzwvdXJsPjx1cmw+aHR0cDovL2FubmFscy5vcmcvYWltL2FydGlj
bGUtYWJzdHJhY3QvNzEyNjE3L21vcmUtYWNjdXJhdGUtbWV0aG9kLWVzdGltYXRlLWdsb21lcnVs
YXItZmlsdHJhdGlvbi1yYXRlLWZyb20tc2VydW0tY3JlYXRpbmluZT92b2x1bWU9MTMwJmFtcDtp
c3N1ZT02JmFtcDtwYWdlPTQ2MTwvdXJsPjwvcmVsYXRlZC11cmxzPjwvdXJscz48L3JlY29yZD48
L0NpdGU+PC9FbmROb3RlPn==
</w:fldData>
        </w:fldChar>
      </w:r>
      <w:r w:rsidR="00AC3899">
        <w:instrText xml:space="preserve"> ADDIN EN.CITE </w:instrText>
      </w:r>
      <w:r w:rsidR="00AC3899">
        <w:fldChar w:fldCharType="begin">
          <w:fldData xml:space="preserve">PEVuZE5vdGU+PENpdGU+PEF1dGhvcj5MZXZleTwvQXV0aG9yPjxZZWFyPjE5OTk8L1llYXI+PFJl
Y051bT4zMDc4PC9SZWNOdW0+PERpc3BsYXlUZXh0PihMZXZleSBldCBhbC4sIDE5OTkpPC9EaXNw
bGF5VGV4dD48cmVjb3JkPjxyZWMtbnVtYmVyPjMwNzg8L3JlYy1udW1iZXI+PGZvcmVpZ24ta2V5
cz48a2V5IGFwcD0iRU4iIGRiLWlkPSIyYTBmdnRydHYyMnphNmV4ZmYweDk5dzhhYXRkOXp6d2Z6
dDIiIHRpbWVzdGFtcD0iMTUyNzY4NjUxNyI+MzA3ODwva2V5PjxrZXkgYXBwPSJFTldlYiIgZGIt
aWQ9IiI+MDwva2V5PjwvZm9yZWlnbi1rZXlzPjxyZWYtdHlwZSBuYW1lPSJKb3VybmFsIEFydGlj
bGUiPjE3PC9yZWYtdHlwZT48Y29udHJpYnV0b3JzPjxhdXRob3JzPjxhdXRob3I+TGV2ZXksIEEu
IFMuPC9hdXRob3I+PGF1dGhvcj5Cb3NjaCwgSi4gUC48L2F1dGhvcj48YXV0aG9yPkxld2lzLCBK
LiBCLjwvYXV0aG9yPjxhdXRob3I+R3JlZW5lLCBULjwvYXV0aG9yPjxhdXRob3I+Um9nZXJzLCBO
LjwvYXV0aG9yPjxhdXRob3I+Um90aCwgRC48L2F1dGhvcj48L2F1dGhvcnM+PC9jb250cmlidXRv
cnM+PGF1dGgtYWRkcmVzcz5OZXcgRW5nbGFuZCBNZWRpY2FsIENlbnRlciwgQm9zdG9uLCBNQSAw
MjExMSwgVVNBLiBBbmRyZXcuTGV2ZXlAZXMubmVtYy5vcmc8L2F1dGgtYWRkcmVzcz48dGl0bGVz
Pjx0aXRsZT5BIG1vcmUgYWNjdXJhdGUgbWV0aG9kIHRvIGVzdGltYXRlIGdsb21lcnVsYXIgZmls
dHJhdGlvbiByYXRlIGZyb20gc2VydW0gY3JlYXRpbmluZTogYSBuZXcgcHJlZGljdGlvbiBlcXVh
dGlvbi4gTW9kaWZpY2F0aW9uIG9mIERpZXQgaW4gUmVuYWwgRGlzZWFzZSBTdHVkeSBHcm91cDwv
dGl0bGU+PHNlY29uZGFyeS10aXRsZT5Bbm4gSW50ZXJuIE1lZDwvc2Vjb25kYXJ5LXRpdGxlPjwv
dGl0bGVzPjxwZXJpb2RpY2FsPjxmdWxsLXRpdGxlPkFubiBJbnRlcm4gTWVkPC9mdWxsLXRpdGxl
PjxhYmJyLTE+QW5uYWxzIG9mIGludGVybmFsIG1lZGljaW5lPC9hYmJyLTE+PC9wZXJpb2RpY2Fs
PjxwYWdlcz40NjEtNzA8L3BhZ2VzPjx2b2x1bWU+MTMwPC92b2x1bWU+PG51bWJlcj42PC9udW1i
ZXI+PGVkaXRpb24+MTk5OS8wMy8xMzwvZWRpdGlvbj48a2V5d29yZHM+PGtleXdvcmQ+QWdlIEZh
Y3RvcnM8L2tleXdvcmQ+PGtleXdvcmQ+Q2hyb25pYyBEaXNlYXNlPC9rZXl3b3JkPjxrZXl3b3Jk
PkNyZWF0aW5pbmUvKmJsb29kPC9rZXl3b3JkPjxrZXl3b3JkPkNyb3NzLVNlY3Rpb25hbCBTdHVk
aWVzPC9rZXl3b3JkPjxrZXl3b3JkPkV0aG5pYyBHcm91cHM8L2tleXdvcmQ+PGtleXdvcmQ+RmVt
YWxlPC9rZXl3b3JkPjxrZXl3b3JkPipHbG9tZXJ1bGFyIEZpbHRyYXRpb24gUmF0ZTwva2V5d29y
ZD48a2V5d29yZD5IdW1hbnM8L2tleXdvcmQ+PGtleXdvcmQ+S2lkbmV5IEZhaWx1cmUsIENocm9u
aWMvYmxvb2QvZGlldCB0aGVyYXB5L3BoeXNpb3BhdGhvbG9neTwva2V5d29yZD48a2V5d29yZD5N
YWxlPC9rZXl3b3JkPjxrZXl3b3JkPk1pZGRsZSBBZ2VkPC9rZXl3b3JkPjxrZXl3b3JkPipSZWdy
ZXNzaW9uIEFuYWx5c2lzPC9rZXl3b3JkPjxrZXl3b3JkPlNlcnVtIEFsYnVtaW4vbWV0YWJvbGlz
bTwva2V5d29yZD48a2V5d29yZD5TZXggRmFjdG9yczwva2V5d29yZD48a2V5d29yZD5TdGF0aXN0
aWNzLCBOb25wYXJhbWV0cmljPC9rZXl3b3JkPjxrZXl3b3JkPlVyZWEvYmxvb2Q8L2tleXdvcmQ+
PC9rZXl3b3Jkcz48ZGF0ZXM+PHllYXI+MTk5OTwveWVhcj48cHViLWRhdGVzPjxkYXRlPk1hciAx
NjwvZGF0ZT48L3B1Yi1kYXRlcz48L2RhdGVzPjxpc2JuPjAwMDMtNDgxOSAoUHJpbnQpJiN4RDsw
MDAzLTQ4MTkgKExpbmtpbmcpPC9pc2JuPjxhY2Nlc3Npb24tbnVtPjEwMDc1NjEzPC9hY2Nlc3Np
b24tbnVtPjx1cmxzPjxyZWxhdGVkLXVybHM+PHVybD5odHRwczovL3d3dy5uY2JpLm5sbS5uaWgu
Z292L3B1Ym1lZC8xMDA3NTYxMzwvdXJsPjx1cmw+aHR0cDovL2FubmFscy5vcmcvYWltL2FydGlj
bGUtYWJzdHJhY3QvNzEyNjE3L21vcmUtYWNjdXJhdGUtbWV0aG9kLWVzdGltYXRlLWdsb21lcnVs
YXItZmlsdHJhdGlvbi1yYXRlLWZyb20tc2VydW0tY3JlYXRpbmluZT92b2x1bWU9MTMwJmFtcDtp
c3N1ZT02JmFtcDtwYWdlPTQ2MTwvdXJsPjwvcmVsYXRlZC11cmxzPjwvdXJscz48L3JlY29yZD48
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95" w:tooltip="Levey, 1999 #3078" w:history="1">
        <w:r w:rsidR="00425C63">
          <w:rPr>
            <w:noProof/>
          </w:rPr>
          <w:t>Levey et al., 1999</w:t>
        </w:r>
      </w:hyperlink>
      <w:r w:rsidR="00AC3899">
        <w:rPr>
          <w:noProof/>
        </w:rPr>
        <w:t>)</w:t>
      </w:r>
      <w:r w:rsidR="00AC3899">
        <w:fldChar w:fldCharType="end"/>
      </w:r>
      <w:r w:rsidR="006D5AFB">
        <w:t xml:space="preserve">: </w:t>
      </w:r>
    </w:p>
    <w:p w14:paraId="28BA355D" w14:textId="77777777" w:rsidR="006D5AFB" w:rsidRPr="005223B2" w:rsidRDefault="006D5AFB" w:rsidP="00644BBF">
      <w:pPr>
        <w:spacing w:after="0"/>
        <w:jc w:val="center"/>
        <w:rPr>
          <w:i/>
          <w:sz w:val="22"/>
        </w:rPr>
      </w:pPr>
      <w:r w:rsidRPr="005223B2">
        <w:rPr>
          <w:i/>
          <w:sz w:val="22"/>
        </w:rPr>
        <w:t>eGFR = 1</w:t>
      </w:r>
      <w:r w:rsidR="00076FB4">
        <w:rPr>
          <w:i/>
          <w:sz w:val="22"/>
        </w:rPr>
        <w:t>41 * min(Scr/κ,1)α * max(Scr/κ,</w:t>
      </w:r>
      <w:r w:rsidRPr="005223B2">
        <w:rPr>
          <w:i/>
          <w:sz w:val="22"/>
        </w:rPr>
        <w:t>1)-1.209 * 0.993Age * 1.018 [if female]</w:t>
      </w:r>
    </w:p>
    <w:p w14:paraId="0A9DFF2A" w14:textId="77777777" w:rsidR="0097382B" w:rsidRDefault="006D5AFB" w:rsidP="0097382B">
      <w:pPr>
        <w:spacing w:after="120"/>
      </w:pPr>
      <w:r>
        <w:t xml:space="preserve">Where Scr is serum creatinine (mg/dL), κ is 0.7 for females and 0.9 for males, α is -0.329 for females and -0.411 for males, min indicates the minimum of Scr/κ or 1, and max indicates the maximum of </w:t>
      </w:r>
      <w:r w:rsidR="00076FB4">
        <w:t>Scr/κ or 1. The eGFR calculation is multiplied by 1.159 if patients are black, however we only included Caucasian participants so this was not necessary.</w:t>
      </w:r>
      <w:r w:rsidR="00D46A00">
        <w:t xml:space="preserve"> </w:t>
      </w:r>
    </w:p>
    <w:p w14:paraId="6A52A195" w14:textId="77777777" w:rsidR="0097382B" w:rsidRDefault="0097382B" w:rsidP="00FC5BA8">
      <w:pPr>
        <w:pStyle w:val="Heading4"/>
      </w:pPr>
      <w:r w:rsidRPr="0097382B">
        <w:lastRenderedPageBreak/>
        <w:t>Albumin</w:t>
      </w:r>
      <w:r>
        <w:t xml:space="preserve"> </w:t>
      </w:r>
    </w:p>
    <w:p w14:paraId="7F0DBB39" w14:textId="55653D1D" w:rsidR="00D46A00" w:rsidRDefault="0097382B" w:rsidP="0097382B">
      <w:pPr>
        <w:spacing w:after="120"/>
      </w:pPr>
      <w:r>
        <w:t>Albumin was measured in a</w:t>
      </w:r>
      <w:r w:rsidR="001971A0">
        <w:t xml:space="preserve"> batch at the end of the study in</w:t>
      </w:r>
      <w:r>
        <w:t xml:space="preserve"> the biochemistry department in Sheffield Teaching Hospitals using </w:t>
      </w:r>
      <w:r w:rsidR="00076FB4">
        <w:t xml:space="preserve">the </w:t>
      </w:r>
      <w:r w:rsidR="00076FB4" w:rsidRPr="00076FB4">
        <w:t>Albumin Gen.2</w:t>
      </w:r>
      <w:r w:rsidR="00076FB4">
        <w:t xml:space="preserve"> assay on a Cobas c701,</w:t>
      </w:r>
      <w:r w:rsidR="00076FB4" w:rsidRPr="00076FB4">
        <w:t xml:space="preserve"> </w:t>
      </w:r>
      <w:r w:rsidR="00076FB4">
        <w:t>(</w:t>
      </w:r>
      <w:r w:rsidR="00076FB4" w:rsidRPr="006D5AFB">
        <w:t>Roche Diagnostics, Mannheim, Germany)</w:t>
      </w:r>
      <w:r w:rsidR="00076FB4">
        <w:t>.</w:t>
      </w:r>
      <w:r w:rsidR="00D46A00" w:rsidRPr="00D46A00">
        <w:t xml:space="preserve"> </w:t>
      </w:r>
      <w:r w:rsidR="008829A4">
        <w:t>This is a colorimetric assay</w:t>
      </w:r>
      <w:r w:rsidR="005472FD">
        <w:t xml:space="preserve">: albumin combines with </w:t>
      </w:r>
      <w:r w:rsidR="005472FD" w:rsidRPr="005472FD">
        <w:t>bromcresol green</w:t>
      </w:r>
      <w:r w:rsidR="005472FD">
        <w:t xml:space="preserve"> at a pH value of 4.1 to form a blue-green complex. </w:t>
      </w:r>
      <w:r w:rsidR="00644BBF">
        <w:t>The colour intensity of the blue-green colour is proportional to the amount of albumin in the sample and is determined photometrically</w:t>
      </w:r>
      <w:r w:rsidR="008829A4">
        <w:t xml:space="preserve">. </w:t>
      </w:r>
      <w:r w:rsidR="00D46A00">
        <w:t>Intra-assay and inter-assay imprecision studies performed by the manufacturer reported the CV as ≤1.5%</w:t>
      </w:r>
      <w:r w:rsidR="001E5A5E">
        <w:t>, (</w:t>
      </w:r>
      <w:r w:rsidR="001E5A5E" w:rsidRPr="00076FB4">
        <w:t>Albumin Gen.2</w:t>
      </w:r>
      <w:r w:rsidR="001E5A5E">
        <w:t xml:space="preserve"> method sheet version 6.0, 2015-03)</w:t>
      </w:r>
      <w:r w:rsidR="00D46A00">
        <w:t>.</w:t>
      </w:r>
    </w:p>
    <w:p w14:paraId="4AB10A88" w14:textId="77777777" w:rsidR="00102CDB" w:rsidRPr="00830442" w:rsidRDefault="00102CDB" w:rsidP="00102CDB">
      <w:pPr>
        <w:pStyle w:val="Heading4"/>
      </w:pPr>
      <w:r w:rsidRPr="00830442">
        <w:t>VDBP</w:t>
      </w:r>
    </w:p>
    <w:p w14:paraId="04EDD528" w14:textId="0F7D2DEE" w:rsidR="00102CDB" w:rsidRDefault="00102CDB" w:rsidP="00102CDB">
      <w:r>
        <w:t>VDBP was measured in</w:t>
      </w:r>
      <w:r w:rsidRPr="00D45A94">
        <w:t xml:space="preserve"> the bone biochemistry laboratory</w:t>
      </w:r>
      <w:r>
        <w:t xml:space="preserve"> in Sheffield Medical School</w:t>
      </w:r>
      <w:r w:rsidRPr="00D45A94">
        <w:t xml:space="preserve"> at the end</w:t>
      </w:r>
      <w:r>
        <w:t xml:space="preserve"> of the study using a</w:t>
      </w:r>
      <w:r w:rsidRPr="00D45A94">
        <w:t xml:space="preserve"> </w:t>
      </w:r>
      <w:r>
        <w:t xml:space="preserve">polyclonal </w:t>
      </w:r>
      <w:r w:rsidRPr="00D45A94">
        <w:t>ELISA (</w:t>
      </w:r>
      <w:r>
        <w:t>Genway Biotech Inc., San Diego, California, USA</w:t>
      </w:r>
      <w:r w:rsidRPr="00D45A94">
        <w:t>).</w:t>
      </w:r>
      <w:r>
        <w:t xml:space="preserve"> This is an ELISA method: diluted sample is added to an ELISA plate coated with anti-VDBP antibody. The plate is then washed and another anti-VDBP antibody is added. This antibody is conjugated with horseradish peroxidase. After another washing step, </w:t>
      </w:r>
      <w:r w:rsidRPr="000C08B0">
        <w:t>3,3’,5,5’-tetramethylbenzidine</w:t>
      </w:r>
      <w:r>
        <w:t xml:space="preserve"> is added which reacts with the bound horseradish peroxidase to form a chromogenic product. After incubation, the reaction is stopped with sulfuric acid and the absorbance at 450nm is read. The amount of absorbance at 450nm is directly proportional to the amount of VDBP in the sample. Intra-assay and inter-assay imprecision studies performed by the manufacturer reported the CV as &lt;10%.</w:t>
      </w:r>
    </w:p>
    <w:p w14:paraId="5057C1F3" w14:textId="51B873D9" w:rsidR="00F32615" w:rsidRDefault="00F32615" w:rsidP="00102CDB"/>
    <w:p w14:paraId="2C412D3E" w14:textId="5B715C18" w:rsidR="00F32615" w:rsidRDefault="00F32615" w:rsidP="00102CDB"/>
    <w:p w14:paraId="26E6E3E1" w14:textId="77777777" w:rsidR="00F32615" w:rsidRDefault="00F32615" w:rsidP="00102CDB"/>
    <w:p w14:paraId="486BF36E" w14:textId="77777777" w:rsidR="00102CDB" w:rsidRDefault="00102CDB" w:rsidP="00102CDB">
      <w:pPr>
        <w:pStyle w:val="Heading4"/>
      </w:pPr>
      <w:r>
        <w:lastRenderedPageBreak/>
        <w:t>PINP</w:t>
      </w:r>
    </w:p>
    <w:p w14:paraId="735E0E6D" w14:textId="53C89E92" w:rsidR="00102CDB" w:rsidRDefault="00102CDB" w:rsidP="00102CDB">
      <w:r>
        <w:t>PINP was measured in</w:t>
      </w:r>
      <w:r w:rsidRPr="00D45A94">
        <w:t xml:space="preserve"> the bone biochemistry laboratory </w:t>
      </w:r>
      <w:r>
        <w:t>in Sheffield Medical School</w:t>
      </w:r>
      <w:r w:rsidRPr="00D45A94">
        <w:t xml:space="preserve"> at the end</w:t>
      </w:r>
      <w:r>
        <w:t xml:space="preserve"> of the study on the IDS-iSYS using the IDS PINP assay, (</w:t>
      </w:r>
      <w:r w:rsidRPr="00D45A94">
        <w:t>Tyne &amp; Wear</w:t>
      </w:r>
      <w:r>
        <w:t>, UK). This assay is based on chemiluminescence: The sample is incubated with an anti-PINP monoclonal antibody conjugated with biotin and an anti-PINP monoclonal antibody labelled with acridinium. Streptavidin coated magnetic particles bind to biotin and a magnet captures the complex while the sample is washed. The intensity of light emitted by the acridinium label is then measured photometrically and this is directly proportional to the concentration of PINP in the sample. Intra-assay and inter-assay imprecision studies performed by the manufacturer reported the CV as ≤5.3%, (IDS-iSYS Intact PINP method sheet IS-4000PLV02, 2009-12-22).</w:t>
      </w:r>
    </w:p>
    <w:p w14:paraId="7A5C7204" w14:textId="77777777" w:rsidR="00102CDB" w:rsidRDefault="00102CDB" w:rsidP="00102CDB">
      <w:pPr>
        <w:pStyle w:val="Heading4"/>
      </w:pPr>
      <w:r>
        <w:t>CTX</w:t>
      </w:r>
    </w:p>
    <w:p w14:paraId="478EFE8F" w14:textId="02C0FC71" w:rsidR="00102CDB" w:rsidRDefault="00102CDB" w:rsidP="00102CDB">
      <w:r>
        <w:t xml:space="preserve">CTX was measured </w:t>
      </w:r>
      <w:r w:rsidRPr="00D45A94">
        <w:t>by the bone biochemistry laboratory</w:t>
      </w:r>
      <w:r>
        <w:t xml:space="preserve"> in Sheffield Medical School</w:t>
      </w:r>
      <w:r w:rsidRPr="00D45A94">
        <w:t xml:space="preserve"> at the end</w:t>
      </w:r>
      <w:r>
        <w:t xml:space="preserve"> of the study on the IDS-iSYS using the IDS CTX-I CrossLaps® assay, (</w:t>
      </w:r>
      <w:r w:rsidRPr="00D45A94">
        <w:t>Tyne &amp; Wear</w:t>
      </w:r>
      <w:r>
        <w:t>, UK). This assay is based on chemiluminescence: The sample is incubated with a monoclonal antibody conjugated with biotin and a monoclonal antibody labelled with acridinium. These antibodies only bind to CTX when two chains of the amino acid sequence EKAHD-β-GGR are crosslinked. Streptavidin coated magnetic particles bind to biotin and a magnet captures the complex while the sample is washed. The intensity of light emitted by the acridinium label is then measured photometrically and this is directly proportional to the concentration of PINP in the sample. Intra-assay and inter-assay imprecision studies performed by the manufacturer reported the CV as ≤8.8%, (IDS-iSYS CTX method sheet IS-3000PLV03, 2011-11-29).</w:t>
      </w:r>
    </w:p>
    <w:p w14:paraId="40A13C63" w14:textId="04968ACC" w:rsidR="00F32615" w:rsidRDefault="00F32615" w:rsidP="00102CDB"/>
    <w:p w14:paraId="1E575CA6" w14:textId="77777777" w:rsidR="00F32615" w:rsidRDefault="00F32615" w:rsidP="00102CDB"/>
    <w:p w14:paraId="6021FDF7" w14:textId="77777777" w:rsidR="00102CDB" w:rsidRPr="00D45A94" w:rsidRDefault="00102CDB" w:rsidP="00102CDB">
      <w:pPr>
        <w:pStyle w:val="Heading4"/>
      </w:pPr>
      <w:r w:rsidRPr="00D45A94">
        <w:lastRenderedPageBreak/>
        <w:t>PTH</w:t>
      </w:r>
    </w:p>
    <w:p w14:paraId="27E65754" w14:textId="27D2806F" w:rsidR="00102CDB" w:rsidRDefault="00102CDB" w:rsidP="00102CDB">
      <w:r>
        <w:t>Intact PTH was measured in</w:t>
      </w:r>
      <w:r w:rsidRPr="00D45A94">
        <w:t xml:space="preserve"> the bone biochemistry laboratory </w:t>
      </w:r>
      <w:r>
        <w:t>in Sheffield Medical School</w:t>
      </w:r>
      <w:r w:rsidRPr="00D45A94">
        <w:t xml:space="preserve"> at the end</w:t>
      </w:r>
      <w:r>
        <w:t xml:space="preserve"> of the study on the IDS-iSYS using the IDS intact PTH assay, (</w:t>
      </w:r>
      <w:r w:rsidRPr="00D45A94">
        <w:t>Tyne &amp; Wear</w:t>
      </w:r>
      <w:r>
        <w:t>, UK). This assay is based on</w:t>
      </w:r>
      <w:r w:rsidRPr="00772C9B">
        <w:rPr>
          <w:lang w:val="en-GB"/>
        </w:rPr>
        <w:t xml:space="preserve"> chem</w:t>
      </w:r>
      <w:r>
        <w:rPr>
          <w:lang w:val="en-GB"/>
        </w:rPr>
        <w:t>i</w:t>
      </w:r>
      <w:r w:rsidRPr="00772C9B">
        <w:rPr>
          <w:lang w:val="en-GB"/>
        </w:rPr>
        <w:t>luminescence</w:t>
      </w:r>
      <w:r>
        <w:t>: Two polyclonal antibodies are used in this method. The first antibody is a biotin conjugated capture antibody and recognises the C-terminal region of PTH. The second is an acridinium labelled detection antibody and recognises the N-terminal region of PTH. After an incubation stage, magnetic particles coated with streptavidin are added. These streptavidin coated magnetic particles bind to biotin on the capture antibody and a magnet captures the complex while the sample is washed. The intensity of light emitted by the acridinium label is then measured photometrically and this is directly proportional to the concentration of PTH in the sample.</w:t>
      </w:r>
      <w:r w:rsidRPr="00666A42">
        <w:t xml:space="preserve"> </w:t>
      </w:r>
      <w:r>
        <w:t>Intra-assay and inter-assay imprecision studies performed by the manufacturer reported the CV as ≤8.2%, (IDS-iSYS Intact PTH method sheet IS-3200PLv04 2013-02-08).</w:t>
      </w:r>
    </w:p>
    <w:p w14:paraId="01878DFA" w14:textId="77777777" w:rsidR="00880E7A" w:rsidRDefault="00880E7A" w:rsidP="00880E7A">
      <w:pPr>
        <w:pStyle w:val="Heading4"/>
      </w:pPr>
      <w:r>
        <w:t>1,25(OH)</w:t>
      </w:r>
      <w:r w:rsidRPr="00102CDB">
        <w:rPr>
          <w:vertAlign w:val="subscript"/>
        </w:rPr>
        <w:t>2</w:t>
      </w:r>
      <w:r>
        <w:t>D</w:t>
      </w:r>
    </w:p>
    <w:p w14:paraId="485E6A1D" w14:textId="77777777" w:rsidR="00880E7A" w:rsidRDefault="00880E7A" w:rsidP="00880E7A">
      <w:r>
        <w:t>1,25(OH)</w:t>
      </w:r>
      <w:r w:rsidRPr="00102CDB">
        <w:rPr>
          <w:vertAlign w:val="subscript"/>
        </w:rPr>
        <w:t>2</w:t>
      </w:r>
      <w:r>
        <w:t>D was measured in</w:t>
      </w:r>
      <w:r w:rsidRPr="00D45A94">
        <w:t xml:space="preserve"> the bone biochemistry laboratory </w:t>
      </w:r>
      <w:r>
        <w:t>in Sheffield Medical School</w:t>
      </w:r>
      <w:r w:rsidRPr="00D45A94">
        <w:t xml:space="preserve"> at the end</w:t>
      </w:r>
      <w:r>
        <w:t xml:space="preserve"> of the study on the IDS-iSYS using the IDS 1,25(OH)</w:t>
      </w:r>
      <w:r w:rsidRPr="00102CDB">
        <w:rPr>
          <w:vertAlign w:val="subscript"/>
        </w:rPr>
        <w:t>2</w:t>
      </w:r>
      <w:r>
        <w:t>D assay, (</w:t>
      </w:r>
      <w:r w:rsidRPr="00D45A94">
        <w:t>Tyne &amp; Wear</w:t>
      </w:r>
      <w:r>
        <w:t>, UK).</w:t>
      </w:r>
      <w:r w:rsidRPr="00F74D4A">
        <w:t xml:space="preserve"> </w:t>
      </w:r>
      <w:r>
        <w:t>This is an indirect immunoassay based on</w:t>
      </w:r>
      <w:r w:rsidRPr="00772C9B">
        <w:rPr>
          <w:lang w:val="en-GB"/>
        </w:rPr>
        <w:t xml:space="preserve"> chem</w:t>
      </w:r>
      <w:r>
        <w:rPr>
          <w:lang w:val="en-GB"/>
        </w:rPr>
        <w:t>i</w:t>
      </w:r>
      <w:r w:rsidRPr="00772C9B">
        <w:rPr>
          <w:lang w:val="en-GB"/>
        </w:rPr>
        <w:t>luminescence</w:t>
      </w:r>
      <w:r>
        <w:t>: binding proteins in the sample are first denatured and then an acridinium anti-1,25(OH)</w:t>
      </w:r>
      <w:r w:rsidRPr="00102CDB">
        <w:rPr>
          <w:vertAlign w:val="subscript"/>
        </w:rPr>
        <w:t>2</w:t>
      </w:r>
      <w:r>
        <w:t>D antibody is added. 1,25(OH)</w:t>
      </w:r>
      <w:r w:rsidRPr="00102CDB">
        <w:rPr>
          <w:vertAlign w:val="subscript"/>
        </w:rPr>
        <w:t>2</w:t>
      </w:r>
      <w:r>
        <w:t>D coated magnetic particles are then added and after an incubation step these magnetic particles are captured with a magnet while the sample is washed. The intensity of light emitted by the acridinium label is then measured photometrically and this is indirectly proportional to the concentration of 1,25(OH)</w:t>
      </w:r>
      <w:r w:rsidRPr="00102CDB">
        <w:rPr>
          <w:vertAlign w:val="subscript"/>
        </w:rPr>
        <w:t>2</w:t>
      </w:r>
      <w:r>
        <w:t>D in the sample. Intra-assay and inter-assay imprecision studies performed by the manufacturer reported the CV as ≤13.0%, (IDS-iSYS 1,25(OH)</w:t>
      </w:r>
      <w:r w:rsidRPr="00102CDB">
        <w:rPr>
          <w:vertAlign w:val="subscript"/>
        </w:rPr>
        <w:t>2</w:t>
      </w:r>
      <w:r>
        <w:t>D method sheet IS-2000PL v04, 27-June-2016).</w:t>
      </w:r>
    </w:p>
    <w:p w14:paraId="5195F93E" w14:textId="77777777" w:rsidR="00880E7A" w:rsidRDefault="00880E7A" w:rsidP="00102CDB"/>
    <w:p w14:paraId="4CD481B4" w14:textId="77777777" w:rsidR="00F55018" w:rsidRDefault="00F55018" w:rsidP="00FC5BA8">
      <w:pPr>
        <w:pStyle w:val="Heading4"/>
      </w:pPr>
      <w:r>
        <w:lastRenderedPageBreak/>
        <w:t>Directly Measured Free 25OHD</w:t>
      </w:r>
    </w:p>
    <w:p w14:paraId="0F80A3F2" w14:textId="77777777" w:rsidR="009B48A6" w:rsidRPr="009B6951" w:rsidRDefault="001971A0" w:rsidP="009B6951">
      <w:pPr>
        <w:spacing w:after="120"/>
      </w:pPr>
      <w:r>
        <w:t>Free 25OHD was directly measured in</w:t>
      </w:r>
      <w:r w:rsidRPr="00D45A94">
        <w:t xml:space="preserve"> the bone biochemistry laboratory</w:t>
      </w:r>
      <w:r>
        <w:t xml:space="preserve"> in Sheffield Medical School</w:t>
      </w:r>
      <w:r w:rsidRPr="00D45A94">
        <w:t xml:space="preserve"> at the end</w:t>
      </w:r>
      <w:r>
        <w:t xml:space="preserve"> of the study</w:t>
      </w:r>
      <w:r w:rsidR="00F55018">
        <w:t xml:space="preserve"> </w:t>
      </w:r>
      <w:r>
        <w:t>u</w:t>
      </w:r>
      <w:r w:rsidR="009B6951">
        <w:t>sing the</w:t>
      </w:r>
      <w:r w:rsidR="00D46A00">
        <w:t xml:space="preserve"> Future Diagnostics ELISA commercially available from </w:t>
      </w:r>
      <w:r w:rsidR="009B6951">
        <w:t xml:space="preserve">DIAsource Immunoassays, </w:t>
      </w:r>
      <w:r w:rsidR="00D46A00">
        <w:t>(</w:t>
      </w:r>
      <w:r w:rsidR="009B6951">
        <w:t>Belgium).</w:t>
      </w:r>
      <w:r w:rsidR="009B48A6">
        <w:t xml:space="preserve"> The manufacturer determined the CV for total imprecision as 10.2% at 6.0 pg/mL, 7.6% at 10.9 pg/mL, and 5.5% at 24.9 pg/mL.</w:t>
      </w:r>
    </w:p>
    <w:p w14:paraId="551E2E50" w14:textId="77777777" w:rsidR="00F55018" w:rsidRDefault="00F55018" w:rsidP="00FC5BA8">
      <w:pPr>
        <w:pStyle w:val="Heading4"/>
        <w:rPr>
          <w:shd w:val="clear" w:color="auto" w:fill="FFFFFF"/>
        </w:rPr>
      </w:pPr>
      <w:r>
        <w:rPr>
          <w:shd w:val="clear" w:color="auto" w:fill="FFFFFF"/>
        </w:rPr>
        <w:t>Calculated Free 25OHD</w:t>
      </w:r>
    </w:p>
    <w:p w14:paraId="01E3A422" w14:textId="1BD144DF" w:rsidR="00F55018" w:rsidRDefault="00246E92" w:rsidP="00F55018">
      <w:r>
        <w:t>Free 25OHD was also</w:t>
      </w:r>
      <w:r w:rsidR="00F55018">
        <w:t xml:space="preserve"> calculated using the following calculation</w:t>
      </w:r>
      <w:r w:rsidR="0092100F">
        <w:t xml:space="preserve"> </w:t>
      </w:r>
      <w:r w:rsidR="00AC3899">
        <w:fldChar w:fldCharType="begin"/>
      </w:r>
      <w:r w:rsidR="00AC3899">
        <w:instrText xml:space="preserve"> ADDIN EN.CITE &lt;EndNote&gt;&lt;Cite&gt;&lt;Author&gt;Bikle&lt;/Author&gt;&lt;Year&gt;1986&lt;/Year&gt;&lt;RecNum&gt;1213&lt;/RecNum&gt;&lt;DisplayText&gt;(Bikle et al., 1986)&lt;/DisplayText&gt;&lt;record&gt;&lt;rec-number&gt;1213&lt;/rec-number&gt;&lt;foreign-keys&gt;&lt;key app="EN" db-id="2a0fvtrtv22za6exff0x99w8aatd9zzwfzt2" timestamp="1518718365"&gt;1213&lt;/key&gt;&lt;key app="ENWeb" db-id=""&gt;0&lt;/key&gt;&lt;/foreign-keys&gt;&lt;ref-type name="Journal Article"&gt;17&lt;/ref-type&gt;&lt;contributors&gt;&lt;authors&gt;&lt;author&gt;Bikle, D. D.&lt;/author&gt;&lt;author&gt;Gee, E.&lt;/author&gt;&lt;author&gt;Halloran, B.&lt;/author&gt;&lt;author&gt;Kowalski, M. A.&lt;/author&gt;&lt;author&gt;Ryzen, E.&lt;/author&gt;&lt;author&gt;Haddad, J. G.&lt;/author&gt;&lt;/authors&gt;&lt;/contributors&gt;&lt;titles&gt;&lt;title&gt;Assessment of the free fraction of 25-hydroxyvitamin D in serum and its regulation by albumin and the vitamin D-binding protein&lt;/title&gt;&lt;secondary-title&gt;J Clin Endocrinol Metab&lt;/secondary-title&gt;&lt;alt-title&gt;The Journal of clinical endocrinology and metabolism&lt;/alt-title&gt;&lt;/titles&gt;&lt;periodical&gt;&lt;full-title&gt;J Clin Endocrinol Metab&lt;/full-title&gt;&lt;/periodical&gt;&lt;pages&gt;954-9&lt;/pages&gt;&lt;volume&gt;63&lt;/volume&gt;&lt;number&gt;4&lt;/number&gt;&lt;edition&gt;1986/10/01&lt;/edition&gt;&lt;keywords&gt;&lt;keyword&gt;Adult&lt;/keyword&gt;&lt;keyword&gt;Aged&lt;/keyword&gt;&lt;keyword&gt;Calcifediol/*blood&lt;/keyword&gt;&lt;keyword&gt;Female&lt;/keyword&gt;&lt;keyword&gt;Humans&lt;/keyword&gt;&lt;keyword&gt;Male&lt;/keyword&gt;&lt;keyword&gt;Middle Aged&lt;/keyword&gt;&lt;keyword&gt;Protein Binding&lt;/keyword&gt;&lt;keyword&gt;Serum Albumin/*metabolism&lt;/keyword&gt;&lt;keyword&gt;Vitamin D-Binding Protein/*blood&lt;/keyword&gt;&lt;/keywords&gt;&lt;dates&gt;&lt;year&gt;1986&lt;/year&gt;&lt;pub-dates&gt;&lt;date&gt;Oct&lt;/date&gt;&lt;/pub-dates&gt;&lt;/dates&gt;&lt;isbn&gt;0021-972X (Print)&amp;#xD;0021-972X (Linking)&lt;/isbn&gt;&lt;accession-num&gt;3745408&lt;/accession-num&gt;&lt;urls&gt;&lt;related-urls&gt;&lt;url&gt;https://www.ncbi.nlm.nih.gov/pubmed/3745408&lt;/url&gt;&lt;/related-urls&gt;&lt;/urls&gt;&lt;electronic-resource-num&gt;10.1210/jcem-63-4-954&lt;/electronic-resource-num&gt;&lt;/record&gt;&lt;/Cite&gt;&lt;/EndNote&gt;</w:instrText>
      </w:r>
      <w:r w:rsidR="00AC3899">
        <w:fldChar w:fldCharType="separate"/>
      </w:r>
      <w:r w:rsidR="00AC3899">
        <w:rPr>
          <w:noProof/>
        </w:rPr>
        <w:t>(</w:t>
      </w:r>
      <w:hyperlink w:anchor="_ENREF_16" w:tooltip="Bikle, 1986 #1213" w:history="1">
        <w:r w:rsidR="00425C63">
          <w:rPr>
            <w:noProof/>
          </w:rPr>
          <w:t>Bikle et al., 1986</w:t>
        </w:r>
      </w:hyperlink>
      <w:r w:rsidR="00AC3899">
        <w:rPr>
          <w:noProof/>
        </w:rPr>
        <w:t>)</w:t>
      </w:r>
      <w:r w:rsidR="00AC3899">
        <w:fldChar w:fldCharType="end"/>
      </w:r>
      <w:r w:rsidR="00F55018">
        <w:t xml:space="preserve">: </w:t>
      </w:r>
    </w:p>
    <w:p w14:paraId="151C6380" w14:textId="77777777" w:rsidR="0092100F" w:rsidRPr="0092100F" w:rsidRDefault="0092100F" w:rsidP="00F55018">
      <m:oMathPara>
        <m:oMath>
          <m:r>
            <m:rPr>
              <m:sty m:val="p"/>
            </m:rPr>
            <w:rPr>
              <w:rFonts w:ascii="Cambria Math" w:hAnsi="Cambria Math"/>
            </w:rPr>
            <m:t>Calculated free 25OHD =</m:t>
          </m:r>
          <m:f>
            <m:fPr>
              <m:ctrlPr>
                <w:rPr>
                  <w:rFonts w:ascii="Cambria Math" w:hAnsi="Cambria Math"/>
                </w:rPr>
              </m:ctrlPr>
            </m:fPr>
            <m:num>
              <m:r>
                <m:rPr>
                  <m:sty m:val="p"/>
                </m:rPr>
                <w:rPr>
                  <w:rFonts w:ascii="Cambria Math" w:hAnsi="Cambria Math"/>
                </w:rPr>
                <m:t>Total 25OHD</m:t>
              </m:r>
            </m:num>
            <m:den>
              <m:r>
                <m:rPr>
                  <m:sty m:val="p"/>
                </m:rPr>
                <w:rPr>
                  <w:rFonts w:ascii="Cambria Math" w:hAnsi="Cambria Math"/>
                </w:rPr>
                <m:t>1+(6×</m:t>
              </m:r>
              <m:sSup>
                <m:sSupPr>
                  <m:ctrlPr>
                    <w:rPr>
                      <w:rFonts w:ascii="Cambria Math" w:hAnsi="Cambria Math"/>
                    </w:rPr>
                  </m:ctrlPr>
                </m:sSupPr>
                <m:e>
                  <m:r>
                    <w:rPr>
                      <w:rFonts w:ascii="Cambria Math" w:hAnsi="Cambria Math"/>
                    </w:rPr>
                    <m:t>10</m:t>
                  </m:r>
                </m:e>
                <m:sup>
                  <m:r>
                    <w:rPr>
                      <w:rFonts w:ascii="Cambria Math" w:hAnsi="Cambria Math"/>
                    </w:rPr>
                    <m:t>5</m:t>
                  </m:r>
                </m:sup>
              </m:s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Albumin</m:t>
                  </m:r>
                </m:e>
              </m:d>
              <m:r>
                <m:rPr>
                  <m:sty m:val="p"/>
                </m:rPr>
                <w:rPr>
                  <w:rFonts w:ascii="Cambria Math" w:hAnsi="Cambria Math"/>
                </w:rPr>
                <m:t>)+</m:t>
              </m:r>
              <m:d>
                <m:dPr>
                  <m:ctrlPr>
                    <w:rPr>
                      <w:rFonts w:ascii="Cambria Math" w:hAnsi="Cambria Math"/>
                    </w:rPr>
                  </m:ctrlPr>
                </m:dPr>
                <m:e>
                  <m:r>
                    <m:rPr>
                      <m:sty m:val="p"/>
                    </m:rPr>
                    <w:rPr>
                      <w:rFonts w:ascii="Cambria Math" w:hAnsi="Cambria Math"/>
                    </w:rPr>
                    <m:t>7×</m:t>
                  </m:r>
                  <m:sSup>
                    <m:sSupPr>
                      <m:ctrlPr>
                        <w:rPr>
                          <w:rFonts w:ascii="Cambria Math" w:hAnsi="Cambria Math"/>
                        </w:rPr>
                      </m:ctrlPr>
                    </m:sSupPr>
                    <m:e>
                      <m:r>
                        <w:rPr>
                          <w:rFonts w:ascii="Cambria Math" w:hAnsi="Cambria Math"/>
                        </w:rPr>
                        <m:t>10</m:t>
                      </m:r>
                    </m:e>
                    <m:sup>
                      <m:r>
                        <w:rPr>
                          <w:rFonts w:ascii="Cambria Math" w:hAnsi="Cambria Math"/>
                        </w:rPr>
                        <m:t>8</m:t>
                      </m:r>
                    </m:sup>
                  </m:s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VDBP</m:t>
                      </m:r>
                    </m:e>
                  </m:d>
                </m:e>
              </m:d>
            </m:den>
          </m:f>
        </m:oMath>
      </m:oMathPara>
    </w:p>
    <w:p w14:paraId="7D21F359" w14:textId="0AE2AE32" w:rsidR="0092100F" w:rsidRDefault="0092100F" w:rsidP="00F55018">
      <w:r>
        <w:t>Where [Albumin] is serum albumin in g/L</w:t>
      </w:r>
      <m:oMath>
        <m:r>
          <w:rPr>
            <w:rFonts w:ascii="Cambria Math" w:hAnsi="Cambria Math"/>
          </w:rPr>
          <m:t>÷</m:t>
        </m:r>
      </m:oMath>
      <w:r>
        <w:t>66,430g/mol and [VDBP] is serum VDBP in g/L</w:t>
      </w:r>
      <m:oMath>
        <m:r>
          <w:rPr>
            <w:rFonts w:ascii="Cambria Math" w:hAnsi="Cambria Math"/>
          </w:rPr>
          <m:t>÷</m:t>
        </m:r>
      </m:oMath>
      <w:r w:rsidR="006546BC">
        <w:t>58,000g/mol.</w:t>
      </w:r>
    </w:p>
    <w:p w14:paraId="02B03B9D" w14:textId="3DEBB3ED" w:rsidR="00F32615" w:rsidRDefault="00F32615" w:rsidP="00C27FC8"/>
    <w:p w14:paraId="1662664A" w14:textId="10935460" w:rsidR="00F32615" w:rsidRDefault="00F32615" w:rsidP="00C27FC8"/>
    <w:p w14:paraId="7F189986" w14:textId="5627FD12" w:rsidR="00F32615" w:rsidRDefault="00F32615" w:rsidP="00C27FC8"/>
    <w:p w14:paraId="572490F3" w14:textId="0E3D991E" w:rsidR="00F32615" w:rsidRDefault="00F32615" w:rsidP="00C27FC8"/>
    <w:p w14:paraId="6C27C1AD" w14:textId="603510CE" w:rsidR="00F32615" w:rsidRDefault="00F32615" w:rsidP="00C27FC8"/>
    <w:p w14:paraId="6ED297CF" w14:textId="1653343F" w:rsidR="00F32615" w:rsidRDefault="00F32615" w:rsidP="00C27FC8"/>
    <w:p w14:paraId="1108079E" w14:textId="77777777" w:rsidR="00F32615" w:rsidRDefault="00F32615" w:rsidP="00C27FC8"/>
    <w:p w14:paraId="54254FB3" w14:textId="77777777" w:rsidR="00102CDB" w:rsidRPr="00102CDB" w:rsidRDefault="00102CDB" w:rsidP="00102CDB">
      <w:bookmarkStart w:id="171" w:name="_Toc506501848"/>
      <w:bookmarkStart w:id="172" w:name="_Hlk507442499"/>
    </w:p>
    <w:p w14:paraId="0C5B9AD4" w14:textId="77777777" w:rsidR="004A3A17" w:rsidRPr="000C272D" w:rsidRDefault="004A3A17" w:rsidP="004A3A17">
      <w:pPr>
        <w:pStyle w:val="Heading3"/>
        <w:rPr>
          <w:rFonts w:cs="Arial"/>
        </w:rPr>
      </w:pPr>
      <w:bookmarkStart w:id="173" w:name="_Toc520790362"/>
      <w:r w:rsidRPr="000C272D">
        <w:rPr>
          <w:rFonts w:cs="Arial"/>
        </w:rPr>
        <w:lastRenderedPageBreak/>
        <w:t>Statistical Analysis</w:t>
      </w:r>
      <w:bookmarkEnd w:id="171"/>
      <w:bookmarkEnd w:id="173"/>
    </w:p>
    <w:p w14:paraId="508F801B" w14:textId="1BE4CFE1" w:rsidR="004A3A17" w:rsidRDefault="004A3A17" w:rsidP="00DA2CCE">
      <w:pPr>
        <w:spacing w:before="240" w:after="240"/>
      </w:pPr>
      <w:r w:rsidRPr="000C272D">
        <w:t xml:space="preserve">One-way repeated measures analysis of variance (ANOVA) was used to </w:t>
      </w:r>
      <w:r w:rsidR="004D0B56" w:rsidRPr="000C272D">
        <w:t>evaluate differences between</w:t>
      </w:r>
      <w:r w:rsidRPr="000C272D">
        <w:t xml:space="preserve"> analyte concentration</w:t>
      </w:r>
      <w:r w:rsidR="00551D79" w:rsidRPr="000C272D">
        <w:t>s</w:t>
      </w:r>
      <w:r w:rsidRPr="000C272D">
        <w:t xml:space="preserve"> by time point. Before statistical analysis, the normality of residuals by time point was </w:t>
      </w:r>
      <w:r w:rsidR="00551D79" w:rsidRPr="000C272D">
        <w:t>verified</w:t>
      </w:r>
      <w:r w:rsidRPr="000C272D">
        <w:t xml:space="preserve"> for all analytes to ensure that one-way repeated measures ANOVA would be a reliable method of analysis. Sphericity was assumed where Mauchly’s test of Sphericity was p &gt; 0.05. Where sphericity cannot be assumed, the p value from the Greenhouse-Geisser correction was used. Tukey’s honest significant difference test was used for post-hoc analysis.</w:t>
      </w:r>
      <w:r w:rsidR="005E702E">
        <w:t xml:space="preserve"> </w:t>
      </w:r>
      <w:r w:rsidRPr="000C272D">
        <w:t>The relationship between directly measured</w:t>
      </w:r>
      <w:r w:rsidR="004D3028">
        <w:t xml:space="preserve"> free</w:t>
      </w:r>
      <w:r w:rsidRPr="000C272D">
        <w:t xml:space="preserve"> 25OHD and calculated </w:t>
      </w:r>
      <w:r w:rsidR="004D3028">
        <w:t xml:space="preserve">free </w:t>
      </w:r>
      <w:r w:rsidRPr="000C272D">
        <w:t>25OHD</w:t>
      </w:r>
      <w:r w:rsidR="00B3769F">
        <w:t xml:space="preserve"> was assessed using </w:t>
      </w:r>
      <w:r w:rsidRPr="000C272D">
        <w:t>Passing and Bablok regression.</w:t>
      </w:r>
    </w:p>
    <w:p w14:paraId="2C326FC4" w14:textId="77777777" w:rsidR="006546BC" w:rsidRPr="000C272D" w:rsidRDefault="006546BC" w:rsidP="00DA2CCE">
      <w:pPr>
        <w:spacing w:before="240" w:after="240"/>
      </w:pPr>
      <w:r>
        <w:t xml:space="preserve">Statistical analysis was performed using the R statistical programming language and RStudio with the following packages: mcr, tidyr, ggplot2, plyr, car, </w:t>
      </w:r>
      <w:r w:rsidRPr="006546BC">
        <w:t>BlandAltmanLe</w:t>
      </w:r>
      <w:r>
        <w:t>h, multcomp.</w:t>
      </w:r>
    </w:p>
    <w:p w14:paraId="25F67185" w14:textId="77777777" w:rsidR="004A3A17" w:rsidRPr="000C272D" w:rsidRDefault="004A3A17" w:rsidP="00DA2CCE">
      <w:pPr>
        <w:pStyle w:val="Heading3"/>
        <w:spacing w:before="240"/>
        <w:rPr>
          <w:rFonts w:cs="Arial"/>
        </w:rPr>
      </w:pPr>
      <w:bookmarkStart w:id="174" w:name="_Toc506501849"/>
      <w:bookmarkStart w:id="175" w:name="_Toc520790363"/>
      <w:bookmarkEnd w:id="172"/>
      <w:r w:rsidRPr="000C272D">
        <w:rPr>
          <w:rFonts w:cs="Arial"/>
        </w:rPr>
        <w:t>Inclusion Criteria</w:t>
      </w:r>
      <w:bookmarkEnd w:id="174"/>
      <w:bookmarkEnd w:id="175"/>
      <w:r w:rsidRPr="000C272D">
        <w:rPr>
          <w:rFonts w:cs="Arial"/>
        </w:rPr>
        <w:t xml:space="preserve"> </w:t>
      </w:r>
    </w:p>
    <w:p w14:paraId="5FA33337" w14:textId="15DE919B" w:rsidR="004A3A17" w:rsidRPr="00551517" w:rsidRDefault="0007034C" w:rsidP="00677943">
      <w:r>
        <w:t>We will recruit m</w:t>
      </w:r>
      <w:r w:rsidR="004A3A17" w:rsidRPr="00551517">
        <w:t>ale and female Caucasian patients who attend the orthopaedic pre-operative clinic for elective knee or hip replacement.</w:t>
      </w:r>
      <w:r>
        <w:t xml:space="preserve"> We chose </w:t>
      </w:r>
      <w:r w:rsidR="00677943">
        <w:t>to include elective patients having orthopaedic s</w:t>
      </w:r>
      <w:r w:rsidR="0083607E">
        <w:t>urgery to</w:t>
      </w:r>
      <w:r w:rsidR="00677943">
        <w:t xml:space="preserve"> give us an opportunity to observe the acute phase reaction developing in relatively healthy participants</w:t>
      </w:r>
      <w:r w:rsidR="0083607E">
        <w:t xml:space="preserve"> undergoing surgery</w:t>
      </w:r>
      <w:r w:rsidR="00677943">
        <w:t>. We will only look at participants with a B</w:t>
      </w:r>
      <w:r w:rsidR="004A3A17" w:rsidRPr="00551517">
        <w:t>MI between 18 and 33 kg/m</w:t>
      </w:r>
      <w:r w:rsidR="004A3A17" w:rsidRPr="00677943">
        <w:rPr>
          <w:vertAlign w:val="superscript"/>
        </w:rPr>
        <w:t>2</w:t>
      </w:r>
      <w:r w:rsidR="00677943">
        <w:t xml:space="preserve"> to reduce the effects of BMI on vitamin D levels.</w:t>
      </w:r>
    </w:p>
    <w:p w14:paraId="12F0A81D" w14:textId="77777777" w:rsidR="004A3A17" w:rsidRPr="000C272D" w:rsidRDefault="004A3A17" w:rsidP="00DA2CCE">
      <w:pPr>
        <w:pStyle w:val="Heading3"/>
        <w:spacing w:before="240"/>
        <w:rPr>
          <w:rFonts w:cs="Arial"/>
        </w:rPr>
      </w:pPr>
      <w:bookmarkStart w:id="176" w:name="_Toc506501850"/>
      <w:bookmarkStart w:id="177" w:name="_Toc520790364"/>
      <w:r w:rsidRPr="000C272D">
        <w:rPr>
          <w:rFonts w:cs="Arial"/>
        </w:rPr>
        <w:t>Exclusion Criteria</w:t>
      </w:r>
      <w:bookmarkEnd w:id="176"/>
      <w:bookmarkEnd w:id="177"/>
    </w:p>
    <w:p w14:paraId="356E1FED" w14:textId="77777777" w:rsidR="004A3A17" w:rsidRPr="00551517" w:rsidRDefault="004A3A17" w:rsidP="00551517">
      <w:pPr>
        <w:pStyle w:val="ListParagraph"/>
        <w:numPr>
          <w:ilvl w:val="0"/>
          <w:numId w:val="39"/>
        </w:numPr>
      </w:pPr>
      <w:r w:rsidRPr="00551517">
        <w:t>Any disease or are taking any medication likely to affect vitamin D metabolism or acquisition of study measurement.</w:t>
      </w:r>
    </w:p>
    <w:p w14:paraId="5CCB9433" w14:textId="77777777" w:rsidR="004A3A17" w:rsidRPr="00551517" w:rsidRDefault="004A3A17" w:rsidP="00551517">
      <w:pPr>
        <w:pStyle w:val="ListParagraph"/>
        <w:numPr>
          <w:ilvl w:val="0"/>
          <w:numId w:val="39"/>
        </w:numPr>
      </w:pPr>
      <w:r w:rsidRPr="00551517">
        <w:t>Vitamin D supplementation within the last month</w:t>
      </w:r>
    </w:p>
    <w:p w14:paraId="09013ED9" w14:textId="77777777" w:rsidR="004A3A17" w:rsidRPr="00551517" w:rsidRDefault="004A3A17" w:rsidP="00551517">
      <w:pPr>
        <w:pStyle w:val="ListParagraph"/>
        <w:numPr>
          <w:ilvl w:val="0"/>
          <w:numId w:val="39"/>
        </w:numPr>
      </w:pPr>
      <w:r w:rsidRPr="00551517">
        <w:t>Calcium supplementation within the last month</w:t>
      </w:r>
    </w:p>
    <w:p w14:paraId="0FD4C7E7" w14:textId="77777777" w:rsidR="004A3A17" w:rsidRPr="00551517" w:rsidRDefault="004A3A17" w:rsidP="00551517">
      <w:pPr>
        <w:pStyle w:val="ListParagraph"/>
        <w:numPr>
          <w:ilvl w:val="0"/>
          <w:numId w:val="39"/>
        </w:numPr>
      </w:pPr>
      <w:r w:rsidRPr="00551517">
        <w:t>Evidence of a systemic inflammatory response (CRP &gt;10 mg/L) at the initial visit.</w:t>
      </w:r>
    </w:p>
    <w:p w14:paraId="71059DD1" w14:textId="77777777" w:rsidR="004A3A17" w:rsidRPr="00551517" w:rsidRDefault="004A3A17" w:rsidP="00551517">
      <w:pPr>
        <w:pStyle w:val="ListParagraph"/>
        <w:numPr>
          <w:ilvl w:val="0"/>
          <w:numId w:val="39"/>
        </w:numPr>
      </w:pPr>
      <w:r w:rsidRPr="00551517">
        <w:t>Renal impairment as determined by an EGFR &lt;60 at any point.</w:t>
      </w:r>
    </w:p>
    <w:p w14:paraId="7F843DE7" w14:textId="77777777" w:rsidR="007B6CDB" w:rsidRPr="00551517" w:rsidRDefault="004A3A17" w:rsidP="00551517">
      <w:pPr>
        <w:pStyle w:val="ListParagraph"/>
        <w:numPr>
          <w:ilvl w:val="0"/>
          <w:numId w:val="39"/>
        </w:numPr>
      </w:pPr>
      <w:r w:rsidRPr="00551517">
        <w:t>Chronic inflammatory diseases</w:t>
      </w:r>
    </w:p>
    <w:p w14:paraId="0F47C52D" w14:textId="77777777" w:rsidR="00194C9E" w:rsidRDefault="00E81652" w:rsidP="00F55018">
      <w:pPr>
        <w:pStyle w:val="Heading2"/>
      </w:pPr>
      <w:bookmarkStart w:id="178" w:name="_Toc520790365"/>
      <w:bookmarkEnd w:id="157"/>
      <w:bookmarkEnd w:id="158"/>
      <w:bookmarkEnd w:id="159"/>
      <w:bookmarkEnd w:id="160"/>
      <w:bookmarkEnd w:id="161"/>
      <w:r w:rsidRPr="000C272D">
        <w:lastRenderedPageBreak/>
        <w:t>Results</w:t>
      </w:r>
      <w:bookmarkEnd w:id="178"/>
    </w:p>
    <w:p w14:paraId="4F64055F" w14:textId="008C19A3" w:rsidR="00CF1DB3" w:rsidRDefault="00C74DEA" w:rsidP="00B557B0">
      <w:r>
        <w:t>Th</w:t>
      </w:r>
      <w:r w:rsidR="00CF1DB3">
        <w:t xml:space="preserve">is </w:t>
      </w:r>
      <w:r>
        <w:t xml:space="preserve">study took place between June 2016 and May 2017. </w:t>
      </w:r>
      <w:r w:rsidR="00B557B0">
        <w:t>536 potential participants were prescreened</w:t>
      </w:r>
      <w:r w:rsidR="00765BAE">
        <w:t xml:space="preserve"> prior to </w:t>
      </w:r>
      <w:r w:rsidR="004E3561">
        <w:t>their pre-operative appointment.</w:t>
      </w:r>
      <w:r w:rsidR="009F33B3">
        <w:t xml:space="preserve"> </w:t>
      </w:r>
      <w:r w:rsidR="00B557B0">
        <w:t>109 potential participants were approached and screened</w:t>
      </w:r>
      <w:r w:rsidR="00765BAE">
        <w:t xml:space="preserve"> during thei</w:t>
      </w:r>
      <w:r w:rsidR="00CF1DB3">
        <w:t>r</w:t>
      </w:r>
      <w:r w:rsidR="005929A7">
        <w:t xml:space="preserve"> </w:t>
      </w:r>
      <w:r w:rsidR="00765BAE">
        <w:t>appointment</w:t>
      </w:r>
      <w:r w:rsidR="00B557B0">
        <w:t xml:space="preserve">, </w:t>
      </w:r>
      <w:r w:rsidR="00C81BA5">
        <w:t>52 participants were eligible and con</w:t>
      </w:r>
      <w:r w:rsidR="004E3561">
        <w:t>sente</w:t>
      </w:r>
      <w:r w:rsidR="0007034C">
        <w:t>d to the study. Frequent reasons for exclusion after screening</w:t>
      </w:r>
      <w:r w:rsidR="004E3561">
        <w:t xml:space="preserve"> were: not interested (17 people), a BMI above 33</w:t>
      </w:r>
      <w:r w:rsidR="004E3561" w:rsidRPr="004E3561">
        <w:t xml:space="preserve"> </w:t>
      </w:r>
      <w:r w:rsidR="004E3561" w:rsidRPr="00A67DE8">
        <w:t>kg/m</w:t>
      </w:r>
      <w:r w:rsidR="004E3561" w:rsidRPr="00A67DE8">
        <w:rPr>
          <w:vertAlign w:val="superscript"/>
        </w:rPr>
        <w:t>2</w:t>
      </w:r>
      <w:r w:rsidR="004E3561">
        <w:t xml:space="preserve"> (11 people)</w:t>
      </w:r>
      <w:r w:rsidR="00F32615">
        <w:t>,</w:t>
      </w:r>
      <w:r w:rsidR="004E3561">
        <w:t xml:space="preserve"> and taking vitamin D or calcium (12 people).</w:t>
      </w:r>
      <w:r w:rsidR="00765BAE">
        <w:t xml:space="preserve"> 38 of the consented participants</w:t>
      </w:r>
      <w:r w:rsidR="00C81BA5">
        <w:t xml:space="preserve"> were recruited on the morning of surgery, and 22 participants completed the study. The baseline characteristics of the 22 that completed the study are shown in table </w:t>
      </w:r>
      <w:r w:rsidR="00990D03">
        <w:t>4.1</w:t>
      </w:r>
      <w:r w:rsidR="00C81BA5">
        <w:t>.</w:t>
      </w:r>
      <w:r>
        <w:t xml:space="preserve"> </w:t>
      </w:r>
      <w:r w:rsidR="005929A7">
        <w:t>For those that completed the study, t</w:t>
      </w:r>
      <w:r>
        <w:t>here were on average 53 days (standard deviation</w:t>
      </w:r>
      <w:r w:rsidR="006C0E15">
        <w:t>:</w:t>
      </w:r>
      <w:r>
        <w:t xml:space="preserve"> 7.9) between surgery and the post-operative assessment appointment</w:t>
      </w:r>
      <w:r w:rsidR="00CF1DB3">
        <w:t xml:space="preserve"> (follow up visit)</w:t>
      </w:r>
      <w:r>
        <w:t>.</w:t>
      </w:r>
    </w:p>
    <w:p w14:paraId="4B2EE5ED" w14:textId="3B4ED4C2" w:rsidR="00194C9E" w:rsidRDefault="00194C9E" w:rsidP="00194C9E">
      <w:pPr>
        <w:pStyle w:val="Caption"/>
      </w:pPr>
      <w:bookmarkStart w:id="179" w:name="_Toc520790898"/>
      <w:r>
        <w:t xml:space="preserve">Table </w:t>
      </w:r>
      <w:r w:rsidR="005446FB">
        <w:fldChar w:fldCharType="begin"/>
      </w:r>
      <w:r w:rsidR="005446FB">
        <w:instrText xml:space="preserve"> STYLEREF 1 \s </w:instrText>
      </w:r>
      <w:r w:rsidR="005446FB">
        <w:fldChar w:fldCharType="separate"/>
      </w:r>
      <w:r w:rsidR="00100B6E">
        <w:rPr>
          <w:noProof/>
        </w:rPr>
        <w:t>4</w:t>
      </w:r>
      <w:r w:rsidR="005446FB">
        <w:fldChar w:fldCharType="end"/>
      </w:r>
      <w:r w:rsidR="005446FB">
        <w:t>.</w:t>
      </w:r>
      <w:r w:rsidR="005446FB">
        <w:fldChar w:fldCharType="begin"/>
      </w:r>
      <w:r w:rsidR="005446FB">
        <w:instrText xml:space="preserve"> SEQ Table \* ARABIC \s 1 </w:instrText>
      </w:r>
      <w:r w:rsidR="005446FB">
        <w:fldChar w:fldCharType="separate"/>
      </w:r>
      <w:r w:rsidR="00100B6E">
        <w:rPr>
          <w:noProof/>
        </w:rPr>
        <w:t>1</w:t>
      </w:r>
      <w:r w:rsidR="005446FB">
        <w:fldChar w:fldCharType="end"/>
      </w:r>
      <w:r>
        <w:t>:</w:t>
      </w:r>
      <w:r w:rsidRPr="00194C9E">
        <w:t xml:space="preserve"> Baseline characteristics of the study group</w:t>
      </w:r>
      <w:r w:rsidR="00C74DEA">
        <w:t xml:space="preserve"> showing mean and standard deviation, or values and percentages.</w:t>
      </w:r>
      <w:bookmarkEnd w:id="179"/>
    </w:p>
    <w:tbl>
      <w:tblPr>
        <w:tblStyle w:val="TableGrid"/>
        <w:tblW w:w="0" w:type="auto"/>
        <w:tblLook w:val="04A0" w:firstRow="1" w:lastRow="0" w:firstColumn="1" w:lastColumn="0" w:noHBand="0" w:noVBand="1"/>
      </w:tblPr>
      <w:tblGrid>
        <w:gridCol w:w="3247"/>
        <w:gridCol w:w="3978"/>
      </w:tblGrid>
      <w:tr w:rsidR="00A67DE8" w14:paraId="1B5A1C82" w14:textId="77777777" w:rsidTr="004E3561">
        <w:trPr>
          <w:trHeight w:val="340"/>
        </w:trPr>
        <w:tc>
          <w:tcPr>
            <w:tcW w:w="3247" w:type="dxa"/>
          </w:tcPr>
          <w:p w14:paraId="61379BD3" w14:textId="77777777" w:rsidR="00A67DE8" w:rsidRDefault="00A67DE8" w:rsidP="004E3561">
            <w:pPr>
              <w:spacing w:after="0" w:line="240" w:lineRule="auto"/>
            </w:pPr>
          </w:p>
        </w:tc>
        <w:tc>
          <w:tcPr>
            <w:tcW w:w="3978" w:type="dxa"/>
          </w:tcPr>
          <w:p w14:paraId="2D61C89E" w14:textId="77777777" w:rsidR="00A67DE8" w:rsidRPr="006546BC" w:rsidRDefault="00A67DE8" w:rsidP="004E3561">
            <w:pPr>
              <w:spacing w:after="0" w:line="240" w:lineRule="auto"/>
              <w:rPr>
                <w:b/>
              </w:rPr>
            </w:pPr>
            <w:r w:rsidRPr="006546BC">
              <w:rPr>
                <w:b/>
              </w:rPr>
              <w:t>Subjects</w:t>
            </w:r>
          </w:p>
        </w:tc>
      </w:tr>
      <w:tr w:rsidR="00A67DE8" w14:paraId="66987D2C" w14:textId="77777777" w:rsidTr="004E3561">
        <w:trPr>
          <w:trHeight w:val="340"/>
        </w:trPr>
        <w:tc>
          <w:tcPr>
            <w:tcW w:w="3247" w:type="dxa"/>
          </w:tcPr>
          <w:p w14:paraId="6B046929" w14:textId="77777777" w:rsidR="00A67DE8" w:rsidRDefault="00A67DE8" w:rsidP="004E3561">
            <w:pPr>
              <w:spacing w:after="0" w:line="240" w:lineRule="auto"/>
            </w:pPr>
            <w:r>
              <w:t>Age (years)</w:t>
            </w:r>
          </w:p>
        </w:tc>
        <w:tc>
          <w:tcPr>
            <w:tcW w:w="3978" w:type="dxa"/>
          </w:tcPr>
          <w:p w14:paraId="2343441B" w14:textId="77777777" w:rsidR="00A67DE8" w:rsidRDefault="00A67DE8" w:rsidP="004E3561">
            <w:pPr>
              <w:spacing w:after="0" w:line="240" w:lineRule="auto"/>
            </w:pPr>
            <w:r>
              <w:t>67 (9.3)</w:t>
            </w:r>
          </w:p>
        </w:tc>
      </w:tr>
      <w:tr w:rsidR="00A67DE8" w14:paraId="15BCDECC" w14:textId="77777777" w:rsidTr="004E3561">
        <w:trPr>
          <w:trHeight w:val="340"/>
        </w:trPr>
        <w:tc>
          <w:tcPr>
            <w:tcW w:w="3247" w:type="dxa"/>
          </w:tcPr>
          <w:p w14:paraId="0306F820" w14:textId="77777777" w:rsidR="00A67DE8" w:rsidRDefault="00A67DE8" w:rsidP="004E3561">
            <w:pPr>
              <w:spacing w:after="0" w:line="240" w:lineRule="auto"/>
            </w:pPr>
            <w:r>
              <w:t>Height (cm)</w:t>
            </w:r>
          </w:p>
        </w:tc>
        <w:tc>
          <w:tcPr>
            <w:tcW w:w="3978" w:type="dxa"/>
          </w:tcPr>
          <w:p w14:paraId="3D698FC2" w14:textId="77777777" w:rsidR="00A67DE8" w:rsidRDefault="00A67DE8" w:rsidP="004E3561">
            <w:pPr>
              <w:spacing w:after="0" w:line="240" w:lineRule="auto"/>
            </w:pPr>
            <w:r>
              <w:t>170 (8.6)</w:t>
            </w:r>
          </w:p>
        </w:tc>
      </w:tr>
      <w:tr w:rsidR="00A67DE8" w14:paraId="5472AB32" w14:textId="77777777" w:rsidTr="004E3561">
        <w:trPr>
          <w:trHeight w:val="340"/>
        </w:trPr>
        <w:tc>
          <w:tcPr>
            <w:tcW w:w="3247" w:type="dxa"/>
          </w:tcPr>
          <w:p w14:paraId="09BBF002" w14:textId="77777777" w:rsidR="00A67DE8" w:rsidRDefault="00A67DE8" w:rsidP="004E3561">
            <w:pPr>
              <w:spacing w:after="0" w:line="240" w:lineRule="auto"/>
            </w:pPr>
            <w:r>
              <w:t>Weight (kg)</w:t>
            </w:r>
          </w:p>
        </w:tc>
        <w:tc>
          <w:tcPr>
            <w:tcW w:w="3978" w:type="dxa"/>
          </w:tcPr>
          <w:p w14:paraId="09F3438A" w14:textId="77777777" w:rsidR="00A67DE8" w:rsidRDefault="00A67DE8" w:rsidP="004E3561">
            <w:pPr>
              <w:spacing w:after="0" w:line="240" w:lineRule="auto"/>
            </w:pPr>
            <w:r>
              <w:t>78.8 (11.6)</w:t>
            </w:r>
          </w:p>
        </w:tc>
      </w:tr>
      <w:tr w:rsidR="00A67DE8" w14:paraId="46DCA25A" w14:textId="77777777" w:rsidTr="004E3561">
        <w:trPr>
          <w:trHeight w:val="340"/>
        </w:trPr>
        <w:tc>
          <w:tcPr>
            <w:tcW w:w="3247" w:type="dxa"/>
          </w:tcPr>
          <w:p w14:paraId="4E1E817E" w14:textId="77777777" w:rsidR="00A67DE8" w:rsidRPr="00A67DE8" w:rsidRDefault="00A67DE8" w:rsidP="004E3561">
            <w:pPr>
              <w:spacing w:after="0" w:line="240" w:lineRule="auto"/>
            </w:pPr>
            <w:r>
              <w:t>BMI (</w:t>
            </w:r>
            <w:r w:rsidRPr="00A67DE8">
              <w:t>kg/m</w:t>
            </w:r>
            <w:r w:rsidRPr="00A67DE8">
              <w:rPr>
                <w:vertAlign w:val="superscript"/>
              </w:rPr>
              <w:t>2</w:t>
            </w:r>
            <w:r>
              <w:t>)</w:t>
            </w:r>
          </w:p>
        </w:tc>
        <w:tc>
          <w:tcPr>
            <w:tcW w:w="3978" w:type="dxa"/>
          </w:tcPr>
          <w:p w14:paraId="035AA0EF" w14:textId="77777777" w:rsidR="00A67DE8" w:rsidRDefault="00A67DE8" w:rsidP="004E3561">
            <w:pPr>
              <w:spacing w:after="0" w:line="240" w:lineRule="auto"/>
            </w:pPr>
            <w:r>
              <w:t>27.2 (3.4)</w:t>
            </w:r>
          </w:p>
        </w:tc>
      </w:tr>
      <w:tr w:rsidR="00A67DE8" w14:paraId="4A8F73D5" w14:textId="77777777" w:rsidTr="004E3561">
        <w:trPr>
          <w:trHeight w:val="340"/>
        </w:trPr>
        <w:tc>
          <w:tcPr>
            <w:tcW w:w="3247" w:type="dxa"/>
          </w:tcPr>
          <w:p w14:paraId="194D3302" w14:textId="77777777" w:rsidR="00A67DE8" w:rsidRDefault="00A67DE8" w:rsidP="004E3561">
            <w:pPr>
              <w:spacing w:after="0" w:line="240" w:lineRule="auto"/>
            </w:pPr>
            <w:r>
              <w:t>Gender</w:t>
            </w:r>
          </w:p>
        </w:tc>
        <w:tc>
          <w:tcPr>
            <w:tcW w:w="3978" w:type="dxa"/>
          </w:tcPr>
          <w:p w14:paraId="41AAA52D" w14:textId="77777777" w:rsidR="00A67DE8" w:rsidRDefault="00A67DE8" w:rsidP="004E3561">
            <w:pPr>
              <w:spacing w:after="0" w:line="240" w:lineRule="auto"/>
            </w:pPr>
            <w:r>
              <w:t>10 Female (45%), 12 Male (55%</w:t>
            </w:r>
            <w:r w:rsidR="00194C9E">
              <w:t>)</w:t>
            </w:r>
          </w:p>
        </w:tc>
      </w:tr>
      <w:tr w:rsidR="00A67DE8" w14:paraId="14C31FC1" w14:textId="77777777" w:rsidTr="004E3561">
        <w:trPr>
          <w:trHeight w:val="340"/>
        </w:trPr>
        <w:tc>
          <w:tcPr>
            <w:tcW w:w="3247" w:type="dxa"/>
          </w:tcPr>
          <w:p w14:paraId="7C5B8CF7" w14:textId="77777777" w:rsidR="00A67DE8" w:rsidRDefault="00A67DE8" w:rsidP="004E3561">
            <w:pPr>
              <w:spacing w:after="0" w:line="240" w:lineRule="auto"/>
            </w:pPr>
            <w:r>
              <w:t>Joint replacement</w:t>
            </w:r>
          </w:p>
        </w:tc>
        <w:tc>
          <w:tcPr>
            <w:tcW w:w="3978" w:type="dxa"/>
          </w:tcPr>
          <w:p w14:paraId="5F3BD0B9" w14:textId="77777777" w:rsidR="00A67DE8" w:rsidRDefault="007B6CDB" w:rsidP="004E3561">
            <w:pPr>
              <w:spacing w:after="0" w:line="240" w:lineRule="auto"/>
            </w:pPr>
            <w:r>
              <w:t>13 H</w:t>
            </w:r>
            <w:r w:rsidR="00A67DE8">
              <w:t>ip (59%), 9 Knee (41%)</w:t>
            </w:r>
          </w:p>
        </w:tc>
      </w:tr>
    </w:tbl>
    <w:p w14:paraId="21C4BA1C" w14:textId="6A5B22F9" w:rsidR="000E6227" w:rsidRDefault="000E6227" w:rsidP="00632219">
      <w:pPr>
        <w:spacing w:before="240"/>
      </w:pPr>
      <w:r>
        <w:t xml:space="preserve">Prior to statistical analysis, normality checks were carried out on the residuals for each analyte and these were found to be approximately normally distributed, so a one-way repeated measures ANOVA was performed for each analyte. Greenhouse-Geisser correction was required for </w:t>
      </w:r>
      <w:r w:rsidRPr="000C272D">
        <w:t>total 25OHD</w:t>
      </w:r>
      <w:r w:rsidRPr="000C272D">
        <w:rPr>
          <w:vertAlign w:val="subscript"/>
        </w:rPr>
        <w:t>3</w:t>
      </w:r>
      <w:r>
        <w:t xml:space="preserve"> by LC/MS-MS, total 25OHD by immunoassay, </w:t>
      </w:r>
      <w:r w:rsidR="007044F1">
        <w:t xml:space="preserve">CRP, </w:t>
      </w:r>
      <w:r w:rsidR="00FC7730">
        <w:t xml:space="preserve">VDBP, </w:t>
      </w:r>
      <w:r>
        <w:t>and PINP.</w:t>
      </w:r>
    </w:p>
    <w:p w14:paraId="132481EA" w14:textId="77777777" w:rsidR="00632219" w:rsidRDefault="00632219" w:rsidP="000E6227">
      <w:r>
        <w:t>Samples were available on the 22 participants that completed, except for on participants VDA008 and VDA042 on day 2, and on participant VDA048 at the follow up visit.</w:t>
      </w:r>
    </w:p>
    <w:p w14:paraId="5054B73B" w14:textId="77777777" w:rsidR="005124D3" w:rsidRPr="007B6CDB" w:rsidRDefault="005124D3" w:rsidP="005124D3">
      <w:pPr>
        <w:pStyle w:val="Heading3"/>
        <w:spacing w:before="120" w:after="360"/>
        <w:rPr>
          <w:rFonts w:cs="Arial"/>
        </w:rPr>
      </w:pPr>
      <w:bookmarkStart w:id="180" w:name="_Toc520790366"/>
      <w:r>
        <w:rPr>
          <w:rFonts w:cs="Arial"/>
        </w:rPr>
        <w:lastRenderedPageBreak/>
        <w:t>T</w:t>
      </w:r>
      <w:r w:rsidRPr="000C272D">
        <w:rPr>
          <w:rFonts w:cs="Arial"/>
        </w:rPr>
        <w:t>otal 25OHD</w:t>
      </w:r>
      <w:r w:rsidRPr="000C272D">
        <w:rPr>
          <w:rFonts w:cs="Arial"/>
          <w:vertAlign w:val="subscript"/>
        </w:rPr>
        <w:t>3</w:t>
      </w:r>
      <w:r>
        <w:rPr>
          <w:rFonts w:cs="Arial"/>
        </w:rPr>
        <w:t xml:space="preserve"> by LC-MS/MS</w:t>
      </w:r>
      <w:bookmarkEnd w:id="180"/>
    </w:p>
    <w:p w14:paraId="5D062DC5" w14:textId="77777777" w:rsidR="005124D3" w:rsidRDefault="005124D3" w:rsidP="005124D3">
      <w:r>
        <w:t>Following LC-MS/MS analysis of total 25OHD</w:t>
      </w:r>
      <w:r w:rsidRPr="007B6CDB">
        <w:rPr>
          <w:vertAlign w:val="subscript"/>
        </w:rPr>
        <w:t>2</w:t>
      </w:r>
      <w:r>
        <w:t xml:space="preserve"> and </w:t>
      </w:r>
      <w:r w:rsidRPr="000C272D">
        <w:t>25OHD</w:t>
      </w:r>
      <w:r w:rsidRPr="000C272D">
        <w:rPr>
          <w:vertAlign w:val="subscript"/>
        </w:rPr>
        <w:t>3</w:t>
      </w:r>
      <w:r>
        <w:t>, t</w:t>
      </w:r>
      <w:r w:rsidRPr="000C272D">
        <w:t>otal 25OHD</w:t>
      </w:r>
      <w:r w:rsidRPr="000C272D">
        <w:rPr>
          <w:vertAlign w:val="subscript"/>
        </w:rPr>
        <w:t>2</w:t>
      </w:r>
      <w:r>
        <w:t xml:space="preserve"> could only be</w:t>
      </w:r>
      <w:r w:rsidRPr="000C272D">
        <w:t xml:space="preserve"> quantified in one sa</w:t>
      </w:r>
      <w:r>
        <w:t>mple at a concentration of 11.5</w:t>
      </w:r>
      <w:r w:rsidRPr="000C272D">
        <w:t>nmol/L and was unmeasurable (&lt;10nmol/L) in the</w:t>
      </w:r>
      <w:r>
        <w:t xml:space="preserve"> remainder of the samples</w:t>
      </w:r>
      <w:r w:rsidRPr="000C272D">
        <w:t>. Therefore, total 25OHD</w:t>
      </w:r>
      <w:r w:rsidRPr="000C272D">
        <w:rPr>
          <w:vertAlign w:val="subscript"/>
        </w:rPr>
        <w:t>3</w:t>
      </w:r>
      <w:r w:rsidRPr="000C272D">
        <w:t xml:space="preserve"> alone was used for statistical analysis.</w:t>
      </w:r>
    </w:p>
    <w:p w14:paraId="5116C884" w14:textId="40FF13C0" w:rsidR="005124D3" w:rsidRDefault="005124D3" w:rsidP="005124D3">
      <w:r>
        <w:t xml:space="preserve">Figure </w:t>
      </w:r>
      <w:r w:rsidR="00990D03">
        <w:t>4.1</w:t>
      </w:r>
      <w:r>
        <w:t xml:space="preserve"> shows the individual change in total 25OHD</w:t>
      </w:r>
      <w:r>
        <w:rPr>
          <w:vertAlign w:val="subscript"/>
        </w:rPr>
        <w:t>3</w:t>
      </w:r>
      <w:r>
        <w:t xml:space="preserve"> by </w:t>
      </w:r>
      <w:r w:rsidR="009F33B3">
        <w:t>time point</w:t>
      </w:r>
      <w:r>
        <w:t xml:space="preserve">, while figure </w:t>
      </w:r>
      <w:r w:rsidR="00990D03">
        <w:t xml:space="preserve">4.2 </w:t>
      </w:r>
      <w:r>
        <w:t xml:space="preserve">shows the mean and 95% confidence intervals by </w:t>
      </w:r>
      <w:r w:rsidR="009F33B3">
        <w:t>time point</w:t>
      </w:r>
      <w:r>
        <w:t>. One-way repeated measures ANOVA revealed that t</w:t>
      </w:r>
      <w:r w:rsidRPr="000C272D">
        <w:t>otal 25OHD</w:t>
      </w:r>
      <w:r w:rsidRPr="000C272D">
        <w:rPr>
          <w:vertAlign w:val="subscript"/>
        </w:rPr>
        <w:t>3</w:t>
      </w:r>
      <w:r w:rsidRPr="000C272D">
        <w:t xml:space="preserve"> differed significantly between time points (p = 0.001). Tukey post hoc testing revealed that total 25OHD</w:t>
      </w:r>
      <w:r w:rsidRPr="000C272D">
        <w:rPr>
          <w:vertAlign w:val="subscript"/>
        </w:rPr>
        <w:t>3</w:t>
      </w:r>
      <w:r w:rsidRPr="000C272D">
        <w:t xml:space="preserve"> decreased by an average of 11.2 nmol/L</w:t>
      </w:r>
      <w:r>
        <w:t xml:space="preserve"> (27%)</w:t>
      </w:r>
      <w:r w:rsidRPr="000C272D">
        <w:t xml:space="preserve"> between day 0 and day 1 (p = &lt; 0.001); and decreased by 9.6 nmol/L</w:t>
      </w:r>
      <w:r>
        <w:t xml:space="preserve"> (23%)</w:t>
      </w:r>
      <w:r w:rsidRPr="000C272D">
        <w:t xml:space="preserve"> between day 0 and day 2 (p = 0.001). There was no significant difference in total 25OHD</w:t>
      </w:r>
      <w:r w:rsidRPr="000C272D">
        <w:rPr>
          <w:vertAlign w:val="subscript"/>
        </w:rPr>
        <w:t>3</w:t>
      </w:r>
      <w:r w:rsidRPr="000C272D">
        <w:t xml:space="preserve"> concentration between</w:t>
      </w:r>
      <w:r w:rsidRPr="000C272D">
        <w:rPr>
          <w:vertAlign w:val="subscript"/>
        </w:rPr>
        <w:t xml:space="preserve"> </w:t>
      </w:r>
      <w:r w:rsidRPr="000C272D">
        <w:t xml:space="preserve">day 0 </w:t>
      </w:r>
      <w:r>
        <w:t>and the follow-up visit.</w:t>
      </w:r>
    </w:p>
    <w:p w14:paraId="721743A5" w14:textId="77777777" w:rsidR="005124D3" w:rsidRDefault="005124D3" w:rsidP="005124D3">
      <w:r>
        <w:t>Overall, 3 participants had a 25OHD</w:t>
      </w:r>
      <w:r w:rsidRPr="000C272D">
        <w:rPr>
          <w:vertAlign w:val="subscript"/>
        </w:rPr>
        <w:t>3</w:t>
      </w:r>
      <w:r>
        <w:t xml:space="preserve"> level </w:t>
      </w:r>
      <w:r w:rsidR="00F51831">
        <w:t xml:space="preserve">less than </w:t>
      </w:r>
      <w:r>
        <w:t>25nmol/L prior to surgery. After surgery, 10 participants had a 25OHD</w:t>
      </w:r>
      <w:r w:rsidRPr="000C272D">
        <w:rPr>
          <w:vertAlign w:val="subscript"/>
        </w:rPr>
        <w:t>3</w:t>
      </w:r>
      <w:r>
        <w:t xml:space="preserve"> level </w:t>
      </w:r>
      <w:r w:rsidR="00F51831">
        <w:t xml:space="preserve">less than </w:t>
      </w:r>
      <w:r>
        <w:t xml:space="preserve">25nmol/L. </w:t>
      </w:r>
    </w:p>
    <w:p w14:paraId="018B0D07" w14:textId="14A57522" w:rsidR="005124D3" w:rsidRDefault="005124D3" w:rsidP="005124D3">
      <w:r>
        <w:t>Two participants had an unmeasurable level of 25OHD</w:t>
      </w:r>
      <w:r>
        <w:rPr>
          <w:vertAlign w:val="subscript"/>
        </w:rPr>
        <w:t xml:space="preserve">3 </w:t>
      </w:r>
      <w:r>
        <w:t xml:space="preserve">(&lt;15nmol/L) on the morning of surgery. All unmeasurable values are shown on figure </w:t>
      </w:r>
      <w:r w:rsidR="00990D03">
        <w:t>4.</w:t>
      </w:r>
      <w:r>
        <w:t xml:space="preserve">1 and included in the statistical analysis at the assay lower limit of quantitation: 15nmol/L. Results from these two participants remained unmeasurable after surgery but recovered by the follow up visit. </w:t>
      </w:r>
    </w:p>
    <w:p w14:paraId="4E7F713A" w14:textId="77777777" w:rsidR="005124D3" w:rsidRPr="005929A7" w:rsidRDefault="005124D3" w:rsidP="000E6227">
      <w:r>
        <w:t>Two participants had a substantial increase in 25OHD</w:t>
      </w:r>
      <w:r>
        <w:rPr>
          <w:vertAlign w:val="subscript"/>
        </w:rPr>
        <w:t>3</w:t>
      </w:r>
      <w:r>
        <w:t xml:space="preserve"> by the follow up visit. This is likely due to these samples being taken at the end of the study and therefore show increased production of vitamin D due to the season.</w:t>
      </w:r>
    </w:p>
    <w:p w14:paraId="0A2793F1" w14:textId="77777777" w:rsidR="007B6CDB" w:rsidRPr="00A67DE8" w:rsidRDefault="007B6CDB" w:rsidP="00A67DE8"/>
    <w:p w14:paraId="2B6349A3" w14:textId="77777777" w:rsidR="00385195" w:rsidRPr="000C272D" w:rsidRDefault="00C15BC4" w:rsidP="00C20B54">
      <w:pPr>
        <w:keepNext/>
        <w:spacing w:after="0" w:line="240" w:lineRule="auto"/>
        <w:jc w:val="center"/>
      </w:pPr>
      <w:r w:rsidRPr="000C272D">
        <w:rPr>
          <w:noProof/>
          <w:lang w:val="en-GB"/>
        </w:rPr>
        <w:lastRenderedPageBreak/>
        <w:drawing>
          <wp:inline distT="0" distB="0" distL="0" distR="0" wp14:anchorId="2F4112B3" wp14:editId="6E77349E">
            <wp:extent cx="5821923" cy="3600000"/>
            <wp:effectExtent l="0" t="0" r="762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1923" cy="3600000"/>
                    </a:xfrm>
                    <a:prstGeom prst="rect">
                      <a:avLst/>
                    </a:prstGeom>
                  </pic:spPr>
                </pic:pic>
              </a:graphicData>
            </a:graphic>
          </wp:inline>
        </w:drawing>
      </w:r>
    </w:p>
    <w:p w14:paraId="1B0CB7D3" w14:textId="67C93DA8" w:rsidR="00765BAE" w:rsidRPr="00765BAE" w:rsidRDefault="00385195" w:rsidP="005124D3">
      <w:pPr>
        <w:pStyle w:val="Caption"/>
        <w:jc w:val="center"/>
      </w:pPr>
      <w:bookmarkStart w:id="181" w:name="_Toc520790860"/>
      <w:r w:rsidRPr="000C272D">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w:t>
      </w:r>
      <w:r w:rsidR="00874AF6">
        <w:fldChar w:fldCharType="end"/>
      </w:r>
      <w:r w:rsidR="00BA799C">
        <w:t>: C</w:t>
      </w:r>
      <w:r w:rsidRPr="000C272D">
        <w:t>hange in total 25OHD</w:t>
      </w:r>
      <w:r w:rsidRPr="000C272D">
        <w:rPr>
          <w:vertAlign w:val="subscript"/>
        </w:rPr>
        <w:t>3</w:t>
      </w:r>
      <w:r w:rsidRPr="000C272D">
        <w:t xml:space="preserve"> </w:t>
      </w:r>
      <w:r w:rsidR="007B6CDB">
        <w:t>measured by LC-MS/MS</w:t>
      </w:r>
      <w:r w:rsidRPr="000C272D">
        <w:t>. The points show the individual values of each participant and the line connecting them shows the relationship between the points of that participant.</w:t>
      </w:r>
      <w:bookmarkEnd w:id="181"/>
    </w:p>
    <w:p w14:paraId="3E3E2375" w14:textId="77777777" w:rsidR="00990D03" w:rsidRDefault="00A00AE7" w:rsidP="00990D03">
      <w:pPr>
        <w:keepNext/>
        <w:spacing w:before="600" w:after="120" w:line="240" w:lineRule="auto"/>
        <w:jc w:val="center"/>
      </w:pPr>
      <w:r w:rsidRPr="007D4C9D">
        <w:rPr>
          <w:noProof/>
          <w:lang w:val="en-GB"/>
        </w:rPr>
        <mc:AlternateContent>
          <mc:Choice Requires="wps">
            <w:drawing>
              <wp:anchor distT="45720" distB="45720" distL="114300" distR="114300" simplePos="0" relativeHeight="251675648" behindDoc="0" locked="0" layoutInCell="1" allowOverlap="1" wp14:anchorId="6E2A7833" wp14:editId="6E521E75">
                <wp:simplePos x="0" y="0"/>
                <wp:positionH relativeFrom="column">
                  <wp:posOffset>4599305</wp:posOffset>
                </wp:positionH>
                <wp:positionV relativeFrom="paragraph">
                  <wp:posOffset>1141095</wp:posOffset>
                </wp:positionV>
                <wp:extent cx="1217295" cy="4572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596B8194" w14:textId="77777777" w:rsidR="002B1C3D" w:rsidRDefault="002B1C3D" w:rsidP="00F828D7">
                            <w:pPr>
                              <w:spacing w:line="240" w:lineRule="auto"/>
                              <w:jc w:val="center"/>
                            </w:pPr>
                            <w:r>
                              <w:t>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7833" id="_x0000_s1032" type="#_x0000_t202" style="position:absolute;left:0;text-align:left;margin-left:362.15pt;margin-top:89.85pt;width:95.85pt;height:3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O7DAIAAPoDAAAOAAAAZHJzL2Uyb0RvYy54bWysU9tu2zAMfR+wfxD0vjjxkrYx4hRduw4D&#10;ugvQ7gMYWY6FSaImKbGzrx8lJ1mwvQ3zg0CZ5CHPIbW6HYxme+mDQlvz2WTKmbQCG2W3Nf/28vjm&#10;hrMQwTag0cqaH2Tgt+vXr1a9q2SJHepGekYgNlS9q3kXo6uKIohOGggTdNKSs0VvINLVb4vGQ0/o&#10;RhfldHpV9Ogb51HIEOjvw+jk64zftlLEL20bZGS65tRbzKfP5yadxXoF1daD65Q4tgH/0IUBZano&#10;GeoBIrCdV39BGSU8BmzjRKApsG2VkJkDsZlN/2Dz3IGTmQuJE9xZpvD/YMXn/VfPVFPzxVvOLBia&#10;0YscInuHAyuTPL0LFUU9O4qLA/2mMWeqwT2h+B6YxfsO7FbeeY99J6Gh9mYps7hIHXFCAtn0n7Ch&#10;MrCLmIGG1pukHanBCJ3GdDiPJrUiUslydl0uF5wJ8s0X1zT7XAKqU7bzIX6QaFgyau5p9Bkd9k8h&#10;pm6gOoWkYhYfldZ5/NqyvubLRbnICRceoyJtp1am5jfT9I37kki+t01OjqD0aFMBbY+sE9GRchw2&#10;Q9b36iTmBpsDyeBxXEZ6PGR06H9y1tMi1jz82IGXnOmPlqRczubztLn5kplz5i89m0sPWEFQNY+c&#10;jeZ9zNs+Ur4jyVuV1UizGTs5tkwLlkU6Poa0wZf3HPX7ya5/AQAA//8DAFBLAwQUAAYACAAAACEA&#10;8ys1qd8AAAALAQAADwAAAGRycy9kb3ducmV2LnhtbEyPwU7DMBBE70j8g7VI3Kid0DYkxKkQiCuI&#10;Qitxc+NtEhGvo9htwt+znOC4mqfZN+Vmdr044xg6TxqShQKBVHvbUaPh4/355g5EiIas6T2hhm8M&#10;sKkuL0pTWD/RG563sRFcQqEwGtoYh0LKULfoTFj4AYmzox+diXyOjbSjmbjc9TJVai2d6Yg/tGbA&#10;xxbrr+3Jadi9HD/3S/XaPLnVMPlZSXK51Pr6an64BxFxjn8w/OqzOlTsdPAnskH0GrJ0ecsoB1me&#10;gWAiT9a87qAhXSUZyKqU/zdUPwAAAP//AwBQSwECLQAUAAYACAAAACEAtoM4kv4AAADhAQAAEwAA&#10;AAAAAAAAAAAAAAAAAAAAW0NvbnRlbnRfVHlwZXNdLnhtbFBLAQItABQABgAIAAAAIQA4/SH/1gAA&#10;AJQBAAALAAAAAAAAAAAAAAAAAC8BAABfcmVscy8ucmVsc1BLAQItABQABgAIAAAAIQAPzJO7DAIA&#10;APoDAAAOAAAAAAAAAAAAAAAAAC4CAABkcnMvZTJvRG9jLnhtbFBLAQItABQABgAIAAAAIQDzKzWp&#10;3wAAAAsBAAAPAAAAAAAAAAAAAAAAAGYEAABkcnMvZG93bnJldi54bWxQSwUGAAAAAAQABADzAAAA&#10;cgUAAAAA&#10;" filled="f" stroked="f">
                <v:textbox>
                  <w:txbxContent>
                    <w:p w14:paraId="596B8194" w14:textId="77777777" w:rsidR="002B1C3D" w:rsidRDefault="002B1C3D" w:rsidP="00F828D7">
                      <w:pPr>
                        <w:spacing w:line="240" w:lineRule="auto"/>
                        <w:jc w:val="center"/>
                      </w:pPr>
                      <w:r>
                        <w:t>No significant difference</w:t>
                      </w:r>
                    </w:p>
                  </w:txbxContent>
                </v:textbox>
              </v:shape>
            </w:pict>
          </mc:Fallback>
        </mc:AlternateContent>
      </w:r>
      <w:r w:rsidR="00F4568B" w:rsidRPr="007D4C9D">
        <w:rPr>
          <w:noProof/>
          <w:lang w:val="en-GB"/>
        </w:rPr>
        <mc:AlternateContent>
          <mc:Choice Requires="wps">
            <w:drawing>
              <wp:anchor distT="45720" distB="45720" distL="114300" distR="114300" simplePos="0" relativeHeight="251673600" behindDoc="0" locked="0" layoutInCell="1" allowOverlap="1" wp14:anchorId="5F6757ED" wp14:editId="1AA50ED1">
                <wp:simplePos x="0" y="0"/>
                <wp:positionH relativeFrom="column">
                  <wp:posOffset>3519805</wp:posOffset>
                </wp:positionH>
                <wp:positionV relativeFrom="paragraph">
                  <wp:posOffset>1304290</wp:posOffset>
                </wp:positionV>
                <wp:extent cx="914400" cy="31877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8770"/>
                        </a:xfrm>
                        <a:prstGeom prst="rect">
                          <a:avLst/>
                        </a:prstGeom>
                        <a:noFill/>
                        <a:ln w="9525">
                          <a:noFill/>
                          <a:miter lim="800000"/>
                          <a:headEnd/>
                          <a:tailEnd/>
                        </a:ln>
                      </wps:spPr>
                      <wps:txbx>
                        <w:txbxContent>
                          <w:p w14:paraId="011BEB7A" w14:textId="77777777" w:rsidR="002B1C3D" w:rsidRDefault="002B1C3D" w:rsidP="00F828D7">
                            <w:r>
                              <w:t>p = 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57ED" id="_x0000_s1033" type="#_x0000_t202" style="position:absolute;left:0;text-align:left;margin-left:277.15pt;margin-top:102.7pt;width:1in;height:25.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xPCwIAAPkDAAAOAAAAZHJzL2Uyb0RvYy54bWysU9uO0zAQfUfiHyy/06SlpSVqulp2WYS0&#10;XKRdPmDqOI2F7TG226R8PWOnLRW8Ifxg2Z6ZM3POjNc3g9HsIH1QaGs+nZScSSuwUXZX82/PD69W&#10;nIUItgGNVtb8KAO/2bx8se5dJWfYoW6kZwRiQ9W7mncxuqooguikgTBBJy0ZW/QGIl39rmg89IRu&#10;dDEryzdFj75xHoUMgV7vRyPfZPy2lSJ+adsgI9M1p9pi3n3et2kvNmuodh5cp8SpDPiHKgwoS0kv&#10;UPcQge29+gvKKOExYBsnAk2BbauEzByIzbT8g81TB05mLiROcBeZwv+DFZ8PXz1TTc0XM84sGOrR&#10;sxwie4cDmyV5ehcq8npy5BcHeqY2Z6rBPaL4HpjFuw7sTt56j30noaHypimyuAodcUIC2fafsKE0&#10;sI+YgYbWm6QdqcEIndp0vLQmlSLo8e10Pi/JIsj0erpaLnPrCqjOwc6H+EGiYelQc0+dz+BweAwx&#10;FQPV2SXlsvigtM7d15b1lGAxW+SAK4tRkYZTK1PzVZnWOC6J43vb5OAISo9nSqDtiXTiOTKOw3bI&#10;8i7PWm6xOZIKHsdZpL9Dhw79T856msOahx978JIz/dGSkpk4DW6+zBfLGYngry3bawtYQVA1j5yN&#10;x7uYh32kfEuKtyqrkVozVnIqmeYri3T6C2mAr+/Z6/eP3fwCAAD//wMAUEsDBBQABgAIAAAAIQAI&#10;8rGx3gAAAAsBAAAPAAAAZHJzL2Rvd25yZXYueG1sTI/BTsMwDIbvSLxDZCRuLGE01VaaTgjEFcSA&#10;SbtljddWNE7VZGt5e8wJjv796ffncjP7XpxxjF0gA7cLBQKpDq6jxsDH+/PNCkRMlpztA6GBb4yw&#10;qS4vSlu4MNEbnrepEVxCsbAG2pSGQspYt+htXIQBiXfHMHqbeBwb6UY7cbnv5VKpXHrbEV9o7YCP&#10;LdZf25M38Ply3O8y9do8eT1MYVaS/Foac301P9yDSDinPxh+9VkdKnY6hBO5KHoDWmd3jBpYKp2B&#10;YCJfrzg5cKJ1DrIq5f8fqh8AAAD//wMAUEsBAi0AFAAGAAgAAAAhALaDOJL+AAAA4QEAABMAAAAA&#10;AAAAAAAAAAAAAAAAAFtDb250ZW50X1R5cGVzXS54bWxQSwECLQAUAAYACAAAACEAOP0h/9YAAACU&#10;AQAACwAAAAAAAAAAAAAAAAAvAQAAX3JlbHMvLnJlbHNQSwECLQAUAAYACAAAACEAjlaMTwsCAAD5&#10;AwAADgAAAAAAAAAAAAAAAAAuAgAAZHJzL2Uyb0RvYy54bWxQSwECLQAUAAYACAAAACEACPKxsd4A&#10;AAALAQAADwAAAAAAAAAAAAAAAABlBAAAZHJzL2Rvd25yZXYueG1sUEsFBgAAAAAEAAQA8wAAAHAF&#10;AAAAAA==&#10;" filled="f" stroked="f">
                <v:textbox>
                  <w:txbxContent>
                    <w:p w14:paraId="011BEB7A" w14:textId="77777777" w:rsidR="002B1C3D" w:rsidRDefault="002B1C3D" w:rsidP="00F828D7">
                      <w:r>
                        <w:t>p = 0.001</w:t>
                      </w:r>
                    </w:p>
                  </w:txbxContent>
                </v:textbox>
              </v:shape>
            </w:pict>
          </mc:Fallback>
        </mc:AlternateContent>
      </w:r>
      <w:r w:rsidR="00F4568B">
        <w:rPr>
          <w:noProof/>
          <w:lang w:val="en-GB"/>
        </w:rPr>
        <w:drawing>
          <wp:anchor distT="0" distB="0" distL="114300" distR="114300" simplePos="0" relativeHeight="251671552" behindDoc="0" locked="0" layoutInCell="1" allowOverlap="1" wp14:anchorId="49363B19" wp14:editId="4085F963">
            <wp:simplePos x="0" y="0"/>
            <wp:positionH relativeFrom="column">
              <wp:posOffset>1452880</wp:posOffset>
            </wp:positionH>
            <wp:positionV relativeFrom="paragraph">
              <wp:posOffset>1396513</wp:posOffset>
            </wp:positionV>
            <wp:extent cx="1274445" cy="106326"/>
            <wp:effectExtent l="0" t="0" r="190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75768"/>
                    <a:stretch/>
                  </pic:blipFill>
                  <pic:spPr bwMode="auto">
                    <a:xfrm>
                      <a:off x="0" y="0"/>
                      <a:ext cx="1274445" cy="106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68B">
        <w:rPr>
          <w:noProof/>
          <w:lang w:val="en-GB"/>
        </w:rPr>
        <w:drawing>
          <wp:anchor distT="0" distB="0" distL="114300" distR="114300" simplePos="0" relativeHeight="251668480" behindDoc="0" locked="0" layoutInCell="1" allowOverlap="1" wp14:anchorId="6EBD137E" wp14:editId="66A1C261">
            <wp:simplePos x="0" y="0"/>
            <wp:positionH relativeFrom="column">
              <wp:posOffset>1453249</wp:posOffset>
            </wp:positionH>
            <wp:positionV relativeFrom="paragraph">
              <wp:posOffset>1237320</wp:posOffset>
            </wp:positionV>
            <wp:extent cx="2509971" cy="106325"/>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75580"/>
                    <a:stretch/>
                  </pic:blipFill>
                  <pic:spPr bwMode="auto">
                    <a:xfrm>
                      <a:off x="0" y="0"/>
                      <a:ext cx="2517775" cy="106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68B" w:rsidRPr="007D4C9D">
        <w:rPr>
          <w:noProof/>
          <w:lang w:val="en-GB"/>
        </w:rPr>
        <mc:AlternateContent>
          <mc:Choice Requires="wps">
            <w:drawing>
              <wp:anchor distT="45720" distB="45720" distL="114300" distR="114300" simplePos="0" relativeHeight="251659264" behindDoc="0" locked="0" layoutInCell="1" allowOverlap="1" wp14:anchorId="66AAFBF2" wp14:editId="489064A8">
                <wp:simplePos x="0" y="0"/>
                <wp:positionH relativeFrom="column">
                  <wp:posOffset>2228850</wp:posOffset>
                </wp:positionH>
                <wp:positionV relativeFrom="paragraph">
                  <wp:posOffset>1481735</wp:posOffset>
                </wp:positionV>
                <wp:extent cx="925032" cy="3187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2" cy="318770"/>
                        </a:xfrm>
                        <a:prstGeom prst="rect">
                          <a:avLst/>
                        </a:prstGeom>
                        <a:noFill/>
                        <a:ln w="9525">
                          <a:noFill/>
                          <a:miter lim="800000"/>
                          <a:headEnd/>
                          <a:tailEnd/>
                        </a:ln>
                      </wps:spPr>
                      <wps:txbx>
                        <w:txbxContent>
                          <w:p w14:paraId="6140FCF3" w14:textId="77777777" w:rsidR="002B1C3D" w:rsidRDefault="002B1C3D">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AFBF2" id="_x0000_s1034" type="#_x0000_t202" style="position:absolute;left:0;text-align:left;margin-left:175.5pt;margin-top:116.65pt;width:72.85pt;height:2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3vDgIAAPoDAAAOAAAAZHJzL2Uyb0RvYy54bWysU9tuGyEQfa/Uf0C813uJXTsrr6M0aapK&#10;6UVK+gEsy3pRgaGAvet+fQfWdq3krSoPiGGYM3PODOubUSuyF85LMDUtZjklwnBopdnW9Mfzw7sV&#10;JT4w0zIFRtT0IDy92bx9sx5sJUroQbXCEQQxvhpsTfsQbJVlnvdCMz8DKww6O3CaBTTdNmsdGxBd&#10;q6zM8/fZAK61DrjwHm/vJyfdJPyuEzx86zovAlE1xdpC2l3am7hnmzWrto7ZXvJjGewfqtBMGkx6&#10;hrpngZGdk6+gtOQOPHRhxkFn0HWSi8QB2RT5CzZPPbMicUFxvD3L5P8fLP+6/+6IbGtaFktKDNPY&#10;pGcxBvIBRlJGfQbrK3z2ZPFhGPEa+5y4evsI/KcnBu56Zrbi1jkYesFarK+IkdlF6ITjI0gzfIEW&#10;07BdgAQ0dk5H8VAOgujYp8O5N7EUjpfX5SK/Kinh6LoqVstl6l3GqlOwdT58EqBJPNTUYesTONs/&#10;+hCLYdXpScxl4EEqldqvDBkwwaJcpIALj5YBp1NJXdNVHtc0L5HjR9Om4MCkms6YQJkj6chzYhzG&#10;Zkz6rk5aNtAeUAUH0zDi58FDD+43JQMOYk39rx1zghL12aCS18V8Hic3GfPFskTDXXqaSw8zHKFq&#10;GiiZjnchTftE+RYV72RSI7ZmquRYMg5YEun4GeIEX9rp1d8vu/kDAAD//wMAUEsDBBQABgAIAAAA&#10;IQDNQE1k4AAAAAsBAAAPAAAAZHJzL2Rvd25yZXYueG1sTI/NTsMwEITvSLyDtUjcqN26KW2IUyEQ&#10;V1DLj8TNjbdJRLyOYrcJb89yguPsjGa/KbaT78QZh9gGMjCfKRBIVXAt1QbeXp9u1iBisuRsFwgN&#10;fGOEbXl5UdjchZF2eN6nWnAJxdwaaFLqcylj1aC3cRZ6JPaOYfA2sRxq6QY7crnv5EKplfS2Jf7Q&#10;2B4fGqy+9idv4P35+PmxVC/1o8/6MUxKkt9IY66vpvs7EAmn9BeGX3xGh5KZDuFELorOgM7mvCUZ&#10;WGitQXBiuVndgjjwZa0zkGUh/28ofwAAAP//AwBQSwECLQAUAAYACAAAACEAtoM4kv4AAADhAQAA&#10;EwAAAAAAAAAAAAAAAAAAAAAAW0NvbnRlbnRfVHlwZXNdLnhtbFBLAQItABQABgAIAAAAIQA4/SH/&#10;1gAAAJQBAAALAAAAAAAAAAAAAAAAAC8BAABfcmVscy8ucmVsc1BLAQItABQABgAIAAAAIQC8hC3v&#10;DgIAAPoDAAAOAAAAAAAAAAAAAAAAAC4CAABkcnMvZTJvRG9jLnhtbFBLAQItABQABgAIAAAAIQDN&#10;QE1k4AAAAAsBAAAPAAAAAAAAAAAAAAAAAGgEAABkcnMvZG93bnJldi54bWxQSwUGAAAAAAQABADz&#10;AAAAdQUAAAAA&#10;" filled="f" stroked="f">
                <v:textbox>
                  <w:txbxContent>
                    <w:p w14:paraId="6140FCF3" w14:textId="77777777" w:rsidR="002B1C3D" w:rsidRDefault="002B1C3D">
                      <w:r>
                        <w:t>p = &lt;0.001</w:t>
                      </w:r>
                    </w:p>
                  </w:txbxContent>
                </v:textbox>
              </v:shape>
            </w:pict>
          </mc:Fallback>
        </mc:AlternateContent>
      </w:r>
      <w:r w:rsidR="00F4568B">
        <w:rPr>
          <w:noProof/>
          <w:lang w:val="en-GB"/>
        </w:rPr>
        <w:drawing>
          <wp:anchor distT="0" distB="0" distL="114300" distR="114300" simplePos="0" relativeHeight="251667456" behindDoc="0" locked="0" layoutInCell="1" allowOverlap="1" wp14:anchorId="66725087" wp14:editId="4A884088">
            <wp:simplePos x="0" y="0"/>
            <wp:positionH relativeFrom="column">
              <wp:posOffset>1452880</wp:posOffset>
            </wp:positionH>
            <wp:positionV relativeFrom="paragraph">
              <wp:posOffset>1077595</wp:posOffset>
            </wp:positionV>
            <wp:extent cx="3773805" cy="1060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5736"/>
                    <a:stretch/>
                  </pic:blipFill>
                  <pic:spPr bwMode="auto">
                    <a:xfrm>
                      <a:off x="0" y="0"/>
                      <a:ext cx="3773805" cy="106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828D7" w:rsidRPr="007D4C9D">
        <w:rPr>
          <w:noProof/>
          <w:lang w:val="en-GB"/>
        </w:rPr>
        <mc:AlternateContent>
          <mc:Choice Requires="wps">
            <w:drawing>
              <wp:anchor distT="45720" distB="45720" distL="114300" distR="114300" simplePos="0" relativeHeight="251679744" behindDoc="0" locked="0" layoutInCell="1" allowOverlap="1" wp14:anchorId="6820740D" wp14:editId="4010FDF9">
                <wp:simplePos x="0" y="0"/>
                <wp:positionH relativeFrom="margin">
                  <wp:posOffset>935665</wp:posOffset>
                </wp:positionH>
                <wp:positionV relativeFrom="paragraph">
                  <wp:posOffset>471657</wp:posOffset>
                </wp:positionV>
                <wp:extent cx="3668232" cy="318770"/>
                <wp:effectExtent l="0" t="0" r="0" b="508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232" cy="318770"/>
                        </a:xfrm>
                        <a:prstGeom prst="rect">
                          <a:avLst/>
                        </a:prstGeom>
                        <a:noFill/>
                        <a:ln w="9525">
                          <a:noFill/>
                          <a:miter lim="800000"/>
                          <a:headEnd/>
                          <a:tailEnd/>
                        </a:ln>
                      </wps:spPr>
                      <wps:txbx>
                        <w:txbxContent>
                          <w:p w14:paraId="29F0C4B4" w14:textId="77777777" w:rsidR="002B1C3D" w:rsidRDefault="002B1C3D" w:rsidP="00F828D7">
                            <w:r>
                              <w:t>One-way repeated measures ANOVA: p = 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740D" id="_x0000_s1035" type="#_x0000_t202" style="position:absolute;left:0;text-align:left;margin-left:73.65pt;margin-top:37.15pt;width:288.85pt;height:25.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7FDgIAAPoDAAAOAAAAZHJzL2Uyb0RvYy54bWysU9tuGyEQfa/Uf0C812uv7yvjKE2aqlJ6&#10;kZJ+AGZZLyowFIh33a/PwNqu1b5V5QENzMxhzplhc9MbTQ7SBwWW0cloTIm0Ampl94x+f354t6Ik&#10;RG5rrsFKRo8y0Jvt2zebzlWyhBZ0LT1BEBuqzjHaxuiqogiilYaHEThp0dmANzzi0e+L2vMO0Y0u&#10;yvF4UXTga+dByBDw9n5w0m3Gbxop4temCTISzSjWFvPu875Le7Hd8GrvuWuVOJXB/6EKw5XFRy9Q&#10;9zxy8uLVX1BGCQ8BmjgSYApoGiVk5oBsJuM/2Dy13MnMBcUJ7iJT+H+w4svhmyeqZnS+psRygz16&#10;ln0k76EnZZKnc6HCqCeHcbHHa2xzphrcI4gfgVi4a7ndy1vvoWslr7G8ScosrlIHnJBAdt1nqPEZ&#10;/hIhA/WNN0k7VIMgOrbpeGlNKkXg5XSxWJXTkhKBvulktVzm3hW8Omc7H+JHCYYkg1GPrc/o/PAY&#10;YqqGV+eQ9JiFB6V1br+2pGN0PS/nOeHKY1TE6dTKMLoapzXMSyL5wdY5OXKlBxsf0PbEOhEdKMd+&#10;12d912cxd1AfUQYPwzDi50GjBf+Lkg4HkdHw84V7SYn+ZFHK9WQ2S5ObD7P5ssSDv/bsrj3cCoRi&#10;NFIymHcxT/tA+RYlb1RWI/VmqORUMg5YFun0GdIEX59z1O8vu30FAAD//wMAUEsDBBQABgAIAAAA&#10;IQB9xUkG3gAAAAoBAAAPAAAAZHJzL2Rvd25yZXYueG1sTI/NTsMwEITvSLyDtZW4UbshITSNUyEQ&#10;V1DLj8TNjbdJRLyOYrcJb89ygtNqNJ9mZ8rt7HpxxjF0njSslgoEUu1tR42Gt9en6zsQIRqypveE&#10;Gr4xwLa6vChNYf1EOzzvYyM4hEJhNLQxDoWUoW7RmbD0AxJ7Rz86E1mOjbSjmTjc9TJR6lY60xF/&#10;aM2ADy3WX/uT0/D+fPz8SNVL8+iyYfKzkuTWUuurxXy/ARFxjn8w/Nbn6lBxp4M/kQ2iZ53mN4xq&#10;yFO+DORJxuMO7CRpBrIq5f8J1Q8AAAD//wMAUEsBAi0AFAAGAAgAAAAhALaDOJL+AAAA4QEAABMA&#10;AAAAAAAAAAAAAAAAAAAAAFtDb250ZW50X1R5cGVzXS54bWxQSwECLQAUAAYACAAAACEAOP0h/9YA&#10;AACUAQAACwAAAAAAAAAAAAAAAAAvAQAAX3JlbHMvLnJlbHNQSwECLQAUAAYACAAAACEA68aexQ4C&#10;AAD6AwAADgAAAAAAAAAAAAAAAAAuAgAAZHJzL2Uyb0RvYy54bWxQSwECLQAUAAYACAAAACEAfcVJ&#10;Bt4AAAAKAQAADwAAAAAAAAAAAAAAAABoBAAAZHJzL2Rvd25yZXYueG1sUEsFBgAAAAAEAAQA8wAA&#10;AHMFAAAAAA==&#10;" filled="f" stroked="f">
                <v:textbox>
                  <w:txbxContent>
                    <w:p w14:paraId="29F0C4B4" w14:textId="77777777" w:rsidR="002B1C3D" w:rsidRDefault="002B1C3D" w:rsidP="00F828D7">
                      <w:r>
                        <w:t>One-way repeated measures ANOVA: p = 0.001</w:t>
                      </w:r>
                    </w:p>
                  </w:txbxContent>
                </v:textbox>
                <w10:wrap anchorx="margin"/>
              </v:shape>
            </w:pict>
          </mc:Fallback>
        </mc:AlternateContent>
      </w:r>
      <w:r w:rsidR="00C15BC4" w:rsidRPr="000C272D">
        <w:rPr>
          <w:noProof/>
          <w:lang w:val="en-GB"/>
        </w:rPr>
        <w:drawing>
          <wp:inline distT="0" distB="0" distL="0" distR="0" wp14:anchorId="66EC1ED5" wp14:editId="0B67C85E">
            <wp:extent cx="5821904" cy="3600000"/>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1904" cy="3600000"/>
                    </a:xfrm>
                    <a:prstGeom prst="rect">
                      <a:avLst/>
                    </a:prstGeom>
                  </pic:spPr>
                </pic:pic>
              </a:graphicData>
            </a:graphic>
          </wp:inline>
        </w:drawing>
      </w:r>
    </w:p>
    <w:p w14:paraId="3BB56B63" w14:textId="31A3B65B" w:rsidR="00BA799C" w:rsidRDefault="00990D03" w:rsidP="005124D3">
      <w:pPr>
        <w:pStyle w:val="Caption"/>
        <w:jc w:val="center"/>
      </w:pPr>
      <w:bookmarkStart w:id="182" w:name="_Toc520790861"/>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2</w:t>
      </w:r>
      <w:r w:rsidR="00874AF6">
        <w:fldChar w:fldCharType="end"/>
      </w:r>
      <w:r w:rsidR="00BA799C">
        <w:t xml:space="preserve">: </w:t>
      </w:r>
      <w:r w:rsidR="00533936">
        <w:t>M</w:t>
      </w:r>
      <w:r w:rsidR="00385195" w:rsidRPr="000C272D">
        <w:t>ean total 25OHD</w:t>
      </w:r>
      <w:r w:rsidR="00385195" w:rsidRPr="000C272D">
        <w:rPr>
          <w:vertAlign w:val="subscript"/>
        </w:rPr>
        <w:t>3</w:t>
      </w:r>
      <w:r w:rsidR="00385195" w:rsidRPr="000C272D">
        <w:t xml:space="preserve"> (points) and 95% confidence intervals (error bars) by </w:t>
      </w:r>
      <w:r w:rsidR="009F33B3">
        <w:t>time point</w:t>
      </w:r>
      <w:r w:rsidR="007B6CDB">
        <w:t>, measured by LC-MS/MS</w:t>
      </w:r>
      <w:r w:rsidR="00385195" w:rsidRPr="000C272D">
        <w:t>.</w:t>
      </w:r>
      <w:bookmarkStart w:id="183" w:name="_Hlk508724220"/>
      <w:bookmarkEnd w:id="182"/>
    </w:p>
    <w:p w14:paraId="39E59121" w14:textId="77777777" w:rsidR="005124D3" w:rsidRDefault="005124D3" w:rsidP="005124D3"/>
    <w:p w14:paraId="36FD6280" w14:textId="77777777" w:rsidR="005124D3" w:rsidRPr="00DE2EE4" w:rsidRDefault="005124D3" w:rsidP="005124D3">
      <w:pPr>
        <w:pStyle w:val="Heading3"/>
        <w:spacing w:before="120" w:after="360"/>
        <w:rPr>
          <w:rFonts w:cs="Arial"/>
        </w:rPr>
      </w:pPr>
      <w:bookmarkStart w:id="184" w:name="_Toc520790367"/>
      <w:r>
        <w:rPr>
          <w:rFonts w:cs="Arial"/>
        </w:rPr>
        <w:lastRenderedPageBreak/>
        <w:t>T</w:t>
      </w:r>
      <w:r w:rsidRPr="000C272D">
        <w:rPr>
          <w:rFonts w:cs="Arial"/>
        </w:rPr>
        <w:t>otal 25OHD</w:t>
      </w:r>
      <w:r>
        <w:rPr>
          <w:rFonts w:cs="Arial"/>
        </w:rPr>
        <w:t xml:space="preserve"> by Immunoassay</w:t>
      </w:r>
      <w:bookmarkEnd w:id="184"/>
    </w:p>
    <w:p w14:paraId="31B8953A" w14:textId="1E8586FE" w:rsidR="005124D3" w:rsidRDefault="005124D3" w:rsidP="005124D3">
      <w:r>
        <w:t xml:space="preserve">Figure </w:t>
      </w:r>
      <w:r w:rsidR="00990D03">
        <w:t>4.3</w:t>
      </w:r>
      <w:r>
        <w:t xml:space="preserve"> shows the individual change in total 25OHD by </w:t>
      </w:r>
      <w:r w:rsidR="009F33B3">
        <w:t>time point</w:t>
      </w:r>
      <w:r>
        <w:t xml:space="preserve">, while figure </w:t>
      </w:r>
      <w:r w:rsidR="00990D03">
        <w:t>4.4</w:t>
      </w:r>
      <w:r>
        <w:t xml:space="preserve"> shows the mean and 95% confidence intervals by </w:t>
      </w:r>
      <w:r w:rsidR="009F33B3">
        <w:t>time point</w:t>
      </w:r>
      <w:r>
        <w:t>. One-way repeated measures ANOVA revealed that t</w:t>
      </w:r>
      <w:r w:rsidRPr="000C272D">
        <w:t>otal 25OHD</w:t>
      </w:r>
      <w:r>
        <w:t xml:space="preserve"> did not change significantly between </w:t>
      </w:r>
      <w:r w:rsidR="009F33B3">
        <w:t>time point</w:t>
      </w:r>
      <w:r>
        <w:t xml:space="preserve">s </w:t>
      </w:r>
      <w:r w:rsidRPr="000C272D">
        <w:t>(p = 0.052).</w:t>
      </w:r>
      <w:r>
        <w:t xml:space="preserve"> </w:t>
      </w:r>
    </w:p>
    <w:p w14:paraId="1141ABEA" w14:textId="6C1A513F" w:rsidR="005124D3" w:rsidRDefault="004F5613" w:rsidP="005124D3">
      <w:r>
        <w:t xml:space="preserve">One sample that </w:t>
      </w:r>
      <w:r w:rsidR="0098037D">
        <w:t>had an</w:t>
      </w:r>
      <w:r>
        <w:t xml:space="preserve"> unmeasurable </w:t>
      </w:r>
      <w:r w:rsidR="0098037D">
        <w:t>level of 25OHD</w:t>
      </w:r>
      <w:r w:rsidR="0098037D">
        <w:rPr>
          <w:vertAlign w:val="subscript"/>
        </w:rPr>
        <w:t>3</w:t>
      </w:r>
      <w:r w:rsidR="0098037D">
        <w:t xml:space="preserve"> </w:t>
      </w:r>
      <w:r>
        <w:t xml:space="preserve">by LC-MS/MS </w:t>
      </w:r>
      <w:r w:rsidR="002518F5">
        <w:t xml:space="preserve">and </w:t>
      </w:r>
      <w:r>
        <w:t xml:space="preserve">had a total 25OHD level of 24.5nmol/L by immunoassay. The remaining </w:t>
      </w:r>
      <w:r w:rsidR="005124D3">
        <w:t>4 of the 5 samples that were unmeasurable (&lt;15nmol/L) by LC-MS/MS were also unmeasurable (&lt;17.5nmol/L) by i</w:t>
      </w:r>
      <w:r w:rsidR="005E702E">
        <w:t>mmunoassay and</w:t>
      </w:r>
      <w:r w:rsidR="005124D3">
        <w:t xml:space="preserve"> are displayed on figure </w:t>
      </w:r>
      <w:r w:rsidR="00990D03">
        <w:t>4.3</w:t>
      </w:r>
      <w:r w:rsidR="005124D3">
        <w:t xml:space="preserve"> at the lower limit of quantitation of the method: 17.5nmol/L.</w:t>
      </w:r>
      <w:r>
        <w:t xml:space="preserve"> </w:t>
      </w:r>
    </w:p>
    <w:p w14:paraId="1F6CDB52" w14:textId="77777777" w:rsidR="005124D3" w:rsidRDefault="005124D3" w:rsidP="005124D3"/>
    <w:p w14:paraId="2E268BD1" w14:textId="77777777" w:rsidR="005124D3" w:rsidRDefault="005124D3" w:rsidP="005124D3"/>
    <w:p w14:paraId="17CE9F27" w14:textId="77777777" w:rsidR="005124D3" w:rsidRPr="00632219" w:rsidRDefault="005124D3" w:rsidP="005124D3"/>
    <w:p w14:paraId="6CBC66EB" w14:textId="77777777" w:rsidR="005124D3" w:rsidRPr="005124D3" w:rsidRDefault="005124D3" w:rsidP="005124D3"/>
    <w:bookmarkEnd w:id="183"/>
    <w:p w14:paraId="7AA5AA7E" w14:textId="77777777" w:rsidR="00990D03" w:rsidRDefault="0007071F" w:rsidP="00990D03">
      <w:pPr>
        <w:pStyle w:val="Caption"/>
        <w:keepNext/>
        <w:jc w:val="center"/>
      </w:pPr>
      <w:r w:rsidRPr="000C272D">
        <w:rPr>
          <w:noProof/>
          <w:lang w:val="en-GB"/>
        </w:rPr>
        <w:lastRenderedPageBreak/>
        <w:drawing>
          <wp:inline distT="0" distB="0" distL="0" distR="0" wp14:anchorId="277E82B6" wp14:editId="3B693B50">
            <wp:extent cx="5821922" cy="3600000"/>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1922" cy="3600000"/>
                    </a:xfrm>
                    <a:prstGeom prst="rect">
                      <a:avLst/>
                    </a:prstGeom>
                  </pic:spPr>
                </pic:pic>
              </a:graphicData>
            </a:graphic>
          </wp:inline>
        </w:drawing>
      </w:r>
    </w:p>
    <w:p w14:paraId="32F72227" w14:textId="693C3DE2" w:rsidR="00765BAE" w:rsidRDefault="00990D03" w:rsidP="00990D03">
      <w:pPr>
        <w:pStyle w:val="Caption"/>
        <w:jc w:val="center"/>
      </w:pPr>
      <w:bookmarkStart w:id="185" w:name="_Toc520790862"/>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3</w:t>
      </w:r>
      <w:r w:rsidR="00874AF6">
        <w:fldChar w:fldCharType="end"/>
      </w:r>
      <w:r w:rsidR="00765BAE" w:rsidRPr="000C272D">
        <w:t>:</w:t>
      </w:r>
      <w:r w:rsidR="005124D3">
        <w:t xml:space="preserve"> C</w:t>
      </w:r>
      <w:r w:rsidR="00765BAE" w:rsidRPr="000C272D">
        <w:t xml:space="preserve">hange in total 25OHD by </w:t>
      </w:r>
      <w:r w:rsidR="009F33B3">
        <w:t>time point</w:t>
      </w:r>
      <w:r w:rsidR="00765BAE" w:rsidRPr="000C272D">
        <w:t>. The points show the individual values of each participant and the line connecting them shows the relationship between the points of that participant.</w:t>
      </w:r>
      <w:bookmarkEnd w:id="185"/>
      <w:r w:rsidR="00765BAE" w:rsidRPr="000C272D">
        <w:t xml:space="preserve"> </w:t>
      </w:r>
    </w:p>
    <w:p w14:paraId="20107773" w14:textId="77777777" w:rsidR="00990D03" w:rsidRDefault="00F21886" w:rsidP="00990D03">
      <w:pPr>
        <w:keepNext/>
        <w:spacing w:before="600" w:after="0" w:line="240" w:lineRule="auto"/>
        <w:jc w:val="center"/>
      </w:pPr>
      <w:r w:rsidRPr="007D4C9D">
        <w:rPr>
          <w:noProof/>
          <w:lang w:val="en-GB"/>
        </w:rPr>
        <mc:AlternateContent>
          <mc:Choice Requires="wps">
            <w:drawing>
              <wp:anchor distT="45720" distB="45720" distL="114300" distR="114300" simplePos="0" relativeHeight="251681792" behindDoc="0" locked="0" layoutInCell="1" allowOverlap="1" wp14:anchorId="4F153292" wp14:editId="7B41E1F4">
                <wp:simplePos x="0" y="0"/>
                <wp:positionH relativeFrom="margin">
                  <wp:posOffset>783000</wp:posOffset>
                </wp:positionH>
                <wp:positionV relativeFrom="paragraph">
                  <wp:posOffset>468645</wp:posOffset>
                </wp:positionV>
                <wp:extent cx="5135525" cy="318770"/>
                <wp:effectExtent l="0" t="0" r="0" b="508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525" cy="318770"/>
                        </a:xfrm>
                        <a:prstGeom prst="rect">
                          <a:avLst/>
                        </a:prstGeom>
                        <a:noFill/>
                        <a:ln w="9525">
                          <a:noFill/>
                          <a:miter lim="800000"/>
                          <a:headEnd/>
                          <a:tailEnd/>
                        </a:ln>
                      </wps:spPr>
                      <wps:txbx>
                        <w:txbxContent>
                          <w:p w14:paraId="4A5E4DF8" w14:textId="77777777" w:rsidR="002B1C3D" w:rsidRDefault="002B1C3D" w:rsidP="00F21886">
                            <w:r>
                              <w:t>One-way repeated measures ANOVA: 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3292" id="_x0000_s1036" type="#_x0000_t202" style="position:absolute;left:0;text-align:left;margin-left:61.65pt;margin-top:36.9pt;width:404.35pt;height:25.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qwDAIAAPsDAAAOAAAAZHJzL2Uyb0RvYy54bWysU9tuGyEQfa/Uf0C817vr2LGzMo7SpKkq&#10;pRcp6QdglvWiAkMBe9f9+gys41jpW1UeEDDM4Zwzw+p6MJrspQ8KLKPVpKREWgGNsltGfz7df1hS&#10;EiK3DddgJaMHGej1+v27Ve9qOYUOdCM9QRAb6t4x2sXo6qIIopOGhwk4aTHYgjc84tZvi8bzHtGN&#10;LqZleVn04BvnQcgQ8PRuDNJ1xm9bKeL3tg0yEs0ocot59nnepLlYr3i99dx1Shxp8H9gYbiy+OgJ&#10;6o5HTnZe/QVllPAQoI0TAaaAtlVCZg2opirfqHnsuJNZC5oT3Mmm8P9gxbf9D09Uw+gl2mO5wRo9&#10;ySGSjzCQabKnd6HGW48O78UBj7HMWWpwDyB+BWLhtuN2K2+8h76TvEF6VcoszlJHnJBANv1XaPAZ&#10;vouQgYbWm+QdukEQHXkcTqVJVAQezquL+Xw6p0Rg7KJaLha5dgWvX7KdD/GzBEPSglGPpc/ofP8Q&#10;YmLD65cr6TEL90rrXH5tSc/oVYJ/EzEqYndqZRhdlmmM/ZJEfrJNTo5c6XGND2h7VJ2EjpLjsBmy&#10;v1VOTpZsoDmgDx7GbsTfg4sO/B9KeuxERsPvHfeSEv3FopdX1WyWWjdvZvPFFDf+PLI5j3ArEIrR&#10;SMm4vI253UdlN+h5q7Idr0yOnLHDskvH35Ba+Hyfb73+2fUzAAAA//8DAFBLAwQUAAYACAAAACEA&#10;PKwFv9wAAAAKAQAADwAAAGRycy9kb3ducmV2LnhtbEyPS0/DMBCE70j8B2uRuFGbpDwa4lQIxBVE&#10;eUjctvE2iYjXUew24d+zPcFxNKOZb8r17Ht1oDF2gS1cLgwo4jq4jhsL729PF7egYkJ22AcmCz8U&#10;YV2dnpRYuDDxKx02qVFSwrFAC21KQ6F1rFvyGBdhIBZvF0aPSeTYaDfiJOW+15kx19pjx7LQ4kAP&#10;LdXfm7238PG8+/pcmpfm0V8NU5iNZr/S1p6fzfd3oBLN6S8MR3xBh0qYtmHPLqpedJbnErVwk8sF&#10;CazyTM5tj87SgK5K/f9C9QsAAP//AwBQSwECLQAUAAYACAAAACEAtoM4kv4AAADhAQAAEwAAAAAA&#10;AAAAAAAAAAAAAAAAW0NvbnRlbnRfVHlwZXNdLnhtbFBLAQItABQABgAIAAAAIQA4/SH/1gAAAJQB&#10;AAALAAAAAAAAAAAAAAAAAC8BAABfcmVscy8ucmVsc1BLAQItABQABgAIAAAAIQCvOKqwDAIAAPsD&#10;AAAOAAAAAAAAAAAAAAAAAC4CAABkcnMvZTJvRG9jLnhtbFBLAQItABQABgAIAAAAIQA8rAW/3AAA&#10;AAoBAAAPAAAAAAAAAAAAAAAAAGYEAABkcnMvZG93bnJldi54bWxQSwUGAAAAAAQABADzAAAAbwUA&#10;AAAA&#10;" filled="f" stroked="f">
                <v:textbox>
                  <w:txbxContent>
                    <w:p w14:paraId="4A5E4DF8" w14:textId="77777777" w:rsidR="002B1C3D" w:rsidRDefault="002B1C3D" w:rsidP="00F21886">
                      <w:r>
                        <w:t>One-way repeated measures ANOVA: no significant difference</w:t>
                      </w:r>
                    </w:p>
                  </w:txbxContent>
                </v:textbox>
                <w10:wrap anchorx="margin"/>
              </v:shape>
            </w:pict>
          </mc:Fallback>
        </mc:AlternateContent>
      </w:r>
      <w:r w:rsidR="0007071F" w:rsidRPr="000C272D">
        <w:rPr>
          <w:noProof/>
          <w:lang w:val="en-GB"/>
        </w:rPr>
        <w:drawing>
          <wp:inline distT="0" distB="0" distL="0" distR="0" wp14:anchorId="29864275" wp14:editId="1EB03CE0">
            <wp:extent cx="5821922" cy="3600000"/>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1922" cy="3600000"/>
                    </a:xfrm>
                    <a:prstGeom prst="rect">
                      <a:avLst/>
                    </a:prstGeom>
                  </pic:spPr>
                </pic:pic>
              </a:graphicData>
            </a:graphic>
          </wp:inline>
        </w:drawing>
      </w:r>
    </w:p>
    <w:p w14:paraId="08F24DBF" w14:textId="2CA12DF1" w:rsidR="00385195" w:rsidRDefault="00990D03" w:rsidP="00990D03">
      <w:pPr>
        <w:pStyle w:val="Caption"/>
        <w:jc w:val="center"/>
      </w:pPr>
      <w:bookmarkStart w:id="186" w:name="_Toc520790863"/>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4</w:t>
      </w:r>
      <w:r w:rsidR="00874AF6">
        <w:fldChar w:fldCharType="end"/>
      </w:r>
      <w:r w:rsidR="00765BAE" w:rsidRPr="000C272D">
        <w:t>:</w:t>
      </w:r>
      <w:r w:rsidR="00533936">
        <w:t xml:space="preserve"> M</w:t>
      </w:r>
      <w:r w:rsidR="00765BAE" w:rsidRPr="000C272D">
        <w:t xml:space="preserve">ean total 25OHD (points) and 95% confidence intervals (error bars) by </w:t>
      </w:r>
      <w:r w:rsidR="009F33B3">
        <w:t>time point</w:t>
      </w:r>
      <w:r w:rsidR="00765BAE" w:rsidRPr="000C272D">
        <w:t>.</w:t>
      </w:r>
      <w:bookmarkEnd w:id="186"/>
    </w:p>
    <w:p w14:paraId="529D3DDA" w14:textId="77777777" w:rsidR="00632219" w:rsidRDefault="00632219" w:rsidP="0043341F"/>
    <w:p w14:paraId="755AA723" w14:textId="77777777" w:rsidR="005124D3" w:rsidRPr="00DE2EE4" w:rsidRDefault="005124D3" w:rsidP="005124D3">
      <w:pPr>
        <w:pStyle w:val="Heading3"/>
        <w:spacing w:before="120" w:after="360"/>
        <w:rPr>
          <w:rFonts w:cs="Arial"/>
        </w:rPr>
      </w:pPr>
      <w:bookmarkStart w:id="187" w:name="_Toc520790368"/>
      <w:r>
        <w:rPr>
          <w:rFonts w:cs="Arial"/>
        </w:rPr>
        <w:lastRenderedPageBreak/>
        <w:t>CRP</w:t>
      </w:r>
      <w:bookmarkEnd w:id="187"/>
    </w:p>
    <w:p w14:paraId="31CAECD7" w14:textId="766F900E" w:rsidR="005124D3" w:rsidRDefault="005124D3" w:rsidP="005124D3">
      <w:r>
        <w:t xml:space="preserve">Figure </w:t>
      </w:r>
      <w:r w:rsidR="00990D03">
        <w:t>4.5</w:t>
      </w:r>
      <w:r>
        <w:t xml:space="preserve"> shows the individual change in CRP by </w:t>
      </w:r>
      <w:r w:rsidR="009F33B3">
        <w:t>time point</w:t>
      </w:r>
      <w:r>
        <w:t xml:space="preserve">, while figure </w:t>
      </w:r>
      <w:r w:rsidR="00990D03">
        <w:t>4.6</w:t>
      </w:r>
      <w:r>
        <w:t xml:space="preserve"> shows the mean and 95% confidence intervals by </w:t>
      </w:r>
      <w:r w:rsidR="009F33B3">
        <w:t>time point</w:t>
      </w:r>
      <w:r>
        <w:t xml:space="preserve">. One-way repeated measures ANOVA revealed that </w:t>
      </w:r>
      <w:r w:rsidRPr="000C272D">
        <w:t xml:space="preserve">CRP differed significantly between time points (p = &lt;0.001). Tukey post hoc testing revealed that CRP increased by an average of </w:t>
      </w:r>
      <w:r>
        <w:t>28</w:t>
      </w:r>
      <w:r w:rsidRPr="000C272D">
        <w:t>.1 mg/L</w:t>
      </w:r>
      <w:r>
        <w:t xml:space="preserve"> (11%)</w:t>
      </w:r>
      <w:r w:rsidRPr="000C272D">
        <w:t xml:space="preserve"> between day 0 and day 1 (p = 0.01); and increased by 138.3 mg/L</w:t>
      </w:r>
      <w:r>
        <w:t xml:space="preserve"> (53%)</w:t>
      </w:r>
      <w:r w:rsidRPr="000C272D">
        <w:t xml:space="preserve"> between day 0 and day 2 (p = &lt;0.001). There was no significant difference in CRP concentration between</w:t>
      </w:r>
      <w:r w:rsidRPr="000C272D">
        <w:rPr>
          <w:vertAlign w:val="subscript"/>
        </w:rPr>
        <w:t xml:space="preserve"> </w:t>
      </w:r>
      <w:r w:rsidRPr="000C272D">
        <w:t>day 0 and the follow-up visit.</w:t>
      </w:r>
      <w:r>
        <w:t xml:space="preserve"> </w:t>
      </w:r>
    </w:p>
    <w:p w14:paraId="68B2F8CC" w14:textId="357B2C71" w:rsidR="0013702D" w:rsidRDefault="0013702D" w:rsidP="005124D3">
      <w:r>
        <w:t xml:space="preserve">The reference range in adults </w:t>
      </w:r>
      <w:r w:rsidR="007F549C">
        <w:t>reported by the kit manufacturer is &lt;5mg/L (</w:t>
      </w:r>
      <w:r w:rsidR="007F549C" w:rsidRPr="00D94EA5">
        <w:t>C-Reactive Protein Gen.3</w:t>
      </w:r>
      <w:r w:rsidR="007F549C">
        <w:t xml:space="preserve"> method sheet version 8.0, 2017-01), so as well as being statistically significant, the increase in CRP at day 1 and day 2 is clinically significant as it indicates that the acute phase response has been triggered.</w:t>
      </w:r>
    </w:p>
    <w:p w14:paraId="50ECC926" w14:textId="4168E22C" w:rsidR="005124D3" w:rsidRDefault="005124D3" w:rsidP="005124D3">
      <w:r>
        <w:t>4 samples had a CRP less than the limit of quantitation: 0.3mg/L so they are included in the statistical analysis and on figure 4</w:t>
      </w:r>
      <w:r w:rsidR="00990D03">
        <w:t>.5</w:t>
      </w:r>
      <w:r>
        <w:t xml:space="preserve"> at 0.3mg/L.</w:t>
      </w:r>
    </w:p>
    <w:p w14:paraId="26ED96DD" w14:textId="77777777" w:rsidR="005124D3" w:rsidRDefault="005124D3" w:rsidP="005124D3">
      <w:pPr>
        <w:spacing w:after="0" w:line="240" w:lineRule="auto"/>
        <w:jc w:val="left"/>
      </w:pPr>
      <w:r>
        <w:br w:type="page"/>
      </w:r>
    </w:p>
    <w:p w14:paraId="03C170E2" w14:textId="77777777" w:rsidR="0043341F" w:rsidRDefault="0043341F">
      <w:pPr>
        <w:spacing w:after="0" w:line="240" w:lineRule="auto"/>
        <w:jc w:val="left"/>
      </w:pPr>
    </w:p>
    <w:p w14:paraId="420B7144" w14:textId="77777777" w:rsidR="00990D03" w:rsidRDefault="00C15BC4" w:rsidP="00990D03">
      <w:pPr>
        <w:keepNext/>
        <w:spacing w:after="120" w:line="240" w:lineRule="auto"/>
        <w:jc w:val="center"/>
      </w:pPr>
      <w:r w:rsidRPr="000C272D">
        <w:rPr>
          <w:noProof/>
          <w:lang w:val="en-GB"/>
        </w:rPr>
        <w:drawing>
          <wp:inline distT="0" distB="0" distL="0" distR="0" wp14:anchorId="6A1C23F5" wp14:editId="549C4BE3">
            <wp:extent cx="5821923" cy="3600000"/>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1923" cy="3600000"/>
                    </a:xfrm>
                    <a:prstGeom prst="rect">
                      <a:avLst/>
                    </a:prstGeom>
                  </pic:spPr>
                </pic:pic>
              </a:graphicData>
            </a:graphic>
          </wp:inline>
        </w:drawing>
      </w:r>
    </w:p>
    <w:p w14:paraId="378EF7A7" w14:textId="315CFFC9" w:rsidR="00765BAE" w:rsidRDefault="00990D03" w:rsidP="00FD0949">
      <w:pPr>
        <w:pStyle w:val="Caption"/>
        <w:jc w:val="center"/>
      </w:pPr>
      <w:bookmarkStart w:id="188" w:name="_Toc520790864"/>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5</w:t>
      </w:r>
      <w:r w:rsidR="00874AF6">
        <w:fldChar w:fldCharType="end"/>
      </w:r>
      <w:r w:rsidR="00765BAE" w:rsidRPr="000C272D">
        <w:t xml:space="preserve">: </w:t>
      </w:r>
      <w:r w:rsidR="005124D3">
        <w:t>C</w:t>
      </w:r>
      <w:r w:rsidR="00765BAE" w:rsidRPr="000C272D">
        <w:t xml:space="preserve">hange in </w:t>
      </w:r>
      <w:r w:rsidR="00765BAE">
        <w:t>CRP</w:t>
      </w:r>
      <w:r w:rsidR="00765BAE" w:rsidRPr="000C272D">
        <w:t xml:space="preserve"> by </w:t>
      </w:r>
      <w:r w:rsidR="009F33B3">
        <w:t>time point</w:t>
      </w:r>
      <w:r w:rsidR="00765BAE" w:rsidRPr="000C272D">
        <w:t>. The points show the individual values of each participant and the line connecting them shows the relationship between the points of that participant.</w:t>
      </w:r>
      <w:bookmarkEnd w:id="188"/>
    </w:p>
    <w:p w14:paraId="76384840" w14:textId="77777777" w:rsidR="00990D03" w:rsidRDefault="00E96335" w:rsidP="00990D03">
      <w:pPr>
        <w:keepNext/>
        <w:spacing w:before="600" w:after="0" w:line="240" w:lineRule="auto"/>
        <w:jc w:val="center"/>
      </w:pPr>
      <w:r w:rsidRPr="00F21886">
        <w:rPr>
          <w:noProof/>
          <w:lang w:val="en-GB"/>
        </w:rPr>
        <w:drawing>
          <wp:anchor distT="0" distB="0" distL="114300" distR="114300" simplePos="0" relativeHeight="251688960" behindDoc="0" locked="0" layoutInCell="1" allowOverlap="1" wp14:anchorId="0B183429" wp14:editId="3A95C390">
            <wp:simplePos x="0" y="0"/>
            <wp:positionH relativeFrom="column">
              <wp:posOffset>1399067</wp:posOffset>
            </wp:positionH>
            <wp:positionV relativeFrom="paragraph">
              <wp:posOffset>1212688</wp:posOffset>
            </wp:positionV>
            <wp:extent cx="1274445" cy="106045"/>
            <wp:effectExtent l="0" t="0" r="1905"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75768"/>
                    <a:stretch/>
                  </pic:blipFill>
                  <pic:spPr bwMode="auto">
                    <a:xfrm>
                      <a:off x="0" y="0"/>
                      <a:ext cx="1274445" cy="10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1886">
        <w:rPr>
          <w:noProof/>
          <w:lang w:val="en-GB"/>
        </w:rPr>
        <mc:AlternateContent>
          <mc:Choice Requires="wps">
            <w:drawing>
              <wp:anchor distT="45720" distB="45720" distL="114300" distR="114300" simplePos="0" relativeHeight="251685888" behindDoc="0" locked="0" layoutInCell="1" allowOverlap="1" wp14:anchorId="1E7C4DC5" wp14:editId="21C04BF8">
                <wp:simplePos x="0" y="0"/>
                <wp:positionH relativeFrom="column">
                  <wp:posOffset>2313305</wp:posOffset>
                </wp:positionH>
                <wp:positionV relativeFrom="paragraph">
                  <wp:posOffset>1329040</wp:posOffset>
                </wp:positionV>
                <wp:extent cx="744279" cy="318770"/>
                <wp:effectExtent l="0" t="0" r="0" b="508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 cy="318770"/>
                        </a:xfrm>
                        <a:prstGeom prst="rect">
                          <a:avLst/>
                        </a:prstGeom>
                        <a:noFill/>
                        <a:ln w="9525">
                          <a:noFill/>
                          <a:miter lim="800000"/>
                          <a:headEnd/>
                          <a:tailEnd/>
                        </a:ln>
                      </wps:spPr>
                      <wps:txbx>
                        <w:txbxContent>
                          <w:p w14:paraId="6168CF33" w14:textId="77777777" w:rsidR="002B1C3D" w:rsidRDefault="002B1C3D" w:rsidP="00F21886">
                            <w:r>
                              <w:t>p = 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4DC5" id="_x0000_s1037" type="#_x0000_t202" style="position:absolute;left:0;text-align:left;margin-left:182.15pt;margin-top:104.65pt;width:58.6pt;height:25.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jGDgIAAPoDAAAOAAAAZHJzL2Uyb0RvYy54bWysU9tuGyEQfa/Uf0C81+vd2rG9Mo7SpKkq&#10;pRcp6QdglvWiAkMBe9f9+gys41jtW1Ue0MDMHOacGdbXg9HkIH1QYBktJ1NKpBXQKLtj9MfT/bsl&#10;JSFy23ANVjJ6lIFeb96+WfeulhV0oBvpCYLYUPeO0S5GVxdFEJ00PEzASYvOFrzhEY9+VzSe94hu&#10;dFFNp1dFD75xHoQMAW/vRifdZPy2lSJ+a9sgI9GMYm0x7z7v27QXmzWvd567TolTGfwfqjBcWXz0&#10;DHXHIyd7r/6CMkp4CNDGiQBTQNsqITMHZFNO/2Dz2HEnMxcUJ7izTOH/wYqvh++eqIbRq4oSyw32&#10;6EkOkXyAgVRJnt6FGqMeHcbFAa+xzZlqcA8gfgZi4bbjdidvvIe+k7zB8sqUWVykjjghgWz7L9Dg&#10;M3wfIQMNrTdJO1SDIDq26XhuTSpF4OViNqsWK0oEut6Xy8Uit67g9Uuy8yF+kmBIMhj12PkMzg8P&#10;IaZieP0Skt6ycK+0zt3XlvSMrubVPCdceIyKOJxaGUaX07TGcUkcP9omJ0eu9GjjA9qeSCeeI+M4&#10;bIcsb5klSYpsoTmiDB7GYcTPg0YH/jclPQ4io+HXnntJif5sUcpVOZulyc2H2XxR4cFferaXHm4F&#10;QjEaKRnN25infeR8g5K3KsvxWsmpZhywrNLpM6QJvjznqNcvu3kGAAD//wMAUEsDBBQABgAIAAAA&#10;IQCm3Boj3wAAAAsBAAAPAAAAZHJzL2Rvd25yZXYueG1sTI/LTsMwEEX3lfoP1lRi19ptk6oJcSoE&#10;YguiPCR2bjxNIuJxFLtN+HuGFezmcXTnTHGYXCeuOITWk4b1SoFAqrxtqdbw9vq43IMI0ZA1nSfU&#10;8I0BDuV8Vpjc+pFe8HqMteAQCrnR0MTY51KGqkFnwsr3SLw7+8GZyO1QSzuYkcNdJzdK7aQzLfGF&#10;xvR432D1dbw4De9P58+PRD3XDy7tRz8pSS6TWt8sprtbEBGn+AfDrz6rQ8lOJ38hG0SnYbtLtoxq&#10;2KiMCyaS/ToFceJJmqUgy0L+/6H8AQAA//8DAFBLAQItABQABgAIAAAAIQC2gziS/gAAAOEBAAAT&#10;AAAAAAAAAAAAAAAAAAAAAABbQ29udGVudF9UeXBlc10ueG1sUEsBAi0AFAAGAAgAAAAhADj9If/W&#10;AAAAlAEAAAsAAAAAAAAAAAAAAAAALwEAAF9yZWxzLy5yZWxzUEsBAi0AFAAGAAgAAAAhAKdE6MYO&#10;AgAA+gMAAA4AAAAAAAAAAAAAAAAALgIAAGRycy9lMm9Eb2MueG1sUEsBAi0AFAAGAAgAAAAhAKbc&#10;GiPfAAAACwEAAA8AAAAAAAAAAAAAAAAAaAQAAGRycy9kb3ducmV2LnhtbFBLBQYAAAAABAAEAPMA&#10;AAB0BQAAAAA=&#10;" filled="f" stroked="f">
                <v:textbox>
                  <w:txbxContent>
                    <w:p w14:paraId="6168CF33" w14:textId="77777777" w:rsidR="002B1C3D" w:rsidRDefault="002B1C3D" w:rsidP="00F21886">
                      <w:r>
                        <w:t>p = 0.01</w:t>
                      </w:r>
                    </w:p>
                  </w:txbxContent>
                </v:textbox>
              </v:shape>
            </w:pict>
          </mc:Fallback>
        </mc:AlternateContent>
      </w:r>
      <w:r w:rsidRPr="00F21886">
        <w:rPr>
          <w:noProof/>
          <w:lang w:val="en-GB"/>
        </w:rPr>
        <mc:AlternateContent>
          <mc:Choice Requires="wps">
            <w:drawing>
              <wp:anchor distT="45720" distB="45720" distL="114300" distR="114300" simplePos="0" relativeHeight="251691008" behindDoc="0" locked="0" layoutInCell="1" allowOverlap="1" wp14:anchorId="692F34EB" wp14:editId="530E14AE">
                <wp:simplePos x="0" y="0"/>
                <wp:positionH relativeFrom="column">
                  <wp:posOffset>4571513</wp:posOffset>
                </wp:positionH>
                <wp:positionV relativeFrom="paragraph">
                  <wp:posOffset>937157</wp:posOffset>
                </wp:positionV>
                <wp:extent cx="1217295" cy="4572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4952B556" w14:textId="77777777" w:rsidR="002B1C3D" w:rsidRDefault="002B1C3D" w:rsidP="00F21886">
                            <w:pPr>
                              <w:spacing w:line="240" w:lineRule="auto"/>
                              <w:jc w:val="center"/>
                            </w:pPr>
                            <w:r>
                              <w:t>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F34EB" id="_x0000_s1038" type="#_x0000_t202" style="position:absolute;left:0;text-align:left;margin-left:359.95pt;margin-top:73.8pt;width:95.85pt;height:3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idCwIAAPwDAAAOAAAAZHJzL2Uyb0RvYy54bWysU9tu2zAMfR+wfxD0vtgxkrUx4hRduw4D&#10;ugvQ7gMYWY6FSaImKbGzrx8lp1mwvQ3zg0CZ5CHPIbW+GY1mB+mDQtvw+azkTFqBrbK7hn97fnhz&#10;zVmIYFvQaGXDjzLwm83rV+vB1bLCHnUrPSMQG+rBNbyP0dVFEUQvDYQZOmnJ2aE3EOnqd0XrYSB0&#10;o4uqLN8WA/rWeRQyBPp7Pzn5JuN3nRTxS9cFGZluOPUW8+nzuU1nsVlDvfPgeiVObcA/dGFAWSp6&#10;hrqHCGzv1V9QRgmPAbs4E2gK7DolZOZAbOblH2yeenAycyFxgjvLFP4frPh8+OqZaml2q4ozC4aG&#10;9CzHyN7hyKqkz+BCTWFPjgLjSL8pNnMN7hHF98As3vVgd/LWexx6CS31N0+ZxUXqhBMSyHb4hC2V&#10;gX3EDDR23iTxSA5G6DSn43k2qRWRSlbzq2q15EyQb7G8ouHnElC/ZDsf4geJhiWj4Z5mn9Hh8Bhi&#10;6gbql5BUzOKD0jrPX1s2NHy1rJY54cJjVKT11Mo0/LpM37QwieR72+bkCEpPNhXQ9sQ6EZ0ox3E7&#10;TgKf1dxieyQdPE7rSM+HjB79T84GWsWGhx978JIz/dGSlqv5YpF2N18ydc78pWd76QErCKrhkbPJ&#10;vIt53yfOt6R5p7IcaThTJ6eeacWySqfnkHb48p6jfj/azS8AAAD//wMAUEsDBBQABgAIAAAAIQCv&#10;Ktxi3gAAAAsBAAAPAAAAZHJzL2Rvd25yZXYueG1sTI/BTsMwDIbvSLxDZCRuLOk0uqU0nRCIK4gB&#10;k7hljddWNE7VZGt5e8wJbrb+T78/l9vZ9+KMY+wCGcgWCgRSHVxHjYH3t6ebDYiYLDnbB0ID3xhh&#10;W11elLZwYaJXPO9SI7iEYmENtCkNhZSxbtHbuAgDEmfHMHqbeB0b6UY7cbnv5VKpXHrbEV9o7YAP&#10;LdZfu5M38PF8/Nyv1Evz6G+HKcxKktfSmOur+f4ORMI5/cHwq8/qULHTIZzIRdEbWGdaM8rBap2D&#10;YEJnGQ8HA8tM5yCrUv7/ofoBAAD//wMAUEsBAi0AFAAGAAgAAAAhALaDOJL+AAAA4QEAABMAAAAA&#10;AAAAAAAAAAAAAAAAAFtDb250ZW50X1R5cGVzXS54bWxQSwECLQAUAAYACAAAACEAOP0h/9YAAACU&#10;AQAACwAAAAAAAAAAAAAAAAAvAQAAX3JlbHMvLnJlbHNQSwECLQAUAAYACAAAACEAqHzYnQsCAAD8&#10;AwAADgAAAAAAAAAAAAAAAAAuAgAAZHJzL2Uyb0RvYy54bWxQSwECLQAUAAYACAAAACEAryrcYt4A&#10;AAALAQAADwAAAAAAAAAAAAAAAABlBAAAZHJzL2Rvd25yZXYueG1sUEsFBgAAAAAEAAQA8wAAAHAF&#10;AAAAAA==&#10;" filled="f" stroked="f">
                <v:textbox>
                  <w:txbxContent>
                    <w:p w14:paraId="4952B556" w14:textId="77777777" w:rsidR="002B1C3D" w:rsidRDefault="002B1C3D" w:rsidP="00F21886">
                      <w:pPr>
                        <w:spacing w:line="240" w:lineRule="auto"/>
                        <w:jc w:val="center"/>
                      </w:pPr>
                      <w:r>
                        <w:t>No significant difference</w:t>
                      </w:r>
                    </w:p>
                  </w:txbxContent>
                </v:textbox>
              </v:shape>
            </w:pict>
          </mc:Fallback>
        </mc:AlternateContent>
      </w:r>
      <w:r w:rsidRPr="00F21886">
        <w:rPr>
          <w:noProof/>
          <w:lang w:val="en-GB"/>
        </w:rPr>
        <mc:AlternateContent>
          <mc:Choice Requires="wps">
            <w:drawing>
              <wp:anchor distT="45720" distB="45720" distL="114300" distR="114300" simplePos="0" relativeHeight="251689984" behindDoc="0" locked="0" layoutInCell="1" allowOverlap="1" wp14:anchorId="5E3C33F8" wp14:editId="46A2AC5A">
                <wp:simplePos x="0" y="0"/>
                <wp:positionH relativeFrom="column">
                  <wp:posOffset>3498068</wp:posOffset>
                </wp:positionH>
                <wp:positionV relativeFrom="paragraph">
                  <wp:posOffset>1159643</wp:posOffset>
                </wp:positionV>
                <wp:extent cx="914400" cy="318770"/>
                <wp:effectExtent l="0" t="0" r="0" b="508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8770"/>
                        </a:xfrm>
                        <a:prstGeom prst="rect">
                          <a:avLst/>
                        </a:prstGeom>
                        <a:noFill/>
                        <a:ln w="9525">
                          <a:noFill/>
                          <a:miter lim="800000"/>
                          <a:headEnd/>
                          <a:tailEnd/>
                        </a:ln>
                      </wps:spPr>
                      <wps:txbx>
                        <w:txbxContent>
                          <w:p w14:paraId="746FE19F" w14:textId="77777777" w:rsidR="002B1C3D" w:rsidRDefault="002B1C3D" w:rsidP="00F21886">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33F8" id="_x0000_s1039" type="#_x0000_t202" style="position:absolute;left:0;text-align:left;margin-left:275.45pt;margin-top:91.3pt;width:1in;height:2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JuDAIAAPoDAAAOAAAAZHJzL2Uyb0RvYy54bWysU9uO2yAQfa/Uf0C8N7Zz2aRWnNV2t1tV&#10;2l6k3X4AxjhGBYYCiZ1+fQecpFb7VpUHBMzMmTlnhu3toBU5CuclmIoWs5wSYTg00uwr+u3l8c2G&#10;Eh+YaZgCIyp6Ep7e7l6/2va2FHPoQDXCEQQxvuxtRbsQbJllnndCMz8DKwwaW3CaBby6fdY41iO6&#10;Vtk8z2+yHlxjHXDhPb4+jEa6S/htK3j40rZeBKIqirWFtLu013HPdltW7h2zneTnMtg/VKGZNJj0&#10;CvXAAiMHJ/+C0pI78NCGGQedQdtKLhIHZFPkf7B57pgViQuK4+1VJv//YPnn41dHZFPRmwUlhmns&#10;0YsYAnkHA5lHeXrrS/R6tugXBnzGNieq3j4B/+6JgfuOmb24cw76TrAGyytiZDYJHXF8BKn7T9Bg&#10;GnYIkICG1umoHapBEB3bdLq2JpbC8fFtsVzmaOFoWhSb9Tq1LmPlJdg6Hz4I0CQeKuqw8wmcHZ98&#10;iMWw8uIScxl4lEql7itDekywmq9SwMSiZcDhVFJXdJPHNY5L5PjeNCk4MKnGMyZQ5kw68hwZh6Ee&#10;krzF4iJmDc0JZXAwDiN+Hjx04H5S0uMgVtT/ODAnKFEfDUqZmOPkpstytZ6jCm5qqacWZjhCVTRQ&#10;Mh7vQ5r2kfMdSt7KJEfszVjJuWYcsKTS+TPECZ7ek9fvL7v7BQAA//8DAFBLAwQUAAYACAAAACEA&#10;0wzF894AAAALAQAADwAAAGRycy9kb3ducmV2LnhtbEyPwU7DMAyG70i8Q2QkbiyhrFVbmk4IxBXE&#10;gEm7ZY3XVjRO1WRreXvMCY72/+n352qzuEGccQq9Jw23KwUCqfG2p1bDx/vzTQ4iREPWDJ5QwzcG&#10;2NSXF5UprZ/pDc/b2AouoVAaDV2MYyllaDp0Jqz8iMTZ0U/ORB6nVtrJzFzuBpkolUlneuILnRnx&#10;scPma3tyGj5fjvvdWr22Ty4dZ78oSa6QWl9fLQ/3ICIu8Q+GX31Wh5qdDv5ENohBQ5qqglEO8iQD&#10;wURWrHlz0JDcJTnIupL/f6h/AAAA//8DAFBLAQItABQABgAIAAAAIQC2gziS/gAAAOEBAAATAAAA&#10;AAAAAAAAAAAAAAAAAABbQ29udGVudF9UeXBlc10ueG1sUEsBAi0AFAAGAAgAAAAhADj9If/WAAAA&#10;lAEAAAsAAAAAAAAAAAAAAAAALwEAAF9yZWxzLy5yZWxzUEsBAi0AFAAGAAgAAAAhAJtaYm4MAgAA&#10;+gMAAA4AAAAAAAAAAAAAAAAALgIAAGRycy9lMm9Eb2MueG1sUEsBAi0AFAAGAAgAAAAhANMMxfPe&#10;AAAACwEAAA8AAAAAAAAAAAAAAAAAZgQAAGRycy9kb3ducmV2LnhtbFBLBQYAAAAABAAEAPMAAABx&#10;BQAAAAA=&#10;" filled="f" stroked="f">
                <v:textbox>
                  <w:txbxContent>
                    <w:p w14:paraId="746FE19F" w14:textId="77777777" w:rsidR="002B1C3D" w:rsidRDefault="002B1C3D" w:rsidP="00F21886">
                      <w:r>
                        <w:t>p = &lt;0.001</w:t>
                      </w:r>
                    </w:p>
                  </w:txbxContent>
                </v:textbox>
              </v:shape>
            </w:pict>
          </mc:Fallback>
        </mc:AlternateContent>
      </w:r>
      <w:r w:rsidRPr="00F21886">
        <w:rPr>
          <w:noProof/>
          <w:lang w:val="en-GB"/>
        </w:rPr>
        <w:drawing>
          <wp:anchor distT="0" distB="0" distL="114300" distR="114300" simplePos="0" relativeHeight="251687936" behindDoc="0" locked="0" layoutInCell="1" allowOverlap="1" wp14:anchorId="69BACAD1" wp14:editId="3E0390C3">
            <wp:simplePos x="0" y="0"/>
            <wp:positionH relativeFrom="column">
              <wp:posOffset>1399540</wp:posOffset>
            </wp:positionH>
            <wp:positionV relativeFrom="paragraph">
              <wp:posOffset>1064320</wp:posOffset>
            </wp:positionV>
            <wp:extent cx="2529840" cy="95250"/>
            <wp:effectExtent l="0" t="0" r="381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78190"/>
                    <a:stretch/>
                  </pic:blipFill>
                  <pic:spPr bwMode="auto">
                    <a:xfrm>
                      <a:off x="0" y="0"/>
                      <a:ext cx="2529840" cy="95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21886">
        <w:rPr>
          <w:noProof/>
          <w:lang w:val="en-GB"/>
        </w:rPr>
        <w:drawing>
          <wp:anchor distT="0" distB="0" distL="114300" distR="114300" simplePos="0" relativeHeight="251686912" behindDoc="0" locked="0" layoutInCell="1" allowOverlap="1" wp14:anchorId="29D564B4" wp14:editId="7A851B63">
            <wp:simplePos x="0" y="0"/>
            <wp:positionH relativeFrom="column">
              <wp:posOffset>1410335</wp:posOffset>
            </wp:positionH>
            <wp:positionV relativeFrom="paragraph">
              <wp:posOffset>904240</wp:posOffset>
            </wp:positionV>
            <wp:extent cx="3773805" cy="952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78162"/>
                    <a:stretch/>
                  </pic:blipFill>
                  <pic:spPr bwMode="auto">
                    <a:xfrm>
                      <a:off x="0" y="0"/>
                      <a:ext cx="3773805" cy="9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886" w:rsidRPr="007D4C9D">
        <w:rPr>
          <w:noProof/>
          <w:lang w:val="en-GB"/>
        </w:rPr>
        <mc:AlternateContent>
          <mc:Choice Requires="wps">
            <w:drawing>
              <wp:anchor distT="45720" distB="45720" distL="114300" distR="114300" simplePos="0" relativeHeight="251683840" behindDoc="0" locked="0" layoutInCell="1" allowOverlap="1" wp14:anchorId="5F78A88A" wp14:editId="32E68E79">
                <wp:simplePos x="0" y="0"/>
                <wp:positionH relativeFrom="margin">
                  <wp:posOffset>882015</wp:posOffset>
                </wp:positionH>
                <wp:positionV relativeFrom="paragraph">
                  <wp:posOffset>480739</wp:posOffset>
                </wp:positionV>
                <wp:extent cx="3668232" cy="318770"/>
                <wp:effectExtent l="0" t="0" r="0" b="50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232" cy="318770"/>
                        </a:xfrm>
                        <a:prstGeom prst="rect">
                          <a:avLst/>
                        </a:prstGeom>
                        <a:noFill/>
                        <a:ln w="9525">
                          <a:noFill/>
                          <a:miter lim="800000"/>
                          <a:headEnd/>
                          <a:tailEnd/>
                        </a:ln>
                      </wps:spPr>
                      <wps:txbx>
                        <w:txbxContent>
                          <w:p w14:paraId="52D9257A" w14:textId="77777777" w:rsidR="002B1C3D" w:rsidRDefault="002B1C3D" w:rsidP="00F21886">
                            <w:r>
                              <w:t>One-way repeated measures ANOVA: 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A88A" id="_x0000_s1040" type="#_x0000_t202" style="position:absolute;left:0;text-align:left;margin-left:69.45pt;margin-top:37.85pt;width:288.85pt;height:25.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yDwIAAPsDAAAOAAAAZHJzL2Uyb0RvYy54bWysU9tuGyEQfa/Uf0C813vxNSuvozRpqkrp&#10;RUr6AZhlvajAUMDedb8+A2u7VvtWlQc0MDOHOWeG9e2gFTkI5yWYmhaTnBJhODTS7Gr6/eXx3YoS&#10;H5hpmAIjanoUnt5u3r5Z97YSJXSgGuEIghhf9bamXQi2yjLPO6GZn4AVBp0tOM0CHt0uaxzrEV2r&#10;rMzzRdaDa6wDLrzH24fRSTcJv20FD1/b1otAVE2xtpB2l/Zt3LPNmlU7x2wn+akM9g9VaCYNPnqB&#10;emCBkb2Tf0FpyR14aMOEg86gbSUXiQOyKfI/2Dx3zIrEBcXx9iKT/3+w/MvhmyOyqemioMQwjT16&#10;EUMg72EgZZSnt77CqGeLcWHAa2xzourtE/Afnhi475jZiTvnoO8Ea7C8ImZmV6kjjo8g2/4zNPgM&#10;2wdIQEPrdNQO1SCIjm06XloTS+F4OV0sVuW0pISjb1qslsvUu4xV52zrfPgoQJNo1NRh6xM6Ozz5&#10;EKth1TkkPmbgUSqV2q8M6Wt6My/nKeHKo2XA6VRS13SVxzXOSyT5wTQpOTCpRhsfUObEOhIdKYdh&#10;OyR9i9lZzS00R9TBwTiN+HvQ6MD9oqTHSayp/7lnTlCiPhnU8qaYzeLopsNsvizx4K4922sPMxyh&#10;ahooGc37kMZ95HyHmrcyyRGbM1ZyqhknLKl0+g1xhK/PKer3n928AgAA//8DAFBLAwQUAAYACAAA&#10;ACEAnSAvLd4AAAAKAQAADwAAAGRycy9kb3ducmV2LnhtbEyPwU7DMBBE70j8g7VI3KjdQpImxKkQ&#10;iCuIQitxc+NtEhGvo9htwt+znOA4mqfZt+Vmdr044xg6TxqWCwUCqfa2o0bDx/vzzRpEiIas6T2h&#10;hm8MsKkuL0pTWD/RG563sRE8QqEwGtoYh0LKULfoTFj4AYm7ox+diRzHRtrRTDzuerlSKpXOdMQX&#10;WjPgY4v11/bkNOxejp/7O/XaPLlkmPysJLlcan19NT/cg4g4xz8YfvVZHSp2OvgT2SB6zrfrnFEN&#10;WZKBYCBbpimIAzerJAdZlfL/C9UPAAAA//8DAFBLAQItABQABgAIAAAAIQC2gziS/gAAAOEBAAAT&#10;AAAAAAAAAAAAAAAAAAAAAABbQ29udGVudF9UeXBlc10ueG1sUEsBAi0AFAAGAAgAAAAhADj9If/W&#10;AAAAlAEAAAsAAAAAAAAAAAAAAAAALwEAAF9yZWxzLy5yZWxzUEsBAi0AFAAGAAgAAAAhAKRb6fIP&#10;AgAA+wMAAA4AAAAAAAAAAAAAAAAALgIAAGRycy9lMm9Eb2MueG1sUEsBAi0AFAAGAAgAAAAhAJ0g&#10;Ly3eAAAACgEAAA8AAAAAAAAAAAAAAAAAaQQAAGRycy9kb3ducmV2LnhtbFBLBQYAAAAABAAEAPMA&#10;AAB0BQAAAAA=&#10;" filled="f" stroked="f">
                <v:textbox>
                  <w:txbxContent>
                    <w:p w14:paraId="52D9257A" w14:textId="77777777" w:rsidR="002B1C3D" w:rsidRDefault="002B1C3D" w:rsidP="00F21886">
                      <w:r>
                        <w:t>One-way repeated measures ANOVA: p = &lt;0.001</w:t>
                      </w:r>
                    </w:p>
                  </w:txbxContent>
                </v:textbox>
                <w10:wrap anchorx="margin"/>
              </v:shape>
            </w:pict>
          </mc:Fallback>
        </mc:AlternateContent>
      </w:r>
      <w:r w:rsidR="00C15BC4" w:rsidRPr="000C272D">
        <w:rPr>
          <w:noProof/>
          <w:lang w:val="en-GB"/>
        </w:rPr>
        <w:drawing>
          <wp:inline distT="0" distB="0" distL="0" distR="0" wp14:anchorId="51F497B7" wp14:editId="2F6D2691">
            <wp:extent cx="5821923" cy="3600000"/>
            <wp:effectExtent l="0" t="0" r="762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1923" cy="3600000"/>
                    </a:xfrm>
                    <a:prstGeom prst="rect">
                      <a:avLst/>
                    </a:prstGeom>
                  </pic:spPr>
                </pic:pic>
              </a:graphicData>
            </a:graphic>
          </wp:inline>
        </w:drawing>
      </w:r>
    </w:p>
    <w:p w14:paraId="0BD1BAFF" w14:textId="75679CAC" w:rsidR="00765BAE" w:rsidRPr="000C272D" w:rsidRDefault="00990D03" w:rsidP="00FD0949">
      <w:pPr>
        <w:pStyle w:val="Caption"/>
        <w:jc w:val="center"/>
      </w:pPr>
      <w:bookmarkStart w:id="189" w:name="_Toc520790865"/>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6</w:t>
      </w:r>
      <w:r w:rsidR="00874AF6">
        <w:fldChar w:fldCharType="end"/>
      </w:r>
      <w:r w:rsidR="005124D3">
        <w:t>: M</w:t>
      </w:r>
      <w:r w:rsidR="00765BAE">
        <w:t>ean CRP</w:t>
      </w:r>
      <w:r w:rsidR="00765BAE" w:rsidRPr="000C272D">
        <w:t xml:space="preserve"> (points) and 95% confidence intervals (error bars) by </w:t>
      </w:r>
      <w:r w:rsidR="009F33B3">
        <w:t>time point</w:t>
      </w:r>
      <w:r w:rsidR="00765BAE" w:rsidRPr="000C272D">
        <w:t>.</w:t>
      </w:r>
      <w:bookmarkEnd w:id="189"/>
    </w:p>
    <w:p w14:paraId="07FF852F" w14:textId="77777777" w:rsidR="002037A5" w:rsidRPr="002037A5" w:rsidRDefault="007064EE" w:rsidP="00122AB1">
      <w:pPr>
        <w:pStyle w:val="Heading3"/>
        <w:spacing w:before="120" w:after="360"/>
        <w:rPr>
          <w:rFonts w:cs="Arial"/>
        </w:rPr>
      </w:pPr>
      <w:r>
        <w:br w:type="page"/>
      </w:r>
      <w:bookmarkStart w:id="190" w:name="_Hlk513718017"/>
    </w:p>
    <w:p w14:paraId="70A51D8D" w14:textId="77777777" w:rsidR="00122AB1" w:rsidRPr="00DE2EE4" w:rsidRDefault="00122AB1" w:rsidP="00122AB1">
      <w:pPr>
        <w:pStyle w:val="Heading3"/>
        <w:spacing w:before="120" w:after="360"/>
        <w:rPr>
          <w:rFonts w:cs="Arial"/>
        </w:rPr>
      </w:pPr>
      <w:bookmarkStart w:id="191" w:name="_Toc520790369"/>
      <w:r>
        <w:rPr>
          <w:rFonts w:cs="Arial"/>
        </w:rPr>
        <w:lastRenderedPageBreak/>
        <w:t>Albumin</w:t>
      </w:r>
      <w:bookmarkEnd w:id="190"/>
      <w:bookmarkEnd w:id="191"/>
    </w:p>
    <w:p w14:paraId="096B91BB" w14:textId="71583C2D" w:rsidR="00122AB1" w:rsidRDefault="00122AB1" w:rsidP="00122AB1">
      <w:pPr>
        <w:tabs>
          <w:tab w:val="center" w:pos="4876"/>
        </w:tabs>
      </w:pPr>
      <w:r>
        <w:t>Figure 4</w:t>
      </w:r>
      <w:r w:rsidR="00990D03">
        <w:t>.7</w:t>
      </w:r>
      <w:r>
        <w:t xml:space="preserve"> shows the individual change in albumin by </w:t>
      </w:r>
      <w:r w:rsidR="009F33B3">
        <w:t>time point</w:t>
      </w:r>
      <w:r>
        <w:t xml:space="preserve">, while figure </w:t>
      </w:r>
      <w:r w:rsidR="00990D03">
        <w:t>4.8</w:t>
      </w:r>
      <w:r>
        <w:t xml:space="preserve"> shows the mean and 95% confidence intervals by </w:t>
      </w:r>
      <w:r w:rsidR="009F33B3">
        <w:t>time point</w:t>
      </w:r>
      <w:r>
        <w:t>. One-way repeated measures ANOVA revealed that A</w:t>
      </w:r>
      <w:r w:rsidRPr="000C272D">
        <w:t xml:space="preserve">lbumin differed significantly between time points (p = &lt;0.001). Tukey post hoc testing revealed that albumin decreased by an average of 8.6 g/L </w:t>
      </w:r>
      <w:r>
        <w:t xml:space="preserve">(19%) </w:t>
      </w:r>
      <w:r w:rsidRPr="000C272D">
        <w:t xml:space="preserve">between day 0 and day 1 (p = &lt;0.001); and decreased by 9.0 g/L </w:t>
      </w:r>
      <w:r>
        <w:t xml:space="preserve">(20%) </w:t>
      </w:r>
      <w:r w:rsidRPr="000C272D">
        <w:t>between day 0 and day 2 (p = &lt;0.001). There was no significant difference in albumin concentration between</w:t>
      </w:r>
      <w:r w:rsidRPr="000C272D">
        <w:rPr>
          <w:vertAlign w:val="subscript"/>
        </w:rPr>
        <w:t xml:space="preserve"> </w:t>
      </w:r>
      <w:r w:rsidRPr="000C272D">
        <w:t>day 0 and the follow-up visit</w:t>
      </w:r>
      <w:r>
        <w:t>.</w:t>
      </w:r>
    </w:p>
    <w:p w14:paraId="0319193C" w14:textId="585D725C" w:rsidR="00C63931" w:rsidRDefault="007F549C" w:rsidP="000D6945">
      <w:r>
        <w:t>The reference range in adults reported by the kit manufacturer is 39.7-49.4 g/L (</w:t>
      </w:r>
      <w:r w:rsidRPr="00076FB4">
        <w:t>Albumin Gen.2</w:t>
      </w:r>
      <w:r>
        <w:t xml:space="preserve"> method sheet version 6.0, 2015-03). All participants had results within the reference range at day 0 and the follow-up visit, however most participants had results below the reference range at day 1 and day 2.</w:t>
      </w:r>
    </w:p>
    <w:p w14:paraId="74E9C047" w14:textId="77777777" w:rsidR="00C63931" w:rsidRDefault="00C63931" w:rsidP="000D6945"/>
    <w:p w14:paraId="46824773" w14:textId="77777777" w:rsidR="00C63931" w:rsidRDefault="00C63931" w:rsidP="000D6945"/>
    <w:p w14:paraId="0EFBE7AA" w14:textId="77777777" w:rsidR="00C63931" w:rsidRDefault="00C63931" w:rsidP="000D6945"/>
    <w:p w14:paraId="70F312E9" w14:textId="77777777" w:rsidR="00C63931" w:rsidRDefault="00C63931" w:rsidP="000D6945"/>
    <w:p w14:paraId="382970A7" w14:textId="77777777" w:rsidR="00C63931" w:rsidRDefault="00C63931" w:rsidP="000D6945"/>
    <w:p w14:paraId="28D381D3" w14:textId="77777777" w:rsidR="00C63931" w:rsidRPr="000C272D" w:rsidRDefault="00C63931" w:rsidP="000D6945"/>
    <w:p w14:paraId="251C1435" w14:textId="77777777" w:rsidR="00990D03" w:rsidRDefault="0031665F" w:rsidP="00990D03">
      <w:pPr>
        <w:keepNext/>
        <w:spacing w:after="120" w:line="240" w:lineRule="auto"/>
        <w:jc w:val="center"/>
      </w:pPr>
      <w:r w:rsidRPr="000C272D">
        <w:rPr>
          <w:noProof/>
          <w:lang w:val="en-GB"/>
        </w:rPr>
        <w:lastRenderedPageBreak/>
        <w:drawing>
          <wp:inline distT="0" distB="0" distL="0" distR="0" wp14:anchorId="096D4F69" wp14:editId="418C349A">
            <wp:extent cx="5821921" cy="3600000"/>
            <wp:effectExtent l="0" t="0" r="762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1921" cy="3600000"/>
                    </a:xfrm>
                    <a:prstGeom prst="rect">
                      <a:avLst/>
                    </a:prstGeom>
                  </pic:spPr>
                </pic:pic>
              </a:graphicData>
            </a:graphic>
          </wp:inline>
        </w:drawing>
      </w:r>
    </w:p>
    <w:p w14:paraId="02B5EA61" w14:textId="72576389" w:rsidR="007064EE" w:rsidRDefault="00990D03" w:rsidP="00FD0949">
      <w:pPr>
        <w:pStyle w:val="Caption"/>
        <w:jc w:val="center"/>
      </w:pPr>
      <w:bookmarkStart w:id="192" w:name="_Toc520790866"/>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7</w:t>
      </w:r>
      <w:r w:rsidR="00874AF6">
        <w:fldChar w:fldCharType="end"/>
      </w:r>
      <w:r w:rsidR="009F33B3">
        <w:t>: C</w:t>
      </w:r>
      <w:r w:rsidR="007064EE">
        <w:t xml:space="preserve">hange in </w:t>
      </w:r>
      <w:r w:rsidR="00122AB1">
        <w:t>a</w:t>
      </w:r>
      <w:r w:rsidR="007064EE">
        <w:t>lbumin</w:t>
      </w:r>
      <w:r w:rsidR="007064EE" w:rsidRPr="000C272D">
        <w:t xml:space="preserve"> by </w:t>
      </w:r>
      <w:r w:rsidR="009F33B3">
        <w:t>time point</w:t>
      </w:r>
      <w:r w:rsidR="007064EE" w:rsidRPr="000C272D">
        <w:t>. The points show the individual values of each participant and the line connecting them shows the relationship between the points of that participant.</w:t>
      </w:r>
      <w:bookmarkEnd w:id="192"/>
      <w:r w:rsidR="00F21886" w:rsidRPr="00F21886">
        <w:rPr>
          <w:noProof/>
          <w:lang w:val="en-GB"/>
        </w:rPr>
        <w:t xml:space="preserve"> </w:t>
      </w:r>
    </w:p>
    <w:p w14:paraId="4C5B0D0B" w14:textId="77777777" w:rsidR="00990D03" w:rsidRDefault="00CD711D" w:rsidP="00990D03">
      <w:pPr>
        <w:keepNext/>
        <w:spacing w:before="600" w:after="120" w:line="240" w:lineRule="auto"/>
        <w:jc w:val="center"/>
      </w:pPr>
      <w:r w:rsidRPr="00F21886">
        <w:rPr>
          <w:noProof/>
          <w:lang w:val="en-GB"/>
        </w:rPr>
        <mc:AlternateContent>
          <mc:Choice Requires="wps">
            <w:drawing>
              <wp:anchor distT="45720" distB="45720" distL="114300" distR="114300" simplePos="0" relativeHeight="251701248" behindDoc="0" locked="0" layoutInCell="1" allowOverlap="1" wp14:anchorId="3ACAE065" wp14:editId="140F647A">
                <wp:simplePos x="0" y="0"/>
                <wp:positionH relativeFrom="column">
                  <wp:posOffset>2134870</wp:posOffset>
                </wp:positionH>
                <wp:positionV relativeFrom="paragraph">
                  <wp:posOffset>2749896</wp:posOffset>
                </wp:positionV>
                <wp:extent cx="914400" cy="318770"/>
                <wp:effectExtent l="0" t="0" r="0" b="508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8770"/>
                        </a:xfrm>
                        <a:prstGeom prst="rect">
                          <a:avLst/>
                        </a:prstGeom>
                        <a:noFill/>
                        <a:ln w="9525">
                          <a:noFill/>
                          <a:miter lim="800000"/>
                          <a:headEnd/>
                          <a:tailEnd/>
                        </a:ln>
                      </wps:spPr>
                      <wps:txbx>
                        <w:txbxContent>
                          <w:p w14:paraId="0D378952" w14:textId="77777777" w:rsidR="002B1C3D" w:rsidRDefault="002B1C3D" w:rsidP="00A93195">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E065" id="_x0000_s1041" type="#_x0000_t202" style="position:absolute;left:0;text-align:left;margin-left:168.1pt;margin-top:216.55pt;width:1in;height:25.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lLDAIAAPsDAAAOAAAAZHJzL2Uyb0RvYy54bWysU9uO2yAQfa/Uf0C8N740aVIrzmq7260q&#10;bS/Sbj8AYxyjAkOBxE6/vgNOUqt9q8oDAmbmzJwzw/Zm1IochfMSTE2LRU6JMBxaafY1/fb88GpD&#10;iQ/MtEyBETU9CU9vdi9fbAdbiRJ6UK1wBEGMrwZb0z4EW2WZ573QzC/ACoPGDpxmAa9un7WODYiu&#10;VVbm+ZtsANdaB1x4j6/3k5HuEn7XCR6+dJ0XgaiaYm0h7S7tTdyz3ZZVe8dsL/m5DPYPVWgmDSa9&#10;Qt2zwMjByb+gtOQOPHRhwUFn0HWSi8QB2RT5H2yeemZF4oLieHuVyf8/WP75+NUR2da0LEpKDNPY&#10;pGcxBvIORlJGfQbrK3R7sugYRnzGPieu3j4C/+6Jgbuemb24dQ6GXrAW6ytiZDYLnXB8BGmGT9Bi&#10;GnYIkIDGzukoHspBEB37dLr2JpbC8fFtsVzmaOFoel1s1uvUu4xVl2DrfPggQJN4qKnD1idwdnz0&#10;IRbDqotLzGXgQSqV2q8MGTDBqlylgJlFy4DTqaSu6SaPa5qXyPG9aVNwYFJNZ0ygzJl05DkxDmMz&#10;Jn2L1UXMBtoTyuBgmkb8PXjowf2kZMBJrKn/cWBOUKI+GpQyMcfRTZflal2iCm5uaeYWZjhC1TRQ&#10;Mh3vQhr3ifMtSt7JJEfszVTJuWacsKTS+TfEEZ7fk9fvP7v7BQAA//8DAFBLAwQUAAYACAAAACEA&#10;XQnCGd4AAAALAQAADwAAAGRycy9kb3ducmV2LnhtbEyPy07DMBBF90j8gzVI7KjdOlRtiFMhEFsQ&#10;5SF158bTJCIeR7HbhL9nuqK7eRzdOVNsJt+JEw6xDWRgPlMgkKrgWqoNfH683K1AxGTJ2S4QGvjF&#10;CJvy+qqwuQsjveNpm2rBIRRza6BJqc+ljFWD3sZZ6JF4dwiDt4nboZZusCOH+04ulFpKb1viC43t&#10;8anB6md79Aa+Xg+770y91c/+vh/DpCT5tTTm9mZ6fACRcEr/MJz1WR1KdtqHI7koOgNaLxeMGsi0&#10;noNgIlspnuzPhdYgy0Je/lD+AQAA//8DAFBLAQItABQABgAIAAAAIQC2gziS/gAAAOEBAAATAAAA&#10;AAAAAAAAAAAAAAAAAABbQ29udGVudF9UeXBlc10ueG1sUEsBAi0AFAAGAAgAAAAhADj9If/WAAAA&#10;lAEAAAsAAAAAAAAAAAAAAAAALwEAAF9yZWxzLy5yZWxzUEsBAi0AFAAGAAgAAAAhAKV5OUsMAgAA&#10;+wMAAA4AAAAAAAAAAAAAAAAALgIAAGRycy9lMm9Eb2MueG1sUEsBAi0AFAAGAAgAAAAhAF0Jwhne&#10;AAAACwEAAA8AAAAAAAAAAAAAAAAAZgQAAGRycy9kb3ducmV2LnhtbFBLBQYAAAAABAAEAPMAAABx&#10;BQAAAAA=&#10;" filled="f" stroked="f">
                <v:textbox>
                  <w:txbxContent>
                    <w:p w14:paraId="0D378952" w14:textId="77777777" w:rsidR="002B1C3D" w:rsidRDefault="002B1C3D" w:rsidP="00A93195">
                      <w:r>
                        <w:t>p = &lt;0.001</w:t>
                      </w:r>
                    </w:p>
                  </w:txbxContent>
                </v:textbox>
              </v:shape>
            </w:pict>
          </mc:Fallback>
        </mc:AlternateContent>
      </w:r>
      <w:r w:rsidRPr="00F21886">
        <w:rPr>
          <w:noProof/>
          <w:lang w:val="en-GB"/>
        </w:rPr>
        <mc:AlternateContent>
          <mc:Choice Requires="wps">
            <w:drawing>
              <wp:anchor distT="45720" distB="45720" distL="114300" distR="114300" simplePos="0" relativeHeight="251703296" behindDoc="0" locked="0" layoutInCell="1" allowOverlap="1" wp14:anchorId="2D8E515F" wp14:editId="47D47411">
                <wp:simplePos x="0" y="0"/>
                <wp:positionH relativeFrom="column">
                  <wp:posOffset>3390900</wp:posOffset>
                </wp:positionH>
                <wp:positionV relativeFrom="paragraph">
                  <wp:posOffset>2936125</wp:posOffset>
                </wp:positionV>
                <wp:extent cx="914400" cy="318770"/>
                <wp:effectExtent l="0" t="0" r="0" b="508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8770"/>
                        </a:xfrm>
                        <a:prstGeom prst="rect">
                          <a:avLst/>
                        </a:prstGeom>
                        <a:noFill/>
                        <a:ln w="9525">
                          <a:noFill/>
                          <a:miter lim="800000"/>
                          <a:headEnd/>
                          <a:tailEnd/>
                        </a:ln>
                      </wps:spPr>
                      <wps:txbx>
                        <w:txbxContent>
                          <w:p w14:paraId="42CE617A" w14:textId="77777777" w:rsidR="002B1C3D" w:rsidRDefault="002B1C3D" w:rsidP="00A93195">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515F" id="_x0000_s1042" type="#_x0000_t202" style="position:absolute;left:0;text-align:left;margin-left:267pt;margin-top:231.2pt;width:1in;height:25.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EtDQIAAPsDAAAOAAAAZHJzL2Uyb0RvYy54bWysU9tuGyEQfa/Uf0C813uJHbsrr6M0aapK&#10;6UVK+gGYZb2owFDA3nW/vgNrO6v0rSoPCJiZM3PODOubQStyEM5LMDUtZjklwnBopNnV9Mfzw7sV&#10;JT4w0zAFRtT0KDy92bx9s+5tJUroQDXCEQQxvuptTbsQbJVlnndCMz8DKwwaW3CaBby6XdY41iO6&#10;VlmZ59dZD66xDrjwHl/vRyPdJPy2FTx8a1svAlE1xdpC2l3at3HPNmtW7RyzneSnMtg/VKGZNJj0&#10;AnXPAiN7J/+C0pI78NCGGQedQdtKLhIHZFPkr9g8dcyKxAXF8fYik/9/sPzr4bsjsqlpWVxRYpjG&#10;Jj2LIZAPMJAy6tNbX6Hbk0XHMOAz9jlx9fYR+E9PDNx1zOzErXPQd4I1WF8RI7NJ6IjjI8i2/wIN&#10;pmH7AAloaJ2O4qEcBNGxT8dLb2IpHB/fF/N5jhaOpqtitVym3mWsOgdb58MnAZrEQ00dtj6Bs8Oj&#10;D7EYVp1dYi4DD1Kp1H5lSI8JFuUiBUwsWgacTiV1TVd5XOO8RI4fTZOCA5NqPGMCZU6kI8+RcRi2&#10;Q9K3uD6LuYXmiDI4GKcRfw8eOnC/KelxEmvqf+2ZE5SozwalTMxxdNNlvliWqIKbWrZTCzMcoWoa&#10;KBmPdyGN+8j5FiVvZZIj9mas5FQzTlhS6fQb4ghP78nr5c9u/gAAAP//AwBQSwMEFAAGAAgAAAAh&#10;AIBYp6bfAAAACwEAAA8AAABkcnMvZG93bnJldi54bWxMj81OwzAQhO9IfQdrkbhRuyENJcSpEIgr&#10;qOVH4ubG2yRqvI5itwlv3+0Jjjszmv2mWE+uEyccQutJw2KuQCBV3rZUa/j8eL1dgQjRkDWdJ9Tw&#10;iwHW5eyqMLn1I23wtI214BIKudHQxNjnUoaqQWfC3PdI7O394Ezkc6ilHczI5a6TiVKZdKYl/tCY&#10;Hp8brA7bo9Pw9bb/+U7Ve/3ilv3oJyXJPUitb66np0cQEaf4F4YLPqNDyUw7fyQbRKdheZfylqgh&#10;zZIUBCey+xUrO7YWSQayLOT/DeUZAAD//wMAUEsBAi0AFAAGAAgAAAAhALaDOJL+AAAA4QEAABMA&#10;AAAAAAAAAAAAAAAAAAAAAFtDb250ZW50X1R5cGVzXS54bWxQSwECLQAUAAYACAAAACEAOP0h/9YA&#10;AACUAQAACwAAAAAAAAAAAAAAAAAvAQAAX3JlbHMvLnJlbHNQSwECLQAUAAYACAAAACEATIrxLQ0C&#10;AAD7AwAADgAAAAAAAAAAAAAAAAAuAgAAZHJzL2Uyb0RvYy54bWxQSwECLQAUAAYACAAAACEAgFin&#10;pt8AAAALAQAADwAAAAAAAAAAAAAAAABnBAAAZHJzL2Rvd25yZXYueG1sUEsFBgAAAAAEAAQA8wAA&#10;AHMFAAAAAA==&#10;" filled="f" stroked="f">
                <v:textbox>
                  <w:txbxContent>
                    <w:p w14:paraId="42CE617A" w14:textId="77777777" w:rsidR="002B1C3D" w:rsidRDefault="002B1C3D" w:rsidP="00A93195">
                      <w:r>
                        <w:t>p = &lt;0.001</w:t>
                      </w:r>
                    </w:p>
                  </w:txbxContent>
                </v:textbox>
              </v:shape>
            </w:pict>
          </mc:Fallback>
        </mc:AlternateContent>
      </w:r>
      <w:r>
        <w:rPr>
          <w:noProof/>
          <w:lang w:val="en-GB"/>
        </w:rPr>
        <w:drawing>
          <wp:anchor distT="0" distB="0" distL="114300" distR="114300" simplePos="0" relativeHeight="251698176" behindDoc="0" locked="0" layoutInCell="1" allowOverlap="1" wp14:anchorId="3C757FC0" wp14:editId="02B2BED9">
            <wp:simplePos x="0" y="0"/>
            <wp:positionH relativeFrom="column">
              <wp:posOffset>1325649</wp:posOffset>
            </wp:positionH>
            <wp:positionV relativeFrom="paragraph">
              <wp:posOffset>3179503</wp:posOffset>
            </wp:positionV>
            <wp:extent cx="2597150" cy="106680"/>
            <wp:effectExtent l="0" t="0" r="0" b="76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37349" b="-1"/>
                    <a:stretch/>
                  </pic:blipFill>
                  <pic:spPr bwMode="auto">
                    <a:xfrm>
                      <a:off x="0" y="0"/>
                      <a:ext cx="2597150" cy="106680"/>
                    </a:xfrm>
                    <a:prstGeom prst="rect">
                      <a:avLst/>
                    </a:prstGeom>
                    <a:noFill/>
                    <a:ln>
                      <a:noFill/>
                    </a:ln>
                    <a:extLst>
                      <a:ext uri="{53640926-AAD7-44D8-BBD7-CCE9431645EC}">
                        <a14:shadowObscured xmlns:a14="http://schemas.microsoft.com/office/drawing/2010/main"/>
                      </a:ext>
                    </a:extLst>
                  </pic:spPr>
                </pic:pic>
              </a:graphicData>
            </a:graphic>
          </wp:anchor>
        </w:drawing>
      </w:r>
      <w:r w:rsidRPr="00F21886">
        <w:rPr>
          <w:noProof/>
          <w:lang w:val="en-GB"/>
        </w:rPr>
        <mc:AlternateContent>
          <mc:Choice Requires="wps">
            <w:drawing>
              <wp:anchor distT="45720" distB="45720" distL="114300" distR="114300" simplePos="0" relativeHeight="251697152" behindDoc="0" locked="0" layoutInCell="1" allowOverlap="1" wp14:anchorId="1E5032FF" wp14:editId="05C121E8">
                <wp:simplePos x="0" y="0"/>
                <wp:positionH relativeFrom="column">
                  <wp:posOffset>4544869</wp:posOffset>
                </wp:positionH>
                <wp:positionV relativeFrom="paragraph">
                  <wp:posOffset>2888385</wp:posOffset>
                </wp:positionV>
                <wp:extent cx="1217295" cy="4572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430A511B" w14:textId="77777777" w:rsidR="002B1C3D" w:rsidRDefault="002B1C3D" w:rsidP="00A93195">
                            <w:pPr>
                              <w:spacing w:line="240" w:lineRule="auto"/>
                              <w:jc w:val="center"/>
                            </w:pPr>
                            <w:r>
                              <w:t>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32FF" id="_x0000_s1043" type="#_x0000_t202" style="position:absolute;left:0;text-align:left;margin-left:357.85pt;margin-top:227.45pt;width:95.85pt;height:3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J0DQIAAPwDAAAOAAAAZHJzL2Uyb0RvYy54bWysU9tu2zAMfR+wfxD0vviCpGmMKEXXrsOA&#10;rhvQ7gMUWY6FSaImKbG7rx8lJ1mwvQ3zg0CZ5CHPIbW+GY0mB+mDAstoNSspkVZAq+yO0W8vD++u&#10;KQmR25ZrsJLRVxnozebtm/XgGllDD7qVniCIDc3gGO1jdE1RBNFLw8MMnLTo7MAbHvHqd0Xr+YDo&#10;Rhd1WV4VA/jWeRAyBPx7PznpJuN3nRTxS9cFGYlmFHuL+fT53Kaz2Kx5s/Pc9Uoc2+D/0IXhymLR&#10;M9Q9j5zsvfoLyijhIUAXZwJMAV2nhMwckE1V/sHmuedOZi4oTnBnmcL/gxVPh6+eqJbRuryixHKD&#10;Q3qRYyTvYSR10mdwocGwZ4eBccTfOOfMNbhHEN8DsXDXc7uTt97D0EveYn9VyiwuUieckEC2w2do&#10;sQzfR8hAY+dNEg/lIIiOc3o9zya1IlLJulrWqwUlAn3zxRKHn0vw5pTtfIgfJRiSDEY9zj6j88Nj&#10;iKkb3pxCUjELD0rrPH9tycDoalEvcsKFx6iI66mVYfS6TN+0MInkB9vm5MiVnmwsoO2RdSI6UY7j&#10;dswCV8uTmltoX1EHD9M64vNBowf/k5IBV5HR8GPPvaREf7Ko5aqaz9Pu5kumTom/9GwvPdwKhGI0&#10;UjKZdzHv+8T5FjXvVJYjDWfq5NgzrlhW6fgc0g5f3nPU70e7+QUAAP//AwBQSwMEFAAGAAgAAAAh&#10;APFUlGnfAAAACwEAAA8AAABkcnMvZG93bnJldi54bWxMj8FOwzAQRO9I/IO1SNyo3SppSMimQiCu&#10;IApU6s2Nt0lEvI5itwl/jznR42qeZt6Wm9n24kyj7xwjLBcKBHHtTMcNwufHy909CB80G907JoQf&#10;8rCprq9KXRg38Tudt6ERsYR9oRHaEIZCSl+3ZLVfuIE4Zkc3Wh3iOTbSjHqK5baXK6XW0uqO40Kr&#10;B3pqqf7enizC1+txv0vUW/Ns02Fys5Jsc4l4ezM/PoAINId/GP70ozpU0engTmy86BGyZZpFFCFJ&#10;kxxEJHKVJSAOCOlqnYOsSnn5Q/ULAAD//wMAUEsBAi0AFAAGAAgAAAAhALaDOJL+AAAA4QEAABMA&#10;AAAAAAAAAAAAAAAAAAAAAFtDb250ZW50X1R5cGVzXS54bWxQSwECLQAUAAYACAAAACEAOP0h/9YA&#10;AACUAQAACwAAAAAAAAAAAAAAAAAvAQAAX3JlbHMvLnJlbHNQSwECLQAUAAYACAAAACEA4LJCdA0C&#10;AAD8AwAADgAAAAAAAAAAAAAAAAAuAgAAZHJzL2Uyb0RvYy54bWxQSwECLQAUAAYACAAAACEA8VSU&#10;ad8AAAALAQAADwAAAAAAAAAAAAAAAABnBAAAZHJzL2Rvd25yZXYueG1sUEsFBgAAAAAEAAQA8wAA&#10;AHMFAAAAAA==&#10;" filled="f" stroked="f">
                <v:textbox>
                  <w:txbxContent>
                    <w:p w14:paraId="430A511B" w14:textId="77777777" w:rsidR="002B1C3D" w:rsidRDefault="002B1C3D" w:rsidP="00A93195">
                      <w:pPr>
                        <w:spacing w:line="240" w:lineRule="auto"/>
                        <w:jc w:val="center"/>
                      </w:pPr>
                      <w:r>
                        <w:t>No significant difference</w:t>
                      </w:r>
                    </w:p>
                  </w:txbxContent>
                </v:textbox>
              </v:shape>
            </w:pict>
          </mc:Fallback>
        </mc:AlternateContent>
      </w:r>
      <w:r>
        <w:rPr>
          <w:noProof/>
          <w:lang w:val="en-GB"/>
        </w:rPr>
        <w:drawing>
          <wp:anchor distT="0" distB="0" distL="114300" distR="114300" simplePos="0" relativeHeight="251695104" behindDoc="0" locked="0" layoutInCell="1" allowOverlap="1" wp14:anchorId="5D3E6D6A" wp14:editId="3EF854D3">
            <wp:simplePos x="0" y="0"/>
            <wp:positionH relativeFrom="margin">
              <wp:posOffset>1335405</wp:posOffset>
            </wp:positionH>
            <wp:positionV relativeFrom="paragraph">
              <wp:posOffset>3347489</wp:posOffset>
            </wp:positionV>
            <wp:extent cx="3853180" cy="11620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51508" b="-7972"/>
                    <a:stretch/>
                  </pic:blipFill>
                  <pic:spPr bwMode="auto">
                    <a:xfrm>
                      <a:off x="0" y="0"/>
                      <a:ext cx="3853180" cy="116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99200" behindDoc="0" locked="0" layoutInCell="1" allowOverlap="1" wp14:anchorId="57DAE9E8" wp14:editId="044C5F86">
            <wp:simplePos x="0" y="0"/>
            <wp:positionH relativeFrom="column">
              <wp:posOffset>1324610</wp:posOffset>
            </wp:positionH>
            <wp:positionV relativeFrom="paragraph">
              <wp:posOffset>3009900</wp:posOffset>
            </wp:positionV>
            <wp:extent cx="1341554" cy="9938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64434"/>
                    <a:stretch/>
                  </pic:blipFill>
                  <pic:spPr bwMode="auto">
                    <a:xfrm>
                      <a:off x="0" y="0"/>
                      <a:ext cx="1341554" cy="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195" w:rsidRPr="007D4C9D">
        <w:rPr>
          <w:noProof/>
          <w:lang w:val="en-GB"/>
        </w:rPr>
        <mc:AlternateContent>
          <mc:Choice Requires="wps">
            <w:drawing>
              <wp:anchor distT="45720" distB="45720" distL="114300" distR="114300" simplePos="0" relativeHeight="251693056" behindDoc="0" locked="0" layoutInCell="1" allowOverlap="1" wp14:anchorId="00F93CEC" wp14:editId="74A2E7C6">
                <wp:simplePos x="0" y="0"/>
                <wp:positionH relativeFrom="margin">
                  <wp:posOffset>839293</wp:posOffset>
                </wp:positionH>
                <wp:positionV relativeFrom="paragraph">
                  <wp:posOffset>530358</wp:posOffset>
                </wp:positionV>
                <wp:extent cx="3668232" cy="318770"/>
                <wp:effectExtent l="0" t="0" r="0" b="508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232" cy="318770"/>
                        </a:xfrm>
                        <a:prstGeom prst="rect">
                          <a:avLst/>
                        </a:prstGeom>
                        <a:noFill/>
                        <a:ln w="9525">
                          <a:noFill/>
                          <a:miter lim="800000"/>
                          <a:headEnd/>
                          <a:tailEnd/>
                        </a:ln>
                      </wps:spPr>
                      <wps:txbx>
                        <w:txbxContent>
                          <w:p w14:paraId="1F873181" w14:textId="77777777" w:rsidR="002B1C3D" w:rsidRDefault="002B1C3D" w:rsidP="00F21886">
                            <w:r>
                              <w:t>One-way repeated measures ANOVA: 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3CEC" id="_x0000_s1044" type="#_x0000_t202" style="position:absolute;left:0;text-align:left;margin-left:66.1pt;margin-top:41.75pt;width:288.85pt;height:25.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CwDwIAAPwDAAAOAAAAZHJzL2Uyb0RvYy54bWysU9tuGyEQfa/Uf0C813vxNSuvozRpqkrp&#10;RUr6AZhlvajAUMDedb8+A2u7VvtWlQcEDHM458ywvh20IgfhvART02KSUyIMh0aaXU2/vzy+W1Hi&#10;AzMNU2BETY/C09vN2zfr3laihA5UIxxBEOOr3ta0C8FWWeZ5JzTzE7DCYLAFp1nArdtljWM9omuV&#10;lXm+yHpwjXXAhfd4+jAG6Sbht63g4WvbehGIqilyC2l2ad7GOdusWbVzzHaSn2iwf2ChmTT46AXq&#10;gQVG9k7+BaUld+ChDRMOOoO2lVwkDaimyP9Q89wxK5IWNMfbi03+/8HyL4dvjsimpmVeUmKYxiK9&#10;iCGQ9zCQMvrTW1/htWeLF8OAx1jnpNXbJ+A/PDFw3zGzE3fOQd8J1iC/ImZmV6kjjo8g2/4zNPgM&#10;2wdIQEPrdDQP7SCIjnU6XmoTqXA8nC4Wq3KKFDnGpsVquUzFy1h1zrbOh48CNImLmjqsfUJnhycf&#10;IhtWna/Exww8SqVS/ZUhfU1v5uU8JVxFtAzYnkrqmq7yOMaGiSI/mCYlBybVuMYHlDmpjkJHyWHY&#10;DsngYnV2cwvNEX1wMLYjfh9cdOB+UdJjK9bU/9wzJyhRnwx6eVPMZrF302Y2X5a4cdeR7XWEGY5Q&#10;NQ2UjMv7kPp91HyHnrcy2RGLMzI5ccYWSy6dvkPs4et9uvX7025eAQAA//8DAFBLAwQUAAYACAAA&#10;ACEAxp+TNd0AAAAKAQAADwAAAGRycy9kb3ducmV2LnhtbEyPy07DMBBF90j8gzVI7KhNQh8JcaoK&#10;xBZEC0js3HiaRI3HUew24e+ZrmB5dY/unCnWk+vEGYfQetJwP1MgkCpvW6o1fOxe7lYgQjRkTecJ&#10;NfxggHV5fVWY3PqR3vG8jbXgEQq50dDE2OdShqpBZ8LM90jcHfzgTOQ41NIOZuRx18lEqYV0piW+&#10;0JgenxqsjtuT0/D5evj+elBv9bOb96OflCSXSa1vb6bNI4iIU/yD4aLP6lCy096fyAbRcU6ThFEN&#10;q3QOgoGlyjIQ+0uTLkGWhfz/QvkLAAD//wMAUEsBAi0AFAAGAAgAAAAhALaDOJL+AAAA4QEAABMA&#10;AAAAAAAAAAAAAAAAAAAAAFtDb250ZW50X1R5cGVzXS54bWxQSwECLQAUAAYACAAAACEAOP0h/9YA&#10;AACUAQAACwAAAAAAAAAAAAAAAAAvAQAAX3JlbHMvLnJlbHNQSwECLQAUAAYACAAAACEAg1gwsA8C&#10;AAD8AwAADgAAAAAAAAAAAAAAAAAuAgAAZHJzL2Uyb0RvYy54bWxQSwECLQAUAAYACAAAACEAxp+T&#10;Nd0AAAAKAQAADwAAAAAAAAAAAAAAAABpBAAAZHJzL2Rvd25yZXYueG1sUEsFBgAAAAAEAAQA8wAA&#10;AHMFAAAAAA==&#10;" filled="f" stroked="f">
                <v:textbox>
                  <w:txbxContent>
                    <w:p w14:paraId="1F873181" w14:textId="77777777" w:rsidR="002B1C3D" w:rsidRDefault="002B1C3D" w:rsidP="00F21886">
                      <w:r>
                        <w:t>One-way repeated measures ANOVA: p = &lt;0.001</w:t>
                      </w:r>
                    </w:p>
                  </w:txbxContent>
                </v:textbox>
                <w10:wrap anchorx="margin"/>
              </v:shape>
            </w:pict>
          </mc:Fallback>
        </mc:AlternateContent>
      </w:r>
      <w:r w:rsidR="0031665F" w:rsidRPr="000C272D">
        <w:rPr>
          <w:noProof/>
          <w:lang w:val="en-GB"/>
        </w:rPr>
        <w:drawing>
          <wp:inline distT="0" distB="0" distL="0" distR="0" wp14:anchorId="28A2800F" wp14:editId="7D177877">
            <wp:extent cx="5821921" cy="3600000"/>
            <wp:effectExtent l="0" t="0" r="762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1921" cy="3600000"/>
                    </a:xfrm>
                    <a:prstGeom prst="rect">
                      <a:avLst/>
                    </a:prstGeom>
                  </pic:spPr>
                </pic:pic>
              </a:graphicData>
            </a:graphic>
          </wp:inline>
        </w:drawing>
      </w:r>
    </w:p>
    <w:p w14:paraId="024CB284" w14:textId="2FABA5AB" w:rsidR="009374DD" w:rsidRDefault="00990D03" w:rsidP="00357264">
      <w:pPr>
        <w:pStyle w:val="Caption"/>
        <w:jc w:val="center"/>
      </w:pPr>
      <w:bookmarkStart w:id="193" w:name="_Toc520790867"/>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8</w:t>
      </w:r>
      <w:r w:rsidR="00874AF6">
        <w:fldChar w:fldCharType="end"/>
      </w:r>
      <w:r w:rsidR="009F33B3">
        <w:t>: M</w:t>
      </w:r>
      <w:r w:rsidR="007064EE">
        <w:t xml:space="preserve">ean </w:t>
      </w:r>
      <w:r w:rsidR="00122AB1">
        <w:t>a</w:t>
      </w:r>
      <w:r w:rsidR="007064EE">
        <w:t>lbumin</w:t>
      </w:r>
      <w:r w:rsidR="007064EE" w:rsidRPr="000C272D">
        <w:t xml:space="preserve"> (points) and 95% confidence intervals (error bars) by </w:t>
      </w:r>
      <w:r w:rsidR="009F33B3">
        <w:t>time point</w:t>
      </w:r>
      <w:r w:rsidR="007064EE" w:rsidRPr="000C272D">
        <w:t>.</w:t>
      </w:r>
      <w:bookmarkEnd w:id="193"/>
    </w:p>
    <w:p w14:paraId="536912B2" w14:textId="77777777" w:rsidR="005124D3" w:rsidRDefault="005124D3" w:rsidP="00207C74"/>
    <w:p w14:paraId="00FF1EF9" w14:textId="77777777" w:rsidR="004F5613" w:rsidRPr="00DE2EE4" w:rsidRDefault="004F5613" w:rsidP="004F5613">
      <w:pPr>
        <w:pStyle w:val="Heading3"/>
        <w:spacing w:before="120" w:after="360"/>
        <w:rPr>
          <w:rFonts w:cs="Arial"/>
        </w:rPr>
      </w:pPr>
      <w:r>
        <w:br w:type="page"/>
      </w:r>
      <w:bookmarkStart w:id="194" w:name="_Toc520790370"/>
      <w:r>
        <w:rPr>
          <w:rFonts w:cs="Arial"/>
        </w:rPr>
        <w:lastRenderedPageBreak/>
        <w:t>VDBP</w:t>
      </w:r>
      <w:bookmarkEnd w:id="194"/>
    </w:p>
    <w:p w14:paraId="617483DF" w14:textId="2BA208F7" w:rsidR="005E702E" w:rsidRPr="000C272D" w:rsidRDefault="00E61AE4" w:rsidP="00122AB1">
      <w:r>
        <w:t xml:space="preserve">Figure </w:t>
      </w:r>
      <w:r w:rsidR="00990D03">
        <w:t>4.9</w:t>
      </w:r>
      <w:r>
        <w:t xml:space="preserve"> shows the individual change in VDBP by time point, while figure </w:t>
      </w:r>
      <w:r w:rsidR="00990D03">
        <w:t xml:space="preserve">4.10 </w:t>
      </w:r>
      <w:r>
        <w:t>shows the mean and 95% confidence intervals by time point. One-way repeate</w:t>
      </w:r>
      <w:r w:rsidR="00DA2CCE">
        <w:t xml:space="preserve">d measures ANOVA revealed that </w:t>
      </w:r>
      <w:r w:rsidR="00122AB1" w:rsidRPr="000C272D">
        <w:t>VDBP differed significant</w:t>
      </w:r>
      <w:r w:rsidR="00B05BC0">
        <w:t>ly between time points (p = 0.00</w:t>
      </w:r>
      <w:r w:rsidR="00FC7730">
        <w:t>6</w:t>
      </w:r>
      <w:r w:rsidR="00122AB1" w:rsidRPr="000C272D">
        <w:t>). Tukey post hoc testing revealed that VDBP decreased by an averag</w:t>
      </w:r>
      <w:r w:rsidR="00FC7730">
        <w:t>e of 61.8 mg/L</w:t>
      </w:r>
      <w:r w:rsidR="00122AB1" w:rsidRPr="000C272D">
        <w:t xml:space="preserve"> </w:t>
      </w:r>
      <w:r w:rsidR="00FC7730">
        <w:t>(20</w:t>
      </w:r>
      <w:r w:rsidR="00B05BC0">
        <w:t xml:space="preserve">%) </w:t>
      </w:r>
      <w:r w:rsidR="00122AB1" w:rsidRPr="000C272D">
        <w:t xml:space="preserve">between day 0 </w:t>
      </w:r>
      <w:r w:rsidR="00FC7730">
        <w:t>and day 1 (p = 0.001</w:t>
      </w:r>
      <w:r w:rsidR="00122AB1" w:rsidRPr="000C272D">
        <w:t>)</w:t>
      </w:r>
      <w:r w:rsidR="00FC7730">
        <w:t xml:space="preserve"> and by an average of 61.7mg/L (20%) between day 0 and day 2</w:t>
      </w:r>
      <w:r w:rsidR="00381244">
        <w:t xml:space="preserve"> (p = 0.001</w:t>
      </w:r>
      <w:r w:rsidR="00381244" w:rsidRPr="000C272D">
        <w:t>)</w:t>
      </w:r>
      <w:r w:rsidR="00122AB1" w:rsidRPr="000C272D">
        <w:t>. There was no significant difference in VDBP concentration between</w:t>
      </w:r>
      <w:r w:rsidR="00122AB1" w:rsidRPr="000C272D">
        <w:rPr>
          <w:vertAlign w:val="subscript"/>
        </w:rPr>
        <w:t xml:space="preserve"> </w:t>
      </w:r>
      <w:r w:rsidR="00FC7730">
        <w:t>day 0 and</w:t>
      </w:r>
      <w:r w:rsidR="00122AB1" w:rsidRPr="000C272D">
        <w:t xml:space="preserve"> the follow-up visit.</w:t>
      </w:r>
      <w:r w:rsidR="00237A67">
        <w:t xml:space="preserve"> O</w:t>
      </w:r>
      <w:r w:rsidR="005E702E">
        <w:t>ne participant had VDBP</w:t>
      </w:r>
      <w:r w:rsidR="005E702E" w:rsidRPr="000C272D">
        <w:t xml:space="preserve"> </w:t>
      </w:r>
      <w:r w:rsidR="005E702E">
        <w:t xml:space="preserve">levels of </w:t>
      </w:r>
      <w:r w:rsidR="00381244">
        <w:t>731.5 on day 0</w:t>
      </w:r>
      <w:r w:rsidR="005E702E">
        <w:t>. Grub</w:t>
      </w:r>
      <w:r w:rsidR="00381244">
        <w:t>b’s test showed this result</w:t>
      </w:r>
      <w:r w:rsidR="005E702E">
        <w:t xml:space="preserve"> </w:t>
      </w:r>
      <w:r w:rsidR="00381244">
        <w:t>to be a</w:t>
      </w:r>
      <w:r w:rsidR="005E702E">
        <w:t xml:space="preserve"> significant </w:t>
      </w:r>
      <w:r w:rsidR="00381244">
        <w:t xml:space="preserve">outlier </w:t>
      </w:r>
      <w:r w:rsidR="005E702E">
        <w:t>(p = 0.05).</w:t>
      </w:r>
      <w:r w:rsidR="00237A67">
        <w:t xml:space="preserve"> When one-way repeated measures ANOVA was conducted excluding this value, there remained a significant difference between time-points (p = &lt;0.001) and Greenhouse-Geisser correction was not required.</w:t>
      </w:r>
    </w:p>
    <w:p w14:paraId="690F0C5A" w14:textId="77777777" w:rsidR="005124D3" w:rsidRDefault="005124D3" w:rsidP="00207C74"/>
    <w:p w14:paraId="0159D528" w14:textId="77777777" w:rsidR="00122AB1" w:rsidRDefault="00122AB1" w:rsidP="00207C74"/>
    <w:p w14:paraId="6E5307B1" w14:textId="77777777" w:rsidR="00122AB1" w:rsidRDefault="00122AB1" w:rsidP="00207C74"/>
    <w:p w14:paraId="025AF8EF" w14:textId="77777777" w:rsidR="005124D3" w:rsidRDefault="005124D3" w:rsidP="00207C74"/>
    <w:p w14:paraId="770C8991" w14:textId="77777777" w:rsidR="005124D3" w:rsidRDefault="005124D3" w:rsidP="00207C74"/>
    <w:p w14:paraId="370667FB" w14:textId="77777777" w:rsidR="005124D3" w:rsidRDefault="005124D3" w:rsidP="00207C74"/>
    <w:p w14:paraId="0BCFCCBF" w14:textId="77777777" w:rsidR="005124D3" w:rsidRPr="000C272D" w:rsidRDefault="005124D3" w:rsidP="00207C74"/>
    <w:p w14:paraId="24EF39A5" w14:textId="77777777" w:rsidR="00990D03" w:rsidRDefault="00FC7730" w:rsidP="00990D03">
      <w:pPr>
        <w:keepNext/>
        <w:spacing w:after="0" w:line="240" w:lineRule="auto"/>
        <w:jc w:val="center"/>
      </w:pPr>
      <w:r>
        <w:rPr>
          <w:noProof/>
          <w:lang w:val="en-GB"/>
        </w:rPr>
        <w:lastRenderedPageBreak/>
        <w:drawing>
          <wp:inline distT="0" distB="0" distL="0" distR="0" wp14:anchorId="0C8ABAC8" wp14:editId="6DDEC0B2">
            <wp:extent cx="6192520" cy="38760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520" cy="3876040"/>
                    </a:xfrm>
                    <a:prstGeom prst="rect">
                      <a:avLst/>
                    </a:prstGeom>
                  </pic:spPr>
                </pic:pic>
              </a:graphicData>
            </a:graphic>
          </wp:inline>
        </w:drawing>
      </w:r>
    </w:p>
    <w:p w14:paraId="641A5C21" w14:textId="5C7A81B9" w:rsidR="007064EE" w:rsidRDefault="00990D03" w:rsidP="00FD0949">
      <w:pPr>
        <w:pStyle w:val="Caption"/>
        <w:jc w:val="center"/>
      </w:pPr>
      <w:bookmarkStart w:id="195" w:name="_Toc520790868"/>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9</w:t>
      </w:r>
      <w:r w:rsidR="00874AF6">
        <w:fldChar w:fldCharType="end"/>
      </w:r>
      <w:r w:rsidR="009F33B3">
        <w:t>: C</w:t>
      </w:r>
      <w:r w:rsidR="007064EE">
        <w:t>hange in VDBP</w:t>
      </w:r>
      <w:r w:rsidR="007064EE" w:rsidRPr="000C272D">
        <w:t xml:space="preserve"> by </w:t>
      </w:r>
      <w:r w:rsidR="009F33B3">
        <w:t>time point</w:t>
      </w:r>
      <w:r w:rsidR="007064EE" w:rsidRPr="000C272D">
        <w:t>. The points show the individual values of each participant and the line connecting them shows the relationship between the points of that participant.</w:t>
      </w:r>
      <w:bookmarkEnd w:id="195"/>
      <w:r w:rsidR="00D22899" w:rsidRPr="00D22899">
        <w:rPr>
          <w:noProof/>
          <w:lang w:val="en-GB"/>
        </w:rPr>
        <w:t xml:space="preserve"> </w:t>
      </w:r>
    </w:p>
    <w:p w14:paraId="797CE6E4" w14:textId="77777777" w:rsidR="00990D03" w:rsidRDefault="00975F49" w:rsidP="00990D03">
      <w:pPr>
        <w:keepNext/>
        <w:spacing w:before="480" w:after="120" w:line="240" w:lineRule="auto"/>
        <w:jc w:val="center"/>
      </w:pPr>
      <w:r w:rsidRPr="00D22899">
        <w:rPr>
          <w:noProof/>
          <w:lang w:val="en-GB"/>
        </w:rPr>
        <mc:AlternateContent>
          <mc:Choice Requires="wps">
            <w:drawing>
              <wp:anchor distT="45720" distB="45720" distL="114300" distR="114300" simplePos="0" relativeHeight="251713536" behindDoc="0" locked="0" layoutInCell="1" allowOverlap="1" wp14:anchorId="62D1D13B" wp14:editId="2654BE7E">
                <wp:simplePos x="0" y="0"/>
                <wp:positionH relativeFrom="column">
                  <wp:posOffset>3359918</wp:posOffset>
                </wp:positionH>
                <wp:positionV relativeFrom="paragraph">
                  <wp:posOffset>1045550</wp:posOffset>
                </wp:positionV>
                <wp:extent cx="1217295" cy="4572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56DA754B" w14:textId="7139761E" w:rsidR="002B1C3D" w:rsidRDefault="002B1C3D" w:rsidP="00975F49">
                            <w:pPr>
                              <w:spacing w:line="240" w:lineRule="auto"/>
                              <w:jc w:val="center"/>
                            </w:pPr>
                            <w:r>
                              <w:t>p = 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1D13B" id="_x0000_s1045" type="#_x0000_t202" style="position:absolute;left:0;text-align:left;margin-left:264.55pt;margin-top:82.35pt;width:95.85pt;height: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F7DQIAAPwDAAAOAAAAZHJzL2Uyb0RvYy54bWysU9tu2zAMfR+wfxD0vjj2krUxohRduw4D&#10;ugvQ7gNkWY6FSaImKbGzry8lJ1mwvQ3zg0CZ5CHPIbW+GY0me+mDAstoOZtTIq2AVtkto9+fH95c&#10;UxIity3XYCWjBxnozeb1q/XgallBD7qVniCIDfXgGO1jdHVRBNFLw8MMnLTo7MAbHvHqt0Xr+YDo&#10;RhfVfP6uGMC3zoOQIeDf+8lJNxm/66SIX7suyEg0o9hbzKfPZ5POYrPm9dZz1ytxbIP/QxeGK4tF&#10;z1D3PHKy8+ovKKOEhwBdnAkwBXSdEjJzQDbl/A82Tz13MnNBcYI7yxT+H6z4sv/miWoZraq3lFhu&#10;cEjPcozkPYykSvoMLtQY9uQwMI74G+ecuQb3COJHIBbuem638tZ7GHrJW+yvTJnFReqEExJIM3yG&#10;FsvwXYQMNHbeJPFQDoLoOKfDeTapFZFKVuVVtVpSItC3WF7h8HMJXp+ynQ/xowRDksGox9lndL5/&#10;DDF1w+tTSCpm4UFpneevLRkYXS2rZU648BgVcT21Moxez9M3LUwi+cG2OTlypScbC2h7ZJ2ITpTj&#10;2IxZ4HJ1UrOB9oA6eJjWEZ8PGj34X5QMuIqMhp877iUl+pNFLVflYpF2N18ydUr8pae59HArEIrR&#10;SMlk3sW87xPnW9S8U1mONJypk2PPuGJZpeNzSDt8ec9Rvx/t5gUAAP//AwBQSwMEFAAGAAgAAAAh&#10;AGxICMjfAAAACwEAAA8AAABkcnMvZG93bnJldi54bWxMj8FOwzAQRO9I/QdrkbhRu6FNaIhTIRBX&#10;EG1B4ubG2yRqvI5itwl/z3KC42qeZt8Um8l14oJDaD1pWMwVCKTK25ZqDfvdy+09iBANWdN5Qg3f&#10;GGBTzq4Kk1s/0jtetrEWXEIhNxqaGPtcylA16EyY+x6Js6MfnIl8DrW0gxm53HUyUSqVzrTEHxrT&#10;41OD1Wl7dho+Xo9fn0v1Vj+7VT/6SUlya6n1zfX0+AAi4hT/YPjVZ3Uo2engz2SD6DSskvWCUQ7S&#10;ZQaCiSxRPOagIblLM5BlIf9vKH8AAAD//wMAUEsBAi0AFAAGAAgAAAAhALaDOJL+AAAA4QEAABMA&#10;AAAAAAAAAAAAAAAAAAAAAFtDb250ZW50X1R5cGVzXS54bWxQSwECLQAUAAYACAAAACEAOP0h/9YA&#10;AACUAQAACwAAAAAAAAAAAAAAAAAvAQAAX3JlbHMvLnJlbHNQSwECLQAUAAYACAAAACEAwKxBew0C&#10;AAD8AwAADgAAAAAAAAAAAAAAAAAuAgAAZHJzL2Uyb0RvYy54bWxQSwECLQAUAAYACAAAACEAbEgI&#10;yN8AAAALAQAADwAAAAAAAAAAAAAAAABnBAAAZHJzL2Rvd25yZXYueG1sUEsFBgAAAAAEAAQA8wAA&#10;AHMFAAAAAA==&#10;" filled="f" stroked="f">
                <v:textbox>
                  <w:txbxContent>
                    <w:p w14:paraId="56DA754B" w14:textId="7139761E" w:rsidR="002B1C3D" w:rsidRDefault="002B1C3D" w:rsidP="00975F49">
                      <w:pPr>
                        <w:spacing w:line="240" w:lineRule="auto"/>
                        <w:jc w:val="center"/>
                      </w:pPr>
                      <w:r>
                        <w:t>p = 0.001</w:t>
                      </w:r>
                    </w:p>
                  </w:txbxContent>
                </v:textbox>
              </v:shape>
            </w:pict>
          </mc:Fallback>
        </mc:AlternateContent>
      </w:r>
      <w:r w:rsidRPr="00D22899">
        <w:rPr>
          <w:noProof/>
          <w:lang w:val="en-GB"/>
        </w:rPr>
        <mc:AlternateContent>
          <mc:Choice Requires="wps">
            <w:drawing>
              <wp:anchor distT="45720" distB="45720" distL="114300" distR="114300" simplePos="0" relativeHeight="251706368" behindDoc="0" locked="0" layoutInCell="1" allowOverlap="1" wp14:anchorId="1C1CBD7E" wp14:editId="159E5CD3">
                <wp:simplePos x="0" y="0"/>
                <wp:positionH relativeFrom="column">
                  <wp:posOffset>2271956</wp:posOffset>
                </wp:positionH>
                <wp:positionV relativeFrom="paragraph">
                  <wp:posOffset>1255720</wp:posOffset>
                </wp:positionV>
                <wp:extent cx="871870" cy="318770"/>
                <wp:effectExtent l="0" t="0" r="0" b="508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70" cy="318770"/>
                        </a:xfrm>
                        <a:prstGeom prst="rect">
                          <a:avLst/>
                        </a:prstGeom>
                        <a:noFill/>
                        <a:ln w="9525">
                          <a:noFill/>
                          <a:miter lim="800000"/>
                          <a:headEnd/>
                          <a:tailEnd/>
                        </a:ln>
                      </wps:spPr>
                      <wps:txbx>
                        <w:txbxContent>
                          <w:p w14:paraId="4C354940" w14:textId="2D4DE6ED" w:rsidR="002B1C3D" w:rsidRDefault="002B1C3D" w:rsidP="00D22899">
                            <w:r>
                              <w:t>p = 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CBD7E" id="_x0000_s1046" type="#_x0000_t202" style="position:absolute;left:0;text-align:left;margin-left:178.9pt;margin-top:98.9pt;width:68.65pt;height:25.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TgCwIAAPsDAAAOAAAAZHJzL2Uyb0RvYy54bWysU9tu2zAMfR+wfxD0vjjxkjY14hRduw4D&#10;ugvQ7gMYWY6FSaImKbGzry8lp2mwvQ3zg0GJ5CHPIbW6Hoxme+mDQlvz2WTKmbQCG2W3Nf/xdP9u&#10;yVmIYBvQaGXNDzLw6/XbN6veVbLEDnUjPSMQG6re1byL0VVFEUQnDYQJOmnJ2aI3EOnot0XjoSd0&#10;o4tyOr0oevSN8yhkCHR7Nzr5OuO3rRTxW9sGGZmuOfUW89/n/yb9i/UKqq0H1ylxbAP+oQsDylLR&#10;E9QdRGA7r/6CMkp4DNjGiUBTYNsqITMHYjOb/sHmsQMnMxcSJ7iTTOH/wYqv+++eqabm5eyCMwuG&#10;hvQkh8g+4MDKpE/vQkVhj44C40DXNOfMNbgHFD8Ds3jbgd3KG++x7yQ01N8sZRZnqSNOSCCb/gs2&#10;VAZ2ETPQ0HqTxCM5GKHTnA6n2aRWBF0uL2fLS/IIcr0nk+xUAaqXZOdD/CTRsGTU3NPoMzjsH0Ic&#10;Q19CUi2L90pruodKW9bX/GpRLnLCmceoSNuplaH60/SN+5I4frRNTo6g9GhTL9oeSSeeI+M4bIZR&#10;35ycFNlgcyAZPI7bSK+HjA79b8562sSah1878JIz/dmSlFez+Tytbj7MF5clHfy5Z3PuASsIquaR&#10;s9G8jXndR843JHmrshyvnRx7pg3Lgh5fQ1rh83OOen2z62cAAAD//wMAUEsDBBQABgAIAAAAIQDh&#10;TMFo3wAAAAsBAAAPAAAAZHJzL2Rvd25yZXYueG1sTI/BTsMwEETvSPyDtUjcqN2SlCbEqSoQVxAt&#10;IHFz420SNV5HsduEv2d7gtusZjTztlhPrhNnHELrScN8pkAgVd62VGv42L3crUCEaMiazhNq+MEA&#10;6/L6qjC59SO943kba8ElFHKjoYmxz6UMVYPOhJnvkdg7+MGZyOdQSzuYkctdJxdKLaUzLfFCY3p8&#10;arA6bk9Ow+fr4fsrUW/1s0v70U9Kksuk1rc30+YRRMQp/oXhgs/oUDLT3p/IBtFpuE8fGD2ykV0E&#10;J5IsnYPYa1gkKwWyLOT/H8pfAAAA//8DAFBLAQItABQABgAIAAAAIQC2gziS/gAAAOEBAAATAAAA&#10;AAAAAAAAAAAAAAAAAABbQ29udGVudF9UeXBlc10ueG1sUEsBAi0AFAAGAAgAAAAhADj9If/WAAAA&#10;lAEAAAsAAAAAAAAAAAAAAAAALwEAAF9yZWxzLy5yZWxzUEsBAi0AFAAGAAgAAAAhAIfVdOALAgAA&#10;+wMAAA4AAAAAAAAAAAAAAAAALgIAAGRycy9lMm9Eb2MueG1sUEsBAi0AFAAGAAgAAAAhAOFMwWjf&#10;AAAACwEAAA8AAAAAAAAAAAAAAAAAZQQAAGRycy9kb3ducmV2LnhtbFBLBQYAAAAABAAEAPMAAABx&#10;BQAAAAA=&#10;" filled="f" stroked="f">
                <v:textbox>
                  <w:txbxContent>
                    <w:p w14:paraId="4C354940" w14:textId="2D4DE6ED" w:rsidR="002B1C3D" w:rsidRDefault="002B1C3D" w:rsidP="00D22899">
                      <w:r>
                        <w:t>p = 0.001</w:t>
                      </w:r>
                    </w:p>
                  </w:txbxContent>
                </v:textbox>
              </v:shape>
            </w:pict>
          </mc:Fallback>
        </mc:AlternateContent>
      </w:r>
      <w:r w:rsidRPr="00D22899">
        <w:rPr>
          <w:noProof/>
          <w:lang w:val="en-GB"/>
        </w:rPr>
        <w:drawing>
          <wp:anchor distT="0" distB="0" distL="114300" distR="114300" simplePos="0" relativeHeight="251709440" behindDoc="0" locked="0" layoutInCell="1" allowOverlap="1" wp14:anchorId="775BBA27" wp14:editId="15017084">
            <wp:simplePos x="0" y="0"/>
            <wp:positionH relativeFrom="column">
              <wp:posOffset>1400086</wp:posOffset>
            </wp:positionH>
            <wp:positionV relativeFrom="paragraph">
              <wp:posOffset>1128129</wp:posOffset>
            </wp:positionV>
            <wp:extent cx="1265365" cy="95693"/>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77973"/>
                    <a:stretch/>
                  </pic:blipFill>
                  <pic:spPr bwMode="auto">
                    <a:xfrm>
                      <a:off x="0" y="0"/>
                      <a:ext cx="1274445" cy="9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CAF" w:rsidRPr="00D22899">
        <w:rPr>
          <w:noProof/>
          <w:lang w:val="en-GB"/>
        </w:rPr>
        <w:drawing>
          <wp:anchor distT="0" distB="0" distL="114300" distR="114300" simplePos="0" relativeHeight="251708416" behindDoc="0" locked="0" layoutInCell="1" allowOverlap="1" wp14:anchorId="734645A7" wp14:editId="69EAFF5E">
            <wp:simplePos x="0" y="0"/>
            <wp:positionH relativeFrom="column">
              <wp:posOffset>1389454</wp:posOffset>
            </wp:positionH>
            <wp:positionV relativeFrom="paragraph">
              <wp:posOffset>947376</wp:posOffset>
            </wp:positionV>
            <wp:extent cx="2539960" cy="95693"/>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78122"/>
                    <a:stretch/>
                  </pic:blipFill>
                  <pic:spPr bwMode="auto">
                    <a:xfrm>
                      <a:off x="0" y="0"/>
                      <a:ext cx="2551814" cy="9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824" w:rsidRPr="00D22899">
        <w:rPr>
          <w:noProof/>
          <w:lang w:val="en-GB"/>
        </w:rPr>
        <mc:AlternateContent>
          <mc:Choice Requires="wps">
            <w:drawing>
              <wp:anchor distT="45720" distB="45720" distL="114300" distR="114300" simplePos="0" relativeHeight="251711488" behindDoc="0" locked="0" layoutInCell="1" allowOverlap="1" wp14:anchorId="7753A1F8" wp14:editId="5E79ABB7">
                <wp:simplePos x="0" y="0"/>
                <wp:positionH relativeFrom="column">
                  <wp:posOffset>4507230</wp:posOffset>
                </wp:positionH>
                <wp:positionV relativeFrom="paragraph">
                  <wp:posOffset>859525</wp:posOffset>
                </wp:positionV>
                <wp:extent cx="1217295" cy="45720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68DB777E" w14:textId="77777777" w:rsidR="002B1C3D" w:rsidRDefault="002B1C3D" w:rsidP="00D22899">
                            <w:pPr>
                              <w:spacing w:line="240" w:lineRule="auto"/>
                              <w:jc w:val="center"/>
                            </w:pPr>
                            <w:r>
                              <w:t>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3A1F8" id="_x0000_s1047" type="#_x0000_t202" style="position:absolute;left:0;text-align:left;margin-left:354.9pt;margin-top:67.7pt;width:95.85pt;height:3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yIDAIAAPwDAAAOAAAAZHJzL2Uyb0RvYy54bWysU9tu2zAMfR+wfxD0vjg2krUx4hRduw4D&#10;ugvQ7gMYWY6FSaImKbG7rx8lJ1mwvQ3zg0CZ5CHPIbW+GY1mB+mDQtvwcjbnTFqBrbK7hn97fnhz&#10;zVmIYFvQaGXDX2TgN5vXr9aDq2WFPepWekYgNtSDa3gfo6uLIoheGggzdNKSs0NvINLV74rWw0Do&#10;RhfVfP62GNC3zqOQIdDf+8nJNxm/66SIX7ouyMh0w6m3mE+fz206i80a6p0H1ytxbAP+oQsDylLR&#10;M9Q9RGB7r/6CMkp4DNjFmUBTYNcpITMHYlPO/2Dz1IOTmQuJE9xZpvD/YMXnw1fPVNvwqlxxZsHQ&#10;kJ7lGNk7HFmV9BlcqCnsyVFgHOk3zTlzDe4RxffALN71YHfy1nscegkt9VemzOIidcIJCWQ7fMKW&#10;ysA+YgYaO2+SeCQHI3Sa08t5NqkVkUpW5VW1WnImyLdYXtHwcwmoT9nOh/hBomHJaLin2Wd0ODyG&#10;mLqB+hSSill8UFrn+WvLhoavltUyJ1x4jIq0nlqZhl/P0zctTCL53rY5OYLSk00FtD2yTkQnynHc&#10;jkeBT2pusX0hHTxO60jPh4we/U/OBlrFhocfe/CSM/3RkparcrFIu5svmTpn/tKzvfSAFQTV8MjZ&#10;ZN7FvO8T51vSvFNZjjScqZNjz7RiWaXjc0g7fHnPUb8f7eYXAAAA//8DAFBLAwQUAAYACAAAACEA&#10;I5azxN8AAAALAQAADwAAAGRycy9kb3ducmV2LnhtbEyPzU7DMBCE70h9B2uRuFG7JaEkxKkQiCuo&#10;5Ufi5sbbJGq8jmK3CW/f7QmOoxnNfFOsJ9eJEw6h9aRhMVcgkCpvW6o1fH683j6ACNGQNZ0n1PCL&#10;Adbl7KowufUjbfC0jbXgEgq50dDE2OdShqpBZ8Lc90js7f3gTGQ51NIOZuRy18mlUvfSmZZ4oTE9&#10;PjdYHbZHp+Hrbf/znaj3+sWl/egnJcllUuub6+npEUTEKf6F4YLP6FAy084fyQbRaVipjNEjG3dp&#10;AoITmVqkIHYalmqVgCwL+f9DeQYAAP//AwBQSwECLQAUAAYACAAAACEAtoM4kv4AAADhAQAAEwAA&#10;AAAAAAAAAAAAAAAAAAAAW0NvbnRlbnRfVHlwZXNdLnhtbFBLAQItABQABgAIAAAAIQA4/SH/1gAA&#10;AJQBAAALAAAAAAAAAAAAAAAAAC8BAABfcmVscy8ucmVsc1BLAQItABQABgAIAAAAIQA5EDyIDAIA&#10;APwDAAAOAAAAAAAAAAAAAAAAAC4CAABkcnMvZTJvRG9jLnhtbFBLAQItABQABgAIAAAAIQAjlrPE&#10;3wAAAAsBAAAPAAAAAAAAAAAAAAAAAGYEAABkcnMvZG93bnJldi54bWxQSwUGAAAAAAQABADzAAAA&#10;cgUAAAAA&#10;" filled="f" stroked="f">
                <v:textbox>
                  <w:txbxContent>
                    <w:p w14:paraId="68DB777E" w14:textId="77777777" w:rsidR="002B1C3D" w:rsidRDefault="002B1C3D" w:rsidP="00D22899">
                      <w:pPr>
                        <w:spacing w:line="240" w:lineRule="auto"/>
                        <w:jc w:val="center"/>
                      </w:pPr>
                      <w:r>
                        <w:t>No significant difference</w:t>
                      </w:r>
                    </w:p>
                  </w:txbxContent>
                </v:textbox>
              </v:shape>
            </w:pict>
          </mc:Fallback>
        </mc:AlternateContent>
      </w:r>
      <w:r w:rsidR="00D22899" w:rsidRPr="00D22899">
        <w:rPr>
          <w:noProof/>
          <w:lang w:val="en-GB"/>
        </w:rPr>
        <w:drawing>
          <wp:anchor distT="0" distB="0" distL="114300" distR="114300" simplePos="0" relativeHeight="251707392" behindDoc="0" locked="0" layoutInCell="1" allowOverlap="1" wp14:anchorId="7CBD78CC" wp14:editId="0BD02AD7">
            <wp:simplePos x="0" y="0"/>
            <wp:positionH relativeFrom="column">
              <wp:posOffset>1386130</wp:posOffset>
            </wp:positionH>
            <wp:positionV relativeFrom="paragraph">
              <wp:posOffset>763905</wp:posOffset>
            </wp:positionV>
            <wp:extent cx="3838353" cy="108480"/>
            <wp:effectExtent l="0" t="0" r="0" b="63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5548"/>
                    <a:stretch/>
                  </pic:blipFill>
                  <pic:spPr bwMode="auto">
                    <a:xfrm>
                      <a:off x="0" y="0"/>
                      <a:ext cx="3838353" cy="10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899" w:rsidRPr="00D22899">
        <w:rPr>
          <w:noProof/>
          <w:lang w:val="en-GB"/>
        </w:rPr>
        <mc:AlternateContent>
          <mc:Choice Requires="wps">
            <w:drawing>
              <wp:anchor distT="45720" distB="45720" distL="114300" distR="114300" simplePos="0" relativeHeight="251705344" behindDoc="0" locked="0" layoutInCell="1" allowOverlap="1" wp14:anchorId="4C082FFA" wp14:editId="71257AA9">
                <wp:simplePos x="0" y="0"/>
                <wp:positionH relativeFrom="margin">
                  <wp:posOffset>839470</wp:posOffset>
                </wp:positionH>
                <wp:positionV relativeFrom="paragraph">
                  <wp:posOffset>392430</wp:posOffset>
                </wp:positionV>
                <wp:extent cx="3667760" cy="318770"/>
                <wp:effectExtent l="0" t="0" r="0" b="508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318770"/>
                        </a:xfrm>
                        <a:prstGeom prst="rect">
                          <a:avLst/>
                        </a:prstGeom>
                        <a:noFill/>
                        <a:ln w="9525">
                          <a:noFill/>
                          <a:miter lim="800000"/>
                          <a:headEnd/>
                          <a:tailEnd/>
                        </a:ln>
                      </wps:spPr>
                      <wps:txbx>
                        <w:txbxContent>
                          <w:p w14:paraId="54500064" w14:textId="4D5951B6" w:rsidR="002B1C3D" w:rsidRDefault="002B1C3D" w:rsidP="00D22899">
                            <w:r>
                              <w:t>One-way repeated measures ANOVA p = 0.006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2FFA" id="_x0000_s1048" type="#_x0000_t202" style="position:absolute;left:0;text-align:left;margin-left:66.1pt;margin-top:30.9pt;width:288.8pt;height:25.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KiDgIAAPwDAAAOAAAAZHJzL2Uyb0RvYy54bWysU9tuGyEQfa/Uf0C81+vd+JaVcZQmTVUp&#10;vUhJPwCzrBcVGArYu+7XZ2Ad12rfqvKABmbmMOfMsL4ZjCYH6YMCy2g5mVIirYBG2R2j358f3q0o&#10;CZHbhmuwktGjDPRm8/bNune1rKAD3UhPEMSGuneMdjG6uiiC6KThYQJOWnS24A2PePS7ovG8R3Sj&#10;i2o6XRQ9+MZ5EDIEvL0fnXST8dtWivi1bYOMRDOKtcW8+7xv015s1rzeee46JU5l8H+ownBl8dEz&#10;1D2PnOy9+gvKKOEhQBsnAkwBbauEzByQTTn9g81Tx53MXFCc4M4yhf8HK74cvnmiGkarck6J5Qab&#10;9CyHSN7DQKqkT+9CjWFPDgPjgNfY58w1uEcQPwKxcNdxu5O33kPfSd5gfWXKLC5SR5yQQLb9Z2jw&#10;Gb6PkIGG1pskHspBEB37dDz3JpUi8PJqsVguF+gS6LsqV8tlbl7B69ds50P8KMGQZDDqsfcZnR8e&#10;Q0zV8Po1JD1m4UFpnfuvLekZvZ5X85xw4TEq4nhqZRhdTdMaByaR/GCbnBy50qOND2h7Yp2IjpTj&#10;sB1Ggc9qbqE5og4exnHE74NGB/4XJT2OIqPh5557SYn+ZFHL63I2S7ObD7P5ssKDv/RsLz3cCoRi&#10;NFIymncxz/vI+RY1b1WWIzVnrORUM45YVun0HdIMX55z1O9Pu3kBAAD//wMAUEsDBBQABgAIAAAA&#10;IQDMqkJo3QAAAAoBAAAPAAAAZHJzL2Rvd25yZXYueG1sTI/NTsMwEITvSLyDtUjcqJ0AhYY4FQJx&#10;BbX8SNy28TaJiNdR7Dbh7VlOcNvRfJqdKdez79WRxtgFtpAtDCjiOriOGwtvr08Xt6BiQnbYByYL&#10;3xRhXZ2elFi4MPGGjtvUKAnhWKCFNqWh0DrWLXmMizAQi7cPo8ckcmy0G3GScN/r3Jil9tixfGhx&#10;oIeW6q/twVt4f95/flyZl+bRXw9TmI1mv9LWnp/N93egEs3pD4bf+lIdKum0Cwd2UfWiL/NcUAvL&#10;TCYIcGNWcuzEyXIDuir1/wnVDwAAAP//AwBQSwECLQAUAAYACAAAACEAtoM4kv4AAADhAQAAEwAA&#10;AAAAAAAAAAAAAAAAAAAAW0NvbnRlbnRfVHlwZXNdLnhtbFBLAQItABQABgAIAAAAIQA4/SH/1gAA&#10;AJQBAAALAAAAAAAAAAAAAAAAAC8BAABfcmVscy8ucmVsc1BLAQItABQABgAIAAAAIQBrItKiDgIA&#10;APwDAAAOAAAAAAAAAAAAAAAAAC4CAABkcnMvZTJvRG9jLnhtbFBLAQItABQABgAIAAAAIQDMqkJo&#10;3QAAAAoBAAAPAAAAAAAAAAAAAAAAAGgEAABkcnMvZG93bnJldi54bWxQSwUGAAAAAAQABADzAAAA&#10;cgUAAAAA&#10;" filled="f" stroked="f">
                <v:textbox>
                  <w:txbxContent>
                    <w:p w14:paraId="54500064" w14:textId="4D5951B6" w:rsidR="002B1C3D" w:rsidRDefault="002B1C3D" w:rsidP="00D22899">
                      <w:r>
                        <w:t>One-way repeated measures ANOVA p = 0.006</w:t>
                      </w:r>
                    </w:p>
                  </w:txbxContent>
                </v:textbox>
                <w10:wrap anchorx="margin"/>
              </v:shape>
            </w:pict>
          </mc:Fallback>
        </mc:AlternateContent>
      </w:r>
      <w:r w:rsidR="00F762AB">
        <w:rPr>
          <w:noProof/>
          <w:lang w:val="en-GB"/>
        </w:rPr>
        <w:drawing>
          <wp:inline distT="0" distB="0" distL="0" distR="0" wp14:anchorId="2E64EB71" wp14:editId="7D949E67">
            <wp:extent cx="5895975" cy="387604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95975" cy="3876040"/>
                    </a:xfrm>
                    <a:prstGeom prst="rect">
                      <a:avLst/>
                    </a:prstGeom>
                  </pic:spPr>
                </pic:pic>
              </a:graphicData>
            </a:graphic>
          </wp:inline>
        </w:drawing>
      </w:r>
    </w:p>
    <w:p w14:paraId="4B6E7184" w14:textId="10A41DB7" w:rsidR="00561D0C" w:rsidRDefault="00990D03" w:rsidP="00FD0949">
      <w:pPr>
        <w:pStyle w:val="Caption"/>
        <w:jc w:val="center"/>
      </w:pPr>
      <w:bookmarkStart w:id="196" w:name="_Toc520790869"/>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10</w:t>
      </w:r>
      <w:r w:rsidR="00874AF6">
        <w:fldChar w:fldCharType="end"/>
      </w:r>
      <w:r w:rsidR="007064EE" w:rsidRPr="000C272D">
        <w:t xml:space="preserve">: </w:t>
      </w:r>
      <w:r w:rsidR="009F33B3">
        <w:t xml:space="preserve">Mean </w:t>
      </w:r>
      <w:r w:rsidR="007064EE">
        <w:t>VDBP</w:t>
      </w:r>
      <w:r w:rsidR="007064EE" w:rsidRPr="000C272D">
        <w:t xml:space="preserve"> (points) and 95% confidence intervals (error bars) by </w:t>
      </w:r>
      <w:r w:rsidR="009F33B3">
        <w:t>time point</w:t>
      </w:r>
      <w:r w:rsidR="007064EE" w:rsidRPr="000C272D">
        <w:t>.</w:t>
      </w:r>
      <w:bookmarkEnd w:id="196"/>
    </w:p>
    <w:p w14:paraId="612926BE" w14:textId="01C37397" w:rsidR="00197AA1" w:rsidRDefault="00197AA1" w:rsidP="00197AA1">
      <w:pPr>
        <w:pStyle w:val="Heading3"/>
        <w:spacing w:before="120" w:after="360"/>
        <w:rPr>
          <w:rFonts w:cs="Arial"/>
        </w:rPr>
      </w:pPr>
      <w:bookmarkStart w:id="197" w:name="_Toc520790371"/>
      <w:r>
        <w:rPr>
          <w:rFonts w:cs="Arial"/>
        </w:rPr>
        <w:lastRenderedPageBreak/>
        <w:t>PINP</w:t>
      </w:r>
      <w:bookmarkEnd w:id="197"/>
    </w:p>
    <w:p w14:paraId="02C0328D" w14:textId="7F44D329" w:rsidR="00196B5E" w:rsidRPr="000C272D" w:rsidRDefault="00DA2CCE" w:rsidP="00196B5E">
      <w:r>
        <w:t xml:space="preserve">Figure </w:t>
      </w:r>
      <w:r w:rsidR="00990D03">
        <w:t>4.11</w:t>
      </w:r>
      <w:r>
        <w:t xml:space="preserve"> shows the individual change in PINP by time point, while figure</w:t>
      </w:r>
      <w:r w:rsidR="00990D03">
        <w:t xml:space="preserve"> 4.12</w:t>
      </w:r>
      <w:r>
        <w:t xml:space="preserve"> shows the mean and 95% confidence intervals by time point. One-way repeated measures ANOVA revealed that</w:t>
      </w:r>
      <w:r w:rsidRPr="000C272D">
        <w:t xml:space="preserve"> </w:t>
      </w:r>
      <w:r w:rsidR="00196B5E" w:rsidRPr="000C272D">
        <w:t>PINP differed significantly between time points (p = &lt;0.001). Tukey post hoc testing revealed that PINP decreased by an average of 12.1 ng/ml</w:t>
      </w:r>
      <w:r w:rsidR="00196B5E">
        <w:t xml:space="preserve"> (25%)</w:t>
      </w:r>
      <w:r w:rsidR="00196B5E" w:rsidRPr="000C272D">
        <w:t xml:space="preserve"> bet</w:t>
      </w:r>
      <w:r w:rsidR="00196B5E">
        <w:t>ween day 0 and day 1 (p = 0.03</w:t>
      </w:r>
      <w:r w:rsidR="00196B5E" w:rsidRPr="000C272D">
        <w:t>)</w:t>
      </w:r>
      <w:r w:rsidR="00196B5E">
        <w:t>. There was no significant difference between day 0 and day 2. PINP increased by 48.5 ng/ml (123%) between day 0 and the follow up visit (p=</w:t>
      </w:r>
      <w:r w:rsidR="00A61566">
        <w:t>&lt;</w:t>
      </w:r>
      <w:r w:rsidR="00196B5E">
        <w:t>0.001).</w:t>
      </w:r>
    </w:p>
    <w:p w14:paraId="225FF170" w14:textId="77777777" w:rsidR="00197AA1" w:rsidRPr="00197AA1" w:rsidRDefault="00197AA1" w:rsidP="00197AA1">
      <w:pPr>
        <w:spacing w:after="0" w:line="240" w:lineRule="auto"/>
        <w:jc w:val="left"/>
        <w:rPr>
          <w:b/>
          <w:bCs/>
          <w:i/>
          <w:sz w:val="28"/>
        </w:rPr>
      </w:pPr>
      <w:r>
        <w:br w:type="page"/>
      </w:r>
    </w:p>
    <w:p w14:paraId="55BE2197" w14:textId="77777777" w:rsidR="00197AA1" w:rsidRDefault="00197AA1">
      <w:pPr>
        <w:spacing w:after="0" w:line="240" w:lineRule="auto"/>
        <w:jc w:val="left"/>
        <w:rPr>
          <w:b/>
          <w:bCs/>
          <w:sz w:val="22"/>
          <w:szCs w:val="22"/>
        </w:rPr>
      </w:pPr>
    </w:p>
    <w:p w14:paraId="14788CBF" w14:textId="77777777" w:rsidR="00990D03" w:rsidRDefault="00A61566" w:rsidP="00990D03">
      <w:pPr>
        <w:keepNext/>
        <w:spacing w:after="120" w:line="240" w:lineRule="auto"/>
        <w:jc w:val="center"/>
      </w:pPr>
      <w:r>
        <w:rPr>
          <w:noProof/>
          <w:lang w:val="en-GB"/>
        </w:rPr>
        <w:drawing>
          <wp:inline distT="0" distB="0" distL="0" distR="0" wp14:anchorId="46964405" wp14:editId="0DBC5AD9">
            <wp:extent cx="5812120"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12120" cy="3600000"/>
                    </a:xfrm>
                    <a:prstGeom prst="rect">
                      <a:avLst/>
                    </a:prstGeom>
                  </pic:spPr>
                </pic:pic>
              </a:graphicData>
            </a:graphic>
          </wp:inline>
        </w:drawing>
      </w:r>
    </w:p>
    <w:p w14:paraId="0E411182" w14:textId="293BFA2B" w:rsidR="007064EE" w:rsidRDefault="00990D03" w:rsidP="00FD0949">
      <w:pPr>
        <w:pStyle w:val="Caption"/>
        <w:jc w:val="center"/>
      </w:pPr>
      <w:bookmarkStart w:id="198" w:name="_Toc520790870"/>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11</w:t>
      </w:r>
      <w:r w:rsidR="00874AF6">
        <w:fldChar w:fldCharType="end"/>
      </w:r>
      <w:r w:rsidR="009F33B3">
        <w:t>: C</w:t>
      </w:r>
      <w:r w:rsidR="007064EE">
        <w:t>hange in PINP</w:t>
      </w:r>
      <w:r w:rsidR="007064EE" w:rsidRPr="000C272D">
        <w:t xml:space="preserve"> by </w:t>
      </w:r>
      <w:r w:rsidR="009F33B3">
        <w:t>time point</w:t>
      </w:r>
      <w:r w:rsidR="007064EE" w:rsidRPr="000C272D">
        <w:t>. The points show the individual values of each participant and the line connecting them shows the relationship between the points of that participant.</w:t>
      </w:r>
      <w:bookmarkEnd w:id="198"/>
    </w:p>
    <w:p w14:paraId="7149581A" w14:textId="77777777" w:rsidR="00095C9A" w:rsidRPr="00095C9A" w:rsidRDefault="00A61566" w:rsidP="00750572">
      <w:pPr>
        <w:spacing w:before="600" w:after="0"/>
        <w:jc w:val="center"/>
      </w:pPr>
      <w:r>
        <w:rPr>
          <w:noProof/>
          <w:lang w:val="en-GB"/>
        </w:rPr>
        <w:drawing>
          <wp:inline distT="0" distB="0" distL="0" distR="0" wp14:anchorId="0DF5E0F2" wp14:editId="2CC35A8A">
            <wp:extent cx="5812120"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2120" cy="3600000"/>
                    </a:xfrm>
                    <a:prstGeom prst="rect">
                      <a:avLst/>
                    </a:prstGeom>
                  </pic:spPr>
                </pic:pic>
              </a:graphicData>
            </a:graphic>
          </wp:inline>
        </w:drawing>
      </w:r>
      <w:r w:rsidR="00A04FC7" w:rsidRPr="00750572">
        <w:rPr>
          <w:noProof/>
          <w:lang w:val="en-GB"/>
        </w:rPr>
        <mc:AlternateContent>
          <mc:Choice Requires="wps">
            <w:drawing>
              <wp:anchor distT="45720" distB="45720" distL="114300" distR="114300" simplePos="0" relativeHeight="251716608" behindDoc="0" locked="0" layoutInCell="1" allowOverlap="1" wp14:anchorId="5D752391" wp14:editId="71E25DCB">
                <wp:simplePos x="0" y="0"/>
                <wp:positionH relativeFrom="column">
                  <wp:posOffset>2357018</wp:posOffset>
                </wp:positionH>
                <wp:positionV relativeFrom="paragraph">
                  <wp:posOffset>1298250</wp:posOffset>
                </wp:positionV>
                <wp:extent cx="978180" cy="318770"/>
                <wp:effectExtent l="0" t="0" r="0" b="508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80" cy="318770"/>
                        </a:xfrm>
                        <a:prstGeom prst="rect">
                          <a:avLst/>
                        </a:prstGeom>
                        <a:noFill/>
                        <a:ln w="9525">
                          <a:noFill/>
                          <a:miter lim="800000"/>
                          <a:headEnd/>
                          <a:tailEnd/>
                        </a:ln>
                      </wps:spPr>
                      <wps:txbx>
                        <w:txbxContent>
                          <w:p w14:paraId="580649D4" w14:textId="77777777" w:rsidR="002B1C3D" w:rsidRDefault="002B1C3D" w:rsidP="00750572">
                            <w:r>
                              <w:t>p = 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52391" id="_x0000_s1049" type="#_x0000_t202" style="position:absolute;left:0;text-align:left;margin-left:185.6pt;margin-top:102.2pt;width:77pt;height:25.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KGDgIAAPsDAAAOAAAAZHJzL2Uyb0RvYy54bWysU9tu2zAMfR+wfxD0vjhOkyU14hRduw4D&#10;ugvQ7gMYWY6FSaImKbG7rx8lJ1mwvQ3TgyCK4iHPIbW+GYxmB+mDQlvzcjLlTFqBjbK7mn97fniz&#10;4ixEsA1otLLmLzLwm83rV+veVXKGHepGekYgNlS9q3kXo6uKIohOGggTdNKSs0VvIJLpd0XjoSd0&#10;o4vZdPq26NE3zqOQIdDt/ejkm4zftlLEL20bZGS65lRbzLvP+zbtxWYN1c6D65Q4lgH/UIUBZSnp&#10;GeoeIrC9V39BGSU8BmzjRKApsG2VkJkDsSmnf7B56sDJzIXECe4sU/h/sOLz4atnqqn57GrBmQVD&#10;TXqWQ2TvcGCzpE/vQkXPnhw9jANdU58z1+AeUXwPzOJdB3Ynb73HvpPQUH1liiwuQkeckEC2/Sds&#10;KA3sI2agofUmiUdyMEKnPr2ce5NKEXR5vVyVK/IIcl2Vq+Uy966A6hTsfIgfJBqWDjX31PoMDofH&#10;EFMxUJ2epFwWH5TWuf3asp4SLGaLHHDhMSrSdGplar6apjXOS+L43jY5OILS45kSaHsknXiOjOOw&#10;HY76nsTcYvNCMngcp5F+Dx069D8562kSax5+7MFLzvRHS1Jel/N5Gt1szBfLGRn+0rO99IAVBFXz&#10;yNl4vIt53EfOtyR5q7IcqTdjJceaacKySsffkEb40s6vfv/ZzS8AAAD//wMAUEsDBBQABgAIAAAA&#10;IQD/OdUr3gAAAAsBAAAPAAAAZHJzL2Rvd25yZXYueG1sTI/BTsMwDIbvSHuHyEjcWLLSbqw0nRCI&#10;K4jBkHbLGq+t1jhVk63l7TEnOPr3p9+fi83kOnHBIbSeNCzmCgRS5W1LtYbPj5fbexAhGrKm84Qa&#10;vjHAppxdFSa3fqR3vGxjLbiEQm40NDH2uZShatCZMPc9Eu+OfnAm8jjU0g5m5HLXyUSppXSmJb7Q&#10;mB6fGqxO27PTsHs97r9S9VY/u6wf/aQkubXU+uZ6enwAEXGKfzD86rM6lOx08GeyQXQa7laLhFEN&#10;iUpTEExkScbJgZMsXYIsC/n/h/IHAAD//wMAUEsBAi0AFAAGAAgAAAAhALaDOJL+AAAA4QEAABMA&#10;AAAAAAAAAAAAAAAAAAAAAFtDb250ZW50X1R5cGVzXS54bWxQSwECLQAUAAYACAAAACEAOP0h/9YA&#10;AACUAQAACwAAAAAAAAAAAAAAAAAvAQAAX3JlbHMvLnJlbHNQSwECLQAUAAYACAAAACEAqceChg4C&#10;AAD7AwAADgAAAAAAAAAAAAAAAAAuAgAAZHJzL2Uyb0RvYy54bWxQSwECLQAUAAYACAAAACEA/znV&#10;K94AAAALAQAADwAAAAAAAAAAAAAAAABoBAAAZHJzL2Rvd25yZXYueG1sUEsFBgAAAAAEAAQA8wAA&#10;AHMFAAAAAA==&#10;" filled="f" stroked="f">
                <v:textbox>
                  <w:txbxContent>
                    <w:p w14:paraId="580649D4" w14:textId="77777777" w:rsidR="002B1C3D" w:rsidRDefault="002B1C3D" w:rsidP="00750572">
                      <w:r>
                        <w:t>p = 0.03</w:t>
                      </w:r>
                    </w:p>
                  </w:txbxContent>
                </v:textbox>
              </v:shape>
            </w:pict>
          </mc:Fallback>
        </mc:AlternateContent>
      </w:r>
      <w:r w:rsidR="00A04FC7" w:rsidRPr="00A04FC7">
        <w:rPr>
          <w:noProof/>
          <w:lang w:val="en-GB"/>
        </w:rPr>
        <w:drawing>
          <wp:anchor distT="0" distB="0" distL="114300" distR="114300" simplePos="0" relativeHeight="251725824" behindDoc="0" locked="0" layoutInCell="1" allowOverlap="1" wp14:anchorId="14353913" wp14:editId="58DB38FC">
            <wp:simplePos x="0" y="0"/>
            <wp:positionH relativeFrom="column">
              <wp:posOffset>1527677</wp:posOffset>
            </wp:positionH>
            <wp:positionV relativeFrom="paragraph">
              <wp:posOffset>1129703</wp:posOffset>
            </wp:positionV>
            <wp:extent cx="1244009" cy="93675"/>
            <wp:effectExtent l="0" t="0" r="0" b="190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77973"/>
                    <a:stretch/>
                  </pic:blipFill>
                  <pic:spPr bwMode="auto">
                    <a:xfrm>
                      <a:off x="0" y="0"/>
                      <a:ext cx="1248407" cy="940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FC7" w:rsidRPr="00A04FC7">
        <w:rPr>
          <w:noProof/>
          <w:lang w:val="en-GB"/>
        </w:rPr>
        <w:drawing>
          <wp:anchor distT="0" distB="0" distL="114300" distR="114300" simplePos="0" relativeHeight="251724800" behindDoc="0" locked="0" layoutInCell="1" allowOverlap="1" wp14:anchorId="6D260664" wp14:editId="48668365">
            <wp:simplePos x="0" y="0"/>
            <wp:positionH relativeFrom="column">
              <wp:posOffset>1517045</wp:posOffset>
            </wp:positionH>
            <wp:positionV relativeFrom="paragraph">
              <wp:posOffset>950882</wp:posOffset>
            </wp:positionV>
            <wp:extent cx="2434855" cy="91733"/>
            <wp:effectExtent l="0" t="0" r="0" b="381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78122"/>
                    <a:stretch/>
                  </pic:blipFill>
                  <pic:spPr bwMode="auto">
                    <a:xfrm>
                      <a:off x="0" y="0"/>
                      <a:ext cx="2718762" cy="102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FC7" w:rsidRPr="00A04FC7">
        <w:rPr>
          <w:noProof/>
          <w:lang w:val="en-GB"/>
        </w:rPr>
        <w:drawing>
          <wp:anchor distT="0" distB="0" distL="114300" distR="114300" simplePos="0" relativeHeight="251723776" behindDoc="0" locked="0" layoutInCell="1" allowOverlap="1" wp14:anchorId="5B1933DC" wp14:editId="78C340B6">
            <wp:simplePos x="0" y="0"/>
            <wp:positionH relativeFrom="column">
              <wp:posOffset>1506412</wp:posOffset>
            </wp:positionH>
            <wp:positionV relativeFrom="paragraph">
              <wp:posOffset>770198</wp:posOffset>
            </wp:positionV>
            <wp:extent cx="3710763" cy="104373"/>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5548"/>
                    <a:stretch/>
                  </pic:blipFill>
                  <pic:spPr bwMode="auto">
                    <a:xfrm>
                      <a:off x="0" y="0"/>
                      <a:ext cx="3710763" cy="104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FC7" w:rsidRPr="00750572">
        <w:rPr>
          <w:noProof/>
          <w:lang w:val="en-GB"/>
        </w:rPr>
        <mc:AlternateContent>
          <mc:Choice Requires="wps">
            <w:drawing>
              <wp:anchor distT="45720" distB="45720" distL="114300" distR="114300" simplePos="0" relativeHeight="251715584" behindDoc="0" locked="0" layoutInCell="1" allowOverlap="1" wp14:anchorId="76D1DC2C" wp14:editId="6BF879B2">
                <wp:simplePos x="0" y="0"/>
                <wp:positionH relativeFrom="margin">
                  <wp:posOffset>1137566</wp:posOffset>
                </wp:positionH>
                <wp:positionV relativeFrom="paragraph">
                  <wp:posOffset>416885</wp:posOffset>
                </wp:positionV>
                <wp:extent cx="3667760" cy="318770"/>
                <wp:effectExtent l="0" t="0" r="0" b="508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318770"/>
                        </a:xfrm>
                        <a:prstGeom prst="rect">
                          <a:avLst/>
                        </a:prstGeom>
                        <a:noFill/>
                        <a:ln w="9525">
                          <a:noFill/>
                          <a:miter lim="800000"/>
                          <a:headEnd/>
                          <a:tailEnd/>
                        </a:ln>
                      </wps:spPr>
                      <wps:txbx>
                        <w:txbxContent>
                          <w:p w14:paraId="521E550E" w14:textId="77777777" w:rsidR="002B1C3D" w:rsidRDefault="002B1C3D" w:rsidP="00750572">
                            <w:r>
                              <w:t>One-way repeated measures ANOVA 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DC2C" id="_x0000_s1050" type="#_x0000_t202" style="position:absolute;left:0;text-align:left;margin-left:89.55pt;margin-top:32.85pt;width:288.8pt;height:25.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IvDwIAAPwDAAAOAAAAZHJzL2Uyb0RvYy54bWysU9tuGyEQfa/Uf0C812uvr1kZR2nSVJXS&#10;i5T0AzDLelGBoYC96359BtZ2rfatKg9oYGYOc84M69veaHKQPiiwjE5GY0qkFVAru2P0+8vjuxUl&#10;IXJbcw1WMnqUgd5u3r5Zd66SJbSga+kJgthQdY7RNkZXFUUQrTQ8jMBJi84GvOERj35X1J53iG50&#10;UY7Hi6IDXzsPQoaAtw+Dk24yftNIEb82TZCRaEaxtph3n/dt2ovNmlc7z12rxKkM/g9VGK4sPnqB&#10;euCRk71Xf0EZJTwEaOJIgCmgaZSQmQOymYz/YPPcciczFxQnuItM4f/Bii+Hb56omtFyOqPEcoNN&#10;epF9JO+hJ2XSp3OhwrBnh4Gxx2vsc+Ya3BOIH4FYuG+53ck776FrJa+xvknKLK5SB5yQQLbdZ6jx&#10;Gb6PkIH6xpskHspBEB37dLz0JpUi8HK6WCyXC3QJ9E0nq+UyN6/g1Tnb+RA/SjAkGYx67H1G54en&#10;EFM1vDqHpMcsPCqtc/+1JR2jN/NynhOuPEZFHE+tDKOrcVrDwCSSH2ydkyNXerDxAW1PrBPRgXLs&#10;t/0g8Oys5hbqI+rgYRhH/D5otOB/UdLhKDIafu65l5ToTxa1vJnMZml282E2X5Z48Nee7bWHW4FQ&#10;jEZKBvM+5nkfON+h5o3KcqTmDJWcasYRyyqdvkOa4etzjvr9aTevAAAA//8DAFBLAwQUAAYACAAA&#10;ACEACzk09d0AAAAKAQAADwAAAGRycy9kb3ducmV2LnhtbEyPwU7DMBBE70j8g7VI3KgdRBIS4lQI&#10;xBVEgUq9ufE2iYjXUew24e9ZTvS2o3mananWixvECafQe9KQrBQIpMbbnloNnx8vN/cgQjRkzeAJ&#10;NfxggHV9eVGZ0vqZ3vG0ia3gEAql0dDFOJZShqZDZ8LKj0jsHfzkTGQ5tdJOZuZwN8hbpTLpTE/8&#10;oTMjPnXYfG+OTsPX62G3vVNv7bNLx9kvSpIrpNbXV8vjA4iIS/yH4a8+V4eaO+39kWwQA+u8SBjV&#10;kKU5CAbyNONjz06SFiDrSp5PqH8BAAD//wMAUEsBAi0AFAAGAAgAAAAhALaDOJL+AAAA4QEAABMA&#10;AAAAAAAAAAAAAAAAAAAAAFtDb250ZW50X1R5cGVzXS54bWxQSwECLQAUAAYACAAAACEAOP0h/9YA&#10;AACUAQAACwAAAAAAAAAAAAAAAAAvAQAAX3JlbHMvLnJlbHNQSwECLQAUAAYACAAAACEAZkoiLw8C&#10;AAD8AwAADgAAAAAAAAAAAAAAAAAuAgAAZHJzL2Uyb0RvYy54bWxQSwECLQAUAAYACAAAACEACzk0&#10;9d0AAAAKAQAADwAAAAAAAAAAAAAAAABpBAAAZHJzL2Rvd25yZXYueG1sUEsFBgAAAAAEAAQA8wAA&#10;AHMFAAAAAA==&#10;" filled="f" stroked="f">
                <v:textbox>
                  <w:txbxContent>
                    <w:p w14:paraId="521E550E" w14:textId="77777777" w:rsidR="002B1C3D" w:rsidRDefault="002B1C3D" w:rsidP="00750572">
                      <w:r>
                        <w:t>One-way repeated measures ANOVA p = &lt;0.001</w:t>
                      </w:r>
                    </w:p>
                  </w:txbxContent>
                </v:textbox>
                <w10:wrap anchorx="margin"/>
              </v:shape>
            </w:pict>
          </mc:Fallback>
        </mc:AlternateContent>
      </w:r>
      <w:r w:rsidR="00750572" w:rsidRPr="00750572">
        <w:rPr>
          <w:noProof/>
          <w:lang w:val="en-GB"/>
        </w:rPr>
        <mc:AlternateContent>
          <mc:Choice Requires="wps">
            <w:drawing>
              <wp:anchor distT="45720" distB="45720" distL="114300" distR="114300" simplePos="0" relativeHeight="251721728" behindDoc="0" locked="0" layoutInCell="1" allowOverlap="1" wp14:anchorId="3661894A" wp14:editId="56DCBDD0">
                <wp:simplePos x="0" y="0"/>
                <wp:positionH relativeFrom="column">
                  <wp:posOffset>3551555</wp:posOffset>
                </wp:positionH>
                <wp:positionV relativeFrom="paragraph">
                  <wp:posOffset>1090930</wp:posOffset>
                </wp:positionV>
                <wp:extent cx="1217295" cy="45720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75158EFC" w14:textId="77777777" w:rsidR="002B1C3D" w:rsidRDefault="002B1C3D" w:rsidP="00750572">
                            <w:pPr>
                              <w:spacing w:line="240" w:lineRule="auto"/>
                              <w:jc w:val="center"/>
                            </w:pPr>
                            <w:r>
                              <w:t>No significant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894A" id="_x0000_s1051" type="#_x0000_t202" style="position:absolute;left:0;text-align:left;margin-left:279.65pt;margin-top:85.9pt;width:95.85pt;height: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J0DQIAAPwDAAAOAAAAZHJzL2Uyb0RvYy54bWysU9tu2zAMfR+wfxD0vjjxkrUx4hRduw4D&#10;ugvQ7gMYWY6FSaImKbGzry8lJ1mwvQ3zg0CZ5CHPIbW6GYxme+mDQlvz2WTKmbQCG2W3Nf/+/PDm&#10;mrMQwTag0cqaH2TgN+vXr1a9q2SJHepGekYgNlS9q3kXo6uKIohOGggTdNKSs0VvINLVb4vGQ0/o&#10;RhfldPqu6NE3zqOQIdDf+9HJ1xm/baWIX9s2yMh0zam3mE+fz006i/UKqq0H1ylxbAP+oQsDylLR&#10;M9Q9RGA7r/6CMkp4DNjGiUBTYNsqITMHYjOb/sHmqQMnMxcSJ7izTOH/wYov+2+eqabm5dsrziwY&#10;GtKzHCJ7jwMrkz69CxWFPTkKjAP9pjlnrsE9ovgRmMW7DuxW3nqPfSehof5mKbO4SB1xQgLZ9J+x&#10;oTKwi5iBhtabJB7JwQid5nQ4zya1IlLJcnZVLhecCfLNF1c0/FwCqlO28yF+lGhYMmruafYZHfaP&#10;IaZuoDqFpGIWH5TWef7asr7my0W5yAkXHqMiradWpubX0/SNC5NIfrBNTo6g9GhTAW2PrBPRkXIc&#10;NsMo8OKk5gabA+ngcVxHej5kdOh/cdbTKtY8/NyBl5zpT5a0XM7m87S7+ZKpc+YvPZtLD1hBUDWP&#10;nI3mXcz7PnK+Jc1bleVIwxk7OfZMK5ZVOj6HtMOX9xz1+9GuXwAAAP//AwBQSwMEFAAGAAgAAAAh&#10;AIJu0y3gAAAACwEAAA8AAABkcnMvZG93bnJldi54bWxMj8tuwjAQRfeV+AdrkLordoAUSOMg1Krb&#10;VtCH1J2JhyQiHkexIenfd7pql6N7deecfDu6VlyxD40nDclMgUAqvW2o0vD+9ny3BhGiIWtaT6jh&#10;GwNsi8lNbjLrB9rj9RArwSMUMqOhjrHLpAxljc6Eme+QODv53pnIZ19J25uBx10r50rdS2ca4g+1&#10;6fCxxvJ8uDgNHy+nr8+leq2eXNoNflSS3EZqfTsddw8gIo7xrwy/+IwOBTMd/YVsEK2GNN0suMrB&#10;KmEHbqzShO2OGubLxRpkkcv/DsUPAAAA//8DAFBLAQItABQABgAIAAAAIQC2gziS/gAAAOEBAAAT&#10;AAAAAAAAAAAAAAAAAAAAAABbQ29udGVudF9UeXBlc10ueG1sUEsBAi0AFAAGAAgAAAAhADj9If/W&#10;AAAAlAEAAAsAAAAAAAAAAAAAAAAALwEAAF9yZWxzLy5yZWxzUEsBAi0AFAAGAAgAAAAhABh98nQN&#10;AgAA/AMAAA4AAAAAAAAAAAAAAAAALgIAAGRycy9lMm9Eb2MueG1sUEsBAi0AFAAGAAgAAAAhAIJu&#10;0y3gAAAACwEAAA8AAAAAAAAAAAAAAAAAZwQAAGRycy9kb3ducmV2LnhtbFBLBQYAAAAABAAEAPMA&#10;AAB0BQAAAAA=&#10;" filled="f" stroked="f">
                <v:textbox>
                  <w:txbxContent>
                    <w:p w14:paraId="75158EFC" w14:textId="77777777" w:rsidR="002B1C3D" w:rsidRDefault="002B1C3D" w:rsidP="00750572">
                      <w:pPr>
                        <w:spacing w:line="240" w:lineRule="auto"/>
                        <w:jc w:val="center"/>
                      </w:pPr>
                      <w:r>
                        <w:t>No significant difference</w:t>
                      </w:r>
                    </w:p>
                  </w:txbxContent>
                </v:textbox>
              </v:shape>
            </w:pict>
          </mc:Fallback>
        </mc:AlternateContent>
      </w:r>
      <w:r w:rsidR="00750572" w:rsidRPr="00750572">
        <w:rPr>
          <w:noProof/>
          <w:lang w:val="en-GB"/>
        </w:rPr>
        <mc:AlternateContent>
          <mc:Choice Requires="wps">
            <w:drawing>
              <wp:anchor distT="45720" distB="45720" distL="114300" distR="114300" simplePos="0" relativeHeight="251720704" behindDoc="0" locked="0" layoutInCell="1" allowOverlap="1" wp14:anchorId="6D6ABDE9" wp14:editId="33047C52">
                <wp:simplePos x="0" y="0"/>
                <wp:positionH relativeFrom="column">
                  <wp:posOffset>4699000</wp:posOffset>
                </wp:positionH>
                <wp:positionV relativeFrom="paragraph">
                  <wp:posOffset>904875</wp:posOffset>
                </wp:positionV>
                <wp:extent cx="1217295" cy="45720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457200"/>
                        </a:xfrm>
                        <a:prstGeom prst="rect">
                          <a:avLst/>
                        </a:prstGeom>
                        <a:noFill/>
                        <a:ln w="9525">
                          <a:noFill/>
                          <a:miter lim="800000"/>
                          <a:headEnd/>
                          <a:tailEnd/>
                        </a:ln>
                      </wps:spPr>
                      <wps:txbx>
                        <w:txbxContent>
                          <w:p w14:paraId="4F156F15" w14:textId="77777777" w:rsidR="002B1C3D" w:rsidRDefault="002B1C3D" w:rsidP="00750572">
                            <w:pPr>
                              <w:spacing w:line="240" w:lineRule="auto"/>
                              <w:jc w:val="center"/>
                            </w:pPr>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ABDE9" id="_x0000_s1052" type="#_x0000_t202" style="position:absolute;left:0;text-align:left;margin-left:370pt;margin-top:71.25pt;width:95.85pt;height:3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zUDQIAAPwDAAAOAAAAZHJzL2Uyb0RvYy54bWysU9tu2zAMfR+wfxD0vjjxkrQx4hRduw4D&#10;ugvQ7gMYWY6FSaImKbG7rx8lJ1mwvQ3zg0CZ5CHPIbW+GYxmB+mDQlvz2WTKmbQCG2V3Nf/2/PDm&#10;mrMQwTag0cqav8jAbzavX617V8kSO9SN9IxAbKh6V/MuRlcVRRCdNBAm6KQlZ4veQKSr3xWNh57Q&#10;jS7K6XRZ9Ogb51HIEOjv/ejkm4zftlLEL20bZGS65tRbzKfP5zadxWYN1c6D65Q4tgH/0IUBZano&#10;GeoeIrC9V39BGSU8BmzjRKApsG2VkJkDsZlN/2Dz1IGTmQuJE9xZpvD/YMXnw1fPVFPz8u2SMwuG&#10;hvQsh8je4cDKpE/vQkVhT44C40C/ac6Za3CPKL4HZvGuA7uTt95j30loqL9ZyiwuUkeckEC2/Sds&#10;qAzsI2agofUmiUdyMEKnOb2cZ5NaEalkObsqVwvOBPnmiysafi4B1Snb+RA/SDQsGTX3NPuMDofH&#10;EFM3UJ1CUjGLD0rrPH9tWV/z1aJc5IQLj1GR1lMrU/PrafrGhUkk39smJ0dQerSpgLZH1onoSDkO&#10;22EUeHlSc4vNC+ngcVxHej5kdOh/ctbTKtY8/NiDl5zpj5a0XM3m87S7+ZKpc+YvPdtLD1hBUDWP&#10;nI3mXcz7PnK+Jc1bleVIwxk7OfZMK5ZVOj6HtMOX9xz1+9FufgEAAP//AwBQSwMEFAAGAAgAAAAh&#10;AIXmtOrfAAAACwEAAA8AAABkcnMvZG93bnJldi54bWxMj8FOwzAQRO9I/IO1SNyonZBQGuJUCMQV&#10;1EIrcXPjbRIRr6PYbcLfs5zgOJrRzJtyPbtenHEMnScNyUKBQKq97ajR8PH+cnMPIkRD1vSeUMM3&#10;BlhXlxelKayfaIPnbWwEl1AojIY2xqGQMtQtOhMWfkBi7+hHZyLLsZF2NBOXu16mSt1JZzrihdYM&#10;+NRi/bU9OQ271+PnPlNvzbPLh8nPSpJbSa2vr+bHBxAR5/gXhl98RoeKmQ7+RDaIXsMyU/wlspGl&#10;OQhOrG6TJYiDhjTJcpBVKf9/qH4AAAD//wMAUEsBAi0AFAAGAAgAAAAhALaDOJL+AAAA4QEAABMA&#10;AAAAAAAAAAAAAAAAAAAAAFtDb250ZW50X1R5cGVzXS54bWxQSwECLQAUAAYACAAAACEAOP0h/9YA&#10;AACUAQAACwAAAAAAAAAAAAAAAAAvAQAAX3JlbHMvLnJlbHNQSwECLQAUAAYACAAAACEA0Vb81A0C&#10;AAD8AwAADgAAAAAAAAAAAAAAAAAuAgAAZHJzL2Uyb0RvYy54bWxQSwECLQAUAAYACAAAACEAhea0&#10;6t8AAAALAQAADwAAAAAAAAAAAAAAAABnBAAAZHJzL2Rvd25yZXYueG1sUEsFBgAAAAAEAAQA8wAA&#10;AHMFAAAAAA==&#10;" filled="f" stroked="f">
                <v:textbox>
                  <w:txbxContent>
                    <w:p w14:paraId="4F156F15" w14:textId="77777777" w:rsidR="002B1C3D" w:rsidRDefault="002B1C3D" w:rsidP="00750572">
                      <w:pPr>
                        <w:spacing w:line="240" w:lineRule="auto"/>
                        <w:jc w:val="center"/>
                      </w:pPr>
                      <w:r>
                        <w:t>p = &lt;0.001</w:t>
                      </w:r>
                    </w:p>
                  </w:txbxContent>
                </v:textbox>
              </v:shape>
            </w:pict>
          </mc:Fallback>
        </mc:AlternateContent>
      </w:r>
    </w:p>
    <w:p w14:paraId="25C5E046" w14:textId="5A9AE5A6" w:rsidR="007064EE" w:rsidRDefault="00990D03" w:rsidP="00FD0949">
      <w:pPr>
        <w:pStyle w:val="Caption"/>
        <w:jc w:val="center"/>
      </w:pPr>
      <w:bookmarkStart w:id="199" w:name="_Toc520790871"/>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12</w:t>
      </w:r>
      <w:r w:rsidR="00874AF6">
        <w:fldChar w:fldCharType="end"/>
      </w:r>
      <w:r w:rsidR="009F33B3">
        <w:t>: M</w:t>
      </w:r>
      <w:r w:rsidR="007064EE">
        <w:t>ean PINP</w:t>
      </w:r>
      <w:r w:rsidR="007064EE" w:rsidRPr="000C272D">
        <w:t xml:space="preserve"> (points) and 95% confidence intervals (error bars) by </w:t>
      </w:r>
      <w:r w:rsidR="009F33B3">
        <w:t>time point</w:t>
      </w:r>
      <w:r w:rsidR="007064EE" w:rsidRPr="000C272D">
        <w:t>.</w:t>
      </w:r>
      <w:bookmarkEnd w:id="199"/>
    </w:p>
    <w:p w14:paraId="3339969A" w14:textId="77777777" w:rsidR="00196B5E" w:rsidRDefault="00196B5E" w:rsidP="00196B5E">
      <w:pPr>
        <w:pStyle w:val="Heading3"/>
        <w:spacing w:before="120" w:after="360"/>
        <w:rPr>
          <w:rFonts w:cs="Arial"/>
        </w:rPr>
      </w:pPr>
      <w:bookmarkStart w:id="200" w:name="_Toc520790372"/>
      <w:r>
        <w:rPr>
          <w:rFonts w:cs="Arial"/>
        </w:rPr>
        <w:lastRenderedPageBreak/>
        <w:t>CTX</w:t>
      </w:r>
      <w:bookmarkEnd w:id="200"/>
    </w:p>
    <w:p w14:paraId="43535C20" w14:textId="77BC5C9F" w:rsidR="00196B5E" w:rsidRPr="000C272D" w:rsidRDefault="00DA2CCE" w:rsidP="00196B5E">
      <w:r>
        <w:t xml:space="preserve">Figure </w:t>
      </w:r>
      <w:r w:rsidR="00990D03">
        <w:t>4.13</w:t>
      </w:r>
      <w:r>
        <w:t xml:space="preserve"> shows the individual change in CTX by time point, while figure </w:t>
      </w:r>
      <w:r w:rsidR="00990D03">
        <w:t>4.14</w:t>
      </w:r>
      <w:r>
        <w:t xml:space="preserve"> shows the mean and 95% confidence intervals by time point. One-way repeated measures ANOVA revealed that</w:t>
      </w:r>
      <w:r w:rsidRPr="000C272D">
        <w:t xml:space="preserve"> </w:t>
      </w:r>
      <w:r w:rsidR="00196B5E" w:rsidRPr="000C272D">
        <w:t>CTX differed significantly between time points (p = &lt;0.001). Tukey post hoc testing revealed that CTX decreased by an average of 0.112 ng/ml b</w:t>
      </w:r>
      <w:r w:rsidR="009F33B3">
        <w:t>etween day 0 and day 1 (p = 0.005</w:t>
      </w:r>
      <w:r w:rsidR="00196B5E" w:rsidRPr="000C272D">
        <w:t xml:space="preserve">); decreased by an average of 0.177 between day </w:t>
      </w:r>
      <w:r w:rsidR="009F33B3">
        <w:t>0 and day 2 (p=&lt;0.001). The follow up visit was not fasting so CTX could not be measured in the follow up sample.</w:t>
      </w:r>
    </w:p>
    <w:p w14:paraId="70020AB8" w14:textId="77777777" w:rsidR="00750572" w:rsidRPr="00750572" w:rsidRDefault="00750572" w:rsidP="00750572"/>
    <w:p w14:paraId="19621F8B" w14:textId="77777777" w:rsidR="00A04FC7" w:rsidRDefault="00A04FC7">
      <w:pPr>
        <w:spacing w:after="0" w:line="240" w:lineRule="auto"/>
        <w:jc w:val="left"/>
      </w:pPr>
      <w:r>
        <w:br w:type="page"/>
      </w:r>
    </w:p>
    <w:p w14:paraId="3A103B40" w14:textId="77777777" w:rsidR="00990D03" w:rsidRDefault="00A61566" w:rsidP="00990D03">
      <w:pPr>
        <w:keepNext/>
        <w:spacing w:before="120" w:after="120" w:line="240" w:lineRule="auto"/>
        <w:jc w:val="center"/>
      </w:pPr>
      <w:r>
        <w:rPr>
          <w:noProof/>
          <w:lang w:val="en-GB"/>
        </w:rPr>
        <w:lastRenderedPageBreak/>
        <w:drawing>
          <wp:inline distT="0" distB="0" distL="0" distR="0" wp14:anchorId="4E222630" wp14:editId="0F1FD575">
            <wp:extent cx="5812120"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2120" cy="3600000"/>
                    </a:xfrm>
                    <a:prstGeom prst="rect">
                      <a:avLst/>
                    </a:prstGeom>
                  </pic:spPr>
                </pic:pic>
              </a:graphicData>
            </a:graphic>
          </wp:inline>
        </w:drawing>
      </w:r>
    </w:p>
    <w:p w14:paraId="741D58AC" w14:textId="0F4F64EC" w:rsidR="007064EE" w:rsidRPr="000C272D" w:rsidRDefault="00990D03" w:rsidP="00FD0949">
      <w:pPr>
        <w:pStyle w:val="Caption"/>
        <w:jc w:val="center"/>
      </w:pPr>
      <w:bookmarkStart w:id="201" w:name="_Toc520790872"/>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13</w:t>
      </w:r>
      <w:r w:rsidR="00874AF6">
        <w:fldChar w:fldCharType="end"/>
      </w:r>
      <w:r w:rsidR="007064EE">
        <w:t>: Graph showing the change in CTX</w:t>
      </w:r>
      <w:r w:rsidR="007064EE" w:rsidRPr="000C272D">
        <w:t xml:space="preserve"> by </w:t>
      </w:r>
      <w:r w:rsidR="009F33B3">
        <w:t>time point</w:t>
      </w:r>
      <w:r w:rsidR="007064EE" w:rsidRPr="000C272D">
        <w:t>. The points show the individual values of each participant and the line connecting them shows the relationship between the points of that participant.</w:t>
      </w:r>
      <w:bookmarkEnd w:id="201"/>
    </w:p>
    <w:p w14:paraId="63CDD8F2" w14:textId="77777777" w:rsidR="00990D03" w:rsidRDefault="00A04FC7" w:rsidP="00990D03">
      <w:pPr>
        <w:keepNext/>
        <w:spacing w:before="600" w:after="120" w:line="240" w:lineRule="auto"/>
        <w:jc w:val="center"/>
      </w:pPr>
      <w:r w:rsidRPr="00A04FC7">
        <w:rPr>
          <w:noProof/>
          <w:lang w:val="en-GB"/>
        </w:rPr>
        <mc:AlternateContent>
          <mc:Choice Requires="wps">
            <w:drawing>
              <wp:anchor distT="45720" distB="45720" distL="114300" distR="114300" simplePos="0" relativeHeight="251734016" behindDoc="0" locked="0" layoutInCell="1" allowOverlap="1" wp14:anchorId="534CB10F" wp14:editId="40317832">
                <wp:simplePos x="0" y="0"/>
                <wp:positionH relativeFrom="column">
                  <wp:posOffset>2923864</wp:posOffset>
                </wp:positionH>
                <wp:positionV relativeFrom="paragraph">
                  <wp:posOffset>1017300</wp:posOffset>
                </wp:positionV>
                <wp:extent cx="977900" cy="318770"/>
                <wp:effectExtent l="0" t="0" r="0" b="508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18770"/>
                        </a:xfrm>
                        <a:prstGeom prst="rect">
                          <a:avLst/>
                        </a:prstGeom>
                        <a:noFill/>
                        <a:ln w="9525">
                          <a:noFill/>
                          <a:miter lim="800000"/>
                          <a:headEnd/>
                          <a:tailEnd/>
                        </a:ln>
                      </wps:spPr>
                      <wps:txbx>
                        <w:txbxContent>
                          <w:p w14:paraId="0D642230" w14:textId="77777777" w:rsidR="002B1C3D" w:rsidRDefault="002B1C3D" w:rsidP="00A04FC7">
                            <w:r>
                              <w:t>p = 0.005</w:t>
                            </w:r>
                          </w:p>
                          <w:p w14:paraId="55805145" w14:textId="77777777" w:rsidR="002B1C3D" w:rsidRDefault="002B1C3D" w:rsidP="00A04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B10F" id="_x0000_s1053" type="#_x0000_t202" style="position:absolute;left:0;text-align:left;margin-left:230.25pt;margin-top:80.1pt;width:77pt;height:25.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4qDQIAAPsDAAAOAAAAZHJzL2Uyb0RvYy54bWysU9uO2yAQfa/Uf0C8N3bcpE6sOKvtbreq&#10;tL1Iu/0AjHGMCgwFEjv9+h1wkkbtW1U/WMAwZ845M2xuRq3IQTgvwdR0PsspEYZDK82upt+fH96s&#10;KPGBmZYpMKKmR+Hpzfb1q81gK1FAD6oVjiCI8dVga9qHYKss87wXmvkZWGEw2IHTLODW7bLWsQHR&#10;tcqKPH+XDeBa64AL7/H0fgrSbcLvOsHD167zIhBVU+QW0t+lfxP/2XbDqp1jtpf8RIP9AwvNpMGi&#10;F6h7FhjZO/kXlJbcgYcuzDjoDLpOcpE0oJp5/oeap55ZkbSgOd5ebPL/D5Z/OXxzRLY1LZboj2Ea&#10;m/QsxkDew0iK6M9gfYXXnixeDCMeY5+TVm8fgf/wxMBdz8xO3DoHQy9Yi/zmMTO7Sp1wfARphs/Q&#10;Yhm2D5CAxs7paB7aQRAdeRwvvYlUOB6uy3KdY4Rj6O18VZapdxmrzsnW+fBRgCZxUVOHrU/g7PDo&#10;QyTDqvOVWMvAg1QqtV8ZMmCBZbFMCVcRLQNOp5K6pqs8ftO8RI0fTJuSA5NqWmMBZU6io85JcRib&#10;cfK3PJvZQHtEGxxM04ivBxc9uF+UDDiJNfU/98wJStQng1au54tFHN20WSzLAjfuOtJcR5jhCFXT&#10;QMm0vAtp3CfNt2h5J5MdsTcTkxNnnLDk0uk1xBG+3qdbv9/s9gUAAP//AwBQSwMEFAAGAAgAAAAh&#10;AL4I1GDeAAAACwEAAA8AAABkcnMvZG93bnJldi54bWxMj01PwzAMhu9I+w+RkXZjSauugq7pNIF2&#10;BTE+pN2yxmsrGqdqsrX8e8wJjvb76PXjcju7XlxxDJ0nDclKgUCqve2o0fD+tr+7BxGiIWt6T6jh&#10;GwNsq8VNaQrrJ3rF6yE2gksoFEZDG+NQSBnqFp0JKz8gcXb2ozORx7GRdjQTl7tepkrl0pmO+EJr&#10;Bnxssf46XJyGj+fz8TNTL82TWw+Tn5Uk9yC1Xt7Ouw2IiHP8g+FXn9WhYqeTv5ANoteQ5WrNKAe5&#10;SkEwkScZb04a0kRlIKtS/v+h+gEAAP//AwBQSwECLQAUAAYACAAAACEAtoM4kv4AAADhAQAAEwAA&#10;AAAAAAAAAAAAAAAAAAAAW0NvbnRlbnRfVHlwZXNdLnhtbFBLAQItABQABgAIAAAAIQA4/SH/1gAA&#10;AJQBAAALAAAAAAAAAAAAAAAAAC8BAABfcmVscy8ucmVsc1BLAQItABQABgAIAAAAIQDXrN4qDQIA&#10;APsDAAAOAAAAAAAAAAAAAAAAAC4CAABkcnMvZTJvRG9jLnhtbFBLAQItABQABgAIAAAAIQC+CNRg&#10;3gAAAAsBAAAPAAAAAAAAAAAAAAAAAGcEAABkcnMvZG93bnJldi54bWxQSwUGAAAAAAQABADzAAAA&#10;cgUAAAAA&#10;" filled="f" stroked="f">
                <v:textbox>
                  <w:txbxContent>
                    <w:p w14:paraId="0D642230" w14:textId="77777777" w:rsidR="002B1C3D" w:rsidRDefault="002B1C3D" w:rsidP="00A04FC7">
                      <w:r>
                        <w:t>p = 0.005</w:t>
                      </w:r>
                    </w:p>
                    <w:p w14:paraId="55805145" w14:textId="77777777" w:rsidR="002B1C3D" w:rsidRDefault="002B1C3D" w:rsidP="00A04FC7"/>
                  </w:txbxContent>
                </v:textbox>
              </v:shape>
            </w:pict>
          </mc:Fallback>
        </mc:AlternateContent>
      </w:r>
      <w:r w:rsidRPr="00A04FC7">
        <w:rPr>
          <w:noProof/>
          <w:lang w:val="en-GB"/>
        </w:rPr>
        <mc:AlternateContent>
          <mc:Choice Requires="wps">
            <w:drawing>
              <wp:anchor distT="45720" distB="45720" distL="114300" distR="114300" simplePos="0" relativeHeight="251735040" behindDoc="0" locked="0" layoutInCell="1" allowOverlap="1" wp14:anchorId="44DCF7A5" wp14:editId="6C155AD7">
                <wp:simplePos x="0" y="0"/>
                <wp:positionH relativeFrom="column">
                  <wp:posOffset>4376140</wp:posOffset>
                </wp:positionH>
                <wp:positionV relativeFrom="paragraph">
                  <wp:posOffset>850900</wp:posOffset>
                </wp:positionV>
                <wp:extent cx="999461" cy="255108"/>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1" cy="255108"/>
                        </a:xfrm>
                        <a:prstGeom prst="rect">
                          <a:avLst/>
                        </a:prstGeom>
                        <a:noFill/>
                        <a:ln w="9525">
                          <a:noFill/>
                          <a:miter lim="800000"/>
                          <a:headEnd/>
                          <a:tailEnd/>
                        </a:ln>
                      </wps:spPr>
                      <wps:txbx>
                        <w:txbxContent>
                          <w:p w14:paraId="31F20BD0" w14:textId="77777777" w:rsidR="002B1C3D" w:rsidRDefault="002B1C3D" w:rsidP="00A04FC7">
                            <w:pPr>
                              <w:spacing w:line="240" w:lineRule="auto"/>
                              <w:jc w:val="center"/>
                            </w:pPr>
                            <w:r>
                              <w:t>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F7A5" id="_x0000_s1054" type="#_x0000_t202" style="position:absolute;left:0;text-align:left;margin-left:344.6pt;margin-top:67pt;width:78.7pt;height:20.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hWDQIAAPsDAAAOAAAAZHJzL2Uyb0RvYy54bWysU11v2yAUfZ+0/4B4X/yhuEusOFXXrtOk&#10;rpvU7gdgjGM04DIgsbNfvwtO02h7m+YHC7jcc88597K5nrQiB+G8BNPQYpFTIgyHTppdQ78/379b&#10;UeIDMx1TYERDj8LT6+3bN5vR1qKEAVQnHEEQ4+vRNnQIwdZZ5vkgNPMLsMJgsAenWcCt22WdYyOi&#10;a5WVeX6VjeA664AL7/H0bg7SbcLve8HD1773IhDVUOQW0t+lfxv/2XbD6p1jdpD8RIP9AwvNpMGi&#10;Z6g7FhjZO/kXlJbcgYc+LDjoDPpecpE0oJoi/0PN08CsSFrQHG/PNvn/B8sfD98ckV1Dy6qgxDCN&#10;TXoWUyAfYCJl9Ge0vsZrTxYvhgmPsc9Jq7cPwH94YuB2YGYnbpyDcRCsQ35FzMwuUmccH0Ha8Qt0&#10;WIbtAySgqXc6mod2EETHPh3PvYlUOB6u1+vlFTLkGCqrqshXqQKrX5Kt8+GTAE3ioqEOW5/A2eHB&#10;h0iG1S9XYi0D91Kp1H5lyIgFqrJKCRcRLQNOp5K6oas8fvO8RI0fTZeSA5NqXmMBZU6io85ZcZja&#10;afY3EY6OtNAd0QYH8zTi68HFAO4XJSNOYkP9zz1zghL12aCV62K5jKObNsvqfYkbdxlpLyPMcIRq&#10;aKBkXt6GNO6z5hu0vJfJjlcmJ844Ycml02uII3y5T7de3+z2NwAAAP//AwBQSwMEFAAGAAgAAAAh&#10;AFqSxUTfAAAACwEAAA8AAABkcnMvZG93bnJldi54bWxMj81OwzAQhO9IfQdrK3GjNiGENMSpKhBX&#10;EOVH4ubG2yRqvI5itwlvz3KC4858mp0pN7PrxRnH0HnScL1SIJBqbztqNLy/PV3lIEI0ZE3vCTV8&#10;Y4BNtbgoTWH9RK943sVGcAiFwmhoYxwKKUPdojNh5Qck9g5+dCbyOTbSjmbicNfLRKlMOtMRf2jN&#10;gA8t1sfdyWn4eD58fabqpXl0t8PkZyXJraXWl8t5ew8i4hz/YPitz9Wh4k57fyIbRK8hy9cJo2zc&#10;pDyKiTzNMhB7Vu7SBGRVyv8bqh8AAAD//wMAUEsBAi0AFAAGAAgAAAAhALaDOJL+AAAA4QEAABMA&#10;AAAAAAAAAAAAAAAAAAAAAFtDb250ZW50X1R5cGVzXS54bWxQSwECLQAUAAYACAAAACEAOP0h/9YA&#10;AACUAQAACwAAAAAAAAAAAAAAAAAvAQAAX3JlbHMvLnJlbHNQSwECLQAUAAYACAAAACEAXuu4Vg0C&#10;AAD7AwAADgAAAAAAAAAAAAAAAAAuAgAAZHJzL2Uyb0RvYy54bWxQSwECLQAUAAYACAAAACEAWpLF&#10;RN8AAAALAQAADwAAAAAAAAAAAAAAAABnBAAAZHJzL2Rvd25yZXYueG1sUEsFBgAAAAAEAAQA8wAA&#10;AHMFAAAAAA==&#10;" filled="f" stroked="f">
                <v:textbox>
                  <w:txbxContent>
                    <w:p w14:paraId="31F20BD0" w14:textId="77777777" w:rsidR="002B1C3D" w:rsidRDefault="002B1C3D" w:rsidP="00A04FC7">
                      <w:pPr>
                        <w:spacing w:line="240" w:lineRule="auto"/>
                        <w:jc w:val="center"/>
                      </w:pPr>
                      <w:r>
                        <w:t>p = &lt;0.001</w:t>
                      </w:r>
                    </w:p>
                  </w:txbxContent>
                </v:textbox>
              </v:shape>
            </w:pict>
          </mc:Fallback>
        </mc:AlternateContent>
      </w:r>
      <w:r>
        <w:rPr>
          <w:noProof/>
          <w:lang w:val="en-GB"/>
        </w:rPr>
        <w:drawing>
          <wp:anchor distT="0" distB="0" distL="114300" distR="114300" simplePos="0" relativeHeight="251729920" behindDoc="0" locked="0" layoutInCell="1" allowOverlap="1" wp14:anchorId="0A4AEB83" wp14:editId="7739A860">
            <wp:simplePos x="0" y="0"/>
            <wp:positionH relativeFrom="column">
              <wp:posOffset>1654810</wp:posOffset>
            </wp:positionH>
            <wp:positionV relativeFrom="paragraph">
              <wp:posOffset>946771</wp:posOffset>
            </wp:positionV>
            <wp:extent cx="1664335" cy="106045"/>
            <wp:effectExtent l="0" t="0" r="0" b="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b="75768"/>
                    <a:stretch/>
                  </pic:blipFill>
                  <pic:spPr bwMode="auto">
                    <a:xfrm>
                      <a:off x="0" y="0"/>
                      <a:ext cx="1664335" cy="106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GB"/>
        </w:rPr>
        <w:drawing>
          <wp:anchor distT="0" distB="0" distL="114300" distR="114300" simplePos="0" relativeHeight="251728896" behindDoc="0" locked="0" layoutInCell="1" allowOverlap="1" wp14:anchorId="79FD5605" wp14:editId="06D9F46F">
            <wp:simplePos x="0" y="0"/>
            <wp:positionH relativeFrom="column">
              <wp:posOffset>1652905</wp:posOffset>
            </wp:positionH>
            <wp:positionV relativeFrom="paragraph">
              <wp:posOffset>765766</wp:posOffset>
            </wp:positionV>
            <wp:extent cx="3258760" cy="95693"/>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b="78021"/>
                    <a:stretch/>
                  </pic:blipFill>
                  <pic:spPr bwMode="auto">
                    <a:xfrm>
                      <a:off x="0" y="0"/>
                      <a:ext cx="3258760" cy="95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0572">
        <w:rPr>
          <w:noProof/>
          <w:lang w:val="en-GB"/>
        </w:rPr>
        <mc:AlternateContent>
          <mc:Choice Requires="wps">
            <w:drawing>
              <wp:anchor distT="45720" distB="45720" distL="114300" distR="114300" simplePos="0" relativeHeight="251731968" behindDoc="0" locked="0" layoutInCell="1" allowOverlap="1" wp14:anchorId="7282E81D" wp14:editId="230F9DAB">
                <wp:simplePos x="0" y="0"/>
                <wp:positionH relativeFrom="margin">
                  <wp:posOffset>839972</wp:posOffset>
                </wp:positionH>
                <wp:positionV relativeFrom="paragraph">
                  <wp:posOffset>417225</wp:posOffset>
                </wp:positionV>
                <wp:extent cx="3667760" cy="318770"/>
                <wp:effectExtent l="0" t="0" r="0" b="508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318770"/>
                        </a:xfrm>
                        <a:prstGeom prst="rect">
                          <a:avLst/>
                        </a:prstGeom>
                        <a:noFill/>
                        <a:ln w="9525">
                          <a:noFill/>
                          <a:miter lim="800000"/>
                          <a:headEnd/>
                          <a:tailEnd/>
                        </a:ln>
                      </wps:spPr>
                      <wps:txbx>
                        <w:txbxContent>
                          <w:p w14:paraId="2185EF25" w14:textId="77777777" w:rsidR="002B1C3D" w:rsidRDefault="002B1C3D" w:rsidP="00A04FC7">
                            <w:r>
                              <w:t>One-way repeated measures ANOVA p = &lt;0.001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2E81D" id="_x0000_s1055" type="#_x0000_t202" style="position:absolute;left:0;text-align:left;margin-left:66.15pt;margin-top:32.85pt;width:288.8pt;height:25.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xDwIAAPwDAAAOAAAAZHJzL2Uyb0RvYy54bWysU9tuGyEQfa/Uf0C812tvfF0ZR2nSVJXS&#10;i5T0AzDLelGBoYC96359BtZ2rfatKg9oYGYOc84M69veaHKQPiiwjE5GY0qkFVAru2P0+8vjuyUl&#10;IXJbcw1WMnqUgd5u3r5Zd66SJbSga+kJgthQdY7RNkZXFUUQrTQ8jMBJi84GvOERj35X1J53iG50&#10;UY7H86IDXzsPQoaAtw+Dk24yftNIEb82TZCRaEaxtph3n/dt2ovNmlc7z12rxKkM/g9VGK4sPnqB&#10;euCRk71Xf0EZJTwEaOJIgCmgaZSQmQOymYz/YPPcciczFxQnuItM4f/Bii+Hb56omtFyuqLEcoNN&#10;epF9JO+hJ2XSp3OhwrBnh4Gxx2vsc+Ya3BOIH4FYuG+53ck776FrJa+xvknKLK5SB5yQQLbdZ6jx&#10;Gb6PkIH6xpskHspBEB37dLz0JpUi8PJmPl8s5ugS6LuZLBeL3LyCV+ds50P8KMGQZDDqsfcZnR+e&#10;QkzV8Oockh6z8Ki0zv3XlnSMrmblLCdceYyKOJ5aGUaX47SGgUkkP9g6J0eu9GDjA9qeWCeiA+XY&#10;b/tB4NVZzS3UR9TBwzCO+H3QaMH/oqTDUWQ0/NxzLynRnyxquZpMp2l282E6W5R48Nee7bWHW4FQ&#10;jEZKBvM+5nkfON+h5o3KcqTmDJWcasYRyyqdvkOa4etzjvr9aTevAAAA//8DAFBLAwQUAAYACAAA&#10;ACEAOX1CRt4AAAAKAQAADwAAAGRycy9kb3ducmV2LnhtbEyPQU/CQBCF7yb+h82QeJNdwIIt3RKj&#10;8aoRhcTb0h3axu5s011o/fcMJz2+vC9vvsk3o2vFGfvQeNIwmyoQSKW3DVUavj5f7x9BhGjImtYT&#10;avjFAJvi9iY3mfUDfeB5GyvBIxQyo6GOscukDGWNzoSp75C4O/remcixr6TtzcDjrpVzpZbSmYb4&#10;Qm06fK6x/NmenIbd2/F7/6DeqxeXdIMflSSXSq3vJuPTGkTEMf7BcNVndSjY6eBPZINoOS/mC0Y1&#10;LJMVCAZWKk1BHLiZJSnIIpf/XyguAAAA//8DAFBLAQItABQABgAIAAAAIQC2gziS/gAAAOEBAAAT&#10;AAAAAAAAAAAAAAAAAAAAAABbQ29udGVudF9UeXBlc10ueG1sUEsBAi0AFAAGAAgAAAAhADj9If/W&#10;AAAAlAEAAAsAAAAAAAAAAAAAAAAALwEAAF9yZWxzLy5yZWxzUEsBAi0AFAAGAAgAAAAhABRz47EP&#10;AgAA/AMAAA4AAAAAAAAAAAAAAAAALgIAAGRycy9lMm9Eb2MueG1sUEsBAi0AFAAGAAgAAAAhADl9&#10;QkbeAAAACgEAAA8AAAAAAAAAAAAAAAAAaQQAAGRycy9kb3ducmV2LnhtbFBLBQYAAAAABAAEAPMA&#10;AAB0BQAAAAA=&#10;" filled="f" stroked="f">
                <v:textbox>
                  <w:txbxContent>
                    <w:p w14:paraId="2185EF25" w14:textId="77777777" w:rsidR="002B1C3D" w:rsidRDefault="002B1C3D" w:rsidP="00A04FC7">
                      <w:r>
                        <w:t>One-way repeated measures ANOVA p = &lt;0.001</w:t>
                      </w:r>
                    </w:p>
                  </w:txbxContent>
                </v:textbox>
                <w10:wrap anchorx="margin"/>
              </v:shape>
            </w:pict>
          </mc:Fallback>
        </mc:AlternateContent>
      </w:r>
      <w:r w:rsidR="00A61566">
        <w:rPr>
          <w:noProof/>
          <w:lang w:val="en-GB"/>
        </w:rPr>
        <w:drawing>
          <wp:inline distT="0" distB="0" distL="0" distR="0" wp14:anchorId="292069C9" wp14:editId="5B87147E">
            <wp:extent cx="5812120"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2120" cy="3600000"/>
                    </a:xfrm>
                    <a:prstGeom prst="rect">
                      <a:avLst/>
                    </a:prstGeom>
                  </pic:spPr>
                </pic:pic>
              </a:graphicData>
            </a:graphic>
          </wp:inline>
        </w:drawing>
      </w:r>
    </w:p>
    <w:p w14:paraId="3607FEAB" w14:textId="20D3EA4A" w:rsidR="007064EE" w:rsidRPr="000C272D" w:rsidRDefault="00990D03" w:rsidP="00FD0949">
      <w:pPr>
        <w:pStyle w:val="Caption"/>
        <w:jc w:val="center"/>
      </w:pPr>
      <w:bookmarkStart w:id="202" w:name="_Toc520790873"/>
      <w:r>
        <w:t xml:space="preserve">Figure </w:t>
      </w:r>
      <w:r w:rsidR="00874AF6">
        <w:fldChar w:fldCharType="begin"/>
      </w:r>
      <w:r w:rsidR="00874AF6">
        <w:instrText xml:space="preserve"> STYLEREF 1 \s </w:instrText>
      </w:r>
      <w:r w:rsidR="00874AF6">
        <w:fldChar w:fldCharType="separate"/>
      </w:r>
      <w:r w:rsidR="00100B6E">
        <w:rPr>
          <w:noProof/>
        </w:rPr>
        <w:t>4</w:t>
      </w:r>
      <w:r w:rsidR="00874AF6">
        <w:fldChar w:fldCharType="end"/>
      </w:r>
      <w:r w:rsidR="00874AF6">
        <w:t>.</w:t>
      </w:r>
      <w:r w:rsidR="00874AF6">
        <w:fldChar w:fldCharType="begin"/>
      </w:r>
      <w:r w:rsidR="00874AF6">
        <w:instrText xml:space="preserve"> SEQ Figure \* ARABIC \s 1 </w:instrText>
      </w:r>
      <w:r w:rsidR="00874AF6">
        <w:fldChar w:fldCharType="separate"/>
      </w:r>
      <w:r w:rsidR="00100B6E">
        <w:rPr>
          <w:noProof/>
        </w:rPr>
        <w:t>14</w:t>
      </w:r>
      <w:r w:rsidR="00874AF6">
        <w:fldChar w:fldCharType="end"/>
      </w:r>
      <w:r w:rsidR="007064EE" w:rsidRPr="000C272D">
        <w:t>: Gr</w:t>
      </w:r>
      <w:r w:rsidR="007064EE">
        <w:t>aph showing the mean CTX</w:t>
      </w:r>
      <w:r w:rsidR="007064EE" w:rsidRPr="000C272D">
        <w:t xml:space="preserve"> (points) and 95% confidence intervals (error bars) by </w:t>
      </w:r>
      <w:r w:rsidR="009F33B3">
        <w:t>time point</w:t>
      </w:r>
      <w:r w:rsidR="007064EE" w:rsidRPr="000C272D">
        <w:t>.</w:t>
      </w:r>
      <w:bookmarkEnd w:id="202"/>
    </w:p>
    <w:p w14:paraId="6BC1BED5" w14:textId="77777777" w:rsidR="004846AD" w:rsidRDefault="004846AD" w:rsidP="004846AD">
      <w:pPr>
        <w:jc w:val="center"/>
      </w:pPr>
    </w:p>
    <w:p w14:paraId="02C2F3FC" w14:textId="77777777" w:rsidR="008F24EE" w:rsidRDefault="008F24EE" w:rsidP="008F24EE">
      <w:pPr>
        <w:pStyle w:val="Heading3"/>
        <w:spacing w:before="120" w:after="360"/>
        <w:rPr>
          <w:rFonts w:cs="Arial"/>
        </w:rPr>
      </w:pPr>
      <w:bookmarkStart w:id="203" w:name="_Toc520790373"/>
      <w:r>
        <w:rPr>
          <w:rFonts w:cs="Arial"/>
        </w:rPr>
        <w:lastRenderedPageBreak/>
        <w:t>PTH</w:t>
      </w:r>
      <w:bookmarkEnd w:id="203"/>
    </w:p>
    <w:p w14:paraId="0C16AEBE" w14:textId="5C717CCF" w:rsidR="008F24EE" w:rsidRDefault="00990D03" w:rsidP="00990D03">
      <w:pPr>
        <w:jc w:val="left"/>
      </w:pPr>
      <w:r w:rsidRPr="00990D03">
        <w:t>Figure 4.1</w:t>
      </w:r>
      <w:r>
        <w:t>5</w:t>
      </w:r>
      <w:r w:rsidRPr="00990D03">
        <w:t xml:space="preserve"> shows the individual change in</w:t>
      </w:r>
      <w:r>
        <w:t xml:space="preserve"> PTH </w:t>
      </w:r>
      <w:r w:rsidRPr="00990D03">
        <w:t>by time point, while figure 4.1</w:t>
      </w:r>
      <w:r>
        <w:t>6</w:t>
      </w:r>
      <w:r w:rsidRPr="00990D03">
        <w:t xml:space="preserve"> shows the mean and 95% confidence intervals by time point. One-way repeated measures ANOVA revealed that </w:t>
      </w:r>
      <w:r w:rsidR="008F24EE" w:rsidRPr="000C272D">
        <w:t>PTH</w:t>
      </w:r>
      <w:r w:rsidR="009F33B3">
        <w:t xml:space="preserve"> did not differ significantly between time points. </w:t>
      </w:r>
      <w:r w:rsidR="0086767F">
        <w:t>Two participants had a result &lt;5</w:t>
      </w:r>
      <w:r w:rsidR="00E61AE4">
        <w:t xml:space="preserve"> pg/ml. </w:t>
      </w:r>
    </w:p>
    <w:p w14:paraId="5D3A583C" w14:textId="77777777" w:rsidR="008F24EE" w:rsidRPr="008F24EE" w:rsidRDefault="008F24EE" w:rsidP="008F24EE"/>
    <w:p w14:paraId="2257E2E3" w14:textId="77777777" w:rsidR="008F24EE" w:rsidRDefault="008F24EE">
      <w:pPr>
        <w:spacing w:after="0" w:line="240" w:lineRule="auto"/>
        <w:jc w:val="left"/>
        <w:rPr>
          <w:b/>
          <w:bCs/>
          <w:i/>
          <w:sz w:val="28"/>
        </w:rPr>
      </w:pPr>
      <w:r>
        <w:br w:type="page"/>
      </w:r>
    </w:p>
    <w:p w14:paraId="1B4AF1E0" w14:textId="77777777" w:rsidR="00874AF6" w:rsidRDefault="0031665F" w:rsidP="00874AF6">
      <w:pPr>
        <w:keepNext/>
        <w:spacing w:before="120" w:after="120" w:line="240" w:lineRule="auto"/>
        <w:jc w:val="center"/>
      </w:pPr>
      <w:r w:rsidRPr="000C272D">
        <w:rPr>
          <w:noProof/>
          <w:lang w:val="en-GB"/>
        </w:rPr>
        <w:lastRenderedPageBreak/>
        <w:drawing>
          <wp:inline distT="0" distB="0" distL="0" distR="0" wp14:anchorId="682A02C2" wp14:editId="2EB8B647">
            <wp:extent cx="5821921" cy="3600000"/>
            <wp:effectExtent l="0" t="0" r="762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1921" cy="3600000"/>
                    </a:xfrm>
                    <a:prstGeom prst="rect">
                      <a:avLst/>
                    </a:prstGeom>
                  </pic:spPr>
                </pic:pic>
              </a:graphicData>
            </a:graphic>
          </wp:inline>
        </w:drawing>
      </w:r>
    </w:p>
    <w:p w14:paraId="61955791" w14:textId="2E191008" w:rsidR="007064EE" w:rsidRPr="000C272D" w:rsidRDefault="00874AF6" w:rsidP="00FD0949">
      <w:pPr>
        <w:pStyle w:val="Caption"/>
        <w:jc w:val="center"/>
      </w:pPr>
      <w:bookmarkStart w:id="204" w:name="_Toc520790874"/>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15</w:t>
      </w:r>
      <w:r>
        <w:fldChar w:fldCharType="end"/>
      </w:r>
      <w:r w:rsidR="007064EE">
        <w:t>: Gra</w:t>
      </w:r>
      <w:r w:rsidR="00FD0949">
        <w:t>ph showing the change in PTH</w:t>
      </w:r>
      <w:r w:rsidR="007064EE" w:rsidRPr="000C272D">
        <w:t xml:space="preserve"> by </w:t>
      </w:r>
      <w:r w:rsidR="009F33B3">
        <w:t>time point</w:t>
      </w:r>
      <w:r w:rsidR="007064EE" w:rsidRPr="000C272D">
        <w:t>. The points show the individual values of each participant and the line connecting them shows the relationship between the points of that participant.</w:t>
      </w:r>
      <w:bookmarkEnd w:id="204"/>
    </w:p>
    <w:p w14:paraId="394D3429" w14:textId="77777777" w:rsidR="007064EE" w:rsidRPr="000C272D" w:rsidRDefault="007064EE" w:rsidP="007064EE">
      <w:pPr>
        <w:spacing w:before="120" w:after="120" w:line="240" w:lineRule="auto"/>
        <w:jc w:val="center"/>
      </w:pPr>
    </w:p>
    <w:p w14:paraId="67A4371C" w14:textId="77777777" w:rsidR="00874AF6" w:rsidRDefault="0031665F" w:rsidP="00874AF6">
      <w:pPr>
        <w:pStyle w:val="Caption"/>
        <w:keepNext/>
        <w:jc w:val="center"/>
      </w:pPr>
      <w:r w:rsidRPr="000C272D">
        <w:rPr>
          <w:noProof/>
          <w:lang w:val="en-GB"/>
        </w:rPr>
        <w:drawing>
          <wp:inline distT="0" distB="0" distL="0" distR="0" wp14:anchorId="7F35878C" wp14:editId="439E0A2F">
            <wp:extent cx="5821921" cy="3600000"/>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21921" cy="3600000"/>
                    </a:xfrm>
                    <a:prstGeom prst="rect">
                      <a:avLst/>
                    </a:prstGeom>
                  </pic:spPr>
                </pic:pic>
              </a:graphicData>
            </a:graphic>
          </wp:inline>
        </w:drawing>
      </w:r>
    </w:p>
    <w:p w14:paraId="61D6E49B" w14:textId="7B8A9741" w:rsidR="00FD0949" w:rsidRPr="000C272D" w:rsidRDefault="00874AF6" w:rsidP="00FD0949">
      <w:pPr>
        <w:pStyle w:val="Caption"/>
        <w:jc w:val="center"/>
      </w:pPr>
      <w:bookmarkStart w:id="205" w:name="_Toc520790875"/>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16</w:t>
      </w:r>
      <w:r>
        <w:fldChar w:fldCharType="end"/>
      </w:r>
      <w:r w:rsidR="00FD0949" w:rsidRPr="000C272D">
        <w:t>: Gr</w:t>
      </w:r>
      <w:r w:rsidR="00FD0949">
        <w:t xml:space="preserve">aph showing the mean PTH </w:t>
      </w:r>
      <w:r w:rsidR="00FD0949" w:rsidRPr="000C272D">
        <w:t xml:space="preserve">(points) and 95% confidence intervals (error bars) by </w:t>
      </w:r>
      <w:r w:rsidR="009F33B3">
        <w:t>time point</w:t>
      </w:r>
      <w:r w:rsidR="00FD0949" w:rsidRPr="000C272D">
        <w:t>.</w:t>
      </w:r>
      <w:bookmarkEnd w:id="205"/>
    </w:p>
    <w:p w14:paraId="0C0CF4BD" w14:textId="77777777" w:rsidR="004846AD" w:rsidRDefault="004846AD" w:rsidP="00FD0949">
      <w:pPr>
        <w:jc w:val="center"/>
        <w:rPr>
          <w:noProof/>
        </w:rPr>
      </w:pPr>
      <w:r w:rsidRPr="000C272D">
        <w:rPr>
          <w:noProof/>
        </w:rPr>
        <w:t xml:space="preserve"> </w:t>
      </w:r>
    </w:p>
    <w:p w14:paraId="6815B5BF" w14:textId="2466858C" w:rsidR="008F24EE" w:rsidRDefault="00FA7DC9" w:rsidP="008F24EE">
      <w:pPr>
        <w:pStyle w:val="Heading3"/>
        <w:spacing w:before="120" w:after="360"/>
        <w:rPr>
          <w:rFonts w:cs="Arial"/>
        </w:rPr>
      </w:pPr>
      <w:bookmarkStart w:id="206" w:name="_Toc520790374"/>
      <w:r>
        <w:rPr>
          <w:rFonts w:cs="Arial"/>
        </w:rPr>
        <w:lastRenderedPageBreak/>
        <w:t>Directly measured f</w:t>
      </w:r>
      <w:r w:rsidR="003C1B72">
        <w:rPr>
          <w:rFonts w:cs="Arial"/>
        </w:rPr>
        <w:t>ree 25OHD by I</w:t>
      </w:r>
      <w:r w:rsidR="008F24EE">
        <w:rPr>
          <w:rFonts w:cs="Arial"/>
        </w:rPr>
        <w:t>mmunoassay</w:t>
      </w:r>
      <w:bookmarkEnd w:id="206"/>
    </w:p>
    <w:p w14:paraId="34102DE6" w14:textId="395E4B7F" w:rsidR="00FA7DC9" w:rsidRDefault="000B1926" w:rsidP="009F33B3">
      <w:r>
        <w:t xml:space="preserve">Figure </w:t>
      </w:r>
      <w:r w:rsidR="00874AF6">
        <w:t>4.17</w:t>
      </w:r>
      <w:r w:rsidR="00FA7DC9">
        <w:t xml:space="preserve"> shows the individual change in directly measured free 25OHD</w:t>
      </w:r>
      <w:r w:rsidR="00FA7DC9">
        <w:rPr>
          <w:vertAlign w:val="subscript"/>
        </w:rPr>
        <w:t>3</w:t>
      </w:r>
      <w:r>
        <w:t xml:space="preserve"> by time point, while figure </w:t>
      </w:r>
      <w:r w:rsidR="00874AF6">
        <w:t>4.18</w:t>
      </w:r>
      <w:r w:rsidR="00FA7DC9">
        <w:t xml:space="preserve"> shows the mean and 95% confidence intervals by time point. One-way repeated measures ANOVA revealed that d</w:t>
      </w:r>
      <w:r w:rsidR="009F33B3">
        <w:t xml:space="preserve">irectly measured free 25OHD did not differ significantly between time points. </w:t>
      </w:r>
    </w:p>
    <w:p w14:paraId="23EA5E58" w14:textId="43C6E3AB" w:rsidR="009F33B3" w:rsidRPr="00D46D2D" w:rsidRDefault="009F33B3" w:rsidP="009F33B3">
      <w:r>
        <w:t>One participant had</w:t>
      </w:r>
      <w:r w:rsidR="00EA5B61">
        <w:t xml:space="preserve"> free 25OHD</w:t>
      </w:r>
      <w:r>
        <w:t xml:space="preserve"> levels of 10.6 and 14.8 pmol/L on days 0 and 1 respectively.</w:t>
      </w:r>
      <w:r w:rsidR="00D74D81">
        <w:t xml:space="preserve"> Grubb’s test showed that </w:t>
      </w:r>
      <w:r w:rsidR="006857CC">
        <w:t xml:space="preserve">both of </w:t>
      </w:r>
      <w:r w:rsidR="0086767F">
        <w:t>the</w:t>
      </w:r>
      <w:r w:rsidR="00D74D81">
        <w:t xml:space="preserve"> results are </w:t>
      </w:r>
      <w:r w:rsidR="001D23A3">
        <w:t xml:space="preserve">significant </w:t>
      </w:r>
      <w:r w:rsidR="00D74D81">
        <w:t>outliers</w:t>
      </w:r>
      <w:r w:rsidR="0086767F">
        <w:t xml:space="preserve"> at their time points</w:t>
      </w:r>
      <w:r w:rsidR="00753BD1">
        <w:t xml:space="preserve"> (p = 0.05)</w:t>
      </w:r>
      <w:r w:rsidR="00D74D81">
        <w:t>.</w:t>
      </w:r>
      <w:r w:rsidR="006857CC">
        <w:t xml:space="preserve"> </w:t>
      </w:r>
      <w:r w:rsidR="00A81C5C">
        <w:t xml:space="preserve">Excluding this participant from analysis did not change the outcome of the one-way repeated measures ANOVA. </w:t>
      </w:r>
      <w:r w:rsidR="006857CC">
        <w:t xml:space="preserve">It </w:t>
      </w:r>
      <w:r w:rsidR="00753BD1">
        <w:t>is unknown whether these outliers</w:t>
      </w:r>
      <w:r w:rsidR="006857CC">
        <w:t xml:space="preserve"> are due to biological variation or due to an analytical error.</w:t>
      </w:r>
      <w:r w:rsidR="00473EA7">
        <w:t xml:space="preserve"> </w:t>
      </w:r>
      <w:r w:rsidR="00753BD1">
        <w:t xml:space="preserve">Other analytes measured in this </w:t>
      </w:r>
      <w:r w:rsidR="003A7B15">
        <w:t>participant do not fully explain these high free 25OHD results</w:t>
      </w:r>
      <w:r w:rsidR="0086767F">
        <w:t>, as the other analytes</w:t>
      </w:r>
      <w:r w:rsidR="003A7B15">
        <w:t xml:space="preserve"> are similar to other particip</w:t>
      </w:r>
      <w:r w:rsidR="00FA7DC9">
        <w:t>ants at these time points, apar</w:t>
      </w:r>
      <w:r w:rsidR="003A7B15">
        <w:t xml:space="preserve">t for a much lower VDBP: </w:t>
      </w:r>
      <w:r w:rsidR="00B3769F">
        <w:t>On days 0 and 1 respectively, t</w:t>
      </w:r>
      <w:r w:rsidR="00473EA7">
        <w:t>his participant had total</w:t>
      </w:r>
      <w:r w:rsidR="00D46D2D">
        <w:t xml:space="preserve"> 25OHD</w:t>
      </w:r>
      <w:r w:rsidR="00D46D2D">
        <w:rPr>
          <w:vertAlign w:val="subscript"/>
        </w:rPr>
        <w:t>3</w:t>
      </w:r>
      <w:r w:rsidR="00D46D2D">
        <w:t xml:space="preserve"> level</w:t>
      </w:r>
      <w:r w:rsidR="00473EA7">
        <w:t>s</w:t>
      </w:r>
      <w:r w:rsidR="00D46D2D">
        <w:t xml:space="preserve"> of </w:t>
      </w:r>
      <w:r w:rsidR="003A7B15">
        <w:t xml:space="preserve">76.3 and 50.7 nmol/L </w:t>
      </w:r>
      <w:r w:rsidR="00D46D2D">
        <w:t>when measured by LC-MS/MS</w:t>
      </w:r>
      <w:r w:rsidR="00B3769F">
        <w:t>; their calculated free 25OHD was</w:t>
      </w:r>
      <w:r w:rsidR="00D96C49">
        <w:t xml:space="preserve"> 15.7 and 15.1</w:t>
      </w:r>
      <w:r w:rsidR="00B3769F">
        <w:t xml:space="preserve"> pmol/L;</w:t>
      </w:r>
      <w:r w:rsidR="00B3769F" w:rsidRPr="00B3769F">
        <w:t xml:space="preserve"> </w:t>
      </w:r>
      <w:r w:rsidR="00B3769F">
        <w:t>t</w:t>
      </w:r>
      <w:r w:rsidR="00D46D2D">
        <w:t>heir albumin level was</w:t>
      </w:r>
      <w:r w:rsidR="00473EA7">
        <w:t xml:space="preserve"> 45 an</w:t>
      </w:r>
      <w:r w:rsidR="00CC453E">
        <w:t>d 33 g/L; and their VDBP was 368.3 and 253.6</w:t>
      </w:r>
      <w:r w:rsidR="00473EA7">
        <w:t xml:space="preserve"> </w:t>
      </w:r>
      <w:r w:rsidR="00CC453E">
        <w:t>m</w:t>
      </w:r>
      <w:r w:rsidR="00B3769F">
        <w:t>g/ml</w:t>
      </w:r>
      <w:r w:rsidR="003A7B15">
        <w:t>.</w:t>
      </w:r>
      <w:r w:rsidR="00D378B0">
        <w:t xml:space="preserve"> </w:t>
      </w:r>
    </w:p>
    <w:p w14:paraId="72BAB08A" w14:textId="77777777" w:rsidR="00976E00" w:rsidRDefault="00976E00" w:rsidP="00FD0949">
      <w:pPr>
        <w:jc w:val="center"/>
      </w:pPr>
    </w:p>
    <w:p w14:paraId="2C32D7A5" w14:textId="77777777" w:rsidR="00976E00" w:rsidRDefault="00976E00" w:rsidP="00FD0949">
      <w:pPr>
        <w:jc w:val="center"/>
      </w:pPr>
    </w:p>
    <w:p w14:paraId="3587B261" w14:textId="77777777" w:rsidR="00976E00" w:rsidRDefault="00976E00" w:rsidP="00FD0949">
      <w:pPr>
        <w:jc w:val="center"/>
      </w:pPr>
    </w:p>
    <w:p w14:paraId="31D2FA1F" w14:textId="77777777" w:rsidR="00976E00" w:rsidRDefault="00976E00" w:rsidP="00FD0949">
      <w:pPr>
        <w:jc w:val="center"/>
      </w:pPr>
    </w:p>
    <w:p w14:paraId="0B6F63BB" w14:textId="77777777" w:rsidR="00874AF6" w:rsidRDefault="00625F3E" w:rsidP="00874AF6">
      <w:pPr>
        <w:keepNext/>
        <w:tabs>
          <w:tab w:val="left" w:pos="3830"/>
        </w:tabs>
        <w:spacing w:after="120" w:line="240" w:lineRule="auto"/>
        <w:jc w:val="center"/>
      </w:pPr>
      <w:r w:rsidRPr="000C272D">
        <w:rPr>
          <w:noProof/>
          <w:lang w:val="en-GB"/>
        </w:rPr>
        <w:lastRenderedPageBreak/>
        <w:drawing>
          <wp:inline distT="0" distB="0" distL="0" distR="0" wp14:anchorId="20F97E86" wp14:editId="1E779F2B">
            <wp:extent cx="5821921" cy="3600000"/>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1921" cy="3600000"/>
                    </a:xfrm>
                    <a:prstGeom prst="rect">
                      <a:avLst/>
                    </a:prstGeom>
                  </pic:spPr>
                </pic:pic>
              </a:graphicData>
            </a:graphic>
          </wp:inline>
        </w:drawing>
      </w:r>
    </w:p>
    <w:p w14:paraId="65E4810F" w14:textId="5835F2DB" w:rsidR="00FD0949" w:rsidRPr="000C272D" w:rsidRDefault="00874AF6" w:rsidP="00FD0949">
      <w:pPr>
        <w:pStyle w:val="Caption"/>
        <w:jc w:val="center"/>
      </w:pPr>
      <w:bookmarkStart w:id="207" w:name="_Toc520790876"/>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17</w:t>
      </w:r>
      <w:r>
        <w:fldChar w:fldCharType="end"/>
      </w:r>
      <w:r w:rsidR="00FD0949">
        <w:t>: Graph showing the change in directly measured free 25OHD</w:t>
      </w:r>
      <w:r w:rsidR="00FD0949" w:rsidRPr="000C272D">
        <w:t xml:space="preserve"> by </w:t>
      </w:r>
      <w:r w:rsidR="009F33B3">
        <w:t>time point</w:t>
      </w:r>
      <w:r w:rsidR="00FD0949" w:rsidRPr="000C272D">
        <w:t>. The points show the individual values of each participant and the line connecting them shows the relationship between the points of that participant.</w:t>
      </w:r>
      <w:bookmarkEnd w:id="207"/>
    </w:p>
    <w:p w14:paraId="2F2F4046" w14:textId="77777777" w:rsidR="00874AF6" w:rsidRDefault="00625F3E" w:rsidP="00874AF6">
      <w:pPr>
        <w:keepNext/>
        <w:tabs>
          <w:tab w:val="left" w:pos="3830"/>
        </w:tabs>
        <w:spacing w:before="600" w:after="120" w:line="240" w:lineRule="auto"/>
        <w:jc w:val="center"/>
      </w:pPr>
      <w:r w:rsidRPr="000C272D">
        <w:rPr>
          <w:noProof/>
          <w:lang w:val="en-GB"/>
        </w:rPr>
        <w:drawing>
          <wp:inline distT="0" distB="0" distL="0" distR="0" wp14:anchorId="6E21E8D8" wp14:editId="25EE9776">
            <wp:extent cx="5821921" cy="3600000"/>
            <wp:effectExtent l="0" t="0" r="762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1921" cy="3600000"/>
                    </a:xfrm>
                    <a:prstGeom prst="rect">
                      <a:avLst/>
                    </a:prstGeom>
                  </pic:spPr>
                </pic:pic>
              </a:graphicData>
            </a:graphic>
          </wp:inline>
        </w:drawing>
      </w:r>
    </w:p>
    <w:p w14:paraId="2417D6B5" w14:textId="35829CC3" w:rsidR="00FD0949" w:rsidRPr="000C272D" w:rsidRDefault="00874AF6" w:rsidP="00FD0949">
      <w:pPr>
        <w:pStyle w:val="Caption"/>
        <w:jc w:val="center"/>
      </w:pPr>
      <w:bookmarkStart w:id="208" w:name="_Toc520790877"/>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18</w:t>
      </w:r>
      <w:r>
        <w:fldChar w:fldCharType="end"/>
      </w:r>
      <w:r w:rsidR="00FD0949" w:rsidRPr="000C272D">
        <w:t>: Gr</w:t>
      </w:r>
      <w:r w:rsidR="00FD0949">
        <w:t xml:space="preserve">aph showing the mean directly measured free 25OHD </w:t>
      </w:r>
      <w:r w:rsidR="00FD0949" w:rsidRPr="000C272D">
        <w:t xml:space="preserve">(points) and 95% confidence intervals (error bars) by </w:t>
      </w:r>
      <w:r w:rsidR="009F33B3">
        <w:t>time point</w:t>
      </w:r>
      <w:r w:rsidR="00FD0949" w:rsidRPr="000C272D">
        <w:t>.</w:t>
      </w:r>
      <w:bookmarkEnd w:id="208"/>
    </w:p>
    <w:p w14:paraId="41949A85" w14:textId="77777777" w:rsidR="006B6B37" w:rsidRDefault="00FD0949" w:rsidP="00FD0949">
      <w:pPr>
        <w:jc w:val="center"/>
        <w:rPr>
          <w:noProof/>
        </w:rPr>
      </w:pPr>
      <w:r w:rsidRPr="000C272D">
        <w:rPr>
          <w:noProof/>
        </w:rPr>
        <w:t xml:space="preserve"> </w:t>
      </w:r>
    </w:p>
    <w:p w14:paraId="7CF8C611" w14:textId="77777777" w:rsidR="008F24EE" w:rsidRDefault="003C1B72" w:rsidP="008F24EE">
      <w:pPr>
        <w:pStyle w:val="Heading3"/>
        <w:spacing w:before="120" w:after="360"/>
        <w:rPr>
          <w:rFonts w:cs="Arial"/>
        </w:rPr>
      </w:pPr>
      <w:bookmarkStart w:id="209" w:name="_Toc520790375"/>
      <w:r>
        <w:rPr>
          <w:rFonts w:cs="Arial"/>
        </w:rPr>
        <w:lastRenderedPageBreak/>
        <w:t>Calculated F</w:t>
      </w:r>
      <w:r w:rsidR="008F24EE">
        <w:rPr>
          <w:rFonts w:cs="Arial"/>
        </w:rPr>
        <w:t>ree 25OHD</w:t>
      </w:r>
      <w:bookmarkEnd w:id="209"/>
    </w:p>
    <w:p w14:paraId="12F5C87F" w14:textId="445BC333" w:rsidR="00A81C5C" w:rsidRDefault="00A81C5C" w:rsidP="00A81C5C">
      <w:r>
        <w:t xml:space="preserve">Figure </w:t>
      </w:r>
      <w:r w:rsidR="00874AF6">
        <w:t>4.19</w:t>
      </w:r>
      <w:r>
        <w:t xml:space="preserve"> shows the individual change in calculated free 25OHD</w:t>
      </w:r>
      <w:r>
        <w:rPr>
          <w:vertAlign w:val="subscript"/>
        </w:rPr>
        <w:t>3</w:t>
      </w:r>
      <w:r>
        <w:t xml:space="preserve"> by time point, while figure </w:t>
      </w:r>
      <w:r w:rsidR="00874AF6">
        <w:t>4.20</w:t>
      </w:r>
      <w:r>
        <w:t xml:space="preserve"> shows the mean and 95% confidence intervals by time point. One-way repeated measures ANOVA revealed that calculated free 25OHD did not differ significantly between time points. </w:t>
      </w:r>
    </w:p>
    <w:p w14:paraId="741A99B7" w14:textId="77777777" w:rsidR="00A81C5C" w:rsidRDefault="00A81C5C" w:rsidP="00A81C5C"/>
    <w:p w14:paraId="3B87F372" w14:textId="77777777" w:rsidR="00A81C5C" w:rsidRDefault="00A81C5C" w:rsidP="00A81C5C"/>
    <w:p w14:paraId="699340E4" w14:textId="77777777" w:rsidR="00A81C5C" w:rsidRDefault="00A81C5C" w:rsidP="00A81C5C"/>
    <w:p w14:paraId="512D5AEC" w14:textId="77777777" w:rsidR="00A81C5C" w:rsidRDefault="00A81C5C" w:rsidP="00A81C5C"/>
    <w:p w14:paraId="5405DF62" w14:textId="77777777" w:rsidR="00A81C5C" w:rsidRDefault="00A81C5C" w:rsidP="00A81C5C"/>
    <w:p w14:paraId="00578FAB" w14:textId="77777777" w:rsidR="00A81C5C" w:rsidRDefault="00A81C5C" w:rsidP="00A81C5C"/>
    <w:p w14:paraId="3A2F372A" w14:textId="77777777" w:rsidR="00A81C5C" w:rsidRDefault="00A81C5C" w:rsidP="00A81C5C"/>
    <w:p w14:paraId="6ED36DA3" w14:textId="77777777" w:rsidR="008F24EE" w:rsidRDefault="008F24EE">
      <w:pPr>
        <w:spacing w:after="0" w:line="240" w:lineRule="auto"/>
        <w:jc w:val="left"/>
        <w:rPr>
          <w:b/>
          <w:bCs/>
          <w:i/>
          <w:sz w:val="28"/>
        </w:rPr>
      </w:pPr>
    </w:p>
    <w:p w14:paraId="004165D5" w14:textId="77777777" w:rsidR="00874AF6" w:rsidRDefault="00D96C49" w:rsidP="00874AF6">
      <w:pPr>
        <w:keepNext/>
        <w:spacing w:after="120" w:line="240" w:lineRule="auto"/>
        <w:jc w:val="center"/>
      </w:pPr>
      <w:r>
        <w:rPr>
          <w:noProof/>
          <w:lang w:val="en-GB"/>
        </w:rPr>
        <w:lastRenderedPageBreak/>
        <w:drawing>
          <wp:inline distT="0" distB="0" distL="0" distR="0" wp14:anchorId="602ED466" wp14:editId="18DCD1D1">
            <wp:extent cx="5821200" cy="335650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1200" cy="3356502"/>
                    </a:xfrm>
                    <a:prstGeom prst="rect">
                      <a:avLst/>
                    </a:prstGeom>
                  </pic:spPr>
                </pic:pic>
              </a:graphicData>
            </a:graphic>
          </wp:inline>
        </w:drawing>
      </w:r>
    </w:p>
    <w:p w14:paraId="73D8CE90" w14:textId="59BC4B97" w:rsidR="00FD0949" w:rsidRPr="000C272D" w:rsidRDefault="00874AF6" w:rsidP="00FD0949">
      <w:pPr>
        <w:pStyle w:val="Caption"/>
        <w:jc w:val="center"/>
      </w:pPr>
      <w:bookmarkStart w:id="210" w:name="_Toc520790878"/>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19</w:t>
      </w:r>
      <w:r>
        <w:fldChar w:fldCharType="end"/>
      </w:r>
      <w:r w:rsidR="00FD0949">
        <w:t>: Graph showing the change in calculated free 25OHD</w:t>
      </w:r>
      <w:r w:rsidR="00FD0949" w:rsidRPr="000C272D">
        <w:t xml:space="preserve"> by </w:t>
      </w:r>
      <w:r w:rsidR="009F33B3">
        <w:t>time point</w:t>
      </w:r>
      <w:r w:rsidR="00FD0949" w:rsidRPr="000C272D">
        <w:t>. The points show the individual values of each participant and the line connecting them shows the relationship between the points of that participant.</w:t>
      </w:r>
      <w:bookmarkEnd w:id="210"/>
    </w:p>
    <w:p w14:paraId="72BBF3C9" w14:textId="77777777" w:rsidR="00874AF6" w:rsidRDefault="00D96C49" w:rsidP="00874AF6">
      <w:pPr>
        <w:keepNext/>
        <w:spacing w:before="600" w:line="240" w:lineRule="auto"/>
        <w:jc w:val="center"/>
      </w:pPr>
      <w:r>
        <w:rPr>
          <w:noProof/>
          <w:lang w:val="en-GB"/>
        </w:rPr>
        <w:drawing>
          <wp:inline distT="0" distB="0" distL="0" distR="0" wp14:anchorId="1E1817FA" wp14:editId="7180D1BB">
            <wp:extent cx="6192520" cy="3570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2520" cy="3570605"/>
                    </a:xfrm>
                    <a:prstGeom prst="rect">
                      <a:avLst/>
                    </a:prstGeom>
                  </pic:spPr>
                </pic:pic>
              </a:graphicData>
            </a:graphic>
          </wp:inline>
        </w:drawing>
      </w:r>
    </w:p>
    <w:p w14:paraId="509BF441" w14:textId="0BEB1655" w:rsidR="00C8356B" w:rsidRDefault="00874AF6" w:rsidP="00FD0949">
      <w:pPr>
        <w:pStyle w:val="Caption"/>
        <w:jc w:val="center"/>
      </w:pPr>
      <w:bookmarkStart w:id="211" w:name="_Toc520790879"/>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20</w:t>
      </w:r>
      <w:r>
        <w:fldChar w:fldCharType="end"/>
      </w:r>
      <w:r w:rsidR="00FD0949" w:rsidRPr="000C272D">
        <w:t>: Gr</w:t>
      </w:r>
      <w:r w:rsidR="00FD0949">
        <w:t xml:space="preserve">aph showing the mean directly measured free 25OHD </w:t>
      </w:r>
      <w:r w:rsidR="00FD0949" w:rsidRPr="000C272D">
        <w:t xml:space="preserve">(points) and 95% confidence intervals (error bars) by </w:t>
      </w:r>
      <w:r w:rsidR="009F33B3">
        <w:t>time point</w:t>
      </w:r>
      <w:r w:rsidR="00FD0949" w:rsidRPr="000C272D">
        <w:t>.</w:t>
      </w:r>
      <w:bookmarkEnd w:id="211"/>
    </w:p>
    <w:p w14:paraId="09F63649" w14:textId="77777777" w:rsidR="00FD0949" w:rsidRDefault="00FD0949">
      <w:pPr>
        <w:spacing w:after="0" w:line="240" w:lineRule="auto"/>
        <w:jc w:val="left"/>
        <w:rPr>
          <w:b/>
          <w:bCs/>
          <w:i/>
          <w:sz w:val="28"/>
        </w:rPr>
      </w:pPr>
      <w:r>
        <w:br w:type="page"/>
      </w:r>
    </w:p>
    <w:p w14:paraId="458D4BBC" w14:textId="77777777" w:rsidR="008F24EE" w:rsidRDefault="008F24EE" w:rsidP="003C1B72">
      <w:pPr>
        <w:pStyle w:val="Heading3"/>
        <w:spacing w:before="120" w:after="360"/>
      </w:pPr>
      <w:bookmarkStart w:id="212" w:name="_Toc520790376"/>
      <w:r>
        <w:rPr>
          <w:rFonts w:cs="Arial"/>
        </w:rPr>
        <w:lastRenderedPageBreak/>
        <w:t>1,25</w:t>
      </w:r>
      <w:r w:rsidR="003C1B72">
        <w:t>(OH)</w:t>
      </w:r>
      <w:r w:rsidR="003C1B72" w:rsidRPr="00B01A77">
        <w:rPr>
          <w:vertAlign w:val="subscript"/>
        </w:rPr>
        <w:t>2</w:t>
      </w:r>
      <w:r w:rsidR="003C1B72">
        <w:t>D by Immunoassay</w:t>
      </w:r>
      <w:bookmarkEnd w:id="212"/>
    </w:p>
    <w:p w14:paraId="406407E6" w14:textId="30A2E0C3" w:rsidR="00A81C5C" w:rsidRDefault="00A81C5C" w:rsidP="00A81C5C">
      <w:r>
        <w:t xml:space="preserve">Figure </w:t>
      </w:r>
      <w:r w:rsidR="00874AF6">
        <w:t>4.21</w:t>
      </w:r>
      <w:r>
        <w:t xml:space="preserve"> shows the individual change in 1,25(OH)</w:t>
      </w:r>
      <w:r w:rsidRPr="00B01A77">
        <w:rPr>
          <w:vertAlign w:val="subscript"/>
        </w:rPr>
        <w:t>2</w:t>
      </w:r>
      <w:r>
        <w:t>D</w:t>
      </w:r>
      <w:r w:rsidRPr="000C272D">
        <w:t xml:space="preserve"> </w:t>
      </w:r>
      <w:r>
        <w:t xml:space="preserve">by time point, while figure </w:t>
      </w:r>
      <w:r w:rsidR="00874AF6">
        <w:t>4.22</w:t>
      </w:r>
      <w:r>
        <w:t xml:space="preserve"> shows the mean and 95% confidence intervals by time point. One-way repeated measures ANOVA revealed that 1,25(OH)</w:t>
      </w:r>
      <w:r w:rsidRPr="00B01A77">
        <w:rPr>
          <w:vertAlign w:val="subscript"/>
        </w:rPr>
        <w:t>2</w:t>
      </w:r>
      <w:r>
        <w:t>D</w:t>
      </w:r>
      <w:r w:rsidRPr="000C272D">
        <w:t xml:space="preserve"> </w:t>
      </w:r>
      <w:r>
        <w:t xml:space="preserve">did not differ significantly between time points. </w:t>
      </w:r>
    </w:p>
    <w:p w14:paraId="45C3A093" w14:textId="73C7D81A" w:rsidR="00A81C5C" w:rsidRPr="00D46D2D" w:rsidRDefault="00A81C5C" w:rsidP="00A81C5C">
      <w:r>
        <w:t>One participant had 1,25(OH)</w:t>
      </w:r>
      <w:r w:rsidRPr="00B01A77">
        <w:rPr>
          <w:vertAlign w:val="subscript"/>
        </w:rPr>
        <w:t>2</w:t>
      </w:r>
      <w:r>
        <w:t>D</w:t>
      </w:r>
      <w:r w:rsidRPr="000C272D">
        <w:t xml:space="preserve"> </w:t>
      </w:r>
      <w:r>
        <w:t xml:space="preserve">levels of 41.1 and 30.8 on days 1 and 2 respectively. Grubb’s test showed that both of the results are </w:t>
      </w:r>
      <w:r w:rsidR="001D23A3">
        <w:t xml:space="preserve">significant </w:t>
      </w:r>
      <w:r>
        <w:t>outliers at their time points (p = 0.05). Excluding this participant from analysis did not change the outcome of the one-way repeated measures ANOVA. It is unknown whether these outliers are due to biological variation or due to an analytical error. Other analytes measured in this participant do not</w:t>
      </w:r>
      <w:r w:rsidR="001D23A3">
        <w:t xml:space="preserve"> fully explain these high 1,25(OH)</w:t>
      </w:r>
      <w:r w:rsidR="001D23A3" w:rsidRPr="00B01A77">
        <w:rPr>
          <w:vertAlign w:val="subscript"/>
        </w:rPr>
        <w:t>2</w:t>
      </w:r>
      <w:r w:rsidR="001D23A3">
        <w:t xml:space="preserve">D </w:t>
      </w:r>
      <w:r>
        <w:t>results, as the other analytes are similar to other particip</w:t>
      </w:r>
      <w:r w:rsidR="001D23A3">
        <w:t xml:space="preserve">ants at these time points. Their PTH was 63 and 50 pg/ml and their vitamin D was 51.5 and </w:t>
      </w:r>
      <w:r w:rsidR="001D23A3" w:rsidRPr="001D23A3">
        <w:t>48.6</w:t>
      </w:r>
      <w:r w:rsidR="001D23A3">
        <w:t xml:space="preserve"> pmol/L at day 1 and 2 respectively, which is within the normal range.</w:t>
      </w:r>
    </w:p>
    <w:p w14:paraId="589F547F" w14:textId="77777777" w:rsidR="003C1B72" w:rsidRPr="003C1B72" w:rsidRDefault="003C1B72" w:rsidP="003C1B72"/>
    <w:p w14:paraId="737966DF" w14:textId="77777777" w:rsidR="00976E00" w:rsidRDefault="00976E00">
      <w:pPr>
        <w:spacing w:after="0" w:line="240" w:lineRule="auto"/>
        <w:jc w:val="left"/>
        <w:rPr>
          <w:b/>
          <w:bCs/>
          <w:noProof/>
          <w:sz w:val="22"/>
          <w:szCs w:val="22"/>
          <w:lang w:val="en-GB"/>
        </w:rPr>
      </w:pPr>
      <w:r>
        <w:rPr>
          <w:noProof/>
          <w:lang w:val="en-GB"/>
        </w:rPr>
        <w:br w:type="page"/>
      </w:r>
    </w:p>
    <w:p w14:paraId="2EB3EB2D" w14:textId="77777777" w:rsidR="00874AF6" w:rsidRDefault="00A13B21" w:rsidP="00874AF6">
      <w:pPr>
        <w:pStyle w:val="Caption"/>
        <w:keepNext/>
        <w:jc w:val="center"/>
      </w:pPr>
      <w:r w:rsidRPr="000C272D">
        <w:rPr>
          <w:noProof/>
          <w:lang w:val="en-GB"/>
        </w:rPr>
        <w:lastRenderedPageBreak/>
        <w:drawing>
          <wp:inline distT="0" distB="0" distL="0" distR="0" wp14:anchorId="4983843B" wp14:editId="5574AFB0">
            <wp:extent cx="5821921" cy="3600000"/>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1921" cy="3600000"/>
                    </a:xfrm>
                    <a:prstGeom prst="rect">
                      <a:avLst/>
                    </a:prstGeom>
                  </pic:spPr>
                </pic:pic>
              </a:graphicData>
            </a:graphic>
          </wp:inline>
        </w:drawing>
      </w:r>
    </w:p>
    <w:p w14:paraId="136C77F1" w14:textId="6C34E5B2" w:rsidR="006B71A2" w:rsidRPr="000C272D" w:rsidRDefault="00874AF6" w:rsidP="00B01A77">
      <w:pPr>
        <w:pStyle w:val="Caption"/>
        <w:jc w:val="center"/>
      </w:pPr>
      <w:bookmarkStart w:id="213" w:name="_Toc520790880"/>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21</w:t>
      </w:r>
      <w:r>
        <w:fldChar w:fldCharType="end"/>
      </w:r>
      <w:r w:rsidR="00FD0949">
        <w:t>: Gra</w:t>
      </w:r>
      <w:r w:rsidR="00B01A77">
        <w:t>ph showing the change in</w:t>
      </w:r>
      <w:r w:rsidR="00FD0949">
        <w:t xml:space="preserve"> </w:t>
      </w:r>
      <w:r w:rsidR="00B01A77">
        <w:t>1,</w:t>
      </w:r>
      <w:r w:rsidR="00FD0949">
        <w:t>25</w:t>
      </w:r>
      <w:r w:rsidR="00B01A77">
        <w:t>(</w:t>
      </w:r>
      <w:r w:rsidR="00FD0949">
        <w:t>OH</w:t>
      </w:r>
      <w:r w:rsidR="00B01A77">
        <w:t>)</w:t>
      </w:r>
      <w:r w:rsidR="00B01A77" w:rsidRPr="00B01A77">
        <w:rPr>
          <w:vertAlign w:val="subscript"/>
        </w:rPr>
        <w:t>2</w:t>
      </w:r>
      <w:r w:rsidR="00FD0949">
        <w:t>D</w:t>
      </w:r>
      <w:r w:rsidR="00FD0949" w:rsidRPr="000C272D">
        <w:t xml:space="preserve"> by </w:t>
      </w:r>
      <w:r w:rsidR="009F33B3">
        <w:t>time point</w:t>
      </w:r>
      <w:r w:rsidR="00FD0949" w:rsidRPr="000C272D">
        <w:t>. The points show the individual values of each participant and the line connecting them shows the relationship between the points of that participant.</w:t>
      </w:r>
      <w:bookmarkEnd w:id="213"/>
    </w:p>
    <w:p w14:paraId="0ED18373" w14:textId="77777777" w:rsidR="00874AF6" w:rsidRDefault="00A13B21" w:rsidP="00874AF6">
      <w:pPr>
        <w:keepNext/>
        <w:spacing w:before="600" w:after="120" w:line="240" w:lineRule="auto"/>
        <w:jc w:val="center"/>
      </w:pPr>
      <w:r w:rsidRPr="000C272D">
        <w:rPr>
          <w:noProof/>
          <w:lang w:val="en-GB"/>
        </w:rPr>
        <w:drawing>
          <wp:inline distT="0" distB="0" distL="0" distR="0" wp14:anchorId="7884CE1F" wp14:editId="19E47DA4">
            <wp:extent cx="5821921" cy="3600000"/>
            <wp:effectExtent l="0" t="0" r="762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1921" cy="3600000"/>
                    </a:xfrm>
                    <a:prstGeom prst="rect">
                      <a:avLst/>
                    </a:prstGeom>
                  </pic:spPr>
                </pic:pic>
              </a:graphicData>
            </a:graphic>
          </wp:inline>
        </w:drawing>
      </w:r>
    </w:p>
    <w:p w14:paraId="5BDF0BA8" w14:textId="5A0027FB" w:rsidR="00B01A77" w:rsidRDefault="00874AF6" w:rsidP="00B01A77">
      <w:pPr>
        <w:pStyle w:val="Caption"/>
        <w:jc w:val="center"/>
      </w:pPr>
      <w:bookmarkStart w:id="214" w:name="_Toc520790881"/>
      <w:r>
        <w:t xml:space="preserve">Figure </w:t>
      </w:r>
      <w:r>
        <w:fldChar w:fldCharType="begin"/>
      </w:r>
      <w:r>
        <w:instrText xml:space="preserve"> STYLEREF 1 \s </w:instrText>
      </w:r>
      <w:r>
        <w:fldChar w:fldCharType="separate"/>
      </w:r>
      <w:r w:rsidR="00100B6E">
        <w:rPr>
          <w:noProof/>
        </w:rPr>
        <w:t>4</w:t>
      </w:r>
      <w:r>
        <w:fldChar w:fldCharType="end"/>
      </w:r>
      <w:r>
        <w:t>.</w:t>
      </w:r>
      <w:r>
        <w:fldChar w:fldCharType="begin"/>
      </w:r>
      <w:r>
        <w:instrText xml:space="preserve"> SEQ Figure \* ARABIC \s 1 </w:instrText>
      </w:r>
      <w:r>
        <w:fldChar w:fldCharType="separate"/>
      </w:r>
      <w:r w:rsidR="00100B6E">
        <w:rPr>
          <w:noProof/>
        </w:rPr>
        <w:t>22</w:t>
      </w:r>
      <w:r>
        <w:fldChar w:fldCharType="end"/>
      </w:r>
      <w:r w:rsidR="00B01A77" w:rsidRPr="000C272D">
        <w:t>: Gr</w:t>
      </w:r>
      <w:r w:rsidR="00B01A77">
        <w:t>aph showing the mean 1,25(OH)</w:t>
      </w:r>
      <w:r w:rsidR="00B01A77" w:rsidRPr="00B01A77">
        <w:rPr>
          <w:vertAlign w:val="subscript"/>
        </w:rPr>
        <w:t>2</w:t>
      </w:r>
      <w:r w:rsidR="00B01A77">
        <w:t>D</w:t>
      </w:r>
      <w:r w:rsidR="00B01A77" w:rsidRPr="000C272D">
        <w:t xml:space="preserve"> (points) and 95% confidence intervals (error bars) by </w:t>
      </w:r>
      <w:r w:rsidR="009F33B3">
        <w:t>time point</w:t>
      </w:r>
      <w:r w:rsidR="00B01A77" w:rsidRPr="000C272D">
        <w:t>.</w:t>
      </w:r>
      <w:bookmarkEnd w:id="214"/>
    </w:p>
    <w:p w14:paraId="16CF1203" w14:textId="77777777" w:rsidR="00601473" w:rsidRDefault="00601473" w:rsidP="00CF1DB3">
      <w:pPr>
        <w:spacing w:line="240" w:lineRule="auto"/>
        <w:jc w:val="left"/>
      </w:pPr>
    </w:p>
    <w:p w14:paraId="3830D14D" w14:textId="6C380233" w:rsidR="004D1EFD" w:rsidRDefault="00880E7A" w:rsidP="004D1EFD">
      <w:pPr>
        <w:pStyle w:val="Heading2"/>
      </w:pPr>
      <w:bookmarkStart w:id="215" w:name="_Toc520790377"/>
      <w:r>
        <w:lastRenderedPageBreak/>
        <w:t>D</w:t>
      </w:r>
      <w:r w:rsidR="004D1EFD">
        <w:t>iscussion</w:t>
      </w:r>
      <w:bookmarkEnd w:id="215"/>
    </w:p>
    <w:p w14:paraId="47EFC5A4" w14:textId="39A98A44" w:rsidR="009A436C" w:rsidRPr="009A436C" w:rsidRDefault="00B31395" w:rsidP="009A436C">
      <w:r>
        <w:t>In this study w</w:t>
      </w:r>
      <w:r w:rsidR="00DA2CCE">
        <w:t>e hypothesis</w:t>
      </w:r>
      <w:r w:rsidR="003D7CBC">
        <w:t xml:space="preserve">ed that </w:t>
      </w:r>
      <w:r w:rsidR="000E4841">
        <w:t>there would</w:t>
      </w:r>
      <w:r>
        <w:t xml:space="preserve"> be a decrease in total 25OHD levels </w:t>
      </w:r>
      <w:r w:rsidR="00644006">
        <w:t>during</w:t>
      </w:r>
      <w:r w:rsidR="00F51831">
        <w:t xml:space="preserve"> the first two days after surgery</w:t>
      </w:r>
      <w:r>
        <w:t xml:space="preserve"> and that the free fraction of 25OHD would remain stable</w:t>
      </w:r>
      <w:r w:rsidR="000E4841">
        <w:t xml:space="preserve"> in this time frame</w:t>
      </w:r>
      <w:r>
        <w:t>, indicating that measuring total 25OHD during the acute phase response is not a true indication of vitamin D status. We recruited</w:t>
      </w:r>
      <w:r w:rsidR="00C05179">
        <w:t xml:space="preserve"> elective</w:t>
      </w:r>
      <w:r>
        <w:t xml:space="preserve"> joint replacement patients with osteoarthritis that were otherwise w</w:t>
      </w:r>
      <w:r w:rsidR="000E4841">
        <w:t>ell so that we could</w:t>
      </w:r>
      <w:r>
        <w:t xml:space="preserve"> </w:t>
      </w:r>
      <w:r w:rsidR="00293D72">
        <w:t>investigate</w:t>
      </w:r>
      <w:r>
        <w:t xml:space="preserve"> the acute phase response</w:t>
      </w:r>
      <w:r w:rsidR="000E4841">
        <w:t xml:space="preserve"> as it developed</w:t>
      </w:r>
      <w:r w:rsidR="00C05179">
        <w:t xml:space="preserve"> following an acute inflammatory insult triggered by arthroplasty</w:t>
      </w:r>
      <w:r>
        <w:t>.</w:t>
      </w:r>
    </w:p>
    <w:p w14:paraId="2D4EB1FA" w14:textId="7A21587B" w:rsidR="00293D72" w:rsidRDefault="00293D72" w:rsidP="004D1EFD">
      <w:r>
        <w:t>As expected, there was</w:t>
      </w:r>
      <w:r w:rsidR="004D1EFD">
        <w:t xml:space="preserve"> a significant decrease in total 25OHD, albumin, and VDBP in the immediate post-operative period</w:t>
      </w:r>
      <w:r w:rsidR="00A96374">
        <w:t xml:space="preserve"> (1 day and 2 days after surgery)</w:t>
      </w:r>
      <w:r w:rsidR="004D1EFD">
        <w:t xml:space="preserve">, </w:t>
      </w:r>
      <w:r w:rsidR="00B31395">
        <w:t>this</w:t>
      </w:r>
      <w:r w:rsidR="004D1EFD">
        <w:t xml:space="preserve"> returned to baseline by the follow up visit</w:t>
      </w:r>
      <w:r w:rsidR="00A96374">
        <w:t xml:space="preserve"> which was on average 53 days after surgery</w:t>
      </w:r>
      <w:r w:rsidR="004D1EFD">
        <w:t>. Th</w:t>
      </w:r>
      <w:r w:rsidR="00B31395">
        <w:t>e decrease in these analytes</w:t>
      </w:r>
      <w:r w:rsidR="004D1EFD">
        <w:t xml:space="preserve"> was </w:t>
      </w:r>
      <w:r w:rsidR="004D1EFD">
        <w:rPr>
          <w:color w:val="000000" w:themeColor="text1"/>
        </w:rPr>
        <w:t>accompanied</w:t>
      </w:r>
      <w:r w:rsidR="004D1EFD">
        <w:t xml:space="preserve"> by an increase in CRP levels which also resolved by the follow up visit.</w:t>
      </w:r>
      <w:r w:rsidR="00F51831">
        <w:t xml:space="preserve"> Three other studies found total 25OHD to decrease significantly and by at least 10nmol/L (18%) </w:t>
      </w:r>
      <w:r w:rsidR="003F273F">
        <w:t>by 24 hours after</w:t>
      </w:r>
      <w:r w:rsidR="00F51831">
        <w:t xml:space="preserve"> surgery </w:t>
      </w:r>
      <w:r w:rsidR="00F51831">
        <w:fldChar w:fldCharType="begin">
          <w:fldData xml:space="preserve">PEVuZE5vdGU+PENpdGU+PEF1dGhvcj5CaW5rbGV5PC9BdXRob3I+PFllYXI+MjAxNzwvWWVhcj48
UmVjTnVtPjMwMjc8L1JlY051bT48RGlzcGxheVRleHQ+KEJpbmtsZXkgZXQgYWwuLCAyMDE3LCBX
YWxkcm9uIGV0IGFsLiwgMjAxMywgUmVpZCBldCBhbC4sIDIwMTEpPC9EaXNwbGF5VGV4dD48cmVj
b3JkPjxyZWMtbnVtYmVyPjMwMjc8L3JlYy1udW1iZXI+PGZvcmVpZ24ta2V5cz48a2V5IGFwcD0i
RU4iIGRiLWlkPSIyYTBmdnRydHYyMnphNmV4ZmYweDk5dzhhYXRkOXp6d2Z6dDIiIHRpbWVzdGFt
cD0iMTUyMjc1ODQ3MiI+MzAyNzwva2V5PjwvZm9yZWlnbi1rZXlzPjxyZWYtdHlwZSBuYW1lPSJK
b3VybmFsIEFydGljbGUiPjE3PC9yZWYtdHlwZT48Y29udHJpYnV0b3JzPjxhdXRob3JzPjxhdXRo
b3I+Qmlua2xleSwgTi48L2F1dGhvcj48YXV0aG9yPkNvdXJzaW4sIEQuPC9hdXRob3I+PGF1dGhv
cj5LcnVlZ2VyLCBELjwvYXV0aG9yPjxhdXRob3I+SWdsYXIsIFAuPC9hdXRob3I+PGF1dGhvcj5I
ZWluZXIsIEouPC9hdXRob3I+PGF1dGhvcj5JbGxnZW4sIFIuPC9hdXRob3I+PGF1dGhvcj5TcXVp
cmUsIE0uPC9hdXRob3I+PGF1dGhvcj5MYXBwZSwgSi48L2F1dGhvcj48YXV0aG9yPldhdHNvbiwg
UC48L2F1dGhvcj48YXV0aG9yPkhvZ2FuLCBLLjwvYXV0aG9yPjwvYXV0aG9ycz48L2NvbnRyaWJ1
dG9ycz48YXV0aC1hZGRyZXNzPlVuaXZlcnNpdHkgb2YgV2lzY29uc2luIE9zdGVvcG9yb3NpcyBD
bGluaWNhbCBSZXNlYXJjaCBQcm9ncmFtLCAyODcwIFVuaXZlcnNpdHkgQXZlLCBNYWRpc29uLCBX
SSwgNTM3MDUsIFVTQS4gbmJpbmtsZXlAd2lzYy5lZHUuJiN4RDtEZXBhcnRtZW50IG9mIE1lZGlj
aW5lLCBVbml2ZXJzaXR5IG9mIFdpc2NvbnNpbiBTY2hvb2wgb2YgTWVkaWNpbmUgYW5kIFB1Ymxp
YyBIZWFsdGgsIE1hZGlzb24sIFdJLCBVU0EuIG5iaW5rbGV5QHdpc2MuZWR1LiYjeEQ7RGVwYXJ0
bWVudCBvZiBNZWRpY2luZSwgVW5pdmVyc2l0eSBvZiBXaXNjb25zaW4gU2Nob29sIG9mIE1lZGlj
aW5lIGFuZCBQdWJsaWMgSGVhbHRoLCBNYWRpc29uLCBXSSwgVVNBLiYjeEQ7RGVwYXJ0bWVudCBv
ZiBBbmVzdGhlc2lvbG9neSwgVW5pdmVyc2l0eSBvZiBXaXNjb25zaW4gU2Nob29sIG9mIE1lZGlj
aW5lIGFuZCBQdWJsaWMgSGVhbHRoLCA2MDAgSGlnaGxhbmQgQXZlbnVlLCBCNi8zMTkgQ1NDLCBN
YWRpc29uLCBXSSwgNTM3OTItMzI3MiwgVVNBLiYjeEQ7VW5pdmVyc2l0eSBvZiBXaXNjb25zaW4g
T3N0ZW9wb3Jvc2lzIENsaW5pY2FsIFJlc2VhcmNoIFByb2dyYW0sIDI4NzAgVW5pdmVyc2l0eSBB
dmUsIE1hZGlzb24sIFdJLCA1MzcwNSwgVVNBLiYjeEQ7RGVwYXJ0bWVudCBvZiBQb3B1bGF0aW9u
IEhlYWx0aCBTY2llbmNlcywgVW5pdmVyc2l0eSBvZiBXaXNjb25zaW4gU2Nob29sIG9mIE1lZGlj
aW5lIGFuZCBQdWJsaWMgSGVhbHRoLCA3MDcgV0FSRiBCdWlsZGluZywgNjEwIE5vcnRoIFdhbG51
dCBTdHJlZXQsIE1hZGlzb24sIFdJLCA1MzcyNiwgVVNBLiYjeEQ7RGVwYXJ0bWVudCBvZiBPcnRo
b3BlZGljcyBhbmQgUmVoYWJpbGl0YXRpb24sIFVuaXZlcnNpdHkgb2YgV2lzY29uc2luIFNjaG9v
bCBvZiBNZWRpY2luZSBhbmQgUHVibGljIEhlYWx0aCwgMTY4NSBIaWdobGFuZCBBdmVudWUsIE1h
ZGlzb24sIFdJLCA1MzcwNS0yMjgxLCBVU0EuJiN4RDtDcmVpZ2h0b24gVW5pdmVyc2l0eSBPc3Rl
b3Bvcm9zaXMgUmVzZWFyY2ggQ2VudGVyLCA2MDEgTi4gMzB0aCBTdHJlZXQsIFN1aXRlIDQ4MjAs
IE9tYWhhLCBORSwgNjgxMzEsIFVTQS48L2F1dGgtYWRkcmVzcz48dGl0bGVzPjx0aXRsZT5TdXJn
ZXJ5IGFsdGVycyBwYXJhbWV0ZXJzIG9mIHZpdGFtaW4gRCBzdGF0dXMgYW5kIG90aGVyIGxhYm9y
YXRvcnkgcmVzdWx0czwvdGl0bGU+PHNlY29uZGFyeS10aXRsZT5Pc3Rlb3Bvcm9zIEludDwvc2Vj
b25kYXJ5LXRpdGxlPjwvdGl0bGVzPjxwZXJpb2RpY2FsPjxmdWxsLXRpdGxlPk9zdGVvcG9yb3Mg
SW50PC9mdWxsLXRpdGxlPjwvcGVyaW9kaWNhbD48cGFnZXM+MTAxMy0xMDIwPC9wYWdlcz48dm9s
dW1lPjI4PC92b2x1bWU+PG51bWJlcj4zPC9udW1iZXI+PGVkaXRpb24+MjAxNi8xMS8wOTwvZWRp
dGlvbj48a2V5d29yZHM+PGtleXdvcmQ+RnJhY3R1cmUgbGlhaXNvbiBzZXJ2aWNlPC9rZXl3b3Jk
PjxrZXl3b3JkPkhpcCBmcmFjdHVyZTwva2V5d29yZD48a2V5d29yZD5MYWJvcmF0b3J5IHJlc3Vs
dHM8L2tleXdvcmQ+PGtleXdvcmQ+Vml0YW1pbiBEPC9rZXl3b3JkPjwva2V5d29yZHM+PGRhdGVz
Pjx5ZWFyPjIwMTc8L3llYXI+PHB1Yi1kYXRlcz48ZGF0ZT5NYXI8L2RhdGU+PC9wdWItZGF0ZXM+
PC9kYXRlcz48aXNibj4xNDMzLTI5NjUgKEVsZWN0cm9uaWMpJiN4RDswOTM3LTk0MVggKExpbmtp
bmcpPC9pc2JuPjxhY2Nlc3Npb24tbnVtPjI3ODI2NjQ1PC9hY2Nlc3Npb24tbnVtPjx1cmxzPjxy
ZWxhdGVkLXVybHM+PHVybD5odHRwczovL3d3dy5uY2JpLm5sbS5uaWguZ292L3B1Ym1lZC8yNzgy
NjY0NTwvdXJsPjwvcmVsYXRlZC11cmxzPjwvdXJscz48ZWxlY3Ryb25pYy1yZXNvdXJjZS1udW0+
MTAuMTAwNy9zMDAxOTgtMDE2LTM4MTktOTwvZWxlY3Ryb25pYy1yZXNvdXJjZS1udW0+PC9yZWNv
cmQ+PC9DaXRlPjxDaXRlPjxBdXRob3I+V2FsZHJvbjwvQXV0aG9yPjxZZWFyPjIwMTM8L1llYXI+
PFJlY051bT41MjE8L1JlY051bT48cmVjb3JkPjxyZWMtbnVtYmVyPjUyMTwvcmVjLW51bWJlcj48
Zm9yZWlnbi1rZXlzPjxrZXkgYXBwPSJFTiIgZGItaWQ9IjJhMGZ2dHJ0djIyemE2ZXhmZjB4OTl3
OGFhdGQ5enp3Znp0MiIgdGltZXN0YW1wPSIxNTE4NzE1MDA0Ij41MjE8L2tleT48a2V5IGFwcD0i
RU5XZWIiIGRiLWlkPSIiPjA8L2tleT48L2ZvcmVpZ24ta2V5cz48cmVmLXR5cGUgbmFtZT0iSm91
cm5hbCBBcnRpY2xlIj4xNzwvcmVmLXR5cGU+PGNvbnRyaWJ1dG9ycz48YXV0aG9ycz48YXV0aG9y
PldhbGRyb24sIEouIEwuPC9hdXRob3I+PGF1dGhvcj5Bc2hieSwgSC4gTC48L2F1dGhvcj48YXV0
aG9yPkNvcm5lcywgTS4gUC48L2F1dGhvcj48YXV0aG9yPkJlY2hlcnZhaXNlLCBKLjwvYXV0aG9y
PjxhdXRob3I+UmF6YXZpLCBDLjwvYXV0aG9yPjxhdXRob3I+VGhvbWFzLCBPLiBMLjwvYXV0aG9y
PjxhdXRob3I+Q2h1Z2gsIFMuPC9hdXRob3I+PGF1dGhvcj5EZXNocGFuZGUsIFMuPC9hdXRob3I+
PGF1dGhvcj5Gb3JkLCBDLjwvYXV0aG9yPjxhdXRob3I+R2FtYSwgUi48L2F1dGhvcj48L2F1dGhv
cnM+PC9jb250cmlidXRvcnM+PGF1dGgtYWRkcmVzcz5EZXBhcnRtZW50IG9mIENsaW5pY2FsIENo
ZW1pc3RyeSwgTmV3IENyb3NzIEhvc3BpdGFsLCBXb2x2ZXJoYW1wdG9uLCBXZXN0IE1pZGxhbmRz
LCBVSy4gamVubmEud2FsZHJvbkBuaHMubmV0PC9hdXRoLWFkZHJlc3M+PHRpdGxlcz48dGl0bGU+
Vml0YW1pbiBEOiBhIG5lZ2F0aXZlIGFjdXRlIHBoYXNlIHJlYWN0YW50PC90aXRsZT48c2Vjb25k
YXJ5LXRpdGxlPkogQ2xpbiBQYXRob2w8L3NlY29uZGFyeS10aXRsZT48YWx0LXRpdGxlPkpvdXJu
YWwgb2YgY2xpbmljYWwgcGF0aG9sb2d5PC9hbHQtdGl0bGU+PC90aXRsZXM+PHBlcmlvZGljYWw+
PGZ1bGwtdGl0bGU+SiBDbGluIFBhdGhvbDwvZnVsbC10aXRsZT48YWJici0xPkpvdXJuYWwgb2Yg
Y2xpbmljYWwgcGF0aG9sb2d5PC9hYmJyLTE+PC9wZXJpb2RpY2FsPjxhbHQtcGVyaW9kaWNhbD48
ZnVsbC10aXRsZT5KIENsaW4gUGF0aG9sPC9mdWxsLXRpdGxlPjxhYmJyLTE+Sm91cm5hbCBvZiBj
bGluaWNhbCBwYXRob2xvZ3k8L2FiYnItMT48L2FsdC1wZXJpb2RpY2FsPjxwYWdlcz42MjAtMjwv
cGFnZXM+PHZvbHVtZT42Njwvdm9sdW1lPjxudW1iZXI+NzwvbnVtYmVyPjxlZGl0aW9uPjIwMTMv
MDMvMDU8L2VkaXRpb24+PGtleXdvcmRzPjxrZXl3b3JkPkFjdXRlLVBoYXNlIFByb3RlaW5zLypt
ZXRhYm9saXNtPC9rZXl3b3JkPjxrZXl3b3JkPipBcnRocm9wbGFzdHksIFJlcGxhY2VtZW50LCBI
aXA8L2tleXdvcmQ+PGtleXdvcmQ+KkFydGhyb3BsYXN0eSwgUmVwbGFjZW1lbnQsIEtuZWU8L2tl
eXdvcmQ+PGtleXdvcmQ+QmlvbWFya2Vycy9tZXRhYm9saXNtL3VyaW5lPC9rZXl3b3JkPjxrZXl3
b3JkPkMtUmVhY3RpdmUgUHJvdGVpbi9tZXRhYm9saXNtPC9rZXl3b3JkPjxrZXl3b3JkPkh1bWFu
czwva2V5d29yZD48a2V5d29yZD5Qb3N0b3BlcmF0aXZlIENvbXBsaWNhdGlvbnMvKmJsb29kL3Vy
aW5lPC9rZXl3b3JkPjxrZXl3b3JkPlZpdGFtaW4gRC8qYmxvb2Q8L2tleXdvcmQ+PGtleXdvcmQ+
Vml0YW1pbiBEIERlZmljaWVuY3kvYmxvb2QvZXRpb2xvZ3k8L2tleXdvcmQ+PGtleXdvcmQ+QWN1
dGUgcGhhc2UgcHJvdGVpbnM8L2tleXdvcmQ+PGtleXdvcmQ+SW5mbGFtbWF0aW9uPC9rZXl3b3Jk
PjxrZXl3b3JkPlZpdGFtaW4gZDwva2V5d29yZD48L2tleXdvcmRzPjxkYXRlcz48eWVhcj4yMDEz
PC95ZWFyPjxwdWItZGF0ZXM+PGRhdGU+SnVsPC9kYXRlPjwvcHViLWRhdGVzPjwvZGF0ZXM+PGlz
Ym4+MTQ3Mi00MTQ2IChFbGVjdHJvbmljKSYjeEQ7MDAyMS05NzQ2IChMaW5raW5nKTwvaXNibj48
YWNjZXNzaW9uLW51bT4yMzQ1NDcyNjwvYWNjZXNzaW9uLW51bT48dXJscz48cmVsYXRlZC11cmxz
Pjx1cmw+aHR0cHM6Ly93d3cubmNiaS5ubG0ubmloLmdvdi9wdWJtZWQvMjM0NTQ3MjY8L3VybD48
L3JlbGF0ZWQtdXJscz48L3VybHM+PGVsZWN0cm9uaWMtcmVzb3VyY2UtbnVtPjEwLjExMzYvamNs
aW5wYXRoLTIwMTItMjAxMzAxPC9lbGVjdHJvbmljLXJlc291cmNlLW51bT48L3JlY29yZD48L0Np
dGU+PENpdGU+PEF1dGhvcj5SZWlkPC9BdXRob3I+PFllYXI+MjAxMTwvWWVhcj48UmVjTnVtPjgx
MjwvUmVjTnVtPjxyZWNvcmQ+PHJlYy1udW1iZXI+ODEyPC9yZWMtbnVtYmVyPjxmb3JlaWduLWtl
eXM+PGtleSBhcHA9IkVOIiBkYi1pZD0iMmEwZnZ0cnR2MjJ6YTZleGZmMHg5OXc4YWF0ZDl6endm
enQyIiB0aW1lc3RhbXA9IjE1MTg3MTY0MjUiPjgxMjwva2V5PjxrZXkgYXBwPSJFTldlYiIgZGIt
aWQ9IiI+MDwva2V5PjwvZm9yZWlnbi1rZXlzPjxyZWYtdHlwZSBuYW1lPSJKb3VybmFsIEFydGlj
bGUiPjE3PC9yZWYtdHlwZT48Y29udHJpYnV0b3JzPjxhdXRob3JzPjxhdXRob3I+UmVpZCwgRC48
L2F1dGhvcj48YXV0aG9yPlRvb2xlLCBCLiBKLjwvYXV0aG9yPjxhdXRob3I+S25veCwgUy48L2F1
dGhvcj48YXV0aG9yPlRhbHdhciwgRC48L2F1dGhvcj48YXV0aG9yPkhhcnRlbiwgSi48L2F1dGhv
cj48YXV0aG9yPk8mYXBvcztSZWlsbHksIEQuIFMuPC9hdXRob3I+PGF1dGhvcj5CbGFja3dlbGws
IFMuPC9hdXRob3I+PGF1dGhvcj5LaW5zZWxsYSwgSi48L2F1dGhvcj48YXV0aG9yPk1jTWlsbGFu
LCBELiBDLjwvYXV0aG9yPjxhdXRob3I+V2FsbGFjZSwgQS4gTS48L2F1dGhvcj48L2F1dGhvcnM+
PC9jb250cmlidXRvcnM+PGF1dGgtYWRkcmVzcz5EZXBhcnRtZW50IG9mIEFuYWVzdGhlc2lhLCBG
YWN1bHR5IG9mIE1lZGljaW5lLCBVbml2ZXJzaXR5IG9mIEdsYXNnb3csIFJveWFsIEluZmlybWFy
eSwgR2xhc2dvdywgVW5pdGVkIEtpbmdkb20uPC9hdXRoLWFkZHJlc3M+PHRpdGxlcz48dGl0bGU+
VGhlIHJlbGF0aW9uIGJldHdlZW4gYWN1dGUgY2hhbmdlcyBpbiB0aGUgc3lzdGVtaWMgaW5mbGFt
bWF0b3J5IHJlc3BvbnNlIGFuZCBwbGFzbWEgMjUtaHlkcm94eXZpdGFtaW4gRCBjb25jZW50cmF0
aW9ucyBhZnRlciBlbGVjdGl2ZSBrbmVlIGFydGhyb3BsYXN0eTwvdGl0bGU+PHNlY29uZGFyeS10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YmJyLTE+PC9hbHQtcGVyaW9kaWNhbD48cGFnZXM+MTAwNi0xMTwvcGFnZXM+PHZvbHVtZT45Mzwv
dm9sdW1lPjxudW1iZXI+NTwvbnVtYmVyPjxlZGl0aW9uPjIwMTEvMDMvMTg8L2VkaXRpb24+PGtl
eXdvcmRzPjxrZXl3b3JkPjI1LUh5ZHJveHl2aXRhbWluIEQgMi8qYmxvb2Q8L2tleXdvcmQ+PGtl
eXdvcmQ+QWdlZDwva2V5d29yZD48a2V5d29yZD5BZ2VkLCA4MCBhbmQgb3Zlcjwva2V5d29yZD48
a2V5d29yZD5BbGdvcml0aG1zPC9rZXl3b3JkPjxrZXl3b3JkPkFydGhyb3BsYXN0eSwgUmVwbGFj
ZW1lbnQsIEtuZWUvKmFkdmVyc2UgZWZmZWN0czwva2V5d29yZD48a2V5d29yZD5DLVJlYWN0aXZl
IFByb3RlaW4vYW5hbHlzaXM8L2tleXdvcmQ+PGtleXdvcmQ+Q2FsY2lmZWRpb2wvKmJsb29kPC9r
ZXl3b3JkPjxrZXl3b3JkPkVsZWN0aXZlIFN1cmdpY2FsIFByb2NlZHVyZXM8L2tleXdvcmQ+PGtl
eXdvcmQ+RmVtYWxlPC9rZXl3b3JkPjxrZXl3b3JkPkh1bWFuczwva2V5d29yZD48a2V5d29yZD5I
eXBlcnBhcmF0aHlyb2lkaXNtLCBTZWNvbmRhcnkvY29tcGxpY2F0aW9uczwva2V5d29yZD48a2V5
d29yZD5NYWxlPC9rZXl3b3JkPjxrZXl3b3JkPk1pZGRsZSBBZ2VkPC9rZXl3b3JkPjxrZXl3b3Jk
Pk51dHJpdGlvbmFsIFN0YXR1czwva2V5d29yZD48a2V5d29yZD5Pc3Rlb2FydGhyaXRpcy8qYmxv
b2QvY29tcGxpY2F0aW9ucy9pbW11bm9sb2d5Lyp0aGVyYXB5PC9rZXl3b3JkPjxrZXl3b3JkPlN0
YXRpc3RpY3MsIE5vbnBhcmFtZXRyaWM8L2tleXdvcmQ+PGtleXdvcmQ+KlN5c3RlbWljIEluZmxh
bW1hdG9yeSBSZXNwb25zZSBTeW5kcm9tZTwva2V5d29yZD48a2V5d29yZD5UaW1lIEZhY3RvcnM8
L2tleXdvcmQ+PGtleXdvcmQ+Vml0YW1pbiBEIERlZmljaWVuY3kvY29tcGxpY2F0aW9uczwva2V5
d29yZD48a2V5d29yZD5WaXRhbWluIEQtQmluZGluZyBQcm90ZWluL2Jsb29kPC9rZXl3b3JkPjwv
a2V5d29yZHM+PGRhdGVzPjx5ZWFyPjIwMTE8L3llYXI+PHB1Yi1kYXRlcz48ZGF0ZT5NYXk8L2Rh
dGU+PC9wdWItZGF0ZXM+PC9kYXRlcz48aXNibj4xOTM4LTMyMDcgKEVsZWN0cm9uaWMpJiN4RDsw
MDAyLTkxNjUgKExpbmtpbmcpPC9pc2JuPjxhY2Nlc3Npb24tbnVtPjIxNDExNjE3PC9hY2Nlc3Np
b24tbnVtPjx1cmxzPjxyZWxhdGVkLXVybHM+PHVybD5odHRwczovL3d3dy5uY2JpLm5sbS5uaWgu
Z292L3B1Ym1lZC8yMTQxMTYxNzwvdXJsPjwvcmVsYXRlZC11cmxzPjwvdXJscz48ZWxlY3Ryb25p
Yy1yZXNvdXJjZS1udW0+MTAuMzk0NS9hamNuLjExMC4wMDg0OTA8L2VsZWN0cm9uaWMtcmVzb3Vy
Y2UtbnVtPjwvcmVjb3JkPjwvQ2l0ZT48L0VuZE5vdGU+AG==
</w:fldData>
        </w:fldChar>
      </w:r>
      <w:r w:rsidR="00AC3899">
        <w:instrText xml:space="preserve"> ADDIN EN.CITE </w:instrText>
      </w:r>
      <w:r w:rsidR="00AC3899">
        <w:fldChar w:fldCharType="begin">
          <w:fldData xml:space="preserve">PEVuZE5vdGU+PENpdGU+PEF1dGhvcj5CaW5rbGV5PC9BdXRob3I+PFllYXI+MjAxNzwvWWVhcj48
UmVjTnVtPjMwMjc8L1JlY051bT48RGlzcGxheVRleHQ+KEJpbmtsZXkgZXQgYWwuLCAyMDE3LCBX
YWxkcm9uIGV0IGFsLiwgMjAxMywgUmVpZCBldCBhbC4sIDIwMTEpPC9EaXNwbGF5VGV4dD48cmVj
b3JkPjxyZWMtbnVtYmVyPjMwMjc8L3JlYy1udW1iZXI+PGZvcmVpZ24ta2V5cz48a2V5IGFwcD0i
RU4iIGRiLWlkPSIyYTBmdnRydHYyMnphNmV4ZmYweDk5dzhhYXRkOXp6d2Z6dDIiIHRpbWVzdGFt
cD0iMTUyMjc1ODQ3MiI+MzAyNzwva2V5PjwvZm9yZWlnbi1rZXlzPjxyZWYtdHlwZSBuYW1lPSJK
b3VybmFsIEFydGljbGUiPjE3PC9yZWYtdHlwZT48Y29udHJpYnV0b3JzPjxhdXRob3JzPjxhdXRo
b3I+Qmlua2xleSwgTi48L2F1dGhvcj48YXV0aG9yPkNvdXJzaW4sIEQuPC9hdXRob3I+PGF1dGhv
cj5LcnVlZ2VyLCBELjwvYXV0aG9yPjxhdXRob3I+SWdsYXIsIFAuPC9hdXRob3I+PGF1dGhvcj5I
ZWluZXIsIEouPC9hdXRob3I+PGF1dGhvcj5JbGxnZW4sIFIuPC9hdXRob3I+PGF1dGhvcj5TcXVp
cmUsIE0uPC9hdXRob3I+PGF1dGhvcj5MYXBwZSwgSi48L2F1dGhvcj48YXV0aG9yPldhdHNvbiwg
UC48L2F1dGhvcj48YXV0aG9yPkhvZ2FuLCBLLjwvYXV0aG9yPjwvYXV0aG9ycz48L2NvbnRyaWJ1
dG9ycz48YXV0aC1hZGRyZXNzPlVuaXZlcnNpdHkgb2YgV2lzY29uc2luIE9zdGVvcG9yb3NpcyBD
bGluaWNhbCBSZXNlYXJjaCBQcm9ncmFtLCAyODcwIFVuaXZlcnNpdHkgQXZlLCBNYWRpc29uLCBX
SSwgNTM3MDUsIFVTQS4gbmJpbmtsZXlAd2lzYy5lZHUuJiN4RDtEZXBhcnRtZW50IG9mIE1lZGlj
aW5lLCBVbml2ZXJzaXR5IG9mIFdpc2NvbnNpbiBTY2hvb2wgb2YgTWVkaWNpbmUgYW5kIFB1Ymxp
YyBIZWFsdGgsIE1hZGlzb24sIFdJLCBVU0EuIG5iaW5rbGV5QHdpc2MuZWR1LiYjeEQ7RGVwYXJ0
bWVudCBvZiBNZWRpY2luZSwgVW5pdmVyc2l0eSBvZiBXaXNjb25zaW4gU2Nob29sIG9mIE1lZGlj
aW5lIGFuZCBQdWJsaWMgSGVhbHRoLCBNYWRpc29uLCBXSSwgVVNBLiYjeEQ7RGVwYXJ0bWVudCBv
ZiBBbmVzdGhlc2lvbG9neSwgVW5pdmVyc2l0eSBvZiBXaXNjb25zaW4gU2Nob29sIG9mIE1lZGlj
aW5lIGFuZCBQdWJsaWMgSGVhbHRoLCA2MDAgSGlnaGxhbmQgQXZlbnVlLCBCNi8zMTkgQ1NDLCBN
YWRpc29uLCBXSSwgNTM3OTItMzI3MiwgVVNBLiYjeEQ7VW5pdmVyc2l0eSBvZiBXaXNjb25zaW4g
T3N0ZW9wb3Jvc2lzIENsaW5pY2FsIFJlc2VhcmNoIFByb2dyYW0sIDI4NzAgVW5pdmVyc2l0eSBB
dmUsIE1hZGlzb24sIFdJLCA1MzcwNSwgVVNBLiYjeEQ7RGVwYXJ0bWVudCBvZiBQb3B1bGF0aW9u
IEhlYWx0aCBTY2llbmNlcywgVW5pdmVyc2l0eSBvZiBXaXNjb25zaW4gU2Nob29sIG9mIE1lZGlj
aW5lIGFuZCBQdWJsaWMgSGVhbHRoLCA3MDcgV0FSRiBCdWlsZGluZywgNjEwIE5vcnRoIFdhbG51
dCBTdHJlZXQsIE1hZGlzb24sIFdJLCA1MzcyNiwgVVNBLiYjeEQ7RGVwYXJ0bWVudCBvZiBPcnRo
b3BlZGljcyBhbmQgUmVoYWJpbGl0YXRpb24sIFVuaXZlcnNpdHkgb2YgV2lzY29uc2luIFNjaG9v
bCBvZiBNZWRpY2luZSBhbmQgUHVibGljIEhlYWx0aCwgMTY4NSBIaWdobGFuZCBBdmVudWUsIE1h
ZGlzb24sIFdJLCA1MzcwNS0yMjgxLCBVU0EuJiN4RDtDcmVpZ2h0b24gVW5pdmVyc2l0eSBPc3Rl
b3Bvcm9zaXMgUmVzZWFyY2ggQ2VudGVyLCA2MDEgTi4gMzB0aCBTdHJlZXQsIFN1aXRlIDQ4MjAs
IE9tYWhhLCBORSwgNjgxMzEsIFVTQS48L2F1dGgtYWRkcmVzcz48dGl0bGVzPjx0aXRsZT5TdXJn
ZXJ5IGFsdGVycyBwYXJhbWV0ZXJzIG9mIHZpdGFtaW4gRCBzdGF0dXMgYW5kIG90aGVyIGxhYm9y
YXRvcnkgcmVzdWx0czwvdGl0bGU+PHNlY29uZGFyeS10aXRsZT5Pc3Rlb3Bvcm9zIEludDwvc2Vj
b25kYXJ5LXRpdGxlPjwvdGl0bGVzPjxwZXJpb2RpY2FsPjxmdWxsLXRpdGxlPk9zdGVvcG9yb3Mg
SW50PC9mdWxsLXRpdGxlPjwvcGVyaW9kaWNhbD48cGFnZXM+MTAxMy0xMDIwPC9wYWdlcz48dm9s
dW1lPjI4PC92b2x1bWU+PG51bWJlcj4zPC9udW1iZXI+PGVkaXRpb24+MjAxNi8xMS8wOTwvZWRp
dGlvbj48a2V5d29yZHM+PGtleXdvcmQ+RnJhY3R1cmUgbGlhaXNvbiBzZXJ2aWNlPC9rZXl3b3Jk
PjxrZXl3b3JkPkhpcCBmcmFjdHVyZTwva2V5d29yZD48a2V5d29yZD5MYWJvcmF0b3J5IHJlc3Vs
dHM8L2tleXdvcmQ+PGtleXdvcmQ+Vml0YW1pbiBEPC9rZXl3b3JkPjwva2V5d29yZHM+PGRhdGVz
Pjx5ZWFyPjIwMTc8L3llYXI+PHB1Yi1kYXRlcz48ZGF0ZT5NYXI8L2RhdGU+PC9wdWItZGF0ZXM+
PC9kYXRlcz48aXNibj4xNDMzLTI5NjUgKEVsZWN0cm9uaWMpJiN4RDswOTM3LTk0MVggKExpbmtp
bmcpPC9pc2JuPjxhY2Nlc3Npb24tbnVtPjI3ODI2NjQ1PC9hY2Nlc3Npb24tbnVtPjx1cmxzPjxy
ZWxhdGVkLXVybHM+PHVybD5odHRwczovL3d3dy5uY2JpLm5sbS5uaWguZ292L3B1Ym1lZC8yNzgy
NjY0NTwvdXJsPjwvcmVsYXRlZC11cmxzPjwvdXJscz48ZWxlY3Ryb25pYy1yZXNvdXJjZS1udW0+
MTAuMTAwNy9zMDAxOTgtMDE2LTM4MTktOTwvZWxlY3Ryb25pYy1yZXNvdXJjZS1udW0+PC9yZWNv
cmQ+PC9DaXRlPjxDaXRlPjxBdXRob3I+V2FsZHJvbjwvQXV0aG9yPjxZZWFyPjIwMTM8L1llYXI+
PFJlY051bT41MjE8L1JlY051bT48cmVjb3JkPjxyZWMtbnVtYmVyPjUyMTwvcmVjLW51bWJlcj48
Zm9yZWlnbi1rZXlzPjxrZXkgYXBwPSJFTiIgZGItaWQ9IjJhMGZ2dHJ0djIyemE2ZXhmZjB4OTl3
OGFhdGQ5enp3Znp0MiIgdGltZXN0YW1wPSIxNTE4NzE1MDA0Ij41MjE8L2tleT48a2V5IGFwcD0i
RU5XZWIiIGRiLWlkPSIiPjA8L2tleT48L2ZvcmVpZ24ta2V5cz48cmVmLXR5cGUgbmFtZT0iSm91
cm5hbCBBcnRpY2xlIj4xNzwvcmVmLXR5cGU+PGNvbnRyaWJ1dG9ycz48YXV0aG9ycz48YXV0aG9y
PldhbGRyb24sIEouIEwuPC9hdXRob3I+PGF1dGhvcj5Bc2hieSwgSC4gTC48L2F1dGhvcj48YXV0
aG9yPkNvcm5lcywgTS4gUC48L2F1dGhvcj48YXV0aG9yPkJlY2hlcnZhaXNlLCBKLjwvYXV0aG9y
PjxhdXRob3I+UmF6YXZpLCBDLjwvYXV0aG9yPjxhdXRob3I+VGhvbWFzLCBPLiBMLjwvYXV0aG9y
PjxhdXRob3I+Q2h1Z2gsIFMuPC9hdXRob3I+PGF1dGhvcj5EZXNocGFuZGUsIFMuPC9hdXRob3I+
PGF1dGhvcj5Gb3JkLCBDLjwvYXV0aG9yPjxhdXRob3I+R2FtYSwgUi48L2F1dGhvcj48L2F1dGhv
cnM+PC9jb250cmlidXRvcnM+PGF1dGgtYWRkcmVzcz5EZXBhcnRtZW50IG9mIENsaW5pY2FsIENo
ZW1pc3RyeSwgTmV3IENyb3NzIEhvc3BpdGFsLCBXb2x2ZXJoYW1wdG9uLCBXZXN0IE1pZGxhbmRz
LCBVSy4gamVubmEud2FsZHJvbkBuaHMubmV0PC9hdXRoLWFkZHJlc3M+PHRpdGxlcz48dGl0bGU+
Vml0YW1pbiBEOiBhIG5lZ2F0aXZlIGFjdXRlIHBoYXNlIHJlYWN0YW50PC90aXRsZT48c2Vjb25k
YXJ5LXRpdGxlPkogQ2xpbiBQYXRob2w8L3NlY29uZGFyeS10aXRsZT48YWx0LXRpdGxlPkpvdXJu
YWwgb2YgY2xpbmljYWwgcGF0aG9sb2d5PC9hbHQtdGl0bGU+PC90aXRsZXM+PHBlcmlvZGljYWw+
PGZ1bGwtdGl0bGU+SiBDbGluIFBhdGhvbDwvZnVsbC10aXRsZT48YWJici0xPkpvdXJuYWwgb2Yg
Y2xpbmljYWwgcGF0aG9sb2d5PC9hYmJyLTE+PC9wZXJpb2RpY2FsPjxhbHQtcGVyaW9kaWNhbD48
ZnVsbC10aXRsZT5KIENsaW4gUGF0aG9sPC9mdWxsLXRpdGxlPjxhYmJyLTE+Sm91cm5hbCBvZiBj
bGluaWNhbCBwYXRob2xvZ3k8L2FiYnItMT48L2FsdC1wZXJpb2RpY2FsPjxwYWdlcz42MjAtMjwv
cGFnZXM+PHZvbHVtZT42Njwvdm9sdW1lPjxudW1iZXI+NzwvbnVtYmVyPjxlZGl0aW9uPjIwMTMv
MDMvMDU8L2VkaXRpb24+PGtleXdvcmRzPjxrZXl3b3JkPkFjdXRlLVBoYXNlIFByb3RlaW5zLypt
ZXRhYm9saXNtPC9rZXl3b3JkPjxrZXl3b3JkPipBcnRocm9wbGFzdHksIFJlcGxhY2VtZW50LCBI
aXA8L2tleXdvcmQ+PGtleXdvcmQ+KkFydGhyb3BsYXN0eSwgUmVwbGFjZW1lbnQsIEtuZWU8L2tl
eXdvcmQ+PGtleXdvcmQ+QmlvbWFya2Vycy9tZXRhYm9saXNtL3VyaW5lPC9rZXl3b3JkPjxrZXl3
b3JkPkMtUmVhY3RpdmUgUHJvdGVpbi9tZXRhYm9saXNtPC9rZXl3b3JkPjxrZXl3b3JkPkh1bWFu
czwva2V5d29yZD48a2V5d29yZD5Qb3N0b3BlcmF0aXZlIENvbXBsaWNhdGlvbnMvKmJsb29kL3Vy
aW5lPC9rZXl3b3JkPjxrZXl3b3JkPlZpdGFtaW4gRC8qYmxvb2Q8L2tleXdvcmQ+PGtleXdvcmQ+
Vml0YW1pbiBEIERlZmljaWVuY3kvYmxvb2QvZXRpb2xvZ3k8L2tleXdvcmQ+PGtleXdvcmQ+QWN1
dGUgcGhhc2UgcHJvdGVpbnM8L2tleXdvcmQ+PGtleXdvcmQ+SW5mbGFtbWF0aW9uPC9rZXl3b3Jk
PjxrZXl3b3JkPlZpdGFtaW4gZDwva2V5d29yZD48L2tleXdvcmRzPjxkYXRlcz48eWVhcj4yMDEz
PC95ZWFyPjxwdWItZGF0ZXM+PGRhdGU+SnVsPC9kYXRlPjwvcHViLWRhdGVzPjwvZGF0ZXM+PGlz
Ym4+MTQ3Mi00MTQ2IChFbGVjdHJvbmljKSYjeEQ7MDAyMS05NzQ2IChMaW5raW5nKTwvaXNibj48
YWNjZXNzaW9uLW51bT4yMzQ1NDcyNjwvYWNjZXNzaW9uLW51bT48dXJscz48cmVsYXRlZC11cmxz
Pjx1cmw+aHR0cHM6Ly93d3cubmNiaS5ubG0ubmloLmdvdi9wdWJtZWQvMjM0NTQ3MjY8L3VybD48
L3JlbGF0ZWQtdXJscz48L3VybHM+PGVsZWN0cm9uaWMtcmVzb3VyY2UtbnVtPjEwLjExMzYvamNs
aW5wYXRoLTIwMTItMjAxMzAxPC9lbGVjdHJvbmljLXJlc291cmNlLW51bT48L3JlY29yZD48L0Np
dGU+PENpdGU+PEF1dGhvcj5SZWlkPC9BdXRob3I+PFllYXI+MjAxMTwvWWVhcj48UmVjTnVtPjgx
MjwvUmVjTnVtPjxyZWNvcmQ+PHJlYy1udW1iZXI+ODEyPC9yZWMtbnVtYmVyPjxmb3JlaWduLWtl
eXM+PGtleSBhcHA9IkVOIiBkYi1pZD0iMmEwZnZ0cnR2MjJ6YTZleGZmMHg5OXc4YWF0ZDl6endm
enQyIiB0aW1lc3RhbXA9IjE1MTg3MTY0MjUiPjgxMjwva2V5PjxrZXkgYXBwPSJFTldlYiIgZGIt
aWQ9IiI+MDwva2V5PjwvZm9yZWlnbi1rZXlzPjxyZWYtdHlwZSBuYW1lPSJKb3VybmFsIEFydGlj
bGUiPjE3PC9yZWYtdHlwZT48Y29udHJpYnV0b3JzPjxhdXRob3JzPjxhdXRob3I+UmVpZCwgRC48
L2F1dGhvcj48YXV0aG9yPlRvb2xlLCBCLiBKLjwvYXV0aG9yPjxhdXRob3I+S25veCwgUy48L2F1
dGhvcj48YXV0aG9yPlRhbHdhciwgRC48L2F1dGhvcj48YXV0aG9yPkhhcnRlbiwgSi48L2F1dGhv
cj48YXV0aG9yPk8mYXBvcztSZWlsbHksIEQuIFMuPC9hdXRob3I+PGF1dGhvcj5CbGFja3dlbGws
IFMuPC9hdXRob3I+PGF1dGhvcj5LaW5zZWxsYSwgSi48L2F1dGhvcj48YXV0aG9yPk1jTWlsbGFu
LCBELiBDLjwvYXV0aG9yPjxhdXRob3I+V2FsbGFjZSwgQS4gTS48L2F1dGhvcj48L2F1dGhvcnM+
PC9jb250cmlidXRvcnM+PGF1dGgtYWRkcmVzcz5EZXBhcnRtZW50IG9mIEFuYWVzdGhlc2lhLCBG
YWN1bHR5IG9mIE1lZGljaW5lLCBVbml2ZXJzaXR5IG9mIEdsYXNnb3csIFJveWFsIEluZmlybWFy
eSwgR2xhc2dvdywgVW5pdGVkIEtpbmdkb20uPC9hdXRoLWFkZHJlc3M+PHRpdGxlcz48dGl0bGU+
VGhlIHJlbGF0aW9uIGJldHdlZW4gYWN1dGUgY2hhbmdlcyBpbiB0aGUgc3lzdGVtaWMgaW5mbGFt
bWF0b3J5IHJlc3BvbnNlIGFuZCBwbGFzbWEgMjUtaHlkcm94eXZpdGFtaW4gRCBjb25jZW50cmF0
aW9ucyBhZnRlciBlbGVjdGl2ZSBrbmVlIGFydGhyb3BsYXN0eTwvdGl0bGU+PHNlY29uZGFyeS10
aXRsZT5BbSBKIENsaW4gTnV0cjwvc2Vjb25kYXJ5LXRpdGxlPjxhbHQtdGl0bGU+VGhlIEFtZXJp
Y2FuIGpvdXJuYWwgb2YgY2xpbmljYWwgbnV0cml0aW9uPC9hbHQtdGl0bGU+PC90aXRsZXM+PHBl
cmlvZGljYWw+PGZ1bGwtdGl0bGU+QW0gSiBDbGluIE51dHI8L2Z1bGwtdGl0bGU+PGFiYnItMT5U
aGUgQW1lcmljYW4gam91cm5hbCBvZiBjbGluaWNhbCBudXRyaXRpb248L2FiYnItMT48L3Blcmlv
ZGljYWw+PGFsdC1wZXJpb2RpY2FsPjxmdWxsLXRpdGxlPkFtIEogQ2xpbiBOdXRyPC9mdWxsLXRp
dGxlPjxhYmJyLTE+VGhlIEFtZXJpY2FuIGpvdXJuYWwgb2YgY2xpbmljYWwgbnV0cml0aW9uPC9h
YmJyLTE+PC9hbHQtcGVyaW9kaWNhbD48cGFnZXM+MTAwNi0xMTwvcGFnZXM+PHZvbHVtZT45Mzwv
dm9sdW1lPjxudW1iZXI+NTwvbnVtYmVyPjxlZGl0aW9uPjIwMTEvMDMvMTg8L2VkaXRpb24+PGtl
eXdvcmRzPjxrZXl3b3JkPjI1LUh5ZHJveHl2aXRhbWluIEQgMi8qYmxvb2Q8L2tleXdvcmQ+PGtl
eXdvcmQ+QWdlZDwva2V5d29yZD48a2V5d29yZD5BZ2VkLCA4MCBhbmQgb3Zlcjwva2V5d29yZD48
a2V5d29yZD5BbGdvcml0aG1zPC9rZXl3b3JkPjxrZXl3b3JkPkFydGhyb3BsYXN0eSwgUmVwbGFj
ZW1lbnQsIEtuZWUvKmFkdmVyc2UgZWZmZWN0czwva2V5d29yZD48a2V5d29yZD5DLVJlYWN0aXZl
IFByb3RlaW4vYW5hbHlzaXM8L2tleXdvcmQ+PGtleXdvcmQ+Q2FsY2lmZWRpb2wvKmJsb29kPC9r
ZXl3b3JkPjxrZXl3b3JkPkVsZWN0aXZlIFN1cmdpY2FsIFByb2NlZHVyZXM8L2tleXdvcmQ+PGtl
eXdvcmQ+RmVtYWxlPC9rZXl3b3JkPjxrZXl3b3JkPkh1bWFuczwva2V5d29yZD48a2V5d29yZD5I
eXBlcnBhcmF0aHlyb2lkaXNtLCBTZWNvbmRhcnkvY29tcGxpY2F0aW9uczwva2V5d29yZD48a2V5
d29yZD5NYWxlPC9rZXl3b3JkPjxrZXl3b3JkPk1pZGRsZSBBZ2VkPC9rZXl3b3JkPjxrZXl3b3Jk
Pk51dHJpdGlvbmFsIFN0YXR1czwva2V5d29yZD48a2V5d29yZD5Pc3Rlb2FydGhyaXRpcy8qYmxv
b2QvY29tcGxpY2F0aW9ucy9pbW11bm9sb2d5Lyp0aGVyYXB5PC9rZXl3b3JkPjxrZXl3b3JkPlN0
YXRpc3RpY3MsIE5vbnBhcmFtZXRyaWM8L2tleXdvcmQ+PGtleXdvcmQ+KlN5c3RlbWljIEluZmxh
bW1hdG9yeSBSZXNwb25zZSBTeW5kcm9tZTwva2V5d29yZD48a2V5d29yZD5UaW1lIEZhY3RvcnM8
L2tleXdvcmQ+PGtleXdvcmQ+Vml0YW1pbiBEIERlZmljaWVuY3kvY29tcGxpY2F0aW9uczwva2V5
d29yZD48a2V5d29yZD5WaXRhbWluIEQtQmluZGluZyBQcm90ZWluL2Jsb29kPC9rZXl3b3JkPjwv
a2V5d29yZHM+PGRhdGVzPjx5ZWFyPjIwMTE8L3llYXI+PHB1Yi1kYXRlcz48ZGF0ZT5NYXk8L2Rh
dGU+PC9wdWItZGF0ZXM+PC9kYXRlcz48aXNibj4xOTM4LTMyMDcgKEVsZWN0cm9uaWMpJiN4RDsw
MDAyLTkxNjUgKExpbmtpbmcpPC9pc2JuPjxhY2Nlc3Npb24tbnVtPjIxNDExNjE3PC9hY2Nlc3Np
b24tbnVtPjx1cmxzPjxyZWxhdGVkLXVybHM+PHVybD5odHRwczovL3d3dy5uY2JpLm5sbS5uaWgu
Z292L3B1Ym1lZC8yMTQxMTYxNzwvdXJsPjwvcmVsYXRlZC11cmxzPjwvdXJscz48ZWxlY3Ryb25p
Yy1yZXNvdXJjZS1udW0+MTAuMzk0NS9hamNuLjExMC4wMDg0OTA8L2VsZWN0cm9uaWMtcmVzb3Vy
Y2UtbnVtPjwvcmVjb3JkPjwvQ2l0ZT48L0VuZE5vdGU+AG==
</w:fldData>
        </w:fldChar>
      </w:r>
      <w:r w:rsidR="00AC3899">
        <w:instrText xml:space="preserve"> ADDIN EN.CITE.DATA </w:instrText>
      </w:r>
      <w:r w:rsidR="00AC3899">
        <w:fldChar w:fldCharType="end"/>
      </w:r>
      <w:r w:rsidR="00F51831">
        <w:fldChar w:fldCharType="separate"/>
      </w:r>
      <w:r w:rsidR="00AC3899">
        <w:rPr>
          <w:noProof/>
        </w:rPr>
        <w:t>(</w:t>
      </w:r>
      <w:hyperlink w:anchor="_ENREF_21" w:tooltip="Binkley, 2017 #3027" w:history="1">
        <w:r w:rsidR="00425C63">
          <w:rPr>
            <w:noProof/>
          </w:rPr>
          <w:t>Binkley et al., 2017</w:t>
        </w:r>
      </w:hyperlink>
      <w:r w:rsidR="00AC3899">
        <w:rPr>
          <w:noProof/>
        </w:rPr>
        <w:t xml:space="preserve">, </w:t>
      </w:r>
      <w:hyperlink w:anchor="_ENREF_149" w:tooltip="Waldron, 2013 #521" w:history="1">
        <w:r w:rsidR="00425C63">
          <w:rPr>
            <w:noProof/>
          </w:rPr>
          <w:t>Waldron et al., 2013</w:t>
        </w:r>
      </w:hyperlink>
      <w:r w:rsidR="00AC3899">
        <w:rPr>
          <w:noProof/>
        </w:rPr>
        <w:t xml:space="preserve">, </w:t>
      </w:r>
      <w:hyperlink w:anchor="_ENREF_126" w:tooltip="Reid, 2011 #812" w:history="1">
        <w:r w:rsidR="00425C63">
          <w:rPr>
            <w:noProof/>
          </w:rPr>
          <w:t>Reid et al., 2011</w:t>
        </w:r>
      </w:hyperlink>
      <w:r w:rsidR="00AC3899">
        <w:rPr>
          <w:noProof/>
        </w:rPr>
        <w:t>)</w:t>
      </w:r>
      <w:r w:rsidR="00F51831">
        <w:fldChar w:fldCharType="end"/>
      </w:r>
      <w:r w:rsidR="00BD06A7">
        <w:t>.</w:t>
      </w:r>
      <w:r w:rsidR="003F273F">
        <w:t xml:space="preserve"> One study </w:t>
      </w:r>
      <w:r w:rsidR="00AC3899">
        <w:fldChar w:fldCharType="begin"/>
      </w:r>
      <w:r w:rsidR="00AC3899">
        <w:instrText xml:space="preserve"> ADDIN EN.CITE &lt;EndNote&gt;&lt;Cite&gt;&lt;Author&gt;Jensen&lt;/Author&gt;&lt;Year&gt;2018&lt;/Year&gt;&lt;RecNum&gt;3059&lt;/RecNum&gt;&lt;DisplayText&gt;(Jensen et al., 2018)&lt;/DisplayText&gt;&lt;record&gt;&lt;rec-number&gt;3059&lt;/rec-number&gt;&lt;foreign-keys&gt;&lt;key app="EN" db-id="2a0fvtrtv22za6exff0x99w8aatd9zzwfzt2" timestamp="1524133372"&gt;3059&lt;/key&gt;&lt;key app="ENWeb" db-id=""&gt;0&lt;/key&gt;&lt;/foreign-keys&gt;&lt;ref-type name="Journal Article"&gt;17&lt;/ref-type&gt;&lt;contributors&gt;&lt;authors&gt;&lt;author&gt;Jensen, Martin Blomberg&lt;/author&gt;&lt;author&gt;Husted, Henrik&lt;/author&gt;&lt;author&gt;Bjerrum, Poul Jannick&lt;/author&gt;&lt;author&gt;Juul, Anders&lt;/author&gt;&lt;author&gt;Kehlet, Henrik&lt;/author&gt;&lt;/authors&gt;&lt;/contributors&gt;&lt;titles&gt;&lt;title&gt;Compromised activation of vitamin D after elective surgery: a prospective pilot study&lt;/title&gt;&lt;secondary-title&gt;JBMR Plus&lt;/secondary-title&gt;&lt;/titles&gt;&lt;periodical&gt;&lt;full-title&gt;JBMR Plus&lt;/full-title&gt;&lt;/periodical&gt;&lt;dates&gt;&lt;year&gt;2018&lt;/year&gt;&lt;/dates&gt;&lt;isbn&gt;2473-4039&lt;/isbn&gt;&lt;urls&gt;&lt;/urls&gt;&lt;/record&gt;&lt;/Cite&gt;&lt;/EndNote&gt;</w:instrText>
      </w:r>
      <w:r w:rsidR="00AC3899">
        <w:fldChar w:fldCharType="separate"/>
      </w:r>
      <w:r w:rsidR="00AC3899">
        <w:rPr>
          <w:noProof/>
        </w:rPr>
        <w:t>(</w:t>
      </w:r>
      <w:hyperlink w:anchor="_ENREF_85" w:tooltip="Jensen, 2018 #3059" w:history="1">
        <w:r w:rsidR="00425C63">
          <w:rPr>
            <w:noProof/>
          </w:rPr>
          <w:t>Jensen et al., 2018</w:t>
        </w:r>
      </w:hyperlink>
      <w:r w:rsidR="00AC3899">
        <w:rPr>
          <w:noProof/>
        </w:rPr>
        <w:t>)</w:t>
      </w:r>
      <w:r w:rsidR="00AC3899">
        <w:fldChar w:fldCharType="end"/>
      </w:r>
      <w:r w:rsidR="003F273F">
        <w:t xml:space="preserve"> did not observe a significant </w:t>
      </w:r>
      <w:r w:rsidR="006531FA">
        <w:t>decrease</w:t>
      </w:r>
      <w:r w:rsidR="003F273F">
        <w:t xml:space="preserve"> in</w:t>
      </w:r>
      <w:r w:rsidR="006531FA">
        <w:t xml:space="preserve"> total</w:t>
      </w:r>
      <w:r w:rsidR="003F273F">
        <w:t xml:space="preserve"> 25OHD levels until </w:t>
      </w:r>
      <w:r w:rsidR="00F561CB">
        <w:t>48 hours after surgery, and only in male participants.</w:t>
      </w:r>
      <w:r w:rsidR="00644006">
        <w:t xml:space="preserve"> </w:t>
      </w:r>
      <w:r w:rsidR="006531FA">
        <w:t xml:space="preserve">One study investigating the change in total 25OHD during acute pancreatitis also found a significant decrease in total 25OHD between admission and 2 days later </w:t>
      </w:r>
      <w:r w:rsidR="00AC3899">
        <w:fldChar w:fldCharType="begin"/>
      </w:r>
      <w:r w:rsidR="00AC3899">
        <w:instrText xml:space="preserve"> ADDIN EN.CITE &lt;EndNote&gt;&lt;Cite&gt;&lt;Author&gt;Bang&lt;/Author&gt;&lt;Year&gt;2011&lt;/Year&gt;&lt;RecNum&gt;1509&lt;/RecNum&gt;&lt;DisplayText&gt;(Bang et al., 2011)&lt;/DisplayText&gt;&lt;record&gt;&lt;rec-number&gt;1509&lt;/rec-number&gt;&lt;foreign-keys&gt;&lt;key app="EN" db-id="2a0fvtrtv22za6exff0x99w8aatd9zzwfzt2" timestamp="1518720234"&gt;1509&lt;/key&gt;&lt;key app="ENWeb" db-id=""&gt;0&lt;/key&gt;&lt;/foreign-keys&gt;&lt;ref-type name="Journal Article"&gt;17&lt;/ref-type&gt;&lt;contributors&gt;&lt;authors&gt;&lt;author&gt;Bang, U. C.&lt;/author&gt;&lt;author&gt;Novovic, S.&lt;/author&gt;&lt;author&gt;Andersen, A. M.&lt;/author&gt;&lt;author&gt;Fenger, M.&lt;/author&gt;&lt;author&gt;Hansen, M. B.&lt;/author&gt;&lt;author&gt;Jensen, J. E.&lt;/author&gt;&lt;/authors&gt;&lt;/contributors&gt;&lt;auth-address&gt;Department of Endocrinology, Hvidovre Hospital, Copenhagen, Denmark. ulrichbangbang@gmail.com&lt;/auth-address&gt;&lt;titles&gt;&lt;title&gt;Variations in serum 25-hydroxyvitamin D during acute pancreatitis: an exploratory longitudinal study&lt;/title&gt;&lt;secondary-title&gt;Endocr Res&lt;/secondary-title&gt;&lt;/titles&gt;&lt;periodical&gt;&lt;full-title&gt;Endocr Res&lt;/full-title&gt;&lt;/periodical&gt;&lt;pages&gt;135-41&lt;/pages&gt;&lt;volume&gt;36&lt;/volume&gt;&lt;number&gt;4&lt;/number&gt;&lt;edition&gt;2011/10/07&lt;/edition&gt;&lt;keywords&gt;&lt;keyword&gt;Acute Disease&lt;/keyword&gt;&lt;keyword&gt;Adult&lt;/keyword&gt;&lt;keyword&gt;Aged&lt;/keyword&gt;&lt;keyword&gt;Aged, 80 and over&lt;/keyword&gt;&lt;keyword&gt;C-Reactive Protein/metabolism&lt;/keyword&gt;&lt;keyword&gt;Calcifediol/*blood&lt;/keyword&gt;&lt;keyword&gt;Female&lt;/keyword&gt;&lt;keyword&gt;Hemoglobins/metabolism&lt;/keyword&gt;&lt;keyword&gt;Humans&lt;/keyword&gt;&lt;keyword&gt;Leukocyte Count&lt;/keyword&gt;&lt;keyword&gt;Longitudinal Studies&lt;/keyword&gt;&lt;keyword&gt;Male&lt;/keyword&gt;&lt;keyword&gt;Middle Aged&lt;/keyword&gt;&lt;keyword&gt;Pancreatitis/*blood&lt;/keyword&gt;&lt;keyword&gt;Regression Analysis&lt;/keyword&gt;&lt;keyword&gt;Serum Albumin/metabolism&lt;/keyword&gt;&lt;keyword&gt;Vitamin D Deficiency/*blood&lt;/keyword&gt;&lt;keyword&gt;Young Adult&lt;/keyword&gt;&lt;/keywords&gt;&lt;dates&gt;&lt;year&gt;2011&lt;/year&gt;&lt;/dates&gt;&lt;isbn&gt;1532-4206 (Electronic)&amp;#xD;0743-5800 (Linking)&lt;/isbn&gt;&lt;accession-num&gt;21973232&lt;/accession-num&gt;&lt;urls&gt;&lt;related-urls&gt;&lt;url&gt;https://www.ncbi.nlm.nih.gov/pubmed/21973232&lt;/url&gt;&lt;/related-urls&gt;&lt;/urls&gt;&lt;electronic-resource-num&gt;10.3109/07435800.2011.554937&lt;/electronic-resource-num&gt;&lt;/record&gt;&lt;/Cite&gt;&lt;/EndNote&gt;</w:instrText>
      </w:r>
      <w:r w:rsidR="00AC3899">
        <w:fldChar w:fldCharType="separate"/>
      </w:r>
      <w:r w:rsidR="00AC3899">
        <w:rPr>
          <w:noProof/>
        </w:rPr>
        <w:t>(</w:t>
      </w:r>
      <w:hyperlink w:anchor="_ENREF_7" w:tooltip="Bang, 2011 #1509" w:history="1">
        <w:r w:rsidR="00425C63">
          <w:rPr>
            <w:noProof/>
          </w:rPr>
          <w:t>Bang et al., 2011</w:t>
        </w:r>
      </w:hyperlink>
      <w:r w:rsidR="00AC3899">
        <w:rPr>
          <w:noProof/>
        </w:rPr>
        <w:t>)</w:t>
      </w:r>
      <w:r w:rsidR="00AC3899">
        <w:fldChar w:fldCharType="end"/>
      </w:r>
      <w:r w:rsidR="006531FA">
        <w:t>. S</w:t>
      </w:r>
      <w:r w:rsidR="00644006">
        <w:t xml:space="preserve">tudies investigating the change in </w:t>
      </w:r>
      <w:r w:rsidR="006531FA">
        <w:t xml:space="preserve">total </w:t>
      </w:r>
      <w:r w:rsidR="00644006">
        <w:t>25OHD during the course of a malarial infection</w:t>
      </w:r>
      <w:r w:rsidR="006531FA">
        <w:t xml:space="preserve"> </w:t>
      </w:r>
      <w:r w:rsidR="00644006">
        <w:t>or after myocardial infarction</w:t>
      </w:r>
      <w:r w:rsidR="006531FA">
        <w:t xml:space="preserve"> </w:t>
      </w:r>
      <w:r w:rsidR="00644006">
        <w:t xml:space="preserve">did not observe a change in </w:t>
      </w:r>
      <w:r w:rsidR="006531FA">
        <w:t xml:space="preserve">total </w:t>
      </w:r>
      <w:r w:rsidR="00644006">
        <w:t>25OHD</w:t>
      </w:r>
      <w:r w:rsidR="006531FA">
        <w:t xml:space="preserve"> </w:t>
      </w:r>
      <w:r w:rsidR="006531FA">
        <w:fldChar w:fldCharType="begin">
          <w:fldData xml:space="preserve">PEVuZE5vdGU+PENpdGU+PEF1dGhvcj5OZXdlbnM8L0F1dGhvcj48WWVhcj4yMDA2PC9ZZWFyPjxS
ZWNOdW0+MTMyODwvUmVjTnVtPjxEaXNwbGF5VGV4dD4oTmV3ZW5zIGV0IGFsLiwgMjAwNiwgQmFy
dGggZXQgYWwuLCAyMDEyKTwvRGlzcGxheVRleHQ+PHJlY29yZD48cmVjLW51bWJlcj4xMzI4PC9y
ZWMtbnVtYmVyPjxmb3JlaWduLWtleXM+PGtleSBhcHA9IkVOIiBkYi1pZD0iMmEwZnZ0cnR2MjJ6
YTZleGZmMHg5OXc4YWF0ZDl6endmenQyIiB0aW1lc3RhbXA9IjE1MTg3MTkwMDQiPjEzMjg8L2tl
eT48a2V5IGFwcD0iRU5XZWIiIGRiLWlkPSIiPjA8L2tleT48L2ZvcmVpZ24ta2V5cz48cmVmLXR5
cGUgbmFtZT0iSm91cm5hbCBBcnRpY2xlIj4xNzwvcmVmLXR5cGU+PGNvbnRyaWJ1dG9ycz48YXV0
aG9ycz48YXV0aG9yPk5ld2VucywgSy48L2F1dGhvcj48YXV0aG9yPkZpbHRlYXUsIFMuPC9hdXRo
b3I+PGF1dGhvcj5Ub21raW5zLCBBLjwvYXV0aG9yPjwvYXV0aG9ycz48L2NvbnRyaWJ1dG9ycz48
YXV0aC1hZGRyZXNzPkNlbnRyZSBmb3IgSW50ZXJuYXRpb25hbCBDaGlsZCBIZWFsdGgsIEluc3Rp
dHV0ZSBvZiBDaGlsZCBIZWFsdGgsIFVuaXZlcnNpdHkgQ29sbGVnZSBMb25kb24sIDMwIEd1aWxm
b3JkIFN0cmVldCwgTG9uZG9uIFdDMU4gMUVILCBVSy48L2F1dGgtYWRkcmVzcz48dGl0bGVzPjx0
aXRsZT5QbGFzbWEgMjUtaHlkcm94eXZpdGFtaW4gRCBkb2VzIG5vdCB2YXJ5IG92ZXIgdGhlIGNv
dXJzZSBvZiBhIG1hbGFyaWFsIGluZmVjdGlvbjwvdGl0bGU+PHNlY29uZGFyeS10aXRsZT5UcmFu
cyBSIFNvYyBUcm9wIE1lZCBIeWc8L3NlY29uZGFyeS10aXRsZT48YWx0LXRpdGxlPlRyYW5zYWN0
aW9ucyBvZiB0aGUgUm95YWwgU29jaWV0eSBvZiBUcm9waWNhbCBNZWRpY2luZSBhbmQgSHlnaWVu
ZTwvYWx0LXRpdGxlPjwvdGl0bGVzPjxwZXJpb2RpY2FsPjxmdWxsLXRpdGxlPlRyYW5zIFIgU29j
IFRyb3AgTWVkIEh5ZzwvZnVsbC10aXRsZT48YWJici0xPlRyYW5zYWN0aW9ucyBvZiB0aGUgUm95
YWwgU29jaWV0eSBvZiBUcm9waWNhbCBNZWRpY2luZSBhbmQgSHlnaWVuZTwvYWJici0xPjwvcGVy
aW9kaWNhbD48YWx0LXBlcmlvZGljYWw+PGZ1bGwtdGl0bGU+VHJhbnMgUiBTb2MgVHJvcCBNZWQg
SHlnPC9mdWxsLXRpdGxlPjxhYmJyLTE+VHJhbnNhY3Rpb25zIG9mIHRoZSBSb3lhbCBTb2NpZXR5
IG9mIFRyb3BpY2FsIE1lZGljaW5lIGFuZCBIeWdpZW5lPC9hYmJyLTE+PC9hbHQtcGVyaW9kaWNh
bD48cGFnZXM+NDEtNDwvcGFnZXM+PHZvbHVtZT4xMDA8L3ZvbHVtZT48bnVtYmVyPjE8L251bWJl
cj48ZWRpdGlvbj4yMDA1LzA5LzIxPC9lZGl0aW9uPjxrZXl3b3Jkcz48a2V5d29yZD5DLVJlYWN0
aXZlIFByb3RlaW4vYW5hbHlzaXM8L2tleXdvcmQ+PGtleXdvcmQ+Rm9sbG93LVVwIFN0dWRpZXM8
L2tleXdvcmQ+PGtleXdvcmQ+R2x5Y29wcm90ZWlucy9ibG9vZDwva2V5d29yZD48a2V5d29yZD5I
dW1hbnM8L2tleXdvcmQ+PGtleXdvcmQ+TWFsYXJpYSwgRmFsY2lwYXJ1bS8qYmxvb2Q8L2tleXdv
cmQ+PGtleXdvcmQ+UmFkaW9pbW11bm9hc3NheTwva2V5d29yZD48a2V5d29yZD5WaXRhbWluIEQv
KmFuYWxvZ3MgJmFtcDsgZGVyaXZhdGl2ZXMvYmxvb2Q8L2tleXdvcmQ+PC9rZXl3b3Jkcz48ZGF0
ZXM+PHllYXI+MjAwNjwveWVhcj48cHViLWRhdGVzPjxkYXRlPkphbjwvZGF0ZT48L3B1Yi1kYXRl
cz48L2RhdGVzPjxpc2JuPjAwMzUtOTIwMyAoUHJpbnQpJiN4RDswMDM1LTkyMDMgKExpbmtpbmcp
PC9pc2JuPjxhY2Nlc3Npb24tbnVtPjE2MTcxODM1PC9hY2Nlc3Npb24tbnVtPjx1cmxzPjxyZWxh
dGVkLXVybHM+PHVybD5odHRwczovL3d3dy5uY2JpLm5sbS5uaWguZ292L3B1Ym1lZC8xNjE3MTgz
NTwvdXJsPjwvcmVsYXRlZC11cmxzPjwvdXJscz48ZWxlY3Ryb25pYy1yZXNvdXJjZS1udW0+MTAu
MTAxNi9qLnRyc3RtaC4yMDA1LjA2LjAyMjwvZWxlY3Ryb25pYy1yZXNvdXJjZS1udW0+PC9yZWNv
cmQ+PC9DaXRlPjxDaXRlPjxBdXRob3I+QmFydGg8L0F1dGhvcj48WWVhcj4yMDEyPC9ZZWFyPjxS
ZWNOdW0+NTM3PC9SZWNOdW0+PHJlY29yZD48cmVjLW51bWJlcj41Mzc8L3JlYy1udW1iZXI+PGZv
cmVpZ24ta2V5cz48a2V5IGFwcD0iRU4iIGRiLWlkPSIyYTBmdnRydHYyMnphNmV4ZmYweDk5dzhh
YXRkOXp6d2Z6dDIiIHRpbWVzdGFtcD0iMTUxODcxNTA3MCI+NTM3PC9rZXk+PGtleSBhcHA9IkVO
V2ViIiBkYi1pZD0iIj4wPC9rZXk+PC9mb3JlaWduLWtleXM+PHJlZi10eXBlIG5hbWU9IkpvdXJu
YWwgQXJ0aWNsZSI+MTc8L3JlZi10eXBlPjxjb250cmlidXRvcnM+PGF1dGhvcnM+PGF1dGhvcj5C
YXJ0aCwgSi4gSC48L2F1dGhvcj48YXV0aG9yPkZpZWxkLCBILiBQLjwvYXV0aG9yPjxhdXRob3I+
TWF0aGVyLCBBLiBOLjwvYXV0aG9yPjxhdXRob3I+UGxlaW4sIFMuPC9hdXRob3I+PC9hdXRob3Jz
PjwvY29udHJpYnV0b3JzPjxhdXRoLWFkZHJlc3M+Q2xpbmljYWwgQmlvY2hlbWlzdHJ5LCBMZWVk
cyBHZW5lcmFsIEluZmlybWFyeSwgTGVlZHMgTFMxIDNFWCwgVUsuIGp1bGlhbi5iYXJ0aEBsZWVk
c3RoLm5ocy51azwvYXV0aC1hZGRyZXNzPjx0aXRsZXM+PHRpdGxlPlNlcnVtIDI1IGh5ZHJveHkt
dml0YW1pbiBEIGRvZXMgbm90IGV4aGliaXQgYW4gYWN1dGUgcGhhc2UgcmVhY3Rpb24gYWZ0ZXIg
YWN1dGUgbXlvY2FyZGlhbCBpbmZhcmN0aW9uPC90aXRsZT48c2Vjb25kYXJ5LXRpdGxlPkFubiBD
bGluIEJpb2NoZW08L3NlY29uZGFyeS10aXRsZT48YWx0LXRpdGxlPkFubmFscyBvZiBjbGluaWNh
bCBiaW9jaGVtaXN0cnk8L2FsdC10aXRsZT48L3RpdGxlcz48cGVyaW9kaWNhbD48ZnVsbC10aXRs
ZT5Bbm4gQ2xpbiBCaW9jaGVtPC9mdWxsLXRpdGxlPjxhYmJyLTE+QW5uYWxzIG9mIGNsaW5pY2Fs
IGJpb2NoZW1pc3RyeTwvYWJici0xPjwvcGVyaW9kaWNhbD48YWx0LXBlcmlvZGljYWw+PGZ1bGwt
dGl0bGU+QW5uIENsaW4gQmlvY2hlbTwvZnVsbC10aXRsZT48YWJici0xPkFubmFscyBvZiBjbGlu
aWNhbCBiaW9jaGVtaXN0cnk8L2FiYnItMT48L2FsdC1wZXJpb2RpY2FsPjxwYWdlcz4zOTktNDAx
PC9wYWdlcz48dm9sdW1lPjQ5PC92b2x1bWU+PG51bWJlcj5QdCA0PC9udW1iZXI+PGVkaXRpb24+
MjAxMi8wNS8wMTwvZWRpdGlvbj48a2V5d29yZHM+PGtleXdvcmQ+QWN1dGUtUGhhc2UgUmVhY3Rp
b24vKmJsb29kPC9rZXl3b3JkPjxrZXl3b3JkPkFkdWx0PC9rZXl3b3JkPjxrZXl3b3JkPkFnZWQ8
L2tleXdvcmQ+PGtleXdvcmQ+RmVtYWxlPC9rZXl3b3JkPjxrZXl3b3JkPkh1bWFuczwva2V5d29y
ZD48a2V5d29yZD5NYWduZXRpYyBSZXNvbmFuY2UgSW1hZ2luZzwva2V5d29yZD48a2V5d29yZD5N
YWxlPC9rZXl3b3JkPjxrZXl3b3JkPk1pZGRsZSBBZ2VkPC9rZXl3b3JkPjxrZXl3b3JkPk15b2Nh
cmRpYWwgSW5mYXJjdGlvbi8qYmxvb2Q8L2tleXdvcmQ+PGtleXdvcmQ+Vml0YW1pbiBELyphbmFs
b2dzICZhbXA7IGRlcml2YXRpdmVzL2Jsb29kPC9rZXl3b3JkPjwva2V5d29yZHM+PGRhdGVzPjx5
ZWFyPjIwMTI8L3llYXI+PHB1Yi1kYXRlcz48ZGF0ZT5KdWw8L2RhdGU+PC9wdWItZGF0ZXM+PC9k
YXRlcz48aXNibj4xNzU4LTEwMDEgKEVsZWN0cm9uaWMpJiN4RDswMDA0LTU2MzIgKExpbmtpbmcp
PC9pc2JuPjxhY2Nlc3Npb24tbnVtPjIyNTQzOTI2PC9hY2Nlc3Npb24tbnVtPjx1cmxzPjxyZWxh
dGVkLXVybHM+PHVybD5odHRwczovL3d3dy5uY2JpLm5sbS5uaWguZ292L3B1Ym1lZC8yMjU0Mzky
NjwvdXJsPjwvcmVsYXRlZC11cmxzPjwvdXJscz48ZWxlY3Ryb25pYy1yZXNvdXJjZS1udW0+MTAu
MTI1OC9hY2IuMjAxMS4wMTExOTU8L2VsZWN0cm9uaWMtcmVzb3VyY2UtbnVtPjwvcmVjb3JkPjwv
Q2l0ZT48L0VuZE5vdGU+AG==
</w:fldData>
        </w:fldChar>
      </w:r>
      <w:r w:rsidR="00AC3899">
        <w:instrText xml:space="preserve"> ADDIN EN.CITE </w:instrText>
      </w:r>
      <w:r w:rsidR="00AC3899">
        <w:fldChar w:fldCharType="begin">
          <w:fldData xml:space="preserve">PEVuZE5vdGU+PENpdGU+PEF1dGhvcj5OZXdlbnM8L0F1dGhvcj48WWVhcj4yMDA2PC9ZZWFyPjxS
ZWNOdW0+MTMyODwvUmVjTnVtPjxEaXNwbGF5VGV4dD4oTmV3ZW5zIGV0IGFsLiwgMjAwNiwgQmFy
dGggZXQgYWwuLCAyMDEyKTwvRGlzcGxheVRleHQ+PHJlY29yZD48cmVjLW51bWJlcj4xMzI4PC9y
ZWMtbnVtYmVyPjxmb3JlaWduLWtleXM+PGtleSBhcHA9IkVOIiBkYi1pZD0iMmEwZnZ0cnR2MjJ6
YTZleGZmMHg5OXc4YWF0ZDl6endmenQyIiB0aW1lc3RhbXA9IjE1MTg3MTkwMDQiPjEzMjg8L2tl
eT48a2V5IGFwcD0iRU5XZWIiIGRiLWlkPSIiPjA8L2tleT48L2ZvcmVpZ24ta2V5cz48cmVmLXR5
cGUgbmFtZT0iSm91cm5hbCBBcnRpY2xlIj4xNzwvcmVmLXR5cGU+PGNvbnRyaWJ1dG9ycz48YXV0
aG9ycz48YXV0aG9yPk5ld2VucywgSy48L2F1dGhvcj48YXV0aG9yPkZpbHRlYXUsIFMuPC9hdXRo
b3I+PGF1dGhvcj5Ub21raW5zLCBBLjwvYXV0aG9yPjwvYXV0aG9ycz48L2NvbnRyaWJ1dG9ycz48
YXV0aC1hZGRyZXNzPkNlbnRyZSBmb3IgSW50ZXJuYXRpb25hbCBDaGlsZCBIZWFsdGgsIEluc3Rp
dHV0ZSBvZiBDaGlsZCBIZWFsdGgsIFVuaXZlcnNpdHkgQ29sbGVnZSBMb25kb24sIDMwIEd1aWxm
b3JkIFN0cmVldCwgTG9uZG9uIFdDMU4gMUVILCBVSy48L2F1dGgtYWRkcmVzcz48dGl0bGVzPjx0
aXRsZT5QbGFzbWEgMjUtaHlkcm94eXZpdGFtaW4gRCBkb2VzIG5vdCB2YXJ5IG92ZXIgdGhlIGNv
dXJzZSBvZiBhIG1hbGFyaWFsIGluZmVjdGlvbjwvdGl0bGU+PHNlY29uZGFyeS10aXRsZT5UcmFu
cyBSIFNvYyBUcm9wIE1lZCBIeWc8L3NlY29uZGFyeS10aXRsZT48YWx0LXRpdGxlPlRyYW5zYWN0
aW9ucyBvZiB0aGUgUm95YWwgU29jaWV0eSBvZiBUcm9waWNhbCBNZWRpY2luZSBhbmQgSHlnaWVu
ZTwvYWx0LXRpdGxlPjwvdGl0bGVzPjxwZXJpb2RpY2FsPjxmdWxsLXRpdGxlPlRyYW5zIFIgU29j
IFRyb3AgTWVkIEh5ZzwvZnVsbC10aXRsZT48YWJici0xPlRyYW5zYWN0aW9ucyBvZiB0aGUgUm95
YWwgU29jaWV0eSBvZiBUcm9waWNhbCBNZWRpY2luZSBhbmQgSHlnaWVuZTwvYWJici0xPjwvcGVy
aW9kaWNhbD48YWx0LXBlcmlvZGljYWw+PGZ1bGwtdGl0bGU+VHJhbnMgUiBTb2MgVHJvcCBNZWQg
SHlnPC9mdWxsLXRpdGxlPjxhYmJyLTE+VHJhbnNhY3Rpb25zIG9mIHRoZSBSb3lhbCBTb2NpZXR5
IG9mIFRyb3BpY2FsIE1lZGljaW5lIGFuZCBIeWdpZW5lPC9hYmJyLTE+PC9hbHQtcGVyaW9kaWNh
bD48cGFnZXM+NDEtNDwvcGFnZXM+PHZvbHVtZT4xMDA8L3ZvbHVtZT48bnVtYmVyPjE8L251bWJl
cj48ZWRpdGlvbj4yMDA1LzA5LzIxPC9lZGl0aW9uPjxrZXl3b3Jkcz48a2V5d29yZD5DLVJlYWN0
aXZlIFByb3RlaW4vYW5hbHlzaXM8L2tleXdvcmQ+PGtleXdvcmQ+Rm9sbG93LVVwIFN0dWRpZXM8
L2tleXdvcmQ+PGtleXdvcmQ+R2x5Y29wcm90ZWlucy9ibG9vZDwva2V5d29yZD48a2V5d29yZD5I
dW1hbnM8L2tleXdvcmQ+PGtleXdvcmQ+TWFsYXJpYSwgRmFsY2lwYXJ1bS8qYmxvb2Q8L2tleXdv
cmQ+PGtleXdvcmQ+UmFkaW9pbW11bm9hc3NheTwva2V5d29yZD48a2V5d29yZD5WaXRhbWluIEQv
KmFuYWxvZ3MgJmFtcDsgZGVyaXZhdGl2ZXMvYmxvb2Q8L2tleXdvcmQ+PC9rZXl3b3Jkcz48ZGF0
ZXM+PHllYXI+MjAwNjwveWVhcj48cHViLWRhdGVzPjxkYXRlPkphbjwvZGF0ZT48L3B1Yi1kYXRl
cz48L2RhdGVzPjxpc2JuPjAwMzUtOTIwMyAoUHJpbnQpJiN4RDswMDM1LTkyMDMgKExpbmtpbmcp
PC9pc2JuPjxhY2Nlc3Npb24tbnVtPjE2MTcxODM1PC9hY2Nlc3Npb24tbnVtPjx1cmxzPjxyZWxh
dGVkLXVybHM+PHVybD5odHRwczovL3d3dy5uY2JpLm5sbS5uaWguZ292L3B1Ym1lZC8xNjE3MTgz
NTwvdXJsPjwvcmVsYXRlZC11cmxzPjwvdXJscz48ZWxlY3Ryb25pYy1yZXNvdXJjZS1udW0+MTAu
MTAxNi9qLnRyc3RtaC4yMDA1LjA2LjAyMjwvZWxlY3Ryb25pYy1yZXNvdXJjZS1udW0+PC9yZWNv
cmQ+PC9DaXRlPjxDaXRlPjxBdXRob3I+QmFydGg8L0F1dGhvcj48WWVhcj4yMDEyPC9ZZWFyPjxS
ZWNOdW0+NTM3PC9SZWNOdW0+PHJlY29yZD48cmVjLW51bWJlcj41Mzc8L3JlYy1udW1iZXI+PGZv
cmVpZ24ta2V5cz48a2V5IGFwcD0iRU4iIGRiLWlkPSIyYTBmdnRydHYyMnphNmV4ZmYweDk5dzhh
YXRkOXp6d2Z6dDIiIHRpbWVzdGFtcD0iMTUxODcxNTA3MCI+NTM3PC9rZXk+PGtleSBhcHA9IkVO
V2ViIiBkYi1pZD0iIj4wPC9rZXk+PC9mb3JlaWduLWtleXM+PHJlZi10eXBlIG5hbWU9IkpvdXJu
YWwgQXJ0aWNsZSI+MTc8L3JlZi10eXBlPjxjb250cmlidXRvcnM+PGF1dGhvcnM+PGF1dGhvcj5C
YXJ0aCwgSi4gSC48L2F1dGhvcj48YXV0aG9yPkZpZWxkLCBILiBQLjwvYXV0aG9yPjxhdXRob3I+
TWF0aGVyLCBBLiBOLjwvYXV0aG9yPjxhdXRob3I+UGxlaW4sIFMuPC9hdXRob3I+PC9hdXRob3Jz
PjwvY29udHJpYnV0b3JzPjxhdXRoLWFkZHJlc3M+Q2xpbmljYWwgQmlvY2hlbWlzdHJ5LCBMZWVk
cyBHZW5lcmFsIEluZmlybWFyeSwgTGVlZHMgTFMxIDNFWCwgVUsuIGp1bGlhbi5iYXJ0aEBsZWVk
c3RoLm5ocy51azwvYXV0aC1hZGRyZXNzPjx0aXRsZXM+PHRpdGxlPlNlcnVtIDI1IGh5ZHJveHkt
dml0YW1pbiBEIGRvZXMgbm90IGV4aGliaXQgYW4gYWN1dGUgcGhhc2UgcmVhY3Rpb24gYWZ0ZXIg
YWN1dGUgbXlvY2FyZGlhbCBpbmZhcmN0aW9uPC90aXRsZT48c2Vjb25kYXJ5LXRpdGxlPkFubiBD
bGluIEJpb2NoZW08L3NlY29uZGFyeS10aXRsZT48YWx0LXRpdGxlPkFubmFscyBvZiBjbGluaWNh
bCBiaW9jaGVtaXN0cnk8L2FsdC10aXRsZT48L3RpdGxlcz48cGVyaW9kaWNhbD48ZnVsbC10aXRs
ZT5Bbm4gQ2xpbiBCaW9jaGVtPC9mdWxsLXRpdGxlPjxhYmJyLTE+QW5uYWxzIG9mIGNsaW5pY2Fs
IGJpb2NoZW1pc3RyeTwvYWJici0xPjwvcGVyaW9kaWNhbD48YWx0LXBlcmlvZGljYWw+PGZ1bGwt
dGl0bGU+QW5uIENsaW4gQmlvY2hlbTwvZnVsbC10aXRsZT48YWJici0xPkFubmFscyBvZiBjbGlu
aWNhbCBiaW9jaGVtaXN0cnk8L2FiYnItMT48L2FsdC1wZXJpb2RpY2FsPjxwYWdlcz4zOTktNDAx
PC9wYWdlcz48dm9sdW1lPjQ5PC92b2x1bWU+PG51bWJlcj5QdCA0PC9udW1iZXI+PGVkaXRpb24+
MjAxMi8wNS8wMTwvZWRpdGlvbj48a2V5d29yZHM+PGtleXdvcmQ+QWN1dGUtUGhhc2UgUmVhY3Rp
b24vKmJsb29kPC9rZXl3b3JkPjxrZXl3b3JkPkFkdWx0PC9rZXl3b3JkPjxrZXl3b3JkPkFnZWQ8
L2tleXdvcmQ+PGtleXdvcmQ+RmVtYWxlPC9rZXl3b3JkPjxrZXl3b3JkPkh1bWFuczwva2V5d29y
ZD48a2V5d29yZD5NYWduZXRpYyBSZXNvbmFuY2UgSW1hZ2luZzwva2V5d29yZD48a2V5d29yZD5N
YWxlPC9rZXl3b3JkPjxrZXl3b3JkPk1pZGRsZSBBZ2VkPC9rZXl3b3JkPjxrZXl3b3JkPk15b2Nh
cmRpYWwgSW5mYXJjdGlvbi8qYmxvb2Q8L2tleXdvcmQ+PGtleXdvcmQ+Vml0YW1pbiBELyphbmFs
b2dzICZhbXA7IGRlcml2YXRpdmVzL2Jsb29kPC9rZXl3b3JkPjwva2V5d29yZHM+PGRhdGVzPjx5
ZWFyPjIwMTI8L3llYXI+PHB1Yi1kYXRlcz48ZGF0ZT5KdWw8L2RhdGU+PC9wdWItZGF0ZXM+PC9k
YXRlcz48aXNibj4xNzU4LTEwMDEgKEVsZWN0cm9uaWMpJiN4RDswMDA0LTU2MzIgKExpbmtpbmcp
PC9pc2JuPjxhY2Nlc3Npb24tbnVtPjIyNTQzOTI2PC9hY2Nlc3Npb24tbnVtPjx1cmxzPjxyZWxh
dGVkLXVybHM+PHVybD5odHRwczovL3d3dy5uY2JpLm5sbS5uaWguZ292L3B1Ym1lZC8yMjU0Mzky
NjwvdXJsPjwvcmVsYXRlZC11cmxzPjwvdXJscz48ZWxlY3Ryb25pYy1yZXNvdXJjZS1udW0+MTAu
MTI1OC9hY2IuMjAxMS4wMTExOTU8L2VsZWN0cm9uaWMtcmVzb3VyY2UtbnVtPjwvcmVjb3JkPjwv
Q2l0ZT48L0VuZE5vdGU+AG==
</w:fldData>
        </w:fldChar>
      </w:r>
      <w:r w:rsidR="00AC3899">
        <w:instrText xml:space="preserve"> ADDIN EN.CITE.DATA </w:instrText>
      </w:r>
      <w:r w:rsidR="00AC3899">
        <w:fldChar w:fldCharType="end"/>
      </w:r>
      <w:r w:rsidR="006531FA">
        <w:fldChar w:fldCharType="separate"/>
      </w:r>
      <w:r w:rsidR="00AC3899">
        <w:rPr>
          <w:noProof/>
        </w:rPr>
        <w:t>(</w:t>
      </w:r>
      <w:hyperlink w:anchor="_ENREF_109" w:tooltip="Newens, 2006 #1328" w:history="1">
        <w:r w:rsidR="00425C63">
          <w:rPr>
            <w:noProof/>
          </w:rPr>
          <w:t>Newens et al., 2006</w:t>
        </w:r>
      </w:hyperlink>
      <w:r w:rsidR="00AC3899">
        <w:rPr>
          <w:noProof/>
        </w:rPr>
        <w:t xml:space="preserve">, </w:t>
      </w:r>
      <w:hyperlink w:anchor="_ENREF_8" w:tooltip="Barth, 2012 #537" w:history="1">
        <w:r w:rsidR="00425C63">
          <w:rPr>
            <w:noProof/>
          </w:rPr>
          <w:t>Barth et al., 2012</w:t>
        </w:r>
      </w:hyperlink>
      <w:r w:rsidR="00AC3899">
        <w:rPr>
          <w:noProof/>
        </w:rPr>
        <w:t>)</w:t>
      </w:r>
      <w:r w:rsidR="006531FA">
        <w:fldChar w:fldCharType="end"/>
      </w:r>
      <w:r w:rsidR="006531FA">
        <w:t>, h</w:t>
      </w:r>
      <w:r w:rsidR="00644006">
        <w:t xml:space="preserve">owever this is likely due to the decrease </w:t>
      </w:r>
      <w:r w:rsidR="00A35D9A">
        <w:t xml:space="preserve">in total 25OHD </w:t>
      </w:r>
      <w:r w:rsidR="00644006">
        <w:t>occurring acutely before the first blood sample was collected and not decreasing significantly afterwards.</w:t>
      </w:r>
    </w:p>
    <w:p w14:paraId="3F0E9AF6" w14:textId="02C925B5" w:rsidR="00A96374" w:rsidRDefault="004D1EFD" w:rsidP="00A96374">
      <w:r>
        <w:t>There are many potential mechanisms f</w:t>
      </w:r>
      <w:r w:rsidR="00CE72EE">
        <w:t>or the decrease in total 25OHD</w:t>
      </w:r>
      <w:r w:rsidR="006531FA">
        <w:t xml:space="preserve"> following arthroplasty</w:t>
      </w:r>
      <w:r w:rsidR="00CE72EE">
        <w:t>, such</w:t>
      </w:r>
      <w:r w:rsidR="00176D49">
        <w:t xml:space="preserve"> as reduction in available binding proteins, </w:t>
      </w:r>
      <w:r w:rsidR="00A96374">
        <w:t>loss of</w:t>
      </w:r>
      <w:r w:rsidR="00CE72EE">
        <w:t xml:space="preserve"> </w:t>
      </w:r>
      <w:r w:rsidR="00A96374">
        <w:t>protein bound 25OHD in urine</w:t>
      </w:r>
      <w:r w:rsidR="00CE72EE">
        <w:t>, increased conversion to 1,25</w:t>
      </w:r>
      <w:r w:rsidR="00CE72EE" w:rsidRPr="000C272D">
        <w:t>(OH)</w:t>
      </w:r>
      <w:r w:rsidR="00CE72EE" w:rsidRPr="000C272D">
        <w:rPr>
          <w:vertAlign w:val="subscript"/>
        </w:rPr>
        <w:t>2</w:t>
      </w:r>
      <w:r w:rsidR="00CE72EE" w:rsidRPr="000C272D">
        <w:t>D</w:t>
      </w:r>
      <w:r w:rsidR="00CE72EE">
        <w:t>, catabolism to 24,25</w:t>
      </w:r>
      <w:r w:rsidR="00CE72EE" w:rsidRPr="000C272D">
        <w:t>(OH)</w:t>
      </w:r>
      <w:r w:rsidR="00CE72EE" w:rsidRPr="000C272D">
        <w:rPr>
          <w:vertAlign w:val="subscript"/>
        </w:rPr>
        <w:t>2</w:t>
      </w:r>
      <w:r w:rsidR="00CE72EE">
        <w:t>D and 1,24,25</w:t>
      </w:r>
      <w:r w:rsidR="00CE72EE" w:rsidRPr="000C272D">
        <w:t>(OH)</w:t>
      </w:r>
      <w:r w:rsidR="00CE72EE" w:rsidRPr="000C272D">
        <w:rPr>
          <w:vertAlign w:val="subscript"/>
        </w:rPr>
        <w:t>3</w:t>
      </w:r>
      <w:r w:rsidR="00CE72EE" w:rsidRPr="000C272D">
        <w:t>D</w:t>
      </w:r>
      <w:r w:rsidR="00DA0934">
        <w:t>, or haemodilution. These are</w:t>
      </w:r>
      <w:r w:rsidR="00E61AE4">
        <w:t xml:space="preserve"> discussed in more detail below:</w:t>
      </w:r>
    </w:p>
    <w:p w14:paraId="52889389" w14:textId="0BEFD6F5" w:rsidR="00176D49" w:rsidRDefault="00176D49" w:rsidP="00A96374">
      <w:r>
        <w:lastRenderedPageBreak/>
        <w:t>The decrease in total 25OHD could be due to reduced availability of</w:t>
      </w:r>
      <w:r w:rsidR="009475E8">
        <w:t xml:space="preserve"> its</w:t>
      </w:r>
      <w:r>
        <w:t xml:space="preserve"> binding proteins which are decreased dur</w:t>
      </w:r>
      <w:r w:rsidR="009475E8">
        <w:t>ing the inflammatory response. O</w:t>
      </w:r>
      <w:r>
        <w:t>rthopaedic surgery is known to trigger the acute infl</w:t>
      </w:r>
      <w:r w:rsidR="00700329">
        <w:t>ammatory response, although the decrease in 25OHD</w:t>
      </w:r>
      <w:r>
        <w:t xml:space="preserve"> is unlikely to be mediated by CRP, as the decrease in total 25OHD occurred before the significant increase in CRP. </w:t>
      </w:r>
      <w:hyperlink w:anchor="_ENREF_126" w:tooltip="Reid, 2011 #812" w:history="1">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 </w:instrText>
        </w:r>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EN.CITE.DATA </w:instrText>
        </w:r>
        <w:r w:rsidR="00425C63">
          <w:fldChar w:fldCharType="end"/>
        </w:r>
        <w:r w:rsidR="00425C63">
          <w:fldChar w:fldCharType="separate"/>
        </w:r>
        <w:r w:rsidR="00425C63">
          <w:rPr>
            <w:noProof/>
          </w:rPr>
          <w:t>Reid et al. (2011)</w:t>
        </w:r>
        <w:r w:rsidR="00425C63">
          <w:fldChar w:fldCharType="end"/>
        </w:r>
      </w:hyperlink>
      <w:r>
        <w:t xml:space="preserve"> did not find CRP to be correlated with 25OHD levels, however it is possible </w:t>
      </w:r>
      <w:r w:rsidR="00957AFD">
        <w:t>that other</w:t>
      </w:r>
      <w:r>
        <w:t xml:space="preserve"> factors present during the acute-phase response could mediate the decline in albumin and VDBP. TNF-α, IL-1β, and IL-6, which are released during the acute phase response, have all been observed to decrease levels of albumin production by hepatocytes </w:t>
      </w:r>
      <w:r w:rsidR="00AC3899">
        <w:fldChar w:fldCharType="begin"/>
      </w:r>
      <w:r w:rsidR="00AC3899">
        <w:instrText xml:space="preserve"> ADDIN EN.CITE &lt;EndNote&gt;&lt;Cite&gt;&lt;Author&gt;Castell&lt;/Author&gt;&lt;Year&gt;1989&lt;/Year&gt;&lt;RecNum&gt;2101&lt;/RecNum&gt;&lt;DisplayText&gt;(Castell et al., 1989)&lt;/DisplayText&gt;&lt;record&gt;&lt;rec-number&gt;2101&lt;/rec-number&gt;&lt;foreign-keys&gt;&lt;key app="EN" db-id="2a0fvtrtv22za6exff0x99w8aatd9zzwfzt2" timestamp="1518721455"&gt;2101&lt;/key&gt;&lt;key app="ENWeb" db-id=""&gt;0&lt;/key&gt;&lt;/foreign-keys&gt;&lt;ref-type name="Journal Article"&gt;17&lt;/ref-type&gt;&lt;contributors&gt;&lt;authors&gt;&lt;author&gt;Castell, J. V.&lt;/author&gt;&lt;author&gt;Gomez-Lechon, M. J.&lt;/author&gt;&lt;author&gt;David, M.&lt;/author&gt;&lt;author&gt;Andus, T.&lt;/author&gt;&lt;author&gt;Geiger, T.&lt;/author&gt;&lt;author&gt;Trullenque, R.&lt;/author&gt;&lt;author&gt;Fabra, R.&lt;/author&gt;&lt;author&gt;Heinrich, P. C.&lt;/author&gt;&lt;/authors&gt;&lt;/contributors&gt;&lt;auth-address&gt;Biochemisches Institut, Universitat Freiburg, FRG.&lt;/auth-address&gt;&lt;titles&gt;&lt;title&gt;Interleukin-6 is the major regulator of acute phase protein synthesis in adult human hepatocytes&lt;/title&gt;&lt;secondary-title&gt;FEBS Lett&lt;/secondary-title&gt;&lt;/titles&gt;&lt;periodical&gt;&lt;full-title&gt;FEBS Lett&lt;/full-title&gt;&lt;abbr-1&gt;FEBS letters&lt;/abbr-1&gt;&lt;/periodical&gt;&lt;pages&gt;237-9&lt;/pages&gt;&lt;volume&gt;242&lt;/volume&gt;&lt;number&gt;2&lt;/number&gt;&lt;edition&gt;1989/01/02&lt;/edition&gt;&lt;keywords&gt;&lt;keyword&gt;Acute-Phase Proteins/*biosynthesis&lt;/keyword&gt;&lt;keyword&gt;*Acute-Phase Reaction&lt;/keyword&gt;&lt;keyword&gt;Dose-Response Relationship, Drug&lt;/keyword&gt;&lt;keyword&gt;Fibrinogen/biosynthesis&lt;/keyword&gt;&lt;keyword&gt;Humans&lt;/keyword&gt;&lt;keyword&gt;*Inflammation&lt;/keyword&gt;&lt;keyword&gt;Interleukin-1/pharmacology&lt;/keyword&gt;&lt;keyword&gt;Interleukin-6&lt;/keyword&gt;&lt;keyword&gt;Interleukins/*physiology&lt;/keyword&gt;&lt;keyword&gt;Liver/*physiology&lt;/keyword&gt;&lt;keyword&gt;Recombinant Proteins&lt;/keyword&gt;&lt;keyword&gt;Tumor Cells, Cultured&lt;/keyword&gt;&lt;keyword&gt;Tumor Necrosis Factor-alpha/pharmacology&lt;/keyword&gt;&lt;/keywords&gt;&lt;dates&gt;&lt;year&gt;1989&lt;/year&gt;&lt;pub-dates&gt;&lt;date&gt;Jan 2&lt;/date&gt;&lt;/pub-dates&gt;&lt;/dates&gt;&lt;isbn&gt;0014-5793 (Print)&amp;#xD;0014-5793 (Linking)&lt;/isbn&gt;&lt;accession-num&gt;2464504&lt;/accession-num&gt;&lt;urls&gt;&lt;related-urls&gt;&lt;url&gt;https://www.ncbi.nlm.nih.gov/pubmed/2464504&lt;/url&gt;&lt;/related-urls&gt;&lt;/urls&gt;&lt;/record&gt;&lt;/Cite&gt;&lt;/EndNote&gt;</w:instrText>
      </w:r>
      <w:r w:rsidR="00AC3899">
        <w:fldChar w:fldCharType="separate"/>
      </w:r>
      <w:r w:rsidR="00AC3899">
        <w:rPr>
          <w:noProof/>
        </w:rPr>
        <w:t>(</w:t>
      </w:r>
      <w:hyperlink w:anchor="_ENREF_29" w:tooltip="Castell, 1989 #2101" w:history="1">
        <w:r w:rsidR="00425C63">
          <w:rPr>
            <w:noProof/>
          </w:rPr>
          <w:t>Castell et al., 1989</w:t>
        </w:r>
      </w:hyperlink>
      <w:r w:rsidR="00AC3899">
        <w:rPr>
          <w:noProof/>
        </w:rPr>
        <w:t>)</w:t>
      </w:r>
      <w:r w:rsidR="00AC3899">
        <w:fldChar w:fldCharType="end"/>
      </w:r>
      <w:r>
        <w:t>. The mechanism for the reduction of VDBP is likely to be more complicated.</w:t>
      </w:r>
      <w:r w:rsidR="00D76557">
        <w:t xml:space="preserve"> Unlike albumin, the production and secretion of </w:t>
      </w:r>
      <w:r>
        <w:t>VDBP by hepatocytes increases</w:t>
      </w:r>
      <w:r w:rsidR="00D76557">
        <w:t xml:space="preserve"> in response to IL-6</w:t>
      </w:r>
      <w:r>
        <w:t>, however after surgery there is a net l</w:t>
      </w:r>
      <w:r w:rsidR="009475E8">
        <w:t>oss</w:t>
      </w:r>
      <w:r w:rsidR="00D76557">
        <w:t xml:space="preserve"> </w: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 </w:instrTex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40" w:tooltip="Dahl, 2001 #3095" w:history="1">
        <w:r w:rsidR="00425C63">
          <w:rPr>
            <w:noProof/>
          </w:rPr>
          <w:t>Dahl et al., 2001</w:t>
        </w:r>
      </w:hyperlink>
      <w:r w:rsidR="00AC3899">
        <w:rPr>
          <w:noProof/>
        </w:rPr>
        <w:t>)</w:t>
      </w:r>
      <w:r w:rsidR="00AC3899">
        <w:fldChar w:fldCharType="end"/>
      </w:r>
      <w:r w:rsidR="009475E8">
        <w:t>. The loss of VDBP during the inflammatory response could be explained by</w:t>
      </w:r>
      <w:r w:rsidR="00EC2B56">
        <w:t xml:space="preserve"> </w:t>
      </w:r>
      <w:r>
        <w:t xml:space="preserve">two mechanisms: </w:t>
      </w:r>
      <w:r w:rsidR="009475E8">
        <w:t xml:space="preserve">VDBP </w:t>
      </w:r>
      <w:r w:rsidR="00EC2B56">
        <w:t xml:space="preserve">acts as an actin scavenger, and its half-life decreases from 12-24 hours to 30 minutes when it is complexed with actin </w: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 </w:instrTex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40" w:tooltip="Dahl, 2001 #3095" w:history="1">
        <w:r w:rsidR="00425C63">
          <w:rPr>
            <w:noProof/>
          </w:rPr>
          <w:t>Dahl et al., 2001</w:t>
        </w:r>
      </w:hyperlink>
      <w:r w:rsidR="00AC3899">
        <w:rPr>
          <w:noProof/>
        </w:rPr>
        <w:t>)</w:t>
      </w:r>
      <w:r w:rsidR="00AC3899">
        <w:fldChar w:fldCharType="end"/>
      </w:r>
      <w:r w:rsidR="009475E8">
        <w:t xml:space="preserve"> the release of large amounts of actin following surgery could be saturating this mechanism resulting in a loss of VDBP from the circulation. </w:t>
      </w:r>
      <w:r w:rsidR="00EC2B56">
        <w:t xml:space="preserve">VDBP is also converted </w:t>
      </w:r>
      <w:r>
        <w:t>to macrophage-activating factor</w:t>
      </w:r>
      <w:r w:rsidR="00EC2B56">
        <w:t xml:space="preserve"> </w:t>
      </w:r>
      <w:r w:rsidR="009475E8">
        <w:t>by activated T and B cells during the inflammatory response</w:t>
      </w:r>
      <w:r>
        <w:t xml:space="preserve"> </w: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 </w:instrText>
      </w:r>
      <w:r w:rsidR="00AC3899">
        <w:fldChar w:fldCharType="begin">
          <w:fldData xml:space="preserve">PEVuZE5vdGU+PENpdGU+PEF1dGhvcj5EYWhsPC9BdXRob3I+PFllYXI+MjAwMTwvWWVhcj48UmVj
TnVtPjMwOTU8L1JlY051bT48RGlzcGxheVRleHQ+KERhaGwgZXQgYWwuLCAyMDAxKTwvRGlzcGxh
eVRleHQ+PHJlY29yZD48cmVjLW51bWJlcj4zMDk1PC9yZWMtbnVtYmVyPjxmb3JlaWduLWtleXM+
PGtleSBhcHA9IkVOIiBkYi1pZD0iMmEwZnZ0cnR2MjJ6YTZleGZmMHg5OXc4YWF0ZDl6endmenQy
IiB0aW1lc3RhbXA9IjE1MzI1NTU5MDMiPjMwOTU8L2tleT48a2V5IGFwcD0iRU5XZWIiIGRiLWlk
PSIiPjA8L2tleT48L2ZvcmVpZ24ta2V5cz48cmVmLXR5cGUgbmFtZT0iSm91cm5hbCBBcnRpY2xl
Ij4xNzwvcmVmLXR5cGU+PGNvbnRyaWJ1dG9ycz48YXV0aG9ycz48YXV0aG9yPkRhaGwsIEIuPC9h
dXRob3I+PGF1dGhvcj5TY2hpb2R0LCBGLiBWLjwvYXV0aG9yPjxhdXRob3I+R2VocmNoZW4sIFAu
IE0uPC9hdXRob3I+PGF1dGhvcj5SYW1sYXUsIEouPC9hdXRob3I+PGF1dGhvcj5LaWFlciwgVC48
L2F1dGhvcj48YXV0aG9yPk90dCwgUC48L2F1dGhvcj48L2F1dGhvcnM+PC9jb250cmlidXRvcnM+
PGF1dGgtYWRkcmVzcz5EZXBhcnRtZW50IG9mIE9ydGhvcGVkaWMgU3VyZ2VyeSwgUmlnc2hvc3Bp
dGFsZXQsIFVuaXZlcnNpdHkgSG9zcGl0YWwgb2YgQ29wZW5oYWdlbiwgRGVubWFyay4gYmRAaW1h
Z2UuZGs8L2F1dGgtYWRkcmVzcz48dGl0bGVzPjx0aXRsZT5HYy1nbG9idWxpbiBpcyBhbiBhY3V0
ZSBwaGFzZSByZWFjdGFudCBhbmQgYW4gaW5kaWNhdG9yIG9mIG11c2NsZSBpbmp1cnkgYWZ0ZXIg
c3BpbmFsIHN1cmdlcnk8L3RpdGxlPjxzZWNvbmRhcnktdGl0bGU+SW5mbGFtbSBSZXM8L3NlY29u
ZGFyeS10aXRsZT48L3RpdGxlcz48cGVyaW9kaWNhbD48ZnVsbC10aXRsZT5JbmZsYW1tIFJlczwv
ZnVsbC10aXRsZT48L3BlcmlvZGljYWw+PHBhZ2VzPjM5LTQzPC9wYWdlcz48dm9sdW1lPjUwPC92
b2x1bWU+PG51bWJlcj4xPC9udW1iZXI+PGVkaXRpb24+MjAwMS8wMy8xMDwvZWRpdGlvbj48a2V5
d29yZHM+PGtleXdvcmQ+QWN0aW5zL2Jsb29kL21ldGFib2xpc208L2tleXdvcmQ+PGtleXdvcmQ+
QWN1dGUtUGhhc2UgUHJvdGVpbnMvKmFuYWx5c2lzPC9rZXl3b3JkPjxrZXl3b3JkPkFkdWx0PC9r
ZXl3b3JkPjxrZXl3b3JkPkFnZWQ8L2tleXdvcmQ+PGtleXdvcmQ+Q3JlYXRpbmUgS2luYXNlL2Js
b29kPC9rZXl3b3JkPjxrZXl3b3JkPkZlbWFsZTwva2V5d29yZD48a2V5d29yZD5IYXB0b2dsb2Jp
bnMvYW5hbHlzaXM8L2tleXdvcmQ+PGtleXdvcmQ+SHVtYW5zPC9rZXl3b3JkPjxrZXl3b3JkPipJ
bnRyYW9wZXJhdGl2ZSBDb21wbGljYXRpb25zPC9rZXl3b3JkPjxrZXl3b3JkPkx1bWJhciBWZXJ0
ZWJyYWUvKnN1cmdlcnk8L2tleXdvcmQ+PGtleXdvcmQ+TWFsZTwva2V5d29yZD48a2V5d29yZD5N
aWRkbGUgQWdlZDwva2V5d29yZD48a2V5d29yZD5NdXNjbGUsIFNrZWxldGFsLyppbmp1cmllczwv
a2V5d29yZD48a2V5d29yZD5Pcm9zb211Y29pZC9hbmFseXNpczwva2V5d29yZD48a2V5d29yZD5Q
b3N0b3BlcmF0aXZlIFBlcmlvZDwva2V5d29yZD48a2V5d29yZD5TZXJ1bSBBbGJ1bWluL21ldGFi
b2xpc208L2tleXdvcmQ+PGtleXdvcmQ+VGltZSBGYWN0b3JzPC9rZXl3b3JkPjxrZXl3b3JkPlRy
YW5zZmVycmluL2FuYWx5c2lzPC9rZXl3b3JkPjxrZXl3b3JkPlZpdGFtaW4gRC1CaW5kaW5nIFBy
b3RlaW4vKmJsb29kPC9rZXl3b3JkPjwva2V5d29yZHM+PGRhdGVzPjx5ZWFyPjIwMDE8L3llYXI+
PHB1Yi1kYXRlcz48ZGF0ZT5KYW48L2RhdGU+PC9wdWItZGF0ZXM+PC9kYXRlcz48aXNibj4xMDIz
LTM4MzAgKFByaW50KSYjeEQ7MTAyMy0zODMwIChMaW5raW5nKTwvaXNibj48YWNjZXNzaW9uLW51
bT4xMTIzNTAyMDwvYWNjZXNzaW9uLW51bT48dXJscz48cmVsYXRlZC11cmxzPjx1cmw+aHR0cHM6
Ly93d3cubmNiaS5ubG0ubmloLmdvdi9wdWJtZWQvMTEyMzUwMjA8L3VybD48dXJsPmh0dHBzOi8v
bGluay5zcHJpbmdlci5jb20vY29udGVudC9wZGYvMTAuMTAwNyUyRnMwMDAxMTAwNTA3MjIucGRm
PC91cmw+PC9yZWxhdGVkLXVybHM+PC91cmxzPjxlbGVjdHJvbmljLXJlc291cmNlLW51bT4xMC4x
MDA3L3MwMDAxMTAwNTA3MjI8L2VsZWN0cm9uaWMtcmVzb3VyY2UtbnVtPjwvcmVjb3JkPjwvQ2l0
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40" w:tooltip="Dahl, 2001 #3095" w:history="1">
        <w:r w:rsidR="00425C63">
          <w:rPr>
            <w:noProof/>
          </w:rPr>
          <w:t>Dahl et al., 2001</w:t>
        </w:r>
      </w:hyperlink>
      <w:r w:rsidR="00AC3899">
        <w:rPr>
          <w:noProof/>
        </w:rPr>
        <w:t>)</w:t>
      </w:r>
      <w:r w:rsidR="00AC3899">
        <w:fldChar w:fldCharType="end"/>
      </w:r>
      <w:r w:rsidR="009475E8">
        <w:t xml:space="preserve"> so the decrease in VDBP could be due to its loss as a substrate</w:t>
      </w:r>
      <w:r w:rsidR="00EC2B56">
        <w:t>.</w:t>
      </w:r>
    </w:p>
    <w:p w14:paraId="2E5BB2B9" w14:textId="3A4EDB99" w:rsidR="00A96374" w:rsidRDefault="00A96374" w:rsidP="00A96374">
      <w:r>
        <w:t>The decrease in total 25OHD</w:t>
      </w:r>
      <w:r w:rsidR="004D1EFD">
        <w:t xml:space="preserve"> could be due to urinary loss of 25OHD bound to carrier proteins, as </w:t>
      </w:r>
      <w:r>
        <w:t xml:space="preserve">two studies have found that </w:t>
      </w:r>
      <w:r w:rsidR="004D1EFD">
        <w:t xml:space="preserve">VDBP and albumin excretion in urine is increased </w:t>
      </w:r>
      <w:r w:rsidR="00F57C6A">
        <w:t xml:space="preserve">by at least </w:t>
      </w:r>
      <w:r w:rsidR="00E61AE4">
        <w:t xml:space="preserve">32% </w:t>
      </w:r>
      <w:r w:rsidR="00F57C6A">
        <w:t>on day one after surgery</w:t>
      </w:r>
      <w:r w:rsidR="004D1EFD">
        <w:t xml:space="preserve"> </w:t>
      </w:r>
      <w:r w:rsidR="004D1EFD">
        <w:fldChar w:fldCharType="begin">
          <w:fldData xml:space="preserve">PEVuZE5vdGU+PENpdGU+PEF1dGhvcj5CaW5rbGV5PC9BdXRob3I+PFllYXI+MjAxNzwvWWVhcj48
UmVjTnVtPjMwMjc8L1JlY051bT48RGlzcGxheVRleHQ+KEJpbmtsZXkgZXQgYWwuLCAyMDE3LCBX
YWxkcm9uIGV0IGFsLiwgMjAxMyk8L0Rpc3BsYXlUZXh0PjxyZWNvcmQ+PHJlYy1udW1iZXI+MzAy
NzwvcmVjLW51bWJlcj48Zm9yZWlnbi1rZXlzPjxrZXkgYXBwPSJFTiIgZGItaWQ9IjJhMGZ2dHJ0
djIyemE2ZXhmZjB4OTl3OGFhdGQ5enp3Znp0MiIgdGltZXN0YW1wPSIxNTIyNzU4NDcyIj4zMDI3
PC9rZXk+PC9mb3JlaWduLWtleXM+PHJlZi10eXBlIG5hbWU9IkpvdXJuYWwgQXJ0aWNsZSI+MTc8
L3JlZi10eXBlPjxjb250cmlidXRvcnM+PGF1dGhvcnM+PGF1dGhvcj5CaW5rbGV5LCBOLjwvYXV0
aG9yPjxhdXRob3I+Q291cnNpbiwgRC48L2F1dGhvcj48YXV0aG9yPktydWVnZXIsIEQuPC9hdXRo
b3I+PGF1dGhvcj5JZ2xhciwgUC48L2F1dGhvcj48YXV0aG9yPkhlaW5lciwgSi48L2F1dGhvcj48
YXV0aG9yPklsbGdlbiwgUi48L2F1dGhvcj48YXV0aG9yPlNxdWlyZSwgTS48L2F1dGhvcj48YXV0
aG9yPkxhcHBlLCBKLjwvYXV0aG9yPjxhdXRob3I+V2F0c29uLCBQLjwvYXV0aG9yPjxhdXRob3I+
SG9nYW4sIEsuPC9hdXRob3I+PC9hdXRob3JzPjwvY29udHJpYnV0b3JzPjxhdXRoLWFkZHJlc3M+
VW5pdmVyc2l0eSBvZiBXaXNjb25zaW4gT3N0ZW9wb3Jvc2lzIENsaW5pY2FsIFJlc2VhcmNoIFBy
b2dyYW0sIDI4NzAgVW5pdmVyc2l0eSBBdmUsIE1hZGlzb24sIFdJLCA1MzcwNSwgVVNBLiBuYmlu
a2xleUB3aXNjLmVkdS4mI3hEO0RlcGFydG1lbnQgb2YgTWVkaWNpbmUsIFVuaXZlcnNpdHkgb2Yg
V2lzY29uc2luIFNjaG9vbCBvZiBNZWRpY2luZSBhbmQgUHVibGljIEhlYWx0aCwgTWFkaXNvbiwg
V0ksIFVTQS4gbmJpbmtsZXlAd2lzYy5lZHUuJiN4RDtEZXBhcnRtZW50IG9mIE1lZGljaW5lLCBV
bml2ZXJzaXR5IG9mIFdpc2NvbnNpbiBTY2hvb2wgb2YgTWVkaWNpbmUgYW5kIFB1YmxpYyBIZWFs
dGgsIE1hZGlzb24sIFdJLCBVU0EuJiN4RDtEZXBhcnRtZW50IG9mIEFuZXN0aGVzaW9sb2d5LCBV
bml2ZXJzaXR5IG9mIFdpc2NvbnNpbiBTY2hvb2wgb2YgTWVkaWNpbmUgYW5kIFB1YmxpYyBIZWFs
dGgsIDYwMCBIaWdobGFuZCBBdmVudWUsIEI2LzMxOSBDU0MsIE1hZGlzb24sIFdJLCA1Mzc5Mi0z
MjcyLCBVU0EuJiN4RDtVbml2ZXJzaXR5IG9mIFdpc2NvbnNpbiBPc3Rlb3Bvcm9zaXMgQ2xpbmlj
YWwgUmVzZWFyY2ggUHJvZ3JhbSwgMjg3MCBVbml2ZXJzaXR5IEF2ZSwgTWFkaXNvbiwgV0ksIDUz
NzA1LCBVU0EuJiN4RDtEZXBhcnRtZW50IG9mIFBvcHVsYXRpb24gSGVhbHRoIFNjaWVuY2VzLCBV
bml2ZXJzaXR5IG9mIFdpc2NvbnNpbiBTY2hvb2wgb2YgTWVkaWNpbmUgYW5kIFB1YmxpYyBIZWFs
dGgsIDcwNyBXQVJGIEJ1aWxkaW5nLCA2MTAgTm9ydGggV2FsbnV0IFN0cmVldCwgTWFkaXNvbiwg
V0ksIDUzNzI2LCBVU0EuJiN4RDtEZXBhcnRtZW50IG9mIE9ydGhvcGVkaWNzIGFuZCBSZWhhYmls
aXRhdGlvbiwgVW5pdmVyc2l0eSBvZiBXaXNjb25zaW4gU2Nob29sIG9mIE1lZGljaW5lIGFuZCBQ
dWJsaWMgSGVhbHRoLCAxNjg1IEhpZ2hsYW5kIEF2ZW51ZSwgTWFkaXNvbiwgV0ksIDUzNzA1LTIy
ODEsIFVTQS4mI3hEO0NyZWlnaHRvbiBVbml2ZXJzaXR5IE9zdGVvcG9yb3NpcyBSZXNlYXJjaCBD
ZW50ZXIsIDYwMSBOLiAzMHRoIFN0cmVldCwgU3VpdGUgNDgyMCwgT21haGEsIE5FLCA2ODEzMSwg
VVNBLjwvYXV0aC1hZGRyZXNzPjx0aXRsZXM+PHRpdGxlPlN1cmdlcnkgYWx0ZXJzIHBhcmFtZXRl
cnMgb2Ygdml0YW1pbiBEIHN0YXR1cyBhbmQgb3RoZXIgbGFib3JhdG9yeSByZXN1bHRzPC90aXRs
ZT48c2Vjb25kYXJ5LXRpdGxlPk9zdGVvcG9yb3MgSW50PC9zZWNvbmRhcnktdGl0bGU+PC90aXRs
ZXM+PHBlcmlvZGljYWw+PGZ1bGwtdGl0bGU+T3N0ZW9wb3JvcyBJbnQ8L2Z1bGwtdGl0bGU+PC9w
ZXJpb2RpY2FsPjxwYWdlcz4xMDEzLTEwMjA8L3BhZ2VzPjx2b2x1bWU+Mjg8L3ZvbHVtZT48bnVt
YmVyPjM8L251bWJlcj48ZWRpdGlvbj4yMDE2LzExLzA5PC9lZGl0aW9uPjxrZXl3b3Jkcz48a2V5
d29yZD5GcmFjdHVyZSBsaWFpc29uIHNlcnZpY2U8L2tleXdvcmQ+PGtleXdvcmQ+SGlwIGZyYWN0
dXJlPC9rZXl3b3JkPjxrZXl3b3JkPkxhYm9yYXRvcnkgcmVzdWx0czwva2V5d29yZD48a2V5d29y
ZD5WaXRhbWluIEQ8L2tleXdvcmQ+PC9rZXl3b3Jkcz48ZGF0ZXM+PHllYXI+MjAxNzwveWVhcj48
cHViLWRhdGVzPjxkYXRlPk1hcjwvZGF0ZT48L3B1Yi1kYXRlcz48L2RhdGVzPjxpc2JuPjE0MzMt
Mjk2NSAoRWxlY3Ryb25pYykmI3hEOzA5MzctOTQxWCAoTGlua2luZyk8L2lzYm4+PGFjY2Vzc2lv
bi1udW0+Mjc4MjY2NDU8L2FjY2Vzc2lvbi1udW0+PHVybHM+PHJlbGF0ZWQtdXJscz48dXJsPmh0
dHBzOi8vd3d3Lm5jYmkubmxtLm5paC5nb3YvcHVibWVkLzI3ODI2NjQ1PC91cmw+PC9yZWxhdGVk
LXVybHM+PC91cmxzPjxlbGVjdHJvbmljLXJlc291cmNlLW51bT4xMC4xMDA3L3MwMDE5OC0wMTYt
MzgxOS05PC9lbGVjdHJvbmljLXJlc291cmNlLW51bT48L3JlY29yZD48L0NpdGU+PENpdGU+PEF1
dGhvcj5XYWxkcm9uPC9BdXRob3I+PFllYXI+MjAxMzwvWWVhcj48UmVjTnVtPjUyMTwvUmVjTnVt
PjxyZWNvcmQ+PHJlYy1udW1iZXI+NTIxPC9yZWMtbnVtYmVyPjxmb3JlaWduLWtleXM+PGtleSBh
cHA9IkVOIiBkYi1pZD0iMmEwZnZ0cnR2MjJ6YTZleGZmMHg5OXc4YWF0ZDl6endmenQyIiB0aW1l
c3RhbXA9IjE1MTg3MTUwMDQiPjUyMTwva2V5PjxrZXkgYXBwPSJFTldlYiIgZGItaWQ9IiI+MDwv
a2V5PjwvZm9yZWlnbi1rZXlzPjxyZWYtdHlwZSBuYW1lPSJKb3VybmFsIEFydGljbGUiPjE3PC9y
ZWYtdHlwZT48Y29udHJpYnV0b3JzPjxhdXRob3JzPjxhdXRob3I+V2FsZHJvbiwgSi4gTC48L2F1
dGhvcj48YXV0aG9yPkFzaGJ5LCBILiBMLjwvYXV0aG9yPjxhdXRob3I+Q29ybmVzLCBNLiBQLjwv
YXV0aG9yPjxhdXRob3I+QmVjaGVydmFpc2UsIEouPC9hdXRob3I+PGF1dGhvcj5SYXphdmksIEMu
PC9hdXRob3I+PGF1dGhvcj5UaG9tYXMsIE8uIEwuPC9hdXRob3I+PGF1dGhvcj5DaHVnaCwgUy48
L2F1dGhvcj48YXV0aG9yPkRlc2hwYW5kZSwgUy48L2F1dGhvcj48YXV0aG9yPkZvcmQsIEMuPC9h
dXRob3I+PGF1dGhvcj5HYW1hLCBSLjwvYXV0aG9yPjwvYXV0aG9ycz48L2NvbnRyaWJ1dG9ycz48
YXV0aC1hZGRyZXNzPkRlcGFydG1lbnQgb2YgQ2xpbmljYWwgQ2hlbWlzdHJ5LCBOZXcgQ3Jvc3Mg
SG9zcGl0YWwsIFdvbHZlcmhhbXB0b24sIFdlc3QgTWlkbGFuZHMsIFVLLiBqZW5uYS53YWxkcm9u
QG5ocy5uZXQ8L2F1dGgtYWRkcmVzcz48dGl0bGVzPjx0aXRsZT5WaXRhbWluIEQ6IGEgbmVnYXRp
dmUgYWN1dGUgcGhhc2UgcmVhY3RhbnQ8L3RpdGxlPjxzZWNvbmRhcnktdGl0bGU+SiBDbGluIFBh
dGhvbDwvc2Vjb25kYXJ5LXRpdGxlPjxhbHQtdGl0bGU+Sm91cm5hbCBvZiBjbGluaWNhbCBwYXRo
b2xvZ3k8L2FsdC10aXRsZT48L3RpdGxlcz48cGVyaW9kaWNhbD48ZnVsbC10aXRsZT5KIENsaW4g
UGF0aG9sPC9mdWxsLXRpdGxlPjxhYmJyLTE+Sm91cm5hbCBvZiBjbGluaWNhbCBwYXRob2xvZ3k8
L2FiYnItMT48L3BlcmlvZGljYWw+PGFsdC1wZXJpb2RpY2FsPjxmdWxsLXRpdGxlPkogQ2xpbiBQ
YXRob2w8L2Z1bGwtdGl0bGU+PGFiYnItMT5Kb3VybmFsIG9mIGNsaW5pY2FsIHBhdGhvbG9neTwv
YWJici0xPjwvYWx0LXBlcmlvZGljYWw+PHBhZ2VzPjYyMC0yPC9wYWdlcz48dm9sdW1lPjY2PC92
b2x1bWU+PG51bWJlcj43PC9udW1iZXI+PGVkaXRpb24+MjAxMy8wMy8wNTwvZWRpdGlvbj48a2V5
d29yZHM+PGtleXdvcmQ+QWN1dGUtUGhhc2UgUHJvdGVpbnMvKm1ldGFib2xpc208L2tleXdvcmQ+
PGtleXdvcmQ+KkFydGhyb3BsYXN0eSwgUmVwbGFjZW1lbnQsIEhpcDwva2V5d29yZD48a2V5d29y
ZD4qQXJ0aHJvcGxhc3R5LCBSZXBsYWNlbWVudCwgS25lZTwva2V5d29yZD48a2V5d29yZD5CaW9t
YXJrZXJzL21ldGFib2xpc20vdXJpbmU8L2tleXdvcmQ+PGtleXdvcmQ+Qy1SZWFjdGl2ZSBQcm90
ZWluL21ldGFib2xpc208L2tleXdvcmQ+PGtleXdvcmQ+SHVtYW5zPC9rZXl3b3JkPjxrZXl3b3Jk
PlBvc3RvcGVyYXRpdmUgQ29tcGxpY2F0aW9ucy8qYmxvb2QvdXJpbmU8L2tleXdvcmQ+PGtleXdv
cmQ+Vml0YW1pbiBELypibG9vZDwva2V5d29yZD48a2V5d29yZD5WaXRhbWluIEQgRGVmaWNpZW5j
eS9ibG9vZC9ldGlvbG9neTwva2V5d29yZD48a2V5d29yZD5BY3V0ZSBwaGFzZSBwcm90ZWluczwv
a2V5d29yZD48a2V5d29yZD5JbmZsYW1tYXRpb248L2tleXdvcmQ+PGtleXdvcmQ+Vml0YW1pbiBk
PC9rZXl3b3JkPjwva2V5d29yZHM+PGRhdGVzPjx5ZWFyPjIwMTM8L3llYXI+PHB1Yi1kYXRlcz48
ZGF0ZT5KdWw8L2RhdGU+PC9wdWItZGF0ZXM+PC9kYXRlcz48aXNibj4xNDcyLTQxNDYgKEVsZWN0
cm9uaWMpJiN4RDswMDIxLTk3NDYgKExpbmtpbmcpPC9pc2JuPjxhY2Nlc3Npb24tbnVtPjIzNDU0
NzI2PC9hY2Nlc3Npb24tbnVtPjx1cmxzPjxyZWxhdGVkLXVybHM+PHVybD5odHRwczovL3d3dy5u
Y2JpLm5sbS5uaWguZ292L3B1Ym1lZC8yMzQ1NDcyNjwvdXJsPjwvcmVsYXRlZC11cmxzPjwvdXJs
cz48ZWxlY3Ryb25pYy1yZXNvdXJjZS1udW0+MTAuMTEzNi9qY2xpbnBhdGgtMjAxMi0yMDEzMDE8
L2VsZWN0cm9uaWMtcmVzb3VyY2UtbnVtPjwvcmVjb3JkPjwvQ2l0ZT48L0VuZE5vdGU+
</w:fldData>
        </w:fldChar>
      </w:r>
      <w:r w:rsidR="00AC3899">
        <w:instrText xml:space="preserve"> ADDIN EN.CITE </w:instrText>
      </w:r>
      <w:r w:rsidR="00AC3899">
        <w:fldChar w:fldCharType="begin">
          <w:fldData xml:space="preserve">PEVuZE5vdGU+PENpdGU+PEF1dGhvcj5CaW5rbGV5PC9BdXRob3I+PFllYXI+MjAxNzwvWWVhcj48
UmVjTnVtPjMwMjc8L1JlY051bT48RGlzcGxheVRleHQ+KEJpbmtsZXkgZXQgYWwuLCAyMDE3LCBX
YWxkcm9uIGV0IGFsLiwgMjAxMyk8L0Rpc3BsYXlUZXh0PjxyZWNvcmQ+PHJlYy1udW1iZXI+MzAy
NzwvcmVjLW51bWJlcj48Zm9yZWlnbi1rZXlzPjxrZXkgYXBwPSJFTiIgZGItaWQ9IjJhMGZ2dHJ0
djIyemE2ZXhmZjB4OTl3OGFhdGQ5enp3Znp0MiIgdGltZXN0YW1wPSIxNTIyNzU4NDcyIj4zMDI3
PC9rZXk+PC9mb3JlaWduLWtleXM+PHJlZi10eXBlIG5hbWU9IkpvdXJuYWwgQXJ0aWNsZSI+MTc8
L3JlZi10eXBlPjxjb250cmlidXRvcnM+PGF1dGhvcnM+PGF1dGhvcj5CaW5rbGV5LCBOLjwvYXV0
aG9yPjxhdXRob3I+Q291cnNpbiwgRC48L2F1dGhvcj48YXV0aG9yPktydWVnZXIsIEQuPC9hdXRo
b3I+PGF1dGhvcj5JZ2xhciwgUC48L2F1dGhvcj48YXV0aG9yPkhlaW5lciwgSi48L2F1dGhvcj48
YXV0aG9yPklsbGdlbiwgUi48L2F1dGhvcj48YXV0aG9yPlNxdWlyZSwgTS48L2F1dGhvcj48YXV0
aG9yPkxhcHBlLCBKLjwvYXV0aG9yPjxhdXRob3I+V2F0c29uLCBQLjwvYXV0aG9yPjxhdXRob3I+
SG9nYW4sIEsuPC9hdXRob3I+PC9hdXRob3JzPjwvY29udHJpYnV0b3JzPjxhdXRoLWFkZHJlc3M+
VW5pdmVyc2l0eSBvZiBXaXNjb25zaW4gT3N0ZW9wb3Jvc2lzIENsaW5pY2FsIFJlc2VhcmNoIFBy
b2dyYW0sIDI4NzAgVW5pdmVyc2l0eSBBdmUsIE1hZGlzb24sIFdJLCA1MzcwNSwgVVNBLiBuYmlu
a2xleUB3aXNjLmVkdS4mI3hEO0RlcGFydG1lbnQgb2YgTWVkaWNpbmUsIFVuaXZlcnNpdHkgb2Yg
V2lzY29uc2luIFNjaG9vbCBvZiBNZWRpY2luZSBhbmQgUHVibGljIEhlYWx0aCwgTWFkaXNvbiwg
V0ksIFVTQS4gbmJpbmtsZXlAd2lzYy5lZHUuJiN4RDtEZXBhcnRtZW50IG9mIE1lZGljaW5lLCBV
bml2ZXJzaXR5IG9mIFdpc2NvbnNpbiBTY2hvb2wgb2YgTWVkaWNpbmUgYW5kIFB1YmxpYyBIZWFs
dGgsIE1hZGlzb24sIFdJLCBVU0EuJiN4RDtEZXBhcnRtZW50IG9mIEFuZXN0aGVzaW9sb2d5LCBV
bml2ZXJzaXR5IG9mIFdpc2NvbnNpbiBTY2hvb2wgb2YgTWVkaWNpbmUgYW5kIFB1YmxpYyBIZWFs
dGgsIDYwMCBIaWdobGFuZCBBdmVudWUsIEI2LzMxOSBDU0MsIE1hZGlzb24sIFdJLCA1Mzc5Mi0z
MjcyLCBVU0EuJiN4RDtVbml2ZXJzaXR5IG9mIFdpc2NvbnNpbiBPc3Rlb3Bvcm9zaXMgQ2xpbmlj
YWwgUmVzZWFyY2ggUHJvZ3JhbSwgMjg3MCBVbml2ZXJzaXR5IEF2ZSwgTWFkaXNvbiwgV0ksIDUz
NzA1LCBVU0EuJiN4RDtEZXBhcnRtZW50IG9mIFBvcHVsYXRpb24gSGVhbHRoIFNjaWVuY2VzLCBV
bml2ZXJzaXR5IG9mIFdpc2NvbnNpbiBTY2hvb2wgb2YgTWVkaWNpbmUgYW5kIFB1YmxpYyBIZWFs
dGgsIDcwNyBXQVJGIEJ1aWxkaW5nLCA2MTAgTm9ydGggV2FsbnV0IFN0cmVldCwgTWFkaXNvbiwg
V0ksIDUzNzI2LCBVU0EuJiN4RDtEZXBhcnRtZW50IG9mIE9ydGhvcGVkaWNzIGFuZCBSZWhhYmls
aXRhdGlvbiwgVW5pdmVyc2l0eSBvZiBXaXNjb25zaW4gU2Nob29sIG9mIE1lZGljaW5lIGFuZCBQ
dWJsaWMgSGVhbHRoLCAxNjg1IEhpZ2hsYW5kIEF2ZW51ZSwgTWFkaXNvbiwgV0ksIDUzNzA1LTIy
ODEsIFVTQS4mI3hEO0NyZWlnaHRvbiBVbml2ZXJzaXR5IE9zdGVvcG9yb3NpcyBSZXNlYXJjaCBD
ZW50ZXIsIDYwMSBOLiAzMHRoIFN0cmVldCwgU3VpdGUgNDgyMCwgT21haGEsIE5FLCA2ODEzMSwg
VVNBLjwvYXV0aC1hZGRyZXNzPjx0aXRsZXM+PHRpdGxlPlN1cmdlcnkgYWx0ZXJzIHBhcmFtZXRl
cnMgb2Ygdml0YW1pbiBEIHN0YXR1cyBhbmQgb3RoZXIgbGFib3JhdG9yeSByZXN1bHRzPC90aXRs
ZT48c2Vjb25kYXJ5LXRpdGxlPk9zdGVvcG9yb3MgSW50PC9zZWNvbmRhcnktdGl0bGU+PC90aXRs
ZXM+PHBlcmlvZGljYWw+PGZ1bGwtdGl0bGU+T3N0ZW9wb3JvcyBJbnQ8L2Z1bGwtdGl0bGU+PC9w
ZXJpb2RpY2FsPjxwYWdlcz4xMDEzLTEwMjA8L3BhZ2VzPjx2b2x1bWU+Mjg8L3ZvbHVtZT48bnVt
YmVyPjM8L251bWJlcj48ZWRpdGlvbj4yMDE2LzExLzA5PC9lZGl0aW9uPjxrZXl3b3Jkcz48a2V5
d29yZD5GcmFjdHVyZSBsaWFpc29uIHNlcnZpY2U8L2tleXdvcmQ+PGtleXdvcmQ+SGlwIGZyYWN0
dXJlPC9rZXl3b3JkPjxrZXl3b3JkPkxhYm9yYXRvcnkgcmVzdWx0czwva2V5d29yZD48a2V5d29y
ZD5WaXRhbWluIEQ8L2tleXdvcmQ+PC9rZXl3b3Jkcz48ZGF0ZXM+PHllYXI+MjAxNzwveWVhcj48
cHViLWRhdGVzPjxkYXRlPk1hcjwvZGF0ZT48L3B1Yi1kYXRlcz48L2RhdGVzPjxpc2JuPjE0MzMt
Mjk2NSAoRWxlY3Ryb25pYykmI3hEOzA5MzctOTQxWCAoTGlua2luZyk8L2lzYm4+PGFjY2Vzc2lv
bi1udW0+Mjc4MjY2NDU8L2FjY2Vzc2lvbi1udW0+PHVybHM+PHJlbGF0ZWQtdXJscz48dXJsPmh0
dHBzOi8vd3d3Lm5jYmkubmxtLm5paC5nb3YvcHVibWVkLzI3ODI2NjQ1PC91cmw+PC9yZWxhdGVk
LXVybHM+PC91cmxzPjxlbGVjdHJvbmljLXJlc291cmNlLW51bT4xMC4xMDA3L3MwMDE5OC0wMTYt
MzgxOS05PC9lbGVjdHJvbmljLXJlc291cmNlLW51bT48L3JlY29yZD48L0NpdGU+PENpdGU+PEF1
dGhvcj5XYWxkcm9uPC9BdXRob3I+PFllYXI+MjAxMzwvWWVhcj48UmVjTnVtPjUyMTwvUmVjTnVt
PjxyZWNvcmQ+PHJlYy1udW1iZXI+NTIxPC9yZWMtbnVtYmVyPjxmb3JlaWduLWtleXM+PGtleSBh
cHA9IkVOIiBkYi1pZD0iMmEwZnZ0cnR2MjJ6YTZleGZmMHg5OXc4YWF0ZDl6endmenQyIiB0aW1l
c3RhbXA9IjE1MTg3MTUwMDQiPjUyMTwva2V5PjxrZXkgYXBwPSJFTldlYiIgZGItaWQ9IiI+MDwv
a2V5PjwvZm9yZWlnbi1rZXlzPjxyZWYtdHlwZSBuYW1lPSJKb3VybmFsIEFydGljbGUiPjE3PC9y
ZWYtdHlwZT48Y29udHJpYnV0b3JzPjxhdXRob3JzPjxhdXRob3I+V2FsZHJvbiwgSi4gTC48L2F1
dGhvcj48YXV0aG9yPkFzaGJ5LCBILiBMLjwvYXV0aG9yPjxhdXRob3I+Q29ybmVzLCBNLiBQLjwv
YXV0aG9yPjxhdXRob3I+QmVjaGVydmFpc2UsIEouPC9hdXRob3I+PGF1dGhvcj5SYXphdmksIEMu
PC9hdXRob3I+PGF1dGhvcj5UaG9tYXMsIE8uIEwuPC9hdXRob3I+PGF1dGhvcj5DaHVnaCwgUy48
L2F1dGhvcj48YXV0aG9yPkRlc2hwYW5kZSwgUy48L2F1dGhvcj48YXV0aG9yPkZvcmQsIEMuPC9h
dXRob3I+PGF1dGhvcj5HYW1hLCBSLjwvYXV0aG9yPjwvYXV0aG9ycz48L2NvbnRyaWJ1dG9ycz48
YXV0aC1hZGRyZXNzPkRlcGFydG1lbnQgb2YgQ2xpbmljYWwgQ2hlbWlzdHJ5LCBOZXcgQ3Jvc3Mg
SG9zcGl0YWwsIFdvbHZlcmhhbXB0b24sIFdlc3QgTWlkbGFuZHMsIFVLLiBqZW5uYS53YWxkcm9u
QG5ocy5uZXQ8L2F1dGgtYWRkcmVzcz48dGl0bGVzPjx0aXRsZT5WaXRhbWluIEQ6IGEgbmVnYXRp
dmUgYWN1dGUgcGhhc2UgcmVhY3RhbnQ8L3RpdGxlPjxzZWNvbmRhcnktdGl0bGU+SiBDbGluIFBh
dGhvbDwvc2Vjb25kYXJ5LXRpdGxlPjxhbHQtdGl0bGU+Sm91cm5hbCBvZiBjbGluaWNhbCBwYXRo
b2xvZ3k8L2FsdC10aXRsZT48L3RpdGxlcz48cGVyaW9kaWNhbD48ZnVsbC10aXRsZT5KIENsaW4g
UGF0aG9sPC9mdWxsLXRpdGxlPjxhYmJyLTE+Sm91cm5hbCBvZiBjbGluaWNhbCBwYXRob2xvZ3k8
L2FiYnItMT48L3BlcmlvZGljYWw+PGFsdC1wZXJpb2RpY2FsPjxmdWxsLXRpdGxlPkogQ2xpbiBQ
YXRob2w8L2Z1bGwtdGl0bGU+PGFiYnItMT5Kb3VybmFsIG9mIGNsaW5pY2FsIHBhdGhvbG9neTwv
YWJici0xPjwvYWx0LXBlcmlvZGljYWw+PHBhZ2VzPjYyMC0yPC9wYWdlcz48dm9sdW1lPjY2PC92
b2x1bWU+PG51bWJlcj43PC9udW1iZXI+PGVkaXRpb24+MjAxMy8wMy8wNTwvZWRpdGlvbj48a2V5
d29yZHM+PGtleXdvcmQ+QWN1dGUtUGhhc2UgUHJvdGVpbnMvKm1ldGFib2xpc208L2tleXdvcmQ+
PGtleXdvcmQ+KkFydGhyb3BsYXN0eSwgUmVwbGFjZW1lbnQsIEhpcDwva2V5d29yZD48a2V5d29y
ZD4qQXJ0aHJvcGxhc3R5LCBSZXBsYWNlbWVudCwgS25lZTwva2V5d29yZD48a2V5d29yZD5CaW9t
YXJrZXJzL21ldGFib2xpc20vdXJpbmU8L2tleXdvcmQ+PGtleXdvcmQ+Qy1SZWFjdGl2ZSBQcm90
ZWluL21ldGFib2xpc208L2tleXdvcmQ+PGtleXdvcmQ+SHVtYW5zPC9rZXl3b3JkPjxrZXl3b3Jk
PlBvc3RvcGVyYXRpdmUgQ29tcGxpY2F0aW9ucy8qYmxvb2QvdXJpbmU8L2tleXdvcmQ+PGtleXdv
cmQ+Vml0YW1pbiBELypibG9vZDwva2V5d29yZD48a2V5d29yZD5WaXRhbWluIEQgRGVmaWNpZW5j
eS9ibG9vZC9ldGlvbG9neTwva2V5d29yZD48a2V5d29yZD5BY3V0ZSBwaGFzZSBwcm90ZWluczwv
a2V5d29yZD48a2V5d29yZD5JbmZsYW1tYXRpb248L2tleXdvcmQ+PGtleXdvcmQ+Vml0YW1pbiBk
PC9rZXl3b3JkPjwva2V5d29yZHM+PGRhdGVzPjx5ZWFyPjIwMTM8L3llYXI+PHB1Yi1kYXRlcz48
ZGF0ZT5KdWw8L2RhdGU+PC9wdWItZGF0ZXM+PC9kYXRlcz48aXNibj4xNDcyLTQxNDYgKEVsZWN0
cm9uaWMpJiN4RDswMDIxLTk3NDYgKExpbmtpbmcpPC9pc2JuPjxhY2Nlc3Npb24tbnVtPjIzNDU0
NzI2PC9hY2Nlc3Npb24tbnVtPjx1cmxzPjxyZWxhdGVkLXVybHM+PHVybD5odHRwczovL3d3dy5u
Y2JpLm5sbS5uaWguZ292L3B1Ym1lZC8yMzQ1NDcyNjwvdXJsPjwvcmVsYXRlZC11cmxzPjwvdXJs
cz48ZWxlY3Ryb25pYy1yZXNvdXJjZS1udW0+MTAuMTEzNi9qY2xpbnBhdGgtMjAxMi0yMDEzMDE8
L2VsZWN0cm9uaWMtcmVzb3VyY2UtbnVtPjwvcmVjb3JkPjwvQ2l0ZT48L0VuZE5vdGU+
</w:fldData>
        </w:fldChar>
      </w:r>
      <w:r w:rsidR="00AC3899">
        <w:instrText xml:space="preserve"> ADDIN EN.CITE.DATA </w:instrText>
      </w:r>
      <w:r w:rsidR="00AC3899">
        <w:fldChar w:fldCharType="end"/>
      </w:r>
      <w:r w:rsidR="004D1EFD">
        <w:fldChar w:fldCharType="separate"/>
      </w:r>
      <w:r w:rsidR="00AC3899">
        <w:rPr>
          <w:noProof/>
        </w:rPr>
        <w:t>(</w:t>
      </w:r>
      <w:hyperlink w:anchor="_ENREF_21" w:tooltip="Binkley, 2017 #3027" w:history="1">
        <w:r w:rsidR="00425C63">
          <w:rPr>
            <w:noProof/>
          </w:rPr>
          <w:t>Binkley et al., 2017</w:t>
        </w:r>
      </w:hyperlink>
      <w:r w:rsidR="00AC3899">
        <w:rPr>
          <w:noProof/>
        </w:rPr>
        <w:t xml:space="preserve">, </w:t>
      </w:r>
      <w:hyperlink w:anchor="_ENREF_149" w:tooltip="Waldron, 2013 #521" w:history="1">
        <w:r w:rsidR="00425C63">
          <w:rPr>
            <w:noProof/>
          </w:rPr>
          <w:t>Waldron et al., 2013</w:t>
        </w:r>
      </w:hyperlink>
      <w:r w:rsidR="00AC3899">
        <w:rPr>
          <w:noProof/>
        </w:rPr>
        <w:t>)</w:t>
      </w:r>
      <w:r w:rsidR="004D1EFD">
        <w:fldChar w:fldCharType="end"/>
      </w:r>
      <w:r w:rsidR="00EC2B56">
        <w:t>, although the mechanism for this is not known</w:t>
      </w:r>
      <w:r w:rsidR="0000791B">
        <w:t>.</w:t>
      </w:r>
      <w:r w:rsidR="00CE3902">
        <w:t xml:space="preserve"> </w:t>
      </w:r>
    </w:p>
    <w:p w14:paraId="0EE43781" w14:textId="0EC07EE8" w:rsidR="004D1EFD" w:rsidRPr="0046601E" w:rsidRDefault="004D1EFD" w:rsidP="00965D19">
      <w:r>
        <w:t xml:space="preserve">Another potential mechanism </w:t>
      </w:r>
      <w:r w:rsidR="00D76557">
        <w:t>of decreased total 25OHD i</w:t>
      </w:r>
      <w:r>
        <w:t>s intracellular uptake of the free fraction of 25OHD and its</w:t>
      </w:r>
      <w:r w:rsidR="00965D19">
        <w:t xml:space="preserve"> </w:t>
      </w:r>
      <w:r>
        <w:t>subsequent activation to 1,25</w:t>
      </w:r>
      <w:r w:rsidRPr="000C272D">
        <w:t>(OH)</w:t>
      </w:r>
      <w:r w:rsidRPr="000C272D">
        <w:rPr>
          <w:vertAlign w:val="subscript"/>
        </w:rPr>
        <w:t>2</w:t>
      </w:r>
      <w:r w:rsidRPr="000C272D">
        <w:t>D</w:t>
      </w:r>
      <w:r>
        <w:t xml:space="preserve"> in immune cells</w:t>
      </w:r>
      <w:r w:rsidR="000E4841">
        <w:t xml:space="preserve"> such as macrophages</w:t>
      </w:r>
      <w:r w:rsidR="004E6956">
        <w:t>.</w:t>
      </w:r>
      <w:r w:rsidR="00614998">
        <w:t xml:space="preserve"> In granulomatous diseases; such as sarcoidosis, lymphoma, and tuberculosis;</w:t>
      </w:r>
      <w:r w:rsidR="0008058C">
        <w:t xml:space="preserve"> </w:t>
      </w:r>
      <w:r w:rsidR="00614998">
        <w:t>there is extra</w:t>
      </w:r>
      <w:r w:rsidR="00B72C07">
        <w:t>-</w:t>
      </w:r>
      <w:r w:rsidR="00614998">
        <w:t xml:space="preserve">renal </w:t>
      </w:r>
      <w:r w:rsidR="00614998" w:rsidRPr="0090142A">
        <w:t>1-</w:t>
      </w:r>
      <w:r w:rsidR="00614998" w:rsidRPr="000C272D">
        <w:t>α</w:t>
      </w:r>
      <w:r w:rsidR="00614998" w:rsidRPr="0090142A">
        <w:t>-hydroxyla</w:t>
      </w:r>
      <w:r w:rsidR="00614998">
        <w:t xml:space="preserve">tion </w:t>
      </w:r>
      <w:r w:rsidR="0096772F">
        <w:t>of 25OHD with</w:t>
      </w:r>
      <w:r w:rsidR="00614998">
        <w:t xml:space="preserve">in the </w:t>
      </w:r>
      <w:r w:rsidR="000E4841">
        <w:t xml:space="preserve">granuloma mediated by activated </w:t>
      </w:r>
      <w:r w:rsidR="000E4841">
        <w:lastRenderedPageBreak/>
        <w:t>macrophages (section 1.1.7</w:t>
      </w:r>
      <w:r w:rsidR="00965D19">
        <w:t>). It is possible that in the</w:t>
      </w:r>
      <w:r w:rsidR="0096772F">
        <w:t xml:space="preserve"> acute</w:t>
      </w:r>
      <w:r w:rsidR="00965D19">
        <w:t xml:space="preserve"> inflammatory response, there is also an increase in extra</w:t>
      </w:r>
      <w:r w:rsidR="00B72C07">
        <w:t>-</w:t>
      </w:r>
      <w:r w:rsidR="00965D19">
        <w:t xml:space="preserve">renal </w:t>
      </w:r>
      <w:r w:rsidR="0096772F" w:rsidRPr="0090142A">
        <w:t>1-</w:t>
      </w:r>
      <w:r w:rsidR="0096772F" w:rsidRPr="000C272D">
        <w:t>α</w:t>
      </w:r>
      <w:r w:rsidR="0096772F" w:rsidRPr="0090142A">
        <w:t>-hydroxyla</w:t>
      </w:r>
      <w:r w:rsidR="0096772F">
        <w:t>tion.</w:t>
      </w:r>
      <w:r w:rsidR="00965D19">
        <w:t xml:space="preserve"> </w:t>
      </w:r>
      <w:r w:rsidR="0096772F">
        <w:t>M</w:t>
      </w:r>
      <w:r>
        <w:t>easuring levels of intracellular 25OHD and 1,25</w:t>
      </w:r>
      <w:r w:rsidRPr="000C272D">
        <w:t>(OH)</w:t>
      </w:r>
      <w:r w:rsidRPr="000C272D">
        <w:rPr>
          <w:vertAlign w:val="subscript"/>
        </w:rPr>
        <w:t>2</w:t>
      </w:r>
      <w:r w:rsidRPr="000C272D">
        <w:t>D</w:t>
      </w:r>
      <w:r w:rsidR="000E4841">
        <w:t xml:space="preserve"> in immune cells such as macrophages</w:t>
      </w:r>
      <w:r>
        <w:t xml:space="preserve"> during the </w:t>
      </w:r>
      <w:r w:rsidR="0096772F">
        <w:t xml:space="preserve">acute </w:t>
      </w:r>
      <w:r>
        <w:t>inflammatory response could shed light on this possibility. However</w:t>
      </w:r>
      <w:r w:rsidR="0096772F">
        <w:t>,</w:t>
      </w:r>
      <w:r>
        <w:t xml:space="preserve"> if 1,25</w:t>
      </w:r>
      <w:r w:rsidRPr="000C272D">
        <w:t>(OH)</w:t>
      </w:r>
      <w:r w:rsidRPr="000C272D">
        <w:rPr>
          <w:vertAlign w:val="subscript"/>
        </w:rPr>
        <w:t>2</w:t>
      </w:r>
      <w:r w:rsidRPr="000C272D">
        <w:t>D</w:t>
      </w:r>
      <w:r>
        <w:t xml:space="preserve"> production was increased in immune cells during the inflammatory response, it is likely that 1,25</w:t>
      </w:r>
      <w:r w:rsidRPr="000C272D">
        <w:t>(OH)</w:t>
      </w:r>
      <w:r w:rsidRPr="000C272D">
        <w:rPr>
          <w:vertAlign w:val="subscript"/>
        </w:rPr>
        <w:t>2</w:t>
      </w:r>
      <w:r w:rsidRPr="000C272D">
        <w:t>D</w:t>
      </w:r>
      <w:r>
        <w:t xml:space="preserve"> would increase significantly</w:t>
      </w:r>
      <w:r w:rsidR="000E4841">
        <w:t>, which we did not observe</w:t>
      </w:r>
      <w:r w:rsidR="004759CA">
        <w:t>. T</w:t>
      </w:r>
      <w:r w:rsidR="000E4841">
        <w:t>he only</w:t>
      </w:r>
      <w:r w:rsidR="004759CA">
        <w:t xml:space="preserve"> other study that</w:t>
      </w:r>
      <w:r w:rsidR="000E4841">
        <w:t xml:space="preserve"> measure</w:t>
      </w:r>
      <w:r w:rsidR="004759CA">
        <w:t>d</w:t>
      </w:r>
      <w:r w:rsidR="000E4841">
        <w:t xml:space="preserve"> 1,25</w:t>
      </w:r>
      <w:r w:rsidR="000E4841" w:rsidRPr="000C272D">
        <w:t>(OH)</w:t>
      </w:r>
      <w:r w:rsidR="000E4841" w:rsidRPr="000C272D">
        <w:rPr>
          <w:vertAlign w:val="subscript"/>
        </w:rPr>
        <w:t>2</w:t>
      </w:r>
      <w:r w:rsidR="000E4841" w:rsidRPr="000C272D">
        <w:t>D</w:t>
      </w:r>
      <w:r w:rsidR="004759CA">
        <w:t xml:space="preserve"> following arthroplasty did not observe a significant change in 1,25</w:t>
      </w:r>
      <w:r w:rsidR="004759CA" w:rsidRPr="000C272D">
        <w:t>(OH)</w:t>
      </w:r>
      <w:r w:rsidR="004759CA" w:rsidRPr="000C272D">
        <w:rPr>
          <w:vertAlign w:val="subscript"/>
        </w:rPr>
        <w:t>2</w:t>
      </w:r>
      <w:r w:rsidR="004759CA" w:rsidRPr="000C272D">
        <w:t>D</w:t>
      </w:r>
      <w:r w:rsidR="004759CA">
        <w:t xml:space="preserve"> in the 48 hours after arthroplasty, and found a decrease in 1,25</w:t>
      </w:r>
      <w:r w:rsidR="004759CA" w:rsidRPr="000C272D">
        <w:t>(OH)</w:t>
      </w:r>
      <w:r w:rsidR="004759CA" w:rsidRPr="000C272D">
        <w:rPr>
          <w:vertAlign w:val="subscript"/>
        </w:rPr>
        <w:t>2</w:t>
      </w:r>
      <w:r w:rsidR="004759CA" w:rsidRPr="000C272D">
        <w:t>D</w:t>
      </w:r>
      <w:r w:rsidR="004759CA">
        <w:t xml:space="preserve"> after 3 weeks</w:t>
      </w:r>
      <w:r w:rsidR="000E4841">
        <w:t xml:space="preserve"> </w:t>
      </w:r>
      <w:r w:rsidR="00AC3899">
        <w:fldChar w:fldCharType="begin"/>
      </w:r>
      <w:r w:rsidR="00AC3899">
        <w:instrText xml:space="preserve"> ADDIN EN.CITE &lt;EndNote&gt;&lt;Cite&gt;&lt;Author&gt;Jensen&lt;/Author&gt;&lt;Year&gt;2018&lt;/Year&gt;&lt;RecNum&gt;3059&lt;/RecNum&gt;&lt;DisplayText&gt;(Jensen et al., 2018)&lt;/DisplayText&gt;&lt;record&gt;&lt;rec-number&gt;3059&lt;/rec-number&gt;&lt;foreign-keys&gt;&lt;key app="EN" db-id="2a0fvtrtv22za6exff0x99w8aatd9zzwfzt2" timestamp="1524133372"&gt;3059&lt;/key&gt;&lt;key app="ENWeb" db-id=""&gt;0&lt;/key&gt;&lt;/foreign-keys&gt;&lt;ref-type name="Journal Article"&gt;17&lt;/ref-type&gt;&lt;contributors&gt;&lt;authors&gt;&lt;author&gt;Jensen, Martin Blomberg&lt;/author&gt;&lt;author&gt;Husted, Henrik&lt;/author&gt;&lt;author&gt;Bjerrum, Poul Jannick&lt;/author&gt;&lt;author&gt;Juul, Anders&lt;/author&gt;&lt;author&gt;Kehlet, Henrik&lt;/author&gt;&lt;/authors&gt;&lt;/contributors&gt;&lt;titles&gt;&lt;title&gt;Compromised activation of vitamin D after elective surgery: a prospective pilot study&lt;/title&gt;&lt;secondary-title&gt;JBMR Plus&lt;/secondary-title&gt;&lt;/titles&gt;&lt;periodical&gt;&lt;full-title&gt;JBMR Plus&lt;/full-title&gt;&lt;/periodical&gt;&lt;dates&gt;&lt;year&gt;2018&lt;/year&gt;&lt;/dates&gt;&lt;isbn&gt;2473-4039&lt;/isbn&gt;&lt;urls&gt;&lt;/urls&gt;&lt;/record&gt;&lt;/Cite&gt;&lt;/EndNote&gt;</w:instrText>
      </w:r>
      <w:r w:rsidR="00AC3899">
        <w:fldChar w:fldCharType="separate"/>
      </w:r>
      <w:r w:rsidR="00AC3899">
        <w:rPr>
          <w:noProof/>
        </w:rPr>
        <w:t>(</w:t>
      </w:r>
      <w:hyperlink w:anchor="_ENREF_85" w:tooltip="Jensen, 2018 #3059" w:history="1">
        <w:r w:rsidR="00425C63">
          <w:rPr>
            <w:noProof/>
          </w:rPr>
          <w:t>Jensen et al., 2018</w:t>
        </w:r>
      </w:hyperlink>
      <w:r w:rsidR="00AC3899">
        <w:rPr>
          <w:noProof/>
        </w:rPr>
        <w:t>)</w:t>
      </w:r>
      <w:r w:rsidR="00AC3899">
        <w:fldChar w:fldCharType="end"/>
      </w:r>
      <w:r w:rsidR="004759CA">
        <w:t>.</w:t>
      </w:r>
      <w:r w:rsidR="0046601E">
        <w:t xml:space="preserve"> If the decrease in total 25OHD is due to increased conversion to 1,25(OH)</w:t>
      </w:r>
      <w:r w:rsidR="0046601E">
        <w:rPr>
          <w:vertAlign w:val="subscript"/>
        </w:rPr>
        <w:t>2</w:t>
      </w:r>
      <w:r w:rsidR="0046601E">
        <w:t xml:space="preserve">D, supplementation may be considered. 25OHD levels &lt;20ng/ml in critically ill surgical patients have been found to correlate with length of stay in hospital, organ dysfunction, and infection rates </w:t>
      </w:r>
      <w:r w:rsidR="00AC3899">
        <w:fldChar w:fldCharType="begin">
          <w:fldData xml:space="preserve">PEVuZE5vdGU+PENpdGU+PEF1dGhvcj5GbHlubjwvQXV0aG9yPjxZZWFyPjIwMTI8L1llYXI+PFJl
Y051bT4xNTAwPC9SZWNOdW0+PERpc3BsYXlUZXh0PihGbHlubiBldCBhbC4sIDIwMTIpPC9EaXNw
bGF5VGV4dD48cmVjb3JkPjxyZWMtbnVtYmVyPjE1MDA8L3JlYy1udW1iZXI+PGZvcmVpZ24ta2V5
cz48a2V5IGFwcD0iRU4iIGRiLWlkPSIyYTBmdnRydHYyMnphNmV4ZmYweDk5dzhhYXRkOXp6d2Z6
dDIiIHRpbWVzdGFtcD0iMTUxODcyMDE3MCI+MTUwMDwva2V5PjxrZXkgYXBwPSJFTldlYiIgZGIt
aWQ9IiI+MDwva2V5PjwvZm9yZWlnbi1rZXlzPjxyZWYtdHlwZSBuYW1lPSJKb3VybmFsIEFydGlj
bGUiPjE3PC9yZWYtdHlwZT48Y29udHJpYnV0b3JzPjxhdXRob3JzPjxhdXRob3I+Rmx5bm4sIEwu
PC9hdXRob3I+PGF1dGhvcj5aaW1tZXJtYW4sIEwuIEguPC9hdXRob3I+PGF1dGhvcj5NY05vcnRv
biwgSy48L2F1dGhvcj48YXV0aG9yPkRvbG1hbiwgTS48L2F1dGhvcj48YXV0aG9yPlR5YnVyc2tp
LCBKLjwvYXV0aG9yPjxhdXRob3I+QmF5bG9yLCBBLjwvYXV0aG9yPjxhdXRob3I+V2lsc29uLCBS
LjwvYXV0aG9yPjxhdXRob3I+RG9sbWFuLCBILjwvYXV0aG9yPjwvYXV0aG9ycz48L2NvbnRyaWJ1
dG9ycz48YXV0aC1hZGRyZXNzPkRlcGFydG1lbnQgb2YgU3VyZ2VyeSwgV2F5bmUgU3RhdGUgVW5p
dmVyc2l0eSwgU2Nob29sIG9mIE1lZGljaW5lLCBEZXRyb2l0LCBNSSwgVVNBLjwvYXV0aC1hZGRy
ZXNzPjx0aXRsZXM+PHRpdGxlPkVmZmVjdHMgb2Ygdml0YW1pbiBEIGRlZmljaWVuY3kgaW4gY3Jp
dGljYWxseSBpbGwgc3VyZ2ljYWwgcGF0aWVudHM8L3RpdGxlPjxzZWNvbmRhcnktdGl0bGU+QW0g
SiBTdXJnPC9zZWNvbmRhcnktdGl0bGU+PC90aXRsZXM+PHBlcmlvZGljYWw+PGZ1bGwtdGl0bGU+
QW0gSiBTdXJnPC9mdWxsLXRpdGxlPjwvcGVyaW9kaWNhbD48cGFnZXM+Mzc5LTgyOyBkaXNjdXNz
aW9uIDM4MjwvcGFnZXM+PHZvbHVtZT4yMDM8L3ZvbHVtZT48bnVtYmVyPjM8L251bWJlcj48ZWRp
dGlvbj4yMDExLzEyLzMxPC9lZGl0aW9uPjxrZXl3b3Jkcz48a2V5d29yZD5BZHVsdDwva2V5d29y
ZD48a2V5d29yZD5BZ2VkPC9rZXl3b3JkPjxrZXl3b3JkPipDcml0aWNhbCBJbGxuZXNzL21vcnRh
bGl0eS90aGVyYXB5PC9rZXl3b3JkPjxrZXl3b3JkPkZlbWFsZTwva2V5d29yZD48a2V5d29yZD5I
b3NwaXRhbCBNb3J0YWxpdHk8L2tleXdvcmQ+PGtleXdvcmQ+SHVtYW5zPC9rZXl3b3JkPjxrZXl3
b3JkPkluZmVjdGlvbi8qZXRpb2xvZ3k8L2tleXdvcmQ+PGtleXdvcmQ+SW50ZW5zaXZlIENhcmUg
VW5pdHMvc3RhdGlzdGljcyAmYW1wOyBudW1lcmljYWwgZGF0YTwva2V5d29yZD48a2V5d29yZD5M
ZW5ndGggb2YgU3RheS8qc3RhdGlzdGljcyAmYW1wOyBudW1lcmljYWwgZGF0YTwva2V5d29yZD48
a2V5d29yZD5NYWxlPC9rZXl3b3JkPjxrZXl3b3JkPk1pZGRsZSBBZ2VkPC9rZXl3b3JkPjxrZXl3
b3JkPk11bHRpcGxlIE9yZ2FuIEZhaWx1cmUvKmV0aW9sb2d5PC9rZXl3b3JkPjxrZXl3b3JkPlBy
b3NwZWN0aXZlIFN0dWRpZXM8L2tleXdvcmQ+PGtleXdvcmQ+Umlzazwva2V5d29yZD48a2V5d29y
ZD5TZXBzaXMvZXRpb2xvZ3k8L2tleXdvcmQ+PGtleXdvcmQ+Vml0YW1pbiBEL2FuYWxvZ3MgJmFt
cDsgZGVyaXZhdGl2ZXMvYmxvb2Q8L2tleXdvcmQ+PGtleXdvcmQ+Vml0YW1pbiBEIERlZmljaWVu
Y3kvYmxvb2QvKmNvbXBsaWNhdGlvbnM8L2tleXdvcmQ+PC9rZXl3b3Jkcz48ZGF0ZXM+PHllYXI+
MjAxMjwveWVhcj48cHViLWRhdGVzPjxkYXRlPk1hcjwvZGF0ZT48L3B1Yi1kYXRlcz48L2RhdGVz
Pjxpc2JuPjE4NzktMTg4MyAoRWxlY3Ryb25pYykmI3hEOzAwMDItOTYxMCAoTGlua2luZyk8L2lz
Ym4+PGFjY2Vzc2lvbi1udW0+MjIyMDY4NTI8L2FjY2Vzc2lvbi1udW0+PHVybHM+PHJlbGF0ZWQt
dXJscz48dXJsPmh0dHBzOi8vd3d3Lm5jYmkubmxtLm5paC5nb3YvcHVibWVkLzIyMjA2ODUyPC91
cmw+PC9yZWxhdGVkLXVybHM+PC91cmxzPjxlbGVjdHJvbmljLXJlc291cmNlLW51bT4xMC4xMDE2
L2ouYW1qc3VyZy4yMDExLjA5LjAxMjwvZWxlY3Ryb25pYy1yZXNvdXJjZS1udW0+PC9yZWNvcmQ+
PC9DaXRlPjwvRW5kTm90ZT5=
</w:fldData>
        </w:fldChar>
      </w:r>
      <w:r w:rsidR="00AC3899">
        <w:instrText xml:space="preserve"> ADDIN EN.CITE </w:instrText>
      </w:r>
      <w:r w:rsidR="00AC3899">
        <w:fldChar w:fldCharType="begin">
          <w:fldData xml:space="preserve">PEVuZE5vdGU+PENpdGU+PEF1dGhvcj5GbHlubjwvQXV0aG9yPjxZZWFyPjIwMTI8L1llYXI+PFJl
Y051bT4xNTAwPC9SZWNOdW0+PERpc3BsYXlUZXh0PihGbHlubiBldCBhbC4sIDIwMTIpPC9EaXNw
bGF5VGV4dD48cmVjb3JkPjxyZWMtbnVtYmVyPjE1MDA8L3JlYy1udW1iZXI+PGZvcmVpZ24ta2V5
cz48a2V5IGFwcD0iRU4iIGRiLWlkPSIyYTBmdnRydHYyMnphNmV4ZmYweDk5dzhhYXRkOXp6d2Z6
dDIiIHRpbWVzdGFtcD0iMTUxODcyMDE3MCI+MTUwMDwva2V5PjxrZXkgYXBwPSJFTldlYiIgZGIt
aWQ9IiI+MDwva2V5PjwvZm9yZWlnbi1rZXlzPjxyZWYtdHlwZSBuYW1lPSJKb3VybmFsIEFydGlj
bGUiPjE3PC9yZWYtdHlwZT48Y29udHJpYnV0b3JzPjxhdXRob3JzPjxhdXRob3I+Rmx5bm4sIEwu
PC9hdXRob3I+PGF1dGhvcj5aaW1tZXJtYW4sIEwuIEguPC9hdXRob3I+PGF1dGhvcj5NY05vcnRv
biwgSy48L2F1dGhvcj48YXV0aG9yPkRvbG1hbiwgTS48L2F1dGhvcj48YXV0aG9yPlR5YnVyc2tp
LCBKLjwvYXV0aG9yPjxhdXRob3I+QmF5bG9yLCBBLjwvYXV0aG9yPjxhdXRob3I+V2lsc29uLCBS
LjwvYXV0aG9yPjxhdXRob3I+RG9sbWFuLCBILjwvYXV0aG9yPjwvYXV0aG9ycz48L2NvbnRyaWJ1
dG9ycz48YXV0aC1hZGRyZXNzPkRlcGFydG1lbnQgb2YgU3VyZ2VyeSwgV2F5bmUgU3RhdGUgVW5p
dmVyc2l0eSwgU2Nob29sIG9mIE1lZGljaW5lLCBEZXRyb2l0LCBNSSwgVVNBLjwvYXV0aC1hZGRy
ZXNzPjx0aXRsZXM+PHRpdGxlPkVmZmVjdHMgb2Ygdml0YW1pbiBEIGRlZmljaWVuY3kgaW4gY3Jp
dGljYWxseSBpbGwgc3VyZ2ljYWwgcGF0aWVudHM8L3RpdGxlPjxzZWNvbmRhcnktdGl0bGU+QW0g
SiBTdXJnPC9zZWNvbmRhcnktdGl0bGU+PC90aXRsZXM+PHBlcmlvZGljYWw+PGZ1bGwtdGl0bGU+
QW0gSiBTdXJnPC9mdWxsLXRpdGxlPjwvcGVyaW9kaWNhbD48cGFnZXM+Mzc5LTgyOyBkaXNjdXNz
aW9uIDM4MjwvcGFnZXM+PHZvbHVtZT4yMDM8L3ZvbHVtZT48bnVtYmVyPjM8L251bWJlcj48ZWRp
dGlvbj4yMDExLzEyLzMxPC9lZGl0aW9uPjxrZXl3b3Jkcz48a2V5d29yZD5BZHVsdDwva2V5d29y
ZD48a2V5d29yZD5BZ2VkPC9rZXl3b3JkPjxrZXl3b3JkPipDcml0aWNhbCBJbGxuZXNzL21vcnRh
bGl0eS90aGVyYXB5PC9rZXl3b3JkPjxrZXl3b3JkPkZlbWFsZTwva2V5d29yZD48a2V5d29yZD5I
b3NwaXRhbCBNb3J0YWxpdHk8L2tleXdvcmQ+PGtleXdvcmQ+SHVtYW5zPC9rZXl3b3JkPjxrZXl3
b3JkPkluZmVjdGlvbi8qZXRpb2xvZ3k8L2tleXdvcmQ+PGtleXdvcmQ+SW50ZW5zaXZlIENhcmUg
VW5pdHMvc3RhdGlzdGljcyAmYW1wOyBudW1lcmljYWwgZGF0YTwva2V5d29yZD48a2V5d29yZD5M
ZW5ndGggb2YgU3RheS8qc3RhdGlzdGljcyAmYW1wOyBudW1lcmljYWwgZGF0YTwva2V5d29yZD48
a2V5d29yZD5NYWxlPC9rZXl3b3JkPjxrZXl3b3JkPk1pZGRsZSBBZ2VkPC9rZXl3b3JkPjxrZXl3
b3JkPk11bHRpcGxlIE9yZ2FuIEZhaWx1cmUvKmV0aW9sb2d5PC9rZXl3b3JkPjxrZXl3b3JkPlBy
b3NwZWN0aXZlIFN0dWRpZXM8L2tleXdvcmQ+PGtleXdvcmQ+Umlzazwva2V5d29yZD48a2V5d29y
ZD5TZXBzaXMvZXRpb2xvZ3k8L2tleXdvcmQ+PGtleXdvcmQ+Vml0YW1pbiBEL2FuYWxvZ3MgJmFt
cDsgZGVyaXZhdGl2ZXMvYmxvb2Q8L2tleXdvcmQ+PGtleXdvcmQ+Vml0YW1pbiBEIERlZmljaWVu
Y3kvYmxvb2QvKmNvbXBsaWNhdGlvbnM8L2tleXdvcmQ+PC9rZXl3b3Jkcz48ZGF0ZXM+PHllYXI+
MjAxMjwveWVhcj48cHViLWRhdGVzPjxkYXRlPk1hcjwvZGF0ZT48L3B1Yi1kYXRlcz48L2RhdGVz
Pjxpc2JuPjE4NzktMTg4MyAoRWxlY3Ryb25pYykmI3hEOzAwMDItOTYxMCAoTGlua2luZyk8L2lz
Ym4+PGFjY2Vzc2lvbi1udW0+MjIyMDY4NTI8L2FjY2Vzc2lvbi1udW0+PHVybHM+PHJlbGF0ZWQt
dXJscz48dXJsPmh0dHBzOi8vd3d3Lm5jYmkubmxtLm5paC5nb3YvcHVibWVkLzIyMjA2ODUyPC91
cmw+PC9yZWxhdGVkLXVybHM+PC91cmxzPjxlbGVjdHJvbmljLXJlc291cmNlLW51bT4xMC4xMDE2
L2ouYW1qc3VyZy4yMDExLjA5LjAxMjwvZWxlY3Ryb25pYy1yZXNvdXJjZS1udW0+PC9yZWNvcmQ+
PC9DaXRlPjwvRW5kTm90ZT5=
</w:fldData>
        </w:fldChar>
      </w:r>
      <w:r w:rsidR="00AC3899">
        <w:instrText xml:space="preserve"> ADDIN EN.CITE.DATA </w:instrText>
      </w:r>
      <w:r w:rsidR="00AC3899">
        <w:fldChar w:fldCharType="end"/>
      </w:r>
      <w:r w:rsidR="00AC3899">
        <w:fldChar w:fldCharType="separate"/>
      </w:r>
      <w:r w:rsidR="00AC3899">
        <w:rPr>
          <w:noProof/>
        </w:rPr>
        <w:t>(</w:t>
      </w:r>
      <w:hyperlink w:anchor="_ENREF_55" w:tooltip="Flynn, 2012 #1500" w:history="1">
        <w:r w:rsidR="00425C63">
          <w:rPr>
            <w:noProof/>
          </w:rPr>
          <w:t>Flynn et al., 2012</w:t>
        </w:r>
      </w:hyperlink>
      <w:r w:rsidR="00AC3899">
        <w:rPr>
          <w:noProof/>
        </w:rPr>
        <w:t>)</w:t>
      </w:r>
      <w:r w:rsidR="00AC3899">
        <w:fldChar w:fldCharType="end"/>
      </w:r>
      <w:r w:rsidR="0046601E">
        <w:t xml:space="preserve">. </w:t>
      </w:r>
      <w:r w:rsidR="001B0D50">
        <w:t xml:space="preserve">In a meta-analysis of randomised clinical trials, critically ill patients supplemented with vitamin D appeared to have decreased mortality when compared to the control group, however this will need to be confirmed with a large, multicenter randomised clinical trial before vitamin D administration to critically ill patients can be recommended </w:t>
      </w:r>
      <w:r w:rsidR="00AC3899">
        <w:fldChar w:fldCharType="begin">
          <w:fldData xml:space="preserve">PEVuZE5vdGU+PENpdGU+PEF1dGhvcj5QdXR6dTwvQXV0aG9yPjxZZWFyPjIwMTc8L1llYXI+PFJl
Y051bT4zMTU0PC9SZWNOdW0+PERpc3BsYXlUZXh0PihQdXR6dSBldCBhbC4sIDIwMTcpPC9EaXNw
bGF5VGV4dD48cmVjb3JkPjxyZWMtbnVtYmVyPjMxNTQ8L3JlYy1udW1iZXI+PGZvcmVpZ24ta2V5
cz48a2V5IGFwcD0iRU4iIGRiLWlkPSIyYTBmdnRydHYyMnphNmV4ZmYweDk5dzhhYXRkOXp6d2Z6
dDIiIHRpbWVzdGFtcD0iMTUzMjU2Mzk2OCI+MzE1NDwva2V5PjwvZm9yZWlnbi1rZXlzPjxyZWYt
dHlwZSBuYW1lPSJKb3VybmFsIEFydGljbGUiPjE3PC9yZWYtdHlwZT48Y29udHJpYnV0b3JzPjxh
dXRob3JzPjxhdXRob3I+UHV0enUsIEEuPC9hdXRob3I+PGF1dGhvcj5CZWxsZXR0aSwgQS48L2F1
dGhvcj48YXV0aG9yPkNhc3NpbmEsIFQuPC9hdXRob3I+PGF1dGhvcj5DbGl2aW8sIFMuPC9hdXRo
b3I+PGF1dGhvcj5Nb250aSwgRy48L2F1dGhvcj48YXV0aG9yPlphbmdyaWxsbywgQS48L2F1dGhv
cj48YXV0aG9yPkxhbmRvbmksIEcuPC9hdXRob3I+PC9hdXRob3JzPjwvY29udHJpYnV0b3JzPjxh
dXRoLWFkZHJlc3M+RGVwYXJ0bWVudCBvZiBDYXJkaW92YXNjdWxhciBBbmVzdGhlc2lhIGFuZCBJ
bnRlbnNpdmUgQ2FyZSwgRm9uZGF6aW9uZSBDYXJkaW9jZW50cm8gVGljaW5vLCBMdWdhbm8sIFN3
aXR6ZXJsYW5kLiBFbGVjdHJvbmljIGFkZHJlc3M6IGFsZXNzYW5kcm9wdXR6dUB5bWFpbC5jb20u
JiN4RDtEZXBhcnRtZW50IG9mIEFuZXN0aGVzaWEgYW5kIEludGVuc2l2ZSBDYXJlLCBJUkNDUyBT
YW4gUmFmZmFlbGUgU2NpZW50aWZpYyBJbnN0aXR1dGUsIE1pbGFuLCBJdGFseS4gRWxlY3Ryb25p
YyBhZGRyZXNzOiBiZWxsZXR0aS5hbGVAZ21haWwuY29tLiYjeEQ7RGVwYXJ0bWVudCBvZiBDYXJk
aW92YXNjdWxhciBBbmVzdGhlc2lhIGFuZCBJbnRlbnNpdmUgQ2FyZSwgRm9uZGF6aW9uZSBDYXJk
aW9jZW50cm8gVGljaW5vLCBMdWdhbm8sIFN3aXR6ZXJsYW5kLiBFbGVjdHJvbmljIGFkZHJlc3M6
IHRpemlhbm8uY2Fzc2luYUBjYXJkaW9jZW50cm8ub3JnLiYjeEQ7RGVwYXJ0bWVudCBvZiBDYXJk
aW92YXNjdWxhciBBbmVzdGhlc2lhIGFuZCBJbnRlbnNpdmUgQ2FyZSwgRm9uZGF6aW9uZSBDYXJk
aW9jZW50cm8gVGljaW5vLCBMdWdhbm8sIFN3aXR6ZXJsYW5kLiBFbGVjdHJvbmljIGFkZHJlc3M6
IHNhcmEuY2xpdmlvQGNhcmRpb2NlbnRyby5vcmcuJiN4RDtEZXBhcnRtZW50IG9mIEFuZXN0aGVz
aWEgYW5kIEludGVuc2l2ZSBDYXJlLCBJUkNDUyBTYW4gUmFmZmFlbGUgU2NpZW50aWZpYyBJbnN0
aXR1dGUsIE1pbGFuLCBJdGFseS4gRWxlY3Ryb25pYyBhZGRyZXNzOiBtb250aS5naWFjb21vQGhz
ci5pdC4mI3hEO0RlcGFydG1lbnQgb2YgQW5lc3RoZXNpYSBhbmQgSW50ZW5zaXZlIENhcmUsIElS
Q0NTIFNhbiBSYWZmYWVsZSBTY2llbnRpZmljIEluc3RpdHV0ZSwgTWlsYW4sIEl0YWx5OyBWaXRh
LVNhbHV0ZSBTYW4gUmFmZmFlbGUgVW5pdmVyc2l0eSwgTWlsYW4sIEl0YWx5LiBFbGVjdHJvbmlj
IGFkZHJlc3M6IHphbmdyaWxsby5hbGJlcnRvQGhzci5pdC4mI3hEO0RlcGFydG1lbnQgb2YgQW5l
c3RoZXNpYSBhbmQgSW50ZW5zaXZlIENhcmUsIElSQ0NTIFNhbiBSYWZmYWVsZSBTY2llbnRpZmlj
IEluc3RpdHV0ZSwgTWlsYW4sIEl0YWx5OyBWaXRhLVNhbHV0ZSBTYW4gUmFmZmFlbGUgVW5pdmVy
c2l0eSwgTWlsYW4sIEl0YWx5LiBFbGVjdHJvbmljIGFkZHJlc3M6IGxhbmRvbmkuZ2lvdmFubmlA
aHNyLml0LjwvYXV0aC1hZGRyZXNzPjx0aXRsZXM+PHRpdGxlPlZpdGFtaW4gRCBhbmQgb3V0Y29t
ZXMgaW4gYWR1bHQgY3JpdGljYWxseSBpbGwgcGF0aWVudHMuIEEgc3lzdGVtYXRpYyByZXZpZXcg
YW5kIG1ldGEtYW5hbHlzaXMgb2YgcmFuZG9taXplZCB0cmlhbHM8L3RpdGxlPjxzZWNvbmRhcnkt
dGl0bGU+SiBDcml0IENhcmU8L3NlY29uZGFyeS10aXRsZT48L3RpdGxlcz48cGVyaW9kaWNhbD48
ZnVsbC10aXRsZT5KIENyaXQgQ2FyZTwvZnVsbC10aXRsZT48L3BlcmlvZGljYWw+PHBhZ2VzPjEw
OS0xMTQ8L3BhZ2VzPjx2b2x1bWU+Mzg8L3ZvbHVtZT48ZWRpdGlvbj4yMDE2LzExLzI1PC9lZGl0
aW9uPjxrZXl3b3Jkcz48a2V5d29yZD5Dcml0aWNhbCBDYXJlPC9rZXl3b3JkPjxrZXl3b3JkPkNy
aXRpY2FsIElsbG5lc3MvKm1vcnRhbGl0eTwva2V5d29yZD48a2V5d29yZD5EaWV0YXJ5IFN1cHBs
ZW1lbnRzPC9rZXl3b3JkPjxrZXl3b3JkPkh1bWFuczwva2V5d29yZD48a2V5d29yZD5JbnRlbnNp
dmUgQ2FyZSBVbml0czwva2V5d29yZD48a2V5d29yZD5SYW5kb21pemVkIENvbnRyb2xsZWQgVHJp
YWxzIGFzIFRvcGljPC9rZXl3b3JkPjxrZXl3b3JkPlZpdGFtaW4gRC8qYWRtaW5pc3RyYXRpb24g
JmFtcDsgZG9zYWdlL2Jsb29kPC9rZXl3b3JkPjxrZXl3b3JkPipDcml0aWNhbCBjYXJlPC9rZXl3
b3JkPjxrZXl3b3JkPipDcml0aWNhbCBpbGxuZXNzPC9rZXl3b3JkPjxrZXl3b3JkPipNb3J0YWxp
dHk8L2tleXdvcmQ+PGtleXdvcmQ+KlN1cnZpdmFsPC9rZXl3b3JkPjxrZXl3b3JkPipWaXRhbWlu
IEQ8L2tleXdvcmQ+PC9rZXl3b3Jkcz48ZGF0ZXM+PHllYXI+MjAxNzwveWVhcj48cHViLWRhdGVz
PjxkYXRlPkFwcjwvZGF0ZT48L3B1Yi1kYXRlcz48L2RhdGVzPjxpc2JuPjE1NTctODYxNSAoRWxl
Y3Ryb25pYykmI3hEOzA4ODMtOTQ0MSAoTGlua2luZyk8L2lzYm4+PGFjY2Vzc2lvbi1udW0+Mjc4
ODM5Njg8L2FjY2Vzc2lvbi1udW0+PHVybHM+PHJlbGF0ZWQtdXJscz48dXJsPmh0dHBzOi8vd3d3
Lm5jYmkubmxtLm5paC5nb3YvcHVibWVkLzI3ODgzOTY4PC91cmw+PHVybD5odHRwczovL3d3dy5z
Y2llbmNlZGlyZWN0LmNvbS9zY2llbmNlL2FydGljbGUvcGlpL1MwODgzOTQ0MTE2MzAyMzYyP3Zp
YSUzRGlodWI8L3VybD48L3JlbGF0ZWQtdXJscz48L3VybHM+PGVsZWN0cm9uaWMtcmVzb3VyY2Ut
bnVtPjEwLjEwMTYvai5qY3JjLjIwMTYuMTAuMDI5PC9lbGVjdHJvbmljLXJlc291cmNlLW51bT48
L3JlY29yZD48L0NpdGU+PC9FbmROb3RlPn==
</w:fldData>
        </w:fldChar>
      </w:r>
      <w:r w:rsidR="00AC3899">
        <w:instrText xml:space="preserve"> ADDIN EN.CITE </w:instrText>
      </w:r>
      <w:r w:rsidR="00AC3899">
        <w:fldChar w:fldCharType="begin">
          <w:fldData xml:space="preserve">PEVuZE5vdGU+PENpdGU+PEF1dGhvcj5QdXR6dTwvQXV0aG9yPjxZZWFyPjIwMTc8L1llYXI+PFJl
Y051bT4zMTU0PC9SZWNOdW0+PERpc3BsYXlUZXh0PihQdXR6dSBldCBhbC4sIDIwMTcpPC9EaXNw
bGF5VGV4dD48cmVjb3JkPjxyZWMtbnVtYmVyPjMxNTQ8L3JlYy1udW1iZXI+PGZvcmVpZ24ta2V5
cz48a2V5IGFwcD0iRU4iIGRiLWlkPSIyYTBmdnRydHYyMnphNmV4ZmYweDk5dzhhYXRkOXp6d2Z6
dDIiIHRpbWVzdGFtcD0iMTUzMjU2Mzk2OCI+MzE1NDwva2V5PjwvZm9yZWlnbi1rZXlzPjxyZWYt
dHlwZSBuYW1lPSJKb3VybmFsIEFydGljbGUiPjE3PC9yZWYtdHlwZT48Y29udHJpYnV0b3JzPjxh
dXRob3JzPjxhdXRob3I+UHV0enUsIEEuPC9hdXRob3I+PGF1dGhvcj5CZWxsZXR0aSwgQS48L2F1
dGhvcj48YXV0aG9yPkNhc3NpbmEsIFQuPC9hdXRob3I+PGF1dGhvcj5DbGl2aW8sIFMuPC9hdXRo
b3I+PGF1dGhvcj5Nb250aSwgRy48L2F1dGhvcj48YXV0aG9yPlphbmdyaWxsbywgQS48L2F1dGhv
cj48YXV0aG9yPkxhbmRvbmksIEcuPC9hdXRob3I+PC9hdXRob3JzPjwvY29udHJpYnV0b3JzPjxh
dXRoLWFkZHJlc3M+RGVwYXJ0bWVudCBvZiBDYXJkaW92YXNjdWxhciBBbmVzdGhlc2lhIGFuZCBJ
bnRlbnNpdmUgQ2FyZSwgRm9uZGF6aW9uZSBDYXJkaW9jZW50cm8gVGljaW5vLCBMdWdhbm8sIFN3
aXR6ZXJsYW5kLiBFbGVjdHJvbmljIGFkZHJlc3M6IGFsZXNzYW5kcm9wdXR6dUB5bWFpbC5jb20u
JiN4RDtEZXBhcnRtZW50IG9mIEFuZXN0aGVzaWEgYW5kIEludGVuc2l2ZSBDYXJlLCBJUkNDUyBT
YW4gUmFmZmFlbGUgU2NpZW50aWZpYyBJbnN0aXR1dGUsIE1pbGFuLCBJdGFseS4gRWxlY3Ryb25p
YyBhZGRyZXNzOiBiZWxsZXR0aS5hbGVAZ21haWwuY29tLiYjeEQ7RGVwYXJ0bWVudCBvZiBDYXJk
aW92YXNjdWxhciBBbmVzdGhlc2lhIGFuZCBJbnRlbnNpdmUgQ2FyZSwgRm9uZGF6aW9uZSBDYXJk
aW9jZW50cm8gVGljaW5vLCBMdWdhbm8sIFN3aXR6ZXJsYW5kLiBFbGVjdHJvbmljIGFkZHJlc3M6
IHRpemlhbm8uY2Fzc2luYUBjYXJkaW9jZW50cm8ub3JnLiYjeEQ7RGVwYXJ0bWVudCBvZiBDYXJk
aW92YXNjdWxhciBBbmVzdGhlc2lhIGFuZCBJbnRlbnNpdmUgQ2FyZSwgRm9uZGF6aW9uZSBDYXJk
aW9jZW50cm8gVGljaW5vLCBMdWdhbm8sIFN3aXR6ZXJsYW5kLiBFbGVjdHJvbmljIGFkZHJlc3M6
IHNhcmEuY2xpdmlvQGNhcmRpb2NlbnRyby5vcmcuJiN4RDtEZXBhcnRtZW50IG9mIEFuZXN0aGVz
aWEgYW5kIEludGVuc2l2ZSBDYXJlLCBJUkNDUyBTYW4gUmFmZmFlbGUgU2NpZW50aWZpYyBJbnN0
aXR1dGUsIE1pbGFuLCBJdGFseS4gRWxlY3Ryb25pYyBhZGRyZXNzOiBtb250aS5naWFjb21vQGhz
ci5pdC4mI3hEO0RlcGFydG1lbnQgb2YgQW5lc3RoZXNpYSBhbmQgSW50ZW5zaXZlIENhcmUsIElS
Q0NTIFNhbiBSYWZmYWVsZSBTY2llbnRpZmljIEluc3RpdHV0ZSwgTWlsYW4sIEl0YWx5OyBWaXRh
LVNhbHV0ZSBTYW4gUmFmZmFlbGUgVW5pdmVyc2l0eSwgTWlsYW4sIEl0YWx5LiBFbGVjdHJvbmlj
IGFkZHJlc3M6IHphbmdyaWxsby5hbGJlcnRvQGhzci5pdC4mI3hEO0RlcGFydG1lbnQgb2YgQW5l
c3RoZXNpYSBhbmQgSW50ZW5zaXZlIENhcmUsIElSQ0NTIFNhbiBSYWZmYWVsZSBTY2llbnRpZmlj
IEluc3RpdHV0ZSwgTWlsYW4sIEl0YWx5OyBWaXRhLVNhbHV0ZSBTYW4gUmFmZmFlbGUgVW5pdmVy
c2l0eSwgTWlsYW4sIEl0YWx5LiBFbGVjdHJvbmljIGFkZHJlc3M6IGxhbmRvbmkuZ2lvdmFubmlA
aHNyLml0LjwvYXV0aC1hZGRyZXNzPjx0aXRsZXM+PHRpdGxlPlZpdGFtaW4gRCBhbmQgb3V0Y29t
ZXMgaW4gYWR1bHQgY3JpdGljYWxseSBpbGwgcGF0aWVudHMuIEEgc3lzdGVtYXRpYyByZXZpZXcg
YW5kIG1ldGEtYW5hbHlzaXMgb2YgcmFuZG9taXplZCB0cmlhbHM8L3RpdGxlPjxzZWNvbmRhcnkt
dGl0bGU+SiBDcml0IENhcmU8L3NlY29uZGFyeS10aXRsZT48L3RpdGxlcz48cGVyaW9kaWNhbD48
ZnVsbC10aXRsZT5KIENyaXQgQ2FyZTwvZnVsbC10aXRsZT48L3BlcmlvZGljYWw+PHBhZ2VzPjEw
OS0xMTQ8L3BhZ2VzPjx2b2x1bWU+Mzg8L3ZvbHVtZT48ZWRpdGlvbj4yMDE2LzExLzI1PC9lZGl0
aW9uPjxrZXl3b3Jkcz48a2V5d29yZD5Dcml0aWNhbCBDYXJlPC9rZXl3b3JkPjxrZXl3b3JkPkNy
aXRpY2FsIElsbG5lc3MvKm1vcnRhbGl0eTwva2V5d29yZD48a2V5d29yZD5EaWV0YXJ5IFN1cHBs
ZW1lbnRzPC9rZXl3b3JkPjxrZXl3b3JkPkh1bWFuczwva2V5d29yZD48a2V5d29yZD5JbnRlbnNp
dmUgQ2FyZSBVbml0czwva2V5d29yZD48a2V5d29yZD5SYW5kb21pemVkIENvbnRyb2xsZWQgVHJp
YWxzIGFzIFRvcGljPC9rZXl3b3JkPjxrZXl3b3JkPlZpdGFtaW4gRC8qYWRtaW5pc3RyYXRpb24g
JmFtcDsgZG9zYWdlL2Jsb29kPC9rZXl3b3JkPjxrZXl3b3JkPipDcml0aWNhbCBjYXJlPC9rZXl3
b3JkPjxrZXl3b3JkPipDcml0aWNhbCBpbGxuZXNzPC9rZXl3b3JkPjxrZXl3b3JkPipNb3J0YWxp
dHk8L2tleXdvcmQ+PGtleXdvcmQ+KlN1cnZpdmFsPC9rZXl3b3JkPjxrZXl3b3JkPipWaXRhbWlu
IEQ8L2tleXdvcmQ+PC9rZXl3b3Jkcz48ZGF0ZXM+PHllYXI+MjAxNzwveWVhcj48cHViLWRhdGVz
PjxkYXRlPkFwcjwvZGF0ZT48L3B1Yi1kYXRlcz48L2RhdGVzPjxpc2JuPjE1NTctODYxNSAoRWxl
Y3Ryb25pYykmI3hEOzA4ODMtOTQ0MSAoTGlua2luZyk8L2lzYm4+PGFjY2Vzc2lvbi1udW0+Mjc4
ODM5Njg8L2FjY2Vzc2lvbi1udW0+PHVybHM+PHJlbGF0ZWQtdXJscz48dXJsPmh0dHBzOi8vd3d3
Lm5jYmkubmxtLm5paC5nb3YvcHVibWVkLzI3ODgzOTY4PC91cmw+PHVybD5odHRwczovL3d3dy5z
Y2llbmNlZGlyZWN0LmNvbS9zY2llbmNlL2FydGljbGUvcGlpL1MwODgzOTQ0MTE2MzAyMzYyP3Zp
YSUzRGlodWI8L3VybD48L3JlbGF0ZWQtdXJscz48L3VybHM+PGVsZWN0cm9uaWMtcmVzb3VyY2Ut
bnVtPjEwLjEwMTYvai5qY3JjLjIwMTYuMTAuMDI5PC9lbGVjdHJvbmljLXJlc291cmNlLW51bT48
L3JlY29yZD48L0NpdGU+PC9FbmROb3RlPn==
</w:fldData>
        </w:fldChar>
      </w:r>
      <w:r w:rsidR="00AC3899">
        <w:instrText xml:space="preserve"> ADDIN EN.CITE.DATA </w:instrText>
      </w:r>
      <w:r w:rsidR="00AC3899">
        <w:fldChar w:fldCharType="end"/>
      </w:r>
      <w:r w:rsidR="00AC3899">
        <w:fldChar w:fldCharType="separate"/>
      </w:r>
      <w:r w:rsidR="00AC3899">
        <w:rPr>
          <w:noProof/>
        </w:rPr>
        <w:t>(</w:t>
      </w:r>
      <w:hyperlink w:anchor="_ENREF_125" w:tooltip="Putzu, 2017 #3154" w:history="1">
        <w:r w:rsidR="00425C63">
          <w:rPr>
            <w:noProof/>
          </w:rPr>
          <w:t>Putzu et al., 2017</w:t>
        </w:r>
      </w:hyperlink>
      <w:r w:rsidR="00AC3899">
        <w:rPr>
          <w:noProof/>
        </w:rPr>
        <w:t>)</w:t>
      </w:r>
      <w:r w:rsidR="00AC3899">
        <w:fldChar w:fldCharType="end"/>
      </w:r>
      <w:r w:rsidR="001B0D50">
        <w:t>.</w:t>
      </w:r>
    </w:p>
    <w:p w14:paraId="64321099" w14:textId="3FC1E923" w:rsidR="004D1EFD" w:rsidRDefault="004D1EFD" w:rsidP="004D1EFD">
      <w:r>
        <w:t>To our knowledge, no study has i</w:t>
      </w:r>
      <w:r w:rsidR="00CE72EE">
        <w:t>nvestigated the levels of 24,25</w:t>
      </w:r>
      <w:r w:rsidR="00CE72EE" w:rsidRPr="000C272D">
        <w:t>(OH)</w:t>
      </w:r>
      <w:r w:rsidR="00CE72EE" w:rsidRPr="000C272D">
        <w:rPr>
          <w:vertAlign w:val="subscript"/>
        </w:rPr>
        <w:t>2</w:t>
      </w:r>
      <w:r w:rsidR="00CE72EE">
        <w:t>D and 1,24,25</w:t>
      </w:r>
      <w:r w:rsidR="00CE72EE" w:rsidRPr="000C272D">
        <w:t>(OH)</w:t>
      </w:r>
      <w:r w:rsidR="00CE72EE" w:rsidRPr="000C272D">
        <w:rPr>
          <w:vertAlign w:val="subscript"/>
        </w:rPr>
        <w:t>3</w:t>
      </w:r>
      <w:r w:rsidR="00CE72EE" w:rsidRPr="000C272D">
        <w:t>D</w:t>
      </w:r>
      <w:r w:rsidR="00CE72EE">
        <w:t xml:space="preserve"> </w:t>
      </w:r>
      <w:r>
        <w:t>during the inflammatory response, so increased catabolism of 25OHD is a possible mechanism for the decrease in total 25OHD.</w:t>
      </w:r>
      <w:r w:rsidR="00F561CB">
        <w:t xml:space="preserve"> 24-hydroxylation is mediated by an increase in PTH or a decrease in FGF23, so if increased catabolism were a ca</w:t>
      </w:r>
      <w:r w:rsidR="00217348">
        <w:t>use of the decrease in 25OHD, there</w:t>
      </w:r>
      <w:r w:rsidR="00F561CB">
        <w:t xml:space="preserve"> would likely be</w:t>
      </w:r>
      <w:r w:rsidR="00217348">
        <w:t xml:space="preserve"> a</w:t>
      </w:r>
      <w:r w:rsidR="00F561CB">
        <w:t xml:space="preserve"> </w:t>
      </w:r>
      <w:r w:rsidR="00217348">
        <w:t>concurrent rise in PTH</w:t>
      </w:r>
      <w:r w:rsidR="00846F23">
        <w:t>,</w:t>
      </w:r>
      <w:r w:rsidR="00217348">
        <w:t xml:space="preserve"> or </w:t>
      </w:r>
      <w:r w:rsidR="00846F23">
        <w:t xml:space="preserve">a </w:t>
      </w:r>
      <w:r w:rsidR="00217348">
        <w:t>concurrent decrease in FGF23.</w:t>
      </w:r>
    </w:p>
    <w:p w14:paraId="40991C72" w14:textId="21233812" w:rsidR="009A436C" w:rsidRDefault="004D1EFD" w:rsidP="004D1EFD">
      <w:r>
        <w:t xml:space="preserve">Haemodilution effects during surgery cannot be ruled out as a potential mechanism for the decrease in 25OHD, albumin and VDBP during the immediate postoperative period. Indeed, </w:t>
      </w:r>
      <w:hyperlink w:anchor="_ENREF_94" w:tooltip="Krishnan, 2010 #1506" w:history="1">
        <w:r w:rsidR="00425C63">
          <w:fldChar w:fldCharType="begin"/>
        </w:r>
        <w:r w:rsidR="00425C63">
          <w:instrText xml:space="preserve"> ADDIN EN.CITE &lt;EndNote&gt;&lt;Cite AuthorYear="1"&gt;&lt;Author&gt;Krishnan&lt;/Author&gt;&lt;Year&gt;2010&lt;/Year&gt;&lt;RecNum&gt;1506&lt;/RecNum&gt;&lt;DisplayText&gt;Krishnan et al. (2010)&lt;/DisplayText&gt;&lt;record&gt;&lt;rec-number&gt;1506&lt;/rec-number&gt;&lt;foreign-keys&gt;&lt;key app="EN" db-id="2a0fvtrtv22za6exff0x99w8aatd9zzwfzt2" timestamp="1518720215"&gt;1506&lt;/key&gt;&lt;key app="ENWeb" db-id=""&gt;0&lt;/key&gt;&lt;/foreign-keys&gt;&lt;ref-type name="Journal Article"&gt;17&lt;/ref-type&gt;&lt;contributors&gt;&lt;authors&gt;&lt;author&gt;Krishnan, A.&lt;/author&gt;&lt;author&gt;Ochola, J.&lt;/author&gt;&lt;author&gt;Mundy, J.&lt;/author&gt;&lt;author&gt;Jones, M.&lt;/author&gt;&lt;author&gt;Kruger, P.&lt;/author&gt;&lt;author&gt;Duncan, E.&lt;/author&gt;&lt;author&gt;Venkatesh, B.&lt;/author&gt;&lt;/authors&gt;&lt;/contributors&gt;&lt;auth-address&gt;Intensive Care Unit, Princess Alexandra Hospital, University of Queensland, Ipswich Road, Woolloongabba, QLD 4102, Australia.&lt;/auth-address&gt;&lt;titles&gt;&lt;title&gt;Acute fluid shifts influence the assessment of serum vitamin D status in critically ill patients&lt;/title&gt;&lt;secondary-title&gt;Crit Care&lt;/secondary-title&gt;&lt;/titles&gt;&lt;periodical&gt;&lt;full-title&gt;Crit Care&lt;/full-title&gt;&lt;/periodical&gt;&lt;pages&gt;R216&lt;/pages&gt;&lt;volume&gt;14&lt;/volume&gt;&lt;number&gt;6&lt;/number&gt;&lt;edition&gt;2010/11/30&lt;/edition&gt;&lt;keywords&gt;&lt;keyword&gt;Acute Disease&lt;/keyword&gt;&lt;keyword&gt;Aged&lt;/keyword&gt;&lt;keyword&gt;Biomarkers/blood&lt;/keyword&gt;&lt;keyword&gt;*Critical Illness&lt;/keyword&gt;&lt;keyword&gt;Female&lt;/keyword&gt;&lt;keyword&gt;Fluid Shifts/*physiology&lt;/keyword&gt;&lt;keyword&gt;Hemodilution/*adverse effects&lt;/keyword&gt;&lt;keyword&gt;Humans&lt;/keyword&gt;&lt;keyword&gt;Male&lt;/keyword&gt;&lt;keyword&gt;Middle Aged&lt;/keyword&gt;&lt;keyword&gt;Time Factors&lt;/keyword&gt;&lt;keyword&gt;Vitamin D/*blood&lt;/keyword&gt;&lt;keyword&gt;Vitamin D Deficiency/*blood/etiology&lt;/keyword&gt;&lt;/keywords&gt;&lt;dates&gt;&lt;year&gt;2010&lt;/year&gt;&lt;/dates&gt;&lt;isbn&gt;1466-609X (Electronic)&amp;#xD;1364-8535 (Linking)&lt;/isbn&gt;&lt;accession-num&gt;21110839&lt;/accession-num&gt;&lt;urls&gt;&lt;related-urls&gt;&lt;url&gt;https://www.ncbi.nlm.nih.gov/pubmed/21110839&lt;/url&gt;&lt;/related-urls&gt;&lt;/urls&gt;&lt;custom2&gt;PMC3219984&lt;/custom2&gt;&lt;electronic-resource-num&gt;10.1186/cc9341&lt;/electronic-resource-num&gt;&lt;/record&gt;&lt;/Cite&gt;&lt;/EndNote&gt;</w:instrText>
        </w:r>
        <w:r w:rsidR="00425C63">
          <w:fldChar w:fldCharType="separate"/>
        </w:r>
        <w:r w:rsidR="00425C63">
          <w:rPr>
            <w:noProof/>
          </w:rPr>
          <w:t>Krishnan et al. (2010)</w:t>
        </w:r>
        <w:r w:rsidR="00425C63">
          <w:fldChar w:fldCharType="end"/>
        </w:r>
      </w:hyperlink>
      <w:r>
        <w:t xml:space="preserve"> found 25OHD and albumin to decrease following haemodilution as part of cardiac surgery, however the levels resolved when the excess of fluids subside. </w:t>
      </w:r>
      <w:hyperlink w:anchor="_ENREF_12" w:tooltip="Bertoldo, 2010 #1508" w:history="1">
        <w:r w:rsidR="00425C63">
          <w:fldChar w:fldCharType="begin">
            <w:fldData xml:space="preserve">PEVuZE5vdGU+PENpdGUgQXV0aG9yWWVhcj0iMSI+PEF1dGhvcj5CZXJ0b2xkbzwvQXV0aG9yPjxZ
ZWFyPjIwMTA8L1llYXI+PFJlY051bT4xNTA4PC9SZWNOdW0+PERpc3BsYXlUZXh0PkJlcnRvbGRv
IGV0IGFsLiAoMjAxMCk8L0Rpc3BsYXlUZXh0PjxyZWNvcmQ+PHJlYy1udW1iZXI+MTUwODwvcmVj
LW51bWJlcj48Zm9yZWlnbi1rZXlzPjxrZXkgYXBwPSJFTiIgZGItaWQ9IjJhMGZ2dHJ0djIyemE2
ZXhmZjB4OTl3OGFhdGQ5enp3Znp0MiIgdGltZXN0YW1wPSIxNTE4NzIwMjIzIj4xNTA4PC9rZXk+
PGtleSBhcHA9IkVOV2ViIiBkYi1pZD0iIj4wPC9rZXk+PC9mb3JlaWduLWtleXM+PHJlZi10eXBl
IG5hbWU9IkpvdXJuYWwgQXJ0aWNsZSI+MTc8L3JlZi10eXBlPjxjb250cmlidXRvcnM+PGF1dGhv
cnM+PGF1dGhvcj5CZXJ0b2xkbywgRi48L2F1dGhvcj48YXV0aG9yPlBhbmNoZXJpLCBTLjwvYXV0
aG9yPjxhdXRob3I+WmVuYXJpLCBTLjwvYXV0aG9yPjxhdXRob3I+Qm9sZGluaSwgUy48L2F1dGhv
cj48YXV0aG9yPkdpb3ZhbmF6emksIEIuPC9hdXRob3I+PGF1dGhvcj5aYW5hdHRhLCBNLjwvYXV0
aG9yPjxhdXRob3I+VmFsZW50aSwgTS4gVC48L2F1dGhvcj48YXV0aG9yPkRhbGxlIENhcmJvbmFy
ZSwgTC48L2F1dGhvcj48YXV0aG9yPkxvIENhc2NpbywgVi48L2F1dGhvcj48L2F1dGhvcnM+PC9j
b250cmlidXRvcnM+PGF1dGgtYWRkcmVzcz5EZXBhcnRtZW50IG9mIEJpb2NoZW1pY2FsIGFuZCBT
dXJnaWNhbCBTY2llbmNlcywgVW5pdmVyc2l0eSBvZiBWZXJvbmEsIFZlcm9uYSwgSXRhbHkuIGZy
YW5jZXNjby5iZXJ0b2xkb0B1bml2ci5pdDwvYXV0aC1hZGRyZXNzPjx0aXRsZXM+PHRpdGxlPlNl
cnVtIDI1LWh5ZHJveHl2aXRhbWluIEQgbGV2ZWxzIG1vZHVsYXRlIHRoZSBhY3V0ZS1waGFzZSBy
ZXNwb25zZSBhc3NvY2lhdGVkIHdpdGggdGhlIGZpcnN0IG5pdHJvZ2VuLWNvbnRhaW5pbmcgYmlz
cGhvc3Bob25hdGUgaW5mdXNpb248L3RpdGxlPjxzZWNvbmRhcnktdGl0bGU+SiBCb25lIE1pbmVy
IFJlczwvc2Vjb25kYXJ5LXRpdGxlPjwvdGl0bGVzPjxwZXJpb2RpY2FsPjxmdWxsLXRpdGxlPkog
Qm9uZSBNaW5lciBSZXM8L2Z1bGwtdGl0bGU+PC9wZXJpb2RpY2FsPjxwYWdlcz40NDctNTQ8L3Bh
Z2VzPjx2b2x1bWU+MjU8L3ZvbHVtZT48bnVtYmVyPjM8L251bWJlcj48ZWRpdGlvbj4yMDEwLzAz
LzA1PC9lZGl0aW9uPjxrZXl3b3Jkcz48a2V5d29yZD5BY3V0ZS1QaGFzZSBSZWFjdGlvbi9jb21w
bGljYXRpb25zLypwaHlzaW9wYXRob2xvZ3k8L2tleXdvcmQ+PGtleXdvcmQ+QWdlZDwva2V5d29y
ZD48a2V5d29yZD4qQW1pbmVzL3RoZXJhcGV1dGljIHVzZTwva2V5d29yZD48a2V5d29yZD4qQm9u
ZSBEZW5zaXR5IENvbnNlcnZhdGlvbiBBZ2VudHMvYWR2ZXJzZSBlZmZlY3RzL3RoZXJhcGV1dGlj
IHVzZTwva2V5d29yZD48a2V5d29yZD5Cb25lIGFuZCBCb25lcy8qbWV0YWJvbGlzbTwva2V5d29y
ZD48a2V5d29yZD4qRGlwaG9zcGhvbmF0ZXMvYWR2ZXJzZSBlZmZlY3RzL3RoZXJhcGV1dGljIHVz
ZTwva2V5d29yZD48a2V5d29yZD5GZW1hbGU8L2tleXdvcmQ+PGtleXdvcmQ+SHVtYW5zPC9rZXl3
b3JkPjxrZXl3b3JkPk1pZGRsZSBBZ2VkPC9rZXl3b3JkPjxrZXl3b3JkPk9zdGVvcG9yb3Npcy8q
ZHJ1ZyB0aGVyYXB5PC9rZXl3b3JkPjxrZXl3b3JkPlZpdGFtaW4gRC8qYW5hbG9ncyAmYW1wOyBk
ZXJpdmF0aXZlcy9ibG9vZDwva2V5d29yZD48L2tleXdvcmRzPjxkYXRlcz48eWVhcj4yMDEwPC95
ZWFyPjxwdWItZGF0ZXM+PGRhdGU+TWFyPC9kYXRlPjwvcHViLWRhdGVzPjwvZGF0ZXM+PGlzYm4+
MTUyMy00NjgxIChFbGVjdHJvbmljKSYjeEQ7MDg4NC0wNDMxIChMaW5raW5nKTwvaXNibj48YWNj
ZXNzaW9uLW51bT4yMDIwMDk5OTwvYWNjZXNzaW9uLW51bT48dXJscz48cmVsYXRlZC11cmxzPjx1
cmw+aHR0cHM6Ly93d3cubmNiaS5ubG0ubmloLmdvdi9wdWJtZWQvMjAyMDA5OTk8L3VybD48L3Jl
bGF0ZWQtdXJscz48L3VybHM+PGVsZWN0cm9uaWMtcmVzb3VyY2UtbnVtPjEwLjEzNTkvamJtci4w
OTA4MTk8L2VsZWN0cm9uaWMtcmVzb3VyY2UtbnVtPjwvcmVjb3JkPjwvQ2l0ZT48L0VuZE5vdGU+
AG==
</w:fldData>
          </w:fldChar>
        </w:r>
        <w:r w:rsidR="00425C63">
          <w:instrText xml:space="preserve"> ADDIN EN.CITE </w:instrText>
        </w:r>
        <w:r w:rsidR="00425C63">
          <w:fldChar w:fldCharType="begin">
            <w:fldData xml:space="preserve">PEVuZE5vdGU+PENpdGUgQXV0aG9yWWVhcj0iMSI+PEF1dGhvcj5CZXJ0b2xkbzwvQXV0aG9yPjxZ
ZWFyPjIwMTA8L1llYXI+PFJlY051bT4xNTA4PC9SZWNOdW0+PERpc3BsYXlUZXh0PkJlcnRvbGRv
IGV0IGFsLiAoMjAxMCk8L0Rpc3BsYXlUZXh0PjxyZWNvcmQ+PHJlYy1udW1iZXI+MTUwODwvcmVj
LW51bWJlcj48Zm9yZWlnbi1rZXlzPjxrZXkgYXBwPSJFTiIgZGItaWQ9IjJhMGZ2dHJ0djIyemE2
ZXhmZjB4OTl3OGFhdGQ5enp3Znp0MiIgdGltZXN0YW1wPSIxNTE4NzIwMjIzIj4xNTA4PC9rZXk+
PGtleSBhcHA9IkVOV2ViIiBkYi1pZD0iIj4wPC9rZXk+PC9mb3JlaWduLWtleXM+PHJlZi10eXBl
IG5hbWU9IkpvdXJuYWwgQXJ0aWNsZSI+MTc8L3JlZi10eXBlPjxjb250cmlidXRvcnM+PGF1dGhv
cnM+PGF1dGhvcj5CZXJ0b2xkbywgRi48L2F1dGhvcj48YXV0aG9yPlBhbmNoZXJpLCBTLjwvYXV0
aG9yPjxhdXRob3I+WmVuYXJpLCBTLjwvYXV0aG9yPjxhdXRob3I+Qm9sZGluaSwgUy48L2F1dGhv
cj48YXV0aG9yPkdpb3ZhbmF6emksIEIuPC9hdXRob3I+PGF1dGhvcj5aYW5hdHRhLCBNLjwvYXV0
aG9yPjxhdXRob3I+VmFsZW50aSwgTS4gVC48L2F1dGhvcj48YXV0aG9yPkRhbGxlIENhcmJvbmFy
ZSwgTC48L2F1dGhvcj48YXV0aG9yPkxvIENhc2NpbywgVi48L2F1dGhvcj48L2F1dGhvcnM+PC9j
b250cmlidXRvcnM+PGF1dGgtYWRkcmVzcz5EZXBhcnRtZW50IG9mIEJpb2NoZW1pY2FsIGFuZCBT
dXJnaWNhbCBTY2llbmNlcywgVW5pdmVyc2l0eSBvZiBWZXJvbmEsIFZlcm9uYSwgSXRhbHkuIGZy
YW5jZXNjby5iZXJ0b2xkb0B1bml2ci5pdDwvYXV0aC1hZGRyZXNzPjx0aXRsZXM+PHRpdGxlPlNl
cnVtIDI1LWh5ZHJveHl2aXRhbWluIEQgbGV2ZWxzIG1vZHVsYXRlIHRoZSBhY3V0ZS1waGFzZSBy
ZXNwb25zZSBhc3NvY2lhdGVkIHdpdGggdGhlIGZpcnN0IG5pdHJvZ2VuLWNvbnRhaW5pbmcgYmlz
cGhvc3Bob25hdGUgaW5mdXNpb248L3RpdGxlPjxzZWNvbmRhcnktdGl0bGU+SiBCb25lIE1pbmVy
IFJlczwvc2Vjb25kYXJ5LXRpdGxlPjwvdGl0bGVzPjxwZXJpb2RpY2FsPjxmdWxsLXRpdGxlPkog
Qm9uZSBNaW5lciBSZXM8L2Z1bGwtdGl0bGU+PC9wZXJpb2RpY2FsPjxwYWdlcz40NDctNTQ8L3Bh
Z2VzPjx2b2x1bWU+MjU8L3ZvbHVtZT48bnVtYmVyPjM8L251bWJlcj48ZWRpdGlvbj4yMDEwLzAz
LzA1PC9lZGl0aW9uPjxrZXl3b3Jkcz48a2V5d29yZD5BY3V0ZS1QaGFzZSBSZWFjdGlvbi9jb21w
bGljYXRpb25zLypwaHlzaW9wYXRob2xvZ3k8L2tleXdvcmQ+PGtleXdvcmQ+QWdlZDwva2V5d29y
ZD48a2V5d29yZD4qQW1pbmVzL3RoZXJhcGV1dGljIHVzZTwva2V5d29yZD48a2V5d29yZD4qQm9u
ZSBEZW5zaXR5IENvbnNlcnZhdGlvbiBBZ2VudHMvYWR2ZXJzZSBlZmZlY3RzL3RoZXJhcGV1dGlj
IHVzZTwva2V5d29yZD48a2V5d29yZD5Cb25lIGFuZCBCb25lcy8qbWV0YWJvbGlzbTwva2V5d29y
ZD48a2V5d29yZD4qRGlwaG9zcGhvbmF0ZXMvYWR2ZXJzZSBlZmZlY3RzL3RoZXJhcGV1dGljIHVz
ZTwva2V5d29yZD48a2V5d29yZD5GZW1hbGU8L2tleXdvcmQ+PGtleXdvcmQ+SHVtYW5zPC9rZXl3
b3JkPjxrZXl3b3JkPk1pZGRsZSBBZ2VkPC9rZXl3b3JkPjxrZXl3b3JkPk9zdGVvcG9yb3Npcy8q
ZHJ1ZyB0aGVyYXB5PC9rZXl3b3JkPjxrZXl3b3JkPlZpdGFtaW4gRC8qYW5hbG9ncyAmYW1wOyBk
ZXJpdmF0aXZlcy9ibG9vZDwva2V5d29yZD48L2tleXdvcmRzPjxkYXRlcz48eWVhcj4yMDEwPC95
ZWFyPjxwdWItZGF0ZXM+PGRhdGU+TWFyPC9kYXRlPjwvcHViLWRhdGVzPjwvZGF0ZXM+PGlzYm4+
MTUyMy00NjgxIChFbGVjdHJvbmljKSYjeEQ7MDg4NC0wNDMxIChMaW5raW5nKTwvaXNibj48YWNj
ZXNzaW9uLW51bT4yMDIwMDk5OTwvYWNjZXNzaW9uLW51bT48dXJscz48cmVsYXRlZC11cmxzPjx1
cmw+aHR0cHM6Ly93d3cubmNiaS5ubG0ubmloLmdvdi9wdWJtZWQvMjAyMDA5OTk8L3VybD48L3Jl
bGF0ZWQtdXJscz48L3VybHM+PGVsZWN0cm9uaWMtcmVzb3VyY2UtbnVtPjEwLjEzNTkvamJtci4w
OTA4MTk8L2VsZWN0cm9uaWMtcmVzb3VyY2UtbnVtPjwvcmVjb3JkPjwvQ2l0ZT48L0VuZE5vdGU+
AG==
</w:fldData>
          </w:fldChar>
        </w:r>
        <w:r w:rsidR="00425C63">
          <w:instrText xml:space="preserve"> ADDIN EN.CITE.DATA </w:instrText>
        </w:r>
        <w:r w:rsidR="00425C63">
          <w:fldChar w:fldCharType="end"/>
        </w:r>
        <w:r w:rsidR="00425C63">
          <w:fldChar w:fldCharType="separate"/>
        </w:r>
        <w:r w:rsidR="00425C63">
          <w:rPr>
            <w:noProof/>
          </w:rPr>
          <w:t xml:space="preserve">Bertoldo </w:t>
        </w:r>
        <w:r w:rsidR="00425C63">
          <w:rPr>
            <w:noProof/>
          </w:rPr>
          <w:lastRenderedPageBreak/>
          <w:t>et al. (2010)</w:t>
        </w:r>
        <w:r w:rsidR="00425C63">
          <w:fldChar w:fldCharType="end"/>
        </w:r>
      </w:hyperlink>
      <w:r>
        <w:t xml:space="preserve"> excluded blood loss and intravenous fluids as potential confounders by measuring the change in 25OHD concen</w:t>
      </w:r>
      <w:r w:rsidR="003A047A">
        <w:t>tration following zoledronate 5mg diluted in 100ml 0.9% saline</w:t>
      </w:r>
      <w:r>
        <w:t xml:space="preserve"> as a model for the acute inflammatory response</w:t>
      </w:r>
      <w:r w:rsidR="003A047A">
        <w:t xml:space="preserve">. </w:t>
      </w:r>
      <w:r>
        <w:t>They found that the total 25OHD concentration decreased by 30% following the infusion, which shows that total 25OHD decreases during the inflammatory response even in the absence of haemodilution.</w:t>
      </w:r>
    </w:p>
    <w:p w14:paraId="7A3BB856" w14:textId="42795C2B" w:rsidR="004D1EFD" w:rsidRDefault="003C48D9" w:rsidP="004D1EFD">
      <w:r>
        <w:t>In our study, the concentration of free 25OHD as determined by a direct ELISA and by calculation remained unchanged d</w:t>
      </w:r>
      <w:r w:rsidR="004D1EFD">
        <w:t>espite the decrease in total 25OHD.</w:t>
      </w:r>
      <w:r w:rsidR="00ED623F">
        <w:t xml:space="preserve"> The decrease in binding proteins postoperatively could explain the reason for the decrease in total 25OHD while the free 25OHD remains unchanged. </w:t>
      </w:r>
      <w:r>
        <w:t xml:space="preserve"> </w:t>
      </w:r>
      <w:hyperlink w:anchor="_ENREF_126" w:tooltip="Reid, 2011 #812" w:history="1">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 </w:instrText>
        </w:r>
        <w:r w:rsidR="00425C63">
          <w:fldChar w:fldCharType="begin">
            <w:fldData xml:space="preserve">PEVuZE5vdGU+PENpdGUgQXV0aG9yWWVhcj0iMSI+PEF1dGhvcj5SZWlkPC9BdXRob3I+PFllYXI+
MjAxMTwvWWVhcj48UmVjTnVtPjgxMjwvUmVjTnVtPjxEaXNwbGF5VGV4dD5SZWlkIGV0IGFsLiAo
MjAxMSk8L0Rpc3BsYXlUZXh0PjxyZWNvcmQ+PHJlYy1udW1iZXI+ODEyPC9yZWMtbnVtYmVyPjxm
b3JlaWduLWtleXM+PGtleSBhcHA9IkVOIiBkYi1pZD0iMmEwZnZ0cnR2MjJ6YTZleGZmMHg5OXc4
YWF0ZDl6endmenQyIiB0aW1lc3RhbXA9IjE1MTg3MTY0MjUiPjgxMjwva2V5PjxrZXkgYXBwPSJF
TldlYiIgZGItaWQ9IiI+MDwva2V5PjwvZm9yZWlnbi1rZXlzPjxyZWYtdHlwZSBuYW1lPSJKb3Vy
bmFsIEFydGljbGUiPjE3PC9yZWYtdHlwZT48Y29udHJpYnV0b3JzPjxhdXRob3JzPjxhdXRob3I+
UmVpZCwgRC48L2F1dGhvcj48YXV0aG9yPlRvb2xlLCBCLiBKLjwvYXV0aG9yPjxhdXRob3I+S25v
eCwgUy48L2F1dGhvcj48YXV0aG9yPlRhbHdhciwgRC48L2F1dGhvcj48YXV0aG9yPkhhcnRlbiwg
Si48L2F1dGhvcj48YXV0aG9yPk8mYXBvcztSZWlsbHksIEQuIFMuPC9hdXRob3I+PGF1dGhvcj5C
bGFja3dlbGwsIFMuPC9hdXRob3I+PGF1dGhvcj5LaW5zZWxsYSwgSi48L2F1dGhvcj48YXV0aG9y
Pk1jTWlsbGFuLCBELiBDLjwvYXV0aG9yPjxhdXRob3I+V2FsbGFjZSwgQS4gTS48L2F1dGhvcj48
L2F1dGhvcnM+PC9jb250cmlidXRvcnM+PGF1dGgtYWRkcmVzcz5EZXBhcnRtZW50IG9mIEFuYWVz
dGhlc2lhLCBGYWN1bHR5IG9mIE1lZGljaW5lLCBVbml2ZXJzaXR5IG9mIEdsYXNnb3csIFJveWFs
IEluZmlybWFyeSwgR2xhc2dvdywgVW5pdGVkIEtpbmdkb20uPC9hdXRoLWFkZHJlc3M+PHRpdGxl
cz48dGl0bGU+VGhlIHJlbGF0aW9uIGJldHdlZW4gYWN1dGUgY2hhbmdlcyBpbiB0aGUgc3lzdGVt
aWMgaW5mbGFtbWF0b3J5IHJlc3BvbnNlIGFuZCBwbGFzbWEgMjUtaHlkcm94eXZpdGFtaW4gRCBj
b25jZW50cmF0aW9ucyBhZnRlciBlbGVjdGl2ZSBrbmVlIGFydGhyb3BsYXN0eTwvdGl0bGU+PHNl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cml0aW9uPC9hYmJyLTE+PC9hbHQtcGVyaW9kaWNhbD48cGFnZXM+MTAwNi0xMTwvcGFnZXM+PHZv
bHVtZT45Mzwvdm9sdW1lPjxudW1iZXI+NTwvbnVtYmVyPjxlZGl0aW9uPjIwMTEvMDMvMTg8L2Vk
aXRpb24+PGtleXdvcmRzPjxrZXl3b3JkPjI1LUh5ZHJveHl2aXRhbWluIEQgMi8qYmxvb2Q8L2tl
eXdvcmQ+PGtleXdvcmQ+QWdlZDwva2V5d29yZD48a2V5d29yZD5BZ2VkLCA4MCBhbmQgb3Zlcjwv
a2V5d29yZD48a2V5d29yZD5BbGdvcml0aG1zPC9rZXl3b3JkPjxrZXl3b3JkPkFydGhyb3BsYXN0
eSwgUmVwbGFjZW1lbnQsIEtuZWUvKmFkdmVyc2UgZWZmZWN0czwva2V5d29yZD48a2V5d29yZD5D
LVJlYWN0aXZlIFByb3RlaW4vYW5hbHlzaXM8L2tleXdvcmQ+PGtleXdvcmQ+Q2FsY2lmZWRpb2wv
KmJsb29kPC9rZXl3b3JkPjxrZXl3b3JkPkVsZWN0aXZlIFN1cmdpY2FsIFByb2NlZHVyZXM8L2tl
eXdvcmQ+PGtleXdvcmQ+RmVtYWxlPC9rZXl3b3JkPjxrZXl3b3JkPkh1bWFuczwva2V5d29yZD48
a2V5d29yZD5IeXBlcnBhcmF0aHlyb2lkaXNtLCBTZWNvbmRhcnkvY29tcGxpY2F0aW9uczwva2V5
d29yZD48a2V5d29yZD5NYWxlPC9rZXl3b3JkPjxrZXl3b3JkPk1pZGRsZSBBZ2VkPC9rZXl3b3Jk
PjxrZXl3b3JkPk51dHJpdGlvbmFsIFN0YXR1czwva2V5d29yZD48a2V5d29yZD5Pc3Rlb2FydGhy
aXRpcy8qYmxvb2QvY29tcGxpY2F0aW9ucy9pbW11bm9sb2d5Lyp0aGVyYXB5PC9rZXl3b3JkPjxr
ZXl3b3JkPlN0YXRpc3RpY3MsIE5vbnBhcmFtZXRyaWM8L2tleXdvcmQ+PGtleXdvcmQ+KlN5c3Rl
bWljIEluZmxhbW1hdG9yeSBSZXNwb25zZSBTeW5kcm9tZTwva2V5d29yZD48a2V5d29yZD5UaW1l
IEZhY3RvcnM8L2tleXdvcmQ+PGtleXdvcmQ+Vml0YW1pbiBEIERlZmljaWVuY3kvY29tcGxpY2F0
aW9uczwva2V5d29yZD48a2V5d29yZD5WaXRhbWluIEQtQmluZGluZyBQcm90ZWluL2Jsb29kPC9r
ZXl3b3JkPjwva2V5d29yZHM+PGRhdGVzPjx5ZWFyPjIwMTE8L3llYXI+PHB1Yi1kYXRlcz48ZGF0
ZT5NYXk8L2RhdGU+PC9wdWItZGF0ZXM+PC9kYXRlcz48aXNibj4xOTM4LTMyMDcgKEVsZWN0cm9u
aWMpJiN4RDswMDAyLTkxNjUgKExpbmtpbmcpPC9pc2JuPjxhY2Nlc3Npb24tbnVtPjIxNDExNjE3
PC9hY2Nlc3Npb24tbnVtPjx1cmxzPjxyZWxhdGVkLXVybHM+PHVybD5odHRwczovL3d3dy5uY2Jp
Lm5sbS5uaWguZ292L3B1Ym1lZC8yMTQxMTYxNzwvdXJsPjwvcmVsYXRlZC11cmxzPjwvdXJscz48
ZWxlY3Ryb25pYy1yZXNvdXJjZS1udW0+MTAuMzk0NS9hamNuLjExMC4wMDg0OTA8L2VsZWN0cm9u
aWMtcmVzb3VyY2UtbnVtPjwvcmVjb3JkPjwvQ2l0ZT48L0VuZE5vdGU+AG==
</w:fldData>
          </w:fldChar>
        </w:r>
        <w:r w:rsidR="00425C63">
          <w:instrText xml:space="preserve"> ADDIN EN.CITE.DATA </w:instrText>
        </w:r>
        <w:r w:rsidR="00425C63">
          <w:fldChar w:fldCharType="end"/>
        </w:r>
        <w:r w:rsidR="00425C63">
          <w:fldChar w:fldCharType="separate"/>
        </w:r>
        <w:r w:rsidR="00425C63">
          <w:rPr>
            <w:noProof/>
          </w:rPr>
          <w:t>Reid et al. (2011)</w:t>
        </w:r>
        <w:r w:rsidR="00425C63">
          <w:fldChar w:fldCharType="end"/>
        </w:r>
      </w:hyperlink>
      <w:r w:rsidR="00ED623F">
        <w:t xml:space="preserve"> found a significant de</w:t>
      </w:r>
      <w:r>
        <w:t xml:space="preserve">crease in calculated free 25OHD on day 1, day 2 and day 5 after arthroplasty, whereas </w:t>
      </w:r>
      <w:hyperlink w:anchor="_ENREF_85" w:tooltip="Jensen, 2018 #3059" w:history="1">
        <w:r w:rsidR="00425C63">
          <w:fldChar w:fldCharType="begin"/>
        </w:r>
        <w:r w:rsidR="00425C63">
          <w:instrText xml:space="preserve"> ADDIN EN.CITE &lt;EndNote&gt;&lt;Cite AuthorYear="1"&gt;&lt;Author&gt;Jensen&lt;/Author&gt;&lt;Year&gt;2018&lt;/Year&gt;&lt;RecNum&gt;3059&lt;/RecNum&gt;&lt;DisplayText&gt;Jensen et al. (2018)&lt;/DisplayText&gt;&lt;record&gt;&lt;rec-number&gt;3059&lt;/rec-number&gt;&lt;foreign-keys&gt;&lt;key app="EN" db-id="2a0fvtrtv22za6exff0x99w8aatd9zzwfzt2" timestamp="1524133372"&gt;3059&lt;/key&gt;&lt;key app="ENWeb" db-id=""&gt;0&lt;/key&gt;&lt;/foreign-keys&gt;&lt;ref-type name="Journal Article"&gt;17&lt;/ref-type&gt;&lt;contributors&gt;&lt;authors&gt;&lt;author&gt;Jensen, Martin Blomberg&lt;/author&gt;&lt;author&gt;Husted, Henrik&lt;/author&gt;&lt;author&gt;Bjerrum, Poul Jannick&lt;/author&gt;&lt;author&gt;Juul, Anders&lt;/author&gt;&lt;author&gt;Kehlet, Henrik&lt;/author&gt;&lt;/authors&gt;&lt;/contributors&gt;&lt;titles&gt;&lt;title&gt;Compromised activation of vitamin D after elective surgery: a prospective pilot study&lt;/title&gt;&lt;secondary-title&gt;JBMR Plus&lt;/secondary-title&gt;&lt;/titles&gt;&lt;periodical&gt;&lt;full-title&gt;JBMR Plus&lt;/full-title&gt;&lt;/periodical&gt;&lt;dates&gt;&lt;year&gt;2018&lt;/year&gt;&lt;/dates&gt;&lt;isbn&gt;2473-4039&lt;/isbn&gt;&lt;urls&gt;&lt;/urls&gt;&lt;/record&gt;&lt;/Cite&gt;&lt;/EndNote&gt;</w:instrText>
        </w:r>
        <w:r w:rsidR="00425C63">
          <w:fldChar w:fldCharType="separate"/>
        </w:r>
        <w:r w:rsidR="00425C63">
          <w:rPr>
            <w:noProof/>
          </w:rPr>
          <w:t>Jensen et al. (2018)</w:t>
        </w:r>
        <w:r w:rsidR="00425C63">
          <w:fldChar w:fldCharType="end"/>
        </w:r>
      </w:hyperlink>
      <w:r>
        <w:t xml:space="preserve"> did not observe a change in calculated free 25OHD post operatively. </w:t>
      </w:r>
      <w:hyperlink w:anchor="_ENREF_21" w:tooltip="Binkley, 2017 #3027" w:history="1">
        <w:r w:rsidR="00425C63">
          <w:fldChar w:fldCharType="begin">
            <w:fldData xml:space="preserve">PEVuZE5vdGU+PENpdGUgQXV0aG9yWWVhcj0iMSI+PEF1dGhvcj5CaW5rbGV5PC9BdXRob3I+PFll
YXI+MjAxNzwvWWVhcj48UmVjTnVtPjMwMjc8L1JlY051bT48RGlzcGxheVRleHQ+Qmlua2xleSBl
dCBhbC4gKDIwMTcpPC9EaXNwbGF5VGV4dD48cmVjb3JkPjxyZWMtbnVtYmVyPjMwMjc8L3JlYy1u
dW1iZXI+PGZvcmVpZ24ta2V5cz48a2V5IGFwcD0iRU4iIGRiLWlkPSIyYTBmdnRydHYyMnphNmV4
ZmYweDk5dzhhYXRkOXp6d2Z6dDIiIHRpbWVzdGFtcD0iMTUyMjc1ODQ3MiI+MzAyNzwva2V5Pjwv
Zm9yZWlnbi1rZXlzPjxyZWYtdHlwZSBuYW1lPSJKb3VybmFsIEFydGljbGUiPjE3PC9yZWYtdHlw
ZT48Y29udHJpYnV0b3JzPjxhdXRob3JzPjxhdXRob3I+Qmlua2xleSwgTi48L2F1dGhvcj48YXV0
aG9yPkNvdXJzaW4sIEQuPC9hdXRob3I+PGF1dGhvcj5LcnVlZ2VyLCBELjwvYXV0aG9yPjxhdXRo
b3I+SWdsYXIsIFAuPC9hdXRob3I+PGF1dGhvcj5IZWluZXIsIEouPC9hdXRob3I+PGF1dGhvcj5J
bGxnZW4sIFIuPC9hdXRob3I+PGF1dGhvcj5TcXVpcmUsIE0uPC9hdXRob3I+PGF1dGhvcj5MYXBw
ZSwgSi48L2F1dGhvcj48YXV0aG9yPldhdHNvbiwgUC48L2F1dGhvcj48YXV0aG9yPkhvZ2FuLCBL
LjwvYXV0aG9yPjwvYXV0aG9ycz48L2NvbnRyaWJ1dG9ycz48YXV0aC1hZGRyZXNzPlVuaXZlcnNp
dHkgb2YgV2lzY29uc2luIE9zdGVvcG9yb3NpcyBDbGluaWNhbCBSZXNlYXJjaCBQcm9ncmFtLCAy
ODcwIFVuaXZlcnNpdHkgQXZlLCBNYWRpc29uLCBXSSwgNTM3MDUsIFVTQS4gbmJpbmtsZXlAd2lz
Yy5lZHUuJiN4RDtEZXBhcnRtZW50IG9mIE1lZGljaW5lLCBVbml2ZXJzaXR5IG9mIFdpc2NvbnNp
biBTY2hvb2wgb2YgTWVkaWNpbmUgYW5kIFB1YmxpYyBIZWFsdGgsIE1hZGlzb24sIFdJLCBVU0Eu
IG5iaW5rbGV5QHdpc2MuZWR1LiYjeEQ7RGVwYXJ0bWVudCBvZiBNZWRpY2luZSwgVW5pdmVyc2l0
eSBvZiBXaXNjb25zaW4gU2Nob29sIG9mIE1lZGljaW5lIGFuZCBQdWJsaWMgSGVhbHRoLCBNYWRp
c29uLCBXSSwgVVNBLiYjeEQ7RGVwYXJ0bWVudCBvZiBBbmVzdGhlc2lvbG9neSwgVW5pdmVyc2l0
eSBvZiBXaXNjb25zaW4gU2Nob29sIG9mIE1lZGljaW5lIGFuZCBQdWJsaWMgSGVhbHRoLCA2MDAg
SGlnaGxhbmQgQXZlbnVlLCBCNi8zMTkgQ1NDLCBNYWRpc29uLCBXSSwgNTM3OTItMzI3MiwgVVNB
LiYjeEQ7VW5pdmVyc2l0eSBvZiBXaXNjb25zaW4gT3N0ZW9wb3Jvc2lzIENsaW5pY2FsIFJlc2Vh
cmNoIFByb2dyYW0sIDI4NzAgVW5pdmVyc2l0eSBBdmUsIE1hZGlzb24sIFdJLCA1MzcwNSwgVVNB
LiYjeEQ7RGVwYXJ0bWVudCBvZiBQb3B1bGF0aW9uIEhlYWx0aCBTY2llbmNlcywgVW5pdmVyc2l0
eSBvZiBXaXNjb25zaW4gU2Nob29sIG9mIE1lZGljaW5lIGFuZCBQdWJsaWMgSGVhbHRoLCA3MDcg
V0FSRiBCdWlsZGluZywgNjEwIE5vcnRoIFdhbG51dCBTdHJlZXQsIE1hZGlzb24sIFdJLCA1Mzcy
NiwgVVNBLiYjeEQ7RGVwYXJ0bWVudCBvZiBPcnRob3BlZGljcyBhbmQgUmVoYWJpbGl0YXRpb24s
IFVuaXZlcnNpdHkgb2YgV2lzY29uc2luIFNjaG9vbCBvZiBNZWRpY2luZSBhbmQgUHVibGljIEhl
YWx0aCwgMTY4NSBIaWdobGFuZCBBdmVudWUsIE1hZGlzb24sIFdJLCA1MzcwNS0yMjgxLCBVU0Eu
JiN4RDtDcmVpZ2h0b24gVW5pdmVyc2l0eSBPc3Rlb3Bvcm9zaXMgUmVzZWFyY2ggQ2VudGVyLCA2
MDEgTi4gMzB0aCBTdHJlZXQsIFN1aXRlIDQ4MjAsIE9tYWhhLCBORSwgNjgxMzEsIFVTQS48L2F1
dGgtYWRkcmVzcz48dGl0bGVzPjx0aXRsZT5TdXJnZXJ5IGFsdGVycyBwYXJhbWV0ZXJzIG9mIHZp
dGFtaW4gRCBzdGF0dXMgYW5kIG90aGVyIGxhYm9yYXRvcnkgcmVzdWx0czwvdGl0bGU+PHNlY29u
ZGFyeS10aXRsZT5Pc3Rlb3Bvcm9zIEludDwvc2Vjb25kYXJ5LXRpdGxlPjwvdGl0bGVzPjxwZXJp
b2RpY2FsPjxmdWxsLXRpdGxlPk9zdGVvcG9yb3MgSW50PC9mdWxsLXRpdGxlPjwvcGVyaW9kaWNh
bD48cGFnZXM+MTAxMy0xMDIwPC9wYWdlcz48dm9sdW1lPjI4PC92b2x1bWU+PG51bWJlcj4zPC9u
dW1iZXI+PGVkaXRpb24+MjAxNi8xMS8wOTwvZWRpdGlvbj48a2V5d29yZHM+PGtleXdvcmQ+RnJh
Y3R1cmUgbGlhaXNvbiBzZXJ2aWNlPC9rZXl3b3JkPjxrZXl3b3JkPkhpcCBmcmFjdHVyZTwva2V5
d29yZD48a2V5d29yZD5MYWJvcmF0b3J5IHJlc3VsdHM8L2tleXdvcmQ+PGtleXdvcmQ+Vml0YW1p
biBEPC9rZXl3b3JkPjwva2V5d29yZHM+PGRhdGVzPjx5ZWFyPjIwMTc8L3llYXI+PHB1Yi1kYXRl
cz48ZGF0ZT5NYXI8L2RhdGU+PC9wdWItZGF0ZXM+PC9kYXRlcz48aXNibj4xNDMzLTI5NjUgKEVs
ZWN0cm9uaWMpJiN4RDswOTM3LTk0MVggKExpbmtpbmcpPC9pc2JuPjxhY2Nlc3Npb24tbnVtPjI3
ODI2NjQ1PC9hY2Nlc3Npb24tbnVtPjx1cmxzPjxyZWxhdGVkLXVybHM+PHVybD5odHRwczovL3d3
dy5uY2JpLm5sbS5uaWguZ292L3B1Ym1lZC8yNzgyNjY0NTwvdXJsPjwvcmVsYXRlZC11cmxzPjwv
dXJscz48ZWxlY3Ryb25pYy1yZXNvdXJjZS1udW0+MTAuMTAwNy9zMDAxOTgtMDE2LTM4MTktOTwv
ZWxlY3Ryb25pYy1yZXNvdXJjZS1udW0+PC9yZWNvcmQ+PC9DaXRlPjwvRW5kTm90ZT4A
</w:fldData>
          </w:fldChar>
        </w:r>
        <w:r w:rsidR="00425C63">
          <w:instrText xml:space="preserve"> ADDIN EN.CITE </w:instrText>
        </w:r>
        <w:r w:rsidR="00425C63">
          <w:fldChar w:fldCharType="begin">
            <w:fldData xml:space="preserve">PEVuZE5vdGU+PENpdGUgQXV0aG9yWWVhcj0iMSI+PEF1dGhvcj5CaW5rbGV5PC9BdXRob3I+PFll
YXI+MjAxNzwvWWVhcj48UmVjTnVtPjMwMjc8L1JlY051bT48RGlzcGxheVRleHQ+Qmlua2xleSBl
dCBhbC4gKDIwMTcpPC9EaXNwbGF5VGV4dD48cmVjb3JkPjxyZWMtbnVtYmVyPjMwMjc8L3JlYy1u
dW1iZXI+PGZvcmVpZ24ta2V5cz48a2V5IGFwcD0iRU4iIGRiLWlkPSIyYTBmdnRydHYyMnphNmV4
ZmYweDk5dzhhYXRkOXp6d2Z6dDIiIHRpbWVzdGFtcD0iMTUyMjc1ODQ3MiI+MzAyNzwva2V5Pjwv
Zm9yZWlnbi1rZXlzPjxyZWYtdHlwZSBuYW1lPSJKb3VybmFsIEFydGljbGUiPjE3PC9yZWYtdHlw
ZT48Y29udHJpYnV0b3JzPjxhdXRob3JzPjxhdXRob3I+Qmlua2xleSwgTi48L2F1dGhvcj48YXV0
aG9yPkNvdXJzaW4sIEQuPC9hdXRob3I+PGF1dGhvcj5LcnVlZ2VyLCBELjwvYXV0aG9yPjxhdXRo
b3I+SWdsYXIsIFAuPC9hdXRob3I+PGF1dGhvcj5IZWluZXIsIEouPC9hdXRob3I+PGF1dGhvcj5J
bGxnZW4sIFIuPC9hdXRob3I+PGF1dGhvcj5TcXVpcmUsIE0uPC9hdXRob3I+PGF1dGhvcj5MYXBw
ZSwgSi48L2F1dGhvcj48YXV0aG9yPldhdHNvbiwgUC48L2F1dGhvcj48YXV0aG9yPkhvZ2FuLCBL
LjwvYXV0aG9yPjwvYXV0aG9ycz48L2NvbnRyaWJ1dG9ycz48YXV0aC1hZGRyZXNzPlVuaXZlcnNp
dHkgb2YgV2lzY29uc2luIE9zdGVvcG9yb3NpcyBDbGluaWNhbCBSZXNlYXJjaCBQcm9ncmFtLCAy
ODcwIFVuaXZlcnNpdHkgQXZlLCBNYWRpc29uLCBXSSwgNTM3MDUsIFVTQS4gbmJpbmtsZXlAd2lz
Yy5lZHUuJiN4RDtEZXBhcnRtZW50IG9mIE1lZGljaW5lLCBVbml2ZXJzaXR5IG9mIFdpc2NvbnNp
biBTY2hvb2wgb2YgTWVkaWNpbmUgYW5kIFB1YmxpYyBIZWFsdGgsIE1hZGlzb24sIFdJLCBVU0Eu
IG5iaW5rbGV5QHdpc2MuZWR1LiYjeEQ7RGVwYXJ0bWVudCBvZiBNZWRpY2luZSwgVW5pdmVyc2l0
eSBvZiBXaXNjb25zaW4gU2Nob29sIG9mIE1lZGljaW5lIGFuZCBQdWJsaWMgSGVhbHRoLCBNYWRp
c29uLCBXSSwgVVNBLiYjeEQ7RGVwYXJ0bWVudCBvZiBBbmVzdGhlc2lvbG9neSwgVW5pdmVyc2l0
eSBvZiBXaXNjb25zaW4gU2Nob29sIG9mIE1lZGljaW5lIGFuZCBQdWJsaWMgSGVhbHRoLCA2MDAg
SGlnaGxhbmQgQXZlbnVlLCBCNi8zMTkgQ1NDLCBNYWRpc29uLCBXSSwgNTM3OTItMzI3MiwgVVNB
LiYjeEQ7VW5pdmVyc2l0eSBvZiBXaXNjb25zaW4gT3N0ZW9wb3Jvc2lzIENsaW5pY2FsIFJlc2Vh
cmNoIFByb2dyYW0sIDI4NzAgVW5pdmVyc2l0eSBBdmUsIE1hZGlzb24sIFdJLCA1MzcwNSwgVVNB
LiYjeEQ7RGVwYXJ0bWVudCBvZiBQb3B1bGF0aW9uIEhlYWx0aCBTY2llbmNlcywgVW5pdmVyc2l0
eSBvZiBXaXNjb25zaW4gU2Nob29sIG9mIE1lZGljaW5lIGFuZCBQdWJsaWMgSGVhbHRoLCA3MDcg
V0FSRiBCdWlsZGluZywgNjEwIE5vcnRoIFdhbG51dCBTdHJlZXQsIE1hZGlzb24sIFdJLCA1Mzcy
NiwgVVNBLiYjeEQ7RGVwYXJ0bWVudCBvZiBPcnRob3BlZGljcyBhbmQgUmVoYWJpbGl0YXRpb24s
IFVuaXZlcnNpdHkgb2YgV2lzY29uc2luIFNjaG9vbCBvZiBNZWRpY2luZSBhbmQgUHVibGljIEhl
YWx0aCwgMTY4NSBIaWdobGFuZCBBdmVudWUsIE1hZGlzb24sIFdJLCA1MzcwNS0yMjgxLCBVU0Eu
JiN4RDtDcmVpZ2h0b24gVW5pdmVyc2l0eSBPc3Rlb3Bvcm9zaXMgUmVzZWFyY2ggQ2VudGVyLCA2
MDEgTi4gMzB0aCBTdHJlZXQsIFN1aXRlIDQ4MjAsIE9tYWhhLCBORSwgNjgxMzEsIFVTQS48L2F1
dGgtYWRkcmVzcz48dGl0bGVzPjx0aXRsZT5TdXJnZXJ5IGFsdGVycyBwYXJhbWV0ZXJzIG9mIHZp
dGFtaW4gRCBzdGF0dXMgYW5kIG90aGVyIGxhYm9yYXRvcnkgcmVzdWx0czwvdGl0bGU+PHNlY29u
ZGFyeS10aXRsZT5Pc3Rlb3Bvcm9zIEludDwvc2Vjb25kYXJ5LXRpdGxlPjwvdGl0bGVzPjxwZXJp
b2RpY2FsPjxmdWxsLXRpdGxlPk9zdGVvcG9yb3MgSW50PC9mdWxsLXRpdGxlPjwvcGVyaW9kaWNh
bD48cGFnZXM+MTAxMy0xMDIwPC9wYWdlcz48dm9sdW1lPjI4PC92b2x1bWU+PG51bWJlcj4zPC9u
dW1iZXI+PGVkaXRpb24+MjAxNi8xMS8wOTwvZWRpdGlvbj48a2V5d29yZHM+PGtleXdvcmQ+RnJh
Y3R1cmUgbGlhaXNvbiBzZXJ2aWNlPC9rZXl3b3JkPjxrZXl3b3JkPkhpcCBmcmFjdHVyZTwva2V5
d29yZD48a2V5d29yZD5MYWJvcmF0b3J5IHJlc3VsdHM8L2tleXdvcmQ+PGtleXdvcmQ+Vml0YW1p
biBEPC9rZXl3b3JkPjwva2V5d29yZHM+PGRhdGVzPjx5ZWFyPjIwMTc8L3llYXI+PHB1Yi1kYXRl
cz48ZGF0ZT5NYXI8L2RhdGU+PC9wdWItZGF0ZXM+PC9kYXRlcz48aXNibj4xNDMzLTI5NjUgKEVs
ZWN0cm9uaWMpJiN4RDswOTM3LTk0MVggKExpbmtpbmcpPC9pc2JuPjxhY2Nlc3Npb24tbnVtPjI3
ODI2NjQ1PC9hY2Nlc3Npb24tbnVtPjx1cmxzPjxyZWxhdGVkLXVybHM+PHVybD5odHRwczovL3d3
dy5uY2JpLm5sbS5uaWguZ292L3B1Ym1lZC8yNzgyNjY0NTwvdXJsPjwvcmVsYXRlZC11cmxzPjwv
dXJscz48ZWxlY3Ryb25pYy1yZXNvdXJjZS1udW0+MTAuMTAwNy9zMDAxOTgtMDE2LTM4MTktOTwv
ZWxlY3Ryb25pYy1yZXNvdXJjZS1udW0+PC9yZWNvcmQ+PC9DaXRlPjwvRW5kTm90ZT4A
</w:fldData>
          </w:fldChar>
        </w:r>
        <w:r w:rsidR="00425C63">
          <w:instrText xml:space="preserve"> ADDIN EN.CITE.DATA </w:instrText>
        </w:r>
        <w:r w:rsidR="00425C63">
          <w:fldChar w:fldCharType="end"/>
        </w:r>
        <w:r w:rsidR="00425C63">
          <w:fldChar w:fldCharType="separate"/>
        </w:r>
        <w:r w:rsidR="00425C63">
          <w:rPr>
            <w:noProof/>
          </w:rPr>
          <w:t>Binkley et al. (2017)</w:t>
        </w:r>
        <w:r w:rsidR="00425C63">
          <w:fldChar w:fldCharType="end"/>
        </w:r>
      </w:hyperlink>
      <w:r>
        <w:t xml:space="preserve"> directly measured free 25OHD and </w:t>
      </w:r>
      <w:r w:rsidR="0032414C">
        <w:t>observed a decrease at day 1 after surgery.</w:t>
      </w:r>
    </w:p>
    <w:p w14:paraId="601BB1C7" w14:textId="46905201" w:rsidR="004D1EFD" w:rsidRDefault="004D1EFD" w:rsidP="004D1EFD">
      <w:r>
        <w:t xml:space="preserve">The decrease in protein bound 25OHD and its carrier proteins may affect cells that receive the protein bound fraction of 25OHD via megalin, whereas cells that do not express megalin and rely on the free fraction for their supply of 25OHD should not be affected. Renal tubular cells receive carrier bound 25OHD from the luminal site by megalin mediated endocytosis, </w:t>
      </w:r>
      <w:r>
        <w:fldChar w:fldCharType="begin">
          <w:fldData xml:space="preserve">PEVuZE5vdGU+PENpdGU+PEF1dGhvcj5Cb3VpbGxvbjwvQXV0aG9yPjxZZWFyPjIwMTY8L1llYXI+
PFJlY051bT45ODk8L1JlY051bT48RGlzcGxheVRleHQ+KEJvdWlsbG9uLCAyMDE2LCBNYXJ6b2xv
IGFuZCBGYXJmYW4sIDIwMTEpPC9EaXNwbGF5VGV4dD48cmVjb3JkPjxyZWMtbnVtYmVyPjk4OTwv
cmVjLW51bWJlcj48Zm9yZWlnbi1rZXlzPjxrZXkgYXBwPSJFTiIgZGItaWQ9IjJhMGZ2dHJ0djIy
emE2ZXhmZjB4OTl3OGFhdGQ5enp3Znp0MiIgdGltZXN0YW1wPSIxNTE4NzE3MjcwIj45ODk8L2tl
eT48a2V5IGFwcD0iRU5XZWIiIGRiLWlkPSIiPjA8L2tleT48L2ZvcmVpZ24ta2V5cz48cmVmLXR5
cGUgbmFtZT0iSm91cm5hbCBBcnRpY2xlIj4xNzwvcmVmLXR5cGU+PGNvbnRyaWJ1dG9ycz48YXV0
aG9ycz48YXV0aG9yPkJvdWlsbG9uLCBSLjwvYXV0aG9yPjwvYXV0aG9ycz48L2NvbnRyaWJ1dG9y
cz48YXV0aC1hZGRyZXNzPkNsaW5pY2FsIGFuZCBFeHBlcmltZW50YWwgRW5kb2NyaW5vbG9neSwg
S1UgTGV1dmVuLCBMZXV2ZW4sIEJlbGdpdW0uPC9hdXRoLWFkZHJlc3M+PHRpdGxlcz48dGl0bGU+
RnJlZSBvciBUb3RhbCAyNU9IRCBhcyBNYXJrZXIgZm9yIFZpdGFtaW4gRCBTdGF0dXM/PC90aXRs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IE1pbmVyIFJlczwvZnVsbC10aXRsZT48L3BlcmlvZGljYWw+PHBhZ2VzPjExMjQtNzwvcGFnZXM+
PHZvbHVtZT4zMTwvdm9sdW1lPjxudW1iZXI+NjwvbnVtYmVyPjxlZGl0aW9uPjIwMTYvMDUvMTQ8
L2VkaXRpb24+PGtleXdvcmRzPjxrZXl3b3JkPkhvcm1vbmUgcmVwbGFjZW1lbnQvcmVjZXB0b3Ig
bW9kdWxhdG9ycyAmbHQ7IHRoZXJhcGV1dGljczwva2V5d29yZD48a2V5d29yZD5QVEgvVml0IEQv
RkdGMjMgJmx0OyBDRUxML1RJU1NVRSBTSUdOQUxJTkcgLSBFbmRvY3JpbmUgUGF0aHdheXM8L2tl
eXdvcmQ+PGtleXdvcmQ+U2tlbGV0YWwgbXVzY2xlPC9rZXl3b3JkPjwva2V5d29yZHM+PGRhdGVz
Pjx5ZWFyPjIwMTY8L3llYXI+PHB1Yi1kYXRlcz48ZGF0ZT5KdW48L2RhdGU+PC9wdWItZGF0ZXM+
PC9kYXRlcz48aXNibj4xNTIzLTQ2ODEgKEVsZWN0cm9uaWMpJiN4RDswODg0LTA0MzEgKExpbmtp
bmcpPC9pc2JuPjxhY2Nlc3Npb24tbnVtPjI3MTcyMjI3PC9hY2Nlc3Npb24tbnVtPjx1cmxzPjxy
ZWxhdGVkLXVybHM+PHVybD48c3R5bGUgZmFjZT0idW5kZXJsaW5lIiBmb250PSJkZWZhdWx0IiBz
aXplPSIxMDAlIj5odHRwczovL3d3dy5uY2JpLm5sbS5uaWguZ292L3B1Ym1lZC8yNzE3MjIyNzwv
c3R5bGU+PC91cmw+PC9yZWxhdGVkLXVybHM+PC91cmxzPjxlbGVjdHJvbmljLXJlc291cmNlLW51
bT4xMC4xMDAyL2pibXIuMjg3MTwvZWxlY3Ryb25pYy1yZXNvdXJjZS1udW0+PC9yZWNvcmQ+PC9D
aXRlPjxDaXRlPjxBdXRob3I+TWFyem9sbzwvQXV0aG9yPjxZZWFyPjIwMTE8L1llYXI+PFJlY051
bT4zMDcwPC9SZWNOdW0+PHJlY29yZD48cmVjLW51bWJlcj4zMDcwPC9yZWMtbnVtYmVyPjxmb3Jl
aWduLWtleXM+PGtleSBhcHA9IkVOIiBkYi1pZD0iMmEwZnZ0cnR2MjJ6YTZleGZmMHg5OXc4YWF0
ZDl6endmenQyIiB0aW1lc3RhbXA9IjE1MjQxMzM0MDUiPjMwNzA8L2tleT48a2V5IGFwcD0iRU5X
ZWIiIGRiLWlkPSIiPjA8L2tleT48L2ZvcmVpZ24ta2V5cz48cmVmLXR5cGUgbmFtZT0iSm91cm5h
bCBBcnRpY2xlIj4xNzwvcmVmLXR5cGU+PGNvbnRyaWJ1dG9ycz48YXV0aG9ycz48YXV0aG9yPk1h
cnpvbG8sIE0uIFAuPC9hdXRob3I+PGF1dGhvcj5GYXJmYW4sIFAuPC9hdXRob3I+PC9hdXRob3Jz
PjwvY29udHJpYnV0b3JzPjxhdXRoLWFkZHJlc3M+TGFib3JhdG9yaW8gZGUgVHJhZmljbyBJbnRy
YWNlbHVsYXIgeSBTZW5hbGl6YWNpb24sIERlcGFydGFtZW50byBkZSBCaW9sb2dpYSBDZWx1bGFy
IHkgTW9sZWN1bGFyLCBQb250aWZpY2lhIFVuaXZlcnNpZGFkIENhdG9saWNhIGRlIENoaWxlLCBT
YW50aWFnby4gbW1hcnpvbG9AYmlvLnB1Yy5jbDwvYXV0aC1hZGRyZXNzPjx0aXRsZXM+PHRpdGxl
Pk5ldyBpbnNpZ2h0cyBpbnRvIHRoZSByb2xlcyBvZiBtZWdhbGluL0xSUDIgYW5kIHRoZSByZWd1
bGF0aW9uIG9mIGl0cyBmdW5jdGlvbmFsIGV4cHJlc3Npb248L3RpdGxlPjxzZWNvbmRhcnktdGl0
bGU+QmlvbCBSZXM8L3NlY29uZGFyeS10aXRsZT48L3RpdGxlcz48cGVyaW9kaWNhbD48ZnVsbC10
aXRsZT5CaW9sIFJlczwvZnVsbC10aXRsZT48L3BlcmlvZGljYWw+PHBhZ2VzPjg5LTEwNTwvcGFn
ZXM+PHZvbHVtZT40NDwvdm9sdW1lPjxudW1iZXI+MTwvbnVtYmVyPjxlZGl0aW9uPjIwMTEvMDcv
MDI8L2VkaXRpb24+PGtleXdvcmRzPjxrZXl3b3JkPkFsemhlaW1lciBEaXNlYXNlLyptZXRhYm9s
aXNtL3BoeXNpb3BhdGhvbG9neTwva2V5d29yZD48a2V5d29yZD5CaW9sb2dpY2FsIFRyYW5zcG9y
dC9waHlzaW9sb2d5PC9rZXl3b3JkPjxrZXl3b3JkPkNob2xlc3Rlcm9sL3BoeXNpb2xvZ3k8L2tl
eXdvcmQ+PGtleXdvcmQ+R2FsbHN0b25lcy9tZXRhYm9saXNtL3BoeXNpb3BhdGhvbG9neTwva2V5
d29yZD48a2V5d29yZD5HZW5lIEV4cHJlc3Npb24gUmVndWxhdGlvbi9waHlzaW9sb2d5PC9rZXl3
b3JkPjxrZXl3b3JkPkhvbWVvc3Rhc2lzL3BoeXNpb2xvZ3k8L2tleXdvcmQ+PGtleXdvcmQ+SHVt
YW5zPC9rZXl3b3JkPjxrZXl3b3JkPktpZG5leSBEaXNlYXNlcy9tZXRhYm9saXNtL3BoeXNpb3Bh
dGhvbG9neTwva2V5d29yZD48a2V5d29yZD5Mb3cgRGVuc2l0eSBMaXBvcHJvdGVpbiBSZWNlcHRv
ci1SZWxhdGVkPC9rZXl3b3JkPjxrZXl3b3JkPlByb3RlaW4tMi9nZW5ldGljcy9tZXRhYm9saXNt
LypwaHlzaW9sb2d5PC9rZXl3b3JkPjxrZXl3b3JkPlRpc3N1ZSBEaXN0cmlidXRpb24vcGh5c2lv
bG9neTwva2V5d29yZD48L2tleXdvcmRzPjxkYXRlcz48eWVhcj4yMDExPC95ZWFyPjwvZGF0ZXM+
PGlzYm4+MDcxNy02Mjg3IChFbGVjdHJvbmljKSYjeEQ7MDcxNi05NzYwIChMaW5raW5nKTwvaXNi
bj48YWNjZXNzaW9uLW51bT4yMTcyMDY4NjwvYWNjZXNzaW9uLW51bT48dXJscz48cmVsYXRlZC11
cmxzPjx1cmw+aHR0cHM6Ly93d3cubmNiaS5ubG0ubmloLmdvdi9wdWJtZWQvMjE3MjA2ODY8L3Vy
bD48dXJsPmh0dHBzOi8vc2NpZWxvLmNvbmljeXQuY2wvcGRmL2JyZXMvdjQ0bjEvYXJ0MTIucGRm
PC91cmw+PC9yZWxhdGVkLXVybHM+PC91cmxzPjxlbGVjdHJvbmljLXJlc291cmNlLW51bT4xMC40
MDY3L1MwNzE2LTk3NjAyMDExMDAwMTAwMDEyPC9lbGVjdHJvbmljLXJlc291cmNlLW51bT48L3Jl
Y29yZD48L0NpdGU+PC9FbmROb3RlPgB=
</w:fldData>
        </w:fldChar>
      </w:r>
      <w:r w:rsidR="00AC3899">
        <w:instrText xml:space="preserve"> ADDIN EN.CITE </w:instrText>
      </w:r>
      <w:r w:rsidR="00AC3899">
        <w:fldChar w:fldCharType="begin">
          <w:fldData xml:space="preserve">PEVuZE5vdGU+PENpdGU+PEF1dGhvcj5Cb3VpbGxvbjwvQXV0aG9yPjxZZWFyPjIwMTY8L1llYXI+
PFJlY051bT45ODk8L1JlY051bT48RGlzcGxheVRleHQ+KEJvdWlsbG9uLCAyMDE2LCBNYXJ6b2xv
IGFuZCBGYXJmYW4sIDIwMTEpPC9EaXNwbGF5VGV4dD48cmVjb3JkPjxyZWMtbnVtYmVyPjk4OTwv
cmVjLW51bWJlcj48Zm9yZWlnbi1rZXlzPjxrZXkgYXBwPSJFTiIgZGItaWQ9IjJhMGZ2dHJ0djIy
emE2ZXhmZjB4OTl3OGFhdGQ5enp3Znp0MiIgdGltZXN0YW1wPSIxNTE4NzE3MjcwIj45ODk8L2tl
eT48a2V5IGFwcD0iRU5XZWIiIGRiLWlkPSIiPjA8L2tleT48L2ZvcmVpZ24ta2V5cz48cmVmLXR5
cGUgbmFtZT0iSm91cm5hbCBBcnRpY2xlIj4xNzwvcmVmLXR5cGU+PGNvbnRyaWJ1dG9ycz48YXV0
aG9ycz48YXV0aG9yPkJvdWlsbG9uLCBSLjwvYXV0aG9yPjwvYXV0aG9ycz48L2NvbnRyaWJ1dG9y
cz48YXV0aC1hZGRyZXNzPkNsaW5pY2FsIGFuZCBFeHBlcmltZW50YWwgRW5kb2NyaW5vbG9neSwg
S1UgTGV1dmVuLCBMZXV2ZW4sIEJlbGdpdW0uPC9hdXRoLWFkZHJlc3M+PHRpdGxlcz48dGl0bGU+
RnJlZSBvciBUb3RhbCAyNU9IRCBhcyBNYXJrZXIgZm9yIFZpdGFtaW4gRCBTdGF0dXM/PC90aXRs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IE1pbmVyIFJlczwvZnVsbC10aXRsZT48L3BlcmlvZGljYWw+PHBhZ2VzPjExMjQtNzwvcGFnZXM+
PHZvbHVtZT4zMTwvdm9sdW1lPjxudW1iZXI+NjwvbnVtYmVyPjxlZGl0aW9uPjIwMTYvMDUvMTQ8
L2VkaXRpb24+PGtleXdvcmRzPjxrZXl3b3JkPkhvcm1vbmUgcmVwbGFjZW1lbnQvcmVjZXB0b3Ig
bW9kdWxhdG9ycyAmbHQ7IHRoZXJhcGV1dGljczwva2V5d29yZD48a2V5d29yZD5QVEgvVml0IEQv
RkdGMjMgJmx0OyBDRUxML1RJU1NVRSBTSUdOQUxJTkcgLSBFbmRvY3JpbmUgUGF0aHdheXM8L2tl
eXdvcmQ+PGtleXdvcmQ+U2tlbGV0YWwgbXVzY2xlPC9rZXl3b3JkPjwva2V5d29yZHM+PGRhdGVz
Pjx5ZWFyPjIwMTY8L3llYXI+PHB1Yi1kYXRlcz48ZGF0ZT5KdW48L2RhdGU+PC9wdWItZGF0ZXM+
PC9kYXRlcz48aXNibj4xNTIzLTQ2ODEgKEVsZWN0cm9uaWMpJiN4RDswODg0LTA0MzEgKExpbmtp
bmcpPC9pc2JuPjxhY2Nlc3Npb24tbnVtPjI3MTcyMjI3PC9hY2Nlc3Npb24tbnVtPjx1cmxzPjxy
ZWxhdGVkLXVybHM+PHVybD48c3R5bGUgZmFjZT0idW5kZXJsaW5lIiBmb250PSJkZWZhdWx0IiBz
aXplPSIxMDAlIj5odHRwczovL3d3dy5uY2JpLm5sbS5uaWguZ292L3B1Ym1lZC8yNzE3MjIyNzwv
c3R5bGU+PC91cmw+PC9yZWxhdGVkLXVybHM+PC91cmxzPjxlbGVjdHJvbmljLXJlc291cmNlLW51
bT4xMC4xMDAyL2pibXIuMjg3MTwvZWxlY3Ryb25pYy1yZXNvdXJjZS1udW0+PC9yZWNvcmQ+PC9D
aXRlPjxDaXRlPjxBdXRob3I+TWFyem9sbzwvQXV0aG9yPjxZZWFyPjIwMTE8L1llYXI+PFJlY051
bT4zMDcwPC9SZWNOdW0+PHJlY29yZD48cmVjLW51bWJlcj4zMDcwPC9yZWMtbnVtYmVyPjxmb3Jl
aWduLWtleXM+PGtleSBhcHA9IkVOIiBkYi1pZD0iMmEwZnZ0cnR2MjJ6YTZleGZmMHg5OXc4YWF0
ZDl6endmenQyIiB0aW1lc3RhbXA9IjE1MjQxMzM0MDUiPjMwNzA8L2tleT48a2V5IGFwcD0iRU5X
ZWIiIGRiLWlkPSIiPjA8L2tleT48L2ZvcmVpZ24ta2V5cz48cmVmLXR5cGUgbmFtZT0iSm91cm5h
bCBBcnRpY2xlIj4xNzwvcmVmLXR5cGU+PGNvbnRyaWJ1dG9ycz48YXV0aG9ycz48YXV0aG9yPk1h
cnpvbG8sIE0uIFAuPC9hdXRob3I+PGF1dGhvcj5GYXJmYW4sIFAuPC9hdXRob3I+PC9hdXRob3Jz
PjwvY29udHJpYnV0b3JzPjxhdXRoLWFkZHJlc3M+TGFib3JhdG9yaW8gZGUgVHJhZmljbyBJbnRy
YWNlbHVsYXIgeSBTZW5hbGl6YWNpb24sIERlcGFydGFtZW50byBkZSBCaW9sb2dpYSBDZWx1bGFy
IHkgTW9sZWN1bGFyLCBQb250aWZpY2lhIFVuaXZlcnNpZGFkIENhdG9saWNhIGRlIENoaWxlLCBT
YW50aWFnby4gbW1hcnpvbG9AYmlvLnB1Yy5jbDwvYXV0aC1hZGRyZXNzPjx0aXRsZXM+PHRpdGxl
Pk5ldyBpbnNpZ2h0cyBpbnRvIHRoZSByb2xlcyBvZiBtZWdhbGluL0xSUDIgYW5kIHRoZSByZWd1
bGF0aW9uIG9mIGl0cyBmdW5jdGlvbmFsIGV4cHJlc3Npb248L3RpdGxlPjxzZWNvbmRhcnktdGl0
bGU+QmlvbCBSZXM8L3NlY29uZGFyeS10aXRsZT48L3RpdGxlcz48cGVyaW9kaWNhbD48ZnVsbC10
aXRsZT5CaW9sIFJlczwvZnVsbC10aXRsZT48L3BlcmlvZGljYWw+PHBhZ2VzPjg5LTEwNTwvcGFn
ZXM+PHZvbHVtZT40NDwvdm9sdW1lPjxudW1iZXI+MTwvbnVtYmVyPjxlZGl0aW9uPjIwMTEvMDcv
MDI8L2VkaXRpb24+PGtleXdvcmRzPjxrZXl3b3JkPkFsemhlaW1lciBEaXNlYXNlLyptZXRhYm9s
aXNtL3BoeXNpb3BhdGhvbG9neTwva2V5d29yZD48a2V5d29yZD5CaW9sb2dpY2FsIFRyYW5zcG9y
dC9waHlzaW9sb2d5PC9rZXl3b3JkPjxrZXl3b3JkPkNob2xlc3Rlcm9sL3BoeXNpb2xvZ3k8L2tl
eXdvcmQ+PGtleXdvcmQ+R2FsbHN0b25lcy9tZXRhYm9saXNtL3BoeXNpb3BhdGhvbG9neTwva2V5
d29yZD48a2V5d29yZD5HZW5lIEV4cHJlc3Npb24gUmVndWxhdGlvbi9waHlzaW9sb2d5PC9rZXl3
b3JkPjxrZXl3b3JkPkhvbWVvc3Rhc2lzL3BoeXNpb2xvZ3k8L2tleXdvcmQ+PGtleXdvcmQ+SHVt
YW5zPC9rZXl3b3JkPjxrZXl3b3JkPktpZG5leSBEaXNlYXNlcy9tZXRhYm9saXNtL3BoeXNpb3Bh
dGhvbG9neTwva2V5d29yZD48a2V5d29yZD5Mb3cgRGVuc2l0eSBMaXBvcHJvdGVpbiBSZWNlcHRv
ci1SZWxhdGVkPC9rZXl3b3JkPjxrZXl3b3JkPlByb3RlaW4tMi9nZW5ldGljcy9tZXRhYm9saXNt
LypwaHlzaW9sb2d5PC9rZXl3b3JkPjxrZXl3b3JkPlRpc3N1ZSBEaXN0cmlidXRpb24vcGh5c2lv
bG9neTwva2V5d29yZD48L2tleXdvcmRzPjxkYXRlcz48eWVhcj4yMDExPC95ZWFyPjwvZGF0ZXM+
PGlzYm4+MDcxNy02Mjg3IChFbGVjdHJvbmljKSYjeEQ7MDcxNi05NzYwIChMaW5raW5nKTwvaXNi
bj48YWNjZXNzaW9uLW51bT4yMTcyMDY4NjwvYWNjZXNzaW9uLW51bT48dXJscz48cmVsYXRlZC11
cmxzPjx1cmw+aHR0cHM6Ly93d3cubmNiaS5ubG0ubmloLmdvdi9wdWJtZWQvMjE3MjA2ODY8L3Vy
bD48dXJsPmh0dHBzOi8vc2NpZWxvLmNvbmljeXQuY2wvcGRmL2JyZXMvdjQ0bjEvYXJ0MTIucGRm
PC91cmw+PC9yZWxhdGVkLXVybHM+PC91cmxzPjxlbGVjdHJvbmljLXJlc291cmNlLW51bT4xMC40
MDY3L1MwNzE2LTk3NjAyMDExMDAwMTAwMDEyPC9lbGVjdHJvbmljLXJlc291cmNlLW51bT48L3Jl
Y29yZD48L0NpdGU+PC9FbmROb3RlPgB=
</w:fldData>
        </w:fldChar>
      </w:r>
      <w:r w:rsidR="00AC3899">
        <w:instrText xml:space="preserve"> ADDIN EN.CITE.DATA </w:instrText>
      </w:r>
      <w:r w:rsidR="00AC3899">
        <w:fldChar w:fldCharType="end"/>
      </w:r>
      <w:r>
        <w:fldChar w:fldCharType="separate"/>
      </w:r>
      <w:r w:rsidR="00AC3899">
        <w:rPr>
          <w:noProof/>
        </w:rPr>
        <w:t>(</w:t>
      </w:r>
      <w:hyperlink w:anchor="_ENREF_23" w:tooltip="Bouillon, 2016 #989" w:history="1">
        <w:r w:rsidR="00425C63">
          <w:rPr>
            <w:noProof/>
          </w:rPr>
          <w:t>Bouillon, 2016</w:t>
        </w:r>
      </w:hyperlink>
      <w:r w:rsidR="00AC3899">
        <w:rPr>
          <w:noProof/>
        </w:rPr>
        <w:t xml:space="preserve">, </w:t>
      </w:r>
      <w:hyperlink w:anchor="_ENREF_100" w:tooltip="Marzolo, 2011 #3070" w:history="1">
        <w:r w:rsidR="00425C63">
          <w:rPr>
            <w:noProof/>
          </w:rPr>
          <w:t>Marzolo and Farfan, 2011</w:t>
        </w:r>
      </w:hyperlink>
      <w:r w:rsidR="00AC3899">
        <w:rPr>
          <w:noProof/>
        </w:rPr>
        <w:t>)</w:t>
      </w:r>
      <w:r>
        <w:fldChar w:fldCharType="end"/>
      </w:r>
      <w:r>
        <w:t>. This endocytosis of carrier proteins is likely to be reduced due to reduced availability of carrier proteins and total 25OHD. This is coupled with a likely reduction of megalin assisted endocytosis of the available carrier proteins in the renal tubules, as studies have shown</w:t>
      </w:r>
      <w:r w:rsidR="0032414C">
        <w:t xml:space="preserve"> that the</w:t>
      </w:r>
      <w:r>
        <w:t xml:space="preserve"> VDBP:creatinine ratio in urine to increase 32% on day 1 after surgery and by 250% after 48 hours following surgery. The albumin:creatinine ratio in urine was also found to increase by 247% 48 hours after surgery, </w:t>
      </w:r>
      <w:r>
        <w:fldChar w:fldCharType="begin">
          <w:fldData xml:space="preserve">PEVuZE5vdGU+PENpdGU+PEF1dGhvcj5CaW5rbGV5PC9BdXRob3I+PFllYXI+MjAxNzwvWWVhcj48
UmVjTnVtPjMwMjc8L1JlY051bT48RGlzcGxheVRleHQ+KEJpbmtsZXkgZXQgYWwuLCAyMDE3LCBX
YWxkcm9uIGV0IGFsLiwgMjAxMyk8L0Rpc3BsYXlUZXh0PjxyZWNvcmQ+PHJlYy1udW1iZXI+MzAy
NzwvcmVjLW51bWJlcj48Zm9yZWlnbi1rZXlzPjxrZXkgYXBwPSJFTiIgZGItaWQ9IjJhMGZ2dHJ0
djIyemE2ZXhmZjB4OTl3OGFhdGQ5enp3Znp0MiIgdGltZXN0YW1wPSIxNTIyNzU4NDcyIj4zMDI3
PC9rZXk+PC9mb3JlaWduLWtleXM+PHJlZi10eXBlIG5hbWU9IkpvdXJuYWwgQXJ0aWNsZSI+MTc8
L3JlZi10eXBlPjxjb250cmlidXRvcnM+PGF1dGhvcnM+PGF1dGhvcj5CaW5rbGV5LCBOLjwvYXV0
aG9yPjxhdXRob3I+Q291cnNpbiwgRC48L2F1dGhvcj48YXV0aG9yPktydWVnZXIsIEQuPC9hdXRo
b3I+PGF1dGhvcj5JZ2xhciwgUC48L2F1dGhvcj48YXV0aG9yPkhlaW5lciwgSi48L2F1dGhvcj48
YXV0aG9yPklsbGdlbiwgUi48L2F1dGhvcj48YXV0aG9yPlNxdWlyZSwgTS48L2F1dGhvcj48YXV0
aG9yPkxhcHBlLCBKLjwvYXV0aG9yPjxhdXRob3I+V2F0c29uLCBQLjwvYXV0aG9yPjxhdXRob3I+
SG9nYW4sIEsuPC9hdXRob3I+PC9hdXRob3JzPjwvY29udHJpYnV0b3JzPjxhdXRoLWFkZHJlc3M+
VW5pdmVyc2l0eSBvZiBXaXNjb25zaW4gT3N0ZW9wb3Jvc2lzIENsaW5pY2FsIFJlc2VhcmNoIFBy
b2dyYW0sIDI4NzAgVW5pdmVyc2l0eSBBdmUsIE1hZGlzb24sIFdJLCA1MzcwNSwgVVNBLiBuYmlu
a2xleUB3aXNjLmVkdS4mI3hEO0RlcGFydG1lbnQgb2YgTWVkaWNpbmUsIFVuaXZlcnNpdHkgb2Yg
V2lzY29uc2luIFNjaG9vbCBvZiBNZWRpY2luZSBhbmQgUHVibGljIEhlYWx0aCwgTWFkaXNvbiwg
V0ksIFVTQS4gbmJpbmtsZXlAd2lzYy5lZHUuJiN4RDtEZXBhcnRtZW50IG9mIE1lZGljaW5lLCBV
bml2ZXJzaXR5IG9mIFdpc2NvbnNpbiBTY2hvb2wgb2YgTWVkaWNpbmUgYW5kIFB1YmxpYyBIZWFs
dGgsIE1hZGlzb24sIFdJLCBVU0EuJiN4RDtEZXBhcnRtZW50IG9mIEFuZXN0aGVzaW9sb2d5LCBV
bml2ZXJzaXR5IG9mIFdpc2NvbnNpbiBTY2hvb2wgb2YgTWVkaWNpbmUgYW5kIFB1YmxpYyBIZWFs
dGgsIDYwMCBIaWdobGFuZCBBdmVudWUsIEI2LzMxOSBDU0MsIE1hZGlzb24sIFdJLCA1Mzc5Mi0z
MjcyLCBVU0EuJiN4RDtVbml2ZXJzaXR5IG9mIFdpc2NvbnNpbiBPc3Rlb3Bvcm9zaXMgQ2xpbmlj
YWwgUmVzZWFyY2ggUHJvZ3JhbSwgMjg3MCBVbml2ZXJzaXR5IEF2ZSwgTWFkaXNvbiwgV0ksIDUz
NzA1LCBVU0EuJiN4RDtEZXBhcnRtZW50IG9mIFBvcHVsYXRpb24gSGVhbHRoIFNjaWVuY2VzLCBV
bml2ZXJzaXR5IG9mIFdpc2NvbnNpbiBTY2hvb2wgb2YgTWVkaWNpbmUgYW5kIFB1YmxpYyBIZWFs
dGgsIDcwNyBXQVJGIEJ1aWxkaW5nLCA2MTAgTm9ydGggV2FsbnV0IFN0cmVldCwgTWFkaXNvbiwg
V0ksIDUzNzI2LCBVU0EuJiN4RDtEZXBhcnRtZW50IG9mIE9ydGhvcGVkaWNzIGFuZCBSZWhhYmls
aXRhdGlvbiwgVW5pdmVyc2l0eSBvZiBXaXNjb25zaW4gU2Nob29sIG9mIE1lZGljaW5lIGFuZCBQ
dWJsaWMgSGVhbHRoLCAxNjg1IEhpZ2hsYW5kIEF2ZW51ZSwgTWFkaXNvbiwgV0ksIDUzNzA1LTIy
ODEsIFVTQS4mI3hEO0NyZWlnaHRvbiBVbml2ZXJzaXR5IE9zdGVvcG9yb3NpcyBSZXNlYXJjaCBD
ZW50ZXIsIDYwMSBOLiAzMHRoIFN0cmVldCwgU3VpdGUgNDgyMCwgT21haGEsIE5FLCA2ODEzMSwg
VVNBLjwvYXV0aC1hZGRyZXNzPjx0aXRsZXM+PHRpdGxlPlN1cmdlcnkgYWx0ZXJzIHBhcmFtZXRl
cnMgb2Ygdml0YW1pbiBEIHN0YXR1cyBhbmQgb3RoZXIgbGFib3JhdG9yeSByZXN1bHRzPC90aXRs
ZT48c2Vjb25kYXJ5LXRpdGxlPk9zdGVvcG9yb3MgSW50PC9zZWNvbmRhcnktdGl0bGU+PC90aXRs
ZXM+PHBlcmlvZGljYWw+PGZ1bGwtdGl0bGU+T3N0ZW9wb3JvcyBJbnQ8L2Z1bGwtdGl0bGU+PC9w
ZXJpb2RpY2FsPjxwYWdlcz4xMDEzLTEwMjA8L3BhZ2VzPjx2b2x1bWU+Mjg8L3ZvbHVtZT48bnVt
YmVyPjM8L251bWJlcj48ZWRpdGlvbj4yMDE2LzExLzA5PC9lZGl0aW9uPjxrZXl3b3Jkcz48a2V5
d29yZD5GcmFjdHVyZSBsaWFpc29uIHNlcnZpY2U8L2tleXdvcmQ+PGtleXdvcmQ+SGlwIGZyYWN0
dXJlPC9rZXl3b3JkPjxrZXl3b3JkPkxhYm9yYXRvcnkgcmVzdWx0czwva2V5d29yZD48a2V5d29y
ZD5WaXRhbWluIEQ8L2tleXdvcmQ+PC9rZXl3b3Jkcz48ZGF0ZXM+PHllYXI+MjAxNzwveWVhcj48
cHViLWRhdGVzPjxkYXRlPk1hcjwvZGF0ZT48L3B1Yi1kYXRlcz48L2RhdGVzPjxpc2JuPjE0MzMt
Mjk2NSAoRWxlY3Ryb25pYykmI3hEOzA5MzctOTQxWCAoTGlua2luZyk8L2lzYm4+PGFjY2Vzc2lv
bi1udW0+Mjc4MjY2NDU8L2FjY2Vzc2lvbi1udW0+PHVybHM+PHJlbGF0ZWQtdXJscz48dXJsPmh0
dHBzOi8vd3d3Lm5jYmkubmxtLm5paC5nb3YvcHVibWVkLzI3ODI2NjQ1PC91cmw+PC9yZWxhdGVk
LXVybHM+PC91cmxzPjxlbGVjdHJvbmljLXJlc291cmNlLW51bT4xMC4xMDA3L3MwMDE5OC0wMTYt
MzgxOS05PC9lbGVjdHJvbmljLXJlc291cmNlLW51bT48L3JlY29yZD48L0NpdGU+PENpdGU+PEF1
dGhvcj5XYWxkcm9uPC9BdXRob3I+PFllYXI+MjAxMzwvWWVhcj48UmVjTnVtPjUyMTwvUmVjTnVt
PjxyZWNvcmQ+PHJlYy1udW1iZXI+NTIxPC9yZWMtbnVtYmVyPjxmb3JlaWduLWtleXM+PGtleSBh
cHA9IkVOIiBkYi1pZD0iMmEwZnZ0cnR2MjJ6YTZleGZmMHg5OXc4YWF0ZDl6endmenQyIiB0aW1l
c3RhbXA9IjE1MTg3MTUwMDQiPjUyMTwva2V5PjxrZXkgYXBwPSJFTldlYiIgZGItaWQ9IiI+MDwv
a2V5PjwvZm9yZWlnbi1rZXlzPjxyZWYtdHlwZSBuYW1lPSJKb3VybmFsIEFydGljbGUiPjE3PC9y
ZWYtdHlwZT48Y29udHJpYnV0b3JzPjxhdXRob3JzPjxhdXRob3I+V2FsZHJvbiwgSi4gTC48L2F1
dGhvcj48YXV0aG9yPkFzaGJ5LCBILiBMLjwvYXV0aG9yPjxhdXRob3I+Q29ybmVzLCBNLiBQLjwv
YXV0aG9yPjxhdXRob3I+QmVjaGVydmFpc2UsIEouPC9hdXRob3I+PGF1dGhvcj5SYXphdmksIEMu
PC9hdXRob3I+PGF1dGhvcj5UaG9tYXMsIE8uIEwuPC9hdXRob3I+PGF1dGhvcj5DaHVnaCwgUy48
L2F1dGhvcj48YXV0aG9yPkRlc2hwYW5kZSwgUy48L2F1dGhvcj48YXV0aG9yPkZvcmQsIEMuPC9h
dXRob3I+PGF1dGhvcj5HYW1hLCBSLjwvYXV0aG9yPjwvYXV0aG9ycz48L2NvbnRyaWJ1dG9ycz48
YXV0aC1hZGRyZXNzPkRlcGFydG1lbnQgb2YgQ2xpbmljYWwgQ2hlbWlzdHJ5LCBOZXcgQ3Jvc3Mg
SG9zcGl0YWwsIFdvbHZlcmhhbXB0b24sIFdlc3QgTWlkbGFuZHMsIFVLLiBqZW5uYS53YWxkcm9u
QG5ocy5uZXQ8L2F1dGgtYWRkcmVzcz48dGl0bGVzPjx0aXRsZT5WaXRhbWluIEQ6IGEgbmVnYXRp
dmUgYWN1dGUgcGhhc2UgcmVhY3RhbnQ8L3RpdGxlPjxzZWNvbmRhcnktdGl0bGU+SiBDbGluIFBh
dGhvbDwvc2Vjb25kYXJ5LXRpdGxlPjxhbHQtdGl0bGU+Sm91cm5hbCBvZiBjbGluaWNhbCBwYXRo
b2xvZ3k8L2FsdC10aXRsZT48L3RpdGxlcz48cGVyaW9kaWNhbD48ZnVsbC10aXRsZT5KIENsaW4g
UGF0aG9sPC9mdWxsLXRpdGxlPjxhYmJyLTE+Sm91cm5hbCBvZiBjbGluaWNhbCBwYXRob2xvZ3k8
L2FiYnItMT48L3BlcmlvZGljYWw+PGFsdC1wZXJpb2RpY2FsPjxmdWxsLXRpdGxlPkogQ2xpbiBQ
YXRob2w8L2Z1bGwtdGl0bGU+PGFiYnItMT5Kb3VybmFsIG9mIGNsaW5pY2FsIHBhdGhvbG9neTwv
YWJici0xPjwvYWx0LXBlcmlvZGljYWw+PHBhZ2VzPjYyMC0yPC9wYWdlcz48dm9sdW1lPjY2PC92
b2x1bWU+PG51bWJlcj43PC9udW1iZXI+PGVkaXRpb24+MjAxMy8wMy8wNTwvZWRpdGlvbj48a2V5
d29yZHM+PGtleXdvcmQ+QWN1dGUtUGhhc2UgUHJvdGVpbnMvKm1ldGFib2xpc208L2tleXdvcmQ+
PGtleXdvcmQ+KkFydGhyb3BsYXN0eSwgUmVwbGFjZW1lbnQsIEhpcDwva2V5d29yZD48a2V5d29y
ZD4qQXJ0aHJvcGxhc3R5LCBSZXBsYWNlbWVudCwgS25lZTwva2V5d29yZD48a2V5d29yZD5CaW9t
YXJrZXJzL21ldGFib2xpc20vdXJpbmU8L2tleXdvcmQ+PGtleXdvcmQ+Qy1SZWFjdGl2ZSBQcm90
ZWluL21ldGFib2xpc208L2tleXdvcmQ+PGtleXdvcmQ+SHVtYW5zPC9rZXl3b3JkPjxrZXl3b3Jk
PlBvc3RvcGVyYXRpdmUgQ29tcGxpY2F0aW9ucy8qYmxvb2QvdXJpbmU8L2tleXdvcmQ+PGtleXdv
cmQ+Vml0YW1pbiBELypibG9vZDwva2V5d29yZD48a2V5d29yZD5WaXRhbWluIEQgRGVmaWNpZW5j
eS9ibG9vZC9ldGlvbG9neTwva2V5d29yZD48a2V5d29yZD5BY3V0ZSBwaGFzZSBwcm90ZWluczwv
a2V5d29yZD48a2V5d29yZD5JbmZsYW1tYXRpb248L2tleXdvcmQ+PGtleXdvcmQ+Vml0YW1pbiBk
PC9rZXl3b3JkPjwva2V5d29yZHM+PGRhdGVzPjx5ZWFyPjIwMTM8L3llYXI+PHB1Yi1kYXRlcz48
ZGF0ZT5KdWw8L2RhdGU+PC9wdWItZGF0ZXM+PC9kYXRlcz48aXNibj4xNDcyLTQxNDYgKEVsZWN0
cm9uaWMpJiN4RDswMDIxLTk3NDYgKExpbmtpbmcpPC9pc2JuPjxhY2Nlc3Npb24tbnVtPjIzNDU0
NzI2PC9hY2Nlc3Npb24tbnVtPjx1cmxzPjxyZWxhdGVkLXVybHM+PHVybD5odHRwczovL3d3dy5u
Y2JpLm5sbS5uaWguZ292L3B1Ym1lZC8yMzQ1NDcyNjwvdXJsPjwvcmVsYXRlZC11cmxzPjwvdXJs
cz48ZWxlY3Ryb25pYy1yZXNvdXJjZS1udW0+MTAuMTEzNi9qY2xpbnBhdGgtMjAxMi0yMDEzMDE8
L2VsZWN0cm9uaWMtcmVzb3VyY2UtbnVtPjwvcmVjb3JkPjwvQ2l0ZT48L0VuZE5vdGU+
</w:fldData>
        </w:fldChar>
      </w:r>
      <w:r w:rsidR="00AC3899">
        <w:instrText xml:space="preserve"> ADDIN EN.CITE </w:instrText>
      </w:r>
      <w:r w:rsidR="00AC3899">
        <w:fldChar w:fldCharType="begin">
          <w:fldData xml:space="preserve">PEVuZE5vdGU+PENpdGU+PEF1dGhvcj5CaW5rbGV5PC9BdXRob3I+PFllYXI+MjAxNzwvWWVhcj48
UmVjTnVtPjMwMjc8L1JlY051bT48RGlzcGxheVRleHQ+KEJpbmtsZXkgZXQgYWwuLCAyMDE3LCBX
YWxkcm9uIGV0IGFsLiwgMjAxMyk8L0Rpc3BsYXlUZXh0PjxyZWNvcmQ+PHJlYy1udW1iZXI+MzAy
NzwvcmVjLW51bWJlcj48Zm9yZWlnbi1rZXlzPjxrZXkgYXBwPSJFTiIgZGItaWQ9IjJhMGZ2dHJ0
djIyemE2ZXhmZjB4OTl3OGFhdGQ5enp3Znp0MiIgdGltZXN0YW1wPSIxNTIyNzU4NDcyIj4zMDI3
PC9rZXk+PC9mb3JlaWduLWtleXM+PHJlZi10eXBlIG5hbWU9IkpvdXJuYWwgQXJ0aWNsZSI+MTc8
L3JlZi10eXBlPjxjb250cmlidXRvcnM+PGF1dGhvcnM+PGF1dGhvcj5CaW5rbGV5LCBOLjwvYXV0
aG9yPjxhdXRob3I+Q291cnNpbiwgRC48L2F1dGhvcj48YXV0aG9yPktydWVnZXIsIEQuPC9hdXRo
b3I+PGF1dGhvcj5JZ2xhciwgUC48L2F1dGhvcj48YXV0aG9yPkhlaW5lciwgSi48L2F1dGhvcj48
YXV0aG9yPklsbGdlbiwgUi48L2F1dGhvcj48YXV0aG9yPlNxdWlyZSwgTS48L2F1dGhvcj48YXV0
aG9yPkxhcHBlLCBKLjwvYXV0aG9yPjxhdXRob3I+V2F0c29uLCBQLjwvYXV0aG9yPjxhdXRob3I+
SG9nYW4sIEsuPC9hdXRob3I+PC9hdXRob3JzPjwvY29udHJpYnV0b3JzPjxhdXRoLWFkZHJlc3M+
VW5pdmVyc2l0eSBvZiBXaXNjb25zaW4gT3N0ZW9wb3Jvc2lzIENsaW5pY2FsIFJlc2VhcmNoIFBy
b2dyYW0sIDI4NzAgVW5pdmVyc2l0eSBBdmUsIE1hZGlzb24sIFdJLCA1MzcwNSwgVVNBLiBuYmlu
a2xleUB3aXNjLmVkdS4mI3hEO0RlcGFydG1lbnQgb2YgTWVkaWNpbmUsIFVuaXZlcnNpdHkgb2Yg
V2lzY29uc2luIFNjaG9vbCBvZiBNZWRpY2luZSBhbmQgUHVibGljIEhlYWx0aCwgTWFkaXNvbiwg
V0ksIFVTQS4gbmJpbmtsZXlAd2lzYy5lZHUuJiN4RDtEZXBhcnRtZW50IG9mIE1lZGljaW5lLCBV
bml2ZXJzaXR5IG9mIFdpc2NvbnNpbiBTY2hvb2wgb2YgTWVkaWNpbmUgYW5kIFB1YmxpYyBIZWFs
dGgsIE1hZGlzb24sIFdJLCBVU0EuJiN4RDtEZXBhcnRtZW50IG9mIEFuZXN0aGVzaW9sb2d5LCBV
bml2ZXJzaXR5IG9mIFdpc2NvbnNpbiBTY2hvb2wgb2YgTWVkaWNpbmUgYW5kIFB1YmxpYyBIZWFs
dGgsIDYwMCBIaWdobGFuZCBBdmVudWUsIEI2LzMxOSBDU0MsIE1hZGlzb24sIFdJLCA1Mzc5Mi0z
MjcyLCBVU0EuJiN4RDtVbml2ZXJzaXR5IG9mIFdpc2NvbnNpbiBPc3Rlb3Bvcm9zaXMgQ2xpbmlj
YWwgUmVzZWFyY2ggUHJvZ3JhbSwgMjg3MCBVbml2ZXJzaXR5IEF2ZSwgTWFkaXNvbiwgV0ksIDUz
NzA1LCBVU0EuJiN4RDtEZXBhcnRtZW50IG9mIFBvcHVsYXRpb24gSGVhbHRoIFNjaWVuY2VzLCBV
bml2ZXJzaXR5IG9mIFdpc2NvbnNpbiBTY2hvb2wgb2YgTWVkaWNpbmUgYW5kIFB1YmxpYyBIZWFs
dGgsIDcwNyBXQVJGIEJ1aWxkaW5nLCA2MTAgTm9ydGggV2FsbnV0IFN0cmVldCwgTWFkaXNvbiwg
V0ksIDUzNzI2LCBVU0EuJiN4RDtEZXBhcnRtZW50IG9mIE9ydGhvcGVkaWNzIGFuZCBSZWhhYmls
aXRhdGlvbiwgVW5pdmVyc2l0eSBvZiBXaXNjb25zaW4gU2Nob29sIG9mIE1lZGljaW5lIGFuZCBQ
dWJsaWMgSGVhbHRoLCAxNjg1IEhpZ2hsYW5kIEF2ZW51ZSwgTWFkaXNvbiwgV0ksIDUzNzA1LTIy
ODEsIFVTQS4mI3hEO0NyZWlnaHRvbiBVbml2ZXJzaXR5IE9zdGVvcG9yb3NpcyBSZXNlYXJjaCBD
ZW50ZXIsIDYwMSBOLiAzMHRoIFN0cmVldCwgU3VpdGUgNDgyMCwgT21haGEsIE5FLCA2ODEzMSwg
VVNBLjwvYXV0aC1hZGRyZXNzPjx0aXRsZXM+PHRpdGxlPlN1cmdlcnkgYWx0ZXJzIHBhcmFtZXRl
cnMgb2Ygdml0YW1pbiBEIHN0YXR1cyBhbmQgb3RoZXIgbGFib3JhdG9yeSByZXN1bHRzPC90aXRs
ZT48c2Vjb25kYXJ5LXRpdGxlPk9zdGVvcG9yb3MgSW50PC9zZWNvbmRhcnktdGl0bGU+PC90aXRs
ZXM+PHBlcmlvZGljYWw+PGZ1bGwtdGl0bGU+T3N0ZW9wb3JvcyBJbnQ8L2Z1bGwtdGl0bGU+PC9w
ZXJpb2RpY2FsPjxwYWdlcz4xMDEzLTEwMjA8L3BhZ2VzPjx2b2x1bWU+Mjg8L3ZvbHVtZT48bnVt
YmVyPjM8L251bWJlcj48ZWRpdGlvbj4yMDE2LzExLzA5PC9lZGl0aW9uPjxrZXl3b3Jkcz48a2V5
d29yZD5GcmFjdHVyZSBsaWFpc29uIHNlcnZpY2U8L2tleXdvcmQ+PGtleXdvcmQ+SGlwIGZyYWN0
dXJlPC9rZXl3b3JkPjxrZXl3b3JkPkxhYm9yYXRvcnkgcmVzdWx0czwva2V5d29yZD48a2V5d29y
ZD5WaXRhbWluIEQ8L2tleXdvcmQ+PC9rZXl3b3Jkcz48ZGF0ZXM+PHllYXI+MjAxNzwveWVhcj48
cHViLWRhdGVzPjxkYXRlPk1hcjwvZGF0ZT48L3B1Yi1kYXRlcz48L2RhdGVzPjxpc2JuPjE0MzMt
Mjk2NSAoRWxlY3Ryb25pYykmI3hEOzA5MzctOTQxWCAoTGlua2luZyk8L2lzYm4+PGFjY2Vzc2lv
bi1udW0+Mjc4MjY2NDU8L2FjY2Vzc2lvbi1udW0+PHVybHM+PHJlbGF0ZWQtdXJscz48dXJsPmh0
dHBzOi8vd3d3Lm5jYmkubmxtLm5paC5nb3YvcHVibWVkLzI3ODI2NjQ1PC91cmw+PC9yZWxhdGVk
LXVybHM+PC91cmxzPjxlbGVjdHJvbmljLXJlc291cmNlLW51bT4xMC4xMDA3L3MwMDE5OC0wMTYt
MzgxOS05PC9lbGVjdHJvbmljLXJlc291cmNlLW51bT48L3JlY29yZD48L0NpdGU+PENpdGU+PEF1
dGhvcj5XYWxkcm9uPC9BdXRob3I+PFllYXI+MjAxMzwvWWVhcj48UmVjTnVtPjUyMTwvUmVjTnVt
PjxyZWNvcmQ+PHJlYy1udW1iZXI+NTIxPC9yZWMtbnVtYmVyPjxmb3JlaWduLWtleXM+PGtleSBh
cHA9IkVOIiBkYi1pZD0iMmEwZnZ0cnR2MjJ6YTZleGZmMHg5OXc4YWF0ZDl6endmenQyIiB0aW1l
c3RhbXA9IjE1MTg3MTUwMDQiPjUyMTwva2V5PjxrZXkgYXBwPSJFTldlYiIgZGItaWQ9IiI+MDwv
a2V5PjwvZm9yZWlnbi1rZXlzPjxyZWYtdHlwZSBuYW1lPSJKb3VybmFsIEFydGljbGUiPjE3PC9y
ZWYtdHlwZT48Y29udHJpYnV0b3JzPjxhdXRob3JzPjxhdXRob3I+V2FsZHJvbiwgSi4gTC48L2F1
dGhvcj48YXV0aG9yPkFzaGJ5LCBILiBMLjwvYXV0aG9yPjxhdXRob3I+Q29ybmVzLCBNLiBQLjwv
YXV0aG9yPjxhdXRob3I+QmVjaGVydmFpc2UsIEouPC9hdXRob3I+PGF1dGhvcj5SYXphdmksIEMu
PC9hdXRob3I+PGF1dGhvcj5UaG9tYXMsIE8uIEwuPC9hdXRob3I+PGF1dGhvcj5DaHVnaCwgUy48
L2F1dGhvcj48YXV0aG9yPkRlc2hwYW5kZSwgUy48L2F1dGhvcj48YXV0aG9yPkZvcmQsIEMuPC9h
dXRob3I+PGF1dGhvcj5HYW1hLCBSLjwvYXV0aG9yPjwvYXV0aG9ycz48L2NvbnRyaWJ1dG9ycz48
YXV0aC1hZGRyZXNzPkRlcGFydG1lbnQgb2YgQ2xpbmljYWwgQ2hlbWlzdHJ5LCBOZXcgQ3Jvc3Mg
SG9zcGl0YWwsIFdvbHZlcmhhbXB0b24sIFdlc3QgTWlkbGFuZHMsIFVLLiBqZW5uYS53YWxkcm9u
QG5ocy5uZXQ8L2F1dGgtYWRkcmVzcz48dGl0bGVzPjx0aXRsZT5WaXRhbWluIEQ6IGEgbmVnYXRp
dmUgYWN1dGUgcGhhc2UgcmVhY3RhbnQ8L3RpdGxlPjxzZWNvbmRhcnktdGl0bGU+SiBDbGluIFBh
dGhvbDwvc2Vjb25kYXJ5LXRpdGxlPjxhbHQtdGl0bGU+Sm91cm5hbCBvZiBjbGluaWNhbCBwYXRo
b2xvZ3k8L2FsdC10aXRsZT48L3RpdGxlcz48cGVyaW9kaWNhbD48ZnVsbC10aXRsZT5KIENsaW4g
UGF0aG9sPC9mdWxsLXRpdGxlPjxhYmJyLTE+Sm91cm5hbCBvZiBjbGluaWNhbCBwYXRob2xvZ3k8
L2FiYnItMT48L3BlcmlvZGljYWw+PGFsdC1wZXJpb2RpY2FsPjxmdWxsLXRpdGxlPkogQ2xpbiBQ
YXRob2w8L2Z1bGwtdGl0bGU+PGFiYnItMT5Kb3VybmFsIG9mIGNsaW5pY2FsIHBhdGhvbG9neTwv
YWJici0xPjwvYWx0LXBlcmlvZGljYWw+PHBhZ2VzPjYyMC0yPC9wYWdlcz48dm9sdW1lPjY2PC92
b2x1bWU+PG51bWJlcj43PC9udW1iZXI+PGVkaXRpb24+MjAxMy8wMy8wNTwvZWRpdGlvbj48a2V5
d29yZHM+PGtleXdvcmQ+QWN1dGUtUGhhc2UgUHJvdGVpbnMvKm1ldGFib2xpc208L2tleXdvcmQ+
PGtleXdvcmQ+KkFydGhyb3BsYXN0eSwgUmVwbGFjZW1lbnQsIEhpcDwva2V5d29yZD48a2V5d29y
ZD4qQXJ0aHJvcGxhc3R5LCBSZXBsYWNlbWVudCwgS25lZTwva2V5d29yZD48a2V5d29yZD5CaW9t
YXJrZXJzL21ldGFib2xpc20vdXJpbmU8L2tleXdvcmQ+PGtleXdvcmQ+Qy1SZWFjdGl2ZSBQcm90
ZWluL21ldGFib2xpc208L2tleXdvcmQ+PGtleXdvcmQ+SHVtYW5zPC9rZXl3b3JkPjxrZXl3b3Jk
PlBvc3RvcGVyYXRpdmUgQ29tcGxpY2F0aW9ucy8qYmxvb2QvdXJpbmU8L2tleXdvcmQ+PGtleXdv
cmQ+Vml0YW1pbiBELypibG9vZDwva2V5d29yZD48a2V5d29yZD5WaXRhbWluIEQgRGVmaWNpZW5j
eS9ibG9vZC9ldGlvbG9neTwva2V5d29yZD48a2V5d29yZD5BY3V0ZSBwaGFzZSBwcm90ZWluczwv
a2V5d29yZD48a2V5d29yZD5JbmZsYW1tYXRpb248L2tleXdvcmQ+PGtleXdvcmQ+Vml0YW1pbiBk
PC9rZXl3b3JkPjwva2V5d29yZHM+PGRhdGVzPjx5ZWFyPjIwMTM8L3llYXI+PHB1Yi1kYXRlcz48
ZGF0ZT5KdWw8L2RhdGU+PC9wdWItZGF0ZXM+PC9kYXRlcz48aXNibj4xNDcyLTQxNDYgKEVsZWN0
cm9uaWMpJiN4RDswMDIxLTk3NDYgKExpbmtpbmcpPC9pc2JuPjxhY2Nlc3Npb24tbnVtPjIzNDU0
NzI2PC9hY2Nlc3Npb24tbnVtPjx1cmxzPjxyZWxhdGVkLXVybHM+PHVybD5odHRwczovL3d3dy5u
Y2JpLm5sbS5uaWguZ292L3B1Ym1lZC8yMzQ1NDcyNjwvdXJsPjwvcmVsYXRlZC11cmxzPjwvdXJs
cz48ZWxlY3Ryb25pYy1yZXNvdXJjZS1udW0+MTAuMTEzNi9qY2xpbnBhdGgtMjAxMi0yMDEzMDE8
L2VsZWN0cm9uaWMtcmVzb3VyY2UtbnVtPjwvcmVjb3JkPjwvQ2l0ZT48L0VuZE5vdGU+
</w:fldData>
        </w:fldChar>
      </w:r>
      <w:r w:rsidR="00AC3899">
        <w:instrText xml:space="preserve"> ADDIN EN.CITE.DATA </w:instrText>
      </w:r>
      <w:r w:rsidR="00AC3899">
        <w:fldChar w:fldCharType="end"/>
      </w:r>
      <w:r>
        <w:fldChar w:fldCharType="separate"/>
      </w:r>
      <w:r w:rsidR="00AC3899">
        <w:rPr>
          <w:noProof/>
        </w:rPr>
        <w:t>(</w:t>
      </w:r>
      <w:hyperlink w:anchor="_ENREF_21" w:tooltip="Binkley, 2017 #3027" w:history="1">
        <w:r w:rsidR="00425C63">
          <w:rPr>
            <w:noProof/>
          </w:rPr>
          <w:t>Binkley et al., 2017</w:t>
        </w:r>
      </w:hyperlink>
      <w:r w:rsidR="00AC3899">
        <w:rPr>
          <w:noProof/>
        </w:rPr>
        <w:t xml:space="preserve">, </w:t>
      </w:r>
      <w:hyperlink w:anchor="_ENREF_149" w:tooltip="Waldron, 2013 #521" w:history="1">
        <w:r w:rsidR="00425C63">
          <w:rPr>
            <w:noProof/>
          </w:rPr>
          <w:t>Waldron et al., 2013</w:t>
        </w:r>
      </w:hyperlink>
      <w:r w:rsidR="00AC3899">
        <w:rPr>
          <w:noProof/>
        </w:rPr>
        <w:t>)</w:t>
      </w:r>
      <w:r>
        <w:fldChar w:fldCharType="end"/>
      </w:r>
      <w:r>
        <w:t xml:space="preserve">, showing that even the available store of 25OHD bound to carrier proteins may not be able to meet the requirements of renal tubule cells for 25OHD. </w:t>
      </w:r>
    </w:p>
    <w:p w14:paraId="4F4BB38E" w14:textId="6619A584" w:rsidR="009A436C" w:rsidRDefault="004D1EFD" w:rsidP="004D1EFD">
      <w:r>
        <w:lastRenderedPageBreak/>
        <w:t xml:space="preserve">However, despite this possible reduction in megalin mediated endocytosis of carrier proteins in the luminal site, renal tubule cells also have access to free 25OHD via the serosal membrane </w:t>
      </w:r>
      <w:r>
        <w:fldChar w:fldCharType="begin">
          <w:fldData xml:space="preserve">PEVuZE5vdGU+PENpdGU+PEF1dGhvcj5Cb3VpbGxvbjwvQXV0aG9yPjxZZWFyPjIwMTY8L1llYXI+
PFJlY051bT45ODk8L1JlY051bT48RGlzcGxheVRleHQ+KEJvdWlsbG9uLCAyMDE2LCBNYXJ6b2xv
IGFuZCBGYXJmYW4sIDIwMTEpPC9EaXNwbGF5VGV4dD48cmVjb3JkPjxyZWMtbnVtYmVyPjk4OTwv
cmVjLW51bWJlcj48Zm9yZWlnbi1rZXlzPjxrZXkgYXBwPSJFTiIgZGItaWQ9IjJhMGZ2dHJ0djIy
emE2ZXhmZjB4OTl3OGFhdGQ5enp3Znp0MiIgdGltZXN0YW1wPSIxNTE4NzE3MjcwIj45ODk8L2tl
eT48a2V5IGFwcD0iRU5XZWIiIGRiLWlkPSIiPjA8L2tleT48L2ZvcmVpZ24ta2V5cz48cmVmLXR5
cGUgbmFtZT0iSm91cm5hbCBBcnRpY2xlIj4xNzwvcmVmLXR5cGU+PGNvbnRyaWJ1dG9ycz48YXV0
aG9ycz48YXV0aG9yPkJvdWlsbG9uLCBSLjwvYXV0aG9yPjwvYXV0aG9ycz48L2NvbnRyaWJ1dG9y
cz48YXV0aC1hZGRyZXNzPkNsaW5pY2FsIGFuZCBFeHBlcmltZW50YWwgRW5kb2NyaW5vbG9neSwg
S1UgTGV1dmVuLCBMZXV2ZW4sIEJlbGdpdW0uPC9hdXRoLWFkZHJlc3M+PHRpdGxlcz48dGl0bGU+
RnJlZSBvciBUb3RhbCAyNU9IRCBhcyBNYXJrZXIgZm9yIFZpdGFtaW4gRCBTdGF0dXM/PC90aXRs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IE1pbmVyIFJlczwvZnVsbC10aXRsZT48L3BlcmlvZGljYWw+PHBhZ2VzPjExMjQtNzwvcGFnZXM+
PHZvbHVtZT4zMTwvdm9sdW1lPjxudW1iZXI+NjwvbnVtYmVyPjxlZGl0aW9uPjIwMTYvMDUvMTQ8
L2VkaXRpb24+PGtleXdvcmRzPjxrZXl3b3JkPkhvcm1vbmUgcmVwbGFjZW1lbnQvcmVjZXB0b3Ig
bW9kdWxhdG9ycyAmbHQ7IHRoZXJhcGV1dGljczwva2V5d29yZD48a2V5d29yZD5QVEgvVml0IEQv
RkdGMjMgJmx0OyBDRUxML1RJU1NVRSBTSUdOQUxJTkcgLSBFbmRvY3JpbmUgUGF0aHdheXM8L2tl
eXdvcmQ+PGtleXdvcmQ+U2tlbGV0YWwgbXVzY2xlPC9rZXl3b3JkPjwva2V5d29yZHM+PGRhdGVz
Pjx5ZWFyPjIwMTY8L3llYXI+PHB1Yi1kYXRlcz48ZGF0ZT5KdW48L2RhdGU+PC9wdWItZGF0ZXM+
PC9kYXRlcz48aXNibj4xNTIzLTQ2ODEgKEVsZWN0cm9uaWMpJiN4RDswODg0LTA0MzEgKExpbmtp
bmcpPC9pc2JuPjxhY2Nlc3Npb24tbnVtPjI3MTcyMjI3PC9hY2Nlc3Npb24tbnVtPjx1cmxzPjxy
ZWxhdGVkLXVybHM+PHVybD48c3R5bGUgZmFjZT0idW5kZXJsaW5lIiBmb250PSJkZWZhdWx0IiBz
aXplPSIxMDAlIj5odHRwczovL3d3dy5uY2JpLm5sbS5uaWguZ292L3B1Ym1lZC8yNzE3MjIyNzwv
c3R5bGU+PC91cmw+PC9yZWxhdGVkLXVybHM+PC91cmxzPjxlbGVjdHJvbmljLXJlc291cmNlLW51
bT4xMC4xMDAyL2pibXIuMjg3MTwvZWxlY3Ryb25pYy1yZXNvdXJjZS1udW0+PC9yZWNvcmQ+PC9D
aXRlPjxDaXRlPjxBdXRob3I+TWFyem9sbzwvQXV0aG9yPjxZZWFyPjIwMTE8L1llYXI+PFJlY051
bT4zMDcwPC9SZWNOdW0+PHJlY29yZD48cmVjLW51bWJlcj4zMDcwPC9yZWMtbnVtYmVyPjxmb3Jl
aWduLWtleXM+PGtleSBhcHA9IkVOIiBkYi1pZD0iMmEwZnZ0cnR2MjJ6YTZleGZmMHg5OXc4YWF0
ZDl6endmenQyIiB0aW1lc3RhbXA9IjE1MjQxMzM0MDUiPjMwNzA8L2tleT48a2V5IGFwcD0iRU5X
ZWIiIGRiLWlkPSIiPjA8L2tleT48L2ZvcmVpZ24ta2V5cz48cmVmLXR5cGUgbmFtZT0iSm91cm5h
bCBBcnRpY2xlIj4xNzwvcmVmLXR5cGU+PGNvbnRyaWJ1dG9ycz48YXV0aG9ycz48YXV0aG9yPk1h
cnpvbG8sIE0uIFAuPC9hdXRob3I+PGF1dGhvcj5GYXJmYW4sIFAuPC9hdXRob3I+PC9hdXRob3Jz
PjwvY29udHJpYnV0b3JzPjxhdXRoLWFkZHJlc3M+TGFib3JhdG9yaW8gZGUgVHJhZmljbyBJbnRy
YWNlbHVsYXIgeSBTZW5hbGl6YWNpb24sIERlcGFydGFtZW50byBkZSBCaW9sb2dpYSBDZWx1bGFy
IHkgTW9sZWN1bGFyLCBQb250aWZpY2lhIFVuaXZlcnNpZGFkIENhdG9saWNhIGRlIENoaWxlLCBT
YW50aWFnby4gbW1hcnpvbG9AYmlvLnB1Yy5jbDwvYXV0aC1hZGRyZXNzPjx0aXRsZXM+PHRpdGxl
Pk5ldyBpbnNpZ2h0cyBpbnRvIHRoZSByb2xlcyBvZiBtZWdhbGluL0xSUDIgYW5kIHRoZSByZWd1
bGF0aW9uIG9mIGl0cyBmdW5jdGlvbmFsIGV4cHJlc3Npb248L3RpdGxlPjxzZWNvbmRhcnktdGl0
bGU+QmlvbCBSZXM8L3NlY29uZGFyeS10aXRsZT48L3RpdGxlcz48cGVyaW9kaWNhbD48ZnVsbC10
aXRsZT5CaW9sIFJlczwvZnVsbC10aXRsZT48L3BlcmlvZGljYWw+PHBhZ2VzPjg5LTEwNTwvcGFn
ZXM+PHZvbHVtZT40NDwvdm9sdW1lPjxudW1iZXI+MTwvbnVtYmVyPjxlZGl0aW9uPjIwMTEvMDcv
MDI8L2VkaXRpb24+PGtleXdvcmRzPjxrZXl3b3JkPkFsemhlaW1lciBEaXNlYXNlLyptZXRhYm9s
aXNtL3BoeXNpb3BhdGhvbG9neTwva2V5d29yZD48a2V5d29yZD5CaW9sb2dpY2FsIFRyYW5zcG9y
dC9waHlzaW9sb2d5PC9rZXl3b3JkPjxrZXl3b3JkPkNob2xlc3Rlcm9sL3BoeXNpb2xvZ3k8L2tl
eXdvcmQ+PGtleXdvcmQ+R2FsbHN0b25lcy9tZXRhYm9saXNtL3BoeXNpb3BhdGhvbG9neTwva2V5
d29yZD48a2V5d29yZD5HZW5lIEV4cHJlc3Npb24gUmVndWxhdGlvbi9waHlzaW9sb2d5PC9rZXl3
b3JkPjxrZXl3b3JkPkhvbWVvc3Rhc2lzL3BoeXNpb2xvZ3k8L2tleXdvcmQ+PGtleXdvcmQ+SHVt
YW5zPC9rZXl3b3JkPjxrZXl3b3JkPktpZG5leSBEaXNlYXNlcy9tZXRhYm9saXNtL3BoeXNpb3Bh
dGhvbG9neTwva2V5d29yZD48a2V5d29yZD5Mb3cgRGVuc2l0eSBMaXBvcHJvdGVpbiBSZWNlcHRv
ci1SZWxhdGVkPC9rZXl3b3JkPjxrZXl3b3JkPlByb3RlaW4tMi9nZW5ldGljcy9tZXRhYm9saXNt
LypwaHlzaW9sb2d5PC9rZXl3b3JkPjxrZXl3b3JkPlRpc3N1ZSBEaXN0cmlidXRpb24vcGh5c2lv
bG9neTwva2V5d29yZD48L2tleXdvcmRzPjxkYXRlcz48eWVhcj4yMDExPC95ZWFyPjwvZGF0ZXM+
PGlzYm4+MDcxNy02Mjg3IChFbGVjdHJvbmljKSYjeEQ7MDcxNi05NzYwIChMaW5raW5nKTwvaXNi
bj48YWNjZXNzaW9uLW51bT4yMTcyMDY4NjwvYWNjZXNzaW9uLW51bT48dXJscz48cmVsYXRlZC11
cmxzPjx1cmw+aHR0cHM6Ly93d3cubmNiaS5ubG0ubmloLmdvdi9wdWJtZWQvMjE3MjA2ODY8L3Vy
bD48dXJsPmh0dHBzOi8vc2NpZWxvLmNvbmljeXQuY2wvcGRmL2JyZXMvdjQ0bjEvYXJ0MTIucGRm
PC91cmw+PC9yZWxhdGVkLXVybHM+PC91cmxzPjxlbGVjdHJvbmljLXJlc291cmNlLW51bT4xMC40
MDY3L1MwNzE2LTk3NjAyMDExMDAwMTAwMDEyPC9lbGVjdHJvbmljLXJlc291cmNlLW51bT48L3Jl
Y29yZD48L0NpdGU+PC9FbmROb3RlPgB=
</w:fldData>
        </w:fldChar>
      </w:r>
      <w:r w:rsidR="00DC39C4">
        <w:instrText xml:space="preserve"> ADDIN EN.CITE </w:instrText>
      </w:r>
      <w:r w:rsidR="00DC39C4">
        <w:fldChar w:fldCharType="begin">
          <w:fldData xml:space="preserve">PEVuZE5vdGU+PENpdGU+PEF1dGhvcj5Cb3VpbGxvbjwvQXV0aG9yPjxZZWFyPjIwMTY8L1llYXI+
PFJlY051bT45ODk8L1JlY051bT48RGlzcGxheVRleHQ+KEJvdWlsbG9uLCAyMDE2LCBNYXJ6b2xv
IGFuZCBGYXJmYW4sIDIwMTEpPC9EaXNwbGF5VGV4dD48cmVjb3JkPjxyZWMtbnVtYmVyPjk4OTwv
cmVjLW51bWJlcj48Zm9yZWlnbi1rZXlzPjxrZXkgYXBwPSJFTiIgZGItaWQ9IjJhMGZ2dHJ0djIy
emE2ZXhmZjB4OTl3OGFhdGQ5enp3Znp0MiIgdGltZXN0YW1wPSIxNTE4NzE3MjcwIj45ODk8L2tl
eT48a2V5IGFwcD0iRU5XZWIiIGRiLWlkPSIiPjA8L2tleT48L2ZvcmVpZ24ta2V5cz48cmVmLXR5
cGUgbmFtZT0iSm91cm5hbCBBcnRpY2xlIj4xNzwvcmVmLXR5cGU+PGNvbnRyaWJ1dG9ycz48YXV0
aG9ycz48YXV0aG9yPkJvdWlsbG9uLCBSLjwvYXV0aG9yPjwvYXV0aG9ycz48L2NvbnRyaWJ1dG9y
cz48YXV0aC1hZGRyZXNzPkNsaW5pY2FsIGFuZCBFeHBlcmltZW50YWwgRW5kb2NyaW5vbG9neSwg
S1UgTGV1dmVuLCBMZXV2ZW4sIEJlbGdpdW0uPC9hdXRoLWFkZHJlc3M+PHRpdGxlcz48dGl0bGU+
RnJlZSBvciBUb3RhbCAyNU9IRCBhcyBNYXJrZXIgZm9yIFZpdGFtaW4gRCBTdGF0dXM/PC90aXRs
ZT48c2Vjb25kYXJ5LXRpdGxlPkogQm9uZSBNaW5lciBSZXM8L3NlY29uZGFyeS10aXRsZT48YWx0
LXRpdGxlPkpvdXJuYWwgb2YgYm9uZSBhbmQgbWluZXJhbCByZXNlYXJjaCA6IHRoZSBvZmZpY2lh
bCBqb3VybmFsIG9mIHRoZSBBbWVyaWNhbiBTb2NpZXR5IGZvciBCb25lIGFuZCBNaW5lcmFsIFJl
c2VhcmNoPC9hbHQtdGl0bGU+PC90aXRsZXM+PHBlcmlvZGljYWw+PGZ1bGwtdGl0bGU+SiBCb25l
IE1pbmVyIFJlczwvZnVsbC10aXRsZT48L3BlcmlvZGljYWw+PHBhZ2VzPjExMjQtNzwvcGFnZXM+
PHZvbHVtZT4zMTwvdm9sdW1lPjxudW1iZXI+NjwvbnVtYmVyPjxlZGl0aW9uPjIwMTYvMDUvMTQ8
L2VkaXRpb24+PGtleXdvcmRzPjxrZXl3b3JkPkhvcm1vbmUgcmVwbGFjZW1lbnQvcmVjZXB0b3Ig
bW9kdWxhdG9ycyAmbHQ7IHRoZXJhcGV1dGljczwva2V5d29yZD48a2V5d29yZD5QVEgvVml0IEQv
RkdGMjMgJmx0OyBDRUxML1RJU1NVRSBTSUdOQUxJTkcgLSBFbmRvY3JpbmUgUGF0aHdheXM8L2tl
eXdvcmQ+PGtleXdvcmQ+U2tlbGV0YWwgbXVzY2xlPC9rZXl3b3JkPjwva2V5d29yZHM+PGRhdGVz
Pjx5ZWFyPjIwMTY8L3llYXI+PHB1Yi1kYXRlcz48ZGF0ZT5KdW48L2RhdGU+PC9wdWItZGF0ZXM+
PC9kYXRlcz48aXNibj4xNTIzLTQ2ODEgKEVsZWN0cm9uaWMpJiN4RDswODg0LTA0MzEgKExpbmtp
bmcpPC9pc2JuPjxhY2Nlc3Npb24tbnVtPjI3MTcyMjI3PC9hY2Nlc3Npb24tbnVtPjx1cmxzPjxy
ZWxhdGVkLXVybHM+PHVybD48c3R5bGUgZmFjZT0idW5kZXJsaW5lIiBmb250PSJkZWZhdWx0IiBz
aXplPSIxMDAlIj5odHRwczovL3d3dy5uY2JpLm5sbS5uaWguZ292L3B1Ym1lZC8yNzE3MjIyNzwv
c3R5bGU+PC91cmw+PC9yZWxhdGVkLXVybHM+PC91cmxzPjxlbGVjdHJvbmljLXJlc291cmNlLW51
bT4xMC4xMDAyL2pibXIuMjg3MTwvZWxlY3Ryb25pYy1yZXNvdXJjZS1udW0+PC9yZWNvcmQ+PC9D
aXRlPjxDaXRlPjxBdXRob3I+TWFyem9sbzwvQXV0aG9yPjxZZWFyPjIwMTE8L1llYXI+PFJlY051
bT4zMDcwPC9SZWNOdW0+PHJlY29yZD48cmVjLW51bWJlcj4zMDcwPC9yZWMtbnVtYmVyPjxmb3Jl
aWduLWtleXM+PGtleSBhcHA9IkVOIiBkYi1pZD0iMmEwZnZ0cnR2MjJ6YTZleGZmMHg5OXc4YWF0
ZDl6endmenQyIiB0aW1lc3RhbXA9IjE1MjQxMzM0MDUiPjMwNzA8L2tleT48a2V5IGFwcD0iRU5X
ZWIiIGRiLWlkPSIiPjA8L2tleT48L2ZvcmVpZ24ta2V5cz48cmVmLXR5cGUgbmFtZT0iSm91cm5h
bCBBcnRpY2xlIj4xNzwvcmVmLXR5cGU+PGNvbnRyaWJ1dG9ycz48YXV0aG9ycz48YXV0aG9yPk1h
cnpvbG8sIE0uIFAuPC9hdXRob3I+PGF1dGhvcj5GYXJmYW4sIFAuPC9hdXRob3I+PC9hdXRob3Jz
PjwvY29udHJpYnV0b3JzPjxhdXRoLWFkZHJlc3M+TGFib3JhdG9yaW8gZGUgVHJhZmljbyBJbnRy
YWNlbHVsYXIgeSBTZW5hbGl6YWNpb24sIERlcGFydGFtZW50byBkZSBCaW9sb2dpYSBDZWx1bGFy
IHkgTW9sZWN1bGFyLCBQb250aWZpY2lhIFVuaXZlcnNpZGFkIENhdG9saWNhIGRlIENoaWxlLCBT
YW50aWFnby4gbW1hcnpvbG9AYmlvLnB1Yy5jbDwvYXV0aC1hZGRyZXNzPjx0aXRsZXM+PHRpdGxl
Pk5ldyBpbnNpZ2h0cyBpbnRvIHRoZSByb2xlcyBvZiBtZWdhbGluL0xSUDIgYW5kIHRoZSByZWd1
bGF0aW9uIG9mIGl0cyBmdW5jdGlvbmFsIGV4cHJlc3Npb248L3RpdGxlPjxzZWNvbmRhcnktdGl0
bGU+QmlvbCBSZXM8L3NlY29uZGFyeS10aXRsZT48L3RpdGxlcz48cGVyaW9kaWNhbD48ZnVsbC10
aXRsZT5CaW9sIFJlczwvZnVsbC10aXRsZT48L3BlcmlvZGljYWw+PHBhZ2VzPjg5LTEwNTwvcGFn
ZXM+PHZvbHVtZT40NDwvdm9sdW1lPjxudW1iZXI+MTwvbnVtYmVyPjxlZGl0aW9uPjIwMTEvMDcv
MDI8L2VkaXRpb24+PGtleXdvcmRzPjxrZXl3b3JkPkFsemhlaW1lciBEaXNlYXNlLyptZXRhYm9s
aXNtL3BoeXNpb3BhdGhvbG9neTwva2V5d29yZD48a2V5d29yZD5CaW9sb2dpY2FsIFRyYW5zcG9y
dC9waHlzaW9sb2d5PC9rZXl3b3JkPjxrZXl3b3JkPkNob2xlc3Rlcm9sL3BoeXNpb2xvZ3k8L2tl
eXdvcmQ+PGtleXdvcmQ+R2FsbHN0b25lcy9tZXRhYm9saXNtL3BoeXNpb3BhdGhvbG9neTwva2V5
d29yZD48a2V5d29yZD5HZW5lIEV4cHJlc3Npb24gUmVndWxhdGlvbi9waHlzaW9sb2d5PC9rZXl3
b3JkPjxrZXl3b3JkPkhvbWVvc3Rhc2lzL3BoeXNpb2xvZ3k8L2tleXdvcmQ+PGtleXdvcmQ+SHVt
YW5zPC9rZXl3b3JkPjxrZXl3b3JkPktpZG5leSBEaXNlYXNlcy9tZXRhYm9saXNtL3BoeXNpb3Bh
dGhvbG9neTwva2V5d29yZD48a2V5d29yZD5Mb3cgRGVuc2l0eSBMaXBvcHJvdGVpbiBSZWNlcHRv
ci1SZWxhdGVkPC9rZXl3b3JkPjxrZXl3b3JkPlByb3RlaW4tMi9nZW5ldGljcy9tZXRhYm9saXNt
LypwaHlzaW9sb2d5PC9rZXl3b3JkPjxrZXl3b3JkPlRpc3N1ZSBEaXN0cmlidXRpb24vcGh5c2lv
bG9neTwva2V5d29yZD48L2tleXdvcmRzPjxkYXRlcz48eWVhcj4yMDExPC95ZWFyPjwvZGF0ZXM+
PGlzYm4+MDcxNy02Mjg3IChFbGVjdHJvbmljKSYjeEQ7MDcxNi05NzYwIChMaW5raW5nKTwvaXNi
bj48YWNjZXNzaW9uLW51bT4yMTcyMDY4NjwvYWNjZXNzaW9uLW51bT48dXJscz48cmVsYXRlZC11
cmxzPjx1cmw+aHR0cHM6Ly93d3cubmNiaS5ubG0ubmloLmdvdi9wdWJtZWQvMjE3MjA2ODY8L3Vy
bD48dXJsPmh0dHBzOi8vc2NpZWxvLmNvbmljeXQuY2wvcGRmL2JyZXMvdjQ0bjEvYXJ0MTIucGRm
PC91cmw+PC9yZWxhdGVkLXVybHM+PC91cmxzPjxlbGVjdHJvbmljLXJlc291cmNlLW51bT4xMC40
MDY3L1MwNzE2LTk3NjAyMDExMDAwMTAwMDEyPC9lbGVjdHJvbmljLXJlc291cmNlLW51bT48L3Jl
Y29yZD48L0NpdGU+PC9FbmROb3RlPgB=
</w:fldData>
        </w:fldChar>
      </w:r>
      <w:r w:rsidR="00DC39C4">
        <w:instrText xml:space="preserve"> ADDIN EN.CITE.DATA </w:instrText>
      </w:r>
      <w:r w:rsidR="00DC39C4">
        <w:fldChar w:fldCharType="end"/>
      </w:r>
      <w:r>
        <w:fldChar w:fldCharType="separate"/>
      </w:r>
      <w:r w:rsidR="00DC39C4">
        <w:rPr>
          <w:noProof/>
        </w:rPr>
        <w:t>(</w:t>
      </w:r>
      <w:hyperlink w:anchor="_ENREF_23" w:tooltip="Bouillon, 2016 #989" w:history="1">
        <w:r w:rsidR="00425C63">
          <w:rPr>
            <w:noProof/>
          </w:rPr>
          <w:t>Bouillon, 2016</w:t>
        </w:r>
      </w:hyperlink>
      <w:r w:rsidR="00DC39C4">
        <w:rPr>
          <w:noProof/>
        </w:rPr>
        <w:t xml:space="preserve">, </w:t>
      </w:r>
      <w:hyperlink w:anchor="_ENREF_100" w:tooltip="Marzolo, 2011 #3070" w:history="1">
        <w:r w:rsidR="00425C63">
          <w:rPr>
            <w:noProof/>
          </w:rPr>
          <w:t>Marzolo and Farfan, 2011</w:t>
        </w:r>
      </w:hyperlink>
      <w:r w:rsidR="00DC39C4">
        <w:rPr>
          <w:noProof/>
        </w:rPr>
        <w:t>)</w:t>
      </w:r>
      <w:r>
        <w:fldChar w:fldCharType="end"/>
      </w:r>
      <w:r>
        <w:t>. It is not known whether this source could be sufficient for adequate 1,25</w:t>
      </w:r>
      <w:r w:rsidRPr="000C272D">
        <w:t>(OH)</w:t>
      </w:r>
      <w:r w:rsidRPr="000C272D">
        <w:rPr>
          <w:vertAlign w:val="subscript"/>
        </w:rPr>
        <w:t>2</w:t>
      </w:r>
      <w:r w:rsidRPr="000C272D">
        <w:t>D</w:t>
      </w:r>
      <w:r>
        <w:t xml:space="preserve"> production in the renal tubules.</w:t>
      </w:r>
    </w:p>
    <w:p w14:paraId="1BB559A3" w14:textId="2251ACCA" w:rsidR="00624E62" w:rsidRDefault="004D1EFD" w:rsidP="004D1EFD">
      <w:r>
        <w:t>We did not detect a significant decrease in 1,25</w:t>
      </w:r>
      <w:r w:rsidRPr="000C272D">
        <w:t>(OH)</w:t>
      </w:r>
      <w:r w:rsidRPr="000C272D">
        <w:rPr>
          <w:vertAlign w:val="subscript"/>
        </w:rPr>
        <w:t>2</w:t>
      </w:r>
      <w:r w:rsidRPr="000C272D">
        <w:t>D</w:t>
      </w:r>
      <w:r>
        <w:t xml:space="preserve"> or PTH directly after surgery or at the follow up visit, however </w:t>
      </w:r>
      <w:hyperlink w:anchor="_ENREF_85" w:tooltip="Jensen, 2018 #3059" w:history="1">
        <w:r w:rsidR="00425C63">
          <w:fldChar w:fldCharType="begin"/>
        </w:r>
        <w:r w:rsidR="00425C63">
          <w:instrText xml:space="preserve"> ADDIN EN.CITE &lt;EndNote&gt;&lt;Cite AuthorYear="1"&gt;&lt;Author&gt;Jensen&lt;/Author&gt;&lt;Year&gt;2018&lt;/Year&gt;&lt;RecNum&gt;3059&lt;/RecNum&gt;&lt;DisplayText&gt;Jensen et al. (2018)&lt;/DisplayText&gt;&lt;record&gt;&lt;rec-number&gt;3059&lt;/rec-number&gt;&lt;foreign-keys&gt;&lt;key app="EN" db-id="2a0fvtrtv22za6exff0x99w8aatd9zzwfzt2" timestamp="1524133372"&gt;3059&lt;/key&gt;&lt;key app="ENWeb" db-id=""&gt;0&lt;/key&gt;&lt;/foreign-keys&gt;&lt;ref-type name="Journal Article"&gt;17&lt;/ref-type&gt;&lt;contributors&gt;&lt;authors&gt;&lt;author&gt;Jensen, Martin Blomberg&lt;/author&gt;&lt;author&gt;Husted, Henrik&lt;/author&gt;&lt;author&gt;Bjerrum, Poul Jannick&lt;/author&gt;&lt;author&gt;Juul, Anders&lt;/author&gt;&lt;author&gt;Kehlet, Henrik&lt;/author&gt;&lt;/authors&gt;&lt;/contributors&gt;&lt;titles&gt;&lt;title&gt;Compromised activation of vitamin D after elective surgery: a prospective pilot study&lt;/title&gt;&lt;secondary-title&gt;JBMR Plus&lt;/secondary-title&gt;&lt;/titles&gt;&lt;periodical&gt;&lt;full-title&gt;JBMR Plus&lt;/full-title&gt;&lt;/periodical&gt;&lt;dates&gt;&lt;year&gt;2018&lt;/year&gt;&lt;/dates&gt;&lt;isbn&gt;2473-4039&lt;/isbn&gt;&lt;urls&gt;&lt;/urls&gt;&lt;/record&gt;&lt;/Cite&gt;&lt;/EndNote&gt;</w:instrText>
        </w:r>
        <w:r w:rsidR="00425C63">
          <w:fldChar w:fldCharType="separate"/>
        </w:r>
        <w:r w:rsidR="00425C63">
          <w:rPr>
            <w:noProof/>
          </w:rPr>
          <w:t>Jensen et al. (2018)</w:t>
        </w:r>
        <w:r w:rsidR="00425C63">
          <w:fldChar w:fldCharType="end"/>
        </w:r>
      </w:hyperlink>
      <w:r>
        <w:t xml:space="preserve"> found 1,25</w:t>
      </w:r>
      <w:r w:rsidRPr="000C272D">
        <w:t>(OH)</w:t>
      </w:r>
      <w:r w:rsidRPr="000C272D">
        <w:rPr>
          <w:vertAlign w:val="subscript"/>
        </w:rPr>
        <w:t>2</w:t>
      </w:r>
      <w:r w:rsidRPr="000C272D">
        <w:t>D</w:t>
      </w:r>
      <w:r>
        <w:t xml:space="preserve"> to be significantly decreased after 3 weeks following arthroplasty, this decrease was not accompanied with an increase in PTH however so the significance of this finding is unknown.</w:t>
      </w:r>
    </w:p>
    <w:p w14:paraId="0925E15E" w14:textId="0D282D4B" w:rsidR="00A05822" w:rsidRDefault="00957AFD" w:rsidP="004D1EFD">
      <w:r>
        <w:t>We observed a</w:t>
      </w:r>
      <w:r w:rsidR="00F12717">
        <w:t xml:space="preserve"> significant decrease in PINP on day 1</w:t>
      </w:r>
      <w:r w:rsidR="0020251E">
        <w:t xml:space="preserve"> afte</w:t>
      </w:r>
      <w:r w:rsidR="00B83748">
        <w:t>r surgery, with a significant increase at the follow-up appointment. PINP</w:t>
      </w:r>
      <w:r w:rsidR="00F12717">
        <w:t xml:space="preserve"> is a marker of osteoblast activity and</w:t>
      </w:r>
      <w:r w:rsidR="00D61E9B">
        <w:t xml:space="preserve"> could be initially decreased in response</w:t>
      </w:r>
      <w:r w:rsidR="00BC7FD7">
        <w:t xml:space="preserve"> to</w:t>
      </w:r>
      <w:r w:rsidR="00B83748">
        <w:t xml:space="preserve"> increased cortisol levels</w:t>
      </w:r>
      <w:r w:rsidR="00F12717">
        <w:t xml:space="preserve"> following ar</w:t>
      </w:r>
      <w:r w:rsidR="00BC7FD7">
        <w:t>throplasty</w:t>
      </w:r>
      <w:r w:rsidR="00D61E9B">
        <w:t>.</w:t>
      </w:r>
      <w:r w:rsidR="00A26D3C">
        <w:t xml:space="preserve"> Osteocalcin,</w:t>
      </w:r>
      <w:r w:rsidR="00B83748">
        <w:t xml:space="preserve"> another marker of osteoblast activity,</w:t>
      </w:r>
      <w:r w:rsidR="00F12717">
        <w:t xml:space="preserve"> </w:t>
      </w:r>
      <w:r w:rsidR="00A26D3C">
        <w:t>is kno</w:t>
      </w:r>
      <w:r w:rsidR="00D61E9B">
        <w:t xml:space="preserve">wn to be suppressed by cortisol: </w:t>
      </w:r>
      <w:r w:rsidR="00A26D3C">
        <w:t xml:space="preserve">it has been found </w:t>
      </w:r>
      <w:r w:rsidR="00F12717">
        <w:t>to decrease</w:t>
      </w:r>
      <w:r w:rsidR="00B83748">
        <w:t xml:space="preserve"> during corticosteroid treatment </w:t>
      </w:r>
      <w:r w:rsidR="00AC3899">
        <w:fldChar w:fldCharType="begin"/>
      </w:r>
      <w:r w:rsidR="00AC3899">
        <w:instrText xml:space="preserve"> ADDIN EN.CITE &lt;EndNote&gt;&lt;Cite&gt;&lt;Author&gt;Ekenstam&lt;/Author&gt;&lt;Year&gt;1988&lt;/Year&gt;&lt;RecNum&gt;3114&lt;/RecNum&gt;&lt;DisplayText&gt;(Ekenstam et al., 1988)&lt;/DisplayText&gt;&lt;record&gt;&lt;rec-number&gt;3114&lt;/rec-number&gt;&lt;foreign-keys&gt;&lt;key app="EN" db-id="2a0fvtrtv22za6exff0x99w8aatd9zzwfzt2" timestamp="1532556021"&gt;3114&lt;/key&gt;&lt;key app="ENWeb" db-id=""&gt;0&lt;/key&gt;&lt;/foreign-keys&gt;&lt;ref-type name="Journal Article"&gt;17&lt;/ref-type&gt;&lt;contributors&gt;&lt;authors&gt;&lt;author&gt;Ekenstam, E.&lt;/author&gt;&lt;author&gt;Stalenheim, G.&lt;/author&gt;&lt;author&gt;Hallgren, R.&lt;/author&gt;&lt;/authors&gt;&lt;/contributors&gt;&lt;auth-address&gt;Department of Internal Medicine, University Hospital, Uppsala, Sweden.&lt;/auth-address&gt;&lt;titles&gt;&lt;title&gt;The acute effect of high dose corticosteroid treatment on serum osteocalcin&lt;/title&gt;&lt;secondary-title&gt;Metabolism&lt;/secondary-title&gt;&lt;/titles&gt;&lt;periodical&gt;&lt;full-title&gt;Metabolism&lt;/full-title&gt;&lt;/periodical&gt;&lt;pages&gt;141-4&lt;/pages&gt;&lt;volume&gt;37&lt;/volume&gt;&lt;number&gt;2&lt;/number&gt;&lt;edition&gt;1988/02/01&lt;/edition&gt;&lt;keywords&gt;&lt;keyword&gt;Adrenal Cortex Hormones/*pharmacology&lt;/keyword&gt;&lt;keyword&gt;Adult&lt;/keyword&gt;&lt;keyword&gt;Aged&lt;/keyword&gt;&lt;keyword&gt;Calcium-Binding Proteins/*blood&lt;/keyword&gt;&lt;keyword&gt;Dose-Response Relationship, Drug&lt;/keyword&gt;&lt;keyword&gt;Female&lt;/keyword&gt;&lt;keyword&gt;Humans&lt;/keyword&gt;&lt;keyword&gt;Male&lt;/keyword&gt;&lt;keyword&gt;Middle Aged&lt;/keyword&gt;&lt;keyword&gt;Osteoblasts/drug effects&lt;/keyword&gt;&lt;keyword&gt;Osteocalcin&lt;/keyword&gt;&lt;keyword&gt;Time Factors&lt;/keyword&gt;&lt;/keywords&gt;&lt;dates&gt;&lt;year&gt;1988&lt;/year&gt;&lt;pub-dates&gt;&lt;date&gt;Feb&lt;/date&gt;&lt;/pub-dates&gt;&lt;/dates&gt;&lt;isbn&gt;0026-0495 (Print)&amp;#xD;0026-0495 (Linking)&lt;/isbn&gt;&lt;accession-num&gt;3257542&lt;/accession-num&gt;&lt;urls&gt;&lt;related-urls&gt;&lt;url&gt;https://www.ncbi.nlm.nih.gov/pubmed/3257542&lt;/url&gt;&lt;/related-urls&gt;&lt;/urls&gt;&lt;/record&gt;&lt;/Cite&gt;&lt;/EndNote&gt;</w:instrText>
      </w:r>
      <w:r w:rsidR="00AC3899">
        <w:fldChar w:fldCharType="separate"/>
      </w:r>
      <w:r w:rsidR="00AC3899">
        <w:rPr>
          <w:noProof/>
        </w:rPr>
        <w:t>(</w:t>
      </w:r>
      <w:hyperlink w:anchor="_ENREF_51" w:tooltip="Ekenstam, 1988 #3114" w:history="1">
        <w:r w:rsidR="00425C63">
          <w:rPr>
            <w:noProof/>
          </w:rPr>
          <w:t>Ekenstam et al., 1988</w:t>
        </w:r>
      </w:hyperlink>
      <w:r w:rsidR="00AC3899">
        <w:rPr>
          <w:noProof/>
        </w:rPr>
        <w:t>)</w:t>
      </w:r>
      <w:r w:rsidR="00AC3899">
        <w:fldChar w:fldCharType="end"/>
      </w:r>
      <w:r w:rsidR="00B83748">
        <w:t>, and in response to traumatic fracture,</w:t>
      </w:r>
      <w:r w:rsidR="00B83748" w:rsidRPr="00B83748">
        <w:t xml:space="preserve"> acute myocardial infarct and after undergoing elective abdominal surgery</w:t>
      </w:r>
      <w:r w:rsidR="00B83748">
        <w:t xml:space="preserve"> </w:t>
      </w:r>
      <w:r w:rsidR="00AC3899">
        <w:fldChar w:fldCharType="begin"/>
      </w:r>
      <w:r w:rsidR="00AC3899">
        <w:instrText xml:space="preserve"> ADDIN EN.CITE &lt;EndNote&gt;&lt;Cite&gt;&lt;Author&gt;Napal&lt;/Author&gt;&lt;Year&gt;1993&lt;/Year&gt;&lt;RecNum&gt;3074&lt;/RecNum&gt;&lt;DisplayText&gt;(Napal et al., 1993)&lt;/DisplayText&gt;&lt;record&gt;&lt;rec-number&gt;3074&lt;/rec-number&gt;&lt;foreign-keys&gt;&lt;key app="EN" db-id="2a0fvtrtv22za6exff0x99w8aatd9zzwfzt2" timestamp="1525345633"&gt;3074&lt;/key&gt;&lt;key app="ENWeb" db-id=""&gt;0&lt;/key&gt;&lt;/foreign-keys&gt;&lt;ref-type name="Journal Article"&gt;17&lt;/ref-type&gt;&lt;contributors&gt;&lt;authors&gt;&lt;author&gt;Napal, J.&lt;/author&gt;&lt;author&gt;Amado, J. A.&lt;/author&gt;&lt;author&gt;Riancho, J. A.&lt;/author&gt;&lt;author&gt;Olmos, J. M.&lt;/author&gt;&lt;author&gt;Gonzalez-Macias, J.&lt;/author&gt;&lt;/authors&gt;&lt;/contributors&gt;&lt;auth-address&gt;Departamento de Medicina Interna, Hospital Marques de Valdecilla, Universidad de Cantabria, Santander, Spain.&lt;/auth-address&gt;&lt;titles&gt;&lt;title&gt;Stress decreases the serum level of osteocalcin&lt;/title&gt;&lt;secondary-title&gt;Bone Miner&lt;/secondary-title&gt;&lt;/titles&gt;&lt;periodical&gt;&lt;full-title&gt;Bone Miner&lt;/full-title&gt;&lt;/periodical&gt;&lt;pages&gt;113-8&lt;/pages&gt;&lt;volume&gt;21&lt;/volume&gt;&lt;number&gt;2&lt;/number&gt;&lt;edition&gt;1993/05/01&lt;/edition&gt;&lt;keywords&gt;&lt;keyword&gt;Abdomen/surgery&lt;/keyword&gt;&lt;keyword&gt;Adult&lt;/keyword&gt;&lt;keyword&gt;Aged&lt;/keyword&gt;&lt;keyword&gt;Aged, 80 and over&lt;/keyword&gt;&lt;keyword&gt;Female&lt;/keyword&gt;&lt;keyword&gt;Fractures, Bone/blood&lt;/keyword&gt;&lt;keyword&gt;Heart Diseases/metabolism&lt;/keyword&gt;&lt;keyword&gt;Humans&lt;/keyword&gt;&lt;keyword&gt;Male&lt;/keyword&gt;&lt;keyword&gt;Middle Aged&lt;/keyword&gt;&lt;keyword&gt;Osteocalcin/*blood&lt;/keyword&gt;&lt;keyword&gt;Retinal Detachment/blood&lt;/keyword&gt;&lt;keyword&gt;Stress, Physiological/*blood&lt;/keyword&gt;&lt;/keywords&gt;&lt;dates&gt;&lt;year&gt;1993&lt;/year&gt;&lt;pub-dates&gt;&lt;date&gt;May&lt;/date&gt;&lt;/pub-dates&gt;&lt;/dates&gt;&lt;isbn&gt;0169-6009 (Print)&amp;#xD;0169-6009 (Linking)&lt;/isbn&gt;&lt;accession-num&gt;8358248&lt;/accession-num&gt;&lt;urls&gt;&lt;related-urls&gt;&lt;url&gt;&lt;style face="underline" font="default" size="100%"&gt;https://www.ncbi.nlm.nih.gov/pubmed/8358248&lt;/style&gt;&lt;/url&gt;&lt;/related-urls&gt;&lt;/urls&gt;&lt;/record&gt;&lt;/Cite&gt;&lt;/EndNote&gt;</w:instrText>
      </w:r>
      <w:r w:rsidR="00AC3899">
        <w:fldChar w:fldCharType="separate"/>
      </w:r>
      <w:r w:rsidR="00AC3899">
        <w:rPr>
          <w:noProof/>
        </w:rPr>
        <w:t>(</w:t>
      </w:r>
      <w:hyperlink w:anchor="_ENREF_108" w:tooltip="Napal, 1993 #3074" w:history="1">
        <w:r w:rsidR="00425C63">
          <w:rPr>
            <w:noProof/>
          </w:rPr>
          <w:t>Napal et al., 1993</w:t>
        </w:r>
      </w:hyperlink>
      <w:r w:rsidR="00AC3899">
        <w:rPr>
          <w:noProof/>
        </w:rPr>
        <w:t>)</w:t>
      </w:r>
      <w:r w:rsidR="00AC3899">
        <w:fldChar w:fldCharType="end"/>
      </w:r>
      <w:r w:rsidR="00B83748">
        <w:t>.</w:t>
      </w:r>
      <w:r w:rsidR="00A26D3C">
        <w:t xml:space="preserve"> It is likely then that the decrease in PINP could reflect the same decrease in osteoblast activity as is detected by a decrease in osteocalcin.</w:t>
      </w:r>
      <w:r w:rsidR="00B83748">
        <w:t xml:space="preserve"> </w:t>
      </w:r>
      <w:r w:rsidR="00F12717">
        <w:t>The significant increase in PINP at the follow up appointment is likely due</w:t>
      </w:r>
      <w:r w:rsidR="004C5B10">
        <w:t xml:space="preserve"> to bone healing</w:t>
      </w:r>
      <w:r w:rsidR="00A26D3C">
        <w:t xml:space="preserve"> </w:t>
      </w:r>
      <w:r w:rsidR="00BC7FD7">
        <w:t xml:space="preserve">at the site of arthroplasty, this increase in </w:t>
      </w:r>
      <w:r w:rsidR="00F8009A">
        <w:t>PINP</w:t>
      </w:r>
      <w:r w:rsidR="00BC7FD7">
        <w:t xml:space="preserve"> is also seen in </w:t>
      </w:r>
      <w:r w:rsidR="00F8009A">
        <w:t>other studies after</w:t>
      </w:r>
      <w:r w:rsidR="002B2824">
        <w:t xml:space="preserve"> arthroplasty or</w:t>
      </w:r>
      <w:r w:rsidR="00F8009A">
        <w:t xml:space="preserve"> fracture </w:t>
      </w:r>
      <w:r w:rsidR="00222C5D">
        <w:t xml:space="preserve">and can remain increased for 6-12 months </w:t>
      </w:r>
      <w:r w:rsidR="00AC3899">
        <w:fldChar w:fldCharType="begin">
          <w:fldData xml:space="preserve">PEVuZE5vdGU+PENpdGU+PEF1dGhvcj5JbmdsZTwvQXV0aG9yPjxZZWFyPjE5OTk8L1llYXI+PFJl
Y051bT4zMTA5PC9SZWNOdW0+PERpc3BsYXlUZXh0PihJbmdsZSBldCBhbC4sIDE5OTlhLCBJbmds
ZSBldCBhbC4sIDE5OTliLCBXaWxraW5zb24gZXQgYWwuLCAyMDAxKTwvRGlzcGxheVRleHQ+PHJl
Y29yZD48cmVjLW51bWJlcj4zMTA5PC9yZWMtbnVtYmVyPjxmb3JlaWduLWtleXM+PGtleSBhcHA9
IkVOIiBkYi1pZD0iMmEwZnZ0cnR2MjJ6YTZleGZmMHg5OXc4YWF0ZDl6endmenQyIiB0aW1lc3Rh
bXA9IjE1MzI1NTU5OTYiPjMxMDk8L2tleT48a2V5IGFwcD0iRU5XZWIiIGRiLWlkPSIiPjA8L2tl
eT48L2ZvcmVpZ24ta2V5cz48cmVmLXR5cGUgbmFtZT0iSm91cm5hbCBBcnRpY2xlIj4xNzwvcmVm
LXR5cGU+PGNvbnRyaWJ1dG9ycz48YXV0aG9ycz48YXV0aG9yPkluZ2xlLCBCLiBNLjwvYXV0aG9y
PjxhdXRob3I+SGF5LCBTLiBNLjwvYXV0aG9yPjxhdXRob3I+Qm90dGplciwgSC4gTS48L2F1dGhv
cj48YXV0aG9yPkVhc3RlbGwsIFIuPC9hdXRob3I+PC9hdXRob3JzPjwvY29udHJpYnV0b3JzPjxh
dXRoLWFkZHJlc3M+Qm9uZSBNZXRhYm9saXNtIEdyb3VwLCBTZWN0aW9uIG9mIE1lZGljaW5lLCBE
aXZpc2lvbiBvZiBDbGluaWNhbCBTY2llbmNlcywgVW5pdmVyc2l0eSBvZiBTaGVmZmllbGQsIFVL
LjwvYXV0aC1hZGRyZXNzPjx0aXRsZXM+PHRpdGxlPkNoYW5nZXMgaW4gYm9uZSBtYXNzIGFuZCBi
b25lIHR1cm5vdmVyIGZvbGxvd2luZyBhbmtsZSBmcmFjdHVyZTwvdGl0bGU+PHNlY29uZGFyeS10
aXRsZT5Pc3Rlb3Bvcm9zIEludDwvc2Vjb25kYXJ5LXRpdGxlPjwvdGl0bGVzPjxwZXJpb2RpY2Fs
PjxmdWxsLXRpdGxlPk9zdGVvcG9yb3MgSW50PC9mdWxsLXRpdGxlPjwvcGVyaW9kaWNhbD48cGFn
ZXM+NDA4LTE1PC9wYWdlcz48dm9sdW1lPjEwPC92b2x1bWU+PG51bWJlcj41PC9udW1iZXI+PGVk
aXRpb24+MTk5OS8xMi8xMTwvZWRpdGlvbj48a2V5d29yZHM+PGtleXdvcmQ+QWJzb3JwdGlvbWV0
cnksIFBob3Rvbjwva2V5d29yZD48a2V5d29yZD5BY2lkIFBob3NwaGF0YXNlL2FuYWx5c2lzPC9r
ZXl3b3JkPjxrZXl3b3JkPkFnZWQ8L2tleXdvcmQ+PGtleXdvcmQ+QWdlZCwgODAgYW5kIG92ZXI8
L2tleXdvcmQ+PGtleXdvcmQ+QWxrYWxpbmUgUGhvc3BoYXRhc2UvYW5hbHlzaXM8L2tleXdvcmQ+
PGtleXdvcmQ+QW1pbm8gQWNpZHMvYW5hbHlzaXM8L2tleXdvcmQ+PGtleXdvcmQ+QW5hbHlzaXMg
b2YgVmFyaWFuY2U8L2tleXdvcmQ+PGtleXdvcmQ+QW5rbGUgSW5qdXJpZXMvY29tcGxpY2F0aW9u
cy8qcGh5c2lvcGF0aG9sb2d5PC9rZXl3b3JkPjxrZXl3b3JkPkJpb21hcmtlcnMvYW5hbHlzaXM8
L2tleXdvcmQ+PGtleXdvcmQ+KkJvbmUgRGVuc2l0eTwva2V5d29yZD48a2V5d29yZD4qQm9uZSBS
ZW1vZGVsaW5nPC9rZXl3b3JkPjxrZXl3b3JkPkNvbGxhZ2VuL2FuYWx5c2lzPC9rZXl3b3JkPjxr
ZXl3b3JkPkNvbGxhZ2VuIFR5cGUgSTwva2V5d29yZD48a2V5d29yZD5GZW1hbGU8L2tleXdvcmQ+
PGtleXdvcmQ+RnJhY3R1cmVzLCBCb25lL2NvbXBsaWNhdGlvbnMvKnBoeXNpb3BhdGhvbG9neTwv
a2V5d29yZD48a2V5d29yZD5IdW1hbnM8L2tleXdvcmQ+PGtleXdvcmQ+SXNvZW56eW1lcy9hbmFs
eXNpczwva2V5d29yZD48a2V5d29yZD5NYWxlPC9rZXl3b3JkPjxrZXl3b3JkPk1pZGRsZSBBZ2Vk
PC9rZXl3b3JkPjxrZXl3b3JkPk9zdGVvY2FsY2luL2FuYWx5c2lzPC9rZXl3b3JkPjxrZXl3b3Jk
PlBlcHRpZGUgRnJhZ21lbnRzL2FuYWx5c2lzPC9rZXl3b3JkPjxrZXl3b3JkPlBlcHRpZGVzL2Fu
YWx5c2lzPC9rZXl3b3JkPjxrZXl3b3JkPlByb2NvbGxhZ2VuL2FuYWx5c2lzPC9rZXl3b3JkPjxr
ZXl3b3JkPlJlZmxleCBTeW1wYXRoZXRpYyBEeXN0cm9waHkvZXRpb2xvZ3kvcGh5c2lvcGF0aG9s
b2d5PC9rZXl3b3JkPjxrZXl3b3JkPlN0YXRpc3RpY3MsIE5vbnBhcmFtZXRyaWM8L2tleXdvcmQ+
PGtleXdvcmQ+VGFydHJhdGUtUmVzaXN0YW50IEFjaWQgUGhvc3BoYXRhc2U8L2tleXdvcmQ+PGtl
eXdvcmQ+VGltZSBGYWN0b3JzPC9rZXl3b3JkPjwva2V5d29yZHM+PGRhdGVzPjx5ZWFyPjE5OTk8
L3llYXI+PC9kYXRlcz48aXNibj4wOTM3LTk0MVggKFByaW50KSYjeEQ7MDkzNy05NDFYIChMaW5r
aW5nKTwvaXNibj48YWNjZXNzaW9uLW51bT4xMDU5MTgzOTwvYWNjZXNzaW9uLW51bT48dXJscz48
cmVsYXRlZC11cmxzPjx1cmw+PHN0eWxlIGZhY2U9InVuZGVybGluZSIgZm9udD0iZGVmYXVsdCIg
c2l6ZT0iMTAwJSI+aHR0cHM6Ly93d3cubmNiaS5ubG0ubmloLmdvdi9wdWJtZWQvMTA1OTE4Mzk8
L3N0eWxlPjwvdXJsPjwvcmVsYXRlZC11cmxzPjwvdXJscz48ZWxlY3Ryb25pYy1yZXNvdXJjZS1u
dW0+MTAuMTAwNy9zMDAxOTgwMDUwMjQ3PC9lbGVjdHJvbmljLXJlc291cmNlLW51bT48L3JlY29y
ZD48L0NpdGU+PENpdGU+PEF1dGhvcj5JbmdsZTwvQXV0aG9yPjxZZWFyPjE5OTk8L1llYXI+PFJl
Y051bT4zMTA4PC9SZWNOdW0+PHJlY29yZD48cmVjLW51bWJlcj4zMTA4PC9yZWMtbnVtYmVyPjxm
b3JlaWduLWtleXM+PGtleSBhcHA9IkVOIiBkYi1pZD0iMmEwZnZ0cnR2MjJ6YTZleGZmMHg5OXc4
YWF0ZDl6endmenQyIiB0aW1lc3RhbXA9IjE1MzI1NTU5OTIiPjMxMDg8L2tleT48a2V5IGFwcD0i
RU5XZWIiIGRiLWlkPSIiPjA8L2tleT48L2ZvcmVpZ24ta2V5cz48cmVmLXR5cGUgbmFtZT0iSm91
cm5hbCBBcnRpY2xlIj4xNzwvcmVmLXR5cGU+PGNvbnRyaWJ1dG9ycz48YXV0aG9ycz48YXV0aG9y
PkluZ2xlLCBCLiBNLjwvYXV0aG9yPjxhdXRob3I+SGF5LCBTLiBNLjwvYXV0aG9yPjxhdXRob3I+
Qm90dGplciwgSC4gTS48L2F1dGhvcj48YXV0aG9yPkVhc3RlbGwsIFIuPC9hdXRob3I+PC9hdXRo
b3JzPjwvY29udHJpYnV0b3JzPjxhdXRoLWFkZHJlc3M+Qm9uZSBNZXRhYm9saXNtIEdyb3VwLCBT
ZWN0aW9uIG9mIE1lZGljaW5lLCBEaXZpc2lvbiBvZiBDbGluaWNhbCBTY2llbmNlcywgVW5pdmVy
c2l0eSBvZiBTaGVmZmllbGQsIFVLLjwvYXV0aC1hZGRyZXNzPjx0aXRsZXM+PHRpdGxlPkNoYW5n
ZXMgaW4gYm9uZSBtYXNzIGFuZCBib25lIHR1cm5vdmVyIGZvbGxvd2luZyBkaXN0YWwgZm9yZWFy
bSBmcmFjdHVyZTwvdGl0bGU+PHNlY29uZGFyeS10aXRsZT5Pc3Rlb3Bvcm9zIEludDwvc2Vjb25k
YXJ5LXRpdGxlPjwvdGl0bGVzPjxwZXJpb2RpY2FsPjxmdWxsLXRpdGxlPk9zdGVvcG9yb3MgSW50
PC9mdWxsLXRpdGxlPjwvcGVyaW9kaWNhbD48cGFnZXM+Mzk5LTQwNzwvcGFnZXM+PHZvbHVtZT4x
MDwvdm9sdW1lPjxudW1iZXI+NTwvbnVtYmVyPjxlZGl0aW9uPjE5OTkvMTIvMTE8L2VkaXRpb24+
PGtleXdvcmRzPjxrZXl3b3JkPkFjaWQgUGhvc3BoYXRhc2UvYmxvb2Q8L2tleXdvcmQ+PGtleXdv
cmQ+QWdlZDwva2V5d29yZD48a2V5d29yZD5BbGthbGluZSBQaG9zcGhhdGFzZS9ibG9vZDwva2V5
d29yZD48a2V5d29yZD5BbWlubyBBY2lkcy9ibG9vZDwva2V5d29yZD48a2V5d29yZD5BbmFseXNp
cyBvZiBWYXJpYW5jZTwva2V5d29yZD48a2V5d29yZD5BcmVhIFVuZGVyIEN1cnZlPC9rZXl3b3Jk
PjxrZXl3b3JkPkJpb21hcmtlcnMvYmxvb2Q8L2tleXdvcmQ+PGtleXdvcmQ+Qm9uZSBEZW5zaXR5
PC9rZXl3b3JkPjxrZXl3b3JkPkNvbGxlcyZhcG9zOyBGcmFjdHVyZS9kaWFnbm9zdGljIGltYWdp
bmcvZXRpb2xvZ3kvKnBoeXNpb3BhdGhvbG9neTwva2V5d29yZD48a2V5d29yZD5GZW1hbGU8L2tl
eXdvcmQ+PGtleXdvcmQ+RmluZ2Vycy9kaWFnbm9zdGljIGltYWdpbmc8L2tleXdvcmQ+PGtleXdv
cmQ+SHVtYW5zPC9rZXl3b3JkPjxrZXl3b3JkPklzb2VuenltZXMvYmxvb2Q8L2tleXdvcmQ+PGtl
eXdvcmQ+TWlkZGxlIEFnZWQ8L2tleXdvcmQ+PGtleXdvcmQ+T3N0ZW9jYWxjaW4vYmxvb2Q8L2tl
eXdvcmQ+PGtleXdvcmQ+T3N0ZW9wb3Jvc2lzL2NvbXBsaWNhdGlvbnMvZGlhZ25vc3RpYyBpbWFn
aW5nLypwaHlzaW9wYXRob2xvZ3k8L2tleXdvcmQ+PGtleXdvcmQ+UGVwdGlkZSBGcmFnbWVudHMv
Ymxvb2Q8L2tleXdvcmQ+PGtleXdvcmQ+UHJvY29sbGFnZW4vYmxvb2Q8L2tleXdvcmQ+PGtleXdv
cmQ+UmVmbGV4IFN5bXBhdGhldGljIER5c3Ryb3BoeS9kaWFnbm9zdGljIGltYWdpbmcvZXRpb2xv
Z3kvcGh5c2lvcGF0aG9sb2d5PC9rZXl3b3JkPjxrZXl3b3JkPlRhcnRyYXRlLVJlc2lzdGFudCBB
Y2lkIFBob3NwaGF0YXNlPC9rZXl3b3JkPjxrZXl3b3JkPlVsdHJhc29ub2dyYXBoeTwva2V5d29y
ZD48L2tleXdvcmRzPjxkYXRlcz48eWVhcj4xOTk5PC95ZWFyPjwvZGF0ZXM+PGlzYm4+MDkzNy05
NDFYIChQcmludCkmI3hEOzA5MzctOTQxWCAoTGlua2luZyk8L2lzYm4+PGFjY2Vzc2lvbi1udW0+
MTA1OTE4Mzg8L2FjY2Vzc2lvbi1udW0+PHVybHM+PHJlbGF0ZWQtdXJscz48dXJsPjxzdHlsZSBm
YWNlPSJ1bmRlcmxpbmUiIGZvbnQ9ImRlZmF1bHQiIHNpemU9IjEwMCUiPmh0dHBzOi8vd3d3Lm5j
YmkubmxtLm5paC5nb3YvcHVibWVkLzEwNTkxODM4PC9zdHlsZT48L3VybD48L3JlbGF0ZWQtdXJs
cz48L3VybHM+PGVsZWN0cm9uaWMtcmVzb3VyY2UtbnVtPjEwLjEwMDcvczAwMTk4MDA1MDI0Njwv
ZWxlY3Ryb25pYy1yZXNvdXJjZS1udW0+PC9yZWNvcmQ+PC9DaXRlPjxDaXRlPjxBdXRob3I+V2ls
a2luc29uPC9BdXRob3I+PFllYXI+MjAwMTwvWWVhcj48UmVjTnVtPjMwNDg8L1JlY051bT48cmVj
b3JkPjxyZWMtbnVtYmVyPjMwNDg8L3JlYy1udW1iZXI+PGZvcmVpZ24ta2V5cz48a2V5IGFwcD0i
RU4iIGRiLWlkPSIyYTBmdnRydHYyMnphNmV4ZmYweDk5dzhhYXRkOXp6d2Z6dDIiIHRpbWVzdGFt
cD0iMTUyMzcwNTM0NyI+MzA0ODwva2V5PjxrZXkgYXBwPSJFTldlYiIgZGItaWQ9IiI+MDwva2V5
PjwvZm9yZWlnbi1rZXlzPjxyZWYtdHlwZSBuYW1lPSJKb3VybmFsIEFydGljbGUiPjE3PC9yZWYt
dHlwZT48Y29udHJpYnV0b3JzPjxhdXRob3JzPjxhdXRob3I+V2lsa2luc29uLCBKLiBNLjwvYXV0
aG9yPjxhdXRob3I+U3RvY2tsZXksIEkuPC9hdXRob3I+PGF1dGhvcj5QZWVsLCBOLiBGLjwvYXV0
aG9yPjxhdXRob3I+SGFtZXIsIEEuIEouPC9hdXRob3I+PGF1dGhvcj5FbHNvbiwgUi4gQS48L2F1
dGhvcj48YXV0aG9yPkJhcnJpbmd0b24sIE4uIEEuPC9hdXRob3I+PGF1dGhvcj5FYXN0ZWxsLCBS
LjwvYXV0aG9yPjwvYXV0aG9ycz48L2NvbnRyaWJ1dG9ycz48YXV0aC1hZGRyZXNzPkRpdmlzaW9u
IG9mIENsaW5pY2FsIFNjaWVuY2VzLCBVbml2ZXJzaXR5IG9mIFNoZWZmaWVsZCwgTm9ydGhlcm4g
R2VuZXJhbCBIb3NwaXRhbCwgVW5pdGVkIEtpbmdkb20uPC9hdXRoLWFkZHJlc3M+PHRpdGxlcz48
dGl0bGU+RWZmZWN0IG9mIHBhbWlkcm9uYXRlIGluIHByZXZlbnRpbmcgbG9jYWwgYm9uZSBsb3Nz
IGFmdGVyIHRvdGFsIGhpcCBhcnRocm9wbGFzdHk6IGEgcmFuZG9taXplZCwgZG91YmxlLWJsaW5k
LCBjb250cm9sbGVkIHRyaWFsPC90aXRsZT48c2Vjb25kYXJ5LXRpdGxlPkogQm9uZSBNaW5lciBS
ZXM8L3NlY29uZGFyeS10aXRsZT48L3RpdGxlcz48cGVyaW9kaWNhbD48ZnVsbC10aXRsZT5KIEJv
bmUgTWluZXIgUmVzPC9mdWxsLXRpdGxlPjwvcGVyaW9kaWNhbD48cGFnZXM+NTU2LTY0PC9wYWdl
cz48dm9sdW1lPjE2PC92b2x1bWU+PG51bWJlcj4zPC9udW1iZXI+PGVkaXRpb24+MjAwMS8wMy8z
MDwvZWRpdGlvbj48a2V5d29yZHM+PGtleXdvcmQ+QWdlZDwva2V5d29yZD48a2V5d29yZD5BbGth
bGluZSBQaG9zcGhhdGFzZS9ibG9vZC9kcnVnIGVmZmVjdHM8L2tleXdvcmQ+PGtleXdvcmQ+QW1p
bm8gQWNpZHMvdXJpbmU8L2tleXdvcmQ+PGtleXdvcmQ+KkFydGhyb3BsYXN0eSwgUmVwbGFjZW1l
bnQsIEhpcDwva2V5d29yZD48a2V5d29yZD5CaW9tYXJrZXJzL2FuYWx5c2lzPC9rZXl3b3JkPjxr
ZXl3b3JkPkJvbmUgRGVuc2l0eTwva2V5d29yZD48a2V5d29yZD5Cb25lIFJlc29ycHRpb248L2tl
eXdvcmQ+PGtleXdvcmQ+Q29sbGFnZW4vbWV0YWJvbGlzbTwva2V5d29yZD48a2V5d29yZD5EaXBo
b3NwaG9uYXRlcy9hZHZlcnNlIGVmZmVjdHMvKnBoYXJtYWNvbG9neTwva2V5d29yZD48a2V5d29y
ZD5Eb3VibGUtQmxpbmQgTWV0aG9kPC9rZXl3b3JkPjxrZXl3b3JkPkZlbWFsZTwva2V5d29yZD48
a2V5d29yZD5IaXAvcGh5c2lvbG9neTwva2V5d29yZD48a2V5d29yZD5IdW1hbnM8L2tleXdvcmQ+
PGtleXdvcmQ+TWFsZTwva2V5d29yZD48a2V5d29yZD5NaWRkbGUgQWdlZDwva2V5d29yZD48a2V5
d29yZD5Pc3Rlb3Bvcm9zaXMvKnByZXZlbnRpb24gJmFtcDsgY29udHJvbDwva2V5d29yZD48a2V5
d29yZD5UcmVhdG1lbnQgT3V0Y29tZTwva2V5d29yZD48L2tleXdvcmRzPjxkYXRlcz48eWVhcj4y
MDAxPC95ZWFyPjxwdWItZGF0ZXM+PGRhdGU+TWFyPC9kYXRlPjwvcHViLWRhdGVzPjwvZGF0ZXM+
PGlzYm4+MDg4NC0wNDMxIChQcmludCkmI3hEOzA4ODQtMDQzMSAoTGlua2luZyk8L2lzYm4+PGFj
Y2Vzc2lvbi1udW0+MTEyNzcyNzQ8L2FjY2Vzc2lvbi1udW0+PHVybHM+PHJlbGF0ZWQtdXJscz48
dXJsPjxzdHlsZSBmYWNlPSJ1bmRlcmxpbmUiIGZvbnQ9ImRlZmF1bHQiIHNpemU9IjEwMCUiPmh0
dHBzOi8vd3d3Lm5jYmkubmxtLm5paC5nb3YvcHVibWVkLzExMjc3Mjc0PC9zdHlsZT48L3VybD48
L3JlbGF0ZWQtdXJscz48L3VybHM+PGVsZWN0cm9uaWMtcmVzb3VyY2UtbnVtPjEwLjEzNTkvamJt
ci4yMDAxLjE2LjMuNTU2PC9lbGVjdHJvbmljLXJlc291cmNlLW51bT48L3JlY29yZD48L0NpdGU+
PC9FbmROb3RlPgB=
</w:fldData>
        </w:fldChar>
      </w:r>
      <w:r w:rsidR="00AC3899">
        <w:instrText xml:space="preserve"> ADDIN EN.CITE </w:instrText>
      </w:r>
      <w:r w:rsidR="00AC3899">
        <w:fldChar w:fldCharType="begin">
          <w:fldData xml:space="preserve">PEVuZE5vdGU+PENpdGU+PEF1dGhvcj5JbmdsZTwvQXV0aG9yPjxZZWFyPjE5OTk8L1llYXI+PFJl
Y051bT4zMTA5PC9SZWNOdW0+PERpc3BsYXlUZXh0PihJbmdsZSBldCBhbC4sIDE5OTlhLCBJbmds
ZSBldCBhbC4sIDE5OTliLCBXaWxraW5zb24gZXQgYWwuLCAyMDAxKTwvRGlzcGxheVRleHQ+PHJl
Y29yZD48cmVjLW51bWJlcj4zMTA5PC9yZWMtbnVtYmVyPjxmb3JlaWduLWtleXM+PGtleSBhcHA9
IkVOIiBkYi1pZD0iMmEwZnZ0cnR2MjJ6YTZleGZmMHg5OXc4YWF0ZDl6endmenQyIiB0aW1lc3Rh
bXA9IjE1MzI1NTU5OTYiPjMxMDk8L2tleT48a2V5IGFwcD0iRU5XZWIiIGRiLWlkPSIiPjA8L2tl
eT48L2ZvcmVpZ24ta2V5cz48cmVmLXR5cGUgbmFtZT0iSm91cm5hbCBBcnRpY2xlIj4xNzwvcmVm
LXR5cGU+PGNvbnRyaWJ1dG9ycz48YXV0aG9ycz48YXV0aG9yPkluZ2xlLCBCLiBNLjwvYXV0aG9y
PjxhdXRob3I+SGF5LCBTLiBNLjwvYXV0aG9yPjxhdXRob3I+Qm90dGplciwgSC4gTS48L2F1dGhv
cj48YXV0aG9yPkVhc3RlbGwsIFIuPC9hdXRob3I+PC9hdXRob3JzPjwvY29udHJpYnV0b3JzPjxh
dXRoLWFkZHJlc3M+Qm9uZSBNZXRhYm9saXNtIEdyb3VwLCBTZWN0aW9uIG9mIE1lZGljaW5lLCBE
aXZpc2lvbiBvZiBDbGluaWNhbCBTY2llbmNlcywgVW5pdmVyc2l0eSBvZiBTaGVmZmllbGQsIFVL
LjwvYXV0aC1hZGRyZXNzPjx0aXRsZXM+PHRpdGxlPkNoYW5nZXMgaW4gYm9uZSBtYXNzIGFuZCBi
b25lIHR1cm5vdmVyIGZvbGxvd2luZyBhbmtsZSBmcmFjdHVyZTwvdGl0bGU+PHNlY29uZGFyeS10
aXRsZT5Pc3Rlb3Bvcm9zIEludDwvc2Vjb25kYXJ5LXRpdGxlPjwvdGl0bGVzPjxwZXJpb2RpY2Fs
PjxmdWxsLXRpdGxlPk9zdGVvcG9yb3MgSW50PC9mdWxsLXRpdGxlPjwvcGVyaW9kaWNhbD48cGFn
ZXM+NDA4LTE1PC9wYWdlcz48dm9sdW1lPjEwPC92b2x1bWU+PG51bWJlcj41PC9udW1iZXI+PGVk
aXRpb24+MTk5OS8xMi8xMTwvZWRpdGlvbj48a2V5d29yZHM+PGtleXdvcmQ+QWJzb3JwdGlvbWV0
cnksIFBob3Rvbjwva2V5d29yZD48a2V5d29yZD5BY2lkIFBob3NwaGF0YXNlL2FuYWx5c2lzPC9r
ZXl3b3JkPjxrZXl3b3JkPkFnZWQ8L2tleXdvcmQ+PGtleXdvcmQ+QWdlZCwgODAgYW5kIG92ZXI8
L2tleXdvcmQ+PGtleXdvcmQ+QWxrYWxpbmUgUGhvc3BoYXRhc2UvYW5hbHlzaXM8L2tleXdvcmQ+
PGtleXdvcmQ+QW1pbm8gQWNpZHMvYW5hbHlzaXM8L2tleXdvcmQ+PGtleXdvcmQ+QW5hbHlzaXMg
b2YgVmFyaWFuY2U8L2tleXdvcmQ+PGtleXdvcmQ+QW5rbGUgSW5qdXJpZXMvY29tcGxpY2F0aW9u
cy8qcGh5c2lvcGF0aG9sb2d5PC9rZXl3b3JkPjxrZXl3b3JkPkJpb21hcmtlcnMvYW5hbHlzaXM8
L2tleXdvcmQ+PGtleXdvcmQ+KkJvbmUgRGVuc2l0eTwva2V5d29yZD48a2V5d29yZD4qQm9uZSBS
ZW1vZGVsaW5nPC9rZXl3b3JkPjxrZXl3b3JkPkNvbGxhZ2VuL2FuYWx5c2lzPC9rZXl3b3JkPjxr
ZXl3b3JkPkNvbGxhZ2VuIFR5cGUgSTwva2V5d29yZD48a2V5d29yZD5GZW1hbGU8L2tleXdvcmQ+
PGtleXdvcmQ+RnJhY3R1cmVzLCBCb25lL2NvbXBsaWNhdGlvbnMvKnBoeXNpb3BhdGhvbG9neTwv
a2V5d29yZD48a2V5d29yZD5IdW1hbnM8L2tleXdvcmQ+PGtleXdvcmQ+SXNvZW56eW1lcy9hbmFs
eXNpczwva2V5d29yZD48a2V5d29yZD5NYWxlPC9rZXl3b3JkPjxrZXl3b3JkPk1pZGRsZSBBZ2Vk
PC9rZXl3b3JkPjxrZXl3b3JkPk9zdGVvY2FsY2luL2FuYWx5c2lzPC9rZXl3b3JkPjxrZXl3b3Jk
PlBlcHRpZGUgRnJhZ21lbnRzL2FuYWx5c2lzPC9rZXl3b3JkPjxrZXl3b3JkPlBlcHRpZGVzL2Fu
YWx5c2lzPC9rZXl3b3JkPjxrZXl3b3JkPlByb2NvbGxhZ2VuL2FuYWx5c2lzPC9rZXl3b3JkPjxr
ZXl3b3JkPlJlZmxleCBTeW1wYXRoZXRpYyBEeXN0cm9waHkvZXRpb2xvZ3kvcGh5c2lvcGF0aG9s
b2d5PC9rZXl3b3JkPjxrZXl3b3JkPlN0YXRpc3RpY3MsIE5vbnBhcmFtZXRyaWM8L2tleXdvcmQ+
PGtleXdvcmQ+VGFydHJhdGUtUmVzaXN0YW50IEFjaWQgUGhvc3BoYXRhc2U8L2tleXdvcmQ+PGtl
eXdvcmQ+VGltZSBGYWN0b3JzPC9rZXl3b3JkPjwva2V5d29yZHM+PGRhdGVzPjx5ZWFyPjE5OTk8
L3llYXI+PC9kYXRlcz48aXNibj4wOTM3LTk0MVggKFByaW50KSYjeEQ7MDkzNy05NDFYIChMaW5r
aW5nKTwvaXNibj48YWNjZXNzaW9uLW51bT4xMDU5MTgzOTwvYWNjZXNzaW9uLW51bT48dXJscz48
cmVsYXRlZC11cmxzPjx1cmw+PHN0eWxlIGZhY2U9InVuZGVybGluZSIgZm9udD0iZGVmYXVsdCIg
c2l6ZT0iMTAwJSI+aHR0cHM6Ly93d3cubmNiaS5ubG0ubmloLmdvdi9wdWJtZWQvMTA1OTE4Mzk8
L3N0eWxlPjwvdXJsPjwvcmVsYXRlZC11cmxzPjwvdXJscz48ZWxlY3Ryb25pYy1yZXNvdXJjZS1u
dW0+MTAuMTAwNy9zMDAxOTgwMDUwMjQ3PC9lbGVjdHJvbmljLXJlc291cmNlLW51bT48L3JlY29y
ZD48L0NpdGU+PENpdGU+PEF1dGhvcj5JbmdsZTwvQXV0aG9yPjxZZWFyPjE5OTk8L1llYXI+PFJl
Y051bT4zMTA4PC9SZWNOdW0+PHJlY29yZD48cmVjLW51bWJlcj4zMTA4PC9yZWMtbnVtYmVyPjxm
b3JlaWduLWtleXM+PGtleSBhcHA9IkVOIiBkYi1pZD0iMmEwZnZ0cnR2MjJ6YTZleGZmMHg5OXc4
YWF0ZDl6endmenQyIiB0aW1lc3RhbXA9IjE1MzI1NTU5OTIiPjMxMDg8L2tleT48a2V5IGFwcD0i
RU5XZWIiIGRiLWlkPSIiPjA8L2tleT48L2ZvcmVpZ24ta2V5cz48cmVmLXR5cGUgbmFtZT0iSm91
cm5hbCBBcnRpY2xlIj4xNzwvcmVmLXR5cGU+PGNvbnRyaWJ1dG9ycz48YXV0aG9ycz48YXV0aG9y
PkluZ2xlLCBCLiBNLjwvYXV0aG9yPjxhdXRob3I+SGF5LCBTLiBNLjwvYXV0aG9yPjxhdXRob3I+
Qm90dGplciwgSC4gTS48L2F1dGhvcj48YXV0aG9yPkVhc3RlbGwsIFIuPC9hdXRob3I+PC9hdXRo
b3JzPjwvY29udHJpYnV0b3JzPjxhdXRoLWFkZHJlc3M+Qm9uZSBNZXRhYm9saXNtIEdyb3VwLCBT
ZWN0aW9uIG9mIE1lZGljaW5lLCBEaXZpc2lvbiBvZiBDbGluaWNhbCBTY2llbmNlcywgVW5pdmVy
c2l0eSBvZiBTaGVmZmllbGQsIFVLLjwvYXV0aC1hZGRyZXNzPjx0aXRsZXM+PHRpdGxlPkNoYW5n
ZXMgaW4gYm9uZSBtYXNzIGFuZCBib25lIHR1cm5vdmVyIGZvbGxvd2luZyBkaXN0YWwgZm9yZWFy
bSBmcmFjdHVyZTwvdGl0bGU+PHNlY29uZGFyeS10aXRsZT5Pc3Rlb3Bvcm9zIEludDwvc2Vjb25k
YXJ5LXRpdGxlPjwvdGl0bGVzPjxwZXJpb2RpY2FsPjxmdWxsLXRpdGxlPk9zdGVvcG9yb3MgSW50
PC9mdWxsLXRpdGxlPjwvcGVyaW9kaWNhbD48cGFnZXM+Mzk5LTQwNzwvcGFnZXM+PHZvbHVtZT4x
MDwvdm9sdW1lPjxudW1iZXI+NTwvbnVtYmVyPjxlZGl0aW9uPjE5OTkvMTIvMTE8L2VkaXRpb24+
PGtleXdvcmRzPjxrZXl3b3JkPkFjaWQgUGhvc3BoYXRhc2UvYmxvb2Q8L2tleXdvcmQ+PGtleXdv
cmQ+QWdlZDwva2V5d29yZD48a2V5d29yZD5BbGthbGluZSBQaG9zcGhhdGFzZS9ibG9vZDwva2V5
d29yZD48a2V5d29yZD5BbWlubyBBY2lkcy9ibG9vZDwva2V5d29yZD48a2V5d29yZD5BbmFseXNp
cyBvZiBWYXJpYW5jZTwva2V5d29yZD48a2V5d29yZD5BcmVhIFVuZGVyIEN1cnZlPC9rZXl3b3Jk
PjxrZXl3b3JkPkJpb21hcmtlcnMvYmxvb2Q8L2tleXdvcmQ+PGtleXdvcmQ+Qm9uZSBEZW5zaXR5
PC9rZXl3b3JkPjxrZXl3b3JkPkNvbGxlcyZhcG9zOyBGcmFjdHVyZS9kaWFnbm9zdGljIGltYWdp
bmcvZXRpb2xvZ3kvKnBoeXNpb3BhdGhvbG9neTwva2V5d29yZD48a2V5d29yZD5GZW1hbGU8L2tl
eXdvcmQ+PGtleXdvcmQ+RmluZ2Vycy9kaWFnbm9zdGljIGltYWdpbmc8L2tleXdvcmQ+PGtleXdv
cmQ+SHVtYW5zPC9rZXl3b3JkPjxrZXl3b3JkPklzb2VuenltZXMvYmxvb2Q8L2tleXdvcmQ+PGtl
eXdvcmQ+TWlkZGxlIEFnZWQ8L2tleXdvcmQ+PGtleXdvcmQ+T3N0ZW9jYWxjaW4vYmxvb2Q8L2tl
eXdvcmQ+PGtleXdvcmQ+T3N0ZW9wb3Jvc2lzL2NvbXBsaWNhdGlvbnMvZGlhZ25vc3RpYyBpbWFn
aW5nLypwaHlzaW9wYXRob2xvZ3k8L2tleXdvcmQ+PGtleXdvcmQ+UGVwdGlkZSBGcmFnbWVudHMv
Ymxvb2Q8L2tleXdvcmQ+PGtleXdvcmQ+UHJvY29sbGFnZW4vYmxvb2Q8L2tleXdvcmQ+PGtleXdv
cmQ+UmVmbGV4IFN5bXBhdGhldGljIER5c3Ryb3BoeS9kaWFnbm9zdGljIGltYWdpbmcvZXRpb2xv
Z3kvcGh5c2lvcGF0aG9sb2d5PC9rZXl3b3JkPjxrZXl3b3JkPlRhcnRyYXRlLVJlc2lzdGFudCBB
Y2lkIFBob3NwaGF0YXNlPC9rZXl3b3JkPjxrZXl3b3JkPlVsdHJhc29ub2dyYXBoeTwva2V5d29y
ZD48L2tleXdvcmRzPjxkYXRlcz48eWVhcj4xOTk5PC95ZWFyPjwvZGF0ZXM+PGlzYm4+MDkzNy05
NDFYIChQcmludCkmI3hEOzA5MzctOTQxWCAoTGlua2luZyk8L2lzYm4+PGFjY2Vzc2lvbi1udW0+
MTA1OTE4Mzg8L2FjY2Vzc2lvbi1udW0+PHVybHM+PHJlbGF0ZWQtdXJscz48dXJsPjxzdHlsZSBm
YWNlPSJ1bmRlcmxpbmUiIGZvbnQ9ImRlZmF1bHQiIHNpemU9IjEwMCUiPmh0dHBzOi8vd3d3Lm5j
YmkubmxtLm5paC5nb3YvcHVibWVkLzEwNTkxODM4PC9zdHlsZT48L3VybD48L3JlbGF0ZWQtdXJs
cz48L3VybHM+PGVsZWN0cm9uaWMtcmVzb3VyY2UtbnVtPjEwLjEwMDcvczAwMTk4MDA1MDI0Njwv
ZWxlY3Ryb25pYy1yZXNvdXJjZS1udW0+PC9yZWNvcmQ+PC9DaXRlPjxDaXRlPjxBdXRob3I+V2ls
a2luc29uPC9BdXRob3I+PFllYXI+MjAwMTwvWWVhcj48UmVjTnVtPjMwNDg8L1JlY051bT48cmVj
b3JkPjxyZWMtbnVtYmVyPjMwNDg8L3JlYy1udW1iZXI+PGZvcmVpZ24ta2V5cz48a2V5IGFwcD0i
RU4iIGRiLWlkPSIyYTBmdnRydHYyMnphNmV4ZmYweDk5dzhhYXRkOXp6d2Z6dDIiIHRpbWVzdGFt
cD0iMTUyMzcwNTM0NyI+MzA0ODwva2V5PjxrZXkgYXBwPSJFTldlYiIgZGItaWQ9IiI+MDwva2V5
PjwvZm9yZWlnbi1rZXlzPjxyZWYtdHlwZSBuYW1lPSJKb3VybmFsIEFydGljbGUiPjE3PC9yZWYt
dHlwZT48Y29udHJpYnV0b3JzPjxhdXRob3JzPjxhdXRob3I+V2lsa2luc29uLCBKLiBNLjwvYXV0
aG9yPjxhdXRob3I+U3RvY2tsZXksIEkuPC9hdXRob3I+PGF1dGhvcj5QZWVsLCBOLiBGLjwvYXV0
aG9yPjxhdXRob3I+SGFtZXIsIEEuIEouPC9hdXRob3I+PGF1dGhvcj5FbHNvbiwgUi4gQS48L2F1
dGhvcj48YXV0aG9yPkJhcnJpbmd0b24sIE4uIEEuPC9hdXRob3I+PGF1dGhvcj5FYXN0ZWxsLCBS
LjwvYXV0aG9yPjwvYXV0aG9ycz48L2NvbnRyaWJ1dG9ycz48YXV0aC1hZGRyZXNzPkRpdmlzaW9u
IG9mIENsaW5pY2FsIFNjaWVuY2VzLCBVbml2ZXJzaXR5IG9mIFNoZWZmaWVsZCwgTm9ydGhlcm4g
R2VuZXJhbCBIb3NwaXRhbCwgVW5pdGVkIEtpbmdkb20uPC9hdXRoLWFkZHJlc3M+PHRpdGxlcz48
dGl0bGU+RWZmZWN0IG9mIHBhbWlkcm9uYXRlIGluIHByZXZlbnRpbmcgbG9jYWwgYm9uZSBsb3Nz
IGFmdGVyIHRvdGFsIGhpcCBhcnRocm9wbGFzdHk6IGEgcmFuZG9taXplZCwgZG91YmxlLWJsaW5k
LCBjb250cm9sbGVkIHRyaWFsPC90aXRsZT48c2Vjb25kYXJ5LXRpdGxlPkogQm9uZSBNaW5lciBS
ZXM8L3NlY29uZGFyeS10aXRsZT48L3RpdGxlcz48cGVyaW9kaWNhbD48ZnVsbC10aXRsZT5KIEJv
bmUgTWluZXIgUmVzPC9mdWxsLXRpdGxlPjwvcGVyaW9kaWNhbD48cGFnZXM+NTU2LTY0PC9wYWdl
cz48dm9sdW1lPjE2PC92b2x1bWU+PG51bWJlcj4zPC9udW1iZXI+PGVkaXRpb24+MjAwMS8wMy8z
MDwvZWRpdGlvbj48a2V5d29yZHM+PGtleXdvcmQ+QWdlZDwva2V5d29yZD48a2V5d29yZD5BbGth
bGluZSBQaG9zcGhhdGFzZS9ibG9vZC9kcnVnIGVmZmVjdHM8L2tleXdvcmQ+PGtleXdvcmQ+QW1p
bm8gQWNpZHMvdXJpbmU8L2tleXdvcmQ+PGtleXdvcmQ+KkFydGhyb3BsYXN0eSwgUmVwbGFjZW1l
bnQsIEhpcDwva2V5d29yZD48a2V5d29yZD5CaW9tYXJrZXJzL2FuYWx5c2lzPC9rZXl3b3JkPjxr
ZXl3b3JkPkJvbmUgRGVuc2l0eTwva2V5d29yZD48a2V5d29yZD5Cb25lIFJlc29ycHRpb248L2tl
eXdvcmQ+PGtleXdvcmQ+Q29sbGFnZW4vbWV0YWJvbGlzbTwva2V5d29yZD48a2V5d29yZD5EaXBo
b3NwaG9uYXRlcy9hZHZlcnNlIGVmZmVjdHMvKnBoYXJtYWNvbG9neTwva2V5d29yZD48a2V5d29y
ZD5Eb3VibGUtQmxpbmQgTWV0aG9kPC9rZXl3b3JkPjxrZXl3b3JkPkZlbWFsZTwva2V5d29yZD48
a2V5d29yZD5IaXAvcGh5c2lvbG9neTwva2V5d29yZD48a2V5d29yZD5IdW1hbnM8L2tleXdvcmQ+
PGtleXdvcmQ+TWFsZTwva2V5d29yZD48a2V5d29yZD5NaWRkbGUgQWdlZDwva2V5d29yZD48a2V5
d29yZD5Pc3Rlb3Bvcm9zaXMvKnByZXZlbnRpb24gJmFtcDsgY29udHJvbDwva2V5d29yZD48a2V5
d29yZD5UcmVhdG1lbnQgT3V0Y29tZTwva2V5d29yZD48L2tleXdvcmRzPjxkYXRlcz48eWVhcj4y
MDAxPC95ZWFyPjxwdWItZGF0ZXM+PGRhdGU+TWFyPC9kYXRlPjwvcHViLWRhdGVzPjwvZGF0ZXM+
PGlzYm4+MDg4NC0wNDMxIChQcmludCkmI3hEOzA4ODQtMDQzMSAoTGlua2luZyk8L2lzYm4+PGFj
Y2Vzc2lvbi1udW0+MTEyNzcyNzQ8L2FjY2Vzc2lvbi1udW0+PHVybHM+PHJlbGF0ZWQtdXJscz48
dXJsPjxzdHlsZSBmYWNlPSJ1bmRlcmxpbmUiIGZvbnQ9ImRlZmF1bHQiIHNpemU9IjEwMCUiPmh0
dHBzOi8vd3d3Lm5jYmkubmxtLm5paC5nb3YvcHVibWVkLzExMjc3Mjc0PC9zdHlsZT48L3VybD48
L3JlbGF0ZWQtdXJscz48L3VybHM+PGVsZWN0cm9uaWMtcmVzb3VyY2UtbnVtPjEwLjEzNTkvamJt
ci4yMDAxLjE2LjMuNTU2PC9lbGVjdHJvbmljLXJlc291cmNlLW51bT48L3JlY29yZD48L0NpdGU+
PC9FbmROb3RlPgB=
</w:fldData>
        </w:fldChar>
      </w:r>
      <w:r w:rsidR="00AC3899">
        <w:instrText xml:space="preserve"> ADDIN EN.CITE.DATA </w:instrText>
      </w:r>
      <w:r w:rsidR="00AC3899">
        <w:fldChar w:fldCharType="end"/>
      </w:r>
      <w:r w:rsidR="00AC3899">
        <w:fldChar w:fldCharType="separate"/>
      </w:r>
      <w:r w:rsidR="00AC3899">
        <w:rPr>
          <w:noProof/>
        </w:rPr>
        <w:t>(</w:t>
      </w:r>
      <w:hyperlink w:anchor="_ENREF_82" w:tooltip="Ingle, 1999 #3109" w:history="1">
        <w:r w:rsidR="00425C63">
          <w:rPr>
            <w:noProof/>
          </w:rPr>
          <w:t>Ingle et al., 1999a</w:t>
        </w:r>
      </w:hyperlink>
      <w:r w:rsidR="00AC3899">
        <w:rPr>
          <w:noProof/>
        </w:rPr>
        <w:t xml:space="preserve">, </w:t>
      </w:r>
      <w:hyperlink w:anchor="_ENREF_83" w:tooltip="Ingle, 1999 #3108" w:history="1">
        <w:r w:rsidR="00425C63">
          <w:rPr>
            <w:noProof/>
          </w:rPr>
          <w:t>Ingle et al., 1999b</w:t>
        </w:r>
      </w:hyperlink>
      <w:r w:rsidR="00AC3899">
        <w:rPr>
          <w:noProof/>
        </w:rPr>
        <w:t xml:space="preserve">, </w:t>
      </w:r>
      <w:hyperlink w:anchor="_ENREF_154" w:tooltip="Wilkinson, 2001 #3048" w:history="1">
        <w:r w:rsidR="00425C63">
          <w:rPr>
            <w:noProof/>
          </w:rPr>
          <w:t>Wilkinson et al., 2001</w:t>
        </w:r>
      </w:hyperlink>
      <w:r w:rsidR="00AC3899">
        <w:rPr>
          <w:noProof/>
        </w:rPr>
        <w:t>)</w:t>
      </w:r>
      <w:r w:rsidR="00AC3899">
        <w:fldChar w:fldCharType="end"/>
      </w:r>
      <w:r w:rsidR="002B2824">
        <w:t xml:space="preserve">. </w:t>
      </w:r>
      <w:r w:rsidR="00D61E9B">
        <w:t>CTX decreased initially after surgery, CTX could not be measured at the follow-up appointment as a random blood sample could only be collect</w:t>
      </w:r>
      <w:r w:rsidR="004F2527">
        <w:t>ed at this visit as opposed to the</w:t>
      </w:r>
      <w:r w:rsidR="00D61E9B">
        <w:t xml:space="preserve"> fasting morning sample</w:t>
      </w:r>
      <w:r w:rsidR="004F2527">
        <w:t xml:space="preserve"> required for CTX measurement</w:t>
      </w:r>
      <w:r w:rsidR="00D61E9B">
        <w:t xml:space="preserve">. </w:t>
      </w:r>
      <w:r w:rsidR="002B2824">
        <w:t>The mechanism for an initial decrease is uncertain, however studies have shown that, similarly to bone formation markers such as PINP, bone resorption markers would remain raised by the follow up appointment due to healing of the b</w:t>
      </w:r>
      <w:r w:rsidR="00A33756">
        <w:t xml:space="preserve">one at the site of arthroplasty </w:t>
      </w:r>
      <w:r w:rsidR="00AC3899">
        <w:fldChar w:fldCharType="begin">
          <w:fldData xml:space="preserve">PEVuZE5vdGU+PENpdGU+PEF1dGhvcj5XaWxraW5zb248L0F1dGhvcj48WWVhcj4yMDAxPC9ZZWFy
PjxSZWNOdW0+MzA0ODwvUmVjTnVtPjxEaXNwbGF5VGV4dD4oV2lsa2luc29uIGV0IGFsLiwgMjAw
MSk8L0Rpc3BsYXlUZXh0PjxyZWNvcmQ+PHJlYy1udW1iZXI+MzA0ODwvcmVjLW51bWJlcj48Zm9y
ZWlnbi1rZXlzPjxrZXkgYXBwPSJFTiIgZGItaWQ9IjJhMGZ2dHJ0djIyemE2ZXhmZjB4OTl3OGFh
dGQ5enp3Znp0MiIgdGltZXN0YW1wPSIxNTIzNzA1MzQ3Ij4zMDQ4PC9rZXk+PGtleSBhcHA9IkVO
V2ViIiBkYi1pZD0iIj4wPC9rZXk+PC9mb3JlaWduLWtleXM+PHJlZi10eXBlIG5hbWU9IkpvdXJu
YWwgQXJ0aWNsZSI+MTc8L3JlZi10eXBlPjxjb250cmlidXRvcnM+PGF1dGhvcnM+PGF1dGhvcj5X
aWxraW5zb24sIEouIE0uPC9hdXRob3I+PGF1dGhvcj5TdG9ja2xleSwgSS48L2F1dGhvcj48YXV0
aG9yPlBlZWwsIE4uIEYuPC9hdXRob3I+PGF1dGhvcj5IYW1lciwgQS4gSi48L2F1dGhvcj48YXV0
aG9yPkVsc29uLCBSLiBBLjwvYXV0aG9yPjxhdXRob3I+QmFycmluZ3RvbiwgTi4gQS48L2F1dGhv
cj48YXV0aG9yPkVhc3RlbGwsIFIuPC9hdXRob3I+PC9hdXRob3JzPjwvY29udHJpYnV0b3JzPjxh
dXRoLWFkZHJlc3M+RGl2aXNpb24gb2YgQ2xpbmljYWwgU2NpZW5jZXMsIFVuaXZlcnNpdHkgb2Yg
U2hlZmZpZWxkLCBOb3J0aGVybiBHZW5lcmFsIEhvc3BpdGFsLCBVbml0ZWQgS2luZ2RvbS48L2F1
dGgtYWRkcmVzcz48dGl0bGVzPjx0aXRsZT5FZmZlY3Qgb2YgcGFtaWRyb25hdGUgaW4gcHJldmVu
dGluZyBsb2NhbCBib25lIGxvc3MgYWZ0ZXIgdG90YWwgaGlwIGFydGhyb3BsYXN0eTogYSByYW5k
b21pemVkLCBkb3VibGUtYmxpbmQsIGNvbnRyb2xsZWQgdHJpYWw8L3RpdGxlPjxzZWNvbmRhcnkt
dGl0bGU+SiBCb25lIE1pbmVyIFJlczwvc2Vjb25kYXJ5LXRpdGxlPjwvdGl0bGVzPjxwZXJpb2Rp
Y2FsPjxmdWxsLXRpdGxlPkogQm9uZSBNaW5lciBSZXM8L2Z1bGwtdGl0bGU+PC9wZXJpb2RpY2Fs
PjxwYWdlcz41NTYtNjQ8L3BhZ2VzPjx2b2x1bWU+MTY8L3ZvbHVtZT48bnVtYmVyPjM8L251bWJl
cj48ZWRpdGlvbj4yMDAxLzAzLzMwPC9lZGl0aW9uPjxrZXl3b3Jkcz48a2V5d29yZD5BZ2VkPC9r
ZXl3b3JkPjxrZXl3b3JkPkFsa2FsaW5lIFBob3NwaGF0YXNlL2Jsb29kL2RydWcgZWZmZWN0czwv
a2V5d29yZD48a2V5d29yZD5BbWlubyBBY2lkcy91cmluZTwva2V5d29yZD48a2V5d29yZD4qQXJ0
aHJvcGxhc3R5LCBSZXBsYWNlbWVudCwgSGlwPC9rZXl3b3JkPjxrZXl3b3JkPkJpb21hcmtlcnMv
YW5hbHlzaXM8L2tleXdvcmQ+PGtleXdvcmQ+Qm9uZSBEZW5zaXR5PC9rZXl3b3JkPjxrZXl3b3Jk
PkJvbmUgUmVzb3JwdGlvbjwva2V5d29yZD48a2V5d29yZD5Db2xsYWdlbi9tZXRhYm9saXNtPC9r
ZXl3b3JkPjxrZXl3b3JkPkRpcGhvc3Bob25hdGVzL2FkdmVyc2UgZWZmZWN0cy8qcGhhcm1hY29s
b2d5PC9rZXl3b3JkPjxrZXl3b3JkPkRvdWJsZS1CbGluZCBNZXRob2Q8L2tleXdvcmQ+PGtleXdv
cmQ+RmVtYWxlPC9rZXl3b3JkPjxrZXl3b3JkPkhpcC9waHlzaW9sb2d5PC9rZXl3b3JkPjxrZXl3
b3JkPkh1bWFuczwva2V5d29yZD48a2V5d29yZD5NYWxlPC9rZXl3b3JkPjxrZXl3b3JkPk1pZGRs
ZSBBZ2VkPC9rZXl3b3JkPjxrZXl3b3JkPk9zdGVvcG9yb3Npcy8qcHJldmVudGlvbiAmYW1wOyBj
b250cm9sPC9rZXl3b3JkPjxrZXl3b3JkPlRyZWF0bWVudCBPdXRjb21lPC9rZXl3b3JkPjwva2V5
d29yZHM+PGRhdGVzPjx5ZWFyPjIwMDE8L3llYXI+PHB1Yi1kYXRlcz48ZGF0ZT5NYXI8L2RhdGU+
PC9wdWItZGF0ZXM+PC9kYXRlcz48aXNibj4wODg0LTA0MzEgKFByaW50KSYjeEQ7MDg4NC0wNDMx
IChMaW5raW5nKTwvaXNibj48YWNjZXNzaW9uLW51bT4xMTI3NzI3NDwvYWNjZXNzaW9uLW51bT48
dXJscz48cmVsYXRlZC11cmxzPjx1cmw+PHN0eWxlIGZhY2U9InVuZGVybGluZSIgZm9udD0iZGVm
YXVsdCIgc2l6ZT0iMTAwJSI+aHR0cHM6Ly93d3cubmNiaS5ubG0ubmloLmdvdi9wdWJtZWQvMTEy
NzcyNzQ8L3N0eWxlPjwvdXJsPjwvcmVsYXRlZC11cmxzPjwvdXJscz48ZWxlY3Ryb25pYy1yZXNv
dXJjZS1udW0+MTAuMTM1OS9qYm1yLjIwMDEuMTYuMy41NTY8L2VsZWN0cm9uaWMtcmVzb3VyY2Ut
bnVtPjwvcmVjb3JkPjwvQ2l0ZT48L0VuZE5vdGU+
</w:fldData>
        </w:fldChar>
      </w:r>
      <w:r w:rsidR="00AC3899">
        <w:instrText xml:space="preserve"> ADDIN EN.CITE </w:instrText>
      </w:r>
      <w:r w:rsidR="00AC3899">
        <w:fldChar w:fldCharType="begin">
          <w:fldData xml:space="preserve">PEVuZE5vdGU+PENpdGU+PEF1dGhvcj5XaWxraW5zb248L0F1dGhvcj48WWVhcj4yMDAxPC9ZZWFy
PjxSZWNOdW0+MzA0ODwvUmVjTnVtPjxEaXNwbGF5VGV4dD4oV2lsa2luc29uIGV0IGFsLiwgMjAw
MSk8L0Rpc3BsYXlUZXh0PjxyZWNvcmQ+PHJlYy1udW1iZXI+MzA0ODwvcmVjLW51bWJlcj48Zm9y
ZWlnbi1rZXlzPjxrZXkgYXBwPSJFTiIgZGItaWQ9IjJhMGZ2dHJ0djIyemE2ZXhmZjB4OTl3OGFh
dGQ5enp3Znp0MiIgdGltZXN0YW1wPSIxNTIzNzA1MzQ3Ij4zMDQ4PC9rZXk+PGtleSBhcHA9IkVO
V2ViIiBkYi1pZD0iIj4wPC9rZXk+PC9mb3JlaWduLWtleXM+PHJlZi10eXBlIG5hbWU9IkpvdXJu
YWwgQXJ0aWNsZSI+MTc8L3JlZi10eXBlPjxjb250cmlidXRvcnM+PGF1dGhvcnM+PGF1dGhvcj5X
aWxraW5zb24sIEouIE0uPC9hdXRob3I+PGF1dGhvcj5TdG9ja2xleSwgSS48L2F1dGhvcj48YXV0
aG9yPlBlZWwsIE4uIEYuPC9hdXRob3I+PGF1dGhvcj5IYW1lciwgQS4gSi48L2F1dGhvcj48YXV0
aG9yPkVsc29uLCBSLiBBLjwvYXV0aG9yPjxhdXRob3I+QmFycmluZ3RvbiwgTi4gQS48L2F1dGhv
cj48YXV0aG9yPkVhc3RlbGwsIFIuPC9hdXRob3I+PC9hdXRob3JzPjwvY29udHJpYnV0b3JzPjxh
dXRoLWFkZHJlc3M+RGl2aXNpb24gb2YgQ2xpbmljYWwgU2NpZW5jZXMsIFVuaXZlcnNpdHkgb2Yg
U2hlZmZpZWxkLCBOb3J0aGVybiBHZW5lcmFsIEhvc3BpdGFsLCBVbml0ZWQgS2luZ2RvbS48L2F1
dGgtYWRkcmVzcz48dGl0bGVzPjx0aXRsZT5FZmZlY3Qgb2YgcGFtaWRyb25hdGUgaW4gcHJldmVu
dGluZyBsb2NhbCBib25lIGxvc3MgYWZ0ZXIgdG90YWwgaGlwIGFydGhyb3BsYXN0eTogYSByYW5k
b21pemVkLCBkb3VibGUtYmxpbmQsIGNvbnRyb2xsZWQgdHJpYWw8L3RpdGxlPjxzZWNvbmRhcnkt
dGl0bGU+SiBCb25lIE1pbmVyIFJlczwvc2Vjb25kYXJ5LXRpdGxlPjwvdGl0bGVzPjxwZXJpb2Rp
Y2FsPjxmdWxsLXRpdGxlPkogQm9uZSBNaW5lciBSZXM8L2Z1bGwtdGl0bGU+PC9wZXJpb2RpY2Fs
PjxwYWdlcz41NTYtNjQ8L3BhZ2VzPjx2b2x1bWU+MTY8L3ZvbHVtZT48bnVtYmVyPjM8L251bWJl
cj48ZWRpdGlvbj4yMDAxLzAzLzMwPC9lZGl0aW9uPjxrZXl3b3Jkcz48a2V5d29yZD5BZ2VkPC9r
ZXl3b3JkPjxrZXl3b3JkPkFsa2FsaW5lIFBob3NwaGF0YXNlL2Jsb29kL2RydWcgZWZmZWN0czwv
a2V5d29yZD48a2V5d29yZD5BbWlubyBBY2lkcy91cmluZTwva2V5d29yZD48a2V5d29yZD4qQXJ0
aHJvcGxhc3R5LCBSZXBsYWNlbWVudCwgSGlwPC9rZXl3b3JkPjxrZXl3b3JkPkJpb21hcmtlcnMv
YW5hbHlzaXM8L2tleXdvcmQ+PGtleXdvcmQ+Qm9uZSBEZW5zaXR5PC9rZXl3b3JkPjxrZXl3b3Jk
PkJvbmUgUmVzb3JwdGlvbjwva2V5d29yZD48a2V5d29yZD5Db2xsYWdlbi9tZXRhYm9saXNtPC9r
ZXl3b3JkPjxrZXl3b3JkPkRpcGhvc3Bob25hdGVzL2FkdmVyc2UgZWZmZWN0cy8qcGhhcm1hY29s
b2d5PC9rZXl3b3JkPjxrZXl3b3JkPkRvdWJsZS1CbGluZCBNZXRob2Q8L2tleXdvcmQ+PGtleXdv
cmQ+RmVtYWxlPC9rZXl3b3JkPjxrZXl3b3JkPkhpcC9waHlzaW9sb2d5PC9rZXl3b3JkPjxrZXl3
b3JkPkh1bWFuczwva2V5d29yZD48a2V5d29yZD5NYWxlPC9rZXl3b3JkPjxrZXl3b3JkPk1pZGRs
ZSBBZ2VkPC9rZXl3b3JkPjxrZXl3b3JkPk9zdGVvcG9yb3Npcy8qcHJldmVudGlvbiAmYW1wOyBj
b250cm9sPC9rZXl3b3JkPjxrZXl3b3JkPlRyZWF0bWVudCBPdXRjb21lPC9rZXl3b3JkPjwva2V5
d29yZHM+PGRhdGVzPjx5ZWFyPjIwMDE8L3llYXI+PHB1Yi1kYXRlcz48ZGF0ZT5NYXI8L2RhdGU+
PC9wdWItZGF0ZXM+PC9kYXRlcz48aXNibj4wODg0LTA0MzEgKFByaW50KSYjeEQ7MDg4NC0wNDMx
IChMaW5raW5nKTwvaXNibj48YWNjZXNzaW9uLW51bT4xMTI3NzI3NDwvYWNjZXNzaW9uLW51bT48
dXJscz48cmVsYXRlZC11cmxzPjx1cmw+PHN0eWxlIGZhY2U9InVuZGVybGluZSIgZm9udD0iZGVm
YXVsdCIgc2l6ZT0iMTAwJSI+aHR0cHM6Ly93d3cubmNiaS5ubG0ubmloLmdvdi9wdWJtZWQvMTEy
NzcyNzQ8L3N0eWxlPjwvdXJsPjwvcmVsYXRlZC11cmxzPjwvdXJscz48ZWxlY3Ryb25pYy1yZXNv
dXJjZS1udW0+MTAuMTM1OS9qYm1yLjIwMDEuMTYuMy41NTY8L2VsZWN0cm9uaWMtcmVzb3VyY2Ut
bnVtPjwvcmVjb3JkPjwvQ2l0ZT48L0VuZE5vdGU+
</w:fldData>
        </w:fldChar>
      </w:r>
      <w:r w:rsidR="00AC3899">
        <w:instrText xml:space="preserve"> ADDIN EN.CITE.DATA </w:instrText>
      </w:r>
      <w:r w:rsidR="00AC3899">
        <w:fldChar w:fldCharType="end"/>
      </w:r>
      <w:r w:rsidR="00AC3899">
        <w:fldChar w:fldCharType="separate"/>
      </w:r>
      <w:r w:rsidR="00AC3899">
        <w:rPr>
          <w:noProof/>
        </w:rPr>
        <w:t>(</w:t>
      </w:r>
      <w:hyperlink w:anchor="_ENREF_154" w:tooltip="Wilkinson, 2001 #3048" w:history="1">
        <w:r w:rsidR="00425C63">
          <w:rPr>
            <w:noProof/>
          </w:rPr>
          <w:t>Wilkinson et al., 2001</w:t>
        </w:r>
      </w:hyperlink>
      <w:r w:rsidR="00AC3899">
        <w:rPr>
          <w:noProof/>
        </w:rPr>
        <w:t>)</w:t>
      </w:r>
      <w:r w:rsidR="00AC3899">
        <w:fldChar w:fldCharType="end"/>
      </w:r>
      <w:r w:rsidR="002B2824">
        <w:t>.</w:t>
      </w:r>
    </w:p>
    <w:p w14:paraId="6793F3EF" w14:textId="77777777" w:rsidR="009D024C" w:rsidRDefault="00624E62" w:rsidP="004D1EFD">
      <w:r>
        <w:lastRenderedPageBreak/>
        <w:t xml:space="preserve">Some of the strengths of this study are that we measured total 25OHD by an established LC-MS/MS method used routinely in a hospital setting, and we measured free 25OHD directly using an ELISA method, as the calculation of free 25OHD depends on accurate measurements of 25OHD, VDBP, and albumin. We used a prospective longitudinal model of elective arthroplasty patients so that we can detect the change before and after the inflammatory insult. </w:t>
      </w:r>
    </w:p>
    <w:p w14:paraId="3CABAC0F" w14:textId="46E5BCB1" w:rsidR="00624E62" w:rsidRDefault="00624E62" w:rsidP="004D1EFD">
      <w:r>
        <w:t>Our weaknesses are</w:t>
      </w:r>
      <w:r w:rsidR="009D024C">
        <w:t>: T</w:t>
      </w:r>
      <w:r>
        <w:t xml:space="preserve">he </w:t>
      </w:r>
      <w:r w:rsidR="00ED7D58">
        <w:t>salivary method could not be included at this time</w:t>
      </w:r>
      <w:r>
        <w:t xml:space="preserve"> as the method is still being developed. Equilibrium dialysis or centrifugal ultrafiltration followed by LC-MS/MS would have been superior methods of measuring the free fraction of 25OHD, however these methods were not available. Measuring 1,25</w:t>
      </w:r>
      <w:r w:rsidRPr="000C272D">
        <w:t>(OH)</w:t>
      </w:r>
      <w:r w:rsidRPr="000C272D">
        <w:rPr>
          <w:vertAlign w:val="subscript"/>
        </w:rPr>
        <w:t>2</w:t>
      </w:r>
      <w:r w:rsidRPr="000C272D">
        <w:t>D</w:t>
      </w:r>
      <w:r>
        <w:t xml:space="preserve"> by LC-MS/MS would have been preferred, but this method was not available to us. We did not account for the genotype of VDBP in our calculation of the free fraction</w:t>
      </w:r>
      <w:r w:rsidR="009D024C">
        <w:t>,</w:t>
      </w:r>
      <w:r>
        <w:t xml:space="preserve"> however we aimed to recruit only Caucasians to minimise the effect of VDBP genotype on our findings, and as we are assessing the change in VDBP concentration in participants over time, the genotype is not as important as it would have been if we were investigating the differences between individuals.</w:t>
      </w:r>
    </w:p>
    <w:p w14:paraId="20F49F68" w14:textId="6A8DFF82" w:rsidR="00624E62" w:rsidRDefault="00624E62" w:rsidP="004D1EFD">
      <w:r>
        <w:t>F</w:t>
      </w:r>
      <w:r w:rsidR="00A35D9A">
        <w:t xml:space="preserve">uture work is required to </w:t>
      </w:r>
      <w:r>
        <w:t>determin</w:t>
      </w:r>
      <w:r w:rsidR="00217775">
        <w:t>e whether salivary 25OHD remains stable following an inflammatory insult</w:t>
      </w:r>
      <w:r>
        <w:t xml:space="preserve"> and whether it correlates with serum free 25OHD.</w:t>
      </w:r>
      <w:r w:rsidR="00217775">
        <w:t xml:space="preserve"> The effect of the inflammatory insult on</w:t>
      </w:r>
      <w:r w:rsidR="00A35D9A">
        <w:t xml:space="preserve"> the</w:t>
      </w:r>
      <w:r w:rsidR="00217775">
        <w:t xml:space="preserve"> intra</w:t>
      </w:r>
      <w:r w:rsidR="00A35D9A">
        <w:t>cellular concentrations of vitamin D metabolites in macrophages</w:t>
      </w:r>
      <w:r w:rsidR="00217775">
        <w:t xml:space="preserve"> are yet to be elucidated</w:t>
      </w:r>
      <w:r w:rsidR="00A35D9A">
        <w:t>.</w:t>
      </w:r>
      <w:r w:rsidR="006368F2">
        <w:t xml:space="preserve"> Measurement of 24,25</w:t>
      </w:r>
      <w:r w:rsidR="006368F2" w:rsidRPr="000C272D">
        <w:t>(OH)</w:t>
      </w:r>
      <w:r w:rsidR="006368F2" w:rsidRPr="000C272D">
        <w:rPr>
          <w:vertAlign w:val="subscript"/>
        </w:rPr>
        <w:t>2</w:t>
      </w:r>
      <w:r w:rsidR="006368F2">
        <w:t>D and 1,24,25</w:t>
      </w:r>
      <w:r w:rsidR="006368F2" w:rsidRPr="000C272D">
        <w:t>(OH)</w:t>
      </w:r>
      <w:r w:rsidR="006368F2" w:rsidRPr="000C272D">
        <w:rPr>
          <w:vertAlign w:val="subscript"/>
        </w:rPr>
        <w:t>3</w:t>
      </w:r>
      <w:r w:rsidR="006368F2" w:rsidRPr="000C272D">
        <w:t>D</w:t>
      </w:r>
      <w:r w:rsidR="006368F2">
        <w:t xml:space="preserve"> could show whether there is increased catabolism of 25OHD and 1,25</w:t>
      </w:r>
      <w:r w:rsidR="006368F2" w:rsidRPr="000C272D">
        <w:t>(OH)</w:t>
      </w:r>
      <w:r w:rsidR="006368F2" w:rsidRPr="000C272D">
        <w:rPr>
          <w:vertAlign w:val="subscript"/>
        </w:rPr>
        <w:t>2</w:t>
      </w:r>
      <w:r w:rsidR="006368F2">
        <w:t>D following surgery. As our model may be affected by the surgical procedures, such as blood loss or haemodilution, a different model of assessing vitamin D over the time</w:t>
      </w:r>
      <w:r w:rsidR="009D024C">
        <w:t xml:space="preserve"> </w:t>
      </w:r>
      <w:r w:rsidR="006368F2">
        <w:t>course of an inflammatory insult could be used, such as</w:t>
      </w:r>
      <w:r w:rsidR="004C5B10">
        <w:t xml:space="preserve"> is</w:t>
      </w:r>
      <w:r w:rsidR="006368F2">
        <w:t xml:space="preserve"> </w:t>
      </w:r>
      <w:r w:rsidR="009D024C">
        <w:t xml:space="preserve">seen during </w:t>
      </w:r>
      <w:r w:rsidR="006368F2">
        <w:t>bisphosphonate therapy</w:t>
      </w:r>
      <w:r w:rsidR="009D024C">
        <w:t>.</w:t>
      </w:r>
    </w:p>
    <w:p w14:paraId="66733E4C" w14:textId="3AE2262A" w:rsidR="00B72C07" w:rsidRPr="00B72C07" w:rsidRDefault="00B72C07" w:rsidP="00B72C07">
      <w:r>
        <w:lastRenderedPageBreak/>
        <w:t>In summary, this study has shown</w:t>
      </w:r>
      <w:r w:rsidR="00624E62">
        <w:t xml:space="preserve"> that total 25OHD is decreased during the acute phase response, despite no </w:t>
      </w:r>
      <w:r w:rsidR="001B0D50">
        <w:t xml:space="preserve">significant </w:t>
      </w:r>
      <w:r w:rsidR="00624E62">
        <w:t>change in free 25OHD, PTH, or 1,25</w:t>
      </w:r>
      <w:r w:rsidR="00624E62" w:rsidRPr="000C272D">
        <w:t>(OH)</w:t>
      </w:r>
      <w:r w:rsidR="00624E62" w:rsidRPr="000C272D">
        <w:rPr>
          <w:vertAlign w:val="subscript"/>
        </w:rPr>
        <w:t>2</w:t>
      </w:r>
      <w:r w:rsidR="00624E62" w:rsidRPr="000C272D">
        <w:t>D</w:t>
      </w:r>
      <w:r w:rsidR="00624E62">
        <w:t>. Care should be taken when diagnosing vitamin D deficiency in patients following an inflammat</w:t>
      </w:r>
      <w:r w:rsidR="006368F2">
        <w:t xml:space="preserve">ory insult, especially during a </w:t>
      </w:r>
      <w:r w:rsidR="00624E62">
        <w:t>fr</w:t>
      </w:r>
      <w:r w:rsidR="006368F2">
        <w:t>acture assessment when low vitamin D levels could be perceived as a causative factor. It</w:t>
      </w:r>
      <w:r w:rsidR="00624E62">
        <w:t xml:space="preserve"> would be prudent to assess</w:t>
      </w:r>
      <w:r w:rsidR="006368F2">
        <w:t xml:space="preserve"> the</w:t>
      </w:r>
      <w:r w:rsidR="00624E62">
        <w:t xml:space="preserve"> vitamin D status</w:t>
      </w:r>
      <w:r w:rsidR="006368F2">
        <w:t xml:space="preserve"> in patients after the </w:t>
      </w:r>
      <w:r w:rsidR="00624E62">
        <w:t>insult has resolved.</w:t>
      </w:r>
    </w:p>
    <w:p w14:paraId="4161AF45" w14:textId="77777777" w:rsidR="0032414C" w:rsidRPr="0032414C" w:rsidRDefault="0032414C" w:rsidP="0032414C"/>
    <w:p w14:paraId="1FE62D5A" w14:textId="0B913528" w:rsidR="007D6319" w:rsidRDefault="007D6319">
      <w:pPr>
        <w:spacing w:after="0" w:line="240" w:lineRule="auto"/>
        <w:jc w:val="left"/>
      </w:pPr>
      <w:r>
        <w:br w:type="page"/>
      </w:r>
    </w:p>
    <w:p w14:paraId="0D437D43" w14:textId="075D5154" w:rsidR="00A05822" w:rsidRDefault="004D1EFD" w:rsidP="00A05822">
      <w:pPr>
        <w:pStyle w:val="Heading1"/>
        <w:rPr>
          <w:rFonts w:cs="Arial"/>
        </w:rPr>
      </w:pPr>
      <w:bookmarkStart w:id="216" w:name="_Toc520790378"/>
      <w:r>
        <w:rPr>
          <w:rFonts w:cs="Arial"/>
        </w:rPr>
        <w:lastRenderedPageBreak/>
        <w:t>Discussion</w:t>
      </w:r>
      <w:bookmarkEnd w:id="216"/>
    </w:p>
    <w:p w14:paraId="206467D8" w14:textId="46F0906D" w:rsidR="002B1C3D" w:rsidRDefault="00631BFE" w:rsidP="00A05822">
      <w:r>
        <w:t xml:space="preserve">The </w:t>
      </w:r>
      <w:r w:rsidR="007C3AA1">
        <w:t xml:space="preserve">original </w:t>
      </w:r>
      <w:r>
        <w:t>aim of this thesis was to</w:t>
      </w:r>
      <w:r w:rsidR="00CB47E9">
        <w:t xml:space="preserve"> </w:t>
      </w:r>
      <w:r w:rsidR="003D31DA">
        <w:t xml:space="preserve">develop a method of measuring </w:t>
      </w:r>
      <w:r w:rsidR="00771CB7">
        <w:t>salivary 25OHD and to assess whether this method could be used as a surrogate marker of free vitamin D status</w:t>
      </w:r>
      <w:r w:rsidR="003D5989">
        <w:t xml:space="preserve"> in situations where it could be clinically useful, such as during inflammatory illnesses</w:t>
      </w:r>
      <w:r w:rsidR="007C3AA1">
        <w:t xml:space="preserve"> where total 25OHD is thought to act as an acute phase reactant and therefore not give a true indication of vitamin D status</w:t>
      </w:r>
      <w:r w:rsidR="00771CB7">
        <w:t xml:space="preserve">. </w:t>
      </w:r>
      <w:r w:rsidR="003D5989">
        <w:t>Elective hip and knee replacement surgery was chosen as a model to demonstrate the acute inflammatory response. As total 25OHD decreases during an inflammatory insult, likely due to the decrease in VDBP and albumin, it is thought that measurement of free 25OHD, which would be less affected by binding protein concentrations, might give a better indication of vitamin D status in inflammatory conditions. Saliva is thought to be a source of free 25OHD</w:t>
      </w:r>
      <w:r w:rsidR="007C3AA1">
        <w:t xml:space="preserve"> and therefore could be used as a surrogate marker for free vitamin D measurement. </w:t>
      </w:r>
    </w:p>
    <w:p w14:paraId="2897E3DD" w14:textId="0E7A45F4" w:rsidR="00195DB5" w:rsidRDefault="00195DB5" w:rsidP="00195DB5">
      <w:pPr>
        <w:pStyle w:val="Heading2"/>
      </w:pPr>
      <w:bookmarkStart w:id="217" w:name="_Toc520790379"/>
      <w:r>
        <w:t>Main findings</w:t>
      </w:r>
      <w:bookmarkEnd w:id="217"/>
    </w:p>
    <w:p w14:paraId="5D8981F6" w14:textId="4774310C" w:rsidR="00AE2CD6" w:rsidRDefault="00195DB5" w:rsidP="00A05822">
      <w:r>
        <w:t>We found</w:t>
      </w:r>
      <w:r w:rsidR="007C3AA1">
        <w:t xml:space="preserve"> increased sensitivity </w:t>
      </w:r>
      <w:r>
        <w:t>of the</w:t>
      </w:r>
      <w:r w:rsidR="002B1C3D">
        <w:t xml:space="preserve"> salivary 25OHD</w:t>
      </w:r>
      <w:r>
        <w:t xml:space="preserve"> method </w:t>
      </w:r>
      <w:r w:rsidR="00EA2F81">
        <w:t>into the an</w:t>
      </w:r>
      <w:r w:rsidR="002B1C3D">
        <w:t>alytical range</w:t>
      </w:r>
      <w:r w:rsidR="00EA2F81">
        <w:t xml:space="preserve"> </w:t>
      </w:r>
      <w:r w:rsidR="007C3AA1">
        <w:t>after derivatising with Amplifex dien</w:t>
      </w:r>
      <w:r w:rsidR="00EA2F81">
        <w:t>e,</w:t>
      </w:r>
      <w:r w:rsidR="007C3AA1">
        <w:t xml:space="preserve"> </w:t>
      </w:r>
      <w:r>
        <w:t xml:space="preserve">however </w:t>
      </w:r>
      <w:r w:rsidR="007C3AA1">
        <w:t xml:space="preserve">the method could not be fully validated due to technical challenges with the assay. </w:t>
      </w:r>
    </w:p>
    <w:p w14:paraId="52DDB7F3" w14:textId="0072F3EF" w:rsidR="00AE2CD6" w:rsidRDefault="00195DB5" w:rsidP="00AE2CD6">
      <w:r>
        <w:t xml:space="preserve">We did not detect VDBP or albumin in a salivary sample. </w:t>
      </w:r>
      <w:r w:rsidR="00AE2CD6">
        <w:t>The</w:t>
      </w:r>
      <w:r>
        <w:t xml:space="preserve"> reported</w:t>
      </w:r>
      <w:r w:rsidR="00AE2CD6">
        <w:t xml:space="preserve"> detection of vitamin D binding proteins in saliva in the literature was surprising because</w:t>
      </w:r>
      <w:r w:rsidR="00EA2F81">
        <w:t xml:space="preserve"> hormones were thought to be unbound in saliva. 25OHD is also found in much lower levels in saliva than in serum, </w:t>
      </w:r>
      <w:r w:rsidR="00CE0551">
        <w:t>at concentrations similar</w:t>
      </w:r>
      <w:r w:rsidR="00EA2F81">
        <w:t xml:space="preserve"> to the circulating free 25OHD concentration. Measurement of salivary proteins alongside salivary 25OHD during the inflammatory response may elucidate whether salivary 25OHD reflects serum total or free 25OHD levels.</w:t>
      </w:r>
    </w:p>
    <w:p w14:paraId="5504D976" w14:textId="21EB4119" w:rsidR="00CE0551" w:rsidRDefault="00CE0551" w:rsidP="00AE2CD6">
      <w:r>
        <w:t xml:space="preserve">During the inflammatory response, total 25OHD, albumin and VDBP decreased, however directly measured 25OHD and calculated 25OHD remained stable. Measures of </w:t>
      </w:r>
      <w:bookmarkStart w:id="218" w:name="_Hlk520779975"/>
      <w:r>
        <w:t>1,25(OH)</w:t>
      </w:r>
      <w:r w:rsidRPr="00CE0551">
        <w:rPr>
          <w:vertAlign w:val="subscript"/>
        </w:rPr>
        <w:t>2</w:t>
      </w:r>
      <w:r>
        <w:t xml:space="preserve">D </w:t>
      </w:r>
      <w:bookmarkEnd w:id="218"/>
      <w:r>
        <w:lastRenderedPageBreak/>
        <w:t>and PTH also remained stable which indicates that the total 25OHD may be artificially lowered due to the loss of binding proteins during the inflammatory response</w:t>
      </w:r>
      <w:r w:rsidR="00425C63">
        <w:t xml:space="preserve"> and that there is sufficient circulating free 25OHD to regulate levels of PTH and to provide a reservoir for conversion to 1,25(OH)</w:t>
      </w:r>
      <w:r w:rsidR="00425C63" w:rsidRPr="00CE0551">
        <w:rPr>
          <w:vertAlign w:val="subscript"/>
        </w:rPr>
        <w:t>2</w:t>
      </w:r>
      <w:r w:rsidR="00425C63">
        <w:t>D</w:t>
      </w:r>
      <w:r>
        <w:t xml:space="preserve">. </w:t>
      </w:r>
    </w:p>
    <w:p w14:paraId="63615B54" w14:textId="74DAF292" w:rsidR="00195DB5" w:rsidRDefault="00CE0551" w:rsidP="00AE2CD6">
      <w:pPr>
        <w:pStyle w:val="Heading2"/>
      </w:pPr>
      <w:bookmarkStart w:id="219" w:name="_Toc520790380"/>
      <w:r>
        <w:t xml:space="preserve">How this study </w:t>
      </w:r>
      <w:r w:rsidR="00425C63">
        <w:t>wa</w:t>
      </w:r>
      <w:r>
        <w:t>s unique</w:t>
      </w:r>
      <w:bookmarkEnd w:id="219"/>
    </w:p>
    <w:p w14:paraId="1319E81A" w14:textId="4F8A6A35" w:rsidR="00CE0551" w:rsidRDefault="00CE0551" w:rsidP="00CE0551">
      <w:r>
        <w:t xml:space="preserve">This is the first study to use Amplifex diene for salivary 25OHD measurement. </w:t>
      </w:r>
      <w:r w:rsidR="00425C63">
        <w:t>During method development</w:t>
      </w:r>
      <w:r>
        <w:t xml:space="preserve"> </w:t>
      </w:r>
      <w:r w:rsidR="00425C63">
        <w:t xml:space="preserve">there was no literature on </w:t>
      </w:r>
      <w:r>
        <w:t xml:space="preserve">Amplifex diene for 25OHD measurement, however </w:t>
      </w:r>
      <w:r w:rsidR="00425C63">
        <w:t>a</w:t>
      </w:r>
      <w:r>
        <w:t xml:space="preserve"> method</w:t>
      </w:r>
      <w:r w:rsidR="00425C63">
        <w:t xml:space="preserve"> of measuring </w:t>
      </w:r>
      <w:r w:rsidR="002B1C3D">
        <w:t xml:space="preserve">serum </w:t>
      </w:r>
      <w:r w:rsidR="00425C63">
        <w:t>25OHD after derivatisation with Amplifex diene</w:t>
      </w:r>
      <w:r>
        <w:t xml:space="preserve"> has since been published by</w:t>
      </w:r>
      <w:r w:rsidRPr="00B4786B">
        <w:t xml:space="preserve"> </w:t>
      </w:r>
      <w:hyperlink w:anchor="_ENREF_106" w:tooltip="Muller, 2016 #3101" w:history="1">
        <w:r w:rsidR="00425C63">
          <w:fldChar w:fldCharType="begin">
            <w:fldData xml:space="preserve">PEVuZE5vdGU+PENpdGUgQXV0aG9yWWVhcj0iMSI+PEF1dGhvcj5NdWxsZXI8L0F1dGhvcj48WWVh
cj4yMDE2PC9ZZWFyPjxSZWNOdW0+MzEwMTwvUmVjTnVtPjxEaXNwbGF5VGV4dD5NdWxsZXIgZXQg
YWwuICgyMDE2KTwvRGlzcGxheVRleHQ+PHJlY29yZD48cmVjLW51bWJlcj4zMTAxPC9yZWMtbnVt
YmVyPjxmb3JlaWduLWtleXM+PGtleSBhcHA9IkVOIiBkYi1pZD0iMmEwZnZ0cnR2MjJ6YTZleGZm
MHg5OXc4YWF0ZDl6endmenQyIiB0aW1lc3RhbXA9IjE1MzI1NTU5NTMiPjMxMDE8L2tleT48a2V5
IGFwcD0iRU5XZWIiIGRiLWlkPSIiPjA8L2tleT48L2ZvcmVpZ24ta2V5cz48cmVmLXR5cGUgbmFt
ZT0iSm91cm5hbCBBcnRpY2xlIj4xNzwvcmVmLXR5cGU+PGNvbnRyaWJ1dG9ycz48YXV0aG9ycz48
YXV0aG9yPk11bGxlciwgTS4gSi48L2F1dGhvcj48YXV0aG9yPlN0b2tlcywgQy4gUy48L2F1dGhv
cj48YXV0aG9yPkxhbW1lcnQsIEYuPC9hdXRob3I+PGF1dGhvcj5Wb2xtZXIsIEQuIEEuPC9hdXRo
b3I+PC9hdXRob3JzPjwvY29udHJpYnV0b3JzPjxhdXRoLWFkZHJlc3M+SW5zdGl0dXRlIG9mIEJp
b2FuYWx5dGljYWwgQ2hlbWlzdHJ5LCBTYWFybGFuZCBVbml2ZXJzaXR5LCBTYWFyYnJ1Y2tlbiwg
R2VybWFueS4mI3hEO0RlcGFydG1lbnQgb2YgTWVkaWNpbmUgSUksIFNhYXJsYW5kIFVuaXZlcnNp
dHkgTWVkaWNhbCBDZW50ZXIsIEhvbWJ1cmcsIEdlcm1hbnkuPC9hdXRoLWFkZHJlc3M+PHRpdGxl
cz48dGl0bGU+Q2hlbW90eXBpbmcgdGhlIGRpc3RyaWJ1dGlvbiBvZiB2aXRhbWluIEQgbWV0YWJv
bGl0ZXMgaW4gaHVtYW4gc2VydW08L3RpdGxlPjxzZWNvbmRhcnktdGl0bGU+U2NpIFJlcDwvc2Vj
b25kYXJ5LXRpdGxlPjwvdGl0bGVzPjxwZXJpb2RpY2FsPjxmdWxsLXRpdGxlPlNjaSBSZXA8L2Z1
bGwtdGl0bGU+PC9wZXJpb2RpY2FsPjxwYWdlcz4yMTA4MDwvcGFnZXM+PHZvbHVtZT42PC92b2x1
bWU+PGVkaXRpb24+MjAxNi8wMi8xMzwvZWRpdGlvbj48a2V5d29yZHM+PGtleXdvcmQ+MjQsMjUt
RGloeWRyb3h5dml0YW1pbiBEIDMvKmJsb29kPC9rZXl3b3JkPjxrZXl3b3JkPkNhbGNpZmVkaW9s
LypibG9vZDwva2V5d29yZD48a2V5d29yZD5DYWxjaXRyaW9sL2FkbWluaXN0cmF0aW9uICZhbXA7
IGRvc2FnZS8qYmxvb2Q8L2tleXdvcmQ+PGtleXdvcmQ+Q2hyb21hdG9ncmFwaHksIEhpZ2ggUHJl
c3N1cmUgTGlxdWlkL21ldGhvZHM8L2tleXdvcmQ+PGtleXdvcmQ+RGlldGFyeSBTdXBwbGVtZW50
czwva2V5d29yZD48a2V5d29yZD5IdW1hbnM8L2tleXdvcmQ+PGtleXdvcmQ+TGl2ZXIvbWV0YWJv
bGlzbS9wYXRob2xvZ3k8L2tleXdvcmQ+PGtleXdvcmQ+TGl2ZXIgQ2lycmhvc2lzLypibG9vZC9k
aWV0IHRoZXJhcHkvcGF0aG9sb2d5PC9rZXl3b3JkPjxrZXl3b3JkPlNlbnNpdGl2aXR5IGFuZCBT
cGVjaWZpY2l0eTwva2V5d29yZD48a2V5d29yZD5TcGVjdHJvbWV0cnksIE1hc3MsIEVsZWN0cm9z
cHJheSBJb25pemF0aW9uPC9rZXl3b3JkPjxrZXl3b3JkPlRhbmRlbSBNYXNzIFNwZWN0cm9tZXRy
eTwva2V5d29yZD48a2V5d29yZD5WaXRhbWluIEQgRGVmaWNpZW5jeS8qYmxvb2QvZGlldCB0aGVy
YXB5L3BhdGhvbG9neTwva2V5d29yZD48L2tleXdvcmRzPjxkYXRlcz48eWVhcj4yMDE2PC95ZWFy
PjxwdWItZGF0ZXM+PGRhdGU+RmViIDExPC9kYXRlPjwvcHViLWRhdGVzPjwvZGF0ZXM+PGlzYm4+
MjA0NS0yMzIyIChFbGVjdHJvbmljKSYjeEQ7MjA0NS0yMzIyIChMaW5raW5nKTwvaXNibj48YWNj
ZXNzaW9uLW51bT4yNjg2NDU0MDwvYWNjZXNzaW9uLW51bT48dXJscz48cmVsYXRlZC11cmxzPjx1
cmw+aHR0cHM6Ly93d3cubmNiaS5ubG0ubmloLmdvdi9wdWJtZWQvMjY4NjQ1NDA8L3VybD48dXJs
Pmh0dHBzOi8vd3d3Lm5jYmkubmxtLm5paC5nb3YvcG1jL2FydGljbGVzL1BNQzQ3NTAwMzYvcGRm
L3NyZXAyMTA4MC5wZGY8L3VybD48L3JlbGF0ZWQtdXJscz48L3VybHM+PGN1c3RvbTI+UE1DNDc1
MDAzNjwvY3VzdG9tMj48ZWxlY3Ryb25pYy1yZXNvdXJjZS1udW0+MTAuMTAzOC9zcmVwMjEwODA8
L2VsZWN0cm9uaWMtcmVzb3VyY2UtbnVtPjwvcmVjb3JkPjwvQ2l0ZT48L0VuZE5vdGU+AG==
</w:fldData>
          </w:fldChar>
        </w:r>
        <w:r w:rsidR="00425C63">
          <w:instrText xml:space="preserve"> ADDIN EN.CITE </w:instrText>
        </w:r>
        <w:r w:rsidR="00425C63">
          <w:fldChar w:fldCharType="begin">
            <w:fldData xml:space="preserve">PEVuZE5vdGU+PENpdGUgQXV0aG9yWWVhcj0iMSI+PEF1dGhvcj5NdWxsZXI8L0F1dGhvcj48WWVh
cj4yMDE2PC9ZZWFyPjxSZWNOdW0+MzEwMTwvUmVjTnVtPjxEaXNwbGF5VGV4dD5NdWxsZXIgZXQg
YWwuICgyMDE2KTwvRGlzcGxheVRleHQ+PHJlY29yZD48cmVjLW51bWJlcj4zMTAxPC9yZWMtbnVt
YmVyPjxmb3JlaWduLWtleXM+PGtleSBhcHA9IkVOIiBkYi1pZD0iMmEwZnZ0cnR2MjJ6YTZleGZm
MHg5OXc4YWF0ZDl6endmenQyIiB0aW1lc3RhbXA9IjE1MzI1NTU5NTMiPjMxMDE8L2tleT48a2V5
IGFwcD0iRU5XZWIiIGRiLWlkPSIiPjA8L2tleT48L2ZvcmVpZ24ta2V5cz48cmVmLXR5cGUgbmFt
ZT0iSm91cm5hbCBBcnRpY2xlIj4xNzwvcmVmLXR5cGU+PGNvbnRyaWJ1dG9ycz48YXV0aG9ycz48
YXV0aG9yPk11bGxlciwgTS4gSi48L2F1dGhvcj48YXV0aG9yPlN0b2tlcywgQy4gUy48L2F1dGhv
cj48YXV0aG9yPkxhbW1lcnQsIEYuPC9hdXRob3I+PGF1dGhvcj5Wb2xtZXIsIEQuIEEuPC9hdXRo
b3I+PC9hdXRob3JzPjwvY29udHJpYnV0b3JzPjxhdXRoLWFkZHJlc3M+SW5zdGl0dXRlIG9mIEJp
b2FuYWx5dGljYWwgQ2hlbWlzdHJ5LCBTYWFybGFuZCBVbml2ZXJzaXR5LCBTYWFyYnJ1Y2tlbiwg
R2VybWFueS4mI3hEO0RlcGFydG1lbnQgb2YgTWVkaWNpbmUgSUksIFNhYXJsYW5kIFVuaXZlcnNp
dHkgTWVkaWNhbCBDZW50ZXIsIEhvbWJ1cmcsIEdlcm1hbnkuPC9hdXRoLWFkZHJlc3M+PHRpdGxl
cz48dGl0bGU+Q2hlbW90eXBpbmcgdGhlIGRpc3RyaWJ1dGlvbiBvZiB2aXRhbWluIEQgbWV0YWJv
bGl0ZXMgaW4gaHVtYW4gc2VydW08L3RpdGxlPjxzZWNvbmRhcnktdGl0bGU+U2NpIFJlcDwvc2Vj
b25kYXJ5LXRpdGxlPjwvdGl0bGVzPjxwZXJpb2RpY2FsPjxmdWxsLXRpdGxlPlNjaSBSZXA8L2Z1
bGwtdGl0bGU+PC9wZXJpb2RpY2FsPjxwYWdlcz4yMTA4MDwvcGFnZXM+PHZvbHVtZT42PC92b2x1
bWU+PGVkaXRpb24+MjAxNi8wMi8xMzwvZWRpdGlvbj48a2V5d29yZHM+PGtleXdvcmQ+MjQsMjUt
RGloeWRyb3h5dml0YW1pbiBEIDMvKmJsb29kPC9rZXl3b3JkPjxrZXl3b3JkPkNhbGNpZmVkaW9s
LypibG9vZDwva2V5d29yZD48a2V5d29yZD5DYWxjaXRyaW9sL2FkbWluaXN0cmF0aW9uICZhbXA7
IGRvc2FnZS8qYmxvb2Q8L2tleXdvcmQ+PGtleXdvcmQ+Q2hyb21hdG9ncmFwaHksIEhpZ2ggUHJl
c3N1cmUgTGlxdWlkL21ldGhvZHM8L2tleXdvcmQ+PGtleXdvcmQ+RGlldGFyeSBTdXBwbGVtZW50
czwva2V5d29yZD48a2V5d29yZD5IdW1hbnM8L2tleXdvcmQ+PGtleXdvcmQ+TGl2ZXIvbWV0YWJv
bGlzbS9wYXRob2xvZ3k8L2tleXdvcmQ+PGtleXdvcmQ+TGl2ZXIgQ2lycmhvc2lzLypibG9vZC9k
aWV0IHRoZXJhcHkvcGF0aG9sb2d5PC9rZXl3b3JkPjxrZXl3b3JkPlNlbnNpdGl2aXR5IGFuZCBT
cGVjaWZpY2l0eTwva2V5d29yZD48a2V5d29yZD5TcGVjdHJvbWV0cnksIE1hc3MsIEVsZWN0cm9z
cHJheSBJb25pemF0aW9uPC9rZXl3b3JkPjxrZXl3b3JkPlRhbmRlbSBNYXNzIFNwZWN0cm9tZXRy
eTwva2V5d29yZD48a2V5d29yZD5WaXRhbWluIEQgRGVmaWNpZW5jeS8qYmxvb2QvZGlldCB0aGVy
YXB5L3BhdGhvbG9neTwva2V5d29yZD48L2tleXdvcmRzPjxkYXRlcz48eWVhcj4yMDE2PC95ZWFy
PjxwdWItZGF0ZXM+PGRhdGU+RmViIDExPC9kYXRlPjwvcHViLWRhdGVzPjwvZGF0ZXM+PGlzYm4+
MjA0NS0yMzIyIChFbGVjdHJvbmljKSYjeEQ7MjA0NS0yMzIyIChMaW5raW5nKTwvaXNibj48YWNj
ZXNzaW9uLW51bT4yNjg2NDU0MDwvYWNjZXNzaW9uLW51bT48dXJscz48cmVsYXRlZC11cmxzPjx1
cmw+aHR0cHM6Ly93d3cubmNiaS5ubG0ubmloLmdvdi9wdWJtZWQvMjY4NjQ1NDA8L3VybD48dXJs
Pmh0dHBzOi8vd3d3Lm5jYmkubmxtLm5paC5nb3YvcG1jL2FydGljbGVzL1BNQzQ3NTAwMzYvcGRm
L3NyZXAyMTA4MC5wZGY8L3VybD48L3JlbGF0ZWQtdXJscz48L3VybHM+PGN1c3RvbTI+UE1DNDc1
MDAzNjwvY3VzdG9tMj48ZWxlY3Ryb25pYy1yZXNvdXJjZS1udW0+MTAuMTAzOC9zcmVwMjEwODA8
L2VsZWN0cm9uaWMtcmVzb3VyY2UtbnVtPjwvcmVjb3JkPjwvQ2l0ZT48L0VuZE5vdGU+AG==
</w:fldData>
          </w:fldChar>
        </w:r>
        <w:r w:rsidR="00425C63">
          <w:instrText xml:space="preserve"> ADDIN EN.CITE.DATA </w:instrText>
        </w:r>
        <w:r w:rsidR="00425C63">
          <w:fldChar w:fldCharType="end"/>
        </w:r>
        <w:r w:rsidR="00425C63">
          <w:fldChar w:fldCharType="separate"/>
        </w:r>
        <w:r w:rsidR="00425C63">
          <w:rPr>
            <w:noProof/>
          </w:rPr>
          <w:t>Muller et al. (2016)</w:t>
        </w:r>
        <w:r w:rsidR="00425C63">
          <w:fldChar w:fldCharType="end"/>
        </w:r>
      </w:hyperlink>
      <w:r>
        <w:t xml:space="preserve">.  </w:t>
      </w:r>
    </w:p>
    <w:p w14:paraId="3255D722" w14:textId="738A3A08" w:rsidR="00425C63" w:rsidRDefault="00425C63" w:rsidP="00CE0551">
      <w:r>
        <w:t>When the clinical study was first developed, directly measured free 25OHD had not yet been measured in patients undergoing hip and knee replacement surgery</w:t>
      </w:r>
      <w:r w:rsidR="0046317F">
        <w:t>, ho</w:t>
      </w:r>
      <w:r w:rsidR="002B1C3D">
        <w:t>wever another study has now reported on directly</w:t>
      </w:r>
      <w:r w:rsidR="0046317F">
        <w:t xml:space="preserve"> measured free 25OHD by ELISA </w:t>
      </w:r>
      <w:r>
        <w:fldChar w:fldCharType="begin">
          <w:fldData xml:space="preserve">PEVuZE5vdGU+PENpdGU+PEF1dGhvcj5CaW5rbGV5PC9BdXRob3I+PFllYXI+MjAxNzwvWWVhcj48
UmVjTnVtPjMwMjc8L1JlY051bT48RGlzcGxheVRleHQ+KEJpbmtsZXkgZXQgYWwuLCAyMDE3KTwv
RGlzcGxheVRleHQ+PHJlY29yZD48cmVjLW51bWJlcj4zMDI3PC9yZWMtbnVtYmVyPjxmb3JlaWdu
LWtleXM+PGtleSBhcHA9IkVOIiBkYi1pZD0iMmEwZnZ0cnR2MjJ6YTZleGZmMHg5OXc4YWF0ZDl6
endmenQyIiB0aW1lc3RhbXA9IjE1MjI3NTg0NzIiPjMwMjc8L2tleT48L2ZvcmVpZ24ta2V5cz48
cmVmLXR5cGUgbmFtZT0iSm91cm5hbCBBcnRpY2xlIj4xNzwvcmVmLXR5cGU+PGNvbnRyaWJ1dG9y
cz48YXV0aG9ycz48YXV0aG9yPkJpbmtsZXksIE4uPC9hdXRob3I+PGF1dGhvcj5Db3Vyc2luLCBE
LjwvYXV0aG9yPjxhdXRob3I+S3J1ZWdlciwgRC48L2F1dGhvcj48YXV0aG9yPklnbGFyLCBQLjwv
YXV0aG9yPjxhdXRob3I+SGVpbmVyLCBKLjwvYXV0aG9yPjxhdXRob3I+SWxsZ2VuLCBSLjwvYXV0
aG9yPjxhdXRob3I+U3F1aXJlLCBNLjwvYXV0aG9yPjxhdXRob3I+TGFwcGUsIEouPC9hdXRob3I+
PGF1dGhvcj5XYXRzb24sIFAuPC9hdXRob3I+PGF1dGhvcj5Ib2dhbiwgSy48L2F1dGhvcj48L2F1
dGhvcnM+PC9jb250cmlidXRvcnM+PGF1dGgtYWRkcmVzcz5Vbml2ZXJzaXR5IG9mIFdpc2NvbnNp
biBPc3Rlb3Bvcm9zaXMgQ2xpbmljYWwgUmVzZWFyY2ggUHJvZ3JhbSwgMjg3MCBVbml2ZXJzaXR5
IEF2ZSwgTWFkaXNvbiwgV0ksIDUzNzA1LCBVU0EuIG5iaW5rbGV5QHdpc2MuZWR1LiYjeEQ7RGVw
YXJ0bWVudCBvZiBNZWRpY2luZSwgVW5pdmVyc2l0eSBvZiBXaXNjb25zaW4gU2Nob29sIG9mIE1l
ZGljaW5lIGFuZCBQdWJsaWMgSGVhbHRoLCBNYWRpc29uLCBXSSwgVVNBLiBuYmlua2xleUB3aXNj
LmVkdS4mI3hEO0RlcGFydG1lbnQgb2YgTWVkaWNpbmUsIFVuaXZlcnNpdHkgb2YgV2lzY29uc2lu
IFNjaG9vbCBvZiBNZWRpY2luZSBhbmQgUHVibGljIEhlYWx0aCwgTWFkaXNvbiwgV0ksIFVTQS4m
I3hEO0RlcGFydG1lbnQgb2YgQW5lc3RoZXNpb2xvZ3ksIFVuaXZlcnNpdHkgb2YgV2lzY29uc2lu
IFNjaG9vbCBvZiBNZWRpY2luZSBhbmQgUHVibGljIEhlYWx0aCwgNjAwIEhpZ2hsYW5kIEF2ZW51
ZSwgQjYvMzE5IENTQywgTWFkaXNvbiwgV0ksIDUzNzkyLTMyNzIsIFVTQS4mI3hEO1VuaXZlcnNp
dHkgb2YgV2lzY29uc2luIE9zdGVvcG9yb3NpcyBDbGluaWNhbCBSZXNlYXJjaCBQcm9ncmFtLCAy
ODcwIFVuaXZlcnNpdHkgQXZlLCBNYWRpc29uLCBXSSwgNTM3MDUsIFVTQS4mI3hEO0RlcGFydG1l
bnQgb2YgUG9wdWxhdGlvbiBIZWFsdGggU2NpZW5jZXMsIFVuaXZlcnNpdHkgb2YgV2lzY29uc2lu
IFNjaG9vbCBvZiBNZWRpY2luZSBhbmQgUHVibGljIEhlYWx0aCwgNzA3IFdBUkYgQnVpbGRpbmcs
IDYxMCBOb3J0aCBXYWxudXQgU3RyZWV0LCBNYWRpc29uLCBXSSwgNTM3MjYsIFVTQS4mI3hEO0Rl
cGFydG1lbnQgb2YgT3J0aG9wZWRpY3MgYW5kIFJlaGFiaWxpdGF0aW9uLCBVbml2ZXJzaXR5IG9m
IFdpc2NvbnNpbiBTY2hvb2wgb2YgTWVkaWNpbmUgYW5kIFB1YmxpYyBIZWFsdGgsIDE2ODUgSGln
aGxhbmQgQXZlbnVlLCBNYWRpc29uLCBXSSwgNTM3MDUtMjI4MSwgVVNBLiYjeEQ7Q3JlaWdodG9u
IFVuaXZlcnNpdHkgT3N0ZW9wb3Jvc2lzIFJlc2VhcmNoIENlbnRlciwgNjAxIE4uIDMwdGggU3Ry
ZWV0LCBTdWl0ZSA0ODIwLCBPbWFoYSwgTkUsIDY4MTMxLCBVU0EuPC9hdXRoLWFkZHJlc3M+PHRp
dGxlcz48dGl0bGU+U3VyZ2VyeSBhbHRlcnMgcGFyYW1ldGVycyBvZiB2aXRhbWluIEQgc3RhdHVz
IGFuZCBvdGhlciBsYWJvcmF0b3J5IHJlc3VsdHM8L3RpdGxlPjxzZWNvbmRhcnktdGl0bGU+T3N0
ZW9wb3JvcyBJbnQ8L3NlY29uZGFyeS10aXRsZT48L3RpdGxlcz48cGVyaW9kaWNhbD48ZnVsbC10
aXRsZT5Pc3Rlb3Bvcm9zIEludDwvZnVsbC10aXRsZT48L3BlcmlvZGljYWw+PHBhZ2VzPjEwMTMt
MTAyMDwvcGFnZXM+PHZvbHVtZT4yODwvdm9sdW1lPjxudW1iZXI+MzwvbnVtYmVyPjxlZGl0aW9u
PjIwMTYvMTEvMDk8L2VkaXRpb24+PGtleXdvcmRzPjxrZXl3b3JkPkZyYWN0dXJlIGxpYWlzb24g
c2VydmljZTwva2V5d29yZD48a2V5d29yZD5IaXAgZnJhY3R1cmU8L2tleXdvcmQ+PGtleXdvcmQ+
TGFib3JhdG9yeSByZXN1bHRzPC9rZXl3b3JkPjxrZXl3b3JkPlZpdGFtaW4gRDwva2V5d29yZD48
L2tleXdvcmRzPjxkYXRlcz48eWVhcj4yMDE3PC95ZWFyPjxwdWItZGF0ZXM+PGRhdGU+TWFyPC9k
YXRlPjwvcHViLWRhdGVzPjwvZGF0ZXM+PGlzYm4+MTQzMy0yOTY1IChFbGVjdHJvbmljKSYjeEQ7
MDkzNy05NDFYIChMaW5raW5nKTwvaXNibj48YWNjZXNzaW9uLW51bT4yNzgyNjY0NTwvYWNjZXNz
aW9uLW51bT48dXJscz48cmVsYXRlZC11cmxzPjx1cmw+aHR0cHM6Ly93d3cubmNiaS5ubG0ubmlo
Lmdvdi9wdWJtZWQvMjc4MjY2NDU8L3VybD48L3JlbGF0ZWQtdXJscz48L3VybHM+PGVsZWN0cm9u
aWMtcmVzb3VyY2UtbnVtPjEwLjEwMDcvczAwMTk4LTAxNi0zODE5LTk8L2VsZWN0cm9uaWMtcmVz
b3VyY2UtbnVtPjwvcmVjb3JkPjwvQ2l0ZT48L0VuZE5vdGU+AG==
</w:fldData>
        </w:fldChar>
      </w:r>
      <w:r>
        <w:instrText xml:space="preserve"> ADDIN EN.CITE </w:instrText>
      </w:r>
      <w:r>
        <w:fldChar w:fldCharType="begin">
          <w:fldData xml:space="preserve">PEVuZE5vdGU+PENpdGU+PEF1dGhvcj5CaW5rbGV5PC9BdXRob3I+PFllYXI+MjAxNzwvWWVhcj48
UmVjTnVtPjMwMjc8L1JlY051bT48RGlzcGxheVRleHQ+KEJpbmtsZXkgZXQgYWwuLCAyMDE3KTwv
RGlzcGxheVRleHQ+PHJlY29yZD48cmVjLW51bWJlcj4zMDI3PC9yZWMtbnVtYmVyPjxmb3JlaWdu
LWtleXM+PGtleSBhcHA9IkVOIiBkYi1pZD0iMmEwZnZ0cnR2MjJ6YTZleGZmMHg5OXc4YWF0ZDl6
endmenQyIiB0aW1lc3RhbXA9IjE1MjI3NTg0NzIiPjMwMjc8L2tleT48L2ZvcmVpZ24ta2V5cz48
cmVmLXR5cGUgbmFtZT0iSm91cm5hbCBBcnRpY2xlIj4xNzwvcmVmLXR5cGU+PGNvbnRyaWJ1dG9y
cz48YXV0aG9ycz48YXV0aG9yPkJpbmtsZXksIE4uPC9hdXRob3I+PGF1dGhvcj5Db3Vyc2luLCBE
LjwvYXV0aG9yPjxhdXRob3I+S3J1ZWdlciwgRC48L2F1dGhvcj48YXV0aG9yPklnbGFyLCBQLjwv
YXV0aG9yPjxhdXRob3I+SGVpbmVyLCBKLjwvYXV0aG9yPjxhdXRob3I+SWxsZ2VuLCBSLjwvYXV0
aG9yPjxhdXRob3I+U3F1aXJlLCBNLjwvYXV0aG9yPjxhdXRob3I+TGFwcGUsIEouPC9hdXRob3I+
PGF1dGhvcj5XYXRzb24sIFAuPC9hdXRob3I+PGF1dGhvcj5Ib2dhbiwgSy48L2F1dGhvcj48L2F1
dGhvcnM+PC9jb250cmlidXRvcnM+PGF1dGgtYWRkcmVzcz5Vbml2ZXJzaXR5IG9mIFdpc2NvbnNp
biBPc3Rlb3Bvcm9zaXMgQ2xpbmljYWwgUmVzZWFyY2ggUHJvZ3JhbSwgMjg3MCBVbml2ZXJzaXR5
IEF2ZSwgTWFkaXNvbiwgV0ksIDUzNzA1LCBVU0EuIG5iaW5rbGV5QHdpc2MuZWR1LiYjeEQ7RGVw
YXJ0bWVudCBvZiBNZWRpY2luZSwgVW5pdmVyc2l0eSBvZiBXaXNjb25zaW4gU2Nob29sIG9mIE1l
ZGljaW5lIGFuZCBQdWJsaWMgSGVhbHRoLCBNYWRpc29uLCBXSSwgVVNBLiBuYmlua2xleUB3aXNj
LmVkdS4mI3hEO0RlcGFydG1lbnQgb2YgTWVkaWNpbmUsIFVuaXZlcnNpdHkgb2YgV2lzY29uc2lu
IFNjaG9vbCBvZiBNZWRpY2luZSBhbmQgUHVibGljIEhlYWx0aCwgTWFkaXNvbiwgV0ksIFVTQS4m
I3hEO0RlcGFydG1lbnQgb2YgQW5lc3RoZXNpb2xvZ3ksIFVuaXZlcnNpdHkgb2YgV2lzY29uc2lu
IFNjaG9vbCBvZiBNZWRpY2luZSBhbmQgUHVibGljIEhlYWx0aCwgNjAwIEhpZ2hsYW5kIEF2ZW51
ZSwgQjYvMzE5IENTQywgTWFkaXNvbiwgV0ksIDUzNzkyLTMyNzIsIFVTQS4mI3hEO1VuaXZlcnNp
dHkgb2YgV2lzY29uc2luIE9zdGVvcG9yb3NpcyBDbGluaWNhbCBSZXNlYXJjaCBQcm9ncmFtLCAy
ODcwIFVuaXZlcnNpdHkgQXZlLCBNYWRpc29uLCBXSSwgNTM3MDUsIFVTQS4mI3hEO0RlcGFydG1l
bnQgb2YgUG9wdWxhdGlvbiBIZWFsdGggU2NpZW5jZXMsIFVuaXZlcnNpdHkgb2YgV2lzY29uc2lu
IFNjaG9vbCBvZiBNZWRpY2luZSBhbmQgUHVibGljIEhlYWx0aCwgNzA3IFdBUkYgQnVpbGRpbmcs
IDYxMCBOb3J0aCBXYWxudXQgU3RyZWV0LCBNYWRpc29uLCBXSSwgNTM3MjYsIFVTQS4mI3hEO0Rl
cGFydG1lbnQgb2YgT3J0aG9wZWRpY3MgYW5kIFJlaGFiaWxpdGF0aW9uLCBVbml2ZXJzaXR5IG9m
IFdpc2NvbnNpbiBTY2hvb2wgb2YgTWVkaWNpbmUgYW5kIFB1YmxpYyBIZWFsdGgsIDE2ODUgSGln
aGxhbmQgQXZlbnVlLCBNYWRpc29uLCBXSSwgNTM3MDUtMjI4MSwgVVNBLiYjeEQ7Q3JlaWdodG9u
IFVuaXZlcnNpdHkgT3N0ZW9wb3Jvc2lzIFJlc2VhcmNoIENlbnRlciwgNjAxIE4uIDMwdGggU3Ry
ZWV0LCBTdWl0ZSA0ODIwLCBPbWFoYSwgTkUsIDY4MTMxLCBVU0EuPC9hdXRoLWFkZHJlc3M+PHRp
dGxlcz48dGl0bGU+U3VyZ2VyeSBhbHRlcnMgcGFyYW1ldGVycyBvZiB2aXRhbWluIEQgc3RhdHVz
IGFuZCBvdGhlciBsYWJvcmF0b3J5IHJlc3VsdHM8L3RpdGxlPjxzZWNvbmRhcnktdGl0bGU+T3N0
ZW9wb3JvcyBJbnQ8L3NlY29uZGFyeS10aXRsZT48L3RpdGxlcz48cGVyaW9kaWNhbD48ZnVsbC10
aXRsZT5Pc3Rlb3Bvcm9zIEludDwvZnVsbC10aXRsZT48L3BlcmlvZGljYWw+PHBhZ2VzPjEwMTMt
MTAyMDwvcGFnZXM+PHZvbHVtZT4yODwvdm9sdW1lPjxudW1iZXI+MzwvbnVtYmVyPjxlZGl0aW9u
PjIwMTYvMTEvMDk8L2VkaXRpb24+PGtleXdvcmRzPjxrZXl3b3JkPkZyYWN0dXJlIGxpYWlzb24g
c2VydmljZTwva2V5d29yZD48a2V5d29yZD5IaXAgZnJhY3R1cmU8L2tleXdvcmQ+PGtleXdvcmQ+
TGFib3JhdG9yeSByZXN1bHRzPC9rZXl3b3JkPjxrZXl3b3JkPlZpdGFtaW4gRDwva2V5d29yZD48
L2tleXdvcmRzPjxkYXRlcz48eWVhcj4yMDE3PC95ZWFyPjxwdWItZGF0ZXM+PGRhdGU+TWFyPC9k
YXRlPjwvcHViLWRhdGVzPjwvZGF0ZXM+PGlzYm4+MTQzMy0yOTY1IChFbGVjdHJvbmljKSYjeEQ7
MDkzNy05NDFYIChMaW5raW5nKTwvaXNibj48YWNjZXNzaW9uLW51bT4yNzgyNjY0NTwvYWNjZXNz
aW9uLW51bT48dXJscz48cmVsYXRlZC11cmxzPjx1cmw+aHR0cHM6Ly93d3cubmNiaS5ubG0ubmlo
Lmdvdi9wdWJtZWQvMjc4MjY2NDU8L3VybD48L3JlbGF0ZWQtdXJscz48L3VybHM+PGVsZWN0cm9u
aWMtcmVzb3VyY2UtbnVtPjEwLjEwMDcvczAwMTk4LTAxNi0zODE5LTk8L2VsZWN0cm9uaWMtcmVz
b3VyY2UtbnVtPjwvcmVjb3JkPjwvQ2l0ZT48L0VuZE5vdGU+AG==
</w:fldData>
        </w:fldChar>
      </w:r>
      <w:r>
        <w:instrText xml:space="preserve"> ADDIN EN.CITE.DATA </w:instrText>
      </w:r>
      <w:r>
        <w:fldChar w:fldCharType="end"/>
      </w:r>
      <w:r>
        <w:fldChar w:fldCharType="separate"/>
      </w:r>
      <w:r>
        <w:rPr>
          <w:noProof/>
        </w:rPr>
        <w:t>(</w:t>
      </w:r>
      <w:hyperlink w:anchor="_ENREF_21" w:tooltip="Binkley, 2017 #3027" w:history="1">
        <w:r>
          <w:rPr>
            <w:noProof/>
          </w:rPr>
          <w:t>Binkley et al., 2017</w:t>
        </w:r>
      </w:hyperlink>
      <w:r>
        <w:rPr>
          <w:noProof/>
        </w:rPr>
        <w:t>)</w:t>
      </w:r>
      <w:r>
        <w:fldChar w:fldCharType="end"/>
      </w:r>
      <w:r w:rsidR="0046317F">
        <w:t>.</w:t>
      </w:r>
    </w:p>
    <w:p w14:paraId="65250AD2" w14:textId="407050A1" w:rsidR="00425C63" w:rsidRDefault="0046317F" w:rsidP="00CE0551">
      <w:r>
        <w:t xml:space="preserve">There has been little biological validation of the salivary 25OHD method. Once the </w:t>
      </w:r>
      <w:r w:rsidR="002B1C3D">
        <w:t xml:space="preserve">method has been improved so that </w:t>
      </w:r>
      <w:r>
        <w:t>a</w:t>
      </w:r>
      <w:r w:rsidR="002B1C3D">
        <w:t>cceptance criteria are</w:t>
      </w:r>
      <w:r>
        <w:t xml:space="preserve"> met and the method is ready for clinical use, it will be necessary to perform biological validation to determine whether it is a reliable marker of free 25OHD status.</w:t>
      </w:r>
    </w:p>
    <w:p w14:paraId="12910105" w14:textId="74FA71F3" w:rsidR="0046317F" w:rsidRDefault="00BB3403" w:rsidP="002B1C3D">
      <w:pPr>
        <w:pStyle w:val="Heading2"/>
      </w:pPr>
      <w:bookmarkStart w:id="220" w:name="_Toc520790381"/>
      <w:r>
        <w:t>Strengths and weaknesses</w:t>
      </w:r>
      <w:bookmarkEnd w:id="220"/>
    </w:p>
    <w:p w14:paraId="46F26832" w14:textId="56F9D438" w:rsidR="00BB3403" w:rsidRPr="00BB3403" w:rsidRDefault="00BB3403" w:rsidP="00BB3403">
      <w:r>
        <w:t xml:space="preserve">The </w:t>
      </w:r>
      <w:r w:rsidR="002B1C3D">
        <w:t>strengths of this thesis are that free 25OHD was able to be measured</w:t>
      </w:r>
      <w:r>
        <w:t xml:space="preserve"> direct</w:t>
      </w:r>
      <w:r w:rsidR="002B1C3D">
        <w:t>ly by ELISA</w:t>
      </w:r>
      <w:r>
        <w:t xml:space="preserve"> and the measurement of total 25OHD by LC-MS/MS</w:t>
      </w:r>
      <w:r w:rsidR="002B1C3D">
        <w:t xml:space="preserve"> in patients undergoing hip and knee replacement</w:t>
      </w:r>
      <w:r>
        <w:t xml:space="preserve">. </w:t>
      </w:r>
    </w:p>
    <w:p w14:paraId="107243A1" w14:textId="77777777" w:rsidR="00BB3403" w:rsidRDefault="0046317F" w:rsidP="00AE2CD6">
      <w:r>
        <w:t xml:space="preserve">The main limitation of this thesis is that the salivary method was not able to be biologically validated in the clinical study. </w:t>
      </w:r>
      <w:r w:rsidR="00195DB5">
        <w:t xml:space="preserve">In the salivary method development, recovery of the internal standard and spiked 25OHD in salivary samples was found to be inadequate, which would </w:t>
      </w:r>
      <w:r w:rsidR="00195DB5">
        <w:lastRenderedPageBreak/>
        <w:t xml:space="preserve">likely be resolved by improving the sample preparation technique as an emulsion formed in salivary samples and not in calibrants or quality control samples. </w:t>
      </w:r>
    </w:p>
    <w:p w14:paraId="73A71692" w14:textId="59923CD5" w:rsidR="00BB3403" w:rsidRDefault="00BB3403" w:rsidP="00BB3403">
      <w:pPr>
        <w:pStyle w:val="Heading2"/>
      </w:pPr>
      <w:bookmarkStart w:id="221" w:name="_Toc520790382"/>
      <w:r>
        <w:t>Future work</w:t>
      </w:r>
      <w:bookmarkEnd w:id="221"/>
    </w:p>
    <w:p w14:paraId="78FB1ABA" w14:textId="4F51722C" w:rsidR="00EA2F81" w:rsidRDefault="00195DB5" w:rsidP="00BB3403">
      <w:r>
        <w:t xml:space="preserve">The measurement of </w:t>
      </w:r>
      <w:r w:rsidR="00BB3403">
        <w:t xml:space="preserve">25OHD in </w:t>
      </w:r>
      <w:r>
        <w:t>the salivary samples collected in the clinical study in chapter 4 is still interesting and is planned in the future once the salivary</w:t>
      </w:r>
      <w:r w:rsidR="00BB3403">
        <w:t xml:space="preserve"> 25OHD</w:t>
      </w:r>
      <w:r>
        <w:t xml:space="preserve"> method is established.</w:t>
      </w:r>
      <w:r w:rsidR="00BB3403">
        <w:t xml:space="preserve"> The measurement of vitamin D binding proteins in saliva would also </w:t>
      </w:r>
      <w:r w:rsidR="00684C97">
        <w:t>help to determine whether salivary 25OHD is able to be used as a surrogate marker of serum free 25OHD.</w:t>
      </w:r>
    </w:p>
    <w:p w14:paraId="0295D5E8" w14:textId="0C3BA7A7" w:rsidR="00684C97" w:rsidRDefault="00684C97" w:rsidP="00BB3403">
      <w:r>
        <w:t>Equilibrium dialysis followed by LC-MS/MS is theoretically the gold standard measure of free 25OHD. Therefore ideally it would be useful to measure free 25OHD using this method in our clinical study.</w:t>
      </w:r>
    </w:p>
    <w:p w14:paraId="679B58EE" w14:textId="7FEF6D26" w:rsidR="00684C97" w:rsidRDefault="00684C97" w:rsidP="00BB3403">
      <w:r>
        <w:t>The mechanism for the decrease in VDBP is still not known and requires further investigation.</w:t>
      </w:r>
    </w:p>
    <w:p w14:paraId="5802D026" w14:textId="77777777" w:rsidR="0046317F" w:rsidRDefault="0046317F" w:rsidP="0046317F">
      <w:pPr>
        <w:pStyle w:val="Heading2"/>
      </w:pPr>
      <w:bookmarkStart w:id="222" w:name="_Toc520790383"/>
      <w:r>
        <w:t>Conclusion</w:t>
      </w:r>
      <w:bookmarkEnd w:id="222"/>
    </w:p>
    <w:p w14:paraId="79A4D5D3" w14:textId="2FD52E77" w:rsidR="00CB47E9" w:rsidRDefault="0046317F" w:rsidP="0046317F">
      <w:r>
        <w:t xml:space="preserve">In this thesis we have performed a comprehensive evaluation of vitamin D status </w:t>
      </w:r>
      <w:r w:rsidR="00BB3403">
        <w:t xml:space="preserve">during the inflammatory response. We have shown that total 25OHD measurement is not a reliable measure of vitamin D status during the </w:t>
      </w:r>
      <w:r w:rsidR="00684C97">
        <w:t xml:space="preserve">acute phase and that care should be taken when interpreting vitamin D </w:t>
      </w:r>
      <w:r w:rsidR="002B1C3D">
        <w:t>concentrations in patients after an acute trauma that triggers the inflammatory response, or during a chronic inflammatory illness.</w:t>
      </w:r>
      <w:r w:rsidR="00771CB7">
        <w:br w:type="page"/>
      </w:r>
    </w:p>
    <w:p w14:paraId="695218FC" w14:textId="77777777" w:rsidR="001B36A7" w:rsidRPr="004B1E06" w:rsidRDefault="008F5C15" w:rsidP="004B1E06">
      <w:pPr>
        <w:pStyle w:val="Heading1"/>
        <w:rPr>
          <w:rFonts w:cs="Arial"/>
        </w:rPr>
      </w:pPr>
      <w:bookmarkStart w:id="223" w:name="_Toc520790384"/>
      <w:r w:rsidRPr="000C272D">
        <w:rPr>
          <w:rFonts w:cs="Arial"/>
        </w:rPr>
        <w:lastRenderedPageBreak/>
        <w:t>References</w:t>
      </w:r>
      <w:bookmarkEnd w:id="223"/>
    </w:p>
    <w:p w14:paraId="185AAC4F" w14:textId="77777777" w:rsidR="00425C63" w:rsidRPr="00425C63" w:rsidRDefault="001B36A7" w:rsidP="00425C63">
      <w:pPr>
        <w:pStyle w:val="EndNoteBibliography"/>
        <w:spacing w:after="0"/>
        <w:ind w:left="720" w:hanging="720"/>
      </w:pPr>
      <w:r>
        <w:rPr>
          <w:sz w:val="22"/>
          <w:szCs w:val="22"/>
        </w:rPr>
        <w:fldChar w:fldCharType="begin"/>
      </w:r>
      <w:r>
        <w:rPr>
          <w:sz w:val="22"/>
          <w:szCs w:val="22"/>
        </w:rPr>
        <w:instrText xml:space="preserve"> ADDIN EN.REFLIST </w:instrText>
      </w:r>
      <w:r>
        <w:rPr>
          <w:sz w:val="22"/>
          <w:szCs w:val="22"/>
        </w:rPr>
        <w:fldChar w:fldCharType="separate"/>
      </w:r>
      <w:bookmarkStart w:id="224" w:name="_ENREF_1"/>
      <w:r w:rsidR="00425C63" w:rsidRPr="00425C63">
        <w:t xml:space="preserve">Abboud, M., Puglisi, D. A., Davies, B. N., Rybchyn, M., Whitehead, N. P., Brock, K. E., Cole, L., Gordon-Thomson, C., Fraser, D. R. &amp; Mason, R. S. 2013. Evidence for a specific uptake and retention mechanism for 25-hydroxyvitamin D (25OHD) in skeletal muscle cells. </w:t>
      </w:r>
      <w:r w:rsidR="00425C63" w:rsidRPr="00425C63">
        <w:rPr>
          <w:i/>
        </w:rPr>
        <w:t>Endocrinology,</w:t>
      </w:r>
      <w:r w:rsidR="00425C63" w:rsidRPr="00425C63">
        <w:t xml:space="preserve"> 154</w:t>
      </w:r>
      <w:r w:rsidR="00425C63" w:rsidRPr="00425C63">
        <w:rPr>
          <w:b/>
        </w:rPr>
        <w:t>,</w:t>
      </w:r>
      <w:r w:rsidR="00425C63" w:rsidRPr="00425C63">
        <w:t xml:space="preserve"> 3022-30.</w:t>
      </w:r>
      <w:bookmarkEnd w:id="224"/>
    </w:p>
    <w:p w14:paraId="63D87097" w14:textId="77777777" w:rsidR="00425C63" w:rsidRPr="00425C63" w:rsidRDefault="00425C63" w:rsidP="00425C63">
      <w:pPr>
        <w:pStyle w:val="EndNoteBibliography"/>
        <w:spacing w:after="0"/>
        <w:ind w:left="720" w:hanging="720"/>
      </w:pPr>
      <w:bookmarkStart w:id="225" w:name="_ENREF_2"/>
      <w:r w:rsidRPr="00425C63">
        <w:t xml:space="preserve">Armbrecht, H. J., Hodam, T. L., Boltz, M. A., Partridge, N. C., Brown, A. J. &amp; Kumar, V. B. 1998. Induction of the vitamin D 24-hydroxylase (CYP24) by 1,25-dihydroxyvitamin D3 is regulated by parathyroid hormone in UMR106 osteoblastic cells. </w:t>
      </w:r>
      <w:r w:rsidRPr="00425C63">
        <w:rPr>
          <w:i/>
        </w:rPr>
        <w:t>Endocrinology,</w:t>
      </w:r>
      <w:r w:rsidRPr="00425C63">
        <w:t xml:space="preserve"> 139</w:t>
      </w:r>
      <w:r w:rsidRPr="00425C63">
        <w:rPr>
          <w:b/>
        </w:rPr>
        <w:t>,</w:t>
      </w:r>
      <w:r w:rsidRPr="00425C63">
        <w:t xml:space="preserve"> 3375-81.</w:t>
      </w:r>
      <w:bookmarkEnd w:id="225"/>
    </w:p>
    <w:p w14:paraId="7D44E39F" w14:textId="77777777" w:rsidR="00425C63" w:rsidRPr="00425C63" w:rsidRDefault="00425C63" w:rsidP="00425C63">
      <w:pPr>
        <w:pStyle w:val="EndNoteBibliography"/>
        <w:spacing w:after="0"/>
        <w:ind w:left="720" w:hanging="720"/>
      </w:pPr>
      <w:bookmarkStart w:id="226" w:name="_ENREF_3"/>
      <w:r w:rsidRPr="00425C63">
        <w:t xml:space="preserve">Arnaud, J. &amp; Constans, J. 1993. Affinity differences for vitamin D metabolites associated with the genetic isoforms of the human serum carrier protein (DBP). </w:t>
      </w:r>
      <w:r w:rsidRPr="00425C63">
        <w:rPr>
          <w:i/>
        </w:rPr>
        <w:t>Hum Genet,</w:t>
      </w:r>
      <w:r w:rsidRPr="00425C63">
        <w:t xml:space="preserve"> 92</w:t>
      </w:r>
      <w:r w:rsidRPr="00425C63">
        <w:rPr>
          <w:b/>
        </w:rPr>
        <w:t>,</w:t>
      </w:r>
      <w:r w:rsidRPr="00425C63">
        <w:t xml:space="preserve"> 183-8.</w:t>
      </w:r>
      <w:bookmarkEnd w:id="226"/>
    </w:p>
    <w:p w14:paraId="7ABE5613" w14:textId="77777777" w:rsidR="00425C63" w:rsidRPr="00425C63" w:rsidRDefault="00425C63" w:rsidP="00425C63">
      <w:pPr>
        <w:pStyle w:val="EndNoteBibliography"/>
        <w:spacing w:after="0"/>
        <w:ind w:left="720" w:hanging="720"/>
      </w:pPr>
      <w:bookmarkStart w:id="227" w:name="_ENREF_4"/>
      <w:r w:rsidRPr="00425C63">
        <w:t xml:space="preserve">Atkins, G. J., Anderson, P. H., Findlay, D. M., Welldon, K. J., Vincent, C., Zannettino, A. C., O'loughlin, P. D. &amp; Morris, H. A. 2007. Metabolism of vitamin D3 in human osteoblasts: evidence for autocrine and paracrine activities of 1 alpha,25-dihydroxyvitamin D3. </w:t>
      </w:r>
      <w:r w:rsidRPr="00425C63">
        <w:rPr>
          <w:i/>
        </w:rPr>
        <w:t>Bone,</w:t>
      </w:r>
      <w:r w:rsidRPr="00425C63">
        <w:t xml:space="preserve"> 40</w:t>
      </w:r>
      <w:r w:rsidRPr="00425C63">
        <w:rPr>
          <w:b/>
        </w:rPr>
        <w:t>,</w:t>
      </w:r>
      <w:r w:rsidRPr="00425C63">
        <w:t xml:space="preserve"> 1517-28.</w:t>
      </w:r>
      <w:bookmarkEnd w:id="227"/>
    </w:p>
    <w:p w14:paraId="2E7157CE" w14:textId="77777777" w:rsidR="00425C63" w:rsidRPr="00425C63" w:rsidRDefault="00425C63" w:rsidP="00425C63">
      <w:pPr>
        <w:pStyle w:val="EndNoteBibliography"/>
        <w:spacing w:after="0"/>
        <w:ind w:left="720" w:hanging="720"/>
      </w:pPr>
      <w:bookmarkStart w:id="228" w:name="_ENREF_5"/>
      <w:r w:rsidRPr="00425C63">
        <w:t xml:space="preserve">Baecher, S., Leinenbach, A., Wright, J. A., Pongratz, S., Kobold, U. &amp; Thiele, R. 2012. Simultaneous quantification of four vitamin D metabolites in human serum using high performance liquid chromatography tandem mass spectrometry for vitamin D profiling. </w:t>
      </w:r>
      <w:r w:rsidRPr="00425C63">
        <w:rPr>
          <w:i/>
        </w:rPr>
        <w:t>Clin Biochem,</w:t>
      </w:r>
      <w:r w:rsidRPr="00425C63">
        <w:t xml:space="preserve"> 45</w:t>
      </w:r>
      <w:r w:rsidRPr="00425C63">
        <w:rPr>
          <w:b/>
        </w:rPr>
        <w:t>,</w:t>
      </w:r>
      <w:r w:rsidRPr="00425C63">
        <w:t xml:space="preserve"> 1491-6.</w:t>
      </w:r>
      <w:bookmarkEnd w:id="228"/>
    </w:p>
    <w:p w14:paraId="00D3B097" w14:textId="77777777" w:rsidR="00425C63" w:rsidRPr="00425C63" w:rsidRDefault="00425C63" w:rsidP="00425C63">
      <w:pPr>
        <w:pStyle w:val="EndNoteBibliography"/>
        <w:spacing w:after="0"/>
        <w:ind w:left="720" w:hanging="720"/>
      </w:pPr>
      <w:bookmarkStart w:id="229" w:name="_ENREF_6"/>
      <w:r w:rsidRPr="00425C63">
        <w:t xml:space="preserve">Bailey, D., Veljkovic, K., Yazdanpanah, M. &amp; Adeli, K. 2013. Analytical measurement and clinical relevance of vitamin D(3) C3-epimer. </w:t>
      </w:r>
      <w:r w:rsidRPr="00425C63">
        <w:rPr>
          <w:i/>
        </w:rPr>
        <w:t>Clin Biochem,</w:t>
      </w:r>
      <w:r w:rsidRPr="00425C63">
        <w:t xml:space="preserve"> 46</w:t>
      </w:r>
      <w:r w:rsidRPr="00425C63">
        <w:rPr>
          <w:b/>
        </w:rPr>
        <w:t>,</w:t>
      </w:r>
      <w:r w:rsidRPr="00425C63">
        <w:t xml:space="preserve"> 190-6.</w:t>
      </w:r>
      <w:bookmarkEnd w:id="229"/>
    </w:p>
    <w:p w14:paraId="480D1F86" w14:textId="77777777" w:rsidR="00425C63" w:rsidRPr="00425C63" w:rsidRDefault="00425C63" w:rsidP="00425C63">
      <w:pPr>
        <w:pStyle w:val="EndNoteBibliography"/>
        <w:spacing w:after="0"/>
        <w:ind w:left="720" w:hanging="720"/>
      </w:pPr>
      <w:bookmarkStart w:id="230" w:name="_ENREF_7"/>
      <w:r w:rsidRPr="00425C63">
        <w:t xml:space="preserve">Bang, U. C., Novovic, S., Andersen, A. M., Fenger, M., Hansen, M. B. &amp; Jensen, J. E. 2011. Variations in serum 25-hydroxyvitamin D during acute pancreatitis: an exploratory longitudinal study. </w:t>
      </w:r>
      <w:r w:rsidRPr="00425C63">
        <w:rPr>
          <w:i/>
        </w:rPr>
        <w:t>Endocr Res,</w:t>
      </w:r>
      <w:r w:rsidRPr="00425C63">
        <w:t xml:space="preserve"> 36</w:t>
      </w:r>
      <w:r w:rsidRPr="00425C63">
        <w:rPr>
          <w:b/>
        </w:rPr>
        <w:t>,</w:t>
      </w:r>
      <w:r w:rsidRPr="00425C63">
        <w:t xml:space="preserve"> 135-41.</w:t>
      </w:r>
      <w:bookmarkEnd w:id="230"/>
    </w:p>
    <w:p w14:paraId="7731D71D" w14:textId="77777777" w:rsidR="00425C63" w:rsidRPr="00425C63" w:rsidRDefault="00425C63" w:rsidP="00425C63">
      <w:pPr>
        <w:pStyle w:val="EndNoteBibliography"/>
        <w:spacing w:after="0"/>
        <w:ind w:left="720" w:hanging="720"/>
      </w:pPr>
      <w:bookmarkStart w:id="231" w:name="_ENREF_8"/>
      <w:r w:rsidRPr="00425C63">
        <w:t xml:space="preserve">Barth, J. H., Field, H. P., Mather, A. N. &amp; Plein, S. 2012. Serum 25 hydroxy-vitamin D does not exhibit an acute phase reaction after acute myocardial infarction. </w:t>
      </w:r>
      <w:r w:rsidRPr="00425C63">
        <w:rPr>
          <w:i/>
        </w:rPr>
        <w:t>Ann Clin Biochem,</w:t>
      </w:r>
      <w:r w:rsidRPr="00425C63">
        <w:t xml:space="preserve"> 49</w:t>
      </w:r>
      <w:r w:rsidRPr="00425C63">
        <w:rPr>
          <w:b/>
        </w:rPr>
        <w:t>,</w:t>
      </w:r>
      <w:r w:rsidRPr="00425C63">
        <w:t xml:space="preserve"> 399-401.</w:t>
      </w:r>
      <w:bookmarkEnd w:id="231"/>
    </w:p>
    <w:p w14:paraId="35FF274A" w14:textId="77777777" w:rsidR="00425C63" w:rsidRPr="00425C63" w:rsidRDefault="00425C63" w:rsidP="00425C63">
      <w:pPr>
        <w:pStyle w:val="EndNoteBibliography"/>
        <w:spacing w:after="0"/>
        <w:ind w:left="720" w:hanging="720"/>
      </w:pPr>
      <w:bookmarkStart w:id="232" w:name="_ENREF_9"/>
      <w:r w:rsidRPr="00425C63">
        <w:t xml:space="preserve">Beisel, W. R., Diraimondo, V. C., Chao, P. Y., Rosner, J. M. &amp; Forsham, P. H. 1964. The Influence of Plasma Protein Binding on the Extra-Adrenal Metabolism of Cortisol in Normal, Hyperthyroid and Hypothyroid Subjects. </w:t>
      </w:r>
      <w:r w:rsidRPr="00425C63">
        <w:rPr>
          <w:i/>
        </w:rPr>
        <w:t>Metabolism,</w:t>
      </w:r>
      <w:r w:rsidRPr="00425C63">
        <w:t xml:space="preserve"> 13</w:t>
      </w:r>
      <w:r w:rsidRPr="00425C63">
        <w:rPr>
          <w:b/>
        </w:rPr>
        <w:t>,</w:t>
      </w:r>
      <w:r w:rsidRPr="00425C63">
        <w:t xml:space="preserve"> 942-51.</w:t>
      </w:r>
      <w:bookmarkEnd w:id="232"/>
    </w:p>
    <w:p w14:paraId="5B3740EF" w14:textId="77777777" w:rsidR="00425C63" w:rsidRPr="00425C63" w:rsidRDefault="00425C63" w:rsidP="00425C63">
      <w:pPr>
        <w:pStyle w:val="EndNoteBibliography"/>
        <w:spacing w:after="0"/>
        <w:ind w:left="720" w:hanging="720"/>
      </w:pPr>
      <w:bookmarkStart w:id="233" w:name="_ENREF_10"/>
      <w:r w:rsidRPr="00425C63">
        <w:t xml:space="preserve">Bellido, T., Saini, V. &amp; Pajevic, P. D. 2013. Effects of PTH on osteocyte function. </w:t>
      </w:r>
      <w:r w:rsidRPr="00425C63">
        <w:rPr>
          <w:i/>
        </w:rPr>
        <w:t>Bone,</w:t>
      </w:r>
      <w:r w:rsidRPr="00425C63">
        <w:t xml:space="preserve"> 54</w:t>
      </w:r>
      <w:r w:rsidRPr="00425C63">
        <w:rPr>
          <w:b/>
        </w:rPr>
        <w:t>,</w:t>
      </w:r>
      <w:r w:rsidRPr="00425C63">
        <w:t xml:space="preserve"> 250-7.</w:t>
      </w:r>
      <w:bookmarkEnd w:id="233"/>
    </w:p>
    <w:p w14:paraId="3A774E72" w14:textId="77777777" w:rsidR="00425C63" w:rsidRPr="00425C63" w:rsidRDefault="00425C63" w:rsidP="00425C63">
      <w:pPr>
        <w:pStyle w:val="EndNoteBibliography"/>
        <w:spacing w:after="0"/>
        <w:ind w:left="720" w:hanging="720"/>
      </w:pPr>
      <w:bookmarkStart w:id="234" w:name="_ENREF_11"/>
      <w:r w:rsidRPr="00425C63">
        <w:t xml:space="preserve">Bergwitz, C. &amp; Juppner, H. 2010. Regulation of phosphate homeostasis by PTH, vitamin D, and FGF23. </w:t>
      </w:r>
      <w:r w:rsidRPr="00425C63">
        <w:rPr>
          <w:i/>
        </w:rPr>
        <w:t>Annu Rev Med,</w:t>
      </w:r>
      <w:r w:rsidRPr="00425C63">
        <w:t xml:space="preserve"> 61</w:t>
      </w:r>
      <w:r w:rsidRPr="00425C63">
        <w:rPr>
          <w:b/>
        </w:rPr>
        <w:t>,</w:t>
      </w:r>
      <w:r w:rsidRPr="00425C63">
        <w:t xml:space="preserve"> 91-104.</w:t>
      </w:r>
      <w:bookmarkEnd w:id="234"/>
    </w:p>
    <w:p w14:paraId="3B2A2C36" w14:textId="77777777" w:rsidR="00425C63" w:rsidRPr="00425C63" w:rsidRDefault="00425C63" w:rsidP="00425C63">
      <w:pPr>
        <w:pStyle w:val="EndNoteBibliography"/>
        <w:spacing w:after="0"/>
        <w:ind w:left="720" w:hanging="720"/>
      </w:pPr>
      <w:bookmarkStart w:id="235" w:name="_ENREF_12"/>
      <w:r w:rsidRPr="00425C63">
        <w:t xml:space="preserve">Bertoldo, F., Pancheri, S., Zenari, S., Boldini, S., Giovanazzi, B., Zanatta, M., Valenti, M. T., Dalle Carbonare, L. &amp; Lo Cascio, V. 2010. Serum 25-hydroxyvitamin D levels modulate the acute-phase response associated with the first nitrogen-containing bisphosphonate infusion. </w:t>
      </w:r>
      <w:r w:rsidRPr="00425C63">
        <w:rPr>
          <w:i/>
        </w:rPr>
        <w:t>J Bone Miner Res,</w:t>
      </w:r>
      <w:r w:rsidRPr="00425C63">
        <w:t xml:space="preserve"> 25</w:t>
      </w:r>
      <w:r w:rsidRPr="00425C63">
        <w:rPr>
          <w:b/>
        </w:rPr>
        <w:t>,</w:t>
      </w:r>
      <w:r w:rsidRPr="00425C63">
        <w:t xml:space="preserve"> 447-54.</w:t>
      </w:r>
      <w:bookmarkEnd w:id="235"/>
    </w:p>
    <w:p w14:paraId="00B8C52C" w14:textId="77777777" w:rsidR="00425C63" w:rsidRPr="00425C63" w:rsidRDefault="00425C63" w:rsidP="00425C63">
      <w:pPr>
        <w:pStyle w:val="EndNoteBibliography"/>
        <w:spacing w:after="0"/>
        <w:ind w:left="720" w:hanging="720"/>
      </w:pPr>
      <w:bookmarkStart w:id="236" w:name="_ENREF_13"/>
      <w:r w:rsidRPr="00425C63">
        <w:t xml:space="preserve">Bhan, I., Powe, C. E., Berg, A. H., Ankers, E., Wenger, J. B., Karumanchi, S. A. &amp; Thadhani, R. I. 2012. Bioavailable vitamin D is more tightly linked to mineral metabolism than total vitamin D in incident hemodialysis patients. </w:t>
      </w:r>
      <w:r w:rsidRPr="00425C63">
        <w:rPr>
          <w:i/>
        </w:rPr>
        <w:t>Kidney Int,</w:t>
      </w:r>
      <w:r w:rsidRPr="00425C63">
        <w:t xml:space="preserve"> 82</w:t>
      </w:r>
      <w:r w:rsidRPr="00425C63">
        <w:rPr>
          <w:b/>
        </w:rPr>
        <w:t>,</w:t>
      </w:r>
      <w:r w:rsidRPr="00425C63">
        <w:t xml:space="preserve"> 84-9.</w:t>
      </w:r>
      <w:bookmarkEnd w:id="236"/>
    </w:p>
    <w:p w14:paraId="46221162" w14:textId="77777777" w:rsidR="00425C63" w:rsidRPr="00425C63" w:rsidRDefault="00425C63" w:rsidP="00425C63">
      <w:pPr>
        <w:pStyle w:val="EndNoteBibliography"/>
        <w:spacing w:after="0"/>
        <w:ind w:left="720" w:hanging="720"/>
      </w:pPr>
      <w:bookmarkStart w:id="237" w:name="_ENREF_14"/>
      <w:r w:rsidRPr="00425C63">
        <w:t xml:space="preserve">Bikle, D. D. 2014. Vitamin D metabolism, mechanism of action, and clinical applications. </w:t>
      </w:r>
      <w:r w:rsidRPr="00425C63">
        <w:rPr>
          <w:i/>
        </w:rPr>
        <w:t>Chem Biol,</w:t>
      </w:r>
      <w:r w:rsidRPr="00425C63">
        <w:t xml:space="preserve"> 21</w:t>
      </w:r>
      <w:r w:rsidRPr="00425C63">
        <w:rPr>
          <w:b/>
        </w:rPr>
        <w:t>,</w:t>
      </w:r>
      <w:r w:rsidRPr="00425C63">
        <w:t xml:space="preserve"> 319-29.</w:t>
      </w:r>
      <w:bookmarkEnd w:id="237"/>
    </w:p>
    <w:p w14:paraId="51F1B9CB" w14:textId="77777777" w:rsidR="00425C63" w:rsidRPr="00425C63" w:rsidRDefault="00425C63" w:rsidP="00425C63">
      <w:pPr>
        <w:pStyle w:val="EndNoteBibliography"/>
        <w:spacing w:after="0"/>
        <w:ind w:left="720" w:hanging="720"/>
      </w:pPr>
      <w:bookmarkStart w:id="238" w:name="_ENREF_15"/>
      <w:r w:rsidRPr="00425C63">
        <w:t xml:space="preserve">Bikle, D. D., Gee, E., Halloran, B. &amp; Haddad, J. G. 1984. Free 1,25-dihydroxyvitamin D levels in serum from normal subjects, pregnant subjects, and subjects with liver disease. </w:t>
      </w:r>
      <w:r w:rsidRPr="00425C63">
        <w:rPr>
          <w:i/>
        </w:rPr>
        <w:t>J Clin Invest,</w:t>
      </w:r>
      <w:r w:rsidRPr="00425C63">
        <w:t xml:space="preserve"> 74</w:t>
      </w:r>
      <w:r w:rsidRPr="00425C63">
        <w:rPr>
          <w:b/>
        </w:rPr>
        <w:t>,</w:t>
      </w:r>
      <w:r w:rsidRPr="00425C63">
        <w:t xml:space="preserve"> 1966-71.</w:t>
      </w:r>
      <w:bookmarkEnd w:id="238"/>
    </w:p>
    <w:p w14:paraId="33C15768" w14:textId="77777777" w:rsidR="00425C63" w:rsidRPr="00425C63" w:rsidRDefault="00425C63" w:rsidP="00425C63">
      <w:pPr>
        <w:pStyle w:val="EndNoteBibliography"/>
        <w:spacing w:after="0"/>
        <w:ind w:left="720" w:hanging="720"/>
      </w:pPr>
      <w:bookmarkStart w:id="239" w:name="_ENREF_16"/>
      <w:r w:rsidRPr="00425C63">
        <w:t xml:space="preserve">Bikle, D. D., Gee, E., Halloran, B., Kowalski, M. A., Ryzen, E. &amp; Haddad, J. G. 1986. Assessment of the free fraction of 25-hydroxyvitamin D in serum and its regulation by albumin and the vitamin D-binding protein. </w:t>
      </w:r>
      <w:r w:rsidRPr="00425C63">
        <w:rPr>
          <w:i/>
        </w:rPr>
        <w:t>J Clin Endocrinol Metab,</w:t>
      </w:r>
      <w:r w:rsidRPr="00425C63">
        <w:t xml:space="preserve"> 63</w:t>
      </w:r>
      <w:r w:rsidRPr="00425C63">
        <w:rPr>
          <w:b/>
        </w:rPr>
        <w:t>,</w:t>
      </w:r>
      <w:r w:rsidRPr="00425C63">
        <w:t xml:space="preserve"> 954-9.</w:t>
      </w:r>
      <w:bookmarkEnd w:id="239"/>
    </w:p>
    <w:p w14:paraId="77B29967" w14:textId="77777777" w:rsidR="00425C63" w:rsidRPr="00425C63" w:rsidRDefault="00425C63" w:rsidP="00425C63">
      <w:pPr>
        <w:pStyle w:val="EndNoteBibliography"/>
        <w:spacing w:after="0"/>
        <w:ind w:left="720" w:hanging="720"/>
      </w:pPr>
      <w:bookmarkStart w:id="240" w:name="_ENREF_17"/>
      <w:r w:rsidRPr="00425C63">
        <w:lastRenderedPageBreak/>
        <w:t xml:space="preserve">Bikle, D. D., Murphy, E. W. &amp; Rasmussen, H. 1975. The ionic control of 1,25-dihydroxyvitamin D3 synthesis in isolated chick renal mitochondria. The role of calcium as influenced by inorganic phosphate and hydrogen-ion. </w:t>
      </w:r>
      <w:r w:rsidRPr="00425C63">
        <w:rPr>
          <w:i/>
        </w:rPr>
        <w:t>J Clin Invest,</w:t>
      </w:r>
      <w:r w:rsidRPr="00425C63">
        <w:t xml:space="preserve"> 55</w:t>
      </w:r>
      <w:r w:rsidRPr="00425C63">
        <w:rPr>
          <w:b/>
        </w:rPr>
        <w:t>,</w:t>
      </w:r>
      <w:r w:rsidRPr="00425C63">
        <w:t xml:space="preserve"> 299-304.</w:t>
      </w:r>
      <w:bookmarkEnd w:id="240"/>
    </w:p>
    <w:p w14:paraId="3A6B1CD5" w14:textId="77777777" w:rsidR="00425C63" w:rsidRPr="00425C63" w:rsidRDefault="00425C63" w:rsidP="00425C63">
      <w:pPr>
        <w:pStyle w:val="EndNoteBibliography"/>
        <w:spacing w:after="0"/>
        <w:ind w:left="720" w:hanging="720"/>
      </w:pPr>
      <w:bookmarkStart w:id="241" w:name="_ENREF_18"/>
      <w:r w:rsidRPr="00425C63">
        <w:t xml:space="preserve">Bikle, D. D., Pillai, S., Gee, E. &amp; Hincenbergs, M. 1989. Regulation of 1,25-dihydroxyvitamin D production in human keratinocytes by interferon-gamma. </w:t>
      </w:r>
      <w:r w:rsidRPr="00425C63">
        <w:rPr>
          <w:i/>
        </w:rPr>
        <w:t>Endocrinology,</w:t>
      </w:r>
      <w:r w:rsidRPr="00425C63">
        <w:t xml:space="preserve"> 124</w:t>
      </w:r>
      <w:r w:rsidRPr="00425C63">
        <w:rPr>
          <w:b/>
        </w:rPr>
        <w:t>,</w:t>
      </w:r>
      <w:r w:rsidRPr="00425C63">
        <w:t xml:space="preserve"> 655-60.</w:t>
      </w:r>
      <w:bookmarkEnd w:id="241"/>
    </w:p>
    <w:p w14:paraId="395E920D" w14:textId="77777777" w:rsidR="00425C63" w:rsidRPr="00425C63" w:rsidRDefault="00425C63" w:rsidP="00425C63">
      <w:pPr>
        <w:pStyle w:val="EndNoteBibliography"/>
        <w:spacing w:after="0"/>
        <w:ind w:left="720" w:hanging="720"/>
      </w:pPr>
      <w:bookmarkStart w:id="242" w:name="_ENREF_19"/>
      <w:r w:rsidRPr="00425C63">
        <w:t xml:space="preserve">Bikle, D. D., Pillai, S., Gee, E. &amp; Hincenbergs, M. 1991. Tumor necrosis factor-alpha regulation of 1,25-dihydroxyvitamin D production by human keratinocytes. </w:t>
      </w:r>
      <w:r w:rsidRPr="00425C63">
        <w:rPr>
          <w:i/>
        </w:rPr>
        <w:t>Endocrinology,</w:t>
      </w:r>
      <w:r w:rsidRPr="00425C63">
        <w:t xml:space="preserve"> 129</w:t>
      </w:r>
      <w:r w:rsidRPr="00425C63">
        <w:rPr>
          <w:b/>
        </w:rPr>
        <w:t>,</w:t>
      </w:r>
      <w:r w:rsidRPr="00425C63">
        <w:t xml:space="preserve"> 33-8.</w:t>
      </w:r>
      <w:bookmarkEnd w:id="242"/>
    </w:p>
    <w:p w14:paraId="6DDD9815" w14:textId="77777777" w:rsidR="00425C63" w:rsidRPr="00425C63" w:rsidRDefault="00425C63" w:rsidP="00425C63">
      <w:pPr>
        <w:pStyle w:val="EndNoteBibliography"/>
        <w:spacing w:after="0"/>
        <w:ind w:left="720" w:hanging="720"/>
      </w:pPr>
      <w:bookmarkStart w:id="243" w:name="_ENREF_20"/>
      <w:r w:rsidRPr="00425C63">
        <w:t xml:space="preserve">Bikle, D. D. &amp; Rasmussen, H. 1975. The ionic control of 1,25-dihydroxyvitamin D3 production in isolated chick renal tubules. </w:t>
      </w:r>
      <w:r w:rsidRPr="00425C63">
        <w:rPr>
          <w:i/>
        </w:rPr>
        <w:t>J Clin Invest,</w:t>
      </w:r>
      <w:r w:rsidRPr="00425C63">
        <w:t xml:space="preserve"> 55</w:t>
      </w:r>
      <w:r w:rsidRPr="00425C63">
        <w:rPr>
          <w:b/>
        </w:rPr>
        <w:t>,</w:t>
      </w:r>
      <w:r w:rsidRPr="00425C63">
        <w:t xml:space="preserve"> 292-8.</w:t>
      </w:r>
      <w:bookmarkEnd w:id="243"/>
    </w:p>
    <w:p w14:paraId="0FD983DD" w14:textId="77777777" w:rsidR="00425C63" w:rsidRPr="00425C63" w:rsidRDefault="00425C63" w:rsidP="00425C63">
      <w:pPr>
        <w:pStyle w:val="EndNoteBibliography"/>
        <w:spacing w:after="0"/>
        <w:ind w:left="720" w:hanging="720"/>
      </w:pPr>
      <w:bookmarkStart w:id="244" w:name="_ENREF_21"/>
      <w:r w:rsidRPr="00425C63">
        <w:t xml:space="preserve">Binkley, N., Coursin, D., Krueger, D., Iglar, P., Heiner, J., Illgen, R., Squire, M., Lappe, J., Watson, P. &amp; Hogan, K. 2017. Surgery alters parameters of vitamin D status and other laboratory results. </w:t>
      </w:r>
      <w:r w:rsidRPr="00425C63">
        <w:rPr>
          <w:i/>
        </w:rPr>
        <w:t>Osteoporos Int,</w:t>
      </w:r>
      <w:r w:rsidRPr="00425C63">
        <w:t xml:space="preserve"> 28</w:t>
      </w:r>
      <w:r w:rsidRPr="00425C63">
        <w:rPr>
          <w:b/>
        </w:rPr>
        <w:t>,</w:t>
      </w:r>
      <w:r w:rsidRPr="00425C63">
        <w:t xml:space="preserve"> 1013-1020.</w:t>
      </w:r>
      <w:bookmarkEnd w:id="244"/>
    </w:p>
    <w:p w14:paraId="2E00B954" w14:textId="77777777" w:rsidR="00425C63" w:rsidRPr="00425C63" w:rsidRDefault="00425C63" w:rsidP="00425C63">
      <w:pPr>
        <w:pStyle w:val="EndNoteBibliography"/>
        <w:spacing w:after="0"/>
        <w:ind w:left="720" w:hanging="720"/>
      </w:pPr>
      <w:bookmarkStart w:id="245" w:name="_ENREF_22"/>
      <w:r w:rsidRPr="00425C63">
        <w:t xml:space="preserve">Blum, M., Dolnikowski, G., Seyoum, E., Harris, S. S., Booth, S. L., Peterson, J., Saltzman, E. &amp; Dawson-Hughes, B. 2008. Vitamin D(3) in fat tissue. </w:t>
      </w:r>
      <w:r w:rsidRPr="00425C63">
        <w:rPr>
          <w:i/>
        </w:rPr>
        <w:t>Endocrine,</w:t>
      </w:r>
      <w:r w:rsidRPr="00425C63">
        <w:t xml:space="preserve"> 33</w:t>
      </w:r>
      <w:r w:rsidRPr="00425C63">
        <w:rPr>
          <w:b/>
        </w:rPr>
        <w:t>,</w:t>
      </w:r>
      <w:r w:rsidRPr="00425C63">
        <w:t xml:space="preserve"> 90-4.</w:t>
      </w:r>
      <w:bookmarkEnd w:id="245"/>
    </w:p>
    <w:p w14:paraId="648F2EBA" w14:textId="77777777" w:rsidR="00425C63" w:rsidRPr="00425C63" w:rsidRDefault="00425C63" w:rsidP="00425C63">
      <w:pPr>
        <w:pStyle w:val="EndNoteBibliography"/>
        <w:spacing w:after="0"/>
        <w:ind w:left="720" w:hanging="720"/>
      </w:pPr>
      <w:bookmarkStart w:id="246" w:name="_ENREF_23"/>
      <w:r w:rsidRPr="00425C63">
        <w:t xml:space="preserve">Bouillon, R. 2016. Free or Total 25OHD as Marker for Vitamin D Status? </w:t>
      </w:r>
      <w:r w:rsidRPr="00425C63">
        <w:rPr>
          <w:i/>
        </w:rPr>
        <w:t>J Bone Miner Res,</w:t>
      </w:r>
      <w:r w:rsidRPr="00425C63">
        <w:t xml:space="preserve"> 31</w:t>
      </w:r>
      <w:r w:rsidRPr="00425C63">
        <w:rPr>
          <w:b/>
        </w:rPr>
        <w:t>,</w:t>
      </w:r>
      <w:r w:rsidRPr="00425C63">
        <w:t xml:space="preserve"> 1124-7.</w:t>
      </w:r>
      <w:bookmarkEnd w:id="246"/>
    </w:p>
    <w:p w14:paraId="52D0A4E9" w14:textId="77777777" w:rsidR="00425C63" w:rsidRPr="00425C63" w:rsidRDefault="00425C63" w:rsidP="00425C63">
      <w:pPr>
        <w:pStyle w:val="EndNoteBibliography"/>
        <w:spacing w:after="0"/>
        <w:ind w:left="720" w:hanging="720"/>
      </w:pPr>
      <w:bookmarkStart w:id="247" w:name="_ENREF_24"/>
      <w:r w:rsidRPr="00425C63">
        <w:t xml:space="preserve">Bouillon, R., Jones, K. &amp; Schoenmakers, I. 2014. Vitamin D-binding protein and vitamin D in blacks and whites. </w:t>
      </w:r>
      <w:r w:rsidRPr="00425C63">
        <w:rPr>
          <w:i/>
        </w:rPr>
        <w:t>N Engl J Med,</w:t>
      </w:r>
      <w:r w:rsidRPr="00425C63">
        <w:t xml:space="preserve"> 370</w:t>
      </w:r>
      <w:r w:rsidRPr="00425C63">
        <w:rPr>
          <w:b/>
        </w:rPr>
        <w:t>,</w:t>
      </w:r>
      <w:r w:rsidRPr="00425C63">
        <w:t xml:space="preserve"> 879.</w:t>
      </w:r>
      <w:bookmarkEnd w:id="247"/>
    </w:p>
    <w:p w14:paraId="4D025F0B" w14:textId="77777777" w:rsidR="00425C63" w:rsidRPr="00425C63" w:rsidRDefault="00425C63" w:rsidP="00425C63">
      <w:pPr>
        <w:pStyle w:val="EndNoteBibliography"/>
        <w:spacing w:after="0"/>
        <w:ind w:left="720" w:hanging="720"/>
      </w:pPr>
      <w:bookmarkStart w:id="248" w:name="_ENREF_25"/>
      <w:r w:rsidRPr="00425C63">
        <w:t xml:space="preserve">Bouillon, R., Van Assche, F. A., Van Baelen, H., Heyns, W. &amp; De Moor, P. 1981. Influence of the vitamin D-binding protein on the serum concentration of 1,25-dihydroxyvitamin D3. Significance of the free 1,25-dihydroxyvitamin D3 concentration. </w:t>
      </w:r>
      <w:r w:rsidRPr="00425C63">
        <w:rPr>
          <w:i/>
        </w:rPr>
        <w:t>J Clin Invest,</w:t>
      </w:r>
      <w:r w:rsidRPr="00425C63">
        <w:t xml:space="preserve"> 67</w:t>
      </w:r>
      <w:r w:rsidRPr="00425C63">
        <w:rPr>
          <w:b/>
        </w:rPr>
        <w:t>,</w:t>
      </w:r>
      <w:r w:rsidRPr="00425C63">
        <w:t xml:space="preserve"> 589-96.</w:t>
      </w:r>
      <w:bookmarkEnd w:id="248"/>
    </w:p>
    <w:p w14:paraId="2FD74B92" w14:textId="77777777" w:rsidR="00425C63" w:rsidRPr="00425C63" w:rsidRDefault="00425C63" w:rsidP="00425C63">
      <w:pPr>
        <w:pStyle w:val="EndNoteBibliography"/>
        <w:spacing w:after="0"/>
        <w:ind w:left="720" w:hanging="720"/>
      </w:pPr>
      <w:bookmarkStart w:id="249" w:name="_ENREF_26"/>
      <w:r w:rsidRPr="00425C63">
        <w:t xml:space="preserve">Brumbaugh, P. F., Hughes, M. R. &amp; Haussler, M. R. 1975. Cytoplasmic and nuclear binding components for 1alpha25-dihydroxyvitamin D3 in chick parathyroid glands. </w:t>
      </w:r>
      <w:r w:rsidRPr="00425C63">
        <w:rPr>
          <w:i/>
        </w:rPr>
        <w:t>Proc Natl Acad Sci U S A,</w:t>
      </w:r>
      <w:r w:rsidRPr="00425C63">
        <w:t xml:space="preserve"> 72</w:t>
      </w:r>
      <w:r w:rsidRPr="00425C63">
        <w:rPr>
          <w:b/>
        </w:rPr>
        <w:t>,</w:t>
      </w:r>
      <w:r w:rsidRPr="00425C63">
        <w:t xml:space="preserve"> 4871-5.</w:t>
      </w:r>
      <w:bookmarkEnd w:id="249"/>
    </w:p>
    <w:p w14:paraId="3003D27B" w14:textId="77777777" w:rsidR="00425C63" w:rsidRPr="00425C63" w:rsidRDefault="00425C63" w:rsidP="00425C63">
      <w:pPr>
        <w:pStyle w:val="EndNoteBibliography"/>
        <w:spacing w:after="0"/>
        <w:ind w:left="720" w:hanging="720"/>
      </w:pPr>
      <w:bookmarkStart w:id="250" w:name="_ENREF_27"/>
      <w:r w:rsidRPr="00425C63">
        <w:t xml:space="preserve">Cai, Q., Chandler, J. S., Wasserman, R. H., Kumar, R. &amp; Penniston, J. T. 1993. Vitamin D and adaptation to dietary calcium and phosphate deficiencies increase intestinal plasma membrane calcium pump gene expression. </w:t>
      </w:r>
      <w:r w:rsidRPr="00425C63">
        <w:rPr>
          <w:i/>
        </w:rPr>
        <w:t>Proc Natl Acad Sci U S A,</w:t>
      </w:r>
      <w:r w:rsidRPr="00425C63">
        <w:t xml:space="preserve"> 90</w:t>
      </w:r>
      <w:r w:rsidRPr="00425C63">
        <w:rPr>
          <w:b/>
        </w:rPr>
        <w:t>,</w:t>
      </w:r>
      <w:r w:rsidRPr="00425C63">
        <w:t xml:space="preserve"> 1345-9.</w:t>
      </w:r>
      <w:bookmarkEnd w:id="250"/>
    </w:p>
    <w:p w14:paraId="2F454AC1" w14:textId="77777777" w:rsidR="00425C63" w:rsidRPr="00425C63" w:rsidRDefault="00425C63" w:rsidP="00425C63">
      <w:pPr>
        <w:pStyle w:val="EndNoteBibliography"/>
        <w:spacing w:after="0"/>
        <w:ind w:left="720" w:hanging="720"/>
      </w:pPr>
      <w:bookmarkStart w:id="251" w:name="_ENREF_28"/>
      <w:r w:rsidRPr="00425C63">
        <w:t xml:space="preserve">Carter, G. D., Carter, R., Jones, J. &amp; Berry, J. 2004. How accurate are assays for 25-hydroxyvitamin D? Data from the international vitamin D external quality assessment scheme. </w:t>
      </w:r>
      <w:r w:rsidRPr="00425C63">
        <w:rPr>
          <w:i/>
        </w:rPr>
        <w:t>Clin Chem,</w:t>
      </w:r>
      <w:r w:rsidRPr="00425C63">
        <w:t xml:space="preserve"> 50</w:t>
      </w:r>
      <w:r w:rsidRPr="00425C63">
        <w:rPr>
          <w:b/>
        </w:rPr>
        <w:t>,</w:t>
      </w:r>
      <w:r w:rsidRPr="00425C63">
        <w:t xml:space="preserve"> 2195-7.</w:t>
      </w:r>
      <w:bookmarkEnd w:id="251"/>
    </w:p>
    <w:p w14:paraId="684A11C4" w14:textId="77777777" w:rsidR="00425C63" w:rsidRPr="00425C63" w:rsidRDefault="00425C63" w:rsidP="00425C63">
      <w:pPr>
        <w:pStyle w:val="EndNoteBibliography"/>
        <w:spacing w:after="0"/>
        <w:ind w:left="720" w:hanging="720"/>
      </w:pPr>
      <w:bookmarkStart w:id="252" w:name="_ENREF_29"/>
      <w:r w:rsidRPr="00425C63">
        <w:t xml:space="preserve">Castell, J. V., Gomez-Lechon, M. J., David, M., Andus, T., Geiger, T., Trullenque, R., Fabra, R. &amp; Heinrich, P. C. 1989. Interleukin-6 is the major regulator of acute phase protein synthesis in adult human hepatocytes. </w:t>
      </w:r>
      <w:r w:rsidRPr="00425C63">
        <w:rPr>
          <w:i/>
        </w:rPr>
        <w:t>FEBS Lett,</w:t>
      </w:r>
      <w:r w:rsidRPr="00425C63">
        <w:t xml:space="preserve"> 242</w:t>
      </w:r>
      <w:r w:rsidRPr="00425C63">
        <w:rPr>
          <w:b/>
        </w:rPr>
        <w:t>,</w:t>
      </w:r>
      <w:r w:rsidRPr="00425C63">
        <w:t xml:space="preserve"> 237-9.</w:t>
      </w:r>
      <w:bookmarkEnd w:id="252"/>
    </w:p>
    <w:p w14:paraId="40E9391B" w14:textId="77777777" w:rsidR="00425C63" w:rsidRPr="00425C63" w:rsidRDefault="00425C63" w:rsidP="00425C63">
      <w:pPr>
        <w:pStyle w:val="EndNoteBibliography"/>
        <w:spacing w:after="0"/>
        <w:ind w:left="720" w:hanging="720"/>
      </w:pPr>
      <w:bookmarkStart w:id="253" w:name="_ENREF_30"/>
      <w:r w:rsidRPr="00425C63">
        <w:t xml:space="preserve">Chen, S., Sims, G. P., Chen, X. X., Gu, Y. Y., Chen, S. &amp; Lipsky, P. E. 2007. Modulatory effects of 1,25-dihydroxyvitamin D3 on human B cell differentiation. </w:t>
      </w:r>
      <w:r w:rsidRPr="00425C63">
        <w:rPr>
          <w:i/>
        </w:rPr>
        <w:t>J Immunol,</w:t>
      </w:r>
      <w:r w:rsidRPr="00425C63">
        <w:t xml:space="preserve"> 179</w:t>
      </w:r>
      <w:r w:rsidRPr="00425C63">
        <w:rPr>
          <w:b/>
        </w:rPr>
        <w:t>,</w:t>
      </w:r>
      <w:r w:rsidRPr="00425C63">
        <w:t xml:space="preserve"> 1634-47.</w:t>
      </w:r>
      <w:bookmarkEnd w:id="253"/>
    </w:p>
    <w:p w14:paraId="6B60AC75" w14:textId="77777777" w:rsidR="00425C63" w:rsidRPr="00425C63" w:rsidRDefault="00425C63" w:rsidP="00425C63">
      <w:pPr>
        <w:pStyle w:val="EndNoteBibliography"/>
        <w:spacing w:after="0"/>
        <w:ind w:left="720" w:hanging="720"/>
      </w:pPr>
      <w:bookmarkStart w:id="254" w:name="_ENREF_31"/>
      <w:r w:rsidRPr="00425C63">
        <w:t xml:space="preserve">Cheng, J. B., Levine, M. A., Bell, N. H., Mangelsdorf, D. J. &amp; Russell, D. W. 2004. Genetic evidence that the human CYP2R1 enzyme is a key vitamin D 25-hydroxylase. </w:t>
      </w:r>
      <w:r w:rsidRPr="00425C63">
        <w:rPr>
          <w:i/>
        </w:rPr>
        <w:t>Proc Natl Acad Sci U S A,</w:t>
      </w:r>
      <w:r w:rsidRPr="00425C63">
        <w:t xml:space="preserve"> 101</w:t>
      </w:r>
      <w:r w:rsidRPr="00425C63">
        <w:rPr>
          <w:b/>
        </w:rPr>
        <w:t>,</w:t>
      </w:r>
      <w:r w:rsidRPr="00425C63">
        <w:t xml:space="preserve"> 7711-5.</w:t>
      </w:r>
      <w:bookmarkEnd w:id="254"/>
    </w:p>
    <w:p w14:paraId="7AE2F882" w14:textId="77777777" w:rsidR="00425C63" w:rsidRPr="00425C63" w:rsidRDefault="00425C63" w:rsidP="00425C63">
      <w:pPr>
        <w:pStyle w:val="EndNoteBibliography"/>
        <w:spacing w:after="0"/>
        <w:ind w:left="720" w:hanging="720"/>
      </w:pPr>
      <w:bookmarkStart w:id="255" w:name="_ENREF_32"/>
      <w:r w:rsidRPr="00425C63">
        <w:t xml:space="preserve">Cheng, J. B., Motola, D. L., Mangelsdorf, D. J. &amp; Russell, D. W. 2003. De-orphanization of cytochrome P450 2R1: a microsomal vitamin D 25-hydroxilase. </w:t>
      </w:r>
      <w:r w:rsidRPr="00425C63">
        <w:rPr>
          <w:i/>
        </w:rPr>
        <w:t>J Biol Chem,</w:t>
      </w:r>
      <w:r w:rsidRPr="00425C63">
        <w:t xml:space="preserve"> 278</w:t>
      </w:r>
      <w:r w:rsidRPr="00425C63">
        <w:rPr>
          <w:b/>
        </w:rPr>
        <w:t>,</w:t>
      </w:r>
      <w:r w:rsidRPr="00425C63">
        <w:t xml:space="preserve"> 38084-93.</w:t>
      </w:r>
      <w:bookmarkEnd w:id="255"/>
    </w:p>
    <w:p w14:paraId="794EF48C" w14:textId="77777777" w:rsidR="00425C63" w:rsidRPr="00425C63" w:rsidRDefault="00425C63" w:rsidP="00425C63">
      <w:pPr>
        <w:pStyle w:val="EndNoteBibliography"/>
        <w:spacing w:after="0"/>
        <w:ind w:left="720" w:hanging="720"/>
      </w:pPr>
      <w:bookmarkStart w:id="256" w:name="_ENREF_33"/>
      <w:r w:rsidRPr="00425C63">
        <w:t xml:space="preserve">Christakos, S., Dhawan, P., Verstuyf, A., Verlinden, L. &amp; Carmeliet, G. 2016. Vitamin D: Metabolism, Molecular Mechanism of Action, and Pleiotropic Effects. </w:t>
      </w:r>
      <w:r w:rsidRPr="00425C63">
        <w:rPr>
          <w:i/>
        </w:rPr>
        <w:t>Physiol Rev,</w:t>
      </w:r>
      <w:r w:rsidRPr="00425C63">
        <w:t xml:space="preserve"> 96</w:t>
      </w:r>
      <w:r w:rsidRPr="00425C63">
        <w:rPr>
          <w:b/>
        </w:rPr>
        <w:t>,</w:t>
      </w:r>
      <w:r w:rsidRPr="00425C63">
        <w:t xml:space="preserve"> 365-408.</w:t>
      </w:r>
      <w:bookmarkEnd w:id="256"/>
    </w:p>
    <w:p w14:paraId="3D36C4D9" w14:textId="77777777" w:rsidR="00425C63" w:rsidRPr="00425C63" w:rsidRDefault="00425C63" w:rsidP="00425C63">
      <w:pPr>
        <w:pStyle w:val="EndNoteBibliography"/>
        <w:spacing w:after="0"/>
        <w:ind w:left="720" w:hanging="720"/>
      </w:pPr>
      <w:bookmarkStart w:id="257" w:name="_ENREF_34"/>
      <w:r w:rsidRPr="00425C63">
        <w:lastRenderedPageBreak/>
        <w:t xml:space="preserve">Chun, R. F., Peercy, B. E., Orwoll, E. S., Nielson, C. M., Adams, J. S. &amp; Hewison, M. 2014. Vitamin D and DBP: the free hormone hypothesis revisited. </w:t>
      </w:r>
      <w:r w:rsidRPr="00425C63">
        <w:rPr>
          <w:i/>
        </w:rPr>
        <w:t>J Steroid Biochem Mol Biol,</w:t>
      </w:r>
      <w:r w:rsidRPr="00425C63">
        <w:t xml:space="preserve"> 144 Pt A</w:t>
      </w:r>
      <w:r w:rsidRPr="00425C63">
        <w:rPr>
          <w:b/>
        </w:rPr>
        <w:t>,</w:t>
      </w:r>
      <w:r w:rsidRPr="00425C63">
        <w:t xml:space="preserve"> 132-7.</w:t>
      </w:r>
      <w:bookmarkEnd w:id="257"/>
    </w:p>
    <w:p w14:paraId="70A2E9A8" w14:textId="77777777" w:rsidR="00425C63" w:rsidRPr="00425C63" w:rsidRDefault="00425C63" w:rsidP="00425C63">
      <w:pPr>
        <w:pStyle w:val="EndNoteBibliography"/>
        <w:spacing w:after="0"/>
        <w:ind w:left="720" w:hanging="720"/>
      </w:pPr>
      <w:bookmarkStart w:id="258" w:name="_ENREF_35"/>
      <w:r w:rsidRPr="00425C63">
        <w:t xml:space="preserve">Cleve, H. &amp; Constans, J. 1988. The mutants of the vitamin-D-binding protein: more than 120 variants of the GC/DBP system. </w:t>
      </w:r>
      <w:r w:rsidRPr="00425C63">
        <w:rPr>
          <w:i/>
        </w:rPr>
        <w:t>Vox Sang,</w:t>
      </w:r>
      <w:r w:rsidRPr="00425C63">
        <w:t xml:space="preserve"> 54</w:t>
      </w:r>
      <w:r w:rsidRPr="00425C63">
        <w:rPr>
          <w:b/>
        </w:rPr>
        <w:t>,</w:t>
      </w:r>
      <w:r w:rsidRPr="00425C63">
        <w:t xml:space="preserve"> 215-25.</w:t>
      </w:r>
      <w:bookmarkEnd w:id="258"/>
    </w:p>
    <w:p w14:paraId="782B5596" w14:textId="77777777" w:rsidR="00425C63" w:rsidRPr="00425C63" w:rsidRDefault="00425C63" w:rsidP="00425C63">
      <w:pPr>
        <w:pStyle w:val="EndNoteBibliography"/>
        <w:spacing w:after="0"/>
        <w:ind w:left="720" w:hanging="720"/>
      </w:pPr>
      <w:bookmarkStart w:id="259" w:name="_ENREF_36"/>
      <w:r w:rsidRPr="00425C63">
        <w:t xml:space="preserve">Coldwell, R. D., Trafford, D. J. H., Varley, M. J., Kirk, D. N. &amp; Makin, H. L. J. 1990. Stable Isotope-Labeled Vitamin-D, Metabolites and Chemical Analogs - Synthesis and Use in Mass-Spectrometric Studies. </w:t>
      </w:r>
      <w:r w:rsidRPr="00425C63">
        <w:rPr>
          <w:i/>
        </w:rPr>
        <w:t>Steroids,</w:t>
      </w:r>
      <w:r w:rsidRPr="00425C63">
        <w:t xml:space="preserve"> 55</w:t>
      </w:r>
      <w:r w:rsidRPr="00425C63">
        <w:rPr>
          <w:b/>
        </w:rPr>
        <w:t>,</w:t>
      </w:r>
      <w:r w:rsidRPr="00425C63">
        <w:t xml:space="preserve"> 418-432.</w:t>
      </w:r>
      <w:bookmarkEnd w:id="259"/>
    </w:p>
    <w:p w14:paraId="54C7D337" w14:textId="77777777" w:rsidR="00425C63" w:rsidRPr="00425C63" w:rsidRDefault="00425C63" w:rsidP="00425C63">
      <w:pPr>
        <w:pStyle w:val="EndNoteBibliography"/>
        <w:spacing w:after="0"/>
        <w:ind w:left="720" w:hanging="720"/>
      </w:pPr>
      <w:bookmarkStart w:id="260" w:name="_ENREF_37"/>
      <w:r w:rsidRPr="00425C63">
        <w:t xml:space="preserve">Cooke, N. E. &amp; David, E. V. 1985. Serum vitamin D-binding protein is a third member of the albumin and alpha fetoprotein gene family. </w:t>
      </w:r>
      <w:r w:rsidRPr="00425C63">
        <w:rPr>
          <w:i/>
        </w:rPr>
        <w:t>J Clin Invest,</w:t>
      </w:r>
      <w:r w:rsidRPr="00425C63">
        <w:t xml:space="preserve"> 76</w:t>
      </w:r>
      <w:r w:rsidRPr="00425C63">
        <w:rPr>
          <w:b/>
        </w:rPr>
        <w:t>,</w:t>
      </w:r>
      <w:r w:rsidRPr="00425C63">
        <w:t xml:space="preserve"> 2420-4.</w:t>
      </w:r>
      <w:bookmarkEnd w:id="260"/>
    </w:p>
    <w:p w14:paraId="72811151" w14:textId="77777777" w:rsidR="00425C63" w:rsidRPr="00425C63" w:rsidRDefault="00425C63" w:rsidP="00425C63">
      <w:pPr>
        <w:pStyle w:val="EndNoteBibliography"/>
        <w:spacing w:after="0"/>
        <w:ind w:left="720" w:hanging="720"/>
      </w:pPr>
      <w:bookmarkStart w:id="261" w:name="_ENREF_38"/>
      <w:r w:rsidRPr="00425C63">
        <w:t xml:space="preserve">Coue, M., Constans, J., Viau, M. &amp; Olomucki, A. 1983. The effect of serum vitamin D-binding protein on polymerization and depolymerization of actin is similar to the effect of profilin on actin. </w:t>
      </w:r>
      <w:r w:rsidRPr="00425C63">
        <w:rPr>
          <w:i/>
        </w:rPr>
        <w:t>Biochim Biophys Acta,</w:t>
      </w:r>
      <w:r w:rsidRPr="00425C63">
        <w:t xml:space="preserve"> 759</w:t>
      </w:r>
      <w:r w:rsidRPr="00425C63">
        <w:rPr>
          <w:b/>
        </w:rPr>
        <w:t>,</w:t>
      </w:r>
      <w:r w:rsidRPr="00425C63">
        <w:t xml:space="preserve"> 137-45.</w:t>
      </w:r>
      <w:bookmarkEnd w:id="261"/>
    </w:p>
    <w:p w14:paraId="53A9E10B" w14:textId="77777777" w:rsidR="00425C63" w:rsidRPr="00425C63" w:rsidRDefault="00425C63" w:rsidP="00425C63">
      <w:pPr>
        <w:pStyle w:val="EndNoteBibliography"/>
        <w:spacing w:after="0"/>
        <w:ind w:left="720" w:hanging="720"/>
      </w:pPr>
      <w:bookmarkStart w:id="262" w:name="_ENREF_39"/>
      <w:r w:rsidRPr="00425C63">
        <w:t xml:space="preserve">Cui, S., Verroust, P. J., Moestrup, S. K. &amp; Christensen, E. I. 1996. Megalin/gp330 mediates uptake of albumin in renal proximal tubule. </w:t>
      </w:r>
      <w:r w:rsidRPr="00425C63">
        <w:rPr>
          <w:i/>
        </w:rPr>
        <w:t>Am J Physiol,</w:t>
      </w:r>
      <w:r w:rsidRPr="00425C63">
        <w:t xml:space="preserve"> 271</w:t>
      </w:r>
      <w:r w:rsidRPr="00425C63">
        <w:rPr>
          <w:b/>
        </w:rPr>
        <w:t>,</w:t>
      </w:r>
      <w:r w:rsidRPr="00425C63">
        <w:t xml:space="preserve"> F900-7.</w:t>
      </w:r>
      <w:bookmarkEnd w:id="262"/>
    </w:p>
    <w:p w14:paraId="12F75654" w14:textId="77777777" w:rsidR="00425C63" w:rsidRPr="00425C63" w:rsidRDefault="00425C63" w:rsidP="00425C63">
      <w:pPr>
        <w:pStyle w:val="EndNoteBibliography"/>
        <w:spacing w:after="0"/>
        <w:ind w:left="720" w:hanging="720"/>
      </w:pPr>
      <w:bookmarkStart w:id="263" w:name="_ENREF_40"/>
      <w:r w:rsidRPr="00425C63">
        <w:t xml:space="preserve">Dahl, B., Schiodt, F. V., Gehrchen, P. M., Ramlau, J., Kiaer, T. &amp; Ott, P. 2001. Gc-globulin is an acute phase reactant and an indicator of muscle injury after spinal surgery. </w:t>
      </w:r>
      <w:r w:rsidRPr="00425C63">
        <w:rPr>
          <w:i/>
        </w:rPr>
        <w:t>Inflamm Res,</w:t>
      </w:r>
      <w:r w:rsidRPr="00425C63">
        <w:t xml:space="preserve"> 50</w:t>
      </w:r>
      <w:r w:rsidRPr="00425C63">
        <w:rPr>
          <w:b/>
        </w:rPr>
        <w:t>,</w:t>
      </w:r>
      <w:r w:rsidRPr="00425C63">
        <w:t xml:space="preserve"> 39-43.</w:t>
      </w:r>
      <w:bookmarkEnd w:id="263"/>
    </w:p>
    <w:p w14:paraId="2BBE48FF" w14:textId="77777777" w:rsidR="00425C63" w:rsidRPr="00425C63" w:rsidRDefault="00425C63" w:rsidP="00425C63">
      <w:pPr>
        <w:pStyle w:val="EndNoteBibliography"/>
        <w:spacing w:after="0"/>
        <w:ind w:left="720" w:hanging="720"/>
      </w:pPr>
      <w:bookmarkStart w:id="264" w:name="_ENREF_41"/>
      <w:r w:rsidRPr="00425C63">
        <w:t xml:space="preserve">Daiger, S. P., Schanfield, M. S. &amp; Cavalli-Sforza, L. L. 1975. Group-specific component (Gc) proteins bind vitamin D and 25-hydroxyvitamin D. </w:t>
      </w:r>
      <w:r w:rsidRPr="00425C63">
        <w:rPr>
          <w:i/>
        </w:rPr>
        <w:t>Proc Natl Acad Sci U S A,</w:t>
      </w:r>
      <w:r w:rsidRPr="00425C63">
        <w:t xml:space="preserve"> 72</w:t>
      </w:r>
      <w:r w:rsidRPr="00425C63">
        <w:rPr>
          <w:b/>
        </w:rPr>
        <w:t>,</w:t>
      </w:r>
      <w:r w:rsidRPr="00425C63">
        <w:t xml:space="preserve"> 2076-80.</w:t>
      </w:r>
      <w:bookmarkEnd w:id="264"/>
    </w:p>
    <w:p w14:paraId="4B23400B" w14:textId="77777777" w:rsidR="00425C63" w:rsidRPr="00425C63" w:rsidRDefault="00425C63" w:rsidP="00425C63">
      <w:pPr>
        <w:pStyle w:val="EndNoteBibliography"/>
        <w:spacing w:after="0"/>
        <w:ind w:left="720" w:hanging="720"/>
      </w:pPr>
      <w:bookmarkStart w:id="265" w:name="_ENREF_42"/>
      <w:r w:rsidRPr="00425C63">
        <w:t xml:space="preserve">Damassa, D. A., Lin, T. M., Sonnenschein, C. &amp; Soto, A. M. 1991. Biological effects of sex hormone-binding globulin on androgen-induced proliferation and androgen metabolism in LNCaP prostate cells. </w:t>
      </w:r>
      <w:r w:rsidRPr="00425C63">
        <w:rPr>
          <w:i/>
        </w:rPr>
        <w:t>Endocrinology,</w:t>
      </w:r>
      <w:r w:rsidRPr="00425C63">
        <w:t xml:space="preserve"> 129</w:t>
      </w:r>
      <w:r w:rsidRPr="00425C63">
        <w:rPr>
          <w:b/>
        </w:rPr>
        <w:t>,</w:t>
      </w:r>
      <w:r w:rsidRPr="00425C63">
        <w:t xml:space="preserve"> 75-84.</w:t>
      </w:r>
      <w:bookmarkEnd w:id="265"/>
    </w:p>
    <w:p w14:paraId="5617D3CD" w14:textId="77777777" w:rsidR="00425C63" w:rsidRPr="00425C63" w:rsidRDefault="00425C63" w:rsidP="00425C63">
      <w:pPr>
        <w:pStyle w:val="EndNoteBibliography"/>
        <w:spacing w:after="0"/>
        <w:ind w:left="720" w:hanging="720"/>
      </w:pPr>
      <w:bookmarkStart w:id="266" w:name="_ENREF_43"/>
      <w:r w:rsidRPr="00425C63">
        <w:t xml:space="preserve">Darwish, H. M. &amp; Deluca, H. F. 1999. Identification of a transcription factor that binds to the promoter region of the human parathyroid hormone gene. </w:t>
      </w:r>
      <w:r w:rsidRPr="00425C63">
        <w:rPr>
          <w:i/>
        </w:rPr>
        <w:t>Arch Biochem Biophys,</w:t>
      </w:r>
      <w:r w:rsidRPr="00425C63">
        <w:t xml:space="preserve"> 365</w:t>
      </w:r>
      <w:r w:rsidRPr="00425C63">
        <w:rPr>
          <w:b/>
        </w:rPr>
        <w:t>,</w:t>
      </w:r>
      <w:r w:rsidRPr="00425C63">
        <w:t xml:space="preserve"> 123-30.</w:t>
      </w:r>
      <w:bookmarkEnd w:id="266"/>
    </w:p>
    <w:p w14:paraId="3DFC9940" w14:textId="77777777" w:rsidR="00425C63" w:rsidRPr="00425C63" w:rsidRDefault="00425C63" w:rsidP="00425C63">
      <w:pPr>
        <w:pStyle w:val="EndNoteBibliography"/>
        <w:spacing w:after="0"/>
        <w:ind w:left="720" w:hanging="720"/>
      </w:pPr>
      <w:bookmarkStart w:id="267" w:name="_ENREF_44"/>
      <w:r w:rsidRPr="00425C63">
        <w:t xml:space="preserve">Dastani, Z., Berger, C., Langsetmo, L., Fu, L., Wong, B. Y., Malik, S., Goltzman, D., Cole, D. E. &amp; Richards, J. B. 2014. In healthy adults, biological activity of vitamin D, as assessed by serum PTH, is largely independent of DBP concentrations. </w:t>
      </w:r>
      <w:r w:rsidRPr="00425C63">
        <w:rPr>
          <w:i/>
        </w:rPr>
        <w:t>J Bone Miner Res,</w:t>
      </w:r>
      <w:r w:rsidRPr="00425C63">
        <w:t xml:space="preserve"> 29</w:t>
      </w:r>
      <w:r w:rsidRPr="00425C63">
        <w:rPr>
          <w:b/>
        </w:rPr>
        <w:t>,</w:t>
      </w:r>
      <w:r w:rsidRPr="00425C63">
        <w:t xml:space="preserve"> 494-9.</w:t>
      </w:r>
      <w:bookmarkEnd w:id="267"/>
    </w:p>
    <w:p w14:paraId="14B6E402" w14:textId="77777777" w:rsidR="00425C63" w:rsidRPr="00425C63" w:rsidRDefault="00425C63" w:rsidP="00425C63">
      <w:pPr>
        <w:pStyle w:val="EndNoteBibliography"/>
        <w:spacing w:after="0"/>
        <w:ind w:left="720" w:hanging="720"/>
      </w:pPr>
      <w:bookmarkStart w:id="268" w:name="_ENREF_45"/>
      <w:r w:rsidRPr="00425C63">
        <w:t xml:space="preserve">Dawson-Hughes, B., Heaney, R. P., Holick, M. F., Lips, P., Meunier, P. J. &amp; Vieth, R. 2005. Estimates of optimal vitamin D status. </w:t>
      </w:r>
      <w:r w:rsidRPr="00425C63">
        <w:rPr>
          <w:i/>
        </w:rPr>
        <w:t>Osteoporos Int,</w:t>
      </w:r>
      <w:r w:rsidRPr="00425C63">
        <w:t xml:space="preserve"> 16</w:t>
      </w:r>
      <w:r w:rsidRPr="00425C63">
        <w:rPr>
          <w:b/>
        </w:rPr>
        <w:t>,</w:t>
      </w:r>
      <w:r w:rsidRPr="00425C63">
        <w:t xml:space="preserve"> 713-6.</w:t>
      </w:r>
      <w:bookmarkEnd w:id="268"/>
    </w:p>
    <w:p w14:paraId="6367982F" w14:textId="77777777" w:rsidR="00425C63" w:rsidRPr="00425C63" w:rsidRDefault="00425C63" w:rsidP="00425C63">
      <w:pPr>
        <w:pStyle w:val="EndNoteBibliography"/>
        <w:spacing w:after="0"/>
        <w:ind w:left="720" w:hanging="720"/>
      </w:pPr>
      <w:bookmarkStart w:id="269" w:name="_ENREF_46"/>
      <w:r w:rsidRPr="00425C63">
        <w:t xml:space="preserve">De Haes, P., Garmyn, M., Degreef, H., Vantieghem, K., Bouillon, R. &amp; Segaert, S. 2003. 1,25-Dihydroxyvitamin D3 inhibits ultraviolet B-induced apoptosis, Jun kinase activation, and interleukin-6 production in primary human keratinocytes. </w:t>
      </w:r>
      <w:r w:rsidRPr="00425C63">
        <w:rPr>
          <w:i/>
        </w:rPr>
        <w:t>J Cell Biochem,</w:t>
      </w:r>
      <w:r w:rsidRPr="00425C63">
        <w:t xml:space="preserve"> 89</w:t>
      </w:r>
      <w:r w:rsidRPr="00425C63">
        <w:rPr>
          <w:b/>
        </w:rPr>
        <w:t>,</w:t>
      </w:r>
      <w:r w:rsidRPr="00425C63">
        <w:t xml:space="preserve"> 663-73.</w:t>
      </w:r>
      <w:bookmarkEnd w:id="269"/>
    </w:p>
    <w:p w14:paraId="469EE1FB" w14:textId="77777777" w:rsidR="00425C63" w:rsidRPr="00425C63" w:rsidRDefault="00425C63" w:rsidP="00425C63">
      <w:pPr>
        <w:pStyle w:val="EndNoteBibliography"/>
        <w:spacing w:after="0"/>
        <w:ind w:left="720" w:hanging="720"/>
      </w:pPr>
      <w:bookmarkStart w:id="270" w:name="_ENREF_47"/>
      <w:r w:rsidRPr="00425C63">
        <w:t xml:space="preserve">Deluca, H. F. 2004. Overview of general physiologic features and functions of vitamin D. </w:t>
      </w:r>
      <w:r w:rsidRPr="00425C63">
        <w:rPr>
          <w:i/>
        </w:rPr>
        <w:t>Am J Clin Nutr,</w:t>
      </w:r>
      <w:r w:rsidRPr="00425C63">
        <w:t xml:space="preserve"> 80</w:t>
      </w:r>
      <w:r w:rsidRPr="00425C63">
        <w:rPr>
          <w:b/>
        </w:rPr>
        <w:t>,</w:t>
      </w:r>
      <w:r w:rsidRPr="00425C63">
        <w:t xml:space="preserve"> 1689S-96S.</w:t>
      </w:r>
      <w:bookmarkEnd w:id="270"/>
    </w:p>
    <w:p w14:paraId="61444B6A" w14:textId="77777777" w:rsidR="00425C63" w:rsidRPr="00425C63" w:rsidRDefault="00425C63" w:rsidP="00425C63">
      <w:pPr>
        <w:pStyle w:val="EndNoteBibliography"/>
        <w:spacing w:after="0"/>
        <w:ind w:left="720" w:hanging="720"/>
      </w:pPr>
      <w:bookmarkStart w:id="271" w:name="_ENREF_48"/>
      <w:r w:rsidRPr="00425C63">
        <w:t xml:space="preserve">Demay, M. B., Kiernan, M. S., Deluca, H. F. &amp; Kronenberg, H. M. 1992. Sequences in the human parathyroid hormone gene that bind the 1,25-dihydroxyvitamin D3 receptor and mediate transcriptional repression in response to 1,25-dihydroxyvitamin D3. </w:t>
      </w:r>
      <w:r w:rsidRPr="00425C63">
        <w:rPr>
          <w:i/>
        </w:rPr>
        <w:t>Proc Natl Acad Sci U S A,</w:t>
      </w:r>
      <w:r w:rsidRPr="00425C63">
        <w:t xml:space="preserve"> 89</w:t>
      </w:r>
      <w:r w:rsidRPr="00425C63">
        <w:rPr>
          <w:b/>
        </w:rPr>
        <w:t>,</w:t>
      </w:r>
      <w:r w:rsidRPr="00425C63">
        <w:t xml:space="preserve"> 8097-101.</w:t>
      </w:r>
      <w:bookmarkEnd w:id="271"/>
    </w:p>
    <w:p w14:paraId="7B94CB45" w14:textId="77777777" w:rsidR="00425C63" w:rsidRPr="00425C63" w:rsidRDefault="00425C63" w:rsidP="00425C63">
      <w:pPr>
        <w:pStyle w:val="EndNoteBibliography"/>
        <w:spacing w:after="0"/>
        <w:ind w:left="720" w:hanging="720"/>
      </w:pPr>
      <w:bookmarkStart w:id="272" w:name="_ENREF_49"/>
      <w:r w:rsidRPr="00425C63">
        <w:t xml:space="preserve">Denburg, M. R., Hoofnagle, A. N., Sayed, S., Gupta, J., De Boer, I. H., Appel, L. J., Durazo-Arvizu, R., Whitehead, K., Feldman, H. I., Leonard, M. B. &amp; Chronic Renal Insufficiency Cohort Study, I. 2016. Comparison of Two ELISA Methods and Mass Spectrometry for Measurement of Vitamin D-Binding Protein: Implications for the Assessment of Bioavailable Vitamin D Concentrations Across Genotypes. </w:t>
      </w:r>
      <w:r w:rsidRPr="00425C63">
        <w:rPr>
          <w:i/>
        </w:rPr>
        <w:t>J Bone Miner Res,</w:t>
      </w:r>
      <w:r w:rsidRPr="00425C63">
        <w:t xml:space="preserve"> 31</w:t>
      </w:r>
      <w:r w:rsidRPr="00425C63">
        <w:rPr>
          <w:b/>
        </w:rPr>
        <w:t>,</w:t>
      </w:r>
      <w:r w:rsidRPr="00425C63">
        <w:t xml:space="preserve"> 1128-36.</w:t>
      </w:r>
      <w:bookmarkEnd w:id="272"/>
    </w:p>
    <w:p w14:paraId="0D18A3C4" w14:textId="77777777" w:rsidR="00425C63" w:rsidRPr="00425C63" w:rsidRDefault="00425C63" w:rsidP="00425C63">
      <w:pPr>
        <w:pStyle w:val="EndNoteBibliography"/>
        <w:spacing w:after="0"/>
        <w:ind w:left="720" w:hanging="720"/>
      </w:pPr>
      <w:bookmarkStart w:id="273" w:name="_ENREF_50"/>
      <w:r w:rsidRPr="00425C63">
        <w:t xml:space="preserve">Dixon, K. M., Deo, S. S., Wong, G., Slater, M., Norman, A. W., Bishop, J. E., Posner, G. H., Ishizuka, S., Halliday, G. M., Reeve, V. E. &amp; Mason, R. S. 2005. Skin cancer </w:t>
      </w:r>
      <w:r w:rsidRPr="00425C63">
        <w:lastRenderedPageBreak/>
        <w:t xml:space="preserve">prevention: a possible role of 1,25dihydroxyvitamin D3 and its analogs. </w:t>
      </w:r>
      <w:r w:rsidRPr="00425C63">
        <w:rPr>
          <w:i/>
        </w:rPr>
        <w:t>J Steroid Biochem Mol Biol,</w:t>
      </w:r>
      <w:r w:rsidRPr="00425C63">
        <w:t xml:space="preserve"> 97</w:t>
      </w:r>
      <w:r w:rsidRPr="00425C63">
        <w:rPr>
          <w:b/>
        </w:rPr>
        <w:t>,</w:t>
      </w:r>
      <w:r w:rsidRPr="00425C63">
        <w:t xml:space="preserve"> 137-43.</w:t>
      </w:r>
      <w:bookmarkEnd w:id="273"/>
    </w:p>
    <w:p w14:paraId="4F571809" w14:textId="77777777" w:rsidR="00425C63" w:rsidRPr="00425C63" w:rsidRDefault="00425C63" w:rsidP="00425C63">
      <w:pPr>
        <w:pStyle w:val="EndNoteBibliography"/>
        <w:spacing w:after="0"/>
        <w:ind w:left="720" w:hanging="720"/>
      </w:pPr>
      <w:bookmarkStart w:id="274" w:name="_ENREF_51"/>
      <w:r w:rsidRPr="00425C63">
        <w:t xml:space="preserve">Ekenstam, E., Stalenheim, G. &amp; Hallgren, R. 1988. The acute effect of high dose corticosteroid treatment on serum osteocalcin. </w:t>
      </w:r>
      <w:r w:rsidRPr="00425C63">
        <w:rPr>
          <w:i/>
        </w:rPr>
        <w:t>Metabolism,</w:t>
      </w:r>
      <w:r w:rsidRPr="00425C63">
        <w:t xml:space="preserve"> 37</w:t>
      </w:r>
      <w:r w:rsidRPr="00425C63">
        <w:rPr>
          <w:b/>
        </w:rPr>
        <w:t>,</w:t>
      </w:r>
      <w:r w:rsidRPr="00425C63">
        <w:t xml:space="preserve"> 141-4.</w:t>
      </w:r>
      <w:bookmarkEnd w:id="274"/>
    </w:p>
    <w:p w14:paraId="4C2890AC" w14:textId="77777777" w:rsidR="00425C63" w:rsidRPr="00425C63" w:rsidRDefault="00425C63" w:rsidP="00425C63">
      <w:pPr>
        <w:pStyle w:val="EndNoteBibliography"/>
        <w:spacing w:after="0"/>
        <w:ind w:left="720" w:hanging="720"/>
      </w:pPr>
      <w:bookmarkStart w:id="275" w:name="_ENREF_52"/>
      <w:r w:rsidRPr="00425C63">
        <w:t xml:space="preserve">Elias, P. C., Martinez, E. Z., Barone, B. F., Mermejo, L. M., Castro, M. &amp; Moreira, A. C. 2014. Late-night salivary cortisol has a better performance than urinary free cortisol in the diagnosis of Cushing's syndrome. </w:t>
      </w:r>
      <w:r w:rsidRPr="00425C63">
        <w:rPr>
          <w:i/>
        </w:rPr>
        <w:t>J Clin Endocrinol Metab,</w:t>
      </w:r>
      <w:r w:rsidRPr="00425C63">
        <w:t xml:space="preserve"> 99</w:t>
      </w:r>
      <w:r w:rsidRPr="00425C63">
        <w:rPr>
          <w:b/>
        </w:rPr>
        <w:t>,</w:t>
      </w:r>
      <w:r w:rsidRPr="00425C63">
        <w:t xml:space="preserve"> 2045-51.</w:t>
      </w:r>
      <w:bookmarkEnd w:id="275"/>
    </w:p>
    <w:p w14:paraId="6CA12211" w14:textId="77777777" w:rsidR="00425C63" w:rsidRPr="00425C63" w:rsidRDefault="00425C63" w:rsidP="00425C63">
      <w:pPr>
        <w:pStyle w:val="EndNoteBibliography"/>
        <w:spacing w:after="0"/>
        <w:ind w:left="720" w:hanging="720"/>
      </w:pPr>
      <w:bookmarkStart w:id="276" w:name="_ENREF_53"/>
      <w:r w:rsidRPr="00425C63">
        <w:t xml:space="preserve">Fairney, A. &amp; Saphier, P. W. 1987. Studies on the measurement of 25-hydroxy vitamin D in human saliva. </w:t>
      </w:r>
      <w:r w:rsidRPr="00425C63">
        <w:rPr>
          <w:i/>
        </w:rPr>
        <w:t>Br J Nutr,</w:t>
      </w:r>
      <w:r w:rsidRPr="00425C63">
        <w:t xml:space="preserve"> 57</w:t>
      </w:r>
      <w:r w:rsidRPr="00425C63">
        <w:rPr>
          <w:b/>
        </w:rPr>
        <w:t>,</w:t>
      </w:r>
      <w:r w:rsidRPr="00425C63">
        <w:t xml:space="preserve"> 13-25.</w:t>
      </w:r>
      <w:bookmarkEnd w:id="276"/>
    </w:p>
    <w:p w14:paraId="10198800" w14:textId="77777777" w:rsidR="00425C63" w:rsidRPr="00425C63" w:rsidRDefault="00425C63" w:rsidP="00425C63">
      <w:pPr>
        <w:pStyle w:val="EndNoteBibliography"/>
        <w:spacing w:after="0"/>
        <w:ind w:left="720" w:hanging="720"/>
      </w:pPr>
      <w:bookmarkStart w:id="277" w:name="_ENREF_54"/>
      <w:r w:rsidRPr="00425C63">
        <w:t xml:space="preserve">Farrell, C. J., Martin, S., Mcwhinney, B., Straub, I., Williams, P. &amp; Herrmann, M. 2012. State-of-the-art vitamin D assays: a comparison of automated immunoassays with liquid chromatography-tandem mass spectrometry methods. </w:t>
      </w:r>
      <w:r w:rsidRPr="00425C63">
        <w:rPr>
          <w:i/>
        </w:rPr>
        <w:t>Clin Chem,</w:t>
      </w:r>
      <w:r w:rsidRPr="00425C63">
        <w:t xml:space="preserve"> 58</w:t>
      </w:r>
      <w:r w:rsidRPr="00425C63">
        <w:rPr>
          <w:b/>
        </w:rPr>
        <w:t>,</w:t>
      </w:r>
      <w:r w:rsidRPr="00425C63">
        <w:t xml:space="preserve"> 531-42.</w:t>
      </w:r>
      <w:bookmarkEnd w:id="277"/>
    </w:p>
    <w:p w14:paraId="19DBF89F" w14:textId="77777777" w:rsidR="00425C63" w:rsidRPr="00425C63" w:rsidRDefault="00425C63" w:rsidP="00425C63">
      <w:pPr>
        <w:pStyle w:val="EndNoteBibliography"/>
        <w:spacing w:after="0"/>
        <w:ind w:left="720" w:hanging="720"/>
      </w:pPr>
      <w:bookmarkStart w:id="278" w:name="_ENREF_55"/>
      <w:r w:rsidRPr="00425C63">
        <w:t xml:space="preserve">Flynn, L., Zimmerman, L. H., Mcnorton, K., Dolman, M., Tyburski, J., Baylor, A., Wilson, R. &amp; Dolman, H. 2012. Effects of vitamin D deficiency in critically ill surgical patients. </w:t>
      </w:r>
      <w:r w:rsidRPr="00425C63">
        <w:rPr>
          <w:i/>
        </w:rPr>
        <w:t>Am J Surg,</w:t>
      </w:r>
      <w:r w:rsidRPr="00425C63">
        <w:t xml:space="preserve"> 203</w:t>
      </w:r>
      <w:r w:rsidRPr="00425C63">
        <w:rPr>
          <w:b/>
        </w:rPr>
        <w:t>,</w:t>
      </w:r>
      <w:r w:rsidRPr="00425C63">
        <w:t xml:space="preserve"> 379-82; discussion 382.</w:t>
      </w:r>
      <w:bookmarkEnd w:id="278"/>
    </w:p>
    <w:p w14:paraId="3C2E6280" w14:textId="77777777" w:rsidR="00425C63" w:rsidRPr="00425C63" w:rsidRDefault="00425C63" w:rsidP="00425C63">
      <w:pPr>
        <w:pStyle w:val="EndNoteBibliography"/>
        <w:spacing w:after="0"/>
        <w:ind w:left="720" w:hanging="720"/>
      </w:pPr>
      <w:bookmarkStart w:id="279" w:name="_ENREF_56"/>
      <w:r w:rsidRPr="00425C63">
        <w:t xml:space="preserve">Flynn, N., Lam, F. &amp; Dawnay, A. 2014. Enhanced 3-epi-25-hydroxyvitamin D3 signal leads to overestimation of its concentration and amplifies interference in 25-hydroxyvitamin D LC-MS/MS assays. </w:t>
      </w:r>
      <w:r w:rsidRPr="00425C63">
        <w:rPr>
          <w:i/>
        </w:rPr>
        <w:t>Ann Clin Biochem,</w:t>
      </w:r>
      <w:r w:rsidRPr="00425C63">
        <w:t xml:space="preserve"> 51</w:t>
      </w:r>
      <w:r w:rsidRPr="00425C63">
        <w:rPr>
          <w:b/>
        </w:rPr>
        <w:t>,</w:t>
      </w:r>
      <w:r w:rsidRPr="00425C63">
        <w:t xml:space="preserve"> 352-9.</w:t>
      </w:r>
      <w:bookmarkEnd w:id="279"/>
    </w:p>
    <w:p w14:paraId="545B4DA5" w14:textId="77777777" w:rsidR="00425C63" w:rsidRPr="00425C63" w:rsidRDefault="00425C63" w:rsidP="00425C63">
      <w:pPr>
        <w:pStyle w:val="EndNoteBibliography"/>
        <w:spacing w:after="0"/>
        <w:ind w:left="720" w:hanging="720"/>
      </w:pPr>
      <w:bookmarkStart w:id="280" w:name="_ENREF_57"/>
      <w:r w:rsidRPr="00425C63">
        <w:t xml:space="preserve">Francis, R., Aspray, T., Fraser, W., Gittoes, N. &amp; Javaid, K. 2013. Vitamin D and Bone Health: A Practical Clinical Guideline for Patient Management. </w:t>
      </w:r>
      <w:r w:rsidRPr="00425C63">
        <w:rPr>
          <w:i/>
        </w:rPr>
        <w:t>The National Osteoporosis Society</w:t>
      </w:r>
      <w:r w:rsidRPr="00425C63">
        <w:t>.</w:t>
      </w:r>
      <w:bookmarkEnd w:id="280"/>
    </w:p>
    <w:p w14:paraId="71307B7E" w14:textId="77777777" w:rsidR="00425C63" w:rsidRPr="00425C63" w:rsidRDefault="00425C63" w:rsidP="00425C63">
      <w:pPr>
        <w:pStyle w:val="EndNoteBibliography"/>
        <w:spacing w:after="0"/>
        <w:ind w:left="720" w:hanging="720"/>
      </w:pPr>
      <w:bookmarkStart w:id="281" w:name="_ENREF_58"/>
      <w:r w:rsidRPr="00425C63">
        <w:t xml:space="preserve">Frey, B. M. &amp; Frey, F. J. 1990. Clinical pharmacokinetics of prednisone and prednisolone. </w:t>
      </w:r>
      <w:r w:rsidRPr="00425C63">
        <w:rPr>
          <w:i/>
        </w:rPr>
        <w:t>Clin Pharmacokinet,</w:t>
      </w:r>
      <w:r w:rsidRPr="00425C63">
        <w:t xml:space="preserve"> 19</w:t>
      </w:r>
      <w:r w:rsidRPr="00425C63">
        <w:rPr>
          <w:b/>
        </w:rPr>
        <w:t>,</w:t>
      </w:r>
      <w:r w:rsidRPr="00425C63">
        <w:t xml:space="preserve"> 126-46.</w:t>
      </w:r>
      <w:bookmarkEnd w:id="281"/>
    </w:p>
    <w:p w14:paraId="1FC1DBEF" w14:textId="77777777" w:rsidR="00425C63" w:rsidRPr="00425C63" w:rsidRDefault="00425C63" w:rsidP="00425C63">
      <w:pPr>
        <w:pStyle w:val="EndNoteBibliography"/>
        <w:spacing w:after="0"/>
        <w:ind w:left="720" w:hanging="720"/>
      </w:pPr>
      <w:bookmarkStart w:id="282" w:name="_ENREF_59"/>
      <w:r w:rsidRPr="00425C63">
        <w:t xml:space="preserve">Fuss, M., Pepersack, T., Gillet, C., Karmali, R. &amp; Corvilain, J. 1992. Calcium and vitamin D metabolism in granulomatous diseases. </w:t>
      </w:r>
      <w:r w:rsidRPr="00425C63">
        <w:rPr>
          <w:i/>
        </w:rPr>
        <w:t>Clin Rheumatol,</w:t>
      </w:r>
      <w:r w:rsidRPr="00425C63">
        <w:t xml:space="preserve"> 11</w:t>
      </w:r>
      <w:r w:rsidRPr="00425C63">
        <w:rPr>
          <w:b/>
        </w:rPr>
        <w:t>,</w:t>
      </w:r>
      <w:r w:rsidRPr="00425C63">
        <w:t xml:space="preserve"> 28-36.</w:t>
      </w:r>
      <w:bookmarkEnd w:id="282"/>
    </w:p>
    <w:p w14:paraId="08FA1B4D" w14:textId="77777777" w:rsidR="00425C63" w:rsidRPr="00425C63" w:rsidRDefault="00425C63" w:rsidP="00425C63">
      <w:pPr>
        <w:pStyle w:val="EndNoteBibliography"/>
        <w:spacing w:after="0"/>
        <w:ind w:left="720" w:hanging="720"/>
      </w:pPr>
      <w:bookmarkStart w:id="283" w:name="_ENREF_60"/>
      <w:r w:rsidRPr="00425C63">
        <w:t xml:space="preserve">Gatti, G., Perucca, E., Frigo, G. M., Notarangelo, L. D., Barberis, L. &amp; Martini, A. 1984. Pharmacokinetics of prednisone and its metabolite prednisolone in children with nephrotic syndrome during the active phase and in remission. </w:t>
      </w:r>
      <w:r w:rsidRPr="00425C63">
        <w:rPr>
          <w:i/>
        </w:rPr>
        <w:t>Br J Clin Pharmacol,</w:t>
      </w:r>
      <w:r w:rsidRPr="00425C63">
        <w:t xml:space="preserve"> 17</w:t>
      </w:r>
      <w:r w:rsidRPr="00425C63">
        <w:rPr>
          <w:b/>
        </w:rPr>
        <w:t>,</w:t>
      </w:r>
      <w:r w:rsidRPr="00425C63">
        <w:t xml:space="preserve"> 423-31.</w:t>
      </w:r>
      <w:bookmarkEnd w:id="283"/>
    </w:p>
    <w:p w14:paraId="6F72AB0C" w14:textId="77777777" w:rsidR="00425C63" w:rsidRPr="00425C63" w:rsidRDefault="00425C63" w:rsidP="00425C63">
      <w:pPr>
        <w:pStyle w:val="EndNoteBibliography"/>
        <w:spacing w:after="0"/>
        <w:ind w:left="720" w:hanging="720"/>
      </w:pPr>
      <w:bookmarkStart w:id="284" w:name="_ENREF_61"/>
      <w:r w:rsidRPr="00425C63">
        <w:t xml:space="preserve">Giorgi, E. P. &amp; Stein, W. D. 1981. The transport of steroids into animal cells in culture. </w:t>
      </w:r>
      <w:r w:rsidRPr="00425C63">
        <w:rPr>
          <w:i/>
        </w:rPr>
        <w:t>Endocrinology,</w:t>
      </w:r>
      <w:r w:rsidRPr="00425C63">
        <w:t xml:space="preserve"> 108</w:t>
      </w:r>
      <w:r w:rsidRPr="00425C63">
        <w:rPr>
          <w:b/>
        </w:rPr>
        <w:t>,</w:t>
      </w:r>
      <w:r w:rsidRPr="00425C63">
        <w:t xml:space="preserve"> 688-97.</w:t>
      </w:r>
      <w:bookmarkEnd w:id="284"/>
    </w:p>
    <w:p w14:paraId="5D1DC6FF" w14:textId="77777777" w:rsidR="00425C63" w:rsidRPr="00425C63" w:rsidRDefault="00425C63" w:rsidP="00425C63">
      <w:pPr>
        <w:pStyle w:val="EndNoteBibliography"/>
        <w:spacing w:after="0"/>
        <w:ind w:left="720" w:hanging="720"/>
      </w:pPr>
      <w:bookmarkStart w:id="285" w:name="_ENREF_62"/>
      <w:r w:rsidRPr="00425C63">
        <w:t xml:space="preserve">Glyn-Jones, S., Palmer, A., Price, A., Vincent, T., Weinans, H. &amp; Carr, A. J. 2015. Osteoarthritis. </w:t>
      </w:r>
      <w:r w:rsidRPr="00425C63">
        <w:rPr>
          <w:i/>
        </w:rPr>
        <w:t>The Lancet,</w:t>
      </w:r>
      <w:r w:rsidRPr="00425C63">
        <w:t xml:space="preserve"> 386</w:t>
      </w:r>
      <w:r w:rsidRPr="00425C63">
        <w:rPr>
          <w:b/>
        </w:rPr>
        <w:t>,</w:t>
      </w:r>
      <w:r w:rsidRPr="00425C63">
        <w:t xml:space="preserve"> 376-387.</w:t>
      </w:r>
      <w:bookmarkEnd w:id="285"/>
    </w:p>
    <w:p w14:paraId="53364D37" w14:textId="77777777" w:rsidR="00425C63" w:rsidRPr="00425C63" w:rsidRDefault="00425C63" w:rsidP="00425C63">
      <w:pPr>
        <w:pStyle w:val="EndNoteBibliography"/>
        <w:spacing w:after="0"/>
        <w:ind w:left="720" w:hanging="720"/>
      </w:pPr>
      <w:bookmarkStart w:id="286" w:name="_ENREF_63"/>
      <w:r w:rsidRPr="00425C63">
        <w:t xml:space="preserve">Gombart, A. F., Borregaard, N. &amp; Koeffler, H. P. 2005. Human cathelicidin antimicrobial peptide (CAMP) gene is a direct target of the vitamin D receptor and is strongly up-regulated in myeloid cells by 1,25-dihydroxyvitamin D3. </w:t>
      </w:r>
      <w:r w:rsidRPr="00425C63">
        <w:rPr>
          <w:i/>
        </w:rPr>
        <w:t>FASEB J,</w:t>
      </w:r>
      <w:r w:rsidRPr="00425C63">
        <w:t xml:space="preserve"> 19</w:t>
      </w:r>
      <w:r w:rsidRPr="00425C63">
        <w:rPr>
          <w:b/>
        </w:rPr>
        <w:t>,</w:t>
      </w:r>
      <w:r w:rsidRPr="00425C63">
        <w:t xml:space="preserve"> 1067-77.</w:t>
      </w:r>
      <w:bookmarkEnd w:id="286"/>
    </w:p>
    <w:p w14:paraId="28924972" w14:textId="77777777" w:rsidR="00425C63" w:rsidRPr="00425C63" w:rsidRDefault="00425C63" w:rsidP="00425C63">
      <w:pPr>
        <w:pStyle w:val="EndNoteBibliography"/>
        <w:spacing w:after="0"/>
        <w:ind w:left="720" w:hanging="720"/>
      </w:pPr>
      <w:bookmarkStart w:id="287" w:name="_ENREF_64"/>
      <w:r w:rsidRPr="00425C63">
        <w:t xml:space="preserve">Guo, Y. D., Strugnell, S., Back, D. W. &amp; Jones, G. 1993. Transfected human liver cytochrome P-450 hydroxylates vitamin D analogs at different side-chain positions. </w:t>
      </w:r>
      <w:r w:rsidRPr="00425C63">
        <w:rPr>
          <w:i/>
        </w:rPr>
        <w:t>Proc Natl Acad Sci U S A,</w:t>
      </w:r>
      <w:r w:rsidRPr="00425C63">
        <w:t xml:space="preserve"> 90</w:t>
      </w:r>
      <w:r w:rsidRPr="00425C63">
        <w:rPr>
          <w:b/>
        </w:rPr>
        <w:t>,</w:t>
      </w:r>
      <w:r w:rsidRPr="00425C63">
        <w:t xml:space="preserve"> 8668-72.</w:t>
      </w:r>
      <w:bookmarkEnd w:id="287"/>
    </w:p>
    <w:p w14:paraId="697B922C" w14:textId="77777777" w:rsidR="00425C63" w:rsidRPr="00425C63" w:rsidRDefault="00425C63" w:rsidP="00425C63">
      <w:pPr>
        <w:pStyle w:val="EndNoteBibliography"/>
        <w:spacing w:after="0"/>
        <w:ind w:left="720" w:hanging="720"/>
      </w:pPr>
      <w:bookmarkStart w:id="288" w:name="_ENREF_65"/>
      <w:r w:rsidRPr="00425C63">
        <w:t xml:space="preserve">Gupta, R., Dixon, K. M., Deo, S. S., Holliday, C. J., Slater, M., Halliday, G. M., Reeve, V. E. &amp; Mason, R. S. 2007. Photoprotection by 1,25 dihydroxyvitamin D3 is associated with an increase in p53 and a decrease in nitric oxide products. </w:t>
      </w:r>
      <w:r w:rsidRPr="00425C63">
        <w:rPr>
          <w:i/>
        </w:rPr>
        <w:t>J Invest Dermatol,</w:t>
      </w:r>
      <w:r w:rsidRPr="00425C63">
        <w:t xml:space="preserve"> 127</w:t>
      </w:r>
      <w:r w:rsidRPr="00425C63">
        <w:rPr>
          <w:b/>
        </w:rPr>
        <w:t>,</w:t>
      </w:r>
      <w:r w:rsidRPr="00425C63">
        <w:t xml:space="preserve"> 707-15.</w:t>
      </w:r>
      <w:bookmarkEnd w:id="288"/>
    </w:p>
    <w:p w14:paraId="3C2D1DEA" w14:textId="77777777" w:rsidR="00425C63" w:rsidRPr="00425C63" w:rsidRDefault="00425C63" w:rsidP="00425C63">
      <w:pPr>
        <w:pStyle w:val="EndNoteBibliography"/>
        <w:spacing w:after="0"/>
        <w:ind w:left="720" w:hanging="720"/>
      </w:pPr>
      <w:bookmarkStart w:id="289" w:name="_ENREF_66"/>
      <w:r w:rsidRPr="00425C63">
        <w:t xml:space="preserve">Hammes, A., Andreassen, T. K., Spoelgen, R., Raila, J., Hubner, N., Schulz, H., Metzger, J., Schweigert, F. J., Luppa, P. B., Nykjaer, A. &amp; Willnow, T. E. 2005. Role of endocytosis in cellular uptake of sex steroids. </w:t>
      </w:r>
      <w:r w:rsidRPr="00425C63">
        <w:rPr>
          <w:i/>
        </w:rPr>
        <w:t>Cell,</w:t>
      </w:r>
      <w:r w:rsidRPr="00425C63">
        <w:t xml:space="preserve"> 122</w:t>
      </w:r>
      <w:r w:rsidRPr="00425C63">
        <w:rPr>
          <w:b/>
        </w:rPr>
        <w:t>,</w:t>
      </w:r>
      <w:r w:rsidRPr="00425C63">
        <w:t xml:space="preserve"> 751-62.</w:t>
      </w:r>
      <w:bookmarkEnd w:id="289"/>
    </w:p>
    <w:p w14:paraId="71E01900" w14:textId="77777777" w:rsidR="00425C63" w:rsidRPr="00425C63" w:rsidRDefault="00425C63" w:rsidP="00425C63">
      <w:pPr>
        <w:pStyle w:val="EndNoteBibliography"/>
        <w:spacing w:after="0"/>
        <w:ind w:left="720" w:hanging="720"/>
      </w:pPr>
      <w:bookmarkStart w:id="290" w:name="_ENREF_67"/>
      <w:r w:rsidRPr="00425C63">
        <w:t xml:space="preserve">Hammond, G. L., Nisker, J. A., Jones, L. A. &amp; Siiteri, P. K. 1980. Estimation of the percentage of free steroid in undiluted serum by centrifugal ultrafiltration-dialysis. </w:t>
      </w:r>
      <w:r w:rsidRPr="00425C63">
        <w:rPr>
          <w:i/>
        </w:rPr>
        <w:t>J Biol Chem,</w:t>
      </w:r>
      <w:r w:rsidRPr="00425C63">
        <w:t xml:space="preserve"> 255</w:t>
      </w:r>
      <w:r w:rsidRPr="00425C63">
        <w:rPr>
          <w:b/>
        </w:rPr>
        <w:t>,</w:t>
      </w:r>
      <w:r w:rsidRPr="00425C63">
        <w:t xml:space="preserve"> 5023-6.</w:t>
      </w:r>
      <w:bookmarkEnd w:id="290"/>
    </w:p>
    <w:p w14:paraId="5C92BBF4" w14:textId="77777777" w:rsidR="00425C63" w:rsidRPr="00425C63" w:rsidRDefault="00425C63" w:rsidP="00425C63">
      <w:pPr>
        <w:pStyle w:val="EndNoteBibliography"/>
        <w:spacing w:after="0"/>
        <w:ind w:left="720" w:hanging="720"/>
      </w:pPr>
      <w:bookmarkStart w:id="291" w:name="_ENREF_68"/>
      <w:r w:rsidRPr="00425C63">
        <w:t xml:space="preserve">Heaney, R. P., Horst, R. L., Cullen, D. M. &amp; Armas, L. A. 2009. Vitamin D3 distribution and status in the body. </w:t>
      </w:r>
      <w:r w:rsidRPr="00425C63">
        <w:rPr>
          <w:i/>
        </w:rPr>
        <w:t>J Am Coll Nutr,</w:t>
      </w:r>
      <w:r w:rsidRPr="00425C63">
        <w:t xml:space="preserve"> 28</w:t>
      </w:r>
      <w:r w:rsidRPr="00425C63">
        <w:rPr>
          <w:b/>
        </w:rPr>
        <w:t>,</w:t>
      </w:r>
      <w:r w:rsidRPr="00425C63">
        <w:t xml:space="preserve"> 252-6.</w:t>
      </w:r>
      <w:bookmarkEnd w:id="291"/>
    </w:p>
    <w:p w14:paraId="06365B23" w14:textId="77777777" w:rsidR="00425C63" w:rsidRPr="00425C63" w:rsidRDefault="00425C63" w:rsidP="00425C63">
      <w:pPr>
        <w:pStyle w:val="EndNoteBibliography"/>
        <w:spacing w:after="0"/>
        <w:ind w:left="720" w:hanging="720"/>
      </w:pPr>
      <w:bookmarkStart w:id="292" w:name="_ENREF_69"/>
      <w:r w:rsidRPr="00425C63">
        <w:lastRenderedPageBreak/>
        <w:t xml:space="preserve">Hedman, C. J., Wiebe, D. A., Dey, S., Plath, J., Kemnitz, J. W. &amp; Ziegler, T. E. 2014. Development of a sensitive LC/MS/MS method for vitamin D metabolites: 1,25 Dihydroxyvitamin D2&amp;3 measurement using a novel derivatization agent. </w:t>
      </w:r>
      <w:r w:rsidRPr="00425C63">
        <w:rPr>
          <w:i/>
        </w:rPr>
        <w:t>J Chromatogr B Analyt Technol Biomed Life Sci,</w:t>
      </w:r>
      <w:r w:rsidRPr="00425C63">
        <w:t xml:space="preserve"> 953-954</w:t>
      </w:r>
      <w:r w:rsidRPr="00425C63">
        <w:rPr>
          <w:b/>
        </w:rPr>
        <w:t>,</w:t>
      </w:r>
      <w:r w:rsidRPr="00425C63">
        <w:t xml:space="preserve"> 62-7.</w:t>
      </w:r>
      <w:bookmarkEnd w:id="292"/>
    </w:p>
    <w:p w14:paraId="667507B6" w14:textId="77777777" w:rsidR="00425C63" w:rsidRPr="00425C63" w:rsidRDefault="00425C63" w:rsidP="00425C63">
      <w:pPr>
        <w:pStyle w:val="EndNoteBibliography"/>
        <w:spacing w:after="0"/>
        <w:ind w:left="720" w:hanging="720"/>
      </w:pPr>
      <w:bookmarkStart w:id="293" w:name="_ENREF_70"/>
      <w:r w:rsidRPr="00425C63">
        <w:t xml:space="preserve">Henderson, C. M., Lutsey, P. L., Misialek, J. R., Laha, T. J., Selvin, E., Eckfeldt, J. H. &amp; Hoofnagle, A. N. 2016. Measurement by a Novel LC-MS/MS Methodology Reveals Similar Serum Concentrations of Vitamin D-Binding Protein in Blacks and Whites. </w:t>
      </w:r>
      <w:r w:rsidRPr="00425C63">
        <w:rPr>
          <w:i/>
        </w:rPr>
        <w:t>Clin Chem,</w:t>
      </w:r>
      <w:r w:rsidRPr="00425C63">
        <w:t xml:space="preserve"> 62</w:t>
      </w:r>
      <w:r w:rsidRPr="00425C63">
        <w:rPr>
          <w:b/>
        </w:rPr>
        <w:t>,</w:t>
      </w:r>
      <w:r w:rsidRPr="00425C63">
        <w:t xml:space="preserve"> 179-87.</w:t>
      </w:r>
      <w:bookmarkEnd w:id="293"/>
    </w:p>
    <w:p w14:paraId="036FD468" w14:textId="77777777" w:rsidR="00425C63" w:rsidRPr="00425C63" w:rsidRDefault="00425C63" w:rsidP="00425C63">
      <w:pPr>
        <w:pStyle w:val="EndNoteBibliography"/>
        <w:spacing w:after="0"/>
        <w:ind w:left="720" w:hanging="720"/>
      </w:pPr>
      <w:bookmarkStart w:id="294" w:name="_ENREF_71"/>
      <w:r w:rsidRPr="00425C63">
        <w:t xml:space="preserve">Higashi, T., Shibayama, Y., Fuji, M. &amp; Shimada, K. 2008. Liquid chromatography-tandem mass spectrometric method for the determination of salivary 25-hydroxyvitamin D3: a noninvasive tool for the assessment of vitamin D status. </w:t>
      </w:r>
      <w:r w:rsidRPr="00425C63">
        <w:rPr>
          <w:i/>
        </w:rPr>
        <w:t>Anal Bioanal Chem,</w:t>
      </w:r>
      <w:r w:rsidRPr="00425C63">
        <w:t xml:space="preserve"> 391</w:t>
      </w:r>
      <w:r w:rsidRPr="00425C63">
        <w:rPr>
          <w:b/>
        </w:rPr>
        <w:t>,</w:t>
      </w:r>
      <w:r w:rsidRPr="00425C63">
        <w:t xml:space="preserve"> 229-38.</w:t>
      </w:r>
      <w:bookmarkEnd w:id="294"/>
    </w:p>
    <w:p w14:paraId="1484E5A8" w14:textId="77777777" w:rsidR="00425C63" w:rsidRPr="00425C63" w:rsidRDefault="00425C63" w:rsidP="00425C63">
      <w:pPr>
        <w:pStyle w:val="EndNoteBibliography"/>
        <w:spacing w:after="0"/>
        <w:ind w:left="720" w:hanging="720"/>
      </w:pPr>
      <w:bookmarkStart w:id="295" w:name="_ENREF_72"/>
      <w:r w:rsidRPr="00425C63">
        <w:t xml:space="preserve">Hirschfeld, J. 1959. Immune-electrophoretic demonstration of qualitative differences in human sera and their relation to the haptoglobins. </w:t>
      </w:r>
      <w:r w:rsidRPr="00425C63">
        <w:rPr>
          <w:i/>
        </w:rPr>
        <w:t>Acta Pathol Microbiol Scand,</w:t>
      </w:r>
      <w:r w:rsidRPr="00425C63">
        <w:t xml:space="preserve"> 47</w:t>
      </w:r>
      <w:r w:rsidRPr="00425C63">
        <w:rPr>
          <w:b/>
        </w:rPr>
        <w:t>,</w:t>
      </w:r>
      <w:r w:rsidRPr="00425C63">
        <w:t xml:space="preserve"> 160-8.</w:t>
      </w:r>
      <w:bookmarkEnd w:id="295"/>
    </w:p>
    <w:p w14:paraId="183BCCD6" w14:textId="77777777" w:rsidR="00425C63" w:rsidRPr="00425C63" w:rsidRDefault="00425C63" w:rsidP="00425C63">
      <w:pPr>
        <w:pStyle w:val="EndNoteBibliography"/>
        <w:spacing w:after="0"/>
        <w:ind w:left="720" w:hanging="720"/>
      </w:pPr>
      <w:bookmarkStart w:id="296" w:name="_ENREF_73"/>
      <w:r w:rsidRPr="00425C63">
        <w:t xml:space="preserve">Hirtz, C., Vialaret, J., Nowak, N., Gabelle, A., Deville De Periere, D. &amp; Lehmann, S. 2016. Absolute quantification of 35 plasma biomarkers in human saliva using targeted MS. </w:t>
      </w:r>
      <w:r w:rsidRPr="00425C63">
        <w:rPr>
          <w:i/>
        </w:rPr>
        <w:t>Bioanalysis,</w:t>
      </w:r>
      <w:r w:rsidRPr="00425C63">
        <w:t xml:space="preserve"> 8</w:t>
      </w:r>
      <w:r w:rsidRPr="00425C63">
        <w:rPr>
          <w:b/>
        </w:rPr>
        <w:t>,</w:t>
      </w:r>
      <w:r w:rsidRPr="00425C63">
        <w:t xml:space="preserve"> 43-53.</w:t>
      </w:r>
      <w:bookmarkEnd w:id="296"/>
    </w:p>
    <w:p w14:paraId="34E4E72E" w14:textId="77777777" w:rsidR="00425C63" w:rsidRPr="00425C63" w:rsidRDefault="00425C63" w:rsidP="00425C63">
      <w:pPr>
        <w:pStyle w:val="EndNoteBibliography"/>
        <w:spacing w:after="0"/>
        <w:ind w:left="720" w:hanging="720"/>
      </w:pPr>
      <w:bookmarkStart w:id="297" w:name="_ENREF_74"/>
      <w:r w:rsidRPr="00425C63">
        <w:t xml:space="preserve">Holick, M. F. 1981. The cutaneous photosynthesis of previtamin D3: a unique photoendocrine system. </w:t>
      </w:r>
      <w:r w:rsidRPr="00425C63">
        <w:rPr>
          <w:i/>
        </w:rPr>
        <w:t>J Invest Dermatol,</w:t>
      </w:r>
      <w:r w:rsidRPr="00425C63">
        <w:t xml:space="preserve"> 77</w:t>
      </w:r>
      <w:r w:rsidRPr="00425C63">
        <w:rPr>
          <w:b/>
        </w:rPr>
        <w:t>,</w:t>
      </w:r>
      <w:r w:rsidRPr="00425C63">
        <w:t xml:space="preserve"> 51-8.</w:t>
      </w:r>
      <w:bookmarkEnd w:id="297"/>
    </w:p>
    <w:p w14:paraId="3C25CD29" w14:textId="77777777" w:rsidR="00425C63" w:rsidRPr="00425C63" w:rsidRDefault="00425C63" w:rsidP="00425C63">
      <w:pPr>
        <w:pStyle w:val="EndNoteBibliography"/>
        <w:spacing w:after="0"/>
        <w:ind w:left="720" w:hanging="720"/>
      </w:pPr>
      <w:bookmarkStart w:id="298" w:name="_ENREF_75"/>
      <w:r w:rsidRPr="00425C63">
        <w:t xml:space="preserve">Holick, M. F. 1990. The use and interpretation of assays for vitamin D and its metabolites. </w:t>
      </w:r>
      <w:r w:rsidRPr="00425C63">
        <w:rPr>
          <w:i/>
        </w:rPr>
        <w:t>J Nutr,</w:t>
      </w:r>
      <w:r w:rsidRPr="00425C63">
        <w:t xml:space="preserve"> 120 Suppl 11</w:t>
      </w:r>
      <w:r w:rsidRPr="00425C63">
        <w:rPr>
          <w:b/>
        </w:rPr>
        <w:t>,</w:t>
      </w:r>
      <w:r w:rsidRPr="00425C63">
        <w:t xml:space="preserve"> 1464-9.</w:t>
      </w:r>
      <w:bookmarkEnd w:id="298"/>
    </w:p>
    <w:p w14:paraId="57266057" w14:textId="77777777" w:rsidR="00425C63" w:rsidRPr="00425C63" w:rsidRDefault="00425C63" w:rsidP="00425C63">
      <w:pPr>
        <w:pStyle w:val="EndNoteBibliography"/>
        <w:spacing w:after="0"/>
        <w:ind w:left="720" w:hanging="720"/>
      </w:pPr>
      <w:bookmarkStart w:id="299" w:name="_ENREF_76"/>
      <w:r w:rsidRPr="00425C63">
        <w:t xml:space="preserve">Holick, M. F. 2007. Vitamin D deficiency. </w:t>
      </w:r>
      <w:r w:rsidRPr="00425C63">
        <w:rPr>
          <w:i/>
        </w:rPr>
        <w:t>N Engl J Med,</w:t>
      </w:r>
      <w:r w:rsidRPr="00425C63">
        <w:t xml:space="preserve"> 357</w:t>
      </w:r>
      <w:r w:rsidRPr="00425C63">
        <w:rPr>
          <w:b/>
        </w:rPr>
        <w:t>,</w:t>
      </w:r>
      <w:r w:rsidRPr="00425C63">
        <w:t xml:space="preserve"> 266-81.</w:t>
      </w:r>
      <w:bookmarkEnd w:id="299"/>
    </w:p>
    <w:p w14:paraId="028EBF3A" w14:textId="77777777" w:rsidR="00425C63" w:rsidRPr="00425C63" w:rsidRDefault="00425C63" w:rsidP="00425C63">
      <w:pPr>
        <w:pStyle w:val="EndNoteBibliography"/>
        <w:spacing w:after="0"/>
        <w:ind w:left="720" w:hanging="720"/>
      </w:pPr>
      <w:bookmarkStart w:id="300" w:name="_ENREF_77"/>
      <w:r w:rsidRPr="00425C63">
        <w:t xml:space="preserve">Holick, M. F. 2008. Vitamin D: a D-Lightful health perspective. </w:t>
      </w:r>
      <w:r w:rsidRPr="00425C63">
        <w:rPr>
          <w:i/>
        </w:rPr>
        <w:t>Nutr Rev,</w:t>
      </w:r>
      <w:r w:rsidRPr="00425C63">
        <w:t xml:space="preserve"> 66</w:t>
      </w:r>
      <w:r w:rsidRPr="00425C63">
        <w:rPr>
          <w:b/>
        </w:rPr>
        <w:t>,</w:t>
      </w:r>
      <w:r w:rsidRPr="00425C63">
        <w:t xml:space="preserve"> S182-94.</w:t>
      </w:r>
      <w:bookmarkEnd w:id="300"/>
    </w:p>
    <w:p w14:paraId="33A7EA6B" w14:textId="77777777" w:rsidR="00425C63" w:rsidRPr="00425C63" w:rsidRDefault="00425C63" w:rsidP="00425C63">
      <w:pPr>
        <w:pStyle w:val="EndNoteBibliography"/>
        <w:spacing w:after="0"/>
        <w:ind w:left="720" w:hanging="720"/>
      </w:pPr>
      <w:bookmarkStart w:id="301" w:name="_ENREF_78"/>
      <w:r w:rsidRPr="00425C63">
        <w:t xml:space="preserve">Holick, M. F., Binkley, N. C., Bischoff-Ferrari, H. A., Gordon, C. M., Hanley, D. A., Heaney, R. P., Murad, M. H., Weaver, C. M. &amp; Endocrine, S. 2011. Evaluation, treatment, and prevention of vitamin D deficiency: an Endocrine Society clinical practice guideline. </w:t>
      </w:r>
      <w:r w:rsidRPr="00425C63">
        <w:rPr>
          <w:i/>
        </w:rPr>
        <w:t>J Clin Endocrinol Metab,</w:t>
      </w:r>
      <w:r w:rsidRPr="00425C63">
        <w:t xml:space="preserve"> 96</w:t>
      </w:r>
      <w:r w:rsidRPr="00425C63">
        <w:rPr>
          <w:b/>
        </w:rPr>
        <w:t>,</w:t>
      </w:r>
      <w:r w:rsidRPr="00425C63">
        <w:t xml:space="preserve"> 1911-30.</w:t>
      </w:r>
      <w:bookmarkEnd w:id="301"/>
    </w:p>
    <w:p w14:paraId="04E1F801" w14:textId="77777777" w:rsidR="00425C63" w:rsidRPr="00425C63" w:rsidRDefault="00425C63" w:rsidP="00425C63">
      <w:pPr>
        <w:pStyle w:val="EndNoteBibliography"/>
        <w:spacing w:after="0"/>
        <w:ind w:left="720" w:hanging="720"/>
      </w:pPr>
      <w:bookmarkStart w:id="302" w:name="_ENREF_79"/>
      <w:r w:rsidRPr="00425C63">
        <w:t xml:space="preserve">Holmberg, I., Berlin, T., Ewerth, S. &amp; Bjorkhem, I. 1986. 25-Hydroxylase activity in subcellular fractions from human liver. Evidence for different rates of mitochondrial hydroxylation of vitamin D2 and D3. </w:t>
      </w:r>
      <w:r w:rsidRPr="00425C63">
        <w:rPr>
          <w:i/>
        </w:rPr>
        <w:t>Scand J Clin Lab Invest,</w:t>
      </w:r>
      <w:r w:rsidRPr="00425C63">
        <w:t xml:space="preserve"> 46</w:t>
      </w:r>
      <w:r w:rsidRPr="00425C63">
        <w:rPr>
          <w:b/>
        </w:rPr>
        <w:t>,</w:t>
      </w:r>
      <w:r w:rsidRPr="00425C63">
        <w:t xml:space="preserve"> 785-90.</w:t>
      </w:r>
      <w:bookmarkEnd w:id="302"/>
    </w:p>
    <w:p w14:paraId="07F09E06" w14:textId="77777777" w:rsidR="00425C63" w:rsidRPr="00425C63" w:rsidRDefault="00425C63" w:rsidP="00425C63">
      <w:pPr>
        <w:pStyle w:val="EndNoteBibliography"/>
        <w:spacing w:after="0"/>
        <w:ind w:left="720" w:hanging="720"/>
      </w:pPr>
      <w:bookmarkStart w:id="303" w:name="_ENREF_80"/>
      <w:r w:rsidRPr="00425C63">
        <w:t xml:space="preserve">Honour, J. W. 2011. Development and validation of a quantitative assay based on tandem mass spectrometry. </w:t>
      </w:r>
      <w:r w:rsidRPr="00425C63">
        <w:rPr>
          <w:i/>
        </w:rPr>
        <w:t>Ann Clin Biochem,</w:t>
      </w:r>
      <w:r w:rsidRPr="00425C63">
        <w:t xml:space="preserve"> 48</w:t>
      </w:r>
      <w:r w:rsidRPr="00425C63">
        <w:rPr>
          <w:b/>
        </w:rPr>
        <w:t>,</w:t>
      </w:r>
      <w:r w:rsidRPr="00425C63">
        <w:t xml:space="preserve"> 97-111.</w:t>
      </w:r>
      <w:bookmarkEnd w:id="303"/>
    </w:p>
    <w:p w14:paraId="2087F758" w14:textId="77777777" w:rsidR="00425C63" w:rsidRPr="00425C63" w:rsidRDefault="00425C63" w:rsidP="00425C63">
      <w:pPr>
        <w:pStyle w:val="EndNoteBibliography"/>
        <w:spacing w:after="0"/>
        <w:ind w:left="720" w:hanging="720"/>
      </w:pPr>
      <w:bookmarkStart w:id="304" w:name="_ENREF_81"/>
      <w:r w:rsidRPr="00425C63">
        <w:t xml:space="preserve">Hypponen, E. &amp; Power, C. 2007. Hypovitaminosis D in British adults at age 45 y: nationwide cohort study of dietary and lifestyle predictors. </w:t>
      </w:r>
      <w:r w:rsidRPr="00425C63">
        <w:rPr>
          <w:i/>
        </w:rPr>
        <w:t>American Journal of Clinical Nutrition,</w:t>
      </w:r>
      <w:r w:rsidRPr="00425C63">
        <w:t xml:space="preserve"> 85</w:t>
      </w:r>
      <w:r w:rsidRPr="00425C63">
        <w:rPr>
          <w:b/>
        </w:rPr>
        <w:t>,</w:t>
      </w:r>
      <w:r w:rsidRPr="00425C63">
        <w:t xml:space="preserve"> 860-868.</w:t>
      </w:r>
      <w:bookmarkEnd w:id="304"/>
    </w:p>
    <w:p w14:paraId="7C730F29" w14:textId="77777777" w:rsidR="00425C63" w:rsidRPr="00425C63" w:rsidRDefault="00425C63" w:rsidP="00425C63">
      <w:pPr>
        <w:pStyle w:val="EndNoteBibliography"/>
        <w:spacing w:after="0"/>
        <w:ind w:left="720" w:hanging="720"/>
      </w:pPr>
      <w:bookmarkStart w:id="305" w:name="_ENREF_82"/>
      <w:r w:rsidRPr="00425C63">
        <w:t xml:space="preserve">Ingle, B. M., Hay, S. M., Bottjer, H. M. &amp; Eastell, R. 1999a. Changes in bone mass and bone turnover following ankle fracture. </w:t>
      </w:r>
      <w:r w:rsidRPr="00425C63">
        <w:rPr>
          <w:i/>
        </w:rPr>
        <w:t>Osteoporos Int,</w:t>
      </w:r>
      <w:r w:rsidRPr="00425C63">
        <w:t xml:space="preserve"> 10</w:t>
      </w:r>
      <w:r w:rsidRPr="00425C63">
        <w:rPr>
          <w:b/>
        </w:rPr>
        <w:t>,</w:t>
      </w:r>
      <w:r w:rsidRPr="00425C63">
        <w:t xml:space="preserve"> 408-15.</w:t>
      </w:r>
      <w:bookmarkEnd w:id="305"/>
    </w:p>
    <w:p w14:paraId="1E5AB1F5" w14:textId="77777777" w:rsidR="00425C63" w:rsidRPr="00425C63" w:rsidRDefault="00425C63" w:rsidP="00425C63">
      <w:pPr>
        <w:pStyle w:val="EndNoteBibliography"/>
        <w:spacing w:after="0"/>
        <w:ind w:left="720" w:hanging="720"/>
      </w:pPr>
      <w:bookmarkStart w:id="306" w:name="_ENREF_83"/>
      <w:r w:rsidRPr="00425C63">
        <w:t xml:space="preserve">Ingle, B. M., Hay, S. M., Bottjer, H. M. &amp; Eastell, R. 1999b. Changes in bone mass and bone turnover following distal forearm fracture. </w:t>
      </w:r>
      <w:r w:rsidRPr="00425C63">
        <w:rPr>
          <w:i/>
        </w:rPr>
        <w:t>Osteoporos Int,</w:t>
      </w:r>
      <w:r w:rsidRPr="00425C63">
        <w:t xml:space="preserve"> 10</w:t>
      </w:r>
      <w:r w:rsidRPr="00425C63">
        <w:rPr>
          <w:b/>
        </w:rPr>
        <w:t>,</w:t>
      </w:r>
      <w:r w:rsidRPr="00425C63">
        <w:t xml:space="preserve"> 399-407.</w:t>
      </w:r>
      <w:bookmarkEnd w:id="306"/>
    </w:p>
    <w:p w14:paraId="258C52F9" w14:textId="77777777" w:rsidR="00425C63" w:rsidRPr="00425C63" w:rsidRDefault="00425C63" w:rsidP="00425C63">
      <w:pPr>
        <w:pStyle w:val="EndNoteBibliography"/>
        <w:spacing w:after="0"/>
        <w:ind w:left="720" w:hanging="720"/>
      </w:pPr>
      <w:bookmarkStart w:id="307" w:name="_ENREF_84"/>
      <w:r w:rsidRPr="00425C63">
        <w:t xml:space="preserve">Jakobsen, J., Maribo, H., Bysted, A., Sommer, H. M. &amp; Hels, O. 2007. 25-hydroxyvitamin D3 affects vitamin D status similar to vitamin D3 in pigs--but the meat produced has a lower content of vitamin D. </w:t>
      </w:r>
      <w:r w:rsidRPr="00425C63">
        <w:rPr>
          <w:i/>
        </w:rPr>
        <w:t>Br J Nutr,</w:t>
      </w:r>
      <w:r w:rsidRPr="00425C63">
        <w:t xml:space="preserve"> 98</w:t>
      </w:r>
      <w:r w:rsidRPr="00425C63">
        <w:rPr>
          <w:b/>
        </w:rPr>
        <w:t>,</w:t>
      </w:r>
      <w:r w:rsidRPr="00425C63">
        <w:t xml:space="preserve"> 908-13.</w:t>
      </w:r>
      <w:bookmarkEnd w:id="307"/>
    </w:p>
    <w:p w14:paraId="56155110" w14:textId="77777777" w:rsidR="00425C63" w:rsidRPr="00425C63" w:rsidRDefault="00425C63" w:rsidP="00425C63">
      <w:pPr>
        <w:pStyle w:val="EndNoteBibliography"/>
        <w:spacing w:after="0"/>
        <w:ind w:left="720" w:hanging="720"/>
      </w:pPr>
      <w:bookmarkStart w:id="308" w:name="_ENREF_85"/>
      <w:r w:rsidRPr="00425C63">
        <w:t xml:space="preserve">Jensen, M. B., Husted, H., Bjerrum, P. J., Juul, A. &amp; Kehlet, H. 2018. Compromised activation of vitamin D after elective surgery: a prospective pilot study. </w:t>
      </w:r>
      <w:r w:rsidRPr="00425C63">
        <w:rPr>
          <w:i/>
        </w:rPr>
        <w:t>JBMR Plus</w:t>
      </w:r>
      <w:r w:rsidRPr="00425C63">
        <w:t>.</w:t>
      </w:r>
      <w:bookmarkEnd w:id="308"/>
    </w:p>
    <w:p w14:paraId="3F6DA49D" w14:textId="77777777" w:rsidR="00425C63" w:rsidRPr="00425C63" w:rsidRDefault="00425C63" w:rsidP="00425C63">
      <w:pPr>
        <w:pStyle w:val="EndNoteBibliography"/>
        <w:spacing w:after="0"/>
        <w:ind w:left="720" w:hanging="720"/>
      </w:pPr>
      <w:bookmarkStart w:id="309" w:name="_ENREF_86"/>
      <w:r w:rsidRPr="00425C63">
        <w:t xml:space="preserve">Johnsen, M. S., Grimnes, G., Figenschau, Y., Torjesen, P. A., Almas, B. &amp; Jorde, R. 2014. Serum free and bio-available 25-hydroxyvitamin D correlate better with bone density than serum total 25-hydroxyvitamin D. </w:t>
      </w:r>
      <w:r w:rsidRPr="00425C63">
        <w:rPr>
          <w:i/>
        </w:rPr>
        <w:t>Scand J Clin Lab Invest,</w:t>
      </w:r>
      <w:r w:rsidRPr="00425C63">
        <w:t xml:space="preserve"> 74</w:t>
      </w:r>
      <w:r w:rsidRPr="00425C63">
        <w:rPr>
          <w:b/>
        </w:rPr>
        <w:t>,</w:t>
      </w:r>
      <w:r w:rsidRPr="00425C63">
        <w:t xml:space="preserve"> 177-83.</w:t>
      </w:r>
      <w:bookmarkEnd w:id="309"/>
    </w:p>
    <w:p w14:paraId="27B3B7E6" w14:textId="77777777" w:rsidR="00425C63" w:rsidRPr="00425C63" w:rsidRDefault="00425C63" w:rsidP="00425C63">
      <w:pPr>
        <w:pStyle w:val="EndNoteBibliography"/>
        <w:spacing w:after="0"/>
        <w:ind w:left="720" w:hanging="720"/>
      </w:pPr>
      <w:bookmarkStart w:id="310" w:name="_ENREF_87"/>
      <w:r w:rsidRPr="00425C63">
        <w:t xml:space="preserve">Joneja, J. M., Greenstein, P. M., Revis, G. J. &amp; Crowle, A. J. 1982. Identification of transcalciferin as a major component of human parotid saliva by crossed immunoelectrophoretic mapping. </w:t>
      </w:r>
      <w:r w:rsidRPr="00425C63">
        <w:rPr>
          <w:i/>
        </w:rPr>
        <w:t>Arch Oral Biol,</w:t>
      </w:r>
      <w:r w:rsidRPr="00425C63">
        <w:t xml:space="preserve"> 27</w:t>
      </w:r>
      <w:r w:rsidRPr="00425C63">
        <w:rPr>
          <w:b/>
        </w:rPr>
        <w:t>,</w:t>
      </w:r>
      <w:r w:rsidRPr="00425C63">
        <w:t xml:space="preserve"> 51-8.</w:t>
      </w:r>
      <w:bookmarkEnd w:id="310"/>
    </w:p>
    <w:p w14:paraId="614C359B" w14:textId="77777777" w:rsidR="00425C63" w:rsidRPr="00425C63" w:rsidRDefault="00425C63" w:rsidP="00425C63">
      <w:pPr>
        <w:pStyle w:val="EndNoteBibliography"/>
        <w:spacing w:after="0"/>
        <w:ind w:left="720" w:hanging="720"/>
      </w:pPr>
      <w:bookmarkStart w:id="311" w:name="_ENREF_88"/>
      <w:r w:rsidRPr="00425C63">
        <w:lastRenderedPageBreak/>
        <w:t xml:space="preserve">Jusko, W. J. &amp; Rose, J. Q. 1980. Monitoring prednisone and prednisolone. </w:t>
      </w:r>
      <w:r w:rsidRPr="00425C63">
        <w:rPr>
          <w:i/>
        </w:rPr>
        <w:t>Ther Drug Monit,</w:t>
      </w:r>
      <w:r w:rsidRPr="00425C63">
        <w:t xml:space="preserve"> 2</w:t>
      </w:r>
      <w:r w:rsidRPr="00425C63">
        <w:rPr>
          <w:b/>
        </w:rPr>
        <w:t>,</w:t>
      </w:r>
      <w:r w:rsidRPr="00425C63">
        <w:t xml:space="preserve"> 169-76.</w:t>
      </w:r>
      <w:bookmarkEnd w:id="311"/>
    </w:p>
    <w:p w14:paraId="44C81574" w14:textId="77777777" w:rsidR="00425C63" w:rsidRPr="00425C63" w:rsidRDefault="00425C63" w:rsidP="00425C63">
      <w:pPr>
        <w:pStyle w:val="EndNoteBibliography"/>
        <w:spacing w:after="0"/>
        <w:ind w:left="720" w:hanging="720"/>
      </w:pPr>
      <w:bookmarkStart w:id="312" w:name="_ENREF_89"/>
      <w:r w:rsidRPr="00425C63">
        <w:t xml:space="preserve">Kamao, M., Tatematsu, S., Hatakeyama, S., Sakaki, T., Sawada, N., Inouye, K., Ozono, K., Kubodera, N., Reddy, G. S. &amp; Okano, T. 2004. C-3 epimerization of vitamin D3 metabolites and further metabolism of C-3 epimers: 25-hydroxyvitamin D3 is metabolized to 3-epi-25-hydroxyvitamin D3 and subsequently metabolized through C-1alpha or C-24 hydroxylation. </w:t>
      </w:r>
      <w:r w:rsidRPr="00425C63">
        <w:rPr>
          <w:i/>
        </w:rPr>
        <w:t>J Biol Chem,</w:t>
      </w:r>
      <w:r w:rsidRPr="00425C63">
        <w:t xml:space="preserve"> 279</w:t>
      </w:r>
      <w:r w:rsidRPr="00425C63">
        <w:rPr>
          <w:b/>
        </w:rPr>
        <w:t>,</w:t>
      </w:r>
      <w:r w:rsidRPr="00425C63">
        <w:t xml:space="preserve"> 15897-907.</w:t>
      </w:r>
      <w:bookmarkEnd w:id="312"/>
    </w:p>
    <w:p w14:paraId="467D022B" w14:textId="77777777" w:rsidR="00425C63" w:rsidRPr="00425C63" w:rsidRDefault="00425C63" w:rsidP="00425C63">
      <w:pPr>
        <w:pStyle w:val="EndNoteBibliography"/>
        <w:spacing w:after="0"/>
        <w:ind w:left="720" w:hanging="720"/>
      </w:pPr>
      <w:bookmarkStart w:id="313" w:name="_ENREF_90"/>
      <w:r w:rsidRPr="00425C63">
        <w:t xml:space="preserve">Kawakami, M., Blum, C. B., Ramakrishnan, R., Dell, R. B. &amp; Goodman, D. S. 1981. Turnover of the plasma binding protein for vitamin D and its metabolites in normal human subjects. </w:t>
      </w:r>
      <w:r w:rsidRPr="00425C63">
        <w:rPr>
          <w:i/>
        </w:rPr>
        <w:t>J Clin Endocrinol Metab,</w:t>
      </w:r>
      <w:r w:rsidRPr="00425C63">
        <w:t xml:space="preserve"> 53</w:t>
      </w:r>
      <w:r w:rsidRPr="00425C63">
        <w:rPr>
          <w:b/>
        </w:rPr>
        <w:t>,</w:t>
      </w:r>
      <w:r w:rsidRPr="00425C63">
        <w:t xml:space="preserve"> 1110-6.</w:t>
      </w:r>
      <w:bookmarkEnd w:id="313"/>
    </w:p>
    <w:p w14:paraId="26C6A43B" w14:textId="77777777" w:rsidR="00425C63" w:rsidRPr="00425C63" w:rsidRDefault="00425C63" w:rsidP="00425C63">
      <w:pPr>
        <w:pStyle w:val="EndNoteBibliography"/>
        <w:spacing w:after="0"/>
        <w:ind w:left="720" w:hanging="720"/>
      </w:pPr>
      <w:bookmarkStart w:id="314" w:name="_ENREF_91"/>
      <w:r w:rsidRPr="00425C63">
        <w:t xml:space="preserve">Key, T. J., Appleby, P. N., Reeves, G. K., Roddam, A., Dorgan, J. F., Longcope, C., Stanczyk, F. Z., Stephenson, H. E., Jr., Falk, R. T., Miller, R., Schatzkin, A., Allen, D. S., Fentiman, I. S., Key, T. J., Wang, D. Y., Dowsett, M., Thomas, H. V., Hankinson, S. E., Toniolo, P., Akhmedkhanov, A., Koenig, K., Shore, R. E., Zeleniuch-Jacquotte, A., Berrino, F., Muti, P., Micheli, A., Krogh, V., Sieri, S., Pala, V., Venturelli, E., Secreto, G., Barrett-Connor, E., Laughlin, G. A., Kabuto, M., Akiba, S., Stevens, R. G., Neriishi, K., Land, C. E., Cauley, J. A., Kuller, L. H., Cummings, S. R., Helzlsouer, K. J., Alberg, A. J., Bush, T. L., Comstock, G. W., Gordon, G. B., Miller, S. R., Longcope, C. &amp; Endogenous Hormones Breast Cancer Collaborative, G. 2003. Body mass index, serum sex hormones, and breast cancer risk in postmenopausal women. </w:t>
      </w:r>
      <w:r w:rsidRPr="00425C63">
        <w:rPr>
          <w:i/>
        </w:rPr>
        <w:t>J Natl Cancer Inst,</w:t>
      </w:r>
      <w:r w:rsidRPr="00425C63">
        <w:t xml:space="preserve"> 95</w:t>
      </w:r>
      <w:r w:rsidRPr="00425C63">
        <w:rPr>
          <w:b/>
        </w:rPr>
        <w:t>,</w:t>
      </w:r>
      <w:r w:rsidRPr="00425C63">
        <w:t xml:space="preserve"> 1218-26.</w:t>
      </w:r>
      <w:bookmarkEnd w:id="314"/>
    </w:p>
    <w:p w14:paraId="1A9ABD2B" w14:textId="77777777" w:rsidR="00425C63" w:rsidRPr="00425C63" w:rsidRDefault="00425C63" w:rsidP="00425C63">
      <w:pPr>
        <w:pStyle w:val="EndNoteBibliography"/>
        <w:spacing w:after="0"/>
        <w:ind w:left="720" w:hanging="720"/>
      </w:pPr>
      <w:bookmarkStart w:id="315" w:name="_ENREF_92"/>
      <w:r w:rsidRPr="00425C63">
        <w:t xml:space="preserve">Knutsson, U., Dahlgren, J., Marcus, C., Rosberg, S., Bronnegard, M., Stierna, P. &amp; Albertsson-Wikland, K. 1997. Circadian cortisol rhythms in healthy boys and girls: relationship with age, growth, body composition, and pubertal development. </w:t>
      </w:r>
      <w:r w:rsidRPr="00425C63">
        <w:rPr>
          <w:i/>
        </w:rPr>
        <w:t>J Clin Endocrinol Metab,</w:t>
      </w:r>
      <w:r w:rsidRPr="00425C63">
        <w:t xml:space="preserve"> 82</w:t>
      </w:r>
      <w:r w:rsidRPr="00425C63">
        <w:rPr>
          <w:b/>
        </w:rPr>
        <w:t>,</w:t>
      </w:r>
      <w:r w:rsidRPr="00425C63">
        <w:t xml:space="preserve"> 536-40.</w:t>
      </w:r>
      <w:bookmarkEnd w:id="315"/>
    </w:p>
    <w:p w14:paraId="376C6E30" w14:textId="77777777" w:rsidR="00425C63" w:rsidRPr="00425C63" w:rsidRDefault="00425C63" w:rsidP="00425C63">
      <w:pPr>
        <w:pStyle w:val="EndNoteBibliography"/>
        <w:spacing w:after="0"/>
        <w:ind w:left="720" w:hanging="720"/>
      </w:pPr>
      <w:bookmarkStart w:id="316" w:name="_ENREF_93"/>
      <w:r w:rsidRPr="00425C63">
        <w:t xml:space="preserve">Krayer, J. W., Emerson, D. L., Goldschmidt-Clermont, P. J., Nel, A. E., Werner, P. A. &amp; Galbraith, R. M. 1987. Qualitative and quantitative studies of Gc (vitamin D-binding protein) in normal subjects and patients with periodontal disease. </w:t>
      </w:r>
      <w:r w:rsidRPr="00425C63">
        <w:rPr>
          <w:i/>
        </w:rPr>
        <w:t>J Periodontal Res,</w:t>
      </w:r>
      <w:r w:rsidRPr="00425C63">
        <w:t xml:space="preserve"> 22</w:t>
      </w:r>
      <w:r w:rsidRPr="00425C63">
        <w:rPr>
          <w:b/>
        </w:rPr>
        <w:t>,</w:t>
      </w:r>
      <w:r w:rsidRPr="00425C63">
        <w:t xml:space="preserve"> 259-63.</w:t>
      </w:r>
      <w:bookmarkEnd w:id="316"/>
    </w:p>
    <w:p w14:paraId="6A0488ED" w14:textId="77777777" w:rsidR="00425C63" w:rsidRPr="00425C63" w:rsidRDefault="00425C63" w:rsidP="00425C63">
      <w:pPr>
        <w:pStyle w:val="EndNoteBibliography"/>
        <w:spacing w:after="0"/>
        <w:ind w:left="720" w:hanging="720"/>
      </w:pPr>
      <w:bookmarkStart w:id="317" w:name="_ENREF_94"/>
      <w:r w:rsidRPr="00425C63">
        <w:t xml:space="preserve">Krishnan, A., Ochola, J., Mundy, J., Jones, M., Kruger, P., Duncan, E. &amp; Venkatesh, B. 2010. Acute fluid shifts influence the assessment of serum vitamin D status in critically ill patients. </w:t>
      </w:r>
      <w:r w:rsidRPr="00425C63">
        <w:rPr>
          <w:i/>
        </w:rPr>
        <w:t>Crit Care,</w:t>
      </w:r>
      <w:r w:rsidRPr="00425C63">
        <w:t xml:space="preserve"> 14</w:t>
      </w:r>
      <w:r w:rsidRPr="00425C63">
        <w:rPr>
          <w:b/>
        </w:rPr>
        <w:t>,</w:t>
      </w:r>
      <w:r w:rsidRPr="00425C63">
        <w:t xml:space="preserve"> R216.</w:t>
      </w:r>
      <w:bookmarkEnd w:id="317"/>
    </w:p>
    <w:p w14:paraId="030F6ADA" w14:textId="77777777" w:rsidR="00425C63" w:rsidRPr="00425C63" w:rsidRDefault="00425C63" w:rsidP="00425C63">
      <w:pPr>
        <w:pStyle w:val="EndNoteBibliography"/>
        <w:spacing w:after="0"/>
        <w:ind w:left="720" w:hanging="720"/>
      </w:pPr>
      <w:bookmarkStart w:id="318" w:name="_ENREF_95"/>
      <w:r w:rsidRPr="00425C63">
        <w:t xml:space="preserve">Levey, A. S., Bosch, J. P., Lewis, J. B., Greene, T., Rogers, N. &amp; Roth, D. 1999. A more accurate method to estimate glomerular filtration rate from serum creatinine: a new prediction equation. Modification of Diet in Renal Disease Study Group. </w:t>
      </w:r>
      <w:r w:rsidRPr="00425C63">
        <w:rPr>
          <w:i/>
        </w:rPr>
        <w:t>Ann Intern Med,</w:t>
      </w:r>
      <w:r w:rsidRPr="00425C63">
        <w:t xml:space="preserve"> 130</w:t>
      </w:r>
      <w:r w:rsidRPr="00425C63">
        <w:rPr>
          <w:b/>
        </w:rPr>
        <w:t>,</w:t>
      </w:r>
      <w:r w:rsidRPr="00425C63">
        <w:t xml:space="preserve"> 461-70.</w:t>
      </w:r>
      <w:bookmarkEnd w:id="318"/>
    </w:p>
    <w:p w14:paraId="53865870" w14:textId="77777777" w:rsidR="00425C63" w:rsidRPr="00425C63" w:rsidRDefault="00425C63" w:rsidP="00425C63">
      <w:pPr>
        <w:pStyle w:val="EndNoteBibliography"/>
        <w:spacing w:after="0"/>
        <w:ind w:left="720" w:hanging="720"/>
      </w:pPr>
      <w:bookmarkStart w:id="319" w:name="_ENREF_96"/>
      <w:r w:rsidRPr="00425C63">
        <w:t xml:space="preserve">Li, Y. C., Pirro, A. E., Amling, M., Delling, G., Baron, R., Bronson, R. &amp; Demay, M. B. 1997. Targeted ablation of the vitamin D receptor: an animal model of vitamin D-dependent rickets type II with alopecia. </w:t>
      </w:r>
      <w:r w:rsidRPr="00425C63">
        <w:rPr>
          <w:i/>
        </w:rPr>
        <w:t>Proc Natl Acad Sci U S A,</w:t>
      </w:r>
      <w:r w:rsidRPr="00425C63">
        <w:t xml:space="preserve"> 94</w:t>
      </w:r>
      <w:r w:rsidRPr="00425C63">
        <w:rPr>
          <w:b/>
        </w:rPr>
        <w:t>,</w:t>
      </w:r>
      <w:r w:rsidRPr="00425C63">
        <w:t xml:space="preserve"> 9831-5.</w:t>
      </w:r>
      <w:bookmarkEnd w:id="319"/>
    </w:p>
    <w:p w14:paraId="598DBD1B" w14:textId="77777777" w:rsidR="00425C63" w:rsidRPr="00425C63" w:rsidRDefault="00425C63" w:rsidP="00425C63">
      <w:pPr>
        <w:pStyle w:val="EndNoteBibliography"/>
        <w:spacing w:after="0"/>
        <w:ind w:left="720" w:hanging="720"/>
      </w:pPr>
      <w:bookmarkStart w:id="320" w:name="_ENREF_97"/>
      <w:r w:rsidRPr="00425C63">
        <w:t xml:space="preserve">Lips, P., Wiersinga, A., Van Ginkel, F. C., Jongen, M. J., Netelenbos, J. C., Hackeng, W. H., Delmas, P. D. &amp; Van Der Vijgh, W. J. 1988. The effect of vitamin D supplementation on vitamin D status and parathyroid function in elderly subjects. </w:t>
      </w:r>
      <w:r w:rsidRPr="00425C63">
        <w:rPr>
          <w:i/>
        </w:rPr>
        <w:t>J Clin Endocrinol Metab,</w:t>
      </w:r>
      <w:r w:rsidRPr="00425C63">
        <w:t xml:space="preserve"> 67</w:t>
      </w:r>
      <w:r w:rsidRPr="00425C63">
        <w:rPr>
          <w:b/>
        </w:rPr>
        <w:t>,</w:t>
      </w:r>
      <w:r w:rsidRPr="00425C63">
        <w:t xml:space="preserve"> 644-50.</w:t>
      </w:r>
      <w:bookmarkEnd w:id="320"/>
    </w:p>
    <w:p w14:paraId="2BCB727A" w14:textId="77777777" w:rsidR="00425C63" w:rsidRPr="00425C63" w:rsidRDefault="00425C63" w:rsidP="00425C63">
      <w:pPr>
        <w:pStyle w:val="EndNoteBibliography"/>
        <w:spacing w:after="0"/>
        <w:ind w:left="720" w:hanging="720"/>
      </w:pPr>
      <w:bookmarkStart w:id="321" w:name="_ENREF_98"/>
      <w:r w:rsidRPr="00425C63">
        <w:t xml:space="preserve">Liu, M., Lee, M. H., Cohen, M., Bommakanti, M. &amp; Freedman, L. P. 1996. Transcriptional activation of the Cdk inhibitor p21 by vitamin D3 leads to the induced differentiation of the myelomonocytic cell line U937. </w:t>
      </w:r>
      <w:r w:rsidRPr="00425C63">
        <w:rPr>
          <w:i/>
        </w:rPr>
        <w:t>Genes Dev,</w:t>
      </w:r>
      <w:r w:rsidRPr="00425C63">
        <w:t xml:space="preserve"> 10</w:t>
      </w:r>
      <w:r w:rsidRPr="00425C63">
        <w:rPr>
          <w:b/>
        </w:rPr>
        <w:t>,</w:t>
      </w:r>
      <w:r w:rsidRPr="00425C63">
        <w:t xml:space="preserve"> 142-53.</w:t>
      </w:r>
      <w:bookmarkEnd w:id="321"/>
    </w:p>
    <w:p w14:paraId="3CDE7559" w14:textId="77777777" w:rsidR="00425C63" w:rsidRPr="00425C63" w:rsidRDefault="00425C63" w:rsidP="00425C63">
      <w:pPr>
        <w:pStyle w:val="EndNoteBibliography"/>
        <w:spacing w:after="0"/>
        <w:ind w:left="720" w:hanging="720"/>
      </w:pPr>
      <w:bookmarkStart w:id="322" w:name="_ENREF_99"/>
      <w:r w:rsidRPr="00425C63">
        <w:t xml:space="preserve">Louw, J. A., Werbeck, A., Louw, M. E., Kotze, T. J., Cooper, R. &amp; Labadarios, D. 1992. Blood vitamin concentrations during the acute-phase response. </w:t>
      </w:r>
      <w:r w:rsidRPr="00425C63">
        <w:rPr>
          <w:i/>
        </w:rPr>
        <w:t>Crit Care Med,</w:t>
      </w:r>
      <w:r w:rsidRPr="00425C63">
        <w:t xml:space="preserve"> 20</w:t>
      </w:r>
      <w:r w:rsidRPr="00425C63">
        <w:rPr>
          <w:b/>
        </w:rPr>
        <w:t>,</w:t>
      </w:r>
      <w:r w:rsidRPr="00425C63">
        <w:t xml:space="preserve"> 934-41.</w:t>
      </w:r>
      <w:bookmarkEnd w:id="322"/>
    </w:p>
    <w:p w14:paraId="2554FE1A" w14:textId="77777777" w:rsidR="00425C63" w:rsidRPr="00425C63" w:rsidRDefault="00425C63" w:rsidP="00425C63">
      <w:pPr>
        <w:pStyle w:val="EndNoteBibliography"/>
        <w:spacing w:after="0"/>
        <w:ind w:left="720" w:hanging="720"/>
      </w:pPr>
      <w:bookmarkStart w:id="323" w:name="_ENREF_100"/>
      <w:r w:rsidRPr="00425C63">
        <w:t xml:space="preserve">Marzolo, M. P. &amp; Farfan, P. 2011. New insights into the roles of megalin/LRP2 and the regulation of its functional expression. </w:t>
      </w:r>
      <w:r w:rsidRPr="00425C63">
        <w:rPr>
          <w:i/>
        </w:rPr>
        <w:t>Biol Res,</w:t>
      </w:r>
      <w:r w:rsidRPr="00425C63">
        <w:t xml:space="preserve"> 44</w:t>
      </w:r>
      <w:r w:rsidRPr="00425C63">
        <w:rPr>
          <w:b/>
        </w:rPr>
        <w:t>,</w:t>
      </w:r>
      <w:r w:rsidRPr="00425C63">
        <w:t xml:space="preserve"> 89-105.</w:t>
      </w:r>
      <w:bookmarkEnd w:id="323"/>
    </w:p>
    <w:p w14:paraId="5DD51013" w14:textId="77777777" w:rsidR="00425C63" w:rsidRPr="00425C63" w:rsidRDefault="00425C63" w:rsidP="00425C63">
      <w:pPr>
        <w:pStyle w:val="EndNoteBibliography"/>
        <w:spacing w:after="0"/>
        <w:ind w:left="720" w:hanging="720"/>
      </w:pPr>
      <w:bookmarkStart w:id="324" w:name="_ENREF_101"/>
      <w:r w:rsidRPr="00425C63">
        <w:lastRenderedPageBreak/>
        <w:t xml:space="preserve">Mendel, C. M. 1989. The free hormone hypothesis: a physiologically based mathematical model. </w:t>
      </w:r>
      <w:r w:rsidRPr="00425C63">
        <w:rPr>
          <w:i/>
        </w:rPr>
        <w:t>Endocr Rev,</w:t>
      </w:r>
      <w:r w:rsidRPr="00425C63">
        <w:t xml:space="preserve"> 10</w:t>
      </w:r>
      <w:r w:rsidRPr="00425C63">
        <w:rPr>
          <w:b/>
        </w:rPr>
        <w:t>,</w:t>
      </w:r>
      <w:r w:rsidRPr="00425C63">
        <w:t xml:space="preserve"> 232-74.</w:t>
      </w:r>
      <w:bookmarkEnd w:id="324"/>
    </w:p>
    <w:p w14:paraId="3008E62D" w14:textId="77777777" w:rsidR="00425C63" w:rsidRPr="00425C63" w:rsidRDefault="00425C63" w:rsidP="00425C63">
      <w:pPr>
        <w:pStyle w:val="EndNoteBibliography"/>
        <w:spacing w:after="0"/>
        <w:ind w:left="720" w:hanging="720"/>
      </w:pPr>
      <w:bookmarkStart w:id="325" w:name="_ENREF_102"/>
      <w:r w:rsidRPr="00425C63">
        <w:t xml:space="preserve">Mendel, C. M., Cavalieri, R. R. &amp; Weisiger, R. A. 1988a. Uptake of thyroxine by the perfused rat liver: implications for the free hormone hypothesis. </w:t>
      </w:r>
      <w:r w:rsidRPr="00425C63">
        <w:rPr>
          <w:i/>
        </w:rPr>
        <w:t>Am J Physiol,</w:t>
      </w:r>
      <w:r w:rsidRPr="00425C63">
        <w:t xml:space="preserve"> 255</w:t>
      </w:r>
      <w:r w:rsidRPr="00425C63">
        <w:rPr>
          <w:b/>
        </w:rPr>
        <w:t>,</w:t>
      </w:r>
      <w:r w:rsidRPr="00425C63">
        <w:t xml:space="preserve"> E110-9.</w:t>
      </w:r>
      <w:bookmarkEnd w:id="325"/>
    </w:p>
    <w:p w14:paraId="621608E5" w14:textId="77777777" w:rsidR="00425C63" w:rsidRPr="00425C63" w:rsidRDefault="00425C63" w:rsidP="00425C63">
      <w:pPr>
        <w:pStyle w:val="EndNoteBibliography"/>
        <w:spacing w:after="0"/>
        <w:ind w:left="720" w:hanging="720"/>
      </w:pPr>
      <w:bookmarkStart w:id="326" w:name="_ENREF_103"/>
      <w:r w:rsidRPr="00425C63">
        <w:t xml:space="preserve">Mendel, C. M., Weisiger, R. A. &amp; Cavalieri, R. R. 1988b. Uptake of 3,5,3'-triiodothyronine by the perfused rat liver: return to the free hormone hypothesis. </w:t>
      </w:r>
      <w:r w:rsidRPr="00425C63">
        <w:rPr>
          <w:i/>
        </w:rPr>
        <w:t>Endocrinology,</w:t>
      </w:r>
      <w:r w:rsidRPr="00425C63">
        <w:t xml:space="preserve"> 123</w:t>
      </w:r>
      <w:r w:rsidRPr="00425C63">
        <w:rPr>
          <w:b/>
        </w:rPr>
        <w:t>,</w:t>
      </w:r>
      <w:r w:rsidRPr="00425C63">
        <w:t xml:space="preserve"> 1817-24.</w:t>
      </w:r>
      <w:bookmarkEnd w:id="326"/>
    </w:p>
    <w:p w14:paraId="4254F2D9" w14:textId="77777777" w:rsidR="00425C63" w:rsidRPr="00425C63" w:rsidRDefault="00425C63" w:rsidP="00425C63">
      <w:pPr>
        <w:pStyle w:val="EndNoteBibliography"/>
        <w:spacing w:after="0"/>
        <w:ind w:left="720" w:hanging="720"/>
      </w:pPr>
      <w:bookmarkStart w:id="327" w:name="_ENREF_104"/>
      <w:r w:rsidRPr="00425C63">
        <w:t xml:space="preserve">Midgley, J. E. 1993. The free thyroid hormone hypothesis and measurement of free hormones. </w:t>
      </w:r>
      <w:r w:rsidRPr="00425C63">
        <w:rPr>
          <w:i/>
        </w:rPr>
        <w:t>Clin Chem,</w:t>
      </w:r>
      <w:r w:rsidRPr="00425C63">
        <w:t xml:space="preserve"> 39</w:t>
      </w:r>
      <w:r w:rsidRPr="00425C63">
        <w:rPr>
          <w:b/>
        </w:rPr>
        <w:t>,</w:t>
      </w:r>
      <w:r w:rsidRPr="00425C63">
        <w:t xml:space="preserve"> 1342-4.</w:t>
      </w:r>
      <w:bookmarkEnd w:id="327"/>
    </w:p>
    <w:p w14:paraId="0E39F3F2" w14:textId="77777777" w:rsidR="00425C63" w:rsidRPr="00425C63" w:rsidRDefault="00425C63" w:rsidP="00425C63">
      <w:pPr>
        <w:pStyle w:val="EndNoteBibliography"/>
        <w:spacing w:after="0"/>
        <w:ind w:left="720" w:hanging="720"/>
      </w:pPr>
      <w:bookmarkStart w:id="328" w:name="_ENREF_105"/>
      <w:r w:rsidRPr="00425C63">
        <w:t xml:space="preserve">Moghadasian, M. H. 2004. Cerebrotendinous xanthomatosis: clinical course, genotypes and metabolic backgrounds. </w:t>
      </w:r>
      <w:r w:rsidRPr="00425C63">
        <w:rPr>
          <w:i/>
        </w:rPr>
        <w:t>Clin Invest Med,</w:t>
      </w:r>
      <w:r w:rsidRPr="00425C63">
        <w:t xml:space="preserve"> 27</w:t>
      </w:r>
      <w:r w:rsidRPr="00425C63">
        <w:rPr>
          <w:b/>
        </w:rPr>
        <w:t>,</w:t>
      </w:r>
      <w:r w:rsidRPr="00425C63">
        <w:t xml:space="preserve"> 42-50.</w:t>
      </w:r>
      <w:bookmarkEnd w:id="328"/>
    </w:p>
    <w:p w14:paraId="2D311FAA" w14:textId="77777777" w:rsidR="00425C63" w:rsidRPr="00425C63" w:rsidRDefault="00425C63" w:rsidP="00425C63">
      <w:pPr>
        <w:pStyle w:val="EndNoteBibliography"/>
        <w:spacing w:after="0"/>
        <w:ind w:left="720" w:hanging="720"/>
      </w:pPr>
      <w:bookmarkStart w:id="329" w:name="_ENREF_106"/>
      <w:r w:rsidRPr="00425C63">
        <w:t xml:space="preserve">Muller, M. J., Stokes, C. S., Lammert, F. &amp; Volmer, D. A. 2016. Chemotyping the distribution of vitamin D metabolites in human serum. </w:t>
      </w:r>
      <w:r w:rsidRPr="00425C63">
        <w:rPr>
          <w:i/>
        </w:rPr>
        <w:t>Sci Rep,</w:t>
      </w:r>
      <w:r w:rsidRPr="00425C63">
        <w:t xml:space="preserve"> 6</w:t>
      </w:r>
      <w:r w:rsidRPr="00425C63">
        <w:rPr>
          <w:b/>
        </w:rPr>
        <w:t>,</w:t>
      </w:r>
      <w:r w:rsidRPr="00425C63">
        <w:t xml:space="preserve"> 21080.</w:t>
      </w:r>
      <w:bookmarkEnd w:id="329"/>
    </w:p>
    <w:p w14:paraId="07C8096A" w14:textId="77777777" w:rsidR="00425C63" w:rsidRPr="00425C63" w:rsidRDefault="00425C63" w:rsidP="00425C63">
      <w:pPr>
        <w:pStyle w:val="EndNoteBibliography"/>
        <w:spacing w:after="0"/>
        <w:ind w:left="720" w:hanging="720"/>
      </w:pPr>
      <w:bookmarkStart w:id="330" w:name="_ENREF_107"/>
      <w:r w:rsidRPr="00425C63">
        <w:t xml:space="preserve">Musteata, M. L. &amp; Musteata, F. M. 2011. Overview of extraction methods for analysis of vitamin D and its metabolites in biological samples. </w:t>
      </w:r>
      <w:r w:rsidRPr="00425C63">
        <w:rPr>
          <w:i/>
        </w:rPr>
        <w:t>Bioanalysis,</w:t>
      </w:r>
      <w:r w:rsidRPr="00425C63">
        <w:t xml:space="preserve"> 3</w:t>
      </w:r>
      <w:r w:rsidRPr="00425C63">
        <w:rPr>
          <w:b/>
        </w:rPr>
        <w:t>,</w:t>
      </w:r>
      <w:r w:rsidRPr="00425C63">
        <w:t xml:space="preserve"> 1987-2002.</w:t>
      </w:r>
      <w:bookmarkEnd w:id="330"/>
    </w:p>
    <w:p w14:paraId="5A0FBBEC" w14:textId="77777777" w:rsidR="00425C63" w:rsidRPr="00425C63" w:rsidRDefault="00425C63" w:rsidP="00425C63">
      <w:pPr>
        <w:pStyle w:val="EndNoteBibliography"/>
        <w:spacing w:after="0"/>
        <w:ind w:left="720" w:hanging="720"/>
      </w:pPr>
      <w:bookmarkStart w:id="331" w:name="_ENREF_108"/>
      <w:r w:rsidRPr="00425C63">
        <w:t xml:space="preserve">Napal, J., Amado, J. A., Riancho, J. A., Olmos, J. M. &amp; Gonzalez-Macias, J. 1993. Stress decreases the serum level of osteocalcin. </w:t>
      </w:r>
      <w:r w:rsidRPr="00425C63">
        <w:rPr>
          <w:i/>
        </w:rPr>
        <w:t>Bone Miner,</w:t>
      </w:r>
      <w:r w:rsidRPr="00425C63">
        <w:t xml:space="preserve"> 21</w:t>
      </w:r>
      <w:r w:rsidRPr="00425C63">
        <w:rPr>
          <w:b/>
        </w:rPr>
        <w:t>,</w:t>
      </w:r>
      <w:r w:rsidRPr="00425C63">
        <w:t xml:space="preserve"> 113-8.</w:t>
      </w:r>
      <w:bookmarkEnd w:id="331"/>
    </w:p>
    <w:p w14:paraId="4AAC402F" w14:textId="77777777" w:rsidR="00425C63" w:rsidRPr="00425C63" w:rsidRDefault="00425C63" w:rsidP="00425C63">
      <w:pPr>
        <w:pStyle w:val="EndNoteBibliography"/>
        <w:spacing w:after="0"/>
        <w:ind w:left="720" w:hanging="720"/>
      </w:pPr>
      <w:bookmarkStart w:id="332" w:name="_ENREF_109"/>
      <w:r w:rsidRPr="00425C63">
        <w:t xml:space="preserve">Newens, K., Filteau, S. &amp; Tomkins, A. 2006. Plasma 25-hydroxyvitamin D does not vary over the course of a malarial infection. </w:t>
      </w:r>
      <w:r w:rsidRPr="00425C63">
        <w:rPr>
          <w:i/>
        </w:rPr>
        <w:t>Trans R Soc Trop Med Hyg,</w:t>
      </w:r>
      <w:r w:rsidRPr="00425C63">
        <w:t xml:space="preserve"> 100</w:t>
      </w:r>
      <w:r w:rsidRPr="00425C63">
        <w:rPr>
          <w:b/>
        </w:rPr>
        <w:t>,</w:t>
      </w:r>
      <w:r w:rsidRPr="00425C63">
        <w:t xml:space="preserve"> 41-4.</w:t>
      </w:r>
      <w:bookmarkEnd w:id="332"/>
    </w:p>
    <w:p w14:paraId="08EBA720" w14:textId="77777777" w:rsidR="00425C63" w:rsidRPr="00425C63" w:rsidRDefault="00425C63" w:rsidP="00425C63">
      <w:pPr>
        <w:pStyle w:val="EndNoteBibliography"/>
        <w:spacing w:after="0"/>
        <w:ind w:left="720" w:hanging="720"/>
      </w:pPr>
      <w:bookmarkStart w:id="333" w:name="_ENREF_110"/>
      <w:r w:rsidRPr="00425C63">
        <w:t xml:space="preserve">Nielson, C. M., Jones, K. S., Chun, R. F., Jacobs, J. M., Wang, Y., Hewison, M., Adams, J. S., Swanson, C. M., Lee, C. G., Vanderschueren, D., Pauwels, S., Prentice, A., Smith, R. D., Shi, T., Gao, Y., Schepmoes, A. A., Zmuda, J. M., Lapidus, J., Cauley, J. A., Bouillon, R., Schoenmakers, I., Orwoll, E. S. &amp; Osteoporotic Fractures in Men Research, G. 2016. Free 25-Hydroxyvitamin D: Impact of Vitamin D Binding Protein Assays on Racial-Genotypic Associations. </w:t>
      </w:r>
      <w:r w:rsidRPr="00425C63">
        <w:rPr>
          <w:i/>
        </w:rPr>
        <w:t>J Clin Endocrinol Metab,</w:t>
      </w:r>
      <w:r w:rsidRPr="00425C63">
        <w:t xml:space="preserve"> 101</w:t>
      </w:r>
      <w:r w:rsidRPr="00425C63">
        <w:rPr>
          <w:b/>
        </w:rPr>
        <w:t>,</w:t>
      </w:r>
      <w:r w:rsidRPr="00425C63">
        <w:t xml:space="preserve"> 2226-34.</w:t>
      </w:r>
      <w:bookmarkEnd w:id="333"/>
    </w:p>
    <w:p w14:paraId="5D732DDD" w14:textId="77777777" w:rsidR="00425C63" w:rsidRPr="00425C63" w:rsidRDefault="00425C63" w:rsidP="00425C63">
      <w:pPr>
        <w:pStyle w:val="EndNoteBibliography"/>
        <w:spacing w:after="0"/>
        <w:ind w:left="720" w:hanging="720"/>
      </w:pPr>
      <w:bookmarkStart w:id="334" w:name="_ENREF_111"/>
      <w:r w:rsidRPr="00425C63">
        <w:t xml:space="preserve">Nykjaer, A., Dragun, D., Walther, D., Vorum, H., Jacobsen, C., Herz, J., Melsen, F., Christensen, E. I. &amp; Willnow, T. E. 1999. An endocytic pathway essential for renal uptake and activation of the steroid 25-(OH) vitamin D3. </w:t>
      </w:r>
      <w:r w:rsidRPr="00425C63">
        <w:rPr>
          <w:i/>
        </w:rPr>
        <w:t>Cell,</w:t>
      </w:r>
      <w:r w:rsidRPr="00425C63">
        <w:t xml:space="preserve"> 96</w:t>
      </w:r>
      <w:r w:rsidRPr="00425C63">
        <w:rPr>
          <w:b/>
        </w:rPr>
        <w:t>,</w:t>
      </w:r>
      <w:r w:rsidRPr="00425C63">
        <w:t xml:space="preserve"> 507-15.</w:t>
      </w:r>
      <w:bookmarkEnd w:id="334"/>
    </w:p>
    <w:p w14:paraId="0A766CDD" w14:textId="77777777" w:rsidR="00425C63" w:rsidRPr="00425C63" w:rsidRDefault="00425C63" w:rsidP="00425C63">
      <w:pPr>
        <w:pStyle w:val="EndNoteBibliography"/>
        <w:spacing w:after="0"/>
        <w:ind w:left="720" w:hanging="720"/>
      </w:pPr>
      <w:bookmarkStart w:id="335" w:name="_ENREF_112"/>
      <w:r w:rsidRPr="00425C63">
        <w:t xml:space="preserve">Nykjaer, A., Fyfe, J. C., Kozyraki, R., Leheste, J. R., Jacobsen, C., Nielsen, M. S., Verroust, P. J., Aminoff, M., De La Chapelle, A., Moestrup, S. K., Ray, R., Gliemann, J., Willnow, T. E. &amp; Christensen, E. I. 2001. Cubilin dysfunction causes abnormal metabolism of the steroid hormone 25(OH) vitamin D(3). </w:t>
      </w:r>
      <w:r w:rsidRPr="00425C63">
        <w:rPr>
          <w:i/>
        </w:rPr>
        <w:t>Proc Natl Acad Sci U S A,</w:t>
      </w:r>
      <w:r w:rsidRPr="00425C63">
        <w:t xml:space="preserve"> 98</w:t>
      </w:r>
      <w:r w:rsidRPr="00425C63">
        <w:rPr>
          <w:b/>
        </w:rPr>
        <w:t>,</w:t>
      </w:r>
      <w:r w:rsidRPr="00425C63">
        <w:t xml:space="preserve"> 13895-900.</w:t>
      </w:r>
      <w:bookmarkEnd w:id="335"/>
    </w:p>
    <w:p w14:paraId="7D43DA38" w14:textId="77777777" w:rsidR="00425C63" w:rsidRPr="00425C63" w:rsidRDefault="00425C63" w:rsidP="00425C63">
      <w:pPr>
        <w:pStyle w:val="EndNoteBibliography"/>
        <w:spacing w:after="0"/>
        <w:ind w:left="720" w:hanging="720"/>
      </w:pPr>
      <w:bookmarkStart w:id="336" w:name="_ENREF_113"/>
      <w:r w:rsidRPr="00425C63">
        <w:t xml:space="preserve">Oelsner, W. K., Engstrom, S. M., Benvenuti, M. A., An, T. J., Jacobson, R. A., Polkowski, G. G. &amp; Schoenecker, J. G. 2017. Characterizing the Acute Phase Response in Healthy Patients Following Total Joint Arthroplasty: Predictable and Consistent. </w:t>
      </w:r>
      <w:r w:rsidRPr="00425C63">
        <w:rPr>
          <w:i/>
        </w:rPr>
        <w:t>J Arthroplasty,</w:t>
      </w:r>
      <w:r w:rsidRPr="00425C63">
        <w:t xml:space="preserve"> 32</w:t>
      </w:r>
      <w:r w:rsidRPr="00425C63">
        <w:rPr>
          <w:b/>
        </w:rPr>
        <w:t>,</w:t>
      </w:r>
      <w:r w:rsidRPr="00425C63">
        <w:t xml:space="preserve"> 309-314.</w:t>
      </w:r>
      <w:bookmarkEnd w:id="336"/>
    </w:p>
    <w:p w14:paraId="401C3233" w14:textId="77777777" w:rsidR="00425C63" w:rsidRPr="00425C63" w:rsidRDefault="00425C63" w:rsidP="00425C63">
      <w:pPr>
        <w:pStyle w:val="EndNoteBibliography"/>
        <w:spacing w:after="0"/>
        <w:ind w:left="720" w:hanging="720"/>
      </w:pPr>
      <w:bookmarkStart w:id="337" w:name="_ENREF_114"/>
      <w:r w:rsidRPr="00425C63">
        <w:t xml:space="preserve">Ogawa, S., Kittaka, H., Shinoda, K., Ooki, S., Nakata, A. &amp; Higashi, T. 2016. Comparative evaluation of new Cookson-type reagents for LC/ESI-MS/MS assay of 25-hydroxyvitamin D3 in neonatal blood samples. </w:t>
      </w:r>
      <w:r w:rsidRPr="00425C63">
        <w:rPr>
          <w:i/>
        </w:rPr>
        <w:t>Biomed Chromatogr,</w:t>
      </w:r>
      <w:r w:rsidRPr="00425C63">
        <w:t xml:space="preserve"> 30</w:t>
      </w:r>
      <w:r w:rsidRPr="00425C63">
        <w:rPr>
          <w:b/>
        </w:rPr>
        <w:t>,</w:t>
      </w:r>
      <w:r w:rsidRPr="00425C63">
        <w:t xml:space="preserve"> 938-45.</w:t>
      </w:r>
      <w:bookmarkEnd w:id="337"/>
    </w:p>
    <w:p w14:paraId="38F2534B" w14:textId="77777777" w:rsidR="00425C63" w:rsidRPr="00425C63" w:rsidRDefault="00425C63" w:rsidP="00425C63">
      <w:pPr>
        <w:pStyle w:val="EndNoteBibliography"/>
        <w:spacing w:after="0"/>
        <w:ind w:left="720" w:hanging="720"/>
      </w:pPr>
      <w:bookmarkStart w:id="338" w:name="_ENREF_115"/>
      <w:r w:rsidRPr="00425C63">
        <w:t xml:space="preserve">Ogawa, S., Ooki, S., Morohashi, M., Yamagata, K. &amp; Higashi, T. 2013. A novel Cookson-type reagent for enhancing sensitivity and specificity in assessment of infant vitamin D status using liquid chromatography/tandem mass spectrometry. </w:t>
      </w:r>
      <w:r w:rsidRPr="00425C63">
        <w:rPr>
          <w:i/>
        </w:rPr>
        <w:t>Rapid Commun Mass Spectrom,</w:t>
      </w:r>
      <w:r w:rsidRPr="00425C63">
        <w:t xml:space="preserve"> 27</w:t>
      </w:r>
      <w:r w:rsidRPr="00425C63">
        <w:rPr>
          <w:b/>
        </w:rPr>
        <w:t>,</w:t>
      </w:r>
      <w:r w:rsidRPr="00425C63">
        <w:t xml:space="preserve"> 2453-60.</w:t>
      </w:r>
      <w:bookmarkEnd w:id="338"/>
    </w:p>
    <w:p w14:paraId="21D4181E" w14:textId="77777777" w:rsidR="00425C63" w:rsidRPr="00425C63" w:rsidRDefault="00425C63" w:rsidP="00425C63">
      <w:pPr>
        <w:pStyle w:val="EndNoteBibliography"/>
        <w:spacing w:after="0"/>
        <w:ind w:left="720" w:hanging="720"/>
      </w:pPr>
      <w:bookmarkStart w:id="339" w:name="_ENREF_116"/>
      <w:r w:rsidRPr="00425C63">
        <w:t xml:space="preserve">Ooms, M. E., Lips, P., Roos, J. C., Van Der Vijgh, W. J., Popp-Snijders, C., Bezemer, P. D. &amp; Bouter, L. M. 1995. Vitamin D status and sex hormone binding globulin: determinants of bone turnover and bone mineral density in elderly women. </w:t>
      </w:r>
      <w:r w:rsidRPr="00425C63">
        <w:rPr>
          <w:i/>
        </w:rPr>
        <w:t>J Bone Miner Res,</w:t>
      </w:r>
      <w:r w:rsidRPr="00425C63">
        <w:t xml:space="preserve"> 10</w:t>
      </w:r>
      <w:r w:rsidRPr="00425C63">
        <w:rPr>
          <w:b/>
        </w:rPr>
        <w:t>,</w:t>
      </w:r>
      <w:r w:rsidRPr="00425C63">
        <w:t xml:space="preserve"> 1177-84.</w:t>
      </w:r>
      <w:bookmarkEnd w:id="339"/>
    </w:p>
    <w:p w14:paraId="657AE30E" w14:textId="77777777" w:rsidR="00425C63" w:rsidRPr="00425C63" w:rsidRDefault="00425C63" w:rsidP="00425C63">
      <w:pPr>
        <w:pStyle w:val="EndNoteBibliography"/>
        <w:spacing w:after="0"/>
        <w:ind w:left="720" w:hanging="720"/>
      </w:pPr>
      <w:bookmarkStart w:id="340" w:name="_ENREF_117"/>
      <w:r w:rsidRPr="00425C63">
        <w:t xml:space="preserve">Palmer, H. G., Gonzalez-Sancho, J. M., Espada, J., Berciano, M. T., Puig, I., Baulida, J., Quintanilla, M., Cano, A., De Herreros, A. G., Lafarga, M. &amp; Munoz, A. 2001. Vitamin D(3) promotes the differentiation of colon carcinoma cells by the induction of E-cadherin and the inhibition of beta-catenin signaling. </w:t>
      </w:r>
      <w:r w:rsidRPr="00425C63">
        <w:rPr>
          <w:i/>
        </w:rPr>
        <w:t>J Cell Biol,</w:t>
      </w:r>
      <w:r w:rsidRPr="00425C63">
        <w:t xml:space="preserve"> 154</w:t>
      </w:r>
      <w:r w:rsidRPr="00425C63">
        <w:rPr>
          <w:b/>
        </w:rPr>
        <w:t>,</w:t>
      </w:r>
      <w:r w:rsidRPr="00425C63">
        <w:t xml:space="preserve"> 369-87.</w:t>
      </w:r>
      <w:bookmarkEnd w:id="340"/>
    </w:p>
    <w:p w14:paraId="466437E6" w14:textId="77777777" w:rsidR="00425C63" w:rsidRPr="00425C63" w:rsidRDefault="00425C63" w:rsidP="00425C63">
      <w:pPr>
        <w:pStyle w:val="EndNoteBibliography"/>
        <w:spacing w:after="0"/>
        <w:ind w:left="720" w:hanging="720"/>
      </w:pPr>
      <w:bookmarkStart w:id="341" w:name="_ENREF_118"/>
      <w:r w:rsidRPr="00425C63">
        <w:lastRenderedPageBreak/>
        <w:t xml:space="preserve">Pearce, S. H. &amp; Cheetham, T. D. 2010. Diagnosis and management of vitamin D deficiency. </w:t>
      </w:r>
      <w:r w:rsidRPr="00425C63">
        <w:rPr>
          <w:i/>
        </w:rPr>
        <w:t>BMJ,</w:t>
      </w:r>
      <w:r w:rsidRPr="00425C63">
        <w:t xml:space="preserve"> 340</w:t>
      </w:r>
      <w:r w:rsidRPr="00425C63">
        <w:rPr>
          <w:b/>
        </w:rPr>
        <w:t>,</w:t>
      </w:r>
      <w:r w:rsidRPr="00425C63">
        <w:t xml:space="preserve"> b5664.</w:t>
      </w:r>
      <w:bookmarkEnd w:id="341"/>
    </w:p>
    <w:p w14:paraId="6BB640B5" w14:textId="77777777" w:rsidR="00425C63" w:rsidRPr="00425C63" w:rsidRDefault="00425C63" w:rsidP="00425C63">
      <w:pPr>
        <w:pStyle w:val="EndNoteBibliography"/>
        <w:spacing w:after="0"/>
        <w:ind w:left="720" w:hanging="720"/>
      </w:pPr>
      <w:bookmarkStart w:id="342" w:name="_ENREF_119"/>
      <w:r w:rsidRPr="00425C63">
        <w:t xml:space="preserve">Peng, J. B., Chen, X. Z., Berger, U. V., Vassilev, P. M., Brown, E. M. &amp; Hediger, M. A. 2000. A rat kidney-specific calcium transporter in the distal nephron. </w:t>
      </w:r>
      <w:r w:rsidRPr="00425C63">
        <w:rPr>
          <w:i/>
        </w:rPr>
        <w:t>J Biol Chem,</w:t>
      </w:r>
      <w:r w:rsidRPr="00425C63">
        <w:t xml:space="preserve"> 275</w:t>
      </w:r>
      <w:r w:rsidRPr="00425C63">
        <w:rPr>
          <w:b/>
        </w:rPr>
        <w:t>,</w:t>
      </w:r>
      <w:r w:rsidRPr="00425C63">
        <w:t xml:space="preserve"> 28186-94.</w:t>
      </w:r>
      <w:bookmarkEnd w:id="342"/>
    </w:p>
    <w:p w14:paraId="5C9F6595" w14:textId="77777777" w:rsidR="00425C63" w:rsidRPr="00425C63" w:rsidRDefault="00425C63" w:rsidP="00425C63">
      <w:pPr>
        <w:pStyle w:val="EndNoteBibliography"/>
        <w:spacing w:after="0"/>
        <w:ind w:left="720" w:hanging="720"/>
      </w:pPr>
      <w:bookmarkStart w:id="343" w:name="_ENREF_120"/>
      <w:r w:rsidRPr="00425C63">
        <w:t xml:space="preserve">Peng, J. B., Chen, X. Z., Berger, U. V., Vassilev, P. M., Tsukaguchi, H., Brown, E. M. &amp; Hediger, M. A. 1999. Molecular cloning and characterization of a channel-like transporter mediating intestinal calcium absorption. </w:t>
      </w:r>
      <w:r w:rsidRPr="00425C63">
        <w:rPr>
          <w:i/>
        </w:rPr>
        <w:t>J Biol Chem,</w:t>
      </w:r>
      <w:r w:rsidRPr="00425C63">
        <w:t xml:space="preserve"> 274</w:t>
      </w:r>
      <w:r w:rsidRPr="00425C63">
        <w:rPr>
          <w:b/>
        </w:rPr>
        <w:t>,</w:t>
      </w:r>
      <w:r w:rsidRPr="00425C63">
        <w:t xml:space="preserve"> 22739-46.</w:t>
      </w:r>
      <w:bookmarkEnd w:id="343"/>
    </w:p>
    <w:p w14:paraId="5DCE0BA2" w14:textId="77777777" w:rsidR="00425C63" w:rsidRPr="00425C63" w:rsidRDefault="00425C63" w:rsidP="00425C63">
      <w:pPr>
        <w:pStyle w:val="EndNoteBibliography"/>
        <w:spacing w:after="0"/>
        <w:ind w:left="720" w:hanging="720"/>
      </w:pPr>
      <w:bookmarkStart w:id="344" w:name="_ENREF_121"/>
      <w:r w:rsidRPr="00425C63">
        <w:t xml:space="preserve">Petersenn, S., Newell-Price, J., Findling, J. W., Gu, F., Maldonado, M., Sen, K., Salgado, L. R., Colao, A., Biller, B. M. &amp; Pasireotide, B. S. G. 2014. High variability in baseline urinary free cortisol values in patients with Cushing's disease. </w:t>
      </w:r>
      <w:r w:rsidRPr="00425C63">
        <w:rPr>
          <w:i/>
        </w:rPr>
        <w:t>Clin Endocrinol (Oxf),</w:t>
      </w:r>
      <w:r w:rsidRPr="00425C63">
        <w:t xml:space="preserve"> 80</w:t>
      </w:r>
      <w:r w:rsidRPr="00425C63">
        <w:rPr>
          <w:b/>
        </w:rPr>
        <w:t>,</w:t>
      </w:r>
      <w:r w:rsidRPr="00425C63">
        <w:t xml:space="preserve"> 261-9.</w:t>
      </w:r>
      <w:bookmarkEnd w:id="344"/>
    </w:p>
    <w:p w14:paraId="7B9A86DA" w14:textId="77777777" w:rsidR="00425C63" w:rsidRPr="00425C63" w:rsidRDefault="00425C63" w:rsidP="00425C63">
      <w:pPr>
        <w:pStyle w:val="EndNoteBibliography"/>
        <w:spacing w:after="0"/>
        <w:ind w:left="720" w:hanging="720"/>
      </w:pPr>
      <w:bookmarkStart w:id="345" w:name="_ENREF_122"/>
      <w:r w:rsidRPr="00425C63">
        <w:t xml:space="preserve">Phinney, K. W., Bedner, M., Tai, S. S., Vamathevan, V. V., Sander, L. C., Sharpless, K. E., Wise, S. A., Yen, J. H., Schleicher, R. L., Chaudhary-Webb, M., Pfeiffer, C. M., Betz, J. M., Coates, P. M. &amp; Picciano, M. F. 2012. Development and certification of a standard reference material for vitamin D metabolites in human serum. </w:t>
      </w:r>
      <w:r w:rsidRPr="00425C63">
        <w:rPr>
          <w:i/>
        </w:rPr>
        <w:t>Anal Chem,</w:t>
      </w:r>
      <w:r w:rsidRPr="00425C63">
        <w:t xml:space="preserve"> 84</w:t>
      </w:r>
      <w:r w:rsidRPr="00425C63">
        <w:rPr>
          <w:b/>
        </w:rPr>
        <w:t>,</w:t>
      </w:r>
      <w:r w:rsidRPr="00425C63">
        <w:t xml:space="preserve"> 956-62.</w:t>
      </w:r>
      <w:bookmarkEnd w:id="345"/>
    </w:p>
    <w:p w14:paraId="7015BFBD" w14:textId="77777777" w:rsidR="00425C63" w:rsidRPr="00425C63" w:rsidRDefault="00425C63" w:rsidP="00425C63">
      <w:pPr>
        <w:pStyle w:val="EndNoteBibliography"/>
        <w:spacing w:after="0"/>
        <w:ind w:left="720" w:hanging="720"/>
      </w:pPr>
      <w:bookmarkStart w:id="346" w:name="_ENREF_123"/>
      <w:r w:rsidRPr="00425C63">
        <w:t xml:space="preserve">Powe, C. E., Evans, M. K., Wenger, J., Zonderman, A. B., Berg, A. H., Nalls, M., Tamez, H., Zhang, D., Bhan, I., Karumanchi, S. A., Powe, N. R. &amp; Thadhani, R. 2013. Vitamin D-binding protein and vitamin D status of black Americans and white Americans. </w:t>
      </w:r>
      <w:r w:rsidRPr="00425C63">
        <w:rPr>
          <w:i/>
        </w:rPr>
        <w:t>N Engl J Med,</w:t>
      </w:r>
      <w:r w:rsidRPr="00425C63">
        <w:t xml:space="preserve"> 369</w:t>
      </w:r>
      <w:r w:rsidRPr="00425C63">
        <w:rPr>
          <w:b/>
        </w:rPr>
        <w:t>,</w:t>
      </w:r>
      <w:r w:rsidRPr="00425C63">
        <w:t xml:space="preserve"> 1991-2000.</w:t>
      </w:r>
      <w:bookmarkEnd w:id="346"/>
    </w:p>
    <w:p w14:paraId="15A5CE68" w14:textId="77777777" w:rsidR="00425C63" w:rsidRPr="00425C63" w:rsidRDefault="00425C63" w:rsidP="00425C63">
      <w:pPr>
        <w:pStyle w:val="EndNoteBibliography"/>
        <w:spacing w:after="0"/>
        <w:ind w:left="720" w:hanging="720"/>
      </w:pPr>
      <w:bookmarkStart w:id="347" w:name="_ENREF_124"/>
      <w:r w:rsidRPr="00425C63">
        <w:t xml:space="preserve">Powe, C. E., Ricciardi, C., Berg, A. H., Erdenesanaa, D., Collerone, G., Ankers, E., Wenger, J., Karumanchi, S. A., Thadhani, R. &amp; Bhan, I. 2011. Vitamin D-binding protein modifies the vitamin D-bone mineral density relationship. </w:t>
      </w:r>
      <w:r w:rsidRPr="00425C63">
        <w:rPr>
          <w:i/>
        </w:rPr>
        <w:t>J Bone Miner Res,</w:t>
      </w:r>
      <w:r w:rsidRPr="00425C63">
        <w:t xml:space="preserve"> 26</w:t>
      </w:r>
      <w:r w:rsidRPr="00425C63">
        <w:rPr>
          <w:b/>
        </w:rPr>
        <w:t>,</w:t>
      </w:r>
      <w:r w:rsidRPr="00425C63">
        <w:t xml:space="preserve"> 1609-16.</w:t>
      </w:r>
      <w:bookmarkEnd w:id="347"/>
    </w:p>
    <w:p w14:paraId="61E3CAB9" w14:textId="77777777" w:rsidR="00425C63" w:rsidRPr="00425C63" w:rsidRDefault="00425C63" w:rsidP="00425C63">
      <w:pPr>
        <w:pStyle w:val="EndNoteBibliography"/>
        <w:spacing w:after="0"/>
        <w:ind w:left="720" w:hanging="720"/>
      </w:pPr>
      <w:bookmarkStart w:id="348" w:name="_ENREF_125"/>
      <w:r w:rsidRPr="00425C63">
        <w:t xml:space="preserve">Putzu, A., Belletti, A., Cassina, T., Clivio, S., Monti, G., Zangrillo, A. &amp; Landoni, G. 2017. Vitamin D and outcomes in adult critically ill patients. A systematic review and meta-analysis of randomized trials. </w:t>
      </w:r>
      <w:r w:rsidRPr="00425C63">
        <w:rPr>
          <w:i/>
        </w:rPr>
        <w:t>J Crit Care,</w:t>
      </w:r>
      <w:r w:rsidRPr="00425C63">
        <w:t xml:space="preserve"> 38</w:t>
      </w:r>
      <w:r w:rsidRPr="00425C63">
        <w:rPr>
          <w:b/>
        </w:rPr>
        <w:t>,</w:t>
      </w:r>
      <w:r w:rsidRPr="00425C63">
        <w:t xml:space="preserve"> 109-114.</w:t>
      </w:r>
      <w:bookmarkEnd w:id="348"/>
    </w:p>
    <w:p w14:paraId="2165577D" w14:textId="77777777" w:rsidR="00425C63" w:rsidRPr="00425C63" w:rsidRDefault="00425C63" w:rsidP="00425C63">
      <w:pPr>
        <w:pStyle w:val="EndNoteBibliography"/>
        <w:spacing w:after="0"/>
        <w:ind w:left="720" w:hanging="720"/>
      </w:pPr>
      <w:bookmarkStart w:id="349" w:name="_ENREF_126"/>
      <w:r w:rsidRPr="00425C63">
        <w:t xml:space="preserve">Reid, D., Toole, B. J., Knox, S., Talwar, D., Harten, J., O'reilly, D. S., Blackwell, S., Kinsella, J., Mcmillan, D. C. &amp; Wallace, A. M. 2011. The relation between acute changes in the systemic inflammatory response and plasma 25-hydroxyvitamin D concentrations after elective knee arthroplasty. </w:t>
      </w:r>
      <w:r w:rsidRPr="00425C63">
        <w:rPr>
          <w:i/>
        </w:rPr>
        <w:t>Am J Clin Nutr,</w:t>
      </w:r>
      <w:r w:rsidRPr="00425C63">
        <w:t xml:space="preserve"> 93</w:t>
      </w:r>
      <w:r w:rsidRPr="00425C63">
        <w:rPr>
          <w:b/>
        </w:rPr>
        <w:t>,</w:t>
      </w:r>
      <w:r w:rsidRPr="00425C63">
        <w:t xml:space="preserve"> 1006-11.</w:t>
      </w:r>
      <w:bookmarkEnd w:id="349"/>
    </w:p>
    <w:p w14:paraId="2870E167" w14:textId="77777777" w:rsidR="00425C63" w:rsidRPr="00425C63" w:rsidRDefault="00425C63" w:rsidP="00425C63">
      <w:pPr>
        <w:pStyle w:val="EndNoteBibliography"/>
        <w:spacing w:after="0"/>
        <w:ind w:left="720" w:hanging="720"/>
      </w:pPr>
      <w:bookmarkStart w:id="350" w:name="_ENREF_127"/>
      <w:r w:rsidRPr="00425C63">
        <w:t xml:space="preserve">Rejnmark, L., Lauridsen, A. L., Vestergaard, P., Heickendorff, L., Andreasen, F. &amp; Mosekilde, L. 2002. Diurnal rhythm of plasma 1,25-dihydroxyvitamin D and vitamin D-binding protein in postmenopausal women: relationship to plasma parathyroid hormone and calcium and phosphate metabolism. </w:t>
      </w:r>
      <w:r w:rsidRPr="00425C63">
        <w:rPr>
          <w:i/>
        </w:rPr>
        <w:t>Eur J Endocrinol,</w:t>
      </w:r>
      <w:r w:rsidRPr="00425C63">
        <w:t xml:space="preserve"> 146</w:t>
      </w:r>
      <w:r w:rsidRPr="00425C63">
        <w:rPr>
          <w:b/>
        </w:rPr>
        <w:t>,</w:t>
      </w:r>
      <w:r w:rsidRPr="00425C63">
        <w:t xml:space="preserve"> 635-42.</w:t>
      </w:r>
      <w:bookmarkEnd w:id="350"/>
    </w:p>
    <w:p w14:paraId="1D21C174" w14:textId="77777777" w:rsidR="00425C63" w:rsidRPr="00425C63" w:rsidRDefault="00425C63" w:rsidP="00425C63">
      <w:pPr>
        <w:pStyle w:val="EndNoteBibliography"/>
        <w:spacing w:after="0"/>
        <w:ind w:left="720" w:hanging="720"/>
      </w:pPr>
      <w:bookmarkStart w:id="351" w:name="_ENREF_128"/>
      <w:r w:rsidRPr="00425C63">
        <w:t xml:space="preserve">Rigby, W. F., Stacy, T. &amp; Fanger, M. W. 1984. Inhibition of T lymphocyte mitogenesis by 1,25-dihydroxyvitamin D3 (calcitriol). </w:t>
      </w:r>
      <w:r w:rsidRPr="00425C63">
        <w:rPr>
          <w:i/>
        </w:rPr>
        <w:t>J Clin Invest,</w:t>
      </w:r>
      <w:r w:rsidRPr="00425C63">
        <w:t xml:space="preserve"> 74</w:t>
      </w:r>
      <w:r w:rsidRPr="00425C63">
        <w:rPr>
          <w:b/>
        </w:rPr>
        <w:t>,</w:t>
      </w:r>
      <w:r w:rsidRPr="00425C63">
        <w:t xml:space="preserve"> 1451-5.</w:t>
      </w:r>
      <w:bookmarkEnd w:id="351"/>
    </w:p>
    <w:p w14:paraId="519045DA" w14:textId="77777777" w:rsidR="00425C63" w:rsidRPr="00425C63" w:rsidRDefault="00425C63" w:rsidP="00425C63">
      <w:pPr>
        <w:pStyle w:val="EndNoteBibliography"/>
        <w:spacing w:after="0"/>
        <w:ind w:left="720" w:hanging="720"/>
      </w:pPr>
      <w:bookmarkStart w:id="352" w:name="_ENREF_129"/>
      <w:r w:rsidRPr="00425C63">
        <w:t xml:space="preserve">Rochel, N., Wurtz, J. M., Mitschler, A., Klaholz, B. &amp; Moras, D. 2000. The crystal structure of the nuclear receptor for vitamin D bound to its natural ligand. </w:t>
      </w:r>
      <w:r w:rsidRPr="00425C63">
        <w:rPr>
          <w:i/>
        </w:rPr>
        <w:t>Mol Cell,</w:t>
      </w:r>
      <w:r w:rsidRPr="00425C63">
        <w:t xml:space="preserve"> 5</w:t>
      </w:r>
      <w:r w:rsidRPr="00425C63">
        <w:rPr>
          <w:b/>
        </w:rPr>
        <w:t>,</w:t>
      </w:r>
      <w:r w:rsidRPr="00425C63">
        <w:t xml:space="preserve"> 173-9.</w:t>
      </w:r>
      <w:bookmarkEnd w:id="352"/>
    </w:p>
    <w:p w14:paraId="62BD8A83" w14:textId="77777777" w:rsidR="00425C63" w:rsidRPr="00425C63" w:rsidRDefault="00425C63" w:rsidP="00425C63">
      <w:pPr>
        <w:pStyle w:val="EndNoteBibliography"/>
        <w:spacing w:after="0"/>
        <w:ind w:left="720" w:hanging="720"/>
      </w:pPr>
      <w:bookmarkStart w:id="353" w:name="_ENREF_130"/>
      <w:r w:rsidRPr="00425C63">
        <w:t xml:space="preserve">Ross, A. C., Manson, J. E., Abrams, S. A., Aloia, J. F., Brannon, P. M., Clinton, S. K., Durazo-Arvizu, R. A., Gallagher, J. C., Gallo, R. L. &amp; Jones, G. 2011. The 2011 report on dietary reference intakes for calcium and vitamin D from the Institute of Medicine: what clinicians need to know. </w:t>
      </w:r>
      <w:r w:rsidRPr="00425C63">
        <w:rPr>
          <w:i/>
        </w:rPr>
        <w:t>Journal of Clinical Endocrinology &amp; Metabolism,</w:t>
      </w:r>
      <w:r w:rsidRPr="00425C63">
        <w:t xml:space="preserve"> 96</w:t>
      </w:r>
      <w:r w:rsidRPr="00425C63">
        <w:rPr>
          <w:b/>
        </w:rPr>
        <w:t>,</w:t>
      </w:r>
      <w:r w:rsidRPr="00425C63">
        <w:t xml:space="preserve"> 53-58.</w:t>
      </w:r>
      <w:bookmarkEnd w:id="353"/>
    </w:p>
    <w:p w14:paraId="39536B03" w14:textId="77777777" w:rsidR="00425C63" w:rsidRPr="00425C63" w:rsidRDefault="00425C63" w:rsidP="00425C63">
      <w:pPr>
        <w:pStyle w:val="EndNoteBibliography"/>
        <w:spacing w:after="0"/>
        <w:ind w:left="720" w:hanging="720"/>
      </w:pPr>
      <w:bookmarkStart w:id="354" w:name="_ENREF_131"/>
      <w:r w:rsidRPr="00425C63">
        <w:t xml:space="preserve">Rowling, M. J., Kemmis, C. M., Taffany, D. A. &amp; Welsh, J. 2006. Megalin-mediated endocytosis of vitamin D binding protein correlates with 25-hydroxycholecalciferol actions in human mammary cells. </w:t>
      </w:r>
      <w:r w:rsidRPr="00425C63">
        <w:rPr>
          <w:i/>
        </w:rPr>
        <w:t>J Nutr,</w:t>
      </w:r>
      <w:r w:rsidRPr="00425C63">
        <w:t xml:space="preserve"> 136</w:t>
      </w:r>
      <w:r w:rsidRPr="00425C63">
        <w:rPr>
          <w:b/>
        </w:rPr>
        <w:t>,</w:t>
      </w:r>
      <w:r w:rsidRPr="00425C63">
        <w:t xml:space="preserve"> 2754-9.</w:t>
      </w:r>
      <w:bookmarkEnd w:id="354"/>
    </w:p>
    <w:p w14:paraId="36CF1B85" w14:textId="77777777" w:rsidR="00425C63" w:rsidRPr="00425C63" w:rsidRDefault="00425C63" w:rsidP="00425C63">
      <w:pPr>
        <w:pStyle w:val="EndNoteBibliography"/>
        <w:spacing w:after="0"/>
        <w:ind w:left="720" w:hanging="720"/>
      </w:pPr>
      <w:bookmarkStart w:id="355" w:name="_ENREF_132"/>
      <w:r w:rsidRPr="00425C63">
        <w:t xml:space="preserve">Sattar, N., Welsh, P., Panarelli, M. &amp; Forouhi, N. G. 2012. Increasing requests for vitamin D measurement: costly, confusing, and without credibility. </w:t>
      </w:r>
      <w:r w:rsidRPr="00425C63">
        <w:rPr>
          <w:i/>
        </w:rPr>
        <w:t>Lancet,</w:t>
      </w:r>
      <w:r w:rsidRPr="00425C63">
        <w:t xml:space="preserve"> 379</w:t>
      </w:r>
      <w:r w:rsidRPr="00425C63">
        <w:rPr>
          <w:b/>
        </w:rPr>
        <w:t>,</w:t>
      </w:r>
      <w:r w:rsidRPr="00425C63">
        <w:t xml:space="preserve"> 95-6.</w:t>
      </w:r>
      <w:bookmarkEnd w:id="355"/>
    </w:p>
    <w:p w14:paraId="53403424" w14:textId="77777777" w:rsidR="00425C63" w:rsidRPr="00425C63" w:rsidRDefault="00425C63" w:rsidP="00425C63">
      <w:pPr>
        <w:pStyle w:val="EndNoteBibliography"/>
        <w:spacing w:after="0"/>
        <w:ind w:left="720" w:hanging="720"/>
      </w:pPr>
      <w:bookmarkStart w:id="356" w:name="_ENREF_133"/>
      <w:r w:rsidRPr="00425C63">
        <w:t xml:space="preserve">Schleicher, R. L., Encisco, S. E., Chaudhary-Webb, M., Paliakov, E., Mccoy, L. F. &amp; Pfeiffer, C. M. 2011. Isotope dilution ultra performance liquid chromatography-tandem mass </w:t>
      </w:r>
      <w:r w:rsidRPr="00425C63">
        <w:lastRenderedPageBreak/>
        <w:t xml:space="preserve">spectrometry method for simultaneous measurement of 25-hydroxyvitamin D2, 25-hydroxyvitamin D3 and 3-epi-25-hydroxyvitamin D3 in human serum. </w:t>
      </w:r>
      <w:r w:rsidRPr="00425C63">
        <w:rPr>
          <w:i/>
        </w:rPr>
        <w:t>Clin Chim Acta,</w:t>
      </w:r>
      <w:r w:rsidRPr="00425C63">
        <w:t xml:space="preserve"> 412</w:t>
      </w:r>
      <w:r w:rsidRPr="00425C63">
        <w:rPr>
          <w:b/>
        </w:rPr>
        <w:t>,</w:t>
      </w:r>
      <w:r w:rsidRPr="00425C63">
        <w:t xml:space="preserve"> 1594-9.</w:t>
      </w:r>
      <w:bookmarkEnd w:id="356"/>
    </w:p>
    <w:p w14:paraId="52909269" w14:textId="77777777" w:rsidR="00425C63" w:rsidRPr="00425C63" w:rsidRDefault="00425C63" w:rsidP="00425C63">
      <w:pPr>
        <w:pStyle w:val="EndNoteBibliography"/>
        <w:spacing w:after="0"/>
        <w:ind w:left="720" w:hanging="720"/>
      </w:pPr>
      <w:bookmarkStart w:id="357" w:name="_ENREF_134"/>
      <w:r w:rsidRPr="00425C63">
        <w:t xml:space="preserve">Schlingmann, K. P., Kaufmann, M., Weber, S., Irwin, A., Goos, C., John, U., Misselwitz, J., Klaus, G., Kuwertz-Broking, E., Fehrenbach, H., Wingen, A. M., Guran, T., Hoenderop, J. G., Bindels, R. J., Prosser, D. E., Jones, G. &amp; Konrad, M. 2011. Mutations in CYP24A1 and idiopathic infantile hypercalcemia. </w:t>
      </w:r>
      <w:r w:rsidRPr="00425C63">
        <w:rPr>
          <w:i/>
        </w:rPr>
        <w:t>N Engl J Med,</w:t>
      </w:r>
      <w:r w:rsidRPr="00425C63">
        <w:t xml:space="preserve"> 365</w:t>
      </w:r>
      <w:r w:rsidRPr="00425C63">
        <w:rPr>
          <w:b/>
        </w:rPr>
        <w:t>,</w:t>
      </w:r>
      <w:r w:rsidRPr="00425C63">
        <w:t xml:space="preserve"> 410-21.</w:t>
      </w:r>
      <w:bookmarkEnd w:id="357"/>
    </w:p>
    <w:p w14:paraId="329D6D8D" w14:textId="77777777" w:rsidR="00425C63" w:rsidRPr="00425C63" w:rsidRDefault="00425C63" w:rsidP="00425C63">
      <w:pPr>
        <w:pStyle w:val="EndNoteBibliography"/>
        <w:spacing w:after="0"/>
        <w:ind w:left="720" w:hanging="720"/>
      </w:pPr>
      <w:bookmarkStart w:id="358" w:name="_ENREF_135"/>
      <w:r w:rsidRPr="00425C63">
        <w:t xml:space="preserve">Schwartz, J. B., Lai, J., Lizaola, B., Kane, L., Markova, S., Weyland, P., Terrault, N. A., Stotland, N. &amp; Bikle, D. 2014a. A comparison of measured and calculated free 25(OH) vitamin D levels in clinical populations. </w:t>
      </w:r>
      <w:r w:rsidRPr="00425C63">
        <w:rPr>
          <w:i/>
        </w:rPr>
        <w:t>J Clin Endocrinol Metab,</w:t>
      </w:r>
      <w:r w:rsidRPr="00425C63">
        <w:t xml:space="preserve"> 99</w:t>
      </w:r>
      <w:r w:rsidRPr="00425C63">
        <w:rPr>
          <w:b/>
        </w:rPr>
        <w:t>,</w:t>
      </w:r>
      <w:r w:rsidRPr="00425C63">
        <w:t xml:space="preserve"> 1631-7.</w:t>
      </w:r>
      <w:bookmarkEnd w:id="358"/>
    </w:p>
    <w:p w14:paraId="4C8ED20B" w14:textId="77777777" w:rsidR="00425C63" w:rsidRPr="00425C63" w:rsidRDefault="00425C63" w:rsidP="00425C63">
      <w:pPr>
        <w:pStyle w:val="EndNoteBibliography"/>
        <w:spacing w:after="0"/>
        <w:ind w:left="720" w:hanging="720"/>
      </w:pPr>
      <w:bookmarkStart w:id="359" w:name="_ENREF_136"/>
      <w:r w:rsidRPr="00425C63">
        <w:t xml:space="preserve">Schwartz, J. B., Lai, J., Lizaola, B., Kane, L., Weyland, P., Terrault, N. A., Stotland, N. &amp; Bikle, D. 2014b. Variability in free 25(OH) vitamin D levels in clinical populations. </w:t>
      </w:r>
      <w:r w:rsidRPr="00425C63">
        <w:rPr>
          <w:i/>
        </w:rPr>
        <w:t>J Steroid Biochem Mol Biol,</w:t>
      </w:r>
      <w:r w:rsidRPr="00425C63">
        <w:t xml:space="preserve"> 144 Pt A</w:t>
      </w:r>
      <w:r w:rsidRPr="00425C63">
        <w:rPr>
          <w:b/>
        </w:rPr>
        <w:t>,</w:t>
      </w:r>
      <w:r w:rsidRPr="00425C63">
        <w:t xml:space="preserve"> 156-8.</w:t>
      </w:r>
      <w:bookmarkEnd w:id="359"/>
    </w:p>
    <w:p w14:paraId="4EBD09B2" w14:textId="77777777" w:rsidR="00425C63" w:rsidRPr="00425C63" w:rsidRDefault="00425C63" w:rsidP="00425C63">
      <w:pPr>
        <w:pStyle w:val="EndNoteBibliography"/>
        <w:spacing w:after="0"/>
        <w:ind w:left="720" w:hanging="720"/>
      </w:pPr>
      <w:bookmarkStart w:id="360" w:name="_ENREF_137"/>
      <w:r w:rsidRPr="00425C63">
        <w:t xml:space="preserve">Sooy, K., Kohut, J. &amp; Christakos, S. 2000. The role of calbindin and 1,25dihydroxyvitamin D3 in the kidney. </w:t>
      </w:r>
      <w:r w:rsidRPr="00425C63">
        <w:rPr>
          <w:i/>
        </w:rPr>
        <w:t>Curr Opin Nephrol Hypertens,</w:t>
      </w:r>
      <w:r w:rsidRPr="00425C63">
        <w:t xml:space="preserve"> 9</w:t>
      </w:r>
      <w:r w:rsidRPr="00425C63">
        <w:rPr>
          <w:b/>
        </w:rPr>
        <w:t>,</w:t>
      </w:r>
      <w:r w:rsidRPr="00425C63">
        <w:t xml:space="preserve"> 341-7.</w:t>
      </w:r>
      <w:bookmarkEnd w:id="360"/>
    </w:p>
    <w:p w14:paraId="1DA5921B" w14:textId="77777777" w:rsidR="00425C63" w:rsidRPr="00425C63" w:rsidRDefault="00425C63" w:rsidP="00425C63">
      <w:pPr>
        <w:pStyle w:val="EndNoteBibliography"/>
        <w:spacing w:after="0"/>
        <w:ind w:left="720" w:hanging="720"/>
      </w:pPr>
      <w:bookmarkStart w:id="361" w:name="_ENREF_138"/>
      <w:r w:rsidRPr="00425C63">
        <w:t xml:space="preserve">Speeckaert, M., Huang, G., Delanghe, J. R. &amp; Taes, Y. E. 2006. Biological and clinical aspects of the vitamin D binding protein (Gc-globulin) and its polymorphism. </w:t>
      </w:r>
      <w:r w:rsidRPr="00425C63">
        <w:rPr>
          <w:i/>
        </w:rPr>
        <w:t>Clin Chim Acta,</w:t>
      </w:r>
      <w:r w:rsidRPr="00425C63">
        <w:t xml:space="preserve"> 372</w:t>
      </w:r>
      <w:r w:rsidRPr="00425C63">
        <w:rPr>
          <w:b/>
        </w:rPr>
        <w:t>,</w:t>
      </w:r>
      <w:r w:rsidRPr="00425C63">
        <w:t xml:space="preserve"> 33-42.</w:t>
      </w:r>
      <w:bookmarkEnd w:id="361"/>
    </w:p>
    <w:p w14:paraId="4F5600BD" w14:textId="77777777" w:rsidR="00425C63" w:rsidRPr="00425C63" w:rsidRDefault="00425C63" w:rsidP="00425C63">
      <w:pPr>
        <w:pStyle w:val="EndNoteBibliography"/>
        <w:spacing w:after="0"/>
        <w:ind w:left="720" w:hanging="720"/>
      </w:pPr>
      <w:bookmarkStart w:id="362" w:name="_ENREF_139"/>
      <w:r w:rsidRPr="00425C63">
        <w:t xml:space="preserve">Strathmann, F. G., Laha, T. J. &amp; Hoofnagle, A. N. 2011. Quantification of 1alpha,25-dihydroxy vitamin D by immunoextraction and liquid chromatography-tandem mass spectrometry. </w:t>
      </w:r>
      <w:r w:rsidRPr="00425C63">
        <w:rPr>
          <w:i/>
        </w:rPr>
        <w:t>Clin Chem,</w:t>
      </w:r>
      <w:r w:rsidRPr="00425C63">
        <w:t xml:space="preserve"> 57</w:t>
      </w:r>
      <w:r w:rsidRPr="00425C63">
        <w:rPr>
          <w:b/>
        </w:rPr>
        <w:t>,</w:t>
      </w:r>
      <w:r w:rsidRPr="00425C63">
        <w:t xml:space="preserve"> 1279-85.</w:t>
      </w:r>
      <w:bookmarkEnd w:id="362"/>
    </w:p>
    <w:p w14:paraId="5DC42070" w14:textId="77777777" w:rsidR="00425C63" w:rsidRPr="00425C63" w:rsidRDefault="00425C63" w:rsidP="00425C63">
      <w:pPr>
        <w:pStyle w:val="EndNoteBibliography"/>
        <w:spacing w:after="0"/>
        <w:ind w:left="720" w:hanging="720"/>
      </w:pPr>
      <w:bookmarkStart w:id="363" w:name="_ENREF_140"/>
      <w:r w:rsidRPr="00425C63">
        <w:t xml:space="preserve">Strathmann, F. G., Sadilkova, K., Laha, T. J., Lesourd, S. E., Bornhorst, J. A., Hoofnagle, A. N. &amp; Jack, R. 2012. 3-epi-25 hydroxyvitamin D concentrations are not correlated with age in a cohort of infants and adults. </w:t>
      </w:r>
      <w:r w:rsidRPr="00425C63">
        <w:rPr>
          <w:i/>
        </w:rPr>
        <w:t>Clin Chim Acta,</w:t>
      </w:r>
      <w:r w:rsidRPr="00425C63">
        <w:t xml:space="preserve"> 413</w:t>
      </w:r>
      <w:r w:rsidRPr="00425C63">
        <w:rPr>
          <w:b/>
        </w:rPr>
        <w:t>,</w:t>
      </w:r>
      <w:r w:rsidRPr="00425C63">
        <w:t xml:space="preserve"> 203-6.</w:t>
      </w:r>
      <w:bookmarkEnd w:id="363"/>
    </w:p>
    <w:p w14:paraId="6DBB6005" w14:textId="77777777" w:rsidR="00425C63" w:rsidRPr="00425C63" w:rsidRDefault="00425C63" w:rsidP="00425C63">
      <w:pPr>
        <w:pStyle w:val="EndNoteBibliography"/>
        <w:spacing w:after="0"/>
        <w:ind w:left="720" w:hanging="720"/>
      </w:pPr>
      <w:bookmarkStart w:id="364" w:name="_ENREF_141"/>
      <w:r w:rsidRPr="00425C63">
        <w:t xml:space="preserve">Tanaka, Y., Castillo, L. &amp; Deluca, H. F. 1977. The 24-hydroxylation of 1,25-dihydroxyvitamin D3. </w:t>
      </w:r>
      <w:r w:rsidRPr="00425C63">
        <w:rPr>
          <w:i/>
        </w:rPr>
        <w:t>J Biol Chem,</w:t>
      </w:r>
      <w:r w:rsidRPr="00425C63">
        <w:t xml:space="preserve"> 252</w:t>
      </w:r>
      <w:r w:rsidRPr="00425C63">
        <w:rPr>
          <w:b/>
        </w:rPr>
        <w:t>,</w:t>
      </w:r>
      <w:r w:rsidRPr="00425C63">
        <w:t xml:space="preserve"> 1421-4.</w:t>
      </w:r>
      <w:bookmarkEnd w:id="364"/>
    </w:p>
    <w:p w14:paraId="511FE950" w14:textId="77777777" w:rsidR="00425C63" w:rsidRPr="00425C63" w:rsidRDefault="00425C63" w:rsidP="00425C63">
      <w:pPr>
        <w:pStyle w:val="EndNoteBibliography"/>
        <w:spacing w:after="0"/>
        <w:ind w:left="720" w:hanging="720"/>
      </w:pPr>
      <w:bookmarkStart w:id="365" w:name="_ENREF_142"/>
      <w:r w:rsidRPr="00425C63">
        <w:t xml:space="preserve">Teegarden, M. D., Riedl, K. M. &amp; Schwartz, S. J. 2015. Chromatographic separation of PTAD-derivatized 25-hydroxyvitamin D3 and its C-3 epimer from human serum and murine skin. </w:t>
      </w:r>
      <w:r w:rsidRPr="00425C63">
        <w:rPr>
          <w:i/>
        </w:rPr>
        <w:t>J Chromatogr B Analyt Technol Biomed Life Sci,</w:t>
      </w:r>
      <w:r w:rsidRPr="00425C63">
        <w:t xml:space="preserve"> 991</w:t>
      </w:r>
      <w:r w:rsidRPr="00425C63">
        <w:rPr>
          <w:b/>
        </w:rPr>
        <w:t>,</w:t>
      </w:r>
      <w:r w:rsidRPr="00425C63">
        <w:t xml:space="preserve"> 118-21.</w:t>
      </w:r>
      <w:bookmarkEnd w:id="365"/>
    </w:p>
    <w:p w14:paraId="74346980" w14:textId="77777777" w:rsidR="00425C63" w:rsidRPr="00425C63" w:rsidRDefault="00425C63" w:rsidP="00425C63">
      <w:pPr>
        <w:pStyle w:val="EndNoteBibliography"/>
        <w:spacing w:after="0"/>
        <w:ind w:left="720" w:hanging="720"/>
      </w:pPr>
      <w:bookmarkStart w:id="366" w:name="_ENREF_143"/>
      <w:r w:rsidRPr="00425C63">
        <w:t xml:space="preserve">Thomas, W. C., Jr., Morgan, H. G., Connor, T. B., Haddock, L., Bills, C. E. &amp; Howard, J. E. 1959. Studies of antiricketic activity in sera from patients with disorders of calcium metabolism and preliminary observations on the mode of transport of vitamin D in human serum. </w:t>
      </w:r>
      <w:r w:rsidRPr="00425C63">
        <w:rPr>
          <w:i/>
        </w:rPr>
        <w:t>J Clin Invest,</w:t>
      </w:r>
      <w:r w:rsidRPr="00425C63">
        <w:t xml:space="preserve"> 38</w:t>
      </w:r>
      <w:r w:rsidRPr="00425C63">
        <w:rPr>
          <w:b/>
        </w:rPr>
        <w:t>,</w:t>
      </w:r>
      <w:r w:rsidRPr="00425C63">
        <w:t xml:space="preserve"> 1078-85.</w:t>
      </w:r>
      <w:bookmarkEnd w:id="366"/>
    </w:p>
    <w:p w14:paraId="22B2AA67" w14:textId="77777777" w:rsidR="00425C63" w:rsidRPr="00425C63" w:rsidRDefault="00425C63" w:rsidP="00425C63">
      <w:pPr>
        <w:pStyle w:val="EndNoteBibliography"/>
        <w:spacing w:after="0"/>
        <w:ind w:left="720" w:hanging="720"/>
      </w:pPr>
      <w:bookmarkStart w:id="367" w:name="_ENREF_144"/>
      <w:r w:rsidRPr="00425C63">
        <w:t xml:space="preserve">Tsugawa, N., Suhara, Y., Kamao, M. &amp; Okano, T. 2005. Determination of 25-hydroxyvitamin D in human plasma using high-performance liquid chromatography--tandem mass spectrometry. </w:t>
      </w:r>
      <w:r w:rsidRPr="00425C63">
        <w:rPr>
          <w:i/>
        </w:rPr>
        <w:t>Anal Chem,</w:t>
      </w:r>
      <w:r w:rsidRPr="00425C63">
        <w:t xml:space="preserve"> 77</w:t>
      </w:r>
      <w:r w:rsidRPr="00425C63">
        <w:rPr>
          <w:b/>
        </w:rPr>
        <w:t>,</w:t>
      </w:r>
      <w:r w:rsidRPr="00425C63">
        <w:t xml:space="preserve"> 3001-7.</w:t>
      </w:r>
      <w:bookmarkEnd w:id="367"/>
    </w:p>
    <w:p w14:paraId="3C6C8AC3" w14:textId="77777777" w:rsidR="00425C63" w:rsidRPr="00425C63" w:rsidRDefault="00425C63" w:rsidP="00425C63">
      <w:pPr>
        <w:pStyle w:val="EndNoteBibliography"/>
        <w:spacing w:after="0"/>
        <w:ind w:left="720" w:hanging="720"/>
      </w:pPr>
      <w:bookmarkStart w:id="368" w:name="_ENREF_145"/>
      <w:r w:rsidRPr="00425C63">
        <w:t xml:space="preserve">Van Cromphaut, S. J., Dewerchin, M., Hoenderop, J. G., Stockmans, I., Van Herck, E., Kato, S., Bindels, R. J., Collen, D., Carmeliet, P., Bouillon, R. &amp; Carmeliet, G. 2001. Duodenal calcium absorption in vitamin D receptor-knockout mice: functional and molecular aspects. </w:t>
      </w:r>
      <w:r w:rsidRPr="00425C63">
        <w:rPr>
          <w:i/>
        </w:rPr>
        <w:t>Proc Natl Acad Sci U S A,</w:t>
      </w:r>
      <w:r w:rsidRPr="00425C63">
        <w:t xml:space="preserve"> 98</w:t>
      </w:r>
      <w:r w:rsidRPr="00425C63">
        <w:rPr>
          <w:b/>
        </w:rPr>
        <w:t>,</w:t>
      </w:r>
      <w:r w:rsidRPr="00425C63">
        <w:t xml:space="preserve"> 13324-9.</w:t>
      </w:r>
      <w:bookmarkEnd w:id="368"/>
    </w:p>
    <w:p w14:paraId="498D7DC5" w14:textId="77777777" w:rsidR="00425C63" w:rsidRPr="00425C63" w:rsidRDefault="00425C63" w:rsidP="00425C63">
      <w:pPr>
        <w:pStyle w:val="EndNoteBibliography"/>
        <w:spacing w:after="0"/>
        <w:ind w:left="720" w:hanging="720"/>
      </w:pPr>
      <w:bookmarkStart w:id="369" w:name="_ENREF_146"/>
      <w:r w:rsidRPr="00425C63">
        <w:t xml:space="preserve">Van Den Ouweland, J. M., Vogeser, M. &amp; Bacher, S. 2013. Vitamin D and metabolites measurement by tandem mass spectrometry. </w:t>
      </w:r>
      <w:r w:rsidRPr="00425C63">
        <w:rPr>
          <w:i/>
        </w:rPr>
        <w:t>Rev Endocr Metab Disord,</w:t>
      </w:r>
      <w:r w:rsidRPr="00425C63">
        <w:t xml:space="preserve"> 14</w:t>
      </w:r>
      <w:r w:rsidRPr="00425C63">
        <w:rPr>
          <w:b/>
        </w:rPr>
        <w:t>,</w:t>
      </w:r>
      <w:r w:rsidRPr="00425C63">
        <w:t xml:space="preserve"> 159-84.</w:t>
      </w:r>
      <w:bookmarkEnd w:id="369"/>
    </w:p>
    <w:p w14:paraId="3AB63E11" w14:textId="77777777" w:rsidR="00425C63" w:rsidRPr="00425C63" w:rsidRDefault="00425C63" w:rsidP="00425C63">
      <w:pPr>
        <w:pStyle w:val="EndNoteBibliography"/>
        <w:spacing w:after="0"/>
        <w:ind w:left="720" w:hanging="720"/>
      </w:pPr>
      <w:bookmarkStart w:id="370" w:name="_ENREF_147"/>
      <w:r w:rsidRPr="00425C63">
        <w:t xml:space="preserve">Vermeulen, A., Verdonck, L. &amp; Kaufman, J. M. 1999. A critical evaluation of simple methods for the estimation of free testosterone in serum. </w:t>
      </w:r>
      <w:r w:rsidRPr="00425C63">
        <w:rPr>
          <w:i/>
        </w:rPr>
        <w:t>J Clin Endocrinol Metab,</w:t>
      </w:r>
      <w:r w:rsidRPr="00425C63">
        <w:t xml:space="preserve"> 84</w:t>
      </w:r>
      <w:r w:rsidRPr="00425C63">
        <w:rPr>
          <w:b/>
        </w:rPr>
        <w:t>,</w:t>
      </w:r>
      <w:r w:rsidRPr="00425C63">
        <w:t xml:space="preserve"> 3666-72.</w:t>
      </w:r>
      <w:bookmarkEnd w:id="370"/>
    </w:p>
    <w:p w14:paraId="4418B2FC" w14:textId="77777777" w:rsidR="00425C63" w:rsidRPr="00425C63" w:rsidRDefault="00425C63" w:rsidP="00425C63">
      <w:pPr>
        <w:pStyle w:val="EndNoteBibliography"/>
        <w:spacing w:after="0"/>
        <w:ind w:left="720" w:hanging="720"/>
      </w:pPr>
      <w:bookmarkStart w:id="371" w:name="_ENREF_148"/>
      <w:r w:rsidRPr="00425C63">
        <w:t xml:space="preserve">Vining, R. F., Mcginley, R. A. &amp; Symons, R. G. 1983. Hormones in saliva: mode of entry and consequent implications for clinical interpretation. </w:t>
      </w:r>
      <w:r w:rsidRPr="00425C63">
        <w:rPr>
          <w:i/>
        </w:rPr>
        <w:t>Clin Chem,</w:t>
      </w:r>
      <w:r w:rsidRPr="00425C63">
        <w:t xml:space="preserve"> 29</w:t>
      </w:r>
      <w:r w:rsidRPr="00425C63">
        <w:rPr>
          <w:b/>
        </w:rPr>
        <w:t>,</w:t>
      </w:r>
      <w:r w:rsidRPr="00425C63">
        <w:t xml:space="preserve"> 1752-6.</w:t>
      </w:r>
      <w:bookmarkEnd w:id="371"/>
    </w:p>
    <w:p w14:paraId="7DAFB1D4" w14:textId="77777777" w:rsidR="00425C63" w:rsidRPr="00425C63" w:rsidRDefault="00425C63" w:rsidP="00425C63">
      <w:pPr>
        <w:pStyle w:val="EndNoteBibliography"/>
        <w:spacing w:after="0"/>
        <w:ind w:left="720" w:hanging="720"/>
      </w:pPr>
      <w:bookmarkStart w:id="372" w:name="_ENREF_149"/>
      <w:r w:rsidRPr="00425C63">
        <w:t xml:space="preserve">Waldron, J. L., Ashby, H. L., Cornes, M. P., Bechervaise, J., Razavi, C., Thomas, O. L., Chugh, S., Deshpande, S., Ford, C. &amp; Gama, R. 2013. Vitamin D: a negative acute phase reactant. </w:t>
      </w:r>
      <w:r w:rsidRPr="00425C63">
        <w:rPr>
          <w:i/>
        </w:rPr>
        <w:t>J Clin Pathol,</w:t>
      </w:r>
      <w:r w:rsidRPr="00425C63">
        <w:t xml:space="preserve"> 66</w:t>
      </w:r>
      <w:r w:rsidRPr="00425C63">
        <w:rPr>
          <w:b/>
        </w:rPr>
        <w:t>,</w:t>
      </w:r>
      <w:r w:rsidRPr="00425C63">
        <w:t xml:space="preserve"> 620-2.</w:t>
      </w:r>
      <w:bookmarkEnd w:id="372"/>
    </w:p>
    <w:p w14:paraId="4562F226" w14:textId="77777777" w:rsidR="00425C63" w:rsidRPr="00425C63" w:rsidRDefault="00425C63" w:rsidP="00425C63">
      <w:pPr>
        <w:pStyle w:val="EndNoteBibliography"/>
        <w:spacing w:after="0"/>
        <w:ind w:left="720" w:hanging="720"/>
      </w:pPr>
      <w:bookmarkStart w:id="373" w:name="_ENREF_150"/>
      <w:r w:rsidRPr="00425C63">
        <w:lastRenderedPageBreak/>
        <w:t xml:space="preserve">Wang, Q. M., Jones, J. B. &amp; Studzinski, G. P. 1996. Cyclin-dependent kinase inhibitor p27 as a mediator of the G1-S phase block induced by 1,25-dihydroxyvitamin D3 in HL60 cells. </w:t>
      </w:r>
      <w:r w:rsidRPr="00425C63">
        <w:rPr>
          <w:i/>
        </w:rPr>
        <w:t>Cancer Res,</w:t>
      </w:r>
      <w:r w:rsidRPr="00425C63">
        <w:t xml:space="preserve"> 56</w:t>
      </w:r>
      <w:r w:rsidRPr="00425C63">
        <w:rPr>
          <w:b/>
        </w:rPr>
        <w:t>,</w:t>
      </w:r>
      <w:r w:rsidRPr="00425C63">
        <w:t xml:space="preserve"> 264-7.</w:t>
      </w:r>
      <w:bookmarkEnd w:id="373"/>
    </w:p>
    <w:p w14:paraId="71230494" w14:textId="77777777" w:rsidR="00425C63" w:rsidRPr="00425C63" w:rsidRDefault="00425C63" w:rsidP="00425C63">
      <w:pPr>
        <w:pStyle w:val="EndNoteBibliography"/>
        <w:spacing w:after="0"/>
        <w:ind w:left="720" w:hanging="720"/>
      </w:pPr>
      <w:bookmarkStart w:id="374" w:name="_ENREF_151"/>
      <w:r w:rsidRPr="00425C63">
        <w:t xml:space="preserve">Wang, T. T., Nestel, F. P., Bourdeau, V., Nagai, Y., Wang, Q., Liao, J., Tavera-Mendoza, L., Lin, R., Hanrahan, J. W., Mader, S. &amp; White, J. H. 2004. Cutting edge: 1,25-dihydroxyvitamin D3 is a direct inducer of antimicrobial peptide gene expression. </w:t>
      </w:r>
      <w:r w:rsidRPr="00425C63">
        <w:rPr>
          <w:i/>
        </w:rPr>
        <w:t>J Immunol,</w:t>
      </w:r>
      <w:r w:rsidRPr="00425C63">
        <w:t xml:space="preserve"> 173</w:t>
      </w:r>
      <w:r w:rsidRPr="00425C63">
        <w:rPr>
          <w:b/>
        </w:rPr>
        <w:t>,</w:t>
      </w:r>
      <w:r w:rsidRPr="00425C63">
        <w:t xml:space="preserve"> 2909-12.</w:t>
      </w:r>
      <w:bookmarkEnd w:id="374"/>
    </w:p>
    <w:p w14:paraId="015BDC0F" w14:textId="77777777" w:rsidR="00425C63" w:rsidRPr="00425C63" w:rsidRDefault="00425C63" w:rsidP="00425C63">
      <w:pPr>
        <w:pStyle w:val="EndNoteBibliography"/>
        <w:spacing w:after="0"/>
        <w:ind w:left="720" w:hanging="720"/>
      </w:pPr>
      <w:bookmarkStart w:id="375" w:name="_ENREF_152"/>
      <w:r w:rsidRPr="00425C63">
        <w:t xml:space="preserve">Webb, A. R., Kift, R., Durkin, M. T., O'brien, S. J., Vail, A., Berry, J. L. &amp; Rhodes, L. E. 2010. The role of sunlight exposure in determining the vitamin D status of the U.K. white adult population. </w:t>
      </w:r>
      <w:r w:rsidRPr="00425C63">
        <w:rPr>
          <w:i/>
        </w:rPr>
        <w:t>Br J Dermatol,</w:t>
      </w:r>
      <w:r w:rsidRPr="00425C63">
        <w:t xml:space="preserve"> 163</w:t>
      </w:r>
      <w:r w:rsidRPr="00425C63">
        <w:rPr>
          <w:b/>
        </w:rPr>
        <w:t>,</w:t>
      </w:r>
      <w:r w:rsidRPr="00425C63">
        <w:t xml:space="preserve"> 1050-5.</w:t>
      </w:r>
      <w:bookmarkEnd w:id="375"/>
    </w:p>
    <w:p w14:paraId="2EBCB445" w14:textId="77777777" w:rsidR="00425C63" w:rsidRPr="00425C63" w:rsidRDefault="00425C63" w:rsidP="00425C63">
      <w:pPr>
        <w:pStyle w:val="EndNoteBibliography"/>
        <w:spacing w:after="0"/>
        <w:ind w:left="720" w:hanging="720"/>
      </w:pPr>
      <w:bookmarkStart w:id="376" w:name="_ENREF_153"/>
      <w:r w:rsidRPr="00425C63">
        <w:t xml:space="preserve">Wharton, B. &amp; Bishop, N. 2003. Rickets. </w:t>
      </w:r>
      <w:r w:rsidRPr="00425C63">
        <w:rPr>
          <w:i/>
        </w:rPr>
        <w:t>Lancet,</w:t>
      </w:r>
      <w:r w:rsidRPr="00425C63">
        <w:t xml:space="preserve"> 362</w:t>
      </w:r>
      <w:r w:rsidRPr="00425C63">
        <w:rPr>
          <w:b/>
        </w:rPr>
        <w:t>,</w:t>
      </w:r>
      <w:r w:rsidRPr="00425C63">
        <w:t xml:space="preserve"> 1389-400.</w:t>
      </w:r>
      <w:bookmarkEnd w:id="376"/>
    </w:p>
    <w:p w14:paraId="6F86BDDB" w14:textId="77777777" w:rsidR="00425C63" w:rsidRPr="00425C63" w:rsidRDefault="00425C63" w:rsidP="00425C63">
      <w:pPr>
        <w:pStyle w:val="EndNoteBibliography"/>
        <w:spacing w:after="0"/>
        <w:ind w:left="720" w:hanging="720"/>
      </w:pPr>
      <w:bookmarkStart w:id="377" w:name="_ENREF_154"/>
      <w:r w:rsidRPr="00425C63">
        <w:t xml:space="preserve">Wilkinson, J. M., Stockley, I., Peel, N. F., Hamer, A. J., Elson, R. A., Barrington, N. A. &amp; Eastell, R. 2001. Effect of pamidronate in preventing local bone loss after total hip arthroplasty: a randomized, double-blind, controlled trial. </w:t>
      </w:r>
      <w:r w:rsidRPr="00425C63">
        <w:rPr>
          <w:i/>
        </w:rPr>
        <w:t>J Bone Miner Res,</w:t>
      </w:r>
      <w:r w:rsidRPr="00425C63">
        <w:t xml:space="preserve"> 16</w:t>
      </w:r>
      <w:r w:rsidRPr="00425C63">
        <w:rPr>
          <w:b/>
        </w:rPr>
        <w:t>,</w:t>
      </w:r>
      <w:r w:rsidRPr="00425C63">
        <w:t xml:space="preserve"> 556-64.</w:t>
      </w:r>
      <w:bookmarkEnd w:id="377"/>
    </w:p>
    <w:p w14:paraId="39B4A3F2" w14:textId="77777777" w:rsidR="00425C63" w:rsidRPr="00425C63" w:rsidRDefault="00425C63" w:rsidP="00425C63">
      <w:pPr>
        <w:pStyle w:val="EndNoteBibliography"/>
        <w:spacing w:after="0"/>
        <w:ind w:left="720" w:hanging="720"/>
      </w:pPr>
      <w:bookmarkStart w:id="378" w:name="_ENREF_155"/>
      <w:r w:rsidRPr="00425C63">
        <w:t xml:space="preserve">Wolf, P., Muller-Sacherer, T., Baumgartner-Parzer, S., Winhofer, Y., Kroo, J., Gessl, A., Luger, A. &amp; Krebs, M. 2014. A Case of "Late-Onset" Idiopathic Infantile Hypercalcemia Secondary to Mutations in the CYP24A1 Gene. </w:t>
      </w:r>
      <w:r w:rsidRPr="00425C63">
        <w:rPr>
          <w:i/>
        </w:rPr>
        <w:t>Endocr Pract,</w:t>
      </w:r>
      <w:r w:rsidRPr="00425C63">
        <w:t xml:space="preserve"> 20</w:t>
      </w:r>
      <w:r w:rsidRPr="00425C63">
        <w:rPr>
          <w:b/>
        </w:rPr>
        <w:t>,</w:t>
      </w:r>
      <w:r w:rsidRPr="00425C63">
        <w:t xml:space="preserve"> e91-5.</w:t>
      </w:r>
      <w:bookmarkEnd w:id="378"/>
    </w:p>
    <w:p w14:paraId="03B709D7" w14:textId="77777777" w:rsidR="00425C63" w:rsidRPr="00425C63" w:rsidRDefault="00425C63" w:rsidP="00425C63">
      <w:pPr>
        <w:pStyle w:val="EndNoteBibliography"/>
        <w:spacing w:after="0"/>
        <w:ind w:left="720" w:hanging="720"/>
      </w:pPr>
      <w:bookmarkStart w:id="379" w:name="_ENREF_156"/>
      <w:r w:rsidRPr="00425C63">
        <w:t xml:space="preserve">Yombi, J. C., Schwab, P. E. &amp; Thienpont, E. 2015. Serum C-reactive protein distribution in minimally invasive total knee arthroplasty do not differ with distribution in conventional total knee arthroplasty. </w:t>
      </w:r>
      <w:r w:rsidRPr="00425C63">
        <w:rPr>
          <w:i/>
        </w:rPr>
        <w:t>PLoS One,</w:t>
      </w:r>
      <w:r w:rsidRPr="00425C63">
        <w:t xml:space="preserve"> 10</w:t>
      </w:r>
      <w:r w:rsidRPr="00425C63">
        <w:rPr>
          <w:b/>
        </w:rPr>
        <w:t>,</w:t>
      </w:r>
      <w:r w:rsidRPr="00425C63">
        <w:t xml:space="preserve"> e0124788.</w:t>
      </w:r>
      <w:bookmarkEnd w:id="379"/>
    </w:p>
    <w:p w14:paraId="64143401" w14:textId="77777777" w:rsidR="00425C63" w:rsidRPr="00425C63" w:rsidRDefault="00425C63" w:rsidP="00425C63">
      <w:pPr>
        <w:pStyle w:val="EndNoteBibliography"/>
        <w:spacing w:after="0"/>
        <w:ind w:left="720" w:hanging="720"/>
      </w:pPr>
      <w:bookmarkStart w:id="380" w:name="_ENREF_157"/>
      <w:r w:rsidRPr="00425C63">
        <w:t xml:space="preserve">Zheng, G., Bachinsky, D. R., Stamenkovic, I., Strickland, D. K., Brown, D., Andres, G. &amp; Mccluskey, R. T. 1994. Organ distribution in rats of two members of the low-density lipoprotein receptor gene family, gp330 and LRP/alpha 2MR, and the receptor-associated protein (RAP). </w:t>
      </w:r>
      <w:r w:rsidRPr="00425C63">
        <w:rPr>
          <w:i/>
        </w:rPr>
        <w:t>J Histochem Cytochem,</w:t>
      </w:r>
      <w:r w:rsidRPr="00425C63">
        <w:t xml:space="preserve"> 42</w:t>
      </w:r>
      <w:r w:rsidRPr="00425C63">
        <w:rPr>
          <w:b/>
        </w:rPr>
        <w:t>,</w:t>
      </w:r>
      <w:r w:rsidRPr="00425C63">
        <w:t xml:space="preserve"> 531-42.</w:t>
      </w:r>
      <w:bookmarkEnd w:id="380"/>
    </w:p>
    <w:p w14:paraId="20C4865F" w14:textId="77777777" w:rsidR="00425C63" w:rsidRPr="00425C63" w:rsidRDefault="00425C63" w:rsidP="00425C63">
      <w:pPr>
        <w:pStyle w:val="EndNoteBibliography"/>
        <w:ind w:left="720" w:hanging="720"/>
      </w:pPr>
      <w:bookmarkStart w:id="381" w:name="_ENREF_158"/>
      <w:r w:rsidRPr="00425C63">
        <w:t xml:space="preserve">Zhu, J. G., Ochalek, J. T., Kaufmann, M., Jones, G. &amp; Deluca, H. F. 2013. CYP2R1 is a major, but not exclusive, contributor to 25-hydroxyvitamin D production in vivo. </w:t>
      </w:r>
      <w:r w:rsidRPr="00425C63">
        <w:rPr>
          <w:i/>
        </w:rPr>
        <w:t>Proc Natl Acad Sci U S A,</w:t>
      </w:r>
      <w:r w:rsidRPr="00425C63">
        <w:t xml:space="preserve"> 110</w:t>
      </w:r>
      <w:r w:rsidRPr="00425C63">
        <w:rPr>
          <w:b/>
        </w:rPr>
        <w:t>,</w:t>
      </w:r>
      <w:r w:rsidRPr="00425C63">
        <w:t xml:space="preserve"> 15650-5.</w:t>
      </w:r>
      <w:bookmarkEnd w:id="381"/>
    </w:p>
    <w:p w14:paraId="63AEF540" w14:textId="29DD103C" w:rsidR="005D6EE8" w:rsidRPr="000C272D" w:rsidRDefault="001B36A7" w:rsidP="00472636">
      <w:pPr>
        <w:pStyle w:val="Heading1"/>
        <w:numPr>
          <w:ilvl w:val="0"/>
          <w:numId w:val="0"/>
        </w:numPr>
        <w:rPr>
          <w:rFonts w:cs="Arial"/>
          <w:sz w:val="22"/>
          <w:szCs w:val="22"/>
        </w:rPr>
      </w:pPr>
      <w:r>
        <w:rPr>
          <w:rFonts w:cs="Arial"/>
          <w:sz w:val="22"/>
          <w:szCs w:val="22"/>
        </w:rPr>
        <w:fldChar w:fldCharType="end"/>
      </w:r>
    </w:p>
    <w:sectPr w:rsidR="005D6EE8" w:rsidRPr="000C272D" w:rsidSect="00615F8D">
      <w:pgSz w:w="11906" w:h="16838" w:code="9"/>
      <w:pgMar w:top="1134" w:right="1077" w:bottom="1134" w:left="1077" w:header="45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B89F7" w14:textId="77777777" w:rsidR="003B2FE0" w:rsidRDefault="003B2FE0" w:rsidP="005D6EE8">
      <w:r>
        <w:separator/>
      </w:r>
    </w:p>
    <w:p w14:paraId="4A38B6F3" w14:textId="77777777" w:rsidR="003B2FE0" w:rsidRDefault="003B2FE0" w:rsidP="005D6EE8"/>
    <w:p w14:paraId="7CCF699B" w14:textId="77777777" w:rsidR="003B2FE0" w:rsidRDefault="003B2FE0" w:rsidP="005D6EE8"/>
    <w:p w14:paraId="3C135DA3" w14:textId="77777777" w:rsidR="003B2FE0" w:rsidRDefault="003B2FE0" w:rsidP="005D6EE8"/>
    <w:p w14:paraId="4DFC19A5" w14:textId="77777777" w:rsidR="003B2FE0" w:rsidRDefault="003B2FE0" w:rsidP="005D6EE8"/>
  </w:endnote>
  <w:endnote w:type="continuationSeparator" w:id="0">
    <w:p w14:paraId="0C3E6FE0" w14:textId="77777777" w:rsidR="003B2FE0" w:rsidRDefault="003B2FE0" w:rsidP="005D6EE8">
      <w:r>
        <w:continuationSeparator/>
      </w:r>
    </w:p>
    <w:p w14:paraId="525695D4" w14:textId="77777777" w:rsidR="003B2FE0" w:rsidRDefault="003B2FE0" w:rsidP="005D6EE8"/>
    <w:p w14:paraId="5EBEBB5B" w14:textId="77777777" w:rsidR="003B2FE0" w:rsidRDefault="003B2FE0" w:rsidP="005D6EE8"/>
    <w:p w14:paraId="56268DFD" w14:textId="77777777" w:rsidR="003B2FE0" w:rsidRDefault="003B2FE0" w:rsidP="005D6EE8"/>
    <w:p w14:paraId="20220D63" w14:textId="77777777" w:rsidR="003B2FE0" w:rsidRDefault="003B2FE0" w:rsidP="005D6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D6B29" w14:textId="605FC230" w:rsidR="002B1C3D" w:rsidRPr="00715042" w:rsidRDefault="002B1C3D" w:rsidP="009B2B82">
    <w:pPr>
      <w:pStyle w:val="Footer"/>
      <w:jc w:val="center"/>
      <w:rPr>
        <w:rFonts w:ascii="Arial" w:hAnsi="Arial" w:cs="Arial"/>
      </w:rPr>
    </w:pPr>
    <w:r w:rsidRPr="003B33BC">
      <w:rPr>
        <w:rFonts w:ascii="Arial" w:hAnsi="Arial" w:cs="Arial"/>
      </w:rPr>
      <w:fldChar w:fldCharType="begin"/>
    </w:r>
    <w:r w:rsidRPr="003B33BC">
      <w:rPr>
        <w:rFonts w:ascii="Arial" w:hAnsi="Arial" w:cs="Arial"/>
      </w:rPr>
      <w:instrText xml:space="preserve"> PAGE   \* MERGEFORMAT </w:instrText>
    </w:r>
    <w:r w:rsidRPr="003B33BC">
      <w:rPr>
        <w:rFonts w:ascii="Arial" w:hAnsi="Arial" w:cs="Arial"/>
      </w:rPr>
      <w:fldChar w:fldCharType="separate"/>
    </w:r>
    <w:r w:rsidR="00182C65">
      <w:rPr>
        <w:rFonts w:ascii="Arial" w:hAnsi="Arial" w:cs="Arial"/>
        <w:noProof/>
      </w:rPr>
      <w:t>26</w:t>
    </w:r>
    <w:r w:rsidRPr="003B33BC">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69196" w14:textId="77777777" w:rsidR="003B2FE0" w:rsidRDefault="003B2FE0" w:rsidP="005D6EE8">
      <w:r>
        <w:separator/>
      </w:r>
    </w:p>
    <w:p w14:paraId="6EBC09B8" w14:textId="77777777" w:rsidR="003B2FE0" w:rsidRDefault="003B2FE0" w:rsidP="005D6EE8"/>
    <w:p w14:paraId="3ECDDD11" w14:textId="77777777" w:rsidR="003B2FE0" w:rsidRDefault="003B2FE0" w:rsidP="005D6EE8"/>
    <w:p w14:paraId="7AA6AD83" w14:textId="77777777" w:rsidR="003B2FE0" w:rsidRDefault="003B2FE0" w:rsidP="005D6EE8"/>
    <w:p w14:paraId="675B80B6" w14:textId="77777777" w:rsidR="003B2FE0" w:rsidRDefault="003B2FE0" w:rsidP="005D6EE8"/>
  </w:footnote>
  <w:footnote w:type="continuationSeparator" w:id="0">
    <w:p w14:paraId="2285425E" w14:textId="77777777" w:rsidR="003B2FE0" w:rsidRDefault="003B2FE0" w:rsidP="005D6EE8">
      <w:r>
        <w:continuationSeparator/>
      </w:r>
    </w:p>
    <w:p w14:paraId="6D4FCD5D" w14:textId="77777777" w:rsidR="003B2FE0" w:rsidRDefault="003B2FE0" w:rsidP="005D6EE8"/>
    <w:p w14:paraId="298651FC" w14:textId="77777777" w:rsidR="003B2FE0" w:rsidRDefault="003B2FE0" w:rsidP="005D6EE8"/>
    <w:p w14:paraId="21040B4A" w14:textId="77777777" w:rsidR="003B2FE0" w:rsidRDefault="003B2FE0" w:rsidP="005D6EE8"/>
    <w:p w14:paraId="3331C816" w14:textId="77777777" w:rsidR="003B2FE0" w:rsidRDefault="003B2FE0" w:rsidP="005D6E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94CEB" w14:textId="77777777" w:rsidR="002B1C3D" w:rsidRPr="00895E22" w:rsidRDefault="002B1C3D" w:rsidP="005D6EE8">
    <w:pPr>
      <w:pStyle w:val="Header"/>
      <w:rPr>
        <w:rFonts w:asciiTheme="minorHAnsi" w:hAnsiTheme="minorHAnsi"/>
      </w:rPr>
    </w:pPr>
    <w:r w:rsidRPr="00895E22">
      <w:rPr>
        <w:rFonts w:asciiTheme="minorHAnsi" w:hAnsiTheme="minorHAnsi"/>
      </w:rPr>
      <w:t>Lucy Evans</w:t>
    </w:r>
    <w:r w:rsidRPr="00895E22">
      <w:rPr>
        <w:rFonts w:asciiTheme="minorHAnsi" w:hAnsiTheme="minorHAnsi"/>
      </w:rPr>
      <w:tab/>
    </w:r>
    <w:r w:rsidRPr="00895E22">
      <w:rPr>
        <w:rFonts w:asciiTheme="minorHAnsi" w:hAnsiTheme="minorHAnsi"/>
      </w:rPr>
      <w:tab/>
      <w:t>130261173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9CD94" w14:textId="77777777" w:rsidR="002B1C3D" w:rsidRDefault="002B1C3D" w:rsidP="005D6EE8">
    <w:pPr>
      <w:pStyle w:val="Heade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8B6AAC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69221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C12432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7DE8A2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1DC7CF9"/>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2327081"/>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7B67A35"/>
    <w:multiLevelType w:val="hybridMultilevel"/>
    <w:tmpl w:val="4FE8098A"/>
    <w:lvl w:ilvl="0" w:tplc="D996D3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732730"/>
    <w:multiLevelType w:val="hybridMultilevel"/>
    <w:tmpl w:val="8A369D0C"/>
    <w:lvl w:ilvl="0" w:tplc="08090001">
      <w:start w:val="1"/>
      <w:numFmt w:val="bullet"/>
      <w:lvlText w:val=""/>
      <w:lvlJc w:val="left"/>
      <w:pPr>
        <w:ind w:left="720" w:hanging="360"/>
      </w:pPr>
      <w:rPr>
        <w:rFonts w:ascii="Symbol" w:hAnsi="Symbol" w:hint="default"/>
      </w:rPr>
    </w:lvl>
    <w:lvl w:ilvl="1" w:tplc="2586E8A2">
      <w:start w:val="1"/>
      <w:numFmt w:val="bullet"/>
      <w:lvlText w:val=""/>
      <w:lvlJc w:val="left"/>
      <w:pPr>
        <w:tabs>
          <w:tab w:val="num" w:pos="1420"/>
        </w:tabs>
        <w:ind w:left="1420" w:hanging="34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F1E81"/>
    <w:multiLevelType w:val="hybridMultilevel"/>
    <w:tmpl w:val="CD26A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C30C2A"/>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B665B20"/>
    <w:multiLevelType w:val="multilevel"/>
    <w:tmpl w:val="3E7C8498"/>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1E0434F3"/>
    <w:multiLevelType w:val="hybridMultilevel"/>
    <w:tmpl w:val="FD24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326E7"/>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EE43A69"/>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06E5AE6"/>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A26FE7"/>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B0B761E"/>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CCB2621"/>
    <w:multiLevelType w:val="hybridMultilevel"/>
    <w:tmpl w:val="038A27B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83596"/>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E3D241C"/>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12813E7"/>
    <w:multiLevelType w:val="hybridMultilevel"/>
    <w:tmpl w:val="70C8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F75EA"/>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6C47EB5"/>
    <w:multiLevelType w:val="hybridMultilevel"/>
    <w:tmpl w:val="0BCAB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C2180F"/>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A3524D1"/>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0F63ABD"/>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1502892"/>
    <w:multiLevelType w:val="hybridMultilevel"/>
    <w:tmpl w:val="66AEB89E"/>
    <w:lvl w:ilvl="0" w:tplc="1A7A001E">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891D4A"/>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80B6015"/>
    <w:multiLevelType w:val="multilevel"/>
    <w:tmpl w:val="45788D20"/>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137" w:hanging="72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DCB79B0"/>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EA35123"/>
    <w:multiLevelType w:val="hybridMultilevel"/>
    <w:tmpl w:val="F1CA8780"/>
    <w:lvl w:ilvl="0" w:tplc="0809000F">
      <w:start w:val="1"/>
      <w:numFmt w:val="decimal"/>
      <w:lvlText w:val="%1."/>
      <w:lvlJc w:val="left"/>
      <w:pPr>
        <w:ind w:left="720" w:hanging="360"/>
      </w:pPr>
      <w:rPr>
        <w:rFonts w:cs="Times New Roman" w:hint="default"/>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F080DC7"/>
    <w:multiLevelType w:val="hybridMultilevel"/>
    <w:tmpl w:val="55E0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F3CD7"/>
    <w:multiLevelType w:val="hybridMultilevel"/>
    <w:tmpl w:val="95E02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6C112A"/>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67E4930"/>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AC3179C"/>
    <w:multiLevelType w:val="multilevel"/>
    <w:tmpl w:val="FAF67CEA"/>
    <w:lvl w:ilvl="0">
      <w:start w:val="14"/>
      <w:numFmt w:val="decimal"/>
      <w:lvlText w:val="%1.0"/>
      <w:lvlJc w:val="left"/>
      <w:pPr>
        <w:tabs>
          <w:tab w:val="num" w:pos="375"/>
        </w:tabs>
        <w:ind w:left="375" w:hanging="375"/>
      </w:pPr>
      <w:rPr>
        <w:rFonts w:hint="default"/>
      </w:rPr>
    </w:lvl>
    <w:lvl w:ilvl="1">
      <w:start w:val="1"/>
      <w:numFmt w:val="decimal"/>
      <w:lvlText w:val="%1.%2"/>
      <w:lvlJc w:val="left"/>
      <w:pPr>
        <w:tabs>
          <w:tab w:val="num" w:pos="1095"/>
        </w:tabs>
        <w:ind w:left="1095" w:hanging="3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6CBC411B"/>
    <w:multiLevelType w:val="multilevel"/>
    <w:tmpl w:val="AE36BDA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D022505"/>
    <w:multiLevelType w:val="multilevel"/>
    <w:tmpl w:val="697AC35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26320D6"/>
    <w:multiLevelType w:val="hybridMultilevel"/>
    <w:tmpl w:val="E946D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284BB1"/>
    <w:multiLevelType w:val="hybridMultilevel"/>
    <w:tmpl w:val="036E0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8"/>
  </w:num>
  <w:num w:numId="3">
    <w:abstractNumId w:val="13"/>
  </w:num>
  <w:num w:numId="4">
    <w:abstractNumId w:val="23"/>
  </w:num>
  <w:num w:numId="5">
    <w:abstractNumId w:val="27"/>
  </w:num>
  <w:num w:numId="6">
    <w:abstractNumId w:val="14"/>
  </w:num>
  <w:num w:numId="7">
    <w:abstractNumId w:val="24"/>
  </w:num>
  <w:num w:numId="8">
    <w:abstractNumId w:val="33"/>
  </w:num>
  <w:num w:numId="9">
    <w:abstractNumId w:val="15"/>
  </w:num>
  <w:num w:numId="10">
    <w:abstractNumId w:val="34"/>
  </w:num>
  <w:num w:numId="11">
    <w:abstractNumId w:val="9"/>
  </w:num>
  <w:num w:numId="12">
    <w:abstractNumId w:val="4"/>
  </w:num>
  <w:num w:numId="13">
    <w:abstractNumId w:val="18"/>
  </w:num>
  <w:num w:numId="14">
    <w:abstractNumId w:val="25"/>
  </w:num>
  <w:num w:numId="15">
    <w:abstractNumId w:val="12"/>
  </w:num>
  <w:num w:numId="16">
    <w:abstractNumId w:val="16"/>
  </w:num>
  <w:num w:numId="17">
    <w:abstractNumId w:val="29"/>
  </w:num>
  <w:num w:numId="18">
    <w:abstractNumId w:val="37"/>
  </w:num>
  <w:num w:numId="19">
    <w:abstractNumId w:val="36"/>
  </w:num>
  <w:num w:numId="20">
    <w:abstractNumId w:val="10"/>
  </w:num>
  <w:num w:numId="21">
    <w:abstractNumId w:val="35"/>
  </w:num>
  <w:num w:numId="22">
    <w:abstractNumId w:val="6"/>
  </w:num>
  <w:num w:numId="23">
    <w:abstractNumId w:val="39"/>
  </w:num>
  <w:num w:numId="24">
    <w:abstractNumId w:val="30"/>
  </w:num>
  <w:num w:numId="25">
    <w:abstractNumId w:val="17"/>
  </w:num>
  <w:num w:numId="26">
    <w:abstractNumId w:val="22"/>
  </w:num>
  <w:num w:numId="27">
    <w:abstractNumId w:val="20"/>
  </w:num>
  <w:num w:numId="28">
    <w:abstractNumId w:val="5"/>
  </w:num>
  <w:num w:numId="29">
    <w:abstractNumId w:val="7"/>
  </w:num>
  <w:num w:numId="30">
    <w:abstractNumId w:val="32"/>
  </w:num>
  <w:num w:numId="31">
    <w:abstractNumId w:val="8"/>
  </w:num>
  <w:num w:numId="32">
    <w:abstractNumId w:val="3"/>
  </w:num>
  <w:num w:numId="33">
    <w:abstractNumId w:val="2"/>
  </w:num>
  <w:num w:numId="34">
    <w:abstractNumId w:val="1"/>
  </w:num>
  <w:num w:numId="35">
    <w:abstractNumId w:val="0"/>
  </w:num>
  <w:num w:numId="36">
    <w:abstractNumId w:val="28"/>
    <w:lvlOverride w:ilvl="0">
      <w:startOverride w:val="13"/>
    </w:lvlOverride>
  </w:num>
  <w:num w:numId="37">
    <w:abstractNumId w:val="11"/>
  </w:num>
  <w:num w:numId="38">
    <w:abstractNumId w:val="38"/>
  </w:num>
  <w:num w:numId="39">
    <w:abstractNumId w:val="19"/>
  </w:num>
  <w:num w:numId="40">
    <w:abstractNumId w:val="21"/>
  </w:num>
  <w:num w:numId="41">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a0fvtrtv22za6exff0x99w8aatd9zzwfzt2&quot;&gt;My EndNote Library2&lt;record-ids&gt;&lt;item&gt;1&lt;/item&gt;&lt;item&gt;59&lt;/item&gt;&lt;item&gt;60&lt;/item&gt;&lt;item&gt;64&lt;/item&gt;&lt;item&gt;71&lt;/item&gt;&lt;item&gt;162&lt;/item&gt;&lt;item&gt;171&lt;/item&gt;&lt;item&gt;176&lt;/item&gt;&lt;item&gt;179&lt;/item&gt;&lt;item&gt;191&lt;/item&gt;&lt;item&gt;209&lt;/item&gt;&lt;item&gt;213&lt;/item&gt;&lt;item&gt;217&lt;/item&gt;&lt;item&gt;218&lt;/item&gt;&lt;item&gt;220&lt;/item&gt;&lt;item&gt;224&lt;/item&gt;&lt;item&gt;234&lt;/item&gt;&lt;item&gt;261&lt;/item&gt;&lt;item&gt;265&lt;/item&gt;&lt;item&gt;274&lt;/item&gt;&lt;item&gt;279&lt;/item&gt;&lt;item&gt;281&lt;/item&gt;&lt;item&gt;295&lt;/item&gt;&lt;item&gt;316&lt;/item&gt;&lt;item&gt;319&lt;/item&gt;&lt;item&gt;326&lt;/item&gt;&lt;item&gt;334&lt;/item&gt;&lt;item&gt;372&lt;/item&gt;&lt;item&gt;381&lt;/item&gt;&lt;item&gt;410&lt;/item&gt;&lt;item&gt;429&lt;/item&gt;&lt;item&gt;436&lt;/item&gt;&lt;item&gt;439&lt;/item&gt;&lt;item&gt;451&lt;/item&gt;&lt;item&gt;452&lt;/item&gt;&lt;item&gt;455&lt;/item&gt;&lt;item&gt;474&lt;/item&gt;&lt;item&gt;476&lt;/item&gt;&lt;item&gt;478&lt;/item&gt;&lt;item&gt;483&lt;/item&gt;&lt;item&gt;495&lt;/item&gt;&lt;item&gt;514&lt;/item&gt;&lt;item&gt;521&lt;/item&gt;&lt;item&gt;523&lt;/item&gt;&lt;item&gt;537&lt;/item&gt;&lt;item&gt;573&lt;/item&gt;&lt;item&gt;574&lt;/item&gt;&lt;item&gt;584&lt;/item&gt;&lt;item&gt;592&lt;/item&gt;&lt;item&gt;597&lt;/item&gt;&lt;item&gt;599&lt;/item&gt;&lt;item&gt;604&lt;/item&gt;&lt;item&gt;611&lt;/item&gt;&lt;item&gt;614&lt;/item&gt;&lt;item&gt;621&lt;/item&gt;&lt;item&gt;622&lt;/item&gt;&lt;item&gt;630&lt;/item&gt;&lt;item&gt;660&lt;/item&gt;&lt;item&gt;678&lt;/item&gt;&lt;item&gt;721&lt;/item&gt;&lt;item&gt;725&lt;/item&gt;&lt;item&gt;733&lt;/item&gt;&lt;item&gt;744&lt;/item&gt;&lt;item&gt;750&lt;/item&gt;&lt;item&gt;790&lt;/item&gt;&lt;item&gt;812&lt;/item&gt;&lt;item&gt;832&lt;/item&gt;&lt;item&gt;844&lt;/item&gt;&lt;item&gt;872&lt;/item&gt;&lt;item&gt;875&lt;/item&gt;&lt;item&gt;897&lt;/item&gt;&lt;item&gt;902&lt;/item&gt;&lt;item&gt;925&lt;/item&gt;&lt;item&gt;928&lt;/item&gt;&lt;item&gt;959&lt;/item&gt;&lt;item&gt;989&lt;/item&gt;&lt;item&gt;992&lt;/item&gt;&lt;item&gt;1003&lt;/item&gt;&lt;item&gt;1004&lt;/item&gt;&lt;item&gt;1014&lt;/item&gt;&lt;item&gt;1015&lt;/item&gt;&lt;item&gt;1027&lt;/item&gt;&lt;item&gt;1032&lt;/item&gt;&lt;item&gt;1053&lt;/item&gt;&lt;item&gt;1057&lt;/item&gt;&lt;item&gt;1077&lt;/item&gt;&lt;item&gt;1082&lt;/item&gt;&lt;item&gt;1091&lt;/item&gt;&lt;item&gt;1098&lt;/item&gt;&lt;item&gt;1104&lt;/item&gt;&lt;item&gt;1116&lt;/item&gt;&lt;item&gt;1117&lt;/item&gt;&lt;item&gt;1140&lt;/item&gt;&lt;item&gt;1160&lt;/item&gt;&lt;item&gt;1165&lt;/item&gt;&lt;item&gt;1172&lt;/item&gt;&lt;item&gt;1183&lt;/item&gt;&lt;item&gt;1202&lt;/item&gt;&lt;item&gt;1211&lt;/item&gt;&lt;item&gt;1213&lt;/item&gt;&lt;item&gt;1223&lt;/item&gt;&lt;item&gt;1228&lt;/item&gt;&lt;item&gt;1234&lt;/item&gt;&lt;item&gt;1247&lt;/item&gt;&lt;item&gt;1257&lt;/item&gt;&lt;item&gt;1265&lt;/item&gt;&lt;item&gt;1285&lt;/item&gt;&lt;item&gt;1287&lt;/item&gt;&lt;item&gt;1291&lt;/item&gt;&lt;item&gt;1292&lt;/item&gt;&lt;item&gt;1301&lt;/item&gt;&lt;item&gt;1313&lt;/item&gt;&lt;item&gt;1321&lt;/item&gt;&lt;item&gt;1328&lt;/item&gt;&lt;item&gt;1338&lt;/item&gt;&lt;item&gt;1357&lt;/item&gt;&lt;item&gt;1372&lt;/item&gt;&lt;item&gt;1375&lt;/item&gt;&lt;item&gt;1400&lt;/item&gt;&lt;item&gt;1408&lt;/item&gt;&lt;item&gt;1500&lt;/item&gt;&lt;item&gt;1506&lt;/item&gt;&lt;item&gt;1508&lt;/item&gt;&lt;item&gt;1509&lt;/item&gt;&lt;item&gt;1527&lt;/item&gt;&lt;item&gt;1712&lt;/item&gt;&lt;item&gt;1715&lt;/item&gt;&lt;item&gt;1802&lt;/item&gt;&lt;item&gt;1803&lt;/item&gt;&lt;item&gt;2101&lt;/item&gt;&lt;item&gt;3021&lt;/item&gt;&lt;item&gt;3027&lt;/item&gt;&lt;item&gt;3048&lt;/item&gt;&lt;item&gt;3051&lt;/item&gt;&lt;item&gt;3052&lt;/item&gt;&lt;item&gt;3055&lt;/item&gt;&lt;item&gt;3059&lt;/item&gt;&lt;item&gt;3061&lt;/item&gt;&lt;item&gt;3070&lt;/item&gt;&lt;item&gt;3074&lt;/item&gt;&lt;item&gt;3078&lt;/item&gt;&lt;item&gt;3079&lt;/item&gt;&lt;item&gt;3088&lt;/item&gt;&lt;item&gt;3089&lt;/item&gt;&lt;item&gt;3091&lt;/item&gt;&lt;item&gt;3095&lt;/item&gt;&lt;item&gt;3100&lt;/item&gt;&lt;item&gt;3101&lt;/item&gt;&lt;item&gt;3102&lt;/item&gt;&lt;item&gt;3108&lt;/item&gt;&lt;item&gt;3109&lt;/item&gt;&lt;item&gt;3114&lt;/item&gt;&lt;item&gt;3115&lt;/item&gt;&lt;item&gt;3139&lt;/item&gt;&lt;item&gt;3154&lt;/item&gt;&lt;item&gt;3157&lt;/item&gt;&lt;item&gt;316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7C3024"/>
    <w:rsid w:val="00000712"/>
    <w:rsid w:val="000008CB"/>
    <w:rsid w:val="000019D4"/>
    <w:rsid w:val="00001C7F"/>
    <w:rsid w:val="00004D0C"/>
    <w:rsid w:val="00006004"/>
    <w:rsid w:val="00007604"/>
    <w:rsid w:val="0000791B"/>
    <w:rsid w:val="00012538"/>
    <w:rsid w:val="0001286E"/>
    <w:rsid w:val="000130FD"/>
    <w:rsid w:val="0001366A"/>
    <w:rsid w:val="00013802"/>
    <w:rsid w:val="00015685"/>
    <w:rsid w:val="000166B9"/>
    <w:rsid w:val="00017A12"/>
    <w:rsid w:val="0002108B"/>
    <w:rsid w:val="00021FC6"/>
    <w:rsid w:val="000225D9"/>
    <w:rsid w:val="00022900"/>
    <w:rsid w:val="00023184"/>
    <w:rsid w:val="00023ED9"/>
    <w:rsid w:val="0002493E"/>
    <w:rsid w:val="00024E84"/>
    <w:rsid w:val="000254E3"/>
    <w:rsid w:val="00027051"/>
    <w:rsid w:val="00027071"/>
    <w:rsid w:val="000272AE"/>
    <w:rsid w:val="000272E9"/>
    <w:rsid w:val="0002738A"/>
    <w:rsid w:val="0003086C"/>
    <w:rsid w:val="00031144"/>
    <w:rsid w:val="000314C3"/>
    <w:rsid w:val="00031D3F"/>
    <w:rsid w:val="00032F53"/>
    <w:rsid w:val="00033A68"/>
    <w:rsid w:val="0003453B"/>
    <w:rsid w:val="00034CA6"/>
    <w:rsid w:val="0003589E"/>
    <w:rsid w:val="00035A74"/>
    <w:rsid w:val="00035EAE"/>
    <w:rsid w:val="0003606B"/>
    <w:rsid w:val="0003697B"/>
    <w:rsid w:val="00040195"/>
    <w:rsid w:val="000403BA"/>
    <w:rsid w:val="000408AA"/>
    <w:rsid w:val="00041C91"/>
    <w:rsid w:val="00042418"/>
    <w:rsid w:val="0004330A"/>
    <w:rsid w:val="00045C66"/>
    <w:rsid w:val="00045C9E"/>
    <w:rsid w:val="00046AC4"/>
    <w:rsid w:val="00046F36"/>
    <w:rsid w:val="00047777"/>
    <w:rsid w:val="00047E36"/>
    <w:rsid w:val="00052CD2"/>
    <w:rsid w:val="000535C6"/>
    <w:rsid w:val="00054229"/>
    <w:rsid w:val="000545B6"/>
    <w:rsid w:val="0006092F"/>
    <w:rsid w:val="00060A2C"/>
    <w:rsid w:val="00060BE4"/>
    <w:rsid w:val="00061904"/>
    <w:rsid w:val="00063238"/>
    <w:rsid w:val="00064D82"/>
    <w:rsid w:val="0006674A"/>
    <w:rsid w:val="0006677F"/>
    <w:rsid w:val="00067287"/>
    <w:rsid w:val="00067FC4"/>
    <w:rsid w:val="000702EF"/>
    <w:rsid w:val="0007031D"/>
    <w:rsid w:val="0007034C"/>
    <w:rsid w:val="0007071F"/>
    <w:rsid w:val="00071333"/>
    <w:rsid w:val="0007173F"/>
    <w:rsid w:val="00071C69"/>
    <w:rsid w:val="00072514"/>
    <w:rsid w:val="00072E33"/>
    <w:rsid w:val="000741D0"/>
    <w:rsid w:val="00074651"/>
    <w:rsid w:val="00074998"/>
    <w:rsid w:val="000757A0"/>
    <w:rsid w:val="00076BDB"/>
    <w:rsid w:val="00076FB4"/>
    <w:rsid w:val="00077349"/>
    <w:rsid w:val="0008058C"/>
    <w:rsid w:val="0008225F"/>
    <w:rsid w:val="00082DD8"/>
    <w:rsid w:val="000844D8"/>
    <w:rsid w:val="00085C8E"/>
    <w:rsid w:val="00087F08"/>
    <w:rsid w:val="00091269"/>
    <w:rsid w:val="0009167A"/>
    <w:rsid w:val="00091A7F"/>
    <w:rsid w:val="00091ED0"/>
    <w:rsid w:val="0009222A"/>
    <w:rsid w:val="0009286F"/>
    <w:rsid w:val="000928FE"/>
    <w:rsid w:val="00093AD5"/>
    <w:rsid w:val="00093DD3"/>
    <w:rsid w:val="00095C9A"/>
    <w:rsid w:val="00097335"/>
    <w:rsid w:val="000975C2"/>
    <w:rsid w:val="00097C37"/>
    <w:rsid w:val="000A0B86"/>
    <w:rsid w:val="000A130F"/>
    <w:rsid w:val="000A1E95"/>
    <w:rsid w:val="000A2197"/>
    <w:rsid w:val="000A3A83"/>
    <w:rsid w:val="000A3B0C"/>
    <w:rsid w:val="000A65C1"/>
    <w:rsid w:val="000A7B86"/>
    <w:rsid w:val="000B16AE"/>
    <w:rsid w:val="000B1926"/>
    <w:rsid w:val="000B22EA"/>
    <w:rsid w:val="000B3D47"/>
    <w:rsid w:val="000B5935"/>
    <w:rsid w:val="000C08B0"/>
    <w:rsid w:val="000C2493"/>
    <w:rsid w:val="000C272D"/>
    <w:rsid w:val="000C2777"/>
    <w:rsid w:val="000C2C03"/>
    <w:rsid w:val="000C4933"/>
    <w:rsid w:val="000C4D34"/>
    <w:rsid w:val="000C5731"/>
    <w:rsid w:val="000C5A8D"/>
    <w:rsid w:val="000C60DE"/>
    <w:rsid w:val="000C6E30"/>
    <w:rsid w:val="000C72F2"/>
    <w:rsid w:val="000C7DEA"/>
    <w:rsid w:val="000D1720"/>
    <w:rsid w:val="000D1AAB"/>
    <w:rsid w:val="000D30D4"/>
    <w:rsid w:val="000D398A"/>
    <w:rsid w:val="000D5C9B"/>
    <w:rsid w:val="000D61D9"/>
    <w:rsid w:val="000D6407"/>
    <w:rsid w:val="000D65E6"/>
    <w:rsid w:val="000D6945"/>
    <w:rsid w:val="000D7F21"/>
    <w:rsid w:val="000E07FB"/>
    <w:rsid w:val="000E0F6C"/>
    <w:rsid w:val="000E1EA8"/>
    <w:rsid w:val="000E32E5"/>
    <w:rsid w:val="000E3446"/>
    <w:rsid w:val="000E46D8"/>
    <w:rsid w:val="000E4841"/>
    <w:rsid w:val="000E4AE2"/>
    <w:rsid w:val="000E581A"/>
    <w:rsid w:val="000E5D63"/>
    <w:rsid w:val="000E6227"/>
    <w:rsid w:val="000E6754"/>
    <w:rsid w:val="000E6C92"/>
    <w:rsid w:val="000E6CFE"/>
    <w:rsid w:val="000E7574"/>
    <w:rsid w:val="000E7675"/>
    <w:rsid w:val="000F166B"/>
    <w:rsid w:val="000F24B5"/>
    <w:rsid w:val="000F250E"/>
    <w:rsid w:val="000F3056"/>
    <w:rsid w:val="000F3DE9"/>
    <w:rsid w:val="000F3F23"/>
    <w:rsid w:val="000F5DF4"/>
    <w:rsid w:val="001003E6"/>
    <w:rsid w:val="00100B6E"/>
    <w:rsid w:val="00100FEC"/>
    <w:rsid w:val="00102431"/>
    <w:rsid w:val="00102CDB"/>
    <w:rsid w:val="001039AA"/>
    <w:rsid w:val="0010413D"/>
    <w:rsid w:val="00104596"/>
    <w:rsid w:val="00104609"/>
    <w:rsid w:val="001048B8"/>
    <w:rsid w:val="00104AC2"/>
    <w:rsid w:val="00104C1A"/>
    <w:rsid w:val="001079F7"/>
    <w:rsid w:val="00107F98"/>
    <w:rsid w:val="00110661"/>
    <w:rsid w:val="001107F0"/>
    <w:rsid w:val="00110BBF"/>
    <w:rsid w:val="00110E09"/>
    <w:rsid w:val="0011115C"/>
    <w:rsid w:val="00111619"/>
    <w:rsid w:val="001117FB"/>
    <w:rsid w:val="00112EF7"/>
    <w:rsid w:val="00113E48"/>
    <w:rsid w:val="00116B81"/>
    <w:rsid w:val="00120272"/>
    <w:rsid w:val="00120890"/>
    <w:rsid w:val="00120ADA"/>
    <w:rsid w:val="0012150F"/>
    <w:rsid w:val="00121A13"/>
    <w:rsid w:val="00122AB1"/>
    <w:rsid w:val="00123DFF"/>
    <w:rsid w:val="00123F9F"/>
    <w:rsid w:val="00125291"/>
    <w:rsid w:val="00125522"/>
    <w:rsid w:val="0012591C"/>
    <w:rsid w:val="00125AA0"/>
    <w:rsid w:val="00127474"/>
    <w:rsid w:val="0013071A"/>
    <w:rsid w:val="00130EF8"/>
    <w:rsid w:val="00131BB6"/>
    <w:rsid w:val="0013274A"/>
    <w:rsid w:val="00132998"/>
    <w:rsid w:val="00133370"/>
    <w:rsid w:val="00133F5B"/>
    <w:rsid w:val="00134BBA"/>
    <w:rsid w:val="00136CB8"/>
    <w:rsid w:val="00136FFF"/>
    <w:rsid w:val="0013702D"/>
    <w:rsid w:val="001377A2"/>
    <w:rsid w:val="001415BE"/>
    <w:rsid w:val="00141FA1"/>
    <w:rsid w:val="00144503"/>
    <w:rsid w:val="00144EFB"/>
    <w:rsid w:val="00144F02"/>
    <w:rsid w:val="001465B4"/>
    <w:rsid w:val="001466E6"/>
    <w:rsid w:val="00147736"/>
    <w:rsid w:val="001478DB"/>
    <w:rsid w:val="00147908"/>
    <w:rsid w:val="00151353"/>
    <w:rsid w:val="0015162E"/>
    <w:rsid w:val="00151F42"/>
    <w:rsid w:val="00152265"/>
    <w:rsid w:val="00152790"/>
    <w:rsid w:val="00152B1A"/>
    <w:rsid w:val="00152D97"/>
    <w:rsid w:val="00152F2E"/>
    <w:rsid w:val="00152F53"/>
    <w:rsid w:val="0015443A"/>
    <w:rsid w:val="001559E8"/>
    <w:rsid w:val="00156575"/>
    <w:rsid w:val="00160C07"/>
    <w:rsid w:val="001614CF"/>
    <w:rsid w:val="00162746"/>
    <w:rsid w:val="00164664"/>
    <w:rsid w:val="0016494F"/>
    <w:rsid w:val="0016576F"/>
    <w:rsid w:val="0017018E"/>
    <w:rsid w:val="001702CC"/>
    <w:rsid w:val="00170E75"/>
    <w:rsid w:val="00171558"/>
    <w:rsid w:val="00172E43"/>
    <w:rsid w:val="00173C7D"/>
    <w:rsid w:val="00174F17"/>
    <w:rsid w:val="0017540D"/>
    <w:rsid w:val="00176430"/>
    <w:rsid w:val="00176B90"/>
    <w:rsid w:val="00176D49"/>
    <w:rsid w:val="00180F78"/>
    <w:rsid w:val="00180FF3"/>
    <w:rsid w:val="00181765"/>
    <w:rsid w:val="001826DF"/>
    <w:rsid w:val="00182C46"/>
    <w:rsid w:val="00182C65"/>
    <w:rsid w:val="0018464D"/>
    <w:rsid w:val="00184ECE"/>
    <w:rsid w:val="00184FD3"/>
    <w:rsid w:val="00185952"/>
    <w:rsid w:val="001865A3"/>
    <w:rsid w:val="001868F8"/>
    <w:rsid w:val="0018774E"/>
    <w:rsid w:val="001877F6"/>
    <w:rsid w:val="00190DE1"/>
    <w:rsid w:val="00190E36"/>
    <w:rsid w:val="0019254A"/>
    <w:rsid w:val="00194C9E"/>
    <w:rsid w:val="00195DB5"/>
    <w:rsid w:val="0019671A"/>
    <w:rsid w:val="00196B5E"/>
    <w:rsid w:val="001971A0"/>
    <w:rsid w:val="0019756B"/>
    <w:rsid w:val="00197AA1"/>
    <w:rsid w:val="001A00D3"/>
    <w:rsid w:val="001A1029"/>
    <w:rsid w:val="001A1347"/>
    <w:rsid w:val="001A69F0"/>
    <w:rsid w:val="001A6A35"/>
    <w:rsid w:val="001A6AEA"/>
    <w:rsid w:val="001A7109"/>
    <w:rsid w:val="001A792E"/>
    <w:rsid w:val="001B0D50"/>
    <w:rsid w:val="001B36A7"/>
    <w:rsid w:val="001B36B7"/>
    <w:rsid w:val="001B3E2F"/>
    <w:rsid w:val="001B4039"/>
    <w:rsid w:val="001B5209"/>
    <w:rsid w:val="001B5DE5"/>
    <w:rsid w:val="001B6306"/>
    <w:rsid w:val="001B692B"/>
    <w:rsid w:val="001C1A3B"/>
    <w:rsid w:val="001C2B21"/>
    <w:rsid w:val="001C3176"/>
    <w:rsid w:val="001C34D7"/>
    <w:rsid w:val="001C43A4"/>
    <w:rsid w:val="001C4C17"/>
    <w:rsid w:val="001C4DED"/>
    <w:rsid w:val="001C52E8"/>
    <w:rsid w:val="001C6674"/>
    <w:rsid w:val="001C682B"/>
    <w:rsid w:val="001C72A7"/>
    <w:rsid w:val="001C72D2"/>
    <w:rsid w:val="001D0007"/>
    <w:rsid w:val="001D031F"/>
    <w:rsid w:val="001D0BD1"/>
    <w:rsid w:val="001D0C85"/>
    <w:rsid w:val="001D1381"/>
    <w:rsid w:val="001D15C3"/>
    <w:rsid w:val="001D23A3"/>
    <w:rsid w:val="001D446A"/>
    <w:rsid w:val="001D4880"/>
    <w:rsid w:val="001D6442"/>
    <w:rsid w:val="001D65BC"/>
    <w:rsid w:val="001D6EB6"/>
    <w:rsid w:val="001D6EC9"/>
    <w:rsid w:val="001E0804"/>
    <w:rsid w:val="001E1629"/>
    <w:rsid w:val="001E2156"/>
    <w:rsid w:val="001E4553"/>
    <w:rsid w:val="001E512C"/>
    <w:rsid w:val="001E5A5E"/>
    <w:rsid w:val="001E6952"/>
    <w:rsid w:val="001E771F"/>
    <w:rsid w:val="001E7B18"/>
    <w:rsid w:val="001E7EB8"/>
    <w:rsid w:val="001F08BE"/>
    <w:rsid w:val="001F1998"/>
    <w:rsid w:val="001F24EA"/>
    <w:rsid w:val="001F285E"/>
    <w:rsid w:val="001F386B"/>
    <w:rsid w:val="001F4425"/>
    <w:rsid w:val="001F4710"/>
    <w:rsid w:val="001F5ECB"/>
    <w:rsid w:val="001F63BB"/>
    <w:rsid w:val="001F6499"/>
    <w:rsid w:val="001F64B6"/>
    <w:rsid w:val="001F67D9"/>
    <w:rsid w:val="00201A9E"/>
    <w:rsid w:val="0020251E"/>
    <w:rsid w:val="002037A5"/>
    <w:rsid w:val="0020422F"/>
    <w:rsid w:val="0020461F"/>
    <w:rsid w:val="002051B5"/>
    <w:rsid w:val="00205741"/>
    <w:rsid w:val="00205E77"/>
    <w:rsid w:val="00207C74"/>
    <w:rsid w:val="002107C2"/>
    <w:rsid w:val="002134E4"/>
    <w:rsid w:val="0021567E"/>
    <w:rsid w:val="00216680"/>
    <w:rsid w:val="00217348"/>
    <w:rsid w:val="0021758C"/>
    <w:rsid w:val="00217775"/>
    <w:rsid w:val="002206BC"/>
    <w:rsid w:val="002216A1"/>
    <w:rsid w:val="00221D5D"/>
    <w:rsid w:val="00222C5D"/>
    <w:rsid w:val="00224279"/>
    <w:rsid w:val="002258BB"/>
    <w:rsid w:val="002266EB"/>
    <w:rsid w:val="00226DE0"/>
    <w:rsid w:val="002275BC"/>
    <w:rsid w:val="00231390"/>
    <w:rsid w:val="0023168E"/>
    <w:rsid w:val="002317F2"/>
    <w:rsid w:val="00231D00"/>
    <w:rsid w:val="00231E6F"/>
    <w:rsid w:val="002325CF"/>
    <w:rsid w:val="00235F99"/>
    <w:rsid w:val="002360E0"/>
    <w:rsid w:val="00236DA2"/>
    <w:rsid w:val="00237A67"/>
    <w:rsid w:val="0024605B"/>
    <w:rsid w:val="002462DA"/>
    <w:rsid w:val="00246E92"/>
    <w:rsid w:val="00247055"/>
    <w:rsid w:val="00250B16"/>
    <w:rsid w:val="002515F3"/>
    <w:rsid w:val="002518F5"/>
    <w:rsid w:val="00251C2D"/>
    <w:rsid w:val="0025315B"/>
    <w:rsid w:val="00253FE8"/>
    <w:rsid w:val="00254897"/>
    <w:rsid w:val="0025599F"/>
    <w:rsid w:val="0026109C"/>
    <w:rsid w:val="00261515"/>
    <w:rsid w:val="00261A39"/>
    <w:rsid w:val="002628F3"/>
    <w:rsid w:val="00262AFF"/>
    <w:rsid w:val="00264793"/>
    <w:rsid w:val="00264A98"/>
    <w:rsid w:val="00265484"/>
    <w:rsid w:val="0026592C"/>
    <w:rsid w:val="00266BB7"/>
    <w:rsid w:val="0026701A"/>
    <w:rsid w:val="00267253"/>
    <w:rsid w:val="002679A1"/>
    <w:rsid w:val="00270A0A"/>
    <w:rsid w:val="00270CF3"/>
    <w:rsid w:val="00271A7E"/>
    <w:rsid w:val="0027279A"/>
    <w:rsid w:val="002758FF"/>
    <w:rsid w:val="00276487"/>
    <w:rsid w:val="002770A0"/>
    <w:rsid w:val="00281FE6"/>
    <w:rsid w:val="00282A3F"/>
    <w:rsid w:val="00283CB2"/>
    <w:rsid w:val="00283ED9"/>
    <w:rsid w:val="0028468D"/>
    <w:rsid w:val="0028585A"/>
    <w:rsid w:val="00290300"/>
    <w:rsid w:val="002903B7"/>
    <w:rsid w:val="00290EDC"/>
    <w:rsid w:val="00292E88"/>
    <w:rsid w:val="00292F0F"/>
    <w:rsid w:val="00293063"/>
    <w:rsid w:val="00293D72"/>
    <w:rsid w:val="00294544"/>
    <w:rsid w:val="00294799"/>
    <w:rsid w:val="00295DA3"/>
    <w:rsid w:val="00297E30"/>
    <w:rsid w:val="002A0A5B"/>
    <w:rsid w:val="002A2350"/>
    <w:rsid w:val="002A2A81"/>
    <w:rsid w:val="002A3569"/>
    <w:rsid w:val="002A3704"/>
    <w:rsid w:val="002A3BEB"/>
    <w:rsid w:val="002A4761"/>
    <w:rsid w:val="002A4FAA"/>
    <w:rsid w:val="002A5254"/>
    <w:rsid w:val="002A537B"/>
    <w:rsid w:val="002A5F69"/>
    <w:rsid w:val="002A6A5B"/>
    <w:rsid w:val="002A6F7A"/>
    <w:rsid w:val="002A71C9"/>
    <w:rsid w:val="002A72CA"/>
    <w:rsid w:val="002B0AED"/>
    <w:rsid w:val="002B0C80"/>
    <w:rsid w:val="002B0E81"/>
    <w:rsid w:val="002B115C"/>
    <w:rsid w:val="002B1C3D"/>
    <w:rsid w:val="002B24EC"/>
    <w:rsid w:val="002B250B"/>
    <w:rsid w:val="002B2824"/>
    <w:rsid w:val="002B3217"/>
    <w:rsid w:val="002B3235"/>
    <w:rsid w:val="002B3AC0"/>
    <w:rsid w:val="002B3F49"/>
    <w:rsid w:val="002B44BA"/>
    <w:rsid w:val="002B5BBE"/>
    <w:rsid w:val="002B5E97"/>
    <w:rsid w:val="002B68ED"/>
    <w:rsid w:val="002B6C11"/>
    <w:rsid w:val="002B7835"/>
    <w:rsid w:val="002B7B10"/>
    <w:rsid w:val="002B7E9B"/>
    <w:rsid w:val="002C099D"/>
    <w:rsid w:val="002C1226"/>
    <w:rsid w:val="002C1415"/>
    <w:rsid w:val="002C17AE"/>
    <w:rsid w:val="002C2CE0"/>
    <w:rsid w:val="002C3ED3"/>
    <w:rsid w:val="002C4DB3"/>
    <w:rsid w:val="002C5074"/>
    <w:rsid w:val="002C5396"/>
    <w:rsid w:val="002C5C1D"/>
    <w:rsid w:val="002C71EB"/>
    <w:rsid w:val="002C7505"/>
    <w:rsid w:val="002C7661"/>
    <w:rsid w:val="002D0829"/>
    <w:rsid w:val="002D09E6"/>
    <w:rsid w:val="002D1A9A"/>
    <w:rsid w:val="002D3BFB"/>
    <w:rsid w:val="002D4A89"/>
    <w:rsid w:val="002D6F0D"/>
    <w:rsid w:val="002D764F"/>
    <w:rsid w:val="002E0F6E"/>
    <w:rsid w:val="002E165C"/>
    <w:rsid w:val="002E3162"/>
    <w:rsid w:val="002E3188"/>
    <w:rsid w:val="002E39BF"/>
    <w:rsid w:val="002E472F"/>
    <w:rsid w:val="002E4C8D"/>
    <w:rsid w:val="002E4D6C"/>
    <w:rsid w:val="002E4F10"/>
    <w:rsid w:val="002E5204"/>
    <w:rsid w:val="002E5277"/>
    <w:rsid w:val="002E59F7"/>
    <w:rsid w:val="002E6247"/>
    <w:rsid w:val="002E7802"/>
    <w:rsid w:val="002F0D95"/>
    <w:rsid w:val="002F1986"/>
    <w:rsid w:val="002F27B6"/>
    <w:rsid w:val="002F61F7"/>
    <w:rsid w:val="002F62A1"/>
    <w:rsid w:val="002F6653"/>
    <w:rsid w:val="002F665F"/>
    <w:rsid w:val="002F6842"/>
    <w:rsid w:val="00300A97"/>
    <w:rsid w:val="003014CD"/>
    <w:rsid w:val="00301787"/>
    <w:rsid w:val="00302428"/>
    <w:rsid w:val="00302D26"/>
    <w:rsid w:val="0030369D"/>
    <w:rsid w:val="003051B3"/>
    <w:rsid w:val="003052C5"/>
    <w:rsid w:val="0031202D"/>
    <w:rsid w:val="0031217A"/>
    <w:rsid w:val="00314EC6"/>
    <w:rsid w:val="0031520A"/>
    <w:rsid w:val="00315C03"/>
    <w:rsid w:val="00316058"/>
    <w:rsid w:val="0031665F"/>
    <w:rsid w:val="00317594"/>
    <w:rsid w:val="0032050A"/>
    <w:rsid w:val="0032132E"/>
    <w:rsid w:val="00322087"/>
    <w:rsid w:val="0032414C"/>
    <w:rsid w:val="00324DC3"/>
    <w:rsid w:val="003259F5"/>
    <w:rsid w:val="00326BCB"/>
    <w:rsid w:val="00327A60"/>
    <w:rsid w:val="00327BB0"/>
    <w:rsid w:val="00327D33"/>
    <w:rsid w:val="0033057F"/>
    <w:rsid w:val="00330F99"/>
    <w:rsid w:val="00331016"/>
    <w:rsid w:val="00331EF0"/>
    <w:rsid w:val="0033227B"/>
    <w:rsid w:val="0033255F"/>
    <w:rsid w:val="003346FF"/>
    <w:rsid w:val="00335EF0"/>
    <w:rsid w:val="00340D3C"/>
    <w:rsid w:val="00341344"/>
    <w:rsid w:val="003420B7"/>
    <w:rsid w:val="0034323E"/>
    <w:rsid w:val="00343CB4"/>
    <w:rsid w:val="00344354"/>
    <w:rsid w:val="003446D0"/>
    <w:rsid w:val="00344895"/>
    <w:rsid w:val="003449AC"/>
    <w:rsid w:val="003459D5"/>
    <w:rsid w:val="00345D70"/>
    <w:rsid w:val="00347017"/>
    <w:rsid w:val="00347BA5"/>
    <w:rsid w:val="00347E7B"/>
    <w:rsid w:val="00350F9A"/>
    <w:rsid w:val="003525CB"/>
    <w:rsid w:val="00352699"/>
    <w:rsid w:val="00355E6D"/>
    <w:rsid w:val="00356829"/>
    <w:rsid w:val="00357264"/>
    <w:rsid w:val="0035791B"/>
    <w:rsid w:val="00357A58"/>
    <w:rsid w:val="00357F08"/>
    <w:rsid w:val="00361F10"/>
    <w:rsid w:val="0036250B"/>
    <w:rsid w:val="00362854"/>
    <w:rsid w:val="00364B26"/>
    <w:rsid w:val="00365C04"/>
    <w:rsid w:val="00366977"/>
    <w:rsid w:val="00366DC3"/>
    <w:rsid w:val="00367468"/>
    <w:rsid w:val="00371ACE"/>
    <w:rsid w:val="00372DC2"/>
    <w:rsid w:val="0037304C"/>
    <w:rsid w:val="00373886"/>
    <w:rsid w:val="00376AC1"/>
    <w:rsid w:val="003779C1"/>
    <w:rsid w:val="003808BB"/>
    <w:rsid w:val="00380BD8"/>
    <w:rsid w:val="00380E1F"/>
    <w:rsid w:val="00381244"/>
    <w:rsid w:val="00384507"/>
    <w:rsid w:val="003845D9"/>
    <w:rsid w:val="00384A62"/>
    <w:rsid w:val="00385195"/>
    <w:rsid w:val="00385961"/>
    <w:rsid w:val="00385CB1"/>
    <w:rsid w:val="00385D95"/>
    <w:rsid w:val="00387BFB"/>
    <w:rsid w:val="003905FC"/>
    <w:rsid w:val="0039671E"/>
    <w:rsid w:val="003A047A"/>
    <w:rsid w:val="003A0636"/>
    <w:rsid w:val="003A076E"/>
    <w:rsid w:val="003A1CC4"/>
    <w:rsid w:val="003A2916"/>
    <w:rsid w:val="003A51DF"/>
    <w:rsid w:val="003A5A00"/>
    <w:rsid w:val="003A5E8B"/>
    <w:rsid w:val="003A6034"/>
    <w:rsid w:val="003A6997"/>
    <w:rsid w:val="003A7B15"/>
    <w:rsid w:val="003A7BFE"/>
    <w:rsid w:val="003A7C2F"/>
    <w:rsid w:val="003B1271"/>
    <w:rsid w:val="003B1B15"/>
    <w:rsid w:val="003B1CC2"/>
    <w:rsid w:val="003B2714"/>
    <w:rsid w:val="003B2FE0"/>
    <w:rsid w:val="003B33B3"/>
    <w:rsid w:val="003B33BC"/>
    <w:rsid w:val="003B4311"/>
    <w:rsid w:val="003B5DFC"/>
    <w:rsid w:val="003B65EF"/>
    <w:rsid w:val="003B680E"/>
    <w:rsid w:val="003C0FC3"/>
    <w:rsid w:val="003C179E"/>
    <w:rsid w:val="003C1B72"/>
    <w:rsid w:val="003C2D05"/>
    <w:rsid w:val="003C48D9"/>
    <w:rsid w:val="003C5B2D"/>
    <w:rsid w:val="003C65D6"/>
    <w:rsid w:val="003C7312"/>
    <w:rsid w:val="003C7F60"/>
    <w:rsid w:val="003D023F"/>
    <w:rsid w:val="003D18A1"/>
    <w:rsid w:val="003D1BC9"/>
    <w:rsid w:val="003D2050"/>
    <w:rsid w:val="003D23DA"/>
    <w:rsid w:val="003D26C4"/>
    <w:rsid w:val="003D2B54"/>
    <w:rsid w:val="003D31DA"/>
    <w:rsid w:val="003D38DC"/>
    <w:rsid w:val="003D4105"/>
    <w:rsid w:val="003D5989"/>
    <w:rsid w:val="003D7312"/>
    <w:rsid w:val="003D7CBC"/>
    <w:rsid w:val="003E2FD9"/>
    <w:rsid w:val="003E3D23"/>
    <w:rsid w:val="003E528A"/>
    <w:rsid w:val="003E544D"/>
    <w:rsid w:val="003E54D4"/>
    <w:rsid w:val="003E5555"/>
    <w:rsid w:val="003E5F2B"/>
    <w:rsid w:val="003E749A"/>
    <w:rsid w:val="003F273F"/>
    <w:rsid w:val="003F31AE"/>
    <w:rsid w:val="003F4324"/>
    <w:rsid w:val="003F678D"/>
    <w:rsid w:val="003F76A8"/>
    <w:rsid w:val="003F797A"/>
    <w:rsid w:val="00400F8C"/>
    <w:rsid w:val="0040290E"/>
    <w:rsid w:val="00403034"/>
    <w:rsid w:val="00403B94"/>
    <w:rsid w:val="00404865"/>
    <w:rsid w:val="00404E08"/>
    <w:rsid w:val="00405494"/>
    <w:rsid w:val="00406159"/>
    <w:rsid w:val="00406292"/>
    <w:rsid w:val="00406D3C"/>
    <w:rsid w:val="004078F4"/>
    <w:rsid w:val="004101CD"/>
    <w:rsid w:val="0041021B"/>
    <w:rsid w:val="0041051E"/>
    <w:rsid w:val="00410EAB"/>
    <w:rsid w:val="004112A0"/>
    <w:rsid w:val="0041322C"/>
    <w:rsid w:val="00413A74"/>
    <w:rsid w:val="00413EA1"/>
    <w:rsid w:val="00415A7D"/>
    <w:rsid w:val="00417358"/>
    <w:rsid w:val="00417B34"/>
    <w:rsid w:val="00420EDA"/>
    <w:rsid w:val="00421171"/>
    <w:rsid w:val="00421776"/>
    <w:rsid w:val="0042177F"/>
    <w:rsid w:val="00421E13"/>
    <w:rsid w:val="00422A59"/>
    <w:rsid w:val="004233D0"/>
    <w:rsid w:val="004236C1"/>
    <w:rsid w:val="00424FF7"/>
    <w:rsid w:val="00425579"/>
    <w:rsid w:val="00425C63"/>
    <w:rsid w:val="00425DC7"/>
    <w:rsid w:val="00426465"/>
    <w:rsid w:val="00426DCA"/>
    <w:rsid w:val="00430229"/>
    <w:rsid w:val="00431C2A"/>
    <w:rsid w:val="0043241E"/>
    <w:rsid w:val="00432837"/>
    <w:rsid w:val="0043341F"/>
    <w:rsid w:val="004342EF"/>
    <w:rsid w:val="004349A8"/>
    <w:rsid w:val="004353FF"/>
    <w:rsid w:val="00435A9A"/>
    <w:rsid w:val="00436424"/>
    <w:rsid w:val="00437C6B"/>
    <w:rsid w:val="004402B6"/>
    <w:rsid w:val="004407EC"/>
    <w:rsid w:val="004416CE"/>
    <w:rsid w:val="00443867"/>
    <w:rsid w:val="0044528F"/>
    <w:rsid w:val="00445B6C"/>
    <w:rsid w:val="00445F77"/>
    <w:rsid w:val="00446DF1"/>
    <w:rsid w:val="00447B8F"/>
    <w:rsid w:val="00447BA6"/>
    <w:rsid w:val="00447F6B"/>
    <w:rsid w:val="0045021A"/>
    <w:rsid w:val="004509B3"/>
    <w:rsid w:val="00450B30"/>
    <w:rsid w:val="0045140E"/>
    <w:rsid w:val="0045146F"/>
    <w:rsid w:val="00451B4D"/>
    <w:rsid w:val="00451BB4"/>
    <w:rsid w:val="00451BB8"/>
    <w:rsid w:val="004546F8"/>
    <w:rsid w:val="00456BDD"/>
    <w:rsid w:val="00456E86"/>
    <w:rsid w:val="00457BFC"/>
    <w:rsid w:val="004601B2"/>
    <w:rsid w:val="00460904"/>
    <w:rsid w:val="00462682"/>
    <w:rsid w:val="00462CE0"/>
    <w:rsid w:val="0046317F"/>
    <w:rsid w:val="004633CE"/>
    <w:rsid w:val="00463E27"/>
    <w:rsid w:val="004646E7"/>
    <w:rsid w:val="004649DE"/>
    <w:rsid w:val="00464A37"/>
    <w:rsid w:val="00464D49"/>
    <w:rsid w:val="0046601E"/>
    <w:rsid w:val="004669EE"/>
    <w:rsid w:val="00467768"/>
    <w:rsid w:val="00467E6F"/>
    <w:rsid w:val="00467EB1"/>
    <w:rsid w:val="004714F8"/>
    <w:rsid w:val="00471D60"/>
    <w:rsid w:val="004720AE"/>
    <w:rsid w:val="00472636"/>
    <w:rsid w:val="004735AE"/>
    <w:rsid w:val="00473EA7"/>
    <w:rsid w:val="004747BC"/>
    <w:rsid w:val="0047498F"/>
    <w:rsid w:val="004751B4"/>
    <w:rsid w:val="004759CA"/>
    <w:rsid w:val="004765FA"/>
    <w:rsid w:val="00476973"/>
    <w:rsid w:val="0047744C"/>
    <w:rsid w:val="00480115"/>
    <w:rsid w:val="004801CB"/>
    <w:rsid w:val="004802D5"/>
    <w:rsid w:val="0048083D"/>
    <w:rsid w:val="00480CAF"/>
    <w:rsid w:val="00482D45"/>
    <w:rsid w:val="00482F5B"/>
    <w:rsid w:val="00483C6C"/>
    <w:rsid w:val="00483CFA"/>
    <w:rsid w:val="004846AD"/>
    <w:rsid w:val="004847B3"/>
    <w:rsid w:val="00484BBE"/>
    <w:rsid w:val="00484D55"/>
    <w:rsid w:val="004859F7"/>
    <w:rsid w:val="00485DA9"/>
    <w:rsid w:val="00485F5A"/>
    <w:rsid w:val="0048694E"/>
    <w:rsid w:val="00486D83"/>
    <w:rsid w:val="004870BF"/>
    <w:rsid w:val="00487D8E"/>
    <w:rsid w:val="00490075"/>
    <w:rsid w:val="00490D61"/>
    <w:rsid w:val="004913CE"/>
    <w:rsid w:val="004920B1"/>
    <w:rsid w:val="00493970"/>
    <w:rsid w:val="0049512C"/>
    <w:rsid w:val="004969F1"/>
    <w:rsid w:val="00496EAB"/>
    <w:rsid w:val="00497FC6"/>
    <w:rsid w:val="004A1F91"/>
    <w:rsid w:val="004A3A17"/>
    <w:rsid w:val="004B0438"/>
    <w:rsid w:val="004B0DD1"/>
    <w:rsid w:val="004B175F"/>
    <w:rsid w:val="004B1D02"/>
    <w:rsid w:val="004B1E06"/>
    <w:rsid w:val="004B2418"/>
    <w:rsid w:val="004B399D"/>
    <w:rsid w:val="004B3B96"/>
    <w:rsid w:val="004B3C44"/>
    <w:rsid w:val="004B5270"/>
    <w:rsid w:val="004B6366"/>
    <w:rsid w:val="004C1F88"/>
    <w:rsid w:val="004C2F40"/>
    <w:rsid w:val="004C4D08"/>
    <w:rsid w:val="004C4F01"/>
    <w:rsid w:val="004C577A"/>
    <w:rsid w:val="004C5B10"/>
    <w:rsid w:val="004C64A9"/>
    <w:rsid w:val="004C6AA3"/>
    <w:rsid w:val="004C73D9"/>
    <w:rsid w:val="004D09BF"/>
    <w:rsid w:val="004D0B56"/>
    <w:rsid w:val="004D0D32"/>
    <w:rsid w:val="004D1EFD"/>
    <w:rsid w:val="004D3028"/>
    <w:rsid w:val="004D4C6D"/>
    <w:rsid w:val="004D5822"/>
    <w:rsid w:val="004D60DD"/>
    <w:rsid w:val="004D6AA2"/>
    <w:rsid w:val="004D7540"/>
    <w:rsid w:val="004E03B8"/>
    <w:rsid w:val="004E1F1A"/>
    <w:rsid w:val="004E25DE"/>
    <w:rsid w:val="004E2CCB"/>
    <w:rsid w:val="004E2F51"/>
    <w:rsid w:val="004E349D"/>
    <w:rsid w:val="004E3561"/>
    <w:rsid w:val="004E43BA"/>
    <w:rsid w:val="004E66CE"/>
    <w:rsid w:val="004E6956"/>
    <w:rsid w:val="004E776D"/>
    <w:rsid w:val="004E7980"/>
    <w:rsid w:val="004F2527"/>
    <w:rsid w:val="004F2FDC"/>
    <w:rsid w:val="004F349C"/>
    <w:rsid w:val="004F3C60"/>
    <w:rsid w:val="004F40CE"/>
    <w:rsid w:val="004F4322"/>
    <w:rsid w:val="004F5613"/>
    <w:rsid w:val="004F5FC8"/>
    <w:rsid w:val="004F64A9"/>
    <w:rsid w:val="004F684E"/>
    <w:rsid w:val="004F6C32"/>
    <w:rsid w:val="0050074A"/>
    <w:rsid w:val="00501FEE"/>
    <w:rsid w:val="00503A62"/>
    <w:rsid w:val="00506FAE"/>
    <w:rsid w:val="005100E6"/>
    <w:rsid w:val="005124D3"/>
    <w:rsid w:val="00514167"/>
    <w:rsid w:val="0051497A"/>
    <w:rsid w:val="0051784C"/>
    <w:rsid w:val="00521467"/>
    <w:rsid w:val="005214E6"/>
    <w:rsid w:val="0052174F"/>
    <w:rsid w:val="005223B2"/>
    <w:rsid w:val="005236EC"/>
    <w:rsid w:val="00523A24"/>
    <w:rsid w:val="00524D7E"/>
    <w:rsid w:val="00525DC4"/>
    <w:rsid w:val="005264A1"/>
    <w:rsid w:val="00527EFE"/>
    <w:rsid w:val="005320B7"/>
    <w:rsid w:val="00533936"/>
    <w:rsid w:val="00534AD3"/>
    <w:rsid w:val="00534F43"/>
    <w:rsid w:val="005360F8"/>
    <w:rsid w:val="00536D88"/>
    <w:rsid w:val="00537C55"/>
    <w:rsid w:val="00540C8A"/>
    <w:rsid w:val="00540E3F"/>
    <w:rsid w:val="00541A13"/>
    <w:rsid w:val="005446FB"/>
    <w:rsid w:val="00545A6E"/>
    <w:rsid w:val="00546436"/>
    <w:rsid w:val="005472FD"/>
    <w:rsid w:val="00547700"/>
    <w:rsid w:val="00547712"/>
    <w:rsid w:val="00547A9B"/>
    <w:rsid w:val="005500A4"/>
    <w:rsid w:val="005500E8"/>
    <w:rsid w:val="005501CC"/>
    <w:rsid w:val="00551517"/>
    <w:rsid w:val="00551D79"/>
    <w:rsid w:val="0055319F"/>
    <w:rsid w:val="00554C79"/>
    <w:rsid w:val="00554E22"/>
    <w:rsid w:val="00556292"/>
    <w:rsid w:val="0055753B"/>
    <w:rsid w:val="00557B6C"/>
    <w:rsid w:val="0056012C"/>
    <w:rsid w:val="0056068C"/>
    <w:rsid w:val="00561D0C"/>
    <w:rsid w:val="0056228D"/>
    <w:rsid w:val="005622ED"/>
    <w:rsid w:val="005632A1"/>
    <w:rsid w:val="0056365F"/>
    <w:rsid w:val="00563E68"/>
    <w:rsid w:val="00563F57"/>
    <w:rsid w:val="0056528E"/>
    <w:rsid w:val="00567F40"/>
    <w:rsid w:val="0057145F"/>
    <w:rsid w:val="005715E7"/>
    <w:rsid w:val="00573118"/>
    <w:rsid w:val="0057451B"/>
    <w:rsid w:val="00575A41"/>
    <w:rsid w:val="0057720A"/>
    <w:rsid w:val="005776A8"/>
    <w:rsid w:val="00580110"/>
    <w:rsid w:val="00580424"/>
    <w:rsid w:val="0058044D"/>
    <w:rsid w:val="00580909"/>
    <w:rsid w:val="00581BB1"/>
    <w:rsid w:val="00581F15"/>
    <w:rsid w:val="0058290B"/>
    <w:rsid w:val="00582EBE"/>
    <w:rsid w:val="0058310D"/>
    <w:rsid w:val="0058428A"/>
    <w:rsid w:val="005854F7"/>
    <w:rsid w:val="005903B1"/>
    <w:rsid w:val="00590DAD"/>
    <w:rsid w:val="005911AE"/>
    <w:rsid w:val="00592650"/>
    <w:rsid w:val="005926A9"/>
    <w:rsid w:val="005929A7"/>
    <w:rsid w:val="0059314B"/>
    <w:rsid w:val="00595114"/>
    <w:rsid w:val="0059527B"/>
    <w:rsid w:val="00595415"/>
    <w:rsid w:val="00595549"/>
    <w:rsid w:val="0059572C"/>
    <w:rsid w:val="00595E35"/>
    <w:rsid w:val="00596579"/>
    <w:rsid w:val="00596D52"/>
    <w:rsid w:val="005A0DD0"/>
    <w:rsid w:val="005A1317"/>
    <w:rsid w:val="005A19D5"/>
    <w:rsid w:val="005A2FB5"/>
    <w:rsid w:val="005A33F9"/>
    <w:rsid w:val="005A3417"/>
    <w:rsid w:val="005A379C"/>
    <w:rsid w:val="005A3A31"/>
    <w:rsid w:val="005A43CA"/>
    <w:rsid w:val="005A5005"/>
    <w:rsid w:val="005A6338"/>
    <w:rsid w:val="005A783C"/>
    <w:rsid w:val="005A7DB3"/>
    <w:rsid w:val="005B029D"/>
    <w:rsid w:val="005B04C8"/>
    <w:rsid w:val="005B0A72"/>
    <w:rsid w:val="005B2330"/>
    <w:rsid w:val="005B280D"/>
    <w:rsid w:val="005B3DA2"/>
    <w:rsid w:val="005B3DB8"/>
    <w:rsid w:val="005B545C"/>
    <w:rsid w:val="005B5B15"/>
    <w:rsid w:val="005B5B25"/>
    <w:rsid w:val="005B6141"/>
    <w:rsid w:val="005B7F41"/>
    <w:rsid w:val="005C0143"/>
    <w:rsid w:val="005C0FF6"/>
    <w:rsid w:val="005C1596"/>
    <w:rsid w:val="005C2349"/>
    <w:rsid w:val="005C3773"/>
    <w:rsid w:val="005C4498"/>
    <w:rsid w:val="005C4E4D"/>
    <w:rsid w:val="005C5246"/>
    <w:rsid w:val="005C6C52"/>
    <w:rsid w:val="005C704F"/>
    <w:rsid w:val="005D0187"/>
    <w:rsid w:val="005D0C19"/>
    <w:rsid w:val="005D14CE"/>
    <w:rsid w:val="005D2634"/>
    <w:rsid w:val="005D4052"/>
    <w:rsid w:val="005D4109"/>
    <w:rsid w:val="005D45C0"/>
    <w:rsid w:val="005D6EE8"/>
    <w:rsid w:val="005D6F7E"/>
    <w:rsid w:val="005D7116"/>
    <w:rsid w:val="005D7FE7"/>
    <w:rsid w:val="005E04F6"/>
    <w:rsid w:val="005E0EA8"/>
    <w:rsid w:val="005E1C0D"/>
    <w:rsid w:val="005E2315"/>
    <w:rsid w:val="005E318A"/>
    <w:rsid w:val="005E3779"/>
    <w:rsid w:val="005E3AFD"/>
    <w:rsid w:val="005E66BC"/>
    <w:rsid w:val="005E6860"/>
    <w:rsid w:val="005E702E"/>
    <w:rsid w:val="005E70C4"/>
    <w:rsid w:val="005E71F4"/>
    <w:rsid w:val="005E73F0"/>
    <w:rsid w:val="005E7661"/>
    <w:rsid w:val="005F1308"/>
    <w:rsid w:val="005F2035"/>
    <w:rsid w:val="005F23EF"/>
    <w:rsid w:val="005F27E9"/>
    <w:rsid w:val="005F2F07"/>
    <w:rsid w:val="005F3B08"/>
    <w:rsid w:val="005F43C8"/>
    <w:rsid w:val="005F43ED"/>
    <w:rsid w:val="005F470A"/>
    <w:rsid w:val="005F658A"/>
    <w:rsid w:val="005F68F5"/>
    <w:rsid w:val="005F7598"/>
    <w:rsid w:val="005F7BF5"/>
    <w:rsid w:val="00601473"/>
    <w:rsid w:val="00601739"/>
    <w:rsid w:val="00603476"/>
    <w:rsid w:val="00605129"/>
    <w:rsid w:val="00605357"/>
    <w:rsid w:val="0060595D"/>
    <w:rsid w:val="00605C70"/>
    <w:rsid w:val="00606200"/>
    <w:rsid w:val="00611D2B"/>
    <w:rsid w:val="00612AB0"/>
    <w:rsid w:val="00612F9D"/>
    <w:rsid w:val="00613003"/>
    <w:rsid w:val="00613486"/>
    <w:rsid w:val="0061362D"/>
    <w:rsid w:val="006148B2"/>
    <w:rsid w:val="00614998"/>
    <w:rsid w:val="00615570"/>
    <w:rsid w:val="00615F8D"/>
    <w:rsid w:val="00616907"/>
    <w:rsid w:val="006202DC"/>
    <w:rsid w:val="006204CB"/>
    <w:rsid w:val="00621444"/>
    <w:rsid w:val="006235DE"/>
    <w:rsid w:val="00623FF5"/>
    <w:rsid w:val="00624E62"/>
    <w:rsid w:val="00625F3E"/>
    <w:rsid w:val="00630423"/>
    <w:rsid w:val="006316E2"/>
    <w:rsid w:val="00631BFE"/>
    <w:rsid w:val="00632219"/>
    <w:rsid w:val="00633EAD"/>
    <w:rsid w:val="00633ED6"/>
    <w:rsid w:val="00634016"/>
    <w:rsid w:val="0063424C"/>
    <w:rsid w:val="006343F4"/>
    <w:rsid w:val="00634427"/>
    <w:rsid w:val="00634796"/>
    <w:rsid w:val="006368E7"/>
    <w:rsid w:val="006368F2"/>
    <w:rsid w:val="0063704F"/>
    <w:rsid w:val="00637D36"/>
    <w:rsid w:val="00637F90"/>
    <w:rsid w:val="0064163E"/>
    <w:rsid w:val="006428B9"/>
    <w:rsid w:val="00642A7C"/>
    <w:rsid w:val="00643453"/>
    <w:rsid w:val="00643D89"/>
    <w:rsid w:val="00644006"/>
    <w:rsid w:val="006441D1"/>
    <w:rsid w:val="006441FE"/>
    <w:rsid w:val="00644A8D"/>
    <w:rsid w:val="00644BBF"/>
    <w:rsid w:val="006465F3"/>
    <w:rsid w:val="00646CFE"/>
    <w:rsid w:val="00647A4D"/>
    <w:rsid w:val="006531FA"/>
    <w:rsid w:val="00653EF7"/>
    <w:rsid w:val="006546BC"/>
    <w:rsid w:val="00655193"/>
    <w:rsid w:val="006552CD"/>
    <w:rsid w:val="00656F9F"/>
    <w:rsid w:val="00660DB2"/>
    <w:rsid w:val="006616A9"/>
    <w:rsid w:val="00663991"/>
    <w:rsid w:val="00663CB9"/>
    <w:rsid w:val="0066470E"/>
    <w:rsid w:val="00664A02"/>
    <w:rsid w:val="00664C41"/>
    <w:rsid w:val="00666A42"/>
    <w:rsid w:val="0066733F"/>
    <w:rsid w:val="006679C1"/>
    <w:rsid w:val="00667D06"/>
    <w:rsid w:val="0067040E"/>
    <w:rsid w:val="006730B5"/>
    <w:rsid w:val="0067340D"/>
    <w:rsid w:val="00673FA7"/>
    <w:rsid w:val="00674606"/>
    <w:rsid w:val="00674968"/>
    <w:rsid w:val="00676D7B"/>
    <w:rsid w:val="0067788A"/>
    <w:rsid w:val="00677943"/>
    <w:rsid w:val="00677A1B"/>
    <w:rsid w:val="00677CDF"/>
    <w:rsid w:val="00680844"/>
    <w:rsid w:val="00682A82"/>
    <w:rsid w:val="00683D02"/>
    <w:rsid w:val="00683F8E"/>
    <w:rsid w:val="00684AC8"/>
    <w:rsid w:val="00684C97"/>
    <w:rsid w:val="006857CC"/>
    <w:rsid w:val="006860EA"/>
    <w:rsid w:val="006869C5"/>
    <w:rsid w:val="006878C5"/>
    <w:rsid w:val="00690041"/>
    <w:rsid w:val="0069088A"/>
    <w:rsid w:val="00690CC8"/>
    <w:rsid w:val="006920BB"/>
    <w:rsid w:val="006922AA"/>
    <w:rsid w:val="00694DD5"/>
    <w:rsid w:val="0069547D"/>
    <w:rsid w:val="00696057"/>
    <w:rsid w:val="00697DB9"/>
    <w:rsid w:val="00697DEF"/>
    <w:rsid w:val="006A048D"/>
    <w:rsid w:val="006A074B"/>
    <w:rsid w:val="006A21A7"/>
    <w:rsid w:val="006A2559"/>
    <w:rsid w:val="006A25AB"/>
    <w:rsid w:val="006A3412"/>
    <w:rsid w:val="006A4F8E"/>
    <w:rsid w:val="006A5557"/>
    <w:rsid w:val="006A56D4"/>
    <w:rsid w:val="006A5970"/>
    <w:rsid w:val="006A7D06"/>
    <w:rsid w:val="006B024E"/>
    <w:rsid w:val="006B0D3D"/>
    <w:rsid w:val="006B1DF9"/>
    <w:rsid w:val="006B3F2E"/>
    <w:rsid w:val="006B420E"/>
    <w:rsid w:val="006B55A5"/>
    <w:rsid w:val="006B6992"/>
    <w:rsid w:val="006B6B37"/>
    <w:rsid w:val="006B6D66"/>
    <w:rsid w:val="006B71A2"/>
    <w:rsid w:val="006B74EE"/>
    <w:rsid w:val="006C0E15"/>
    <w:rsid w:val="006C1400"/>
    <w:rsid w:val="006C21C1"/>
    <w:rsid w:val="006C323E"/>
    <w:rsid w:val="006C35E3"/>
    <w:rsid w:val="006C3C0B"/>
    <w:rsid w:val="006C4ED5"/>
    <w:rsid w:val="006C591A"/>
    <w:rsid w:val="006C7624"/>
    <w:rsid w:val="006C7838"/>
    <w:rsid w:val="006D0655"/>
    <w:rsid w:val="006D2823"/>
    <w:rsid w:val="006D4C25"/>
    <w:rsid w:val="006D57D1"/>
    <w:rsid w:val="006D5AFB"/>
    <w:rsid w:val="006D6BC5"/>
    <w:rsid w:val="006D6C3D"/>
    <w:rsid w:val="006D6ED4"/>
    <w:rsid w:val="006D704F"/>
    <w:rsid w:val="006D78AC"/>
    <w:rsid w:val="006D7AF8"/>
    <w:rsid w:val="006E0152"/>
    <w:rsid w:val="006E0416"/>
    <w:rsid w:val="006E0A4B"/>
    <w:rsid w:val="006E114C"/>
    <w:rsid w:val="006E2B8B"/>
    <w:rsid w:val="006E2C6C"/>
    <w:rsid w:val="006E3901"/>
    <w:rsid w:val="006E48BB"/>
    <w:rsid w:val="006E6C6E"/>
    <w:rsid w:val="006E75C6"/>
    <w:rsid w:val="006F1E65"/>
    <w:rsid w:val="006F2738"/>
    <w:rsid w:val="006F2A74"/>
    <w:rsid w:val="006F5281"/>
    <w:rsid w:val="006F55A0"/>
    <w:rsid w:val="006F59F6"/>
    <w:rsid w:val="00700329"/>
    <w:rsid w:val="00701C5D"/>
    <w:rsid w:val="007044F1"/>
    <w:rsid w:val="00705355"/>
    <w:rsid w:val="007064EE"/>
    <w:rsid w:val="007076C6"/>
    <w:rsid w:val="007107B6"/>
    <w:rsid w:val="00710999"/>
    <w:rsid w:val="00710FF8"/>
    <w:rsid w:val="00713B25"/>
    <w:rsid w:val="0071402B"/>
    <w:rsid w:val="007145E4"/>
    <w:rsid w:val="0071492F"/>
    <w:rsid w:val="00715042"/>
    <w:rsid w:val="00715F5D"/>
    <w:rsid w:val="007174BE"/>
    <w:rsid w:val="00720193"/>
    <w:rsid w:val="007209BC"/>
    <w:rsid w:val="00720D5A"/>
    <w:rsid w:val="0072160F"/>
    <w:rsid w:val="00722436"/>
    <w:rsid w:val="0072291A"/>
    <w:rsid w:val="00722D89"/>
    <w:rsid w:val="00723078"/>
    <w:rsid w:val="007230D6"/>
    <w:rsid w:val="0072326C"/>
    <w:rsid w:val="00723544"/>
    <w:rsid w:val="007252C2"/>
    <w:rsid w:val="00725854"/>
    <w:rsid w:val="00725DD4"/>
    <w:rsid w:val="007261E9"/>
    <w:rsid w:val="0072683C"/>
    <w:rsid w:val="007335D8"/>
    <w:rsid w:val="00734896"/>
    <w:rsid w:val="00734B97"/>
    <w:rsid w:val="007355D4"/>
    <w:rsid w:val="00736620"/>
    <w:rsid w:val="00736F62"/>
    <w:rsid w:val="00740E07"/>
    <w:rsid w:val="00741302"/>
    <w:rsid w:val="007417A4"/>
    <w:rsid w:val="00743811"/>
    <w:rsid w:val="00743DAB"/>
    <w:rsid w:val="00744A4A"/>
    <w:rsid w:val="00745C6F"/>
    <w:rsid w:val="00747AD6"/>
    <w:rsid w:val="00750572"/>
    <w:rsid w:val="00751113"/>
    <w:rsid w:val="007532AA"/>
    <w:rsid w:val="00753893"/>
    <w:rsid w:val="00753BD1"/>
    <w:rsid w:val="007546C0"/>
    <w:rsid w:val="00755DC1"/>
    <w:rsid w:val="007568E0"/>
    <w:rsid w:val="00756BCE"/>
    <w:rsid w:val="007575CF"/>
    <w:rsid w:val="007609D7"/>
    <w:rsid w:val="007632B6"/>
    <w:rsid w:val="00765461"/>
    <w:rsid w:val="00765BAE"/>
    <w:rsid w:val="00765C18"/>
    <w:rsid w:val="00765F40"/>
    <w:rsid w:val="0076762E"/>
    <w:rsid w:val="00771CB7"/>
    <w:rsid w:val="00772C9B"/>
    <w:rsid w:val="00773C57"/>
    <w:rsid w:val="00774FF0"/>
    <w:rsid w:val="00775FD5"/>
    <w:rsid w:val="00777141"/>
    <w:rsid w:val="00777E9F"/>
    <w:rsid w:val="00780319"/>
    <w:rsid w:val="0078059C"/>
    <w:rsid w:val="00780BD6"/>
    <w:rsid w:val="0078175D"/>
    <w:rsid w:val="007817F8"/>
    <w:rsid w:val="00781E5B"/>
    <w:rsid w:val="00782345"/>
    <w:rsid w:val="0078385E"/>
    <w:rsid w:val="00784824"/>
    <w:rsid w:val="00785FEC"/>
    <w:rsid w:val="00786375"/>
    <w:rsid w:val="007869E0"/>
    <w:rsid w:val="0079120F"/>
    <w:rsid w:val="00791271"/>
    <w:rsid w:val="007915D6"/>
    <w:rsid w:val="00792774"/>
    <w:rsid w:val="00793549"/>
    <w:rsid w:val="00793CE4"/>
    <w:rsid w:val="007956AA"/>
    <w:rsid w:val="0079627A"/>
    <w:rsid w:val="00797A3E"/>
    <w:rsid w:val="007A21E6"/>
    <w:rsid w:val="007A275F"/>
    <w:rsid w:val="007A2F1A"/>
    <w:rsid w:val="007A3101"/>
    <w:rsid w:val="007A3364"/>
    <w:rsid w:val="007A360A"/>
    <w:rsid w:val="007A3BC7"/>
    <w:rsid w:val="007A480A"/>
    <w:rsid w:val="007A5794"/>
    <w:rsid w:val="007A59E2"/>
    <w:rsid w:val="007A6492"/>
    <w:rsid w:val="007B1581"/>
    <w:rsid w:val="007B1E44"/>
    <w:rsid w:val="007B2AC2"/>
    <w:rsid w:val="007B69A0"/>
    <w:rsid w:val="007B6AD8"/>
    <w:rsid w:val="007B6C91"/>
    <w:rsid w:val="007B6CDB"/>
    <w:rsid w:val="007B74CD"/>
    <w:rsid w:val="007B7AF2"/>
    <w:rsid w:val="007C3024"/>
    <w:rsid w:val="007C3AA1"/>
    <w:rsid w:val="007C3F6D"/>
    <w:rsid w:val="007C4F6E"/>
    <w:rsid w:val="007C6102"/>
    <w:rsid w:val="007C6354"/>
    <w:rsid w:val="007C6827"/>
    <w:rsid w:val="007C7803"/>
    <w:rsid w:val="007D0B51"/>
    <w:rsid w:val="007D2037"/>
    <w:rsid w:val="007D3940"/>
    <w:rsid w:val="007D3A49"/>
    <w:rsid w:val="007D3EFB"/>
    <w:rsid w:val="007D4B9C"/>
    <w:rsid w:val="007D4C9D"/>
    <w:rsid w:val="007D4F99"/>
    <w:rsid w:val="007D513D"/>
    <w:rsid w:val="007D56E6"/>
    <w:rsid w:val="007D6319"/>
    <w:rsid w:val="007D6B96"/>
    <w:rsid w:val="007E0631"/>
    <w:rsid w:val="007E0E8C"/>
    <w:rsid w:val="007E3846"/>
    <w:rsid w:val="007E4012"/>
    <w:rsid w:val="007E5367"/>
    <w:rsid w:val="007E7EBC"/>
    <w:rsid w:val="007E7FF9"/>
    <w:rsid w:val="007F21A7"/>
    <w:rsid w:val="007F264C"/>
    <w:rsid w:val="007F4E6A"/>
    <w:rsid w:val="007F549C"/>
    <w:rsid w:val="007F65FF"/>
    <w:rsid w:val="007F72C8"/>
    <w:rsid w:val="007F7B8A"/>
    <w:rsid w:val="008005A9"/>
    <w:rsid w:val="008012EA"/>
    <w:rsid w:val="008021B7"/>
    <w:rsid w:val="0080299A"/>
    <w:rsid w:val="008047FE"/>
    <w:rsid w:val="00804A1A"/>
    <w:rsid w:val="00805E38"/>
    <w:rsid w:val="008064E1"/>
    <w:rsid w:val="00807173"/>
    <w:rsid w:val="00807199"/>
    <w:rsid w:val="00807B82"/>
    <w:rsid w:val="00811EFD"/>
    <w:rsid w:val="008121AA"/>
    <w:rsid w:val="00813320"/>
    <w:rsid w:val="00813516"/>
    <w:rsid w:val="008139F9"/>
    <w:rsid w:val="00814506"/>
    <w:rsid w:val="00814713"/>
    <w:rsid w:val="00814A4D"/>
    <w:rsid w:val="008177CB"/>
    <w:rsid w:val="008178FF"/>
    <w:rsid w:val="00820F1F"/>
    <w:rsid w:val="008213F3"/>
    <w:rsid w:val="00821C35"/>
    <w:rsid w:val="008225B5"/>
    <w:rsid w:val="008233C2"/>
    <w:rsid w:val="00823D76"/>
    <w:rsid w:val="00825096"/>
    <w:rsid w:val="00825CA2"/>
    <w:rsid w:val="008303B0"/>
    <w:rsid w:val="00830442"/>
    <w:rsid w:val="0083144C"/>
    <w:rsid w:val="008315FC"/>
    <w:rsid w:val="00832F13"/>
    <w:rsid w:val="00833649"/>
    <w:rsid w:val="00833A94"/>
    <w:rsid w:val="00834612"/>
    <w:rsid w:val="0083607E"/>
    <w:rsid w:val="00837253"/>
    <w:rsid w:val="008377A5"/>
    <w:rsid w:val="00837E13"/>
    <w:rsid w:val="00840796"/>
    <w:rsid w:val="008443E6"/>
    <w:rsid w:val="00844DDB"/>
    <w:rsid w:val="00844FAB"/>
    <w:rsid w:val="00845217"/>
    <w:rsid w:val="00845929"/>
    <w:rsid w:val="00845942"/>
    <w:rsid w:val="00846217"/>
    <w:rsid w:val="00846F23"/>
    <w:rsid w:val="00850896"/>
    <w:rsid w:val="00850BDC"/>
    <w:rsid w:val="00850D30"/>
    <w:rsid w:val="008553A3"/>
    <w:rsid w:val="00857C3A"/>
    <w:rsid w:val="0086182F"/>
    <w:rsid w:val="00861B31"/>
    <w:rsid w:val="00861D43"/>
    <w:rsid w:val="00861E5C"/>
    <w:rsid w:val="00862DA8"/>
    <w:rsid w:val="008636BE"/>
    <w:rsid w:val="00864315"/>
    <w:rsid w:val="0086453B"/>
    <w:rsid w:val="00866027"/>
    <w:rsid w:val="00866FFB"/>
    <w:rsid w:val="0086767F"/>
    <w:rsid w:val="00870019"/>
    <w:rsid w:val="00871742"/>
    <w:rsid w:val="00871A05"/>
    <w:rsid w:val="00871D5C"/>
    <w:rsid w:val="00872BC1"/>
    <w:rsid w:val="008740BF"/>
    <w:rsid w:val="0087486D"/>
    <w:rsid w:val="00874AF6"/>
    <w:rsid w:val="00874B50"/>
    <w:rsid w:val="00874F53"/>
    <w:rsid w:val="00876817"/>
    <w:rsid w:val="008772AC"/>
    <w:rsid w:val="0087765D"/>
    <w:rsid w:val="00880E7A"/>
    <w:rsid w:val="0088155D"/>
    <w:rsid w:val="008825FC"/>
    <w:rsid w:val="008829A4"/>
    <w:rsid w:val="00882CF8"/>
    <w:rsid w:val="00883B41"/>
    <w:rsid w:val="00884396"/>
    <w:rsid w:val="008856D0"/>
    <w:rsid w:val="008863D5"/>
    <w:rsid w:val="00886919"/>
    <w:rsid w:val="00886988"/>
    <w:rsid w:val="0089109C"/>
    <w:rsid w:val="008932D8"/>
    <w:rsid w:val="0089334D"/>
    <w:rsid w:val="00895E22"/>
    <w:rsid w:val="00896129"/>
    <w:rsid w:val="0089627D"/>
    <w:rsid w:val="00896C75"/>
    <w:rsid w:val="00896FD4"/>
    <w:rsid w:val="008A0074"/>
    <w:rsid w:val="008A043E"/>
    <w:rsid w:val="008A049A"/>
    <w:rsid w:val="008A11E6"/>
    <w:rsid w:val="008A12D7"/>
    <w:rsid w:val="008A1DAF"/>
    <w:rsid w:val="008A38D3"/>
    <w:rsid w:val="008A4375"/>
    <w:rsid w:val="008A59F7"/>
    <w:rsid w:val="008A5A25"/>
    <w:rsid w:val="008A6487"/>
    <w:rsid w:val="008A702F"/>
    <w:rsid w:val="008A7649"/>
    <w:rsid w:val="008A7F19"/>
    <w:rsid w:val="008B0409"/>
    <w:rsid w:val="008B234B"/>
    <w:rsid w:val="008B37E3"/>
    <w:rsid w:val="008B434F"/>
    <w:rsid w:val="008B4C61"/>
    <w:rsid w:val="008B4F2B"/>
    <w:rsid w:val="008B56F6"/>
    <w:rsid w:val="008B59C7"/>
    <w:rsid w:val="008B63C9"/>
    <w:rsid w:val="008B6FB7"/>
    <w:rsid w:val="008B70FC"/>
    <w:rsid w:val="008B7A1A"/>
    <w:rsid w:val="008C14E3"/>
    <w:rsid w:val="008C1974"/>
    <w:rsid w:val="008C4BEC"/>
    <w:rsid w:val="008C4E75"/>
    <w:rsid w:val="008C509E"/>
    <w:rsid w:val="008C5625"/>
    <w:rsid w:val="008C5C8E"/>
    <w:rsid w:val="008C6789"/>
    <w:rsid w:val="008C7943"/>
    <w:rsid w:val="008C7B34"/>
    <w:rsid w:val="008D0AC5"/>
    <w:rsid w:val="008D0C20"/>
    <w:rsid w:val="008D1C68"/>
    <w:rsid w:val="008D1C94"/>
    <w:rsid w:val="008D1D6F"/>
    <w:rsid w:val="008D355B"/>
    <w:rsid w:val="008D46D0"/>
    <w:rsid w:val="008D4797"/>
    <w:rsid w:val="008D4D7F"/>
    <w:rsid w:val="008D561A"/>
    <w:rsid w:val="008D5A49"/>
    <w:rsid w:val="008D75FC"/>
    <w:rsid w:val="008E3CD3"/>
    <w:rsid w:val="008E3FE1"/>
    <w:rsid w:val="008E4284"/>
    <w:rsid w:val="008E52E2"/>
    <w:rsid w:val="008F0677"/>
    <w:rsid w:val="008F24EE"/>
    <w:rsid w:val="008F5C15"/>
    <w:rsid w:val="008F7325"/>
    <w:rsid w:val="008F7F33"/>
    <w:rsid w:val="00900732"/>
    <w:rsid w:val="0090142A"/>
    <w:rsid w:val="00902503"/>
    <w:rsid w:val="00902F72"/>
    <w:rsid w:val="00903236"/>
    <w:rsid w:val="00903440"/>
    <w:rsid w:val="009037BE"/>
    <w:rsid w:val="00903DCF"/>
    <w:rsid w:val="00903F70"/>
    <w:rsid w:val="00905023"/>
    <w:rsid w:val="0090580D"/>
    <w:rsid w:val="009061A1"/>
    <w:rsid w:val="0090665B"/>
    <w:rsid w:val="00910263"/>
    <w:rsid w:val="00910915"/>
    <w:rsid w:val="00910AAD"/>
    <w:rsid w:val="00910B8C"/>
    <w:rsid w:val="00910EAF"/>
    <w:rsid w:val="00911030"/>
    <w:rsid w:val="00912D86"/>
    <w:rsid w:val="00913A71"/>
    <w:rsid w:val="00914103"/>
    <w:rsid w:val="00915449"/>
    <w:rsid w:val="0091694C"/>
    <w:rsid w:val="009169B3"/>
    <w:rsid w:val="00917ED2"/>
    <w:rsid w:val="0092100F"/>
    <w:rsid w:val="0092266F"/>
    <w:rsid w:val="00922876"/>
    <w:rsid w:val="00923639"/>
    <w:rsid w:val="0092400D"/>
    <w:rsid w:val="00930668"/>
    <w:rsid w:val="00931102"/>
    <w:rsid w:val="009314FE"/>
    <w:rsid w:val="00932C21"/>
    <w:rsid w:val="00933449"/>
    <w:rsid w:val="009335E9"/>
    <w:rsid w:val="00934595"/>
    <w:rsid w:val="00935EE5"/>
    <w:rsid w:val="0093633E"/>
    <w:rsid w:val="009369C6"/>
    <w:rsid w:val="00936CBF"/>
    <w:rsid w:val="009374DD"/>
    <w:rsid w:val="00937739"/>
    <w:rsid w:val="009418AC"/>
    <w:rsid w:val="00942B69"/>
    <w:rsid w:val="009437F0"/>
    <w:rsid w:val="00945191"/>
    <w:rsid w:val="0094631B"/>
    <w:rsid w:val="00946AAE"/>
    <w:rsid w:val="00946B96"/>
    <w:rsid w:val="009472D6"/>
    <w:rsid w:val="009475E8"/>
    <w:rsid w:val="00950A7F"/>
    <w:rsid w:val="00951748"/>
    <w:rsid w:val="00951E28"/>
    <w:rsid w:val="009529B1"/>
    <w:rsid w:val="00953EBF"/>
    <w:rsid w:val="009560AF"/>
    <w:rsid w:val="009573B0"/>
    <w:rsid w:val="00957AFD"/>
    <w:rsid w:val="009610F2"/>
    <w:rsid w:val="00965383"/>
    <w:rsid w:val="00965D19"/>
    <w:rsid w:val="00967456"/>
    <w:rsid w:val="00967652"/>
    <w:rsid w:val="0096772F"/>
    <w:rsid w:val="00967ABE"/>
    <w:rsid w:val="009703F5"/>
    <w:rsid w:val="009715DF"/>
    <w:rsid w:val="00972C57"/>
    <w:rsid w:val="0097382B"/>
    <w:rsid w:val="00973CF9"/>
    <w:rsid w:val="00974E60"/>
    <w:rsid w:val="009758B1"/>
    <w:rsid w:val="00975F49"/>
    <w:rsid w:val="00976999"/>
    <w:rsid w:val="00976E00"/>
    <w:rsid w:val="0098037D"/>
    <w:rsid w:val="00980C0F"/>
    <w:rsid w:val="00981CA2"/>
    <w:rsid w:val="00982884"/>
    <w:rsid w:val="00982A7E"/>
    <w:rsid w:val="00983732"/>
    <w:rsid w:val="00983C64"/>
    <w:rsid w:val="00985AE0"/>
    <w:rsid w:val="00987B84"/>
    <w:rsid w:val="00990D03"/>
    <w:rsid w:val="00992775"/>
    <w:rsid w:val="00993CDB"/>
    <w:rsid w:val="00994205"/>
    <w:rsid w:val="009949E4"/>
    <w:rsid w:val="00997D39"/>
    <w:rsid w:val="009A05BC"/>
    <w:rsid w:val="009A08DC"/>
    <w:rsid w:val="009A1A1E"/>
    <w:rsid w:val="009A290E"/>
    <w:rsid w:val="009A318C"/>
    <w:rsid w:val="009A3AED"/>
    <w:rsid w:val="009A3EB9"/>
    <w:rsid w:val="009A433E"/>
    <w:rsid w:val="009A436C"/>
    <w:rsid w:val="009A46C7"/>
    <w:rsid w:val="009A4766"/>
    <w:rsid w:val="009A4D3A"/>
    <w:rsid w:val="009A53AF"/>
    <w:rsid w:val="009A53E0"/>
    <w:rsid w:val="009A575E"/>
    <w:rsid w:val="009A6AE0"/>
    <w:rsid w:val="009A6ECF"/>
    <w:rsid w:val="009B017D"/>
    <w:rsid w:val="009B03A5"/>
    <w:rsid w:val="009B0F00"/>
    <w:rsid w:val="009B12CE"/>
    <w:rsid w:val="009B12F5"/>
    <w:rsid w:val="009B159D"/>
    <w:rsid w:val="009B1EE3"/>
    <w:rsid w:val="009B217E"/>
    <w:rsid w:val="009B22F5"/>
    <w:rsid w:val="009B2B82"/>
    <w:rsid w:val="009B39B0"/>
    <w:rsid w:val="009B43F6"/>
    <w:rsid w:val="009B48A6"/>
    <w:rsid w:val="009B530D"/>
    <w:rsid w:val="009B62C2"/>
    <w:rsid w:val="009B6951"/>
    <w:rsid w:val="009B6B69"/>
    <w:rsid w:val="009B6B91"/>
    <w:rsid w:val="009B770C"/>
    <w:rsid w:val="009C01F8"/>
    <w:rsid w:val="009C1153"/>
    <w:rsid w:val="009C1CFB"/>
    <w:rsid w:val="009C20AA"/>
    <w:rsid w:val="009C27B8"/>
    <w:rsid w:val="009C4578"/>
    <w:rsid w:val="009C62DE"/>
    <w:rsid w:val="009D024C"/>
    <w:rsid w:val="009D03CB"/>
    <w:rsid w:val="009D0862"/>
    <w:rsid w:val="009D152E"/>
    <w:rsid w:val="009D2382"/>
    <w:rsid w:val="009D2669"/>
    <w:rsid w:val="009D328C"/>
    <w:rsid w:val="009D3F49"/>
    <w:rsid w:val="009D4FED"/>
    <w:rsid w:val="009D55F9"/>
    <w:rsid w:val="009D5CA4"/>
    <w:rsid w:val="009D6285"/>
    <w:rsid w:val="009D6F9E"/>
    <w:rsid w:val="009D74EA"/>
    <w:rsid w:val="009E0E49"/>
    <w:rsid w:val="009E3383"/>
    <w:rsid w:val="009E4D1C"/>
    <w:rsid w:val="009E5BC0"/>
    <w:rsid w:val="009E5C10"/>
    <w:rsid w:val="009E7EE6"/>
    <w:rsid w:val="009F1989"/>
    <w:rsid w:val="009F1F53"/>
    <w:rsid w:val="009F2212"/>
    <w:rsid w:val="009F33B3"/>
    <w:rsid w:val="009F34BD"/>
    <w:rsid w:val="009F3B04"/>
    <w:rsid w:val="009F3BA4"/>
    <w:rsid w:val="009F4580"/>
    <w:rsid w:val="009F4842"/>
    <w:rsid w:val="009F5025"/>
    <w:rsid w:val="009F6B16"/>
    <w:rsid w:val="00A004A8"/>
    <w:rsid w:val="00A00AE7"/>
    <w:rsid w:val="00A00F80"/>
    <w:rsid w:val="00A01B3E"/>
    <w:rsid w:val="00A03B0A"/>
    <w:rsid w:val="00A03C99"/>
    <w:rsid w:val="00A04FC7"/>
    <w:rsid w:val="00A050EA"/>
    <w:rsid w:val="00A05822"/>
    <w:rsid w:val="00A06BBF"/>
    <w:rsid w:val="00A0706D"/>
    <w:rsid w:val="00A07C6B"/>
    <w:rsid w:val="00A10200"/>
    <w:rsid w:val="00A11913"/>
    <w:rsid w:val="00A125F6"/>
    <w:rsid w:val="00A13B21"/>
    <w:rsid w:val="00A14FDC"/>
    <w:rsid w:val="00A1595F"/>
    <w:rsid w:val="00A16243"/>
    <w:rsid w:val="00A17BF1"/>
    <w:rsid w:val="00A220F3"/>
    <w:rsid w:val="00A246E3"/>
    <w:rsid w:val="00A24BA3"/>
    <w:rsid w:val="00A24D93"/>
    <w:rsid w:val="00A25E5D"/>
    <w:rsid w:val="00A26866"/>
    <w:rsid w:val="00A26D3C"/>
    <w:rsid w:val="00A273B2"/>
    <w:rsid w:val="00A30256"/>
    <w:rsid w:val="00A307C6"/>
    <w:rsid w:val="00A309F5"/>
    <w:rsid w:val="00A30B22"/>
    <w:rsid w:val="00A32B8F"/>
    <w:rsid w:val="00A33756"/>
    <w:rsid w:val="00A33C8B"/>
    <w:rsid w:val="00A34F02"/>
    <w:rsid w:val="00A35126"/>
    <w:rsid w:val="00A35D9A"/>
    <w:rsid w:val="00A3613E"/>
    <w:rsid w:val="00A36354"/>
    <w:rsid w:val="00A366A5"/>
    <w:rsid w:val="00A369FA"/>
    <w:rsid w:val="00A37685"/>
    <w:rsid w:val="00A37E03"/>
    <w:rsid w:val="00A40244"/>
    <w:rsid w:val="00A403BE"/>
    <w:rsid w:val="00A41243"/>
    <w:rsid w:val="00A4135D"/>
    <w:rsid w:val="00A42EC5"/>
    <w:rsid w:val="00A449EE"/>
    <w:rsid w:val="00A45DF0"/>
    <w:rsid w:val="00A471DE"/>
    <w:rsid w:val="00A479C7"/>
    <w:rsid w:val="00A50723"/>
    <w:rsid w:val="00A508E6"/>
    <w:rsid w:val="00A50B1F"/>
    <w:rsid w:val="00A512A9"/>
    <w:rsid w:val="00A5197C"/>
    <w:rsid w:val="00A51B51"/>
    <w:rsid w:val="00A53C2A"/>
    <w:rsid w:val="00A544B5"/>
    <w:rsid w:val="00A56DCB"/>
    <w:rsid w:val="00A60110"/>
    <w:rsid w:val="00A60641"/>
    <w:rsid w:val="00A61566"/>
    <w:rsid w:val="00A61B60"/>
    <w:rsid w:val="00A6398A"/>
    <w:rsid w:val="00A63FF2"/>
    <w:rsid w:val="00A64CA1"/>
    <w:rsid w:val="00A64EC1"/>
    <w:rsid w:val="00A65AC7"/>
    <w:rsid w:val="00A67382"/>
    <w:rsid w:val="00A673D3"/>
    <w:rsid w:val="00A67DE8"/>
    <w:rsid w:val="00A70B86"/>
    <w:rsid w:val="00A7159E"/>
    <w:rsid w:val="00A72DF7"/>
    <w:rsid w:val="00A73715"/>
    <w:rsid w:val="00A743FF"/>
    <w:rsid w:val="00A76B6F"/>
    <w:rsid w:val="00A76CD7"/>
    <w:rsid w:val="00A77A15"/>
    <w:rsid w:val="00A81161"/>
    <w:rsid w:val="00A8139F"/>
    <w:rsid w:val="00A81C5C"/>
    <w:rsid w:val="00A822B7"/>
    <w:rsid w:val="00A839AD"/>
    <w:rsid w:val="00A83B0B"/>
    <w:rsid w:val="00A84E2D"/>
    <w:rsid w:val="00A860C7"/>
    <w:rsid w:val="00A921DD"/>
    <w:rsid w:val="00A928EC"/>
    <w:rsid w:val="00A93195"/>
    <w:rsid w:val="00A93940"/>
    <w:rsid w:val="00A951B2"/>
    <w:rsid w:val="00A95CD4"/>
    <w:rsid w:val="00A96374"/>
    <w:rsid w:val="00A968F7"/>
    <w:rsid w:val="00A97C2E"/>
    <w:rsid w:val="00A97F12"/>
    <w:rsid w:val="00AA1489"/>
    <w:rsid w:val="00AA36E3"/>
    <w:rsid w:val="00AA4CD3"/>
    <w:rsid w:val="00AA53D2"/>
    <w:rsid w:val="00AA7225"/>
    <w:rsid w:val="00AA7C92"/>
    <w:rsid w:val="00AB3E00"/>
    <w:rsid w:val="00AB3F2B"/>
    <w:rsid w:val="00AB5A75"/>
    <w:rsid w:val="00AB61CD"/>
    <w:rsid w:val="00AC1EC1"/>
    <w:rsid w:val="00AC2F5E"/>
    <w:rsid w:val="00AC3899"/>
    <w:rsid w:val="00AC3D07"/>
    <w:rsid w:val="00AC4FB0"/>
    <w:rsid w:val="00AC685D"/>
    <w:rsid w:val="00AC7A4B"/>
    <w:rsid w:val="00AD0D13"/>
    <w:rsid w:val="00AD1210"/>
    <w:rsid w:val="00AD2B37"/>
    <w:rsid w:val="00AD3165"/>
    <w:rsid w:val="00AD3E75"/>
    <w:rsid w:val="00AD3EBA"/>
    <w:rsid w:val="00AD4223"/>
    <w:rsid w:val="00AD4C18"/>
    <w:rsid w:val="00AD51C8"/>
    <w:rsid w:val="00AD5D2B"/>
    <w:rsid w:val="00AD6FED"/>
    <w:rsid w:val="00AD7B68"/>
    <w:rsid w:val="00AE05F2"/>
    <w:rsid w:val="00AE06FD"/>
    <w:rsid w:val="00AE0A75"/>
    <w:rsid w:val="00AE0C0F"/>
    <w:rsid w:val="00AE2CD6"/>
    <w:rsid w:val="00AE4278"/>
    <w:rsid w:val="00AE42AF"/>
    <w:rsid w:val="00AE4CCF"/>
    <w:rsid w:val="00AE4E05"/>
    <w:rsid w:val="00AE5106"/>
    <w:rsid w:val="00AE590E"/>
    <w:rsid w:val="00AE631F"/>
    <w:rsid w:val="00AE6A96"/>
    <w:rsid w:val="00AE70AC"/>
    <w:rsid w:val="00AF03D7"/>
    <w:rsid w:val="00AF0EAC"/>
    <w:rsid w:val="00AF1B58"/>
    <w:rsid w:val="00AF20AE"/>
    <w:rsid w:val="00AF285E"/>
    <w:rsid w:val="00AF2ADC"/>
    <w:rsid w:val="00AF3B9F"/>
    <w:rsid w:val="00AF4239"/>
    <w:rsid w:val="00AF5BF4"/>
    <w:rsid w:val="00AF5C80"/>
    <w:rsid w:val="00AF6355"/>
    <w:rsid w:val="00AF6CFA"/>
    <w:rsid w:val="00B00A22"/>
    <w:rsid w:val="00B01A77"/>
    <w:rsid w:val="00B01E10"/>
    <w:rsid w:val="00B0260A"/>
    <w:rsid w:val="00B029C9"/>
    <w:rsid w:val="00B031CB"/>
    <w:rsid w:val="00B0376F"/>
    <w:rsid w:val="00B04103"/>
    <w:rsid w:val="00B044DF"/>
    <w:rsid w:val="00B045FC"/>
    <w:rsid w:val="00B058AD"/>
    <w:rsid w:val="00B05A6D"/>
    <w:rsid w:val="00B05BC0"/>
    <w:rsid w:val="00B05D24"/>
    <w:rsid w:val="00B061A7"/>
    <w:rsid w:val="00B0763A"/>
    <w:rsid w:val="00B0777A"/>
    <w:rsid w:val="00B126EF"/>
    <w:rsid w:val="00B129CF"/>
    <w:rsid w:val="00B1302E"/>
    <w:rsid w:val="00B14125"/>
    <w:rsid w:val="00B145C9"/>
    <w:rsid w:val="00B15394"/>
    <w:rsid w:val="00B156B4"/>
    <w:rsid w:val="00B164D5"/>
    <w:rsid w:val="00B172AC"/>
    <w:rsid w:val="00B2021B"/>
    <w:rsid w:val="00B205C7"/>
    <w:rsid w:val="00B2080B"/>
    <w:rsid w:val="00B21166"/>
    <w:rsid w:val="00B21487"/>
    <w:rsid w:val="00B222B4"/>
    <w:rsid w:val="00B2257F"/>
    <w:rsid w:val="00B22719"/>
    <w:rsid w:val="00B22946"/>
    <w:rsid w:val="00B22FA3"/>
    <w:rsid w:val="00B2308A"/>
    <w:rsid w:val="00B245C7"/>
    <w:rsid w:val="00B254FF"/>
    <w:rsid w:val="00B25BF7"/>
    <w:rsid w:val="00B264ED"/>
    <w:rsid w:val="00B26586"/>
    <w:rsid w:val="00B31395"/>
    <w:rsid w:val="00B3249C"/>
    <w:rsid w:val="00B33DB6"/>
    <w:rsid w:val="00B34A13"/>
    <w:rsid w:val="00B3546E"/>
    <w:rsid w:val="00B35F68"/>
    <w:rsid w:val="00B35F6F"/>
    <w:rsid w:val="00B37349"/>
    <w:rsid w:val="00B3769F"/>
    <w:rsid w:val="00B40963"/>
    <w:rsid w:val="00B424ED"/>
    <w:rsid w:val="00B42CE8"/>
    <w:rsid w:val="00B42F83"/>
    <w:rsid w:val="00B43BD7"/>
    <w:rsid w:val="00B43FF3"/>
    <w:rsid w:val="00B44D37"/>
    <w:rsid w:val="00B46B42"/>
    <w:rsid w:val="00B4724C"/>
    <w:rsid w:val="00B4786B"/>
    <w:rsid w:val="00B47A30"/>
    <w:rsid w:val="00B47DA7"/>
    <w:rsid w:val="00B50CDF"/>
    <w:rsid w:val="00B51778"/>
    <w:rsid w:val="00B5208E"/>
    <w:rsid w:val="00B52F04"/>
    <w:rsid w:val="00B5416B"/>
    <w:rsid w:val="00B557B0"/>
    <w:rsid w:val="00B5598C"/>
    <w:rsid w:val="00B573D9"/>
    <w:rsid w:val="00B57645"/>
    <w:rsid w:val="00B57755"/>
    <w:rsid w:val="00B600C1"/>
    <w:rsid w:val="00B60B5B"/>
    <w:rsid w:val="00B61851"/>
    <w:rsid w:val="00B61992"/>
    <w:rsid w:val="00B622D9"/>
    <w:rsid w:val="00B62AB6"/>
    <w:rsid w:val="00B62AB9"/>
    <w:rsid w:val="00B62F3D"/>
    <w:rsid w:val="00B63C54"/>
    <w:rsid w:val="00B64F5F"/>
    <w:rsid w:val="00B6547F"/>
    <w:rsid w:val="00B655D9"/>
    <w:rsid w:val="00B65686"/>
    <w:rsid w:val="00B657D3"/>
    <w:rsid w:val="00B678F5"/>
    <w:rsid w:val="00B67A9F"/>
    <w:rsid w:val="00B67EB0"/>
    <w:rsid w:val="00B705BD"/>
    <w:rsid w:val="00B70E07"/>
    <w:rsid w:val="00B71CE8"/>
    <w:rsid w:val="00B72C07"/>
    <w:rsid w:val="00B73DF7"/>
    <w:rsid w:val="00B74800"/>
    <w:rsid w:val="00B74994"/>
    <w:rsid w:val="00B7647B"/>
    <w:rsid w:val="00B76C1E"/>
    <w:rsid w:val="00B7785A"/>
    <w:rsid w:val="00B778D3"/>
    <w:rsid w:val="00B81594"/>
    <w:rsid w:val="00B82F2C"/>
    <w:rsid w:val="00B83003"/>
    <w:rsid w:val="00B83748"/>
    <w:rsid w:val="00B83918"/>
    <w:rsid w:val="00B843BB"/>
    <w:rsid w:val="00B84541"/>
    <w:rsid w:val="00B85F14"/>
    <w:rsid w:val="00B86DCA"/>
    <w:rsid w:val="00B86F33"/>
    <w:rsid w:val="00B8778A"/>
    <w:rsid w:val="00B87A5B"/>
    <w:rsid w:val="00B91908"/>
    <w:rsid w:val="00B9195D"/>
    <w:rsid w:val="00B91E50"/>
    <w:rsid w:val="00B936FC"/>
    <w:rsid w:val="00B93BB3"/>
    <w:rsid w:val="00B93F09"/>
    <w:rsid w:val="00B9400F"/>
    <w:rsid w:val="00B94B69"/>
    <w:rsid w:val="00B94C78"/>
    <w:rsid w:val="00B95257"/>
    <w:rsid w:val="00B95FEF"/>
    <w:rsid w:val="00BA12D1"/>
    <w:rsid w:val="00BA132A"/>
    <w:rsid w:val="00BA19C3"/>
    <w:rsid w:val="00BA1BDB"/>
    <w:rsid w:val="00BA26B0"/>
    <w:rsid w:val="00BA2899"/>
    <w:rsid w:val="00BA3458"/>
    <w:rsid w:val="00BA3855"/>
    <w:rsid w:val="00BA3BA0"/>
    <w:rsid w:val="00BA48A1"/>
    <w:rsid w:val="00BA49CE"/>
    <w:rsid w:val="00BA4FAC"/>
    <w:rsid w:val="00BA5BBE"/>
    <w:rsid w:val="00BA799C"/>
    <w:rsid w:val="00BB0044"/>
    <w:rsid w:val="00BB19DA"/>
    <w:rsid w:val="00BB1DF9"/>
    <w:rsid w:val="00BB2865"/>
    <w:rsid w:val="00BB2FFA"/>
    <w:rsid w:val="00BB3403"/>
    <w:rsid w:val="00BB6270"/>
    <w:rsid w:val="00BB63E6"/>
    <w:rsid w:val="00BB68E7"/>
    <w:rsid w:val="00BB77F1"/>
    <w:rsid w:val="00BC0580"/>
    <w:rsid w:val="00BC140B"/>
    <w:rsid w:val="00BC3048"/>
    <w:rsid w:val="00BC35A2"/>
    <w:rsid w:val="00BC3963"/>
    <w:rsid w:val="00BC42DD"/>
    <w:rsid w:val="00BC4FF9"/>
    <w:rsid w:val="00BC52A6"/>
    <w:rsid w:val="00BC634D"/>
    <w:rsid w:val="00BC68DB"/>
    <w:rsid w:val="00BC7FD7"/>
    <w:rsid w:val="00BD06A7"/>
    <w:rsid w:val="00BD0BA8"/>
    <w:rsid w:val="00BD150E"/>
    <w:rsid w:val="00BD17B4"/>
    <w:rsid w:val="00BD2846"/>
    <w:rsid w:val="00BD2F55"/>
    <w:rsid w:val="00BD3AB0"/>
    <w:rsid w:val="00BD56B1"/>
    <w:rsid w:val="00BD61F3"/>
    <w:rsid w:val="00BD62D6"/>
    <w:rsid w:val="00BD6AB4"/>
    <w:rsid w:val="00BD7CE1"/>
    <w:rsid w:val="00BE02C5"/>
    <w:rsid w:val="00BE0953"/>
    <w:rsid w:val="00BE0EBC"/>
    <w:rsid w:val="00BE0F91"/>
    <w:rsid w:val="00BE15FD"/>
    <w:rsid w:val="00BE17BF"/>
    <w:rsid w:val="00BE1BA1"/>
    <w:rsid w:val="00BE27D2"/>
    <w:rsid w:val="00BE2C1F"/>
    <w:rsid w:val="00BE4EB1"/>
    <w:rsid w:val="00BE69B3"/>
    <w:rsid w:val="00BE723A"/>
    <w:rsid w:val="00BF0424"/>
    <w:rsid w:val="00BF12C3"/>
    <w:rsid w:val="00BF1C04"/>
    <w:rsid w:val="00BF2FA2"/>
    <w:rsid w:val="00BF33CA"/>
    <w:rsid w:val="00BF4393"/>
    <w:rsid w:val="00BF5FFF"/>
    <w:rsid w:val="00BF61A6"/>
    <w:rsid w:val="00BF6371"/>
    <w:rsid w:val="00BF6481"/>
    <w:rsid w:val="00BF7131"/>
    <w:rsid w:val="00BF786E"/>
    <w:rsid w:val="00BF7D1D"/>
    <w:rsid w:val="00C001A2"/>
    <w:rsid w:val="00C0058E"/>
    <w:rsid w:val="00C00C47"/>
    <w:rsid w:val="00C00C53"/>
    <w:rsid w:val="00C00E99"/>
    <w:rsid w:val="00C0141F"/>
    <w:rsid w:val="00C02128"/>
    <w:rsid w:val="00C027B4"/>
    <w:rsid w:val="00C04903"/>
    <w:rsid w:val="00C04CD3"/>
    <w:rsid w:val="00C05179"/>
    <w:rsid w:val="00C055F3"/>
    <w:rsid w:val="00C05D26"/>
    <w:rsid w:val="00C07344"/>
    <w:rsid w:val="00C073F3"/>
    <w:rsid w:val="00C07BA9"/>
    <w:rsid w:val="00C10201"/>
    <w:rsid w:val="00C11107"/>
    <w:rsid w:val="00C113C4"/>
    <w:rsid w:val="00C11989"/>
    <w:rsid w:val="00C1284E"/>
    <w:rsid w:val="00C12D65"/>
    <w:rsid w:val="00C13D74"/>
    <w:rsid w:val="00C1583C"/>
    <w:rsid w:val="00C15AF7"/>
    <w:rsid w:val="00C15BC4"/>
    <w:rsid w:val="00C15E2A"/>
    <w:rsid w:val="00C171BD"/>
    <w:rsid w:val="00C17496"/>
    <w:rsid w:val="00C174B9"/>
    <w:rsid w:val="00C1787B"/>
    <w:rsid w:val="00C17D24"/>
    <w:rsid w:val="00C20B54"/>
    <w:rsid w:val="00C21553"/>
    <w:rsid w:val="00C220ED"/>
    <w:rsid w:val="00C23AFA"/>
    <w:rsid w:val="00C252E3"/>
    <w:rsid w:val="00C25701"/>
    <w:rsid w:val="00C26607"/>
    <w:rsid w:val="00C270AF"/>
    <w:rsid w:val="00C2749A"/>
    <w:rsid w:val="00C2796E"/>
    <w:rsid w:val="00C27A7A"/>
    <w:rsid w:val="00C27FC8"/>
    <w:rsid w:val="00C30982"/>
    <w:rsid w:val="00C30CF1"/>
    <w:rsid w:val="00C32518"/>
    <w:rsid w:val="00C329D1"/>
    <w:rsid w:val="00C33276"/>
    <w:rsid w:val="00C33B9B"/>
    <w:rsid w:val="00C34FF7"/>
    <w:rsid w:val="00C36F15"/>
    <w:rsid w:val="00C371BE"/>
    <w:rsid w:val="00C37880"/>
    <w:rsid w:val="00C37C4A"/>
    <w:rsid w:val="00C406AC"/>
    <w:rsid w:val="00C40EC3"/>
    <w:rsid w:val="00C41388"/>
    <w:rsid w:val="00C41979"/>
    <w:rsid w:val="00C43915"/>
    <w:rsid w:val="00C45B51"/>
    <w:rsid w:val="00C46BF4"/>
    <w:rsid w:val="00C47852"/>
    <w:rsid w:val="00C50CBC"/>
    <w:rsid w:val="00C51EB8"/>
    <w:rsid w:val="00C5400D"/>
    <w:rsid w:val="00C548E1"/>
    <w:rsid w:val="00C54D95"/>
    <w:rsid w:val="00C55F15"/>
    <w:rsid w:val="00C56191"/>
    <w:rsid w:val="00C562AC"/>
    <w:rsid w:val="00C565DE"/>
    <w:rsid w:val="00C577F4"/>
    <w:rsid w:val="00C60A2B"/>
    <w:rsid w:val="00C60F5B"/>
    <w:rsid w:val="00C61B73"/>
    <w:rsid w:val="00C622FA"/>
    <w:rsid w:val="00C62E11"/>
    <w:rsid w:val="00C63931"/>
    <w:rsid w:val="00C66553"/>
    <w:rsid w:val="00C666BD"/>
    <w:rsid w:val="00C670D4"/>
    <w:rsid w:val="00C72A5C"/>
    <w:rsid w:val="00C72AFB"/>
    <w:rsid w:val="00C74507"/>
    <w:rsid w:val="00C74DEA"/>
    <w:rsid w:val="00C7512B"/>
    <w:rsid w:val="00C75C83"/>
    <w:rsid w:val="00C76B41"/>
    <w:rsid w:val="00C77A90"/>
    <w:rsid w:val="00C800EB"/>
    <w:rsid w:val="00C802C8"/>
    <w:rsid w:val="00C8074F"/>
    <w:rsid w:val="00C815E3"/>
    <w:rsid w:val="00C81BA5"/>
    <w:rsid w:val="00C81C53"/>
    <w:rsid w:val="00C82638"/>
    <w:rsid w:val="00C82B83"/>
    <w:rsid w:val="00C82D84"/>
    <w:rsid w:val="00C8356B"/>
    <w:rsid w:val="00C83A9B"/>
    <w:rsid w:val="00C842FE"/>
    <w:rsid w:val="00C846BE"/>
    <w:rsid w:val="00C84BAB"/>
    <w:rsid w:val="00C8609A"/>
    <w:rsid w:val="00C86191"/>
    <w:rsid w:val="00C86370"/>
    <w:rsid w:val="00C863F9"/>
    <w:rsid w:val="00C86A52"/>
    <w:rsid w:val="00C86C02"/>
    <w:rsid w:val="00C901D4"/>
    <w:rsid w:val="00C918A8"/>
    <w:rsid w:val="00C9210C"/>
    <w:rsid w:val="00C925D8"/>
    <w:rsid w:val="00C92909"/>
    <w:rsid w:val="00C9458B"/>
    <w:rsid w:val="00C94C1D"/>
    <w:rsid w:val="00C95016"/>
    <w:rsid w:val="00C9655D"/>
    <w:rsid w:val="00CA0E3C"/>
    <w:rsid w:val="00CA4DC7"/>
    <w:rsid w:val="00CA595E"/>
    <w:rsid w:val="00CA5B46"/>
    <w:rsid w:val="00CA5F18"/>
    <w:rsid w:val="00CA68CD"/>
    <w:rsid w:val="00CB04DD"/>
    <w:rsid w:val="00CB117F"/>
    <w:rsid w:val="00CB3712"/>
    <w:rsid w:val="00CB3720"/>
    <w:rsid w:val="00CB3822"/>
    <w:rsid w:val="00CB47E9"/>
    <w:rsid w:val="00CB58EE"/>
    <w:rsid w:val="00CB5A6A"/>
    <w:rsid w:val="00CB5AEE"/>
    <w:rsid w:val="00CB6588"/>
    <w:rsid w:val="00CB7198"/>
    <w:rsid w:val="00CB73EF"/>
    <w:rsid w:val="00CC1083"/>
    <w:rsid w:val="00CC29BB"/>
    <w:rsid w:val="00CC3275"/>
    <w:rsid w:val="00CC41CF"/>
    <w:rsid w:val="00CC453E"/>
    <w:rsid w:val="00CC6067"/>
    <w:rsid w:val="00CC6CF0"/>
    <w:rsid w:val="00CC78FD"/>
    <w:rsid w:val="00CC7C01"/>
    <w:rsid w:val="00CC7CA6"/>
    <w:rsid w:val="00CD05A6"/>
    <w:rsid w:val="00CD061B"/>
    <w:rsid w:val="00CD178E"/>
    <w:rsid w:val="00CD17E9"/>
    <w:rsid w:val="00CD1A36"/>
    <w:rsid w:val="00CD211A"/>
    <w:rsid w:val="00CD3C83"/>
    <w:rsid w:val="00CD3F3F"/>
    <w:rsid w:val="00CD5692"/>
    <w:rsid w:val="00CD711D"/>
    <w:rsid w:val="00CD7E22"/>
    <w:rsid w:val="00CE0551"/>
    <w:rsid w:val="00CE0589"/>
    <w:rsid w:val="00CE07BE"/>
    <w:rsid w:val="00CE095A"/>
    <w:rsid w:val="00CE1598"/>
    <w:rsid w:val="00CE3902"/>
    <w:rsid w:val="00CE4C8D"/>
    <w:rsid w:val="00CE583A"/>
    <w:rsid w:val="00CE72EE"/>
    <w:rsid w:val="00CF18D4"/>
    <w:rsid w:val="00CF1B6D"/>
    <w:rsid w:val="00CF1DB3"/>
    <w:rsid w:val="00CF2CEC"/>
    <w:rsid w:val="00CF3156"/>
    <w:rsid w:val="00CF4446"/>
    <w:rsid w:val="00CF5227"/>
    <w:rsid w:val="00CF534F"/>
    <w:rsid w:val="00CF64D7"/>
    <w:rsid w:val="00CF6832"/>
    <w:rsid w:val="00D0001C"/>
    <w:rsid w:val="00D025BB"/>
    <w:rsid w:val="00D03BC7"/>
    <w:rsid w:val="00D03DC5"/>
    <w:rsid w:val="00D04699"/>
    <w:rsid w:val="00D051B7"/>
    <w:rsid w:val="00D05925"/>
    <w:rsid w:val="00D0674D"/>
    <w:rsid w:val="00D10368"/>
    <w:rsid w:val="00D10569"/>
    <w:rsid w:val="00D105FC"/>
    <w:rsid w:val="00D118EC"/>
    <w:rsid w:val="00D12FAD"/>
    <w:rsid w:val="00D13E43"/>
    <w:rsid w:val="00D14B81"/>
    <w:rsid w:val="00D14BB5"/>
    <w:rsid w:val="00D14ECA"/>
    <w:rsid w:val="00D1509E"/>
    <w:rsid w:val="00D1528A"/>
    <w:rsid w:val="00D15D76"/>
    <w:rsid w:val="00D22899"/>
    <w:rsid w:val="00D22911"/>
    <w:rsid w:val="00D247DF"/>
    <w:rsid w:val="00D24E45"/>
    <w:rsid w:val="00D30661"/>
    <w:rsid w:val="00D30907"/>
    <w:rsid w:val="00D3106A"/>
    <w:rsid w:val="00D32954"/>
    <w:rsid w:val="00D32A48"/>
    <w:rsid w:val="00D335BC"/>
    <w:rsid w:val="00D3446C"/>
    <w:rsid w:val="00D34AFF"/>
    <w:rsid w:val="00D350F2"/>
    <w:rsid w:val="00D3578B"/>
    <w:rsid w:val="00D35B8D"/>
    <w:rsid w:val="00D360D1"/>
    <w:rsid w:val="00D36AB6"/>
    <w:rsid w:val="00D378B0"/>
    <w:rsid w:val="00D378F9"/>
    <w:rsid w:val="00D40498"/>
    <w:rsid w:val="00D4139B"/>
    <w:rsid w:val="00D4235D"/>
    <w:rsid w:val="00D42E69"/>
    <w:rsid w:val="00D4423F"/>
    <w:rsid w:val="00D4425B"/>
    <w:rsid w:val="00D452A3"/>
    <w:rsid w:val="00D45A94"/>
    <w:rsid w:val="00D4688A"/>
    <w:rsid w:val="00D46A00"/>
    <w:rsid w:val="00D46D2D"/>
    <w:rsid w:val="00D4719A"/>
    <w:rsid w:val="00D477D5"/>
    <w:rsid w:val="00D47B9F"/>
    <w:rsid w:val="00D5000E"/>
    <w:rsid w:val="00D50C64"/>
    <w:rsid w:val="00D51580"/>
    <w:rsid w:val="00D51D84"/>
    <w:rsid w:val="00D53373"/>
    <w:rsid w:val="00D54DF0"/>
    <w:rsid w:val="00D55E8A"/>
    <w:rsid w:val="00D567EA"/>
    <w:rsid w:val="00D569EF"/>
    <w:rsid w:val="00D56F91"/>
    <w:rsid w:val="00D57303"/>
    <w:rsid w:val="00D6011B"/>
    <w:rsid w:val="00D6057E"/>
    <w:rsid w:val="00D60996"/>
    <w:rsid w:val="00D61E42"/>
    <w:rsid w:val="00D61E9B"/>
    <w:rsid w:val="00D62B8A"/>
    <w:rsid w:val="00D6487F"/>
    <w:rsid w:val="00D6532B"/>
    <w:rsid w:val="00D66A2B"/>
    <w:rsid w:val="00D66C74"/>
    <w:rsid w:val="00D6709E"/>
    <w:rsid w:val="00D7005E"/>
    <w:rsid w:val="00D70F4C"/>
    <w:rsid w:val="00D7225A"/>
    <w:rsid w:val="00D72708"/>
    <w:rsid w:val="00D7298A"/>
    <w:rsid w:val="00D72FBC"/>
    <w:rsid w:val="00D731FA"/>
    <w:rsid w:val="00D7326F"/>
    <w:rsid w:val="00D736AB"/>
    <w:rsid w:val="00D74D81"/>
    <w:rsid w:val="00D762C6"/>
    <w:rsid w:val="00D76423"/>
    <w:rsid w:val="00D76557"/>
    <w:rsid w:val="00D778D8"/>
    <w:rsid w:val="00D80792"/>
    <w:rsid w:val="00D818F8"/>
    <w:rsid w:val="00D83C92"/>
    <w:rsid w:val="00D83F69"/>
    <w:rsid w:val="00D85622"/>
    <w:rsid w:val="00D86204"/>
    <w:rsid w:val="00D86F57"/>
    <w:rsid w:val="00D87488"/>
    <w:rsid w:val="00D90A58"/>
    <w:rsid w:val="00D911B4"/>
    <w:rsid w:val="00D91550"/>
    <w:rsid w:val="00D91EAF"/>
    <w:rsid w:val="00D92D9D"/>
    <w:rsid w:val="00D94A33"/>
    <w:rsid w:val="00D94EA5"/>
    <w:rsid w:val="00D95228"/>
    <w:rsid w:val="00D9537E"/>
    <w:rsid w:val="00D96C49"/>
    <w:rsid w:val="00D97088"/>
    <w:rsid w:val="00D973DF"/>
    <w:rsid w:val="00D97408"/>
    <w:rsid w:val="00D975E0"/>
    <w:rsid w:val="00D97B8C"/>
    <w:rsid w:val="00DA0455"/>
    <w:rsid w:val="00DA0934"/>
    <w:rsid w:val="00DA0C7C"/>
    <w:rsid w:val="00DA27A8"/>
    <w:rsid w:val="00DA2CCE"/>
    <w:rsid w:val="00DA3236"/>
    <w:rsid w:val="00DA383F"/>
    <w:rsid w:val="00DA50BC"/>
    <w:rsid w:val="00DA5F31"/>
    <w:rsid w:val="00DB25AD"/>
    <w:rsid w:val="00DB2944"/>
    <w:rsid w:val="00DB2CDE"/>
    <w:rsid w:val="00DB3950"/>
    <w:rsid w:val="00DB3A3C"/>
    <w:rsid w:val="00DB59CB"/>
    <w:rsid w:val="00DC01EC"/>
    <w:rsid w:val="00DC0510"/>
    <w:rsid w:val="00DC16BF"/>
    <w:rsid w:val="00DC1B39"/>
    <w:rsid w:val="00DC39C4"/>
    <w:rsid w:val="00DC478F"/>
    <w:rsid w:val="00DC4AEE"/>
    <w:rsid w:val="00DC6921"/>
    <w:rsid w:val="00DC6E1F"/>
    <w:rsid w:val="00DC73B9"/>
    <w:rsid w:val="00DD2698"/>
    <w:rsid w:val="00DD28E9"/>
    <w:rsid w:val="00DD2D6E"/>
    <w:rsid w:val="00DD3ECD"/>
    <w:rsid w:val="00DD4413"/>
    <w:rsid w:val="00DD4482"/>
    <w:rsid w:val="00DD537C"/>
    <w:rsid w:val="00DD6A78"/>
    <w:rsid w:val="00DD72B0"/>
    <w:rsid w:val="00DD792C"/>
    <w:rsid w:val="00DD7ECE"/>
    <w:rsid w:val="00DE01EA"/>
    <w:rsid w:val="00DE0BDE"/>
    <w:rsid w:val="00DE121F"/>
    <w:rsid w:val="00DE2375"/>
    <w:rsid w:val="00DE2EE4"/>
    <w:rsid w:val="00DE3124"/>
    <w:rsid w:val="00DE5851"/>
    <w:rsid w:val="00DF08B3"/>
    <w:rsid w:val="00DF0AF0"/>
    <w:rsid w:val="00DF0CE3"/>
    <w:rsid w:val="00DF168A"/>
    <w:rsid w:val="00DF1C7C"/>
    <w:rsid w:val="00DF31B9"/>
    <w:rsid w:val="00DF3252"/>
    <w:rsid w:val="00DF3782"/>
    <w:rsid w:val="00DF3875"/>
    <w:rsid w:val="00DF6A5F"/>
    <w:rsid w:val="00DF71CF"/>
    <w:rsid w:val="00E00F59"/>
    <w:rsid w:val="00E01C58"/>
    <w:rsid w:val="00E02E20"/>
    <w:rsid w:val="00E03AB7"/>
    <w:rsid w:val="00E05AE8"/>
    <w:rsid w:val="00E114E5"/>
    <w:rsid w:val="00E117DC"/>
    <w:rsid w:val="00E13D2D"/>
    <w:rsid w:val="00E14A77"/>
    <w:rsid w:val="00E20285"/>
    <w:rsid w:val="00E20C80"/>
    <w:rsid w:val="00E214C6"/>
    <w:rsid w:val="00E22CA2"/>
    <w:rsid w:val="00E23C0E"/>
    <w:rsid w:val="00E247C6"/>
    <w:rsid w:val="00E25D2D"/>
    <w:rsid w:val="00E2629B"/>
    <w:rsid w:val="00E26492"/>
    <w:rsid w:val="00E26AB7"/>
    <w:rsid w:val="00E26F96"/>
    <w:rsid w:val="00E31502"/>
    <w:rsid w:val="00E324A6"/>
    <w:rsid w:val="00E32A6A"/>
    <w:rsid w:val="00E32FD2"/>
    <w:rsid w:val="00E33990"/>
    <w:rsid w:val="00E34B5C"/>
    <w:rsid w:val="00E35070"/>
    <w:rsid w:val="00E359E4"/>
    <w:rsid w:val="00E36410"/>
    <w:rsid w:val="00E40D85"/>
    <w:rsid w:val="00E4138A"/>
    <w:rsid w:val="00E414B6"/>
    <w:rsid w:val="00E420EA"/>
    <w:rsid w:val="00E42354"/>
    <w:rsid w:val="00E43517"/>
    <w:rsid w:val="00E43A11"/>
    <w:rsid w:val="00E43CF6"/>
    <w:rsid w:val="00E45481"/>
    <w:rsid w:val="00E45C4E"/>
    <w:rsid w:val="00E45E1D"/>
    <w:rsid w:val="00E4710B"/>
    <w:rsid w:val="00E514DE"/>
    <w:rsid w:val="00E5641D"/>
    <w:rsid w:val="00E57CF4"/>
    <w:rsid w:val="00E60888"/>
    <w:rsid w:val="00E61044"/>
    <w:rsid w:val="00E61AE4"/>
    <w:rsid w:val="00E62213"/>
    <w:rsid w:val="00E6256B"/>
    <w:rsid w:val="00E64002"/>
    <w:rsid w:val="00E64C15"/>
    <w:rsid w:val="00E64F38"/>
    <w:rsid w:val="00E6540F"/>
    <w:rsid w:val="00E658D0"/>
    <w:rsid w:val="00E659FD"/>
    <w:rsid w:val="00E65DAB"/>
    <w:rsid w:val="00E660D8"/>
    <w:rsid w:val="00E66CAF"/>
    <w:rsid w:val="00E67BF3"/>
    <w:rsid w:val="00E718BC"/>
    <w:rsid w:val="00E72E09"/>
    <w:rsid w:val="00E73317"/>
    <w:rsid w:val="00E7525B"/>
    <w:rsid w:val="00E76194"/>
    <w:rsid w:val="00E76788"/>
    <w:rsid w:val="00E801CB"/>
    <w:rsid w:val="00E803C4"/>
    <w:rsid w:val="00E80C6D"/>
    <w:rsid w:val="00E81652"/>
    <w:rsid w:val="00E82FD1"/>
    <w:rsid w:val="00E8370B"/>
    <w:rsid w:val="00E839BE"/>
    <w:rsid w:val="00E85066"/>
    <w:rsid w:val="00E86587"/>
    <w:rsid w:val="00E8661F"/>
    <w:rsid w:val="00E86727"/>
    <w:rsid w:val="00E86807"/>
    <w:rsid w:val="00E8773A"/>
    <w:rsid w:val="00E908B2"/>
    <w:rsid w:val="00E90FE9"/>
    <w:rsid w:val="00E916D8"/>
    <w:rsid w:val="00E9180A"/>
    <w:rsid w:val="00E93FA4"/>
    <w:rsid w:val="00E950D5"/>
    <w:rsid w:val="00E96335"/>
    <w:rsid w:val="00EA149E"/>
    <w:rsid w:val="00EA1894"/>
    <w:rsid w:val="00EA1A44"/>
    <w:rsid w:val="00EA1F39"/>
    <w:rsid w:val="00EA2AA0"/>
    <w:rsid w:val="00EA2F81"/>
    <w:rsid w:val="00EA2FCB"/>
    <w:rsid w:val="00EA4585"/>
    <w:rsid w:val="00EA4A87"/>
    <w:rsid w:val="00EA5B61"/>
    <w:rsid w:val="00EA6FF2"/>
    <w:rsid w:val="00EA79B0"/>
    <w:rsid w:val="00EA7A31"/>
    <w:rsid w:val="00EA7B85"/>
    <w:rsid w:val="00EA7F2D"/>
    <w:rsid w:val="00EB158C"/>
    <w:rsid w:val="00EB200D"/>
    <w:rsid w:val="00EB307E"/>
    <w:rsid w:val="00EB47E7"/>
    <w:rsid w:val="00EB4BAF"/>
    <w:rsid w:val="00EB50A9"/>
    <w:rsid w:val="00EB66FF"/>
    <w:rsid w:val="00EB72BB"/>
    <w:rsid w:val="00EC1462"/>
    <w:rsid w:val="00EC2B56"/>
    <w:rsid w:val="00EC5845"/>
    <w:rsid w:val="00EC750E"/>
    <w:rsid w:val="00ED3112"/>
    <w:rsid w:val="00ED57D8"/>
    <w:rsid w:val="00ED5FCD"/>
    <w:rsid w:val="00ED6074"/>
    <w:rsid w:val="00ED623F"/>
    <w:rsid w:val="00ED6F2A"/>
    <w:rsid w:val="00ED795F"/>
    <w:rsid w:val="00ED7994"/>
    <w:rsid w:val="00ED7D58"/>
    <w:rsid w:val="00ED7E23"/>
    <w:rsid w:val="00EE173D"/>
    <w:rsid w:val="00EE1BE4"/>
    <w:rsid w:val="00EE252D"/>
    <w:rsid w:val="00EE358B"/>
    <w:rsid w:val="00EE4CEF"/>
    <w:rsid w:val="00EE58CD"/>
    <w:rsid w:val="00EF002F"/>
    <w:rsid w:val="00EF0948"/>
    <w:rsid w:val="00EF0EF1"/>
    <w:rsid w:val="00EF1030"/>
    <w:rsid w:val="00EF14A4"/>
    <w:rsid w:val="00EF441E"/>
    <w:rsid w:val="00EF6019"/>
    <w:rsid w:val="00EF6CBA"/>
    <w:rsid w:val="00F006B3"/>
    <w:rsid w:val="00F012D7"/>
    <w:rsid w:val="00F016AF"/>
    <w:rsid w:val="00F01E3E"/>
    <w:rsid w:val="00F02082"/>
    <w:rsid w:val="00F0239A"/>
    <w:rsid w:val="00F040F6"/>
    <w:rsid w:val="00F04A72"/>
    <w:rsid w:val="00F05313"/>
    <w:rsid w:val="00F065E9"/>
    <w:rsid w:val="00F079AF"/>
    <w:rsid w:val="00F102E7"/>
    <w:rsid w:val="00F11856"/>
    <w:rsid w:val="00F11E92"/>
    <w:rsid w:val="00F12717"/>
    <w:rsid w:val="00F12D87"/>
    <w:rsid w:val="00F14E18"/>
    <w:rsid w:val="00F15440"/>
    <w:rsid w:val="00F1708D"/>
    <w:rsid w:val="00F2121D"/>
    <w:rsid w:val="00F21886"/>
    <w:rsid w:val="00F219F4"/>
    <w:rsid w:val="00F21C67"/>
    <w:rsid w:val="00F23DDD"/>
    <w:rsid w:val="00F245E4"/>
    <w:rsid w:val="00F2646B"/>
    <w:rsid w:val="00F27EAC"/>
    <w:rsid w:val="00F304C1"/>
    <w:rsid w:val="00F30722"/>
    <w:rsid w:val="00F308B3"/>
    <w:rsid w:val="00F3177E"/>
    <w:rsid w:val="00F31E24"/>
    <w:rsid w:val="00F31F67"/>
    <w:rsid w:val="00F321D6"/>
    <w:rsid w:val="00F32268"/>
    <w:rsid w:val="00F32615"/>
    <w:rsid w:val="00F33C4B"/>
    <w:rsid w:val="00F347C0"/>
    <w:rsid w:val="00F372E3"/>
    <w:rsid w:val="00F404C2"/>
    <w:rsid w:val="00F405F2"/>
    <w:rsid w:val="00F410F3"/>
    <w:rsid w:val="00F42677"/>
    <w:rsid w:val="00F4568B"/>
    <w:rsid w:val="00F47619"/>
    <w:rsid w:val="00F50ADB"/>
    <w:rsid w:val="00F51400"/>
    <w:rsid w:val="00F51831"/>
    <w:rsid w:val="00F51B1C"/>
    <w:rsid w:val="00F52143"/>
    <w:rsid w:val="00F53E39"/>
    <w:rsid w:val="00F54F22"/>
    <w:rsid w:val="00F55018"/>
    <w:rsid w:val="00F55A35"/>
    <w:rsid w:val="00F561CB"/>
    <w:rsid w:val="00F566DA"/>
    <w:rsid w:val="00F57C6A"/>
    <w:rsid w:val="00F60651"/>
    <w:rsid w:val="00F6074B"/>
    <w:rsid w:val="00F60B72"/>
    <w:rsid w:val="00F60BCA"/>
    <w:rsid w:val="00F610F8"/>
    <w:rsid w:val="00F617DA"/>
    <w:rsid w:val="00F61C45"/>
    <w:rsid w:val="00F61C91"/>
    <w:rsid w:val="00F61F15"/>
    <w:rsid w:val="00F6369B"/>
    <w:rsid w:val="00F63958"/>
    <w:rsid w:val="00F65ACA"/>
    <w:rsid w:val="00F65DF0"/>
    <w:rsid w:val="00F65DF9"/>
    <w:rsid w:val="00F66AB6"/>
    <w:rsid w:val="00F70B38"/>
    <w:rsid w:val="00F7107B"/>
    <w:rsid w:val="00F713D5"/>
    <w:rsid w:val="00F71DE7"/>
    <w:rsid w:val="00F74486"/>
    <w:rsid w:val="00F74BCC"/>
    <w:rsid w:val="00F74D4A"/>
    <w:rsid w:val="00F74DF0"/>
    <w:rsid w:val="00F751EE"/>
    <w:rsid w:val="00F762AB"/>
    <w:rsid w:val="00F777EC"/>
    <w:rsid w:val="00F8009A"/>
    <w:rsid w:val="00F828D7"/>
    <w:rsid w:val="00F82EC1"/>
    <w:rsid w:val="00F8339B"/>
    <w:rsid w:val="00F846B4"/>
    <w:rsid w:val="00F8496C"/>
    <w:rsid w:val="00F84CEB"/>
    <w:rsid w:val="00F85087"/>
    <w:rsid w:val="00F8531C"/>
    <w:rsid w:val="00F856FA"/>
    <w:rsid w:val="00F870DB"/>
    <w:rsid w:val="00F87126"/>
    <w:rsid w:val="00F876C3"/>
    <w:rsid w:val="00F93FCD"/>
    <w:rsid w:val="00F94A49"/>
    <w:rsid w:val="00F958B7"/>
    <w:rsid w:val="00F96957"/>
    <w:rsid w:val="00F97B18"/>
    <w:rsid w:val="00F97EEE"/>
    <w:rsid w:val="00FA0826"/>
    <w:rsid w:val="00FA0893"/>
    <w:rsid w:val="00FA2F2F"/>
    <w:rsid w:val="00FA3432"/>
    <w:rsid w:val="00FA40BC"/>
    <w:rsid w:val="00FA4DFE"/>
    <w:rsid w:val="00FA6334"/>
    <w:rsid w:val="00FA7911"/>
    <w:rsid w:val="00FA7DC9"/>
    <w:rsid w:val="00FB0D05"/>
    <w:rsid w:val="00FB0D2F"/>
    <w:rsid w:val="00FB2028"/>
    <w:rsid w:val="00FB2049"/>
    <w:rsid w:val="00FB216A"/>
    <w:rsid w:val="00FB3721"/>
    <w:rsid w:val="00FB42AE"/>
    <w:rsid w:val="00FB4B97"/>
    <w:rsid w:val="00FB6994"/>
    <w:rsid w:val="00FC04F5"/>
    <w:rsid w:val="00FC1732"/>
    <w:rsid w:val="00FC17C1"/>
    <w:rsid w:val="00FC23BC"/>
    <w:rsid w:val="00FC2730"/>
    <w:rsid w:val="00FC5BA8"/>
    <w:rsid w:val="00FC5E4A"/>
    <w:rsid w:val="00FC6517"/>
    <w:rsid w:val="00FC6A87"/>
    <w:rsid w:val="00FC7730"/>
    <w:rsid w:val="00FD0949"/>
    <w:rsid w:val="00FD2902"/>
    <w:rsid w:val="00FD2A1A"/>
    <w:rsid w:val="00FD2A42"/>
    <w:rsid w:val="00FD2FB7"/>
    <w:rsid w:val="00FD3CF1"/>
    <w:rsid w:val="00FD48B3"/>
    <w:rsid w:val="00FD55E1"/>
    <w:rsid w:val="00FD577C"/>
    <w:rsid w:val="00FD57D0"/>
    <w:rsid w:val="00FD6132"/>
    <w:rsid w:val="00FE0322"/>
    <w:rsid w:val="00FE1674"/>
    <w:rsid w:val="00FE3A83"/>
    <w:rsid w:val="00FE3AFE"/>
    <w:rsid w:val="00FE571C"/>
    <w:rsid w:val="00FE5F53"/>
    <w:rsid w:val="00FE624C"/>
    <w:rsid w:val="00FE669A"/>
    <w:rsid w:val="00FF1C62"/>
    <w:rsid w:val="00FF3F55"/>
    <w:rsid w:val="00FF4799"/>
    <w:rsid w:val="00FF4F2A"/>
    <w:rsid w:val="00FF4F37"/>
    <w:rsid w:val="00FF5435"/>
    <w:rsid w:val="00FF6614"/>
    <w:rsid w:val="00FF6616"/>
    <w:rsid w:val="00FF7521"/>
    <w:rsid w:val="00FF7CD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09F645"/>
  <w15:docId w15:val="{BF4B2D3A-078C-4E2B-B8BF-F9F94309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95"/>
    <w:pPr>
      <w:spacing w:after="360" w:line="480" w:lineRule="auto"/>
      <w:jc w:val="both"/>
    </w:pPr>
    <w:rPr>
      <w:rFonts w:ascii="Arial" w:hAnsi="Arial" w:cs="Arial"/>
      <w:sz w:val="24"/>
      <w:szCs w:val="24"/>
      <w:lang w:val="en-US" w:eastAsia="en-GB"/>
    </w:rPr>
  </w:style>
  <w:style w:type="paragraph" w:styleId="Heading1">
    <w:name w:val="heading 1"/>
    <w:basedOn w:val="Normal"/>
    <w:next w:val="Normal"/>
    <w:link w:val="Heading1Char"/>
    <w:uiPriority w:val="99"/>
    <w:qFormat/>
    <w:rsid w:val="00814506"/>
    <w:pPr>
      <w:keepNext/>
      <w:numPr>
        <w:numId w:val="2"/>
      </w:numPr>
      <w:spacing w:after="240" w:line="420" w:lineRule="exact"/>
      <w:jc w:val="left"/>
      <w:outlineLvl w:val="0"/>
    </w:pPr>
    <w:rPr>
      <w:rFonts w:cs="Times New Roman"/>
      <w:b/>
      <w:bCs/>
      <w:kern w:val="32"/>
      <w:sz w:val="40"/>
      <w:szCs w:val="28"/>
      <w:u w:val="single"/>
    </w:rPr>
  </w:style>
  <w:style w:type="paragraph" w:styleId="Heading2">
    <w:name w:val="heading 2"/>
    <w:basedOn w:val="Normal"/>
    <w:next w:val="Normal"/>
    <w:link w:val="Heading2Char"/>
    <w:uiPriority w:val="99"/>
    <w:qFormat/>
    <w:rsid w:val="00F55018"/>
    <w:pPr>
      <w:keepNext/>
      <w:numPr>
        <w:ilvl w:val="1"/>
        <w:numId w:val="2"/>
      </w:numPr>
      <w:spacing w:before="240" w:after="240" w:line="240" w:lineRule="auto"/>
      <w:ind w:left="624" w:hanging="624"/>
      <w:outlineLvl w:val="1"/>
    </w:pPr>
    <w:rPr>
      <w:b/>
      <w:bCs/>
      <w:iCs/>
      <w:sz w:val="28"/>
      <w:szCs w:val="28"/>
      <w:u w:val="single"/>
    </w:rPr>
  </w:style>
  <w:style w:type="paragraph" w:styleId="Heading3">
    <w:name w:val="heading 3"/>
    <w:basedOn w:val="Normal"/>
    <w:next w:val="Normal"/>
    <w:link w:val="Heading3Char"/>
    <w:uiPriority w:val="99"/>
    <w:qFormat/>
    <w:rsid w:val="00551517"/>
    <w:pPr>
      <w:keepNext/>
      <w:numPr>
        <w:ilvl w:val="2"/>
        <w:numId w:val="2"/>
      </w:numPr>
      <w:spacing w:before="360" w:after="120" w:line="240" w:lineRule="auto"/>
      <w:ind w:left="720"/>
      <w:outlineLvl w:val="2"/>
    </w:pPr>
    <w:rPr>
      <w:rFonts w:cs="Times New Roman"/>
      <w:b/>
      <w:bCs/>
      <w:i/>
      <w:sz w:val="28"/>
    </w:rPr>
  </w:style>
  <w:style w:type="paragraph" w:styleId="Heading4">
    <w:name w:val="heading 4"/>
    <w:basedOn w:val="Normal"/>
    <w:next w:val="Normal"/>
    <w:link w:val="Heading4Char"/>
    <w:uiPriority w:val="99"/>
    <w:qFormat/>
    <w:rsid w:val="00FC5BA8"/>
    <w:pPr>
      <w:spacing w:before="240" w:after="0"/>
      <w:outlineLvl w:val="3"/>
    </w:pPr>
    <w:rPr>
      <w:b/>
      <w:u w:val="single"/>
    </w:rPr>
  </w:style>
  <w:style w:type="paragraph" w:styleId="Heading5">
    <w:name w:val="heading 5"/>
    <w:basedOn w:val="Normal"/>
    <w:next w:val="Normal"/>
    <w:link w:val="Heading5Char"/>
    <w:semiHidden/>
    <w:unhideWhenUsed/>
    <w:qFormat/>
    <w:locked/>
    <w:rsid w:val="000545B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0545B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0545B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0545B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0545B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4506"/>
    <w:rPr>
      <w:rFonts w:ascii="Arial" w:hAnsi="Arial"/>
      <w:b/>
      <w:bCs/>
      <w:kern w:val="32"/>
      <w:sz w:val="40"/>
      <w:szCs w:val="28"/>
      <w:u w:val="single"/>
      <w:lang w:val="en" w:eastAsia="en-US"/>
    </w:rPr>
  </w:style>
  <w:style w:type="character" w:customStyle="1" w:styleId="Heading2Char">
    <w:name w:val="Heading 2 Char"/>
    <w:basedOn w:val="DefaultParagraphFont"/>
    <w:link w:val="Heading2"/>
    <w:uiPriority w:val="99"/>
    <w:locked/>
    <w:rsid w:val="00F55018"/>
    <w:rPr>
      <w:rFonts w:ascii="Arial" w:hAnsi="Arial" w:cs="Arial"/>
      <w:b/>
      <w:bCs/>
      <w:iCs/>
      <w:sz w:val="28"/>
      <w:szCs w:val="28"/>
      <w:u w:val="single"/>
      <w:lang w:val="en-US" w:eastAsia="en-GB"/>
    </w:rPr>
  </w:style>
  <w:style w:type="character" w:customStyle="1" w:styleId="Heading3Char">
    <w:name w:val="Heading 3 Char"/>
    <w:basedOn w:val="DefaultParagraphFont"/>
    <w:link w:val="Heading3"/>
    <w:uiPriority w:val="99"/>
    <w:locked/>
    <w:rsid w:val="00551517"/>
    <w:rPr>
      <w:rFonts w:ascii="Arial" w:hAnsi="Arial"/>
      <w:b/>
      <w:bCs/>
      <w:i/>
      <w:sz w:val="28"/>
      <w:szCs w:val="24"/>
      <w:lang w:val="en-US" w:eastAsia="en-GB"/>
    </w:rPr>
  </w:style>
  <w:style w:type="character" w:customStyle="1" w:styleId="Heading4Char">
    <w:name w:val="Heading 4 Char"/>
    <w:basedOn w:val="DefaultParagraphFont"/>
    <w:link w:val="Heading4"/>
    <w:uiPriority w:val="99"/>
    <w:locked/>
    <w:rsid w:val="00FC5BA8"/>
    <w:rPr>
      <w:rFonts w:ascii="Arial" w:hAnsi="Arial" w:cs="Arial"/>
      <w:b/>
      <w:sz w:val="24"/>
      <w:szCs w:val="24"/>
      <w:u w:val="single"/>
      <w:lang w:val="en-US" w:eastAsia="en-GB"/>
    </w:rPr>
  </w:style>
  <w:style w:type="character" w:customStyle="1" w:styleId="Heading5Char">
    <w:name w:val="Heading 5 Char"/>
    <w:basedOn w:val="DefaultParagraphFont"/>
    <w:link w:val="Heading5"/>
    <w:semiHidden/>
    <w:rsid w:val="000545B6"/>
    <w:rPr>
      <w:rFonts w:asciiTheme="majorHAnsi" w:eastAsiaTheme="majorEastAsia" w:hAnsiTheme="majorHAnsi" w:cstheme="majorBidi"/>
      <w:color w:val="243F60" w:themeColor="accent1" w:themeShade="7F"/>
      <w:sz w:val="24"/>
      <w:szCs w:val="24"/>
      <w:lang w:val="en" w:eastAsia="en-US"/>
    </w:rPr>
  </w:style>
  <w:style w:type="character" w:customStyle="1" w:styleId="Heading6Char">
    <w:name w:val="Heading 6 Char"/>
    <w:basedOn w:val="DefaultParagraphFont"/>
    <w:link w:val="Heading6"/>
    <w:semiHidden/>
    <w:rsid w:val="000545B6"/>
    <w:rPr>
      <w:rFonts w:asciiTheme="majorHAnsi" w:eastAsiaTheme="majorEastAsia" w:hAnsiTheme="majorHAnsi" w:cstheme="majorBidi"/>
      <w:i/>
      <w:iCs/>
      <w:color w:val="243F60" w:themeColor="accent1" w:themeShade="7F"/>
      <w:sz w:val="24"/>
      <w:szCs w:val="24"/>
      <w:lang w:val="en" w:eastAsia="en-US"/>
    </w:rPr>
  </w:style>
  <w:style w:type="character" w:customStyle="1" w:styleId="Heading7Char">
    <w:name w:val="Heading 7 Char"/>
    <w:basedOn w:val="DefaultParagraphFont"/>
    <w:link w:val="Heading7"/>
    <w:semiHidden/>
    <w:rsid w:val="000545B6"/>
    <w:rPr>
      <w:rFonts w:asciiTheme="majorHAnsi" w:eastAsiaTheme="majorEastAsia" w:hAnsiTheme="majorHAnsi" w:cstheme="majorBidi"/>
      <w:i/>
      <w:iCs/>
      <w:color w:val="404040" w:themeColor="text1" w:themeTint="BF"/>
      <w:sz w:val="24"/>
      <w:szCs w:val="24"/>
      <w:lang w:val="en" w:eastAsia="en-US"/>
    </w:rPr>
  </w:style>
  <w:style w:type="character" w:customStyle="1" w:styleId="Heading8Char">
    <w:name w:val="Heading 8 Char"/>
    <w:basedOn w:val="DefaultParagraphFont"/>
    <w:link w:val="Heading8"/>
    <w:semiHidden/>
    <w:rsid w:val="000545B6"/>
    <w:rPr>
      <w:rFonts w:asciiTheme="majorHAnsi" w:eastAsiaTheme="majorEastAsia" w:hAnsiTheme="majorHAnsi" w:cstheme="majorBidi"/>
      <w:color w:val="404040" w:themeColor="text1" w:themeTint="BF"/>
      <w:sz w:val="20"/>
      <w:szCs w:val="20"/>
      <w:lang w:val="en" w:eastAsia="en-US"/>
    </w:rPr>
  </w:style>
  <w:style w:type="character" w:customStyle="1" w:styleId="Heading9Char">
    <w:name w:val="Heading 9 Char"/>
    <w:basedOn w:val="DefaultParagraphFont"/>
    <w:link w:val="Heading9"/>
    <w:semiHidden/>
    <w:rsid w:val="000545B6"/>
    <w:rPr>
      <w:rFonts w:asciiTheme="majorHAnsi" w:eastAsiaTheme="majorEastAsia" w:hAnsiTheme="majorHAnsi" w:cstheme="majorBidi"/>
      <w:i/>
      <w:iCs/>
      <w:color w:val="404040" w:themeColor="text1" w:themeTint="BF"/>
      <w:sz w:val="20"/>
      <w:szCs w:val="20"/>
      <w:lang w:val="en" w:eastAsia="en-US"/>
    </w:rPr>
  </w:style>
  <w:style w:type="paragraph" w:styleId="Header">
    <w:name w:val="header"/>
    <w:basedOn w:val="Normal"/>
    <w:link w:val="HeaderChar"/>
    <w:uiPriority w:val="99"/>
    <w:rsid w:val="005501CC"/>
    <w:pPr>
      <w:tabs>
        <w:tab w:val="center" w:pos="4513"/>
        <w:tab w:val="right" w:pos="9026"/>
      </w:tabs>
    </w:pPr>
    <w:rPr>
      <w:rFonts w:ascii="Times New Roman" w:hAnsi="Times New Roman" w:cs="Times New Roman"/>
    </w:rPr>
  </w:style>
  <w:style w:type="character" w:customStyle="1" w:styleId="HeaderChar">
    <w:name w:val="Header Char"/>
    <w:basedOn w:val="DefaultParagraphFont"/>
    <w:link w:val="Header"/>
    <w:uiPriority w:val="99"/>
    <w:locked/>
    <w:rsid w:val="005501CC"/>
    <w:rPr>
      <w:sz w:val="24"/>
      <w:lang w:eastAsia="en-US"/>
    </w:rPr>
  </w:style>
  <w:style w:type="paragraph" w:styleId="Footer">
    <w:name w:val="footer"/>
    <w:basedOn w:val="Normal"/>
    <w:link w:val="FooterChar"/>
    <w:uiPriority w:val="99"/>
    <w:rsid w:val="005501CC"/>
    <w:pPr>
      <w:tabs>
        <w:tab w:val="center" w:pos="4513"/>
        <w:tab w:val="right" w:pos="9026"/>
      </w:tabs>
    </w:pPr>
    <w:rPr>
      <w:rFonts w:ascii="Times New Roman" w:hAnsi="Times New Roman" w:cs="Times New Roman"/>
    </w:rPr>
  </w:style>
  <w:style w:type="character" w:customStyle="1" w:styleId="FooterChar">
    <w:name w:val="Footer Char"/>
    <w:basedOn w:val="DefaultParagraphFont"/>
    <w:link w:val="Footer"/>
    <w:uiPriority w:val="99"/>
    <w:locked/>
    <w:rsid w:val="005501CC"/>
    <w:rPr>
      <w:sz w:val="24"/>
      <w:lang w:eastAsia="en-US"/>
    </w:rPr>
  </w:style>
  <w:style w:type="paragraph" w:styleId="TOC1">
    <w:name w:val="toc 1"/>
    <w:basedOn w:val="Normal"/>
    <w:next w:val="Normal"/>
    <w:autoRedefine/>
    <w:uiPriority w:val="39"/>
    <w:rsid w:val="00AF6CFA"/>
    <w:pPr>
      <w:tabs>
        <w:tab w:val="left" w:pos="284"/>
        <w:tab w:val="left" w:pos="567"/>
        <w:tab w:val="right" w:leader="dot" w:pos="9061"/>
      </w:tabs>
      <w:spacing w:before="360" w:after="0" w:line="240" w:lineRule="auto"/>
      <w:ind w:left="284" w:right="1701" w:hanging="284"/>
    </w:pPr>
    <w:rPr>
      <w:b/>
      <w:caps/>
      <w:noProof/>
      <w:sz w:val="26"/>
    </w:rPr>
  </w:style>
  <w:style w:type="paragraph" w:styleId="TOC2">
    <w:name w:val="toc 2"/>
    <w:basedOn w:val="Normal"/>
    <w:next w:val="Normal"/>
    <w:autoRedefine/>
    <w:uiPriority w:val="39"/>
    <w:rsid w:val="00AF6CFA"/>
    <w:pPr>
      <w:tabs>
        <w:tab w:val="left" w:pos="1100"/>
        <w:tab w:val="right" w:leader="dot" w:pos="9060"/>
      </w:tabs>
      <w:spacing w:before="360" w:after="120" w:line="240" w:lineRule="auto"/>
      <w:ind w:left="1135" w:hanging="851"/>
    </w:pPr>
    <w:rPr>
      <w:b/>
      <w:i/>
    </w:rPr>
  </w:style>
  <w:style w:type="paragraph" w:styleId="TOC3">
    <w:name w:val="toc 3"/>
    <w:basedOn w:val="Normal"/>
    <w:next w:val="Normal"/>
    <w:autoRedefine/>
    <w:uiPriority w:val="39"/>
    <w:rsid w:val="00AF6CFA"/>
    <w:pPr>
      <w:tabs>
        <w:tab w:val="left" w:pos="340"/>
        <w:tab w:val="right" w:leader="dot" w:pos="9060"/>
      </w:tabs>
      <w:spacing w:after="120" w:line="240" w:lineRule="auto"/>
      <w:ind w:left="1418" w:right="1321" w:hanging="851"/>
    </w:pPr>
  </w:style>
  <w:style w:type="character" w:styleId="Hyperlink">
    <w:name w:val="Hyperlink"/>
    <w:basedOn w:val="DefaultParagraphFont"/>
    <w:uiPriority w:val="99"/>
    <w:rsid w:val="004802D5"/>
    <w:rPr>
      <w:rFonts w:cs="Times New Roman"/>
      <w:color w:val="0000FF"/>
      <w:u w:val="single"/>
    </w:rPr>
  </w:style>
  <w:style w:type="paragraph" w:styleId="TableofFigures">
    <w:name w:val="table of figures"/>
    <w:basedOn w:val="Normal"/>
    <w:next w:val="Normal"/>
    <w:autoRedefine/>
    <w:uiPriority w:val="99"/>
    <w:rsid w:val="00715042"/>
    <w:pPr>
      <w:tabs>
        <w:tab w:val="right" w:leader="dot" w:pos="9742"/>
      </w:tabs>
      <w:spacing w:after="240" w:line="240" w:lineRule="auto"/>
      <w:ind w:left="482" w:hanging="482"/>
      <w:jc w:val="left"/>
    </w:pPr>
    <w:rPr>
      <w:rFonts w:asciiTheme="minorHAnsi" w:hAnsiTheme="minorHAnsi"/>
      <w:b/>
      <w:bCs/>
      <w:szCs w:val="20"/>
    </w:rPr>
  </w:style>
  <w:style w:type="table" w:styleId="TableGrid">
    <w:name w:val="Table Grid"/>
    <w:basedOn w:val="TableNormal"/>
    <w:uiPriority w:val="99"/>
    <w:rsid w:val="00C842FE"/>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194C9E"/>
    <w:pPr>
      <w:spacing w:before="120" w:after="120" w:line="240" w:lineRule="auto"/>
    </w:pPr>
    <w:rPr>
      <w:b/>
      <w:bCs/>
      <w:sz w:val="22"/>
      <w:szCs w:val="22"/>
    </w:rPr>
  </w:style>
  <w:style w:type="table" w:styleId="LightShading">
    <w:name w:val="Light Shading"/>
    <w:basedOn w:val="TableNormal"/>
    <w:uiPriority w:val="99"/>
    <w:rsid w:val="00F63958"/>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99"/>
    <w:rsid w:val="00F63958"/>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99"/>
    <w:rsid w:val="00F63958"/>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99"/>
    <w:rsid w:val="00F63958"/>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F63958"/>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F63958"/>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List1-Accent2">
    <w:name w:val="Medium List 1 Accent 2"/>
    <w:basedOn w:val="TableNormal"/>
    <w:uiPriority w:val="99"/>
    <w:rsid w:val="00F63958"/>
    <w:rPr>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Shading2-Accent6">
    <w:name w:val="Medium Shading 2 Accent 6"/>
    <w:basedOn w:val="TableNormal"/>
    <w:uiPriority w:val="99"/>
    <w:rsid w:val="00F63958"/>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
    <w:name w:val="List"/>
    <w:basedOn w:val="Normal"/>
    <w:uiPriority w:val="99"/>
    <w:rsid w:val="00F63958"/>
    <w:rPr>
      <w:b/>
    </w:rPr>
  </w:style>
  <w:style w:type="paragraph" w:styleId="ListBullet">
    <w:name w:val="List Bullet"/>
    <w:basedOn w:val="Normal"/>
    <w:uiPriority w:val="99"/>
    <w:rsid w:val="00F63958"/>
    <w:pPr>
      <w:numPr>
        <w:numId w:val="1"/>
      </w:numPr>
    </w:pPr>
  </w:style>
  <w:style w:type="table" w:styleId="MediumGrid2-Accent6">
    <w:name w:val="Medium Grid 2 Accent 6"/>
    <w:basedOn w:val="TableNormal"/>
    <w:uiPriority w:val="99"/>
    <w:rsid w:val="00F63958"/>
    <w:rPr>
      <w:rFonts w:ascii="Cambria" w:hAnsi="Cambria"/>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Accent5">
    <w:name w:val="Medium Grid 3 Accent 5"/>
    <w:basedOn w:val="TableNormal"/>
    <w:uiPriority w:val="99"/>
    <w:rsid w:val="00F63958"/>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4">
    <w:name w:val="Medium Grid 3 Accent 4"/>
    <w:basedOn w:val="TableGrid"/>
    <w:uiPriority w:val="99"/>
    <w:rsid w:val="00F6395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shd w:val="clear" w:color="auto" w:fill="CCC0D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462CE0"/>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462CE0"/>
    <w:rPr>
      <w:rFonts w:ascii="Tahoma" w:hAnsi="Tahoma"/>
      <w:sz w:val="16"/>
      <w:lang w:eastAsia="en-US"/>
    </w:rPr>
  </w:style>
  <w:style w:type="paragraph" w:customStyle="1" w:styleId="Style11ptJustifiedLinespacingDouble">
    <w:name w:val="Style 11 pt Justified Line spacing:  Double"/>
    <w:basedOn w:val="Normal"/>
    <w:uiPriority w:val="99"/>
    <w:rsid w:val="00D94A33"/>
    <w:rPr>
      <w:sz w:val="22"/>
      <w:szCs w:val="20"/>
    </w:rPr>
  </w:style>
  <w:style w:type="table" w:customStyle="1" w:styleId="LightShading1">
    <w:name w:val="Light Shading1"/>
    <w:uiPriority w:val="99"/>
    <w:rsid w:val="00BC634D"/>
    <w:rPr>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21">
    <w:name w:val="Light Shading - Accent 21"/>
    <w:uiPriority w:val="99"/>
    <w:rsid w:val="00BC634D"/>
    <w:rPr>
      <w:color w:val="943634"/>
      <w:sz w:val="20"/>
      <w:szCs w:val="20"/>
      <w:lang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uiPriority w:val="99"/>
    <w:rsid w:val="00BC634D"/>
    <w:rPr>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31">
    <w:name w:val="Light Shading - Accent 31"/>
    <w:uiPriority w:val="99"/>
    <w:rsid w:val="00BC634D"/>
    <w:rPr>
      <w:color w:val="76923C"/>
      <w:sz w:val="20"/>
      <w:szCs w:val="20"/>
      <w:lang w:eastAsia="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
    <w:name w:val="Light Shading - Accent 41"/>
    <w:uiPriority w:val="99"/>
    <w:rsid w:val="00BC634D"/>
    <w:rPr>
      <w:color w:val="5F497A"/>
      <w:sz w:val="20"/>
      <w:szCs w:val="20"/>
      <w:lang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51">
    <w:name w:val="Light Shading - Accent 51"/>
    <w:uiPriority w:val="99"/>
    <w:rsid w:val="00BC634D"/>
    <w:rPr>
      <w:color w:val="31849B"/>
      <w:sz w:val="20"/>
      <w:szCs w:val="20"/>
      <w:lang w:eastAsia="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List1-Accent21">
    <w:name w:val="Medium List 1 - Accent 21"/>
    <w:uiPriority w:val="99"/>
    <w:rsid w:val="00BC634D"/>
    <w:rPr>
      <w:color w:val="000000"/>
      <w:sz w:val="20"/>
      <w:szCs w:val="20"/>
      <w:lang w:eastAsia="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MediumShading2-Accent61">
    <w:name w:val="Medium Shading 2 - Accent 61"/>
    <w:uiPriority w:val="99"/>
    <w:rsid w:val="00BC634D"/>
    <w:rPr>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61">
    <w:name w:val="Medium Grid 2 - Accent 61"/>
    <w:uiPriority w:val="99"/>
    <w:rsid w:val="00BC634D"/>
    <w:rPr>
      <w:rFonts w:ascii="Cambria" w:hAnsi="Cambria"/>
      <w:color w:val="000000"/>
      <w:sz w:val="20"/>
      <w:szCs w:val="20"/>
      <w:lang w:eastAsia="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Accent51">
    <w:name w:val="Medium Grid 3 - Accent 51"/>
    <w:uiPriority w:val="99"/>
    <w:rsid w:val="00BC634D"/>
    <w:rPr>
      <w:sz w:val="20"/>
      <w:szCs w:val="20"/>
      <w:lang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41">
    <w:name w:val="Medium Grid 3 - Accent 41"/>
    <w:basedOn w:val="TableGrid"/>
    <w:next w:val="MediumGrid3-Accent4"/>
    <w:uiPriority w:val="99"/>
    <w:rsid w:val="00BC634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shd w:val="clear" w:color="auto" w:fill="CCC0D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Reference">
    <w:name w:val="Reference"/>
    <w:basedOn w:val="Normal"/>
    <w:link w:val="ReferenceChar"/>
    <w:uiPriority w:val="99"/>
    <w:rsid w:val="00590DAD"/>
    <w:rPr>
      <w:rFonts w:cs="Times New Roman"/>
      <w:lang w:val="fr-FR"/>
    </w:rPr>
  </w:style>
  <w:style w:type="character" w:customStyle="1" w:styleId="ReferenceChar">
    <w:name w:val="Reference Char"/>
    <w:link w:val="Reference"/>
    <w:uiPriority w:val="99"/>
    <w:locked/>
    <w:rsid w:val="00590DAD"/>
    <w:rPr>
      <w:rFonts w:ascii="Arial" w:hAnsi="Arial"/>
      <w:sz w:val="24"/>
      <w:lang w:val="fr-FR" w:eastAsia="en-US"/>
    </w:rPr>
  </w:style>
  <w:style w:type="table" w:styleId="MediumList2-Accent5">
    <w:name w:val="Medium List 2 Accent 5"/>
    <w:basedOn w:val="TableNormal"/>
    <w:uiPriority w:val="99"/>
    <w:rsid w:val="00DF31B9"/>
    <w:rPr>
      <w:rFonts w:ascii="Cambria"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1-Accent5">
    <w:name w:val="Medium List 1 Accent 5"/>
    <w:basedOn w:val="TableNormal"/>
    <w:uiPriority w:val="99"/>
    <w:rsid w:val="00DF31B9"/>
    <w:rPr>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styleId="FollowedHyperlink">
    <w:name w:val="FollowedHyperlink"/>
    <w:basedOn w:val="DefaultParagraphFont"/>
    <w:uiPriority w:val="99"/>
    <w:semiHidden/>
    <w:rsid w:val="001C52E8"/>
    <w:rPr>
      <w:rFonts w:cs="Times New Roman"/>
      <w:color w:val="800080"/>
      <w:u w:val="single"/>
    </w:rPr>
  </w:style>
  <w:style w:type="character" w:styleId="PlaceholderText">
    <w:name w:val="Placeholder Text"/>
    <w:basedOn w:val="DefaultParagraphFont"/>
    <w:uiPriority w:val="99"/>
    <w:semiHidden/>
    <w:rsid w:val="00AF5BF4"/>
    <w:rPr>
      <w:rFonts w:cs="Times New Roman"/>
      <w:color w:val="808080"/>
    </w:rPr>
  </w:style>
  <w:style w:type="paragraph" w:styleId="ListParagraph">
    <w:name w:val="List Paragraph"/>
    <w:basedOn w:val="Normal"/>
    <w:uiPriority w:val="99"/>
    <w:qFormat/>
    <w:rsid w:val="00551517"/>
    <w:pPr>
      <w:spacing w:after="120" w:line="360" w:lineRule="auto"/>
    </w:pPr>
  </w:style>
  <w:style w:type="paragraph" w:styleId="Revision">
    <w:name w:val="Revision"/>
    <w:hidden/>
    <w:uiPriority w:val="99"/>
    <w:semiHidden/>
    <w:rsid w:val="00110E09"/>
    <w:rPr>
      <w:rFonts w:ascii="Arial" w:hAnsi="Arial" w:cs="Arial"/>
      <w:sz w:val="24"/>
      <w:szCs w:val="24"/>
      <w:lang w:eastAsia="en-US"/>
    </w:rPr>
  </w:style>
  <w:style w:type="character" w:styleId="CommentReference">
    <w:name w:val="annotation reference"/>
    <w:basedOn w:val="DefaultParagraphFont"/>
    <w:uiPriority w:val="99"/>
    <w:semiHidden/>
    <w:rsid w:val="00110E09"/>
    <w:rPr>
      <w:rFonts w:cs="Times New Roman"/>
      <w:sz w:val="16"/>
      <w:szCs w:val="16"/>
    </w:rPr>
  </w:style>
  <w:style w:type="paragraph" w:styleId="CommentText">
    <w:name w:val="annotation text"/>
    <w:basedOn w:val="Normal"/>
    <w:link w:val="CommentTextChar"/>
    <w:uiPriority w:val="99"/>
    <w:semiHidden/>
    <w:rsid w:val="00110E0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10E09"/>
    <w:rPr>
      <w:rFonts w:ascii="Arial" w:hAnsi="Arial" w:cs="Arial"/>
      <w:lang w:eastAsia="en-US"/>
    </w:rPr>
  </w:style>
  <w:style w:type="paragraph" w:styleId="DocumentMap">
    <w:name w:val="Document Map"/>
    <w:basedOn w:val="Normal"/>
    <w:link w:val="DocumentMapChar"/>
    <w:uiPriority w:val="99"/>
    <w:semiHidden/>
    <w:rsid w:val="00ED6F2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7669E"/>
    <w:rPr>
      <w:rFonts w:cs="Arial"/>
      <w:sz w:val="0"/>
      <w:szCs w:val="0"/>
      <w:lang w:eastAsia="en-US"/>
    </w:rPr>
  </w:style>
  <w:style w:type="character" w:customStyle="1" w:styleId="journalnumber">
    <w:name w:val="journalnumber"/>
    <w:basedOn w:val="DefaultParagraphFont"/>
    <w:rsid w:val="00027051"/>
    <w:rPr>
      <w:b/>
      <w:bCs/>
    </w:rPr>
  </w:style>
  <w:style w:type="character" w:customStyle="1" w:styleId="journalname4">
    <w:name w:val="journalname4"/>
    <w:basedOn w:val="DefaultParagraphFont"/>
    <w:rsid w:val="00027051"/>
    <w:rPr>
      <w:i/>
      <w:iCs/>
    </w:rPr>
  </w:style>
  <w:style w:type="paragraph" w:customStyle="1" w:styleId="atl2">
    <w:name w:val="atl2"/>
    <w:basedOn w:val="Normal"/>
    <w:rsid w:val="00027051"/>
    <w:pPr>
      <w:spacing w:line="456" w:lineRule="auto"/>
      <w:jc w:val="left"/>
    </w:pPr>
    <w:rPr>
      <w:rFonts w:ascii="Times New Roman" w:hAnsi="Times New Roman" w:cs="Times New Roman"/>
      <w:b/>
      <w:bCs/>
      <w:sz w:val="26"/>
      <w:szCs w:val="26"/>
      <w:lang w:eastAsia="zh-CN"/>
    </w:rPr>
  </w:style>
  <w:style w:type="paragraph" w:customStyle="1" w:styleId="aug8">
    <w:name w:val="aug8"/>
    <w:basedOn w:val="Normal"/>
    <w:rsid w:val="00027051"/>
    <w:pPr>
      <w:spacing w:line="456" w:lineRule="auto"/>
      <w:jc w:val="left"/>
    </w:pPr>
    <w:rPr>
      <w:rFonts w:ascii="Times New Roman" w:hAnsi="Times New Roman" w:cs="Times New Roman"/>
      <w:sz w:val="26"/>
      <w:szCs w:val="26"/>
      <w:lang w:eastAsia="zh-CN"/>
    </w:rPr>
  </w:style>
  <w:style w:type="paragraph" w:customStyle="1" w:styleId="journal5">
    <w:name w:val="journal5"/>
    <w:basedOn w:val="Normal"/>
    <w:rsid w:val="00027051"/>
    <w:pPr>
      <w:spacing w:line="456" w:lineRule="auto"/>
      <w:jc w:val="left"/>
    </w:pPr>
    <w:rPr>
      <w:rFonts w:ascii="Times New Roman" w:hAnsi="Times New Roman" w:cs="Times New Roman"/>
      <w:color w:val="7C7C7C"/>
      <w:sz w:val="26"/>
      <w:szCs w:val="26"/>
      <w:lang w:eastAsia="zh-CN"/>
    </w:rPr>
  </w:style>
  <w:style w:type="character" w:customStyle="1" w:styleId="cite-pages">
    <w:name w:val="cite-pages"/>
    <w:basedOn w:val="DefaultParagraphFont"/>
    <w:rsid w:val="00027051"/>
  </w:style>
  <w:style w:type="character" w:customStyle="1" w:styleId="cite-month-year">
    <w:name w:val="cite-month-year"/>
    <w:basedOn w:val="DefaultParagraphFont"/>
    <w:rsid w:val="00027051"/>
  </w:style>
  <w:style w:type="character" w:customStyle="1" w:styleId="authorname">
    <w:name w:val="authorname"/>
    <w:basedOn w:val="DefaultParagraphFont"/>
    <w:rsid w:val="00C86370"/>
  </w:style>
  <w:style w:type="character" w:customStyle="1" w:styleId="apple-converted-space">
    <w:name w:val="apple-converted-space"/>
    <w:basedOn w:val="DefaultParagraphFont"/>
    <w:rsid w:val="00C86370"/>
  </w:style>
  <w:style w:type="paragraph" w:styleId="EndnoteText">
    <w:name w:val="endnote text"/>
    <w:basedOn w:val="Normal"/>
    <w:link w:val="EndnoteTextChar"/>
    <w:uiPriority w:val="99"/>
    <w:semiHidden/>
    <w:unhideWhenUsed/>
    <w:rsid w:val="004F40CE"/>
    <w:pPr>
      <w:spacing w:line="240" w:lineRule="auto"/>
    </w:pPr>
    <w:rPr>
      <w:sz w:val="20"/>
      <w:szCs w:val="20"/>
    </w:rPr>
  </w:style>
  <w:style w:type="character" w:customStyle="1" w:styleId="EndnoteTextChar">
    <w:name w:val="Endnote Text Char"/>
    <w:basedOn w:val="DefaultParagraphFont"/>
    <w:link w:val="EndnoteText"/>
    <w:uiPriority w:val="99"/>
    <w:semiHidden/>
    <w:rsid w:val="004F40CE"/>
    <w:rPr>
      <w:rFonts w:ascii="Arial" w:hAnsi="Arial" w:cs="Arial"/>
      <w:sz w:val="20"/>
      <w:szCs w:val="20"/>
      <w:lang w:eastAsia="en-US"/>
    </w:rPr>
  </w:style>
  <w:style w:type="character" w:styleId="EndnoteReference">
    <w:name w:val="endnote reference"/>
    <w:basedOn w:val="DefaultParagraphFont"/>
    <w:uiPriority w:val="99"/>
    <w:semiHidden/>
    <w:unhideWhenUsed/>
    <w:rsid w:val="004F40CE"/>
    <w:rPr>
      <w:vertAlign w:val="superscript"/>
    </w:rPr>
  </w:style>
  <w:style w:type="paragraph" w:styleId="FootnoteText">
    <w:name w:val="footnote text"/>
    <w:basedOn w:val="Normal"/>
    <w:link w:val="FootnoteTextChar"/>
    <w:uiPriority w:val="99"/>
    <w:semiHidden/>
    <w:unhideWhenUsed/>
    <w:rsid w:val="004F40CE"/>
    <w:pPr>
      <w:spacing w:line="240" w:lineRule="auto"/>
    </w:pPr>
    <w:rPr>
      <w:sz w:val="20"/>
      <w:szCs w:val="20"/>
    </w:rPr>
  </w:style>
  <w:style w:type="character" w:customStyle="1" w:styleId="FootnoteTextChar">
    <w:name w:val="Footnote Text Char"/>
    <w:basedOn w:val="DefaultParagraphFont"/>
    <w:link w:val="FootnoteText"/>
    <w:uiPriority w:val="99"/>
    <w:semiHidden/>
    <w:rsid w:val="004F40CE"/>
    <w:rPr>
      <w:rFonts w:ascii="Arial" w:hAnsi="Arial" w:cs="Arial"/>
      <w:sz w:val="20"/>
      <w:szCs w:val="20"/>
      <w:lang w:eastAsia="en-US"/>
    </w:rPr>
  </w:style>
  <w:style w:type="character" w:styleId="FootnoteReference">
    <w:name w:val="footnote reference"/>
    <w:basedOn w:val="DefaultParagraphFont"/>
    <w:uiPriority w:val="99"/>
    <w:semiHidden/>
    <w:unhideWhenUsed/>
    <w:rsid w:val="004F40CE"/>
    <w:rPr>
      <w:vertAlign w:val="superscript"/>
    </w:rPr>
  </w:style>
  <w:style w:type="paragraph" w:customStyle="1" w:styleId="EndNoteBibliographyTitle">
    <w:name w:val="EndNote Bibliography Title"/>
    <w:basedOn w:val="Normal"/>
    <w:link w:val="EndNoteBibliographyTitleChar"/>
    <w:rsid w:val="008B0409"/>
    <w:pPr>
      <w:jc w:val="center"/>
    </w:pPr>
    <w:rPr>
      <w:noProof/>
    </w:rPr>
  </w:style>
  <w:style w:type="character" w:customStyle="1" w:styleId="EndNoteBibliographyTitleChar">
    <w:name w:val="EndNote Bibliography Title Char"/>
    <w:basedOn w:val="DefaultParagraphFont"/>
    <w:link w:val="EndNoteBibliographyTitle"/>
    <w:rsid w:val="008B0409"/>
    <w:rPr>
      <w:rFonts w:ascii="Arial" w:hAnsi="Arial" w:cs="Arial"/>
      <w:noProof/>
      <w:sz w:val="24"/>
      <w:szCs w:val="24"/>
      <w:lang w:val="en-US" w:eastAsia="en-GB"/>
    </w:rPr>
  </w:style>
  <w:style w:type="paragraph" w:customStyle="1" w:styleId="EndNoteBibliography">
    <w:name w:val="EndNote Bibliography"/>
    <w:basedOn w:val="Normal"/>
    <w:link w:val="EndNoteBibliographyChar"/>
    <w:rsid w:val="008B0409"/>
    <w:pPr>
      <w:spacing w:line="240" w:lineRule="auto"/>
    </w:pPr>
    <w:rPr>
      <w:noProof/>
    </w:rPr>
  </w:style>
  <w:style w:type="character" w:customStyle="1" w:styleId="EndNoteBibliographyChar">
    <w:name w:val="EndNote Bibliography Char"/>
    <w:basedOn w:val="DefaultParagraphFont"/>
    <w:link w:val="EndNoteBibliography"/>
    <w:rsid w:val="008B0409"/>
    <w:rPr>
      <w:rFonts w:ascii="Arial" w:hAnsi="Arial" w:cs="Arial"/>
      <w:noProof/>
      <w:sz w:val="24"/>
      <w:szCs w:val="24"/>
      <w:lang w:val="en-US" w:eastAsia="en-GB"/>
    </w:rPr>
  </w:style>
  <w:style w:type="character" w:styleId="Strong">
    <w:name w:val="Strong"/>
    <w:basedOn w:val="DefaultParagraphFont"/>
    <w:qFormat/>
    <w:locked/>
    <w:rsid w:val="008B0409"/>
    <w:rPr>
      <w:b/>
      <w:bCs/>
    </w:rPr>
  </w:style>
  <w:style w:type="paragraph" w:customStyle="1" w:styleId="EndNoteCategoryHeading">
    <w:name w:val="EndNote Category Heading"/>
    <w:basedOn w:val="Normal"/>
    <w:link w:val="EndNoteCategoryHeadingChar"/>
    <w:rsid w:val="00660DB2"/>
    <w:pPr>
      <w:spacing w:before="120" w:after="120"/>
      <w:jc w:val="left"/>
    </w:pPr>
    <w:rPr>
      <w:b/>
      <w:noProof/>
    </w:rPr>
  </w:style>
  <w:style w:type="character" w:customStyle="1" w:styleId="EndNoteCategoryHeadingChar">
    <w:name w:val="EndNote Category Heading Char"/>
    <w:basedOn w:val="Heading3Char"/>
    <w:link w:val="EndNoteCategoryHeading"/>
    <w:rsid w:val="00660DB2"/>
    <w:rPr>
      <w:rFonts w:ascii="Arial" w:hAnsi="Arial" w:cs="Arial"/>
      <w:b/>
      <w:bCs w:val="0"/>
      <w:i w:val="0"/>
      <w:noProof/>
      <w:sz w:val="24"/>
      <w:szCs w:val="24"/>
      <w:lang w:val="en-US" w:eastAsia="en-US"/>
    </w:rPr>
  </w:style>
  <w:style w:type="table" w:customStyle="1" w:styleId="GridTable1Light1">
    <w:name w:val="Grid Table 1 Light1"/>
    <w:basedOn w:val="TableNormal"/>
    <w:uiPriority w:val="46"/>
    <w:rsid w:val="00F2121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F212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F2121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4407EC"/>
    <w:pPr>
      <w:spacing w:before="100" w:beforeAutospacing="1" w:after="100" w:afterAutospacing="1" w:line="240" w:lineRule="auto"/>
      <w:jc w:val="left"/>
    </w:pPr>
    <w:rPr>
      <w:rFonts w:ascii="Times New Roman" w:hAnsi="Times New Roman" w:cs="Times New Roman"/>
    </w:rPr>
  </w:style>
  <w:style w:type="table" w:customStyle="1" w:styleId="GridTable1Light-Accent11">
    <w:name w:val="Grid Table 1 Light - Accent 11"/>
    <w:basedOn w:val="TableNormal"/>
    <w:uiPriority w:val="46"/>
    <w:rsid w:val="00D0001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
    <w:next w:val="Normal"/>
    <w:uiPriority w:val="39"/>
    <w:unhideWhenUsed/>
    <w:qFormat/>
    <w:rsid w:val="00C83A9B"/>
  </w:style>
  <w:style w:type="paragraph" w:customStyle="1" w:styleId="Heading">
    <w:name w:val="Heading"/>
    <w:basedOn w:val="Heading1"/>
    <w:link w:val="HeadingChar"/>
    <w:qFormat/>
    <w:rsid w:val="00814506"/>
    <w:pPr>
      <w:numPr>
        <w:numId w:val="0"/>
      </w:numPr>
      <w:ind w:left="432"/>
    </w:pPr>
  </w:style>
  <w:style w:type="character" w:customStyle="1" w:styleId="HeadingChar">
    <w:name w:val="Heading Char"/>
    <w:basedOn w:val="Heading1Char"/>
    <w:link w:val="Heading"/>
    <w:rsid w:val="00814506"/>
    <w:rPr>
      <w:rFonts w:ascii="Arial" w:hAnsi="Arial"/>
      <w:b/>
      <w:bCs/>
      <w:kern w:val="32"/>
      <w:sz w:val="40"/>
      <w:szCs w:val="28"/>
      <w:u w:val="single"/>
      <w:lang w:val="en" w:eastAsia="en-US"/>
    </w:rPr>
  </w:style>
  <w:style w:type="paragraph" w:styleId="Subtitle">
    <w:name w:val="Subtitle"/>
    <w:basedOn w:val="Normal"/>
    <w:next w:val="Normal"/>
    <w:link w:val="SubtitleChar"/>
    <w:locked/>
    <w:rsid w:val="0081450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14506"/>
    <w:rPr>
      <w:rFonts w:asciiTheme="minorHAnsi" w:eastAsiaTheme="minorEastAsia" w:hAnsiTheme="minorHAnsi" w:cstheme="minorBidi"/>
      <w:color w:val="5A5A5A" w:themeColor="text1" w:themeTint="A5"/>
      <w:spacing w:val="15"/>
      <w:lang w:eastAsia="en-US"/>
    </w:rPr>
  </w:style>
  <w:style w:type="paragraph" w:customStyle="1" w:styleId="Normal10pt">
    <w:name w:val="Normal + 10pt"/>
    <w:basedOn w:val="Normal"/>
    <w:uiPriority w:val="99"/>
    <w:rsid w:val="00A36354"/>
    <w:pPr>
      <w:autoSpaceDE w:val="0"/>
      <w:autoSpaceDN w:val="0"/>
      <w:adjustRightInd w:val="0"/>
      <w:spacing w:line="276" w:lineRule="auto"/>
    </w:pPr>
    <w:rPr>
      <w:rFonts w:ascii="Calibri" w:hAnsi="Calibri"/>
      <w:color w:val="4F81BD"/>
      <w:sz w:val="22"/>
      <w:szCs w:val="22"/>
      <w:lang w:val="en-GB"/>
    </w:rPr>
  </w:style>
  <w:style w:type="paragraph" w:customStyle="1" w:styleId="Default">
    <w:name w:val="Default"/>
    <w:rsid w:val="00216680"/>
    <w:pPr>
      <w:autoSpaceDE w:val="0"/>
      <w:autoSpaceDN w:val="0"/>
      <w:adjustRightInd w:val="0"/>
    </w:pPr>
    <w:rPr>
      <w:rFonts w:ascii="Calibri" w:hAnsi="Calibri" w:cs="Calibri"/>
      <w:color w:val="000000"/>
      <w:sz w:val="24"/>
      <w:szCs w:val="24"/>
    </w:rPr>
  </w:style>
  <w:style w:type="paragraph" w:styleId="Title">
    <w:name w:val="Title"/>
    <w:basedOn w:val="Normal"/>
    <w:next w:val="Normal"/>
    <w:link w:val="TitleChar"/>
    <w:locked/>
    <w:rsid w:val="00216680"/>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216680"/>
    <w:rPr>
      <w:rFonts w:ascii="Arial" w:eastAsiaTheme="majorEastAsia" w:hAnsi="Arial" w:cstheme="majorBidi"/>
      <w:spacing w:val="-10"/>
      <w:kern w:val="28"/>
      <w:sz w:val="56"/>
      <w:szCs w:val="56"/>
      <w:lang w:val="en-US" w:eastAsia="en-GB"/>
    </w:rPr>
  </w:style>
  <w:style w:type="table" w:styleId="TableWeb3">
    <w:name w:val="Table Web 3"/>
    <w:basedOn w:val="TableNormal"/>
    <w:uiPriority w:val="99"/>
    <w:rsid w:val="00216680"/>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874F53"/>
    <w:rPr>
      <w:color w:val="808080"/>
      <w:shd w:val="clear" w:color="auto" w:fill="E6E6E6"/>
    </w:rPr>
  </w:style>
  <w:style w:type="table" w:styleId="TableGridLight">
    <w:name w:val="Grid Table Light"/>
    <w:basedOn w:val="TableNormal"/>
    <w:uiPriority w:val="40"/>
    <w:rsid w:val="00715F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15F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C55F15"/>
    <w:rPr>
      <w:color w:val="808080"/>
      <w:shd w:val="clear" w:color="auto" w:fill="E6E6E6"/>
    </w:rPr>
  </w:style>
  <w:style w:type="paragraph" w:styleId="TOC4">
    <w:name w:val="toc 4"/>
    <w:basedOn w:val="Normal"/>
    <w:next w:val="Normal"/>
    <w:autoRedefine/>
    <w:uiPriority w:val="39"/>
    <w:unhideWhenUsed/>
    <w:locked/>
    <w:rsid w:val="00DD3ECD"/>
    <w:pPr>
      <w:spacing w:after="100" w:line="259" w:lineRule="auto"/>
      <w:ind w:left="660"/>
      <w:jc w:val="left"/>
    </w:pPr>
    <w:rPr>
      <w:rFonts w:asciiTheme="minorHAnsi" w:eastAsiaTheme="minorEastAsia" w:hAnsiTheme="minorHAnsi" w:cstheme="minorBidi"/>
      <w:sz w:val="22"/>
      <w:szCs w:val="22"/>
      <w:lang w:val="en-GB"/>
    </w:rPr>
  </w:style>
  <w:style w:type="paragraph" w:styleId="TOC5">
    <w:name w:val="toc 5"/>
    <w:basedOn w:val="Normal"/>
    <w:next w:val="Normal"/>
    <w:autoRedefine/>
    <w:uiPriority w:val="39"/>
    <w:unhideWhenUsed/>
    <w:locked/>
    <w:rsid w:val="00DD3ECD"/>
    <w:pPr>
      <w:spacing w:after="100" w:line="259" w:lineRule="auto"/>
      <w:ind w:left="880"/>
      <w:jc w:val="left"/>
    </w:pPr>
    <w:rPr>
      <w:rFonts w:asciiTheme="minorHAnsi" w:eastAsiaTheme="minorEastAsia" w:hAnsiTheme="minorHAnsi" w:cstheme="minorBidi"/>
      <w:sz w:val="22"/>
      <w:szCs w:val="22"/>
      <w:lang w:val="en-GB"/>
    </w:rPr>
  </w:style>
  <w:style w:type="paragraph" w:styleId="TOC6">
    <w:name w:val="toc 6"/>
    <w:basedOn w:val="Normal"/>
    <w:next w:val="Normal"/>
    <w:autoRedefine/>
    <w:uiPriority w:val="39"/>
    <w:unhideWhenUsed/>
    <w:locked/>
    <w:rsid w:val="00DD3ECD"/>
    <w:pPr>
      <w:spacing w:after="100" w:line="259" w:lineRule="auto"/>
      <w:ind w:left="1100"/>
      <w:jc w:val="left"/>
    </w:pPr>
    <w:rPr>
      <w:rFonts w:asciiTheme="minorHAnsi" w:eastAsiaTheme="minorEastAsia" w:hAnsiTheme="minorHAnsi" w:cstheme="minorBidi"/>
      <w:sz w:val="22"/>
      <w:szCs w:val="22"/>
      <w:lang w:val="en-GB"/>
    </w:rPr>
  </w:style>
  <w:style w:type="paragraph" w:styleId="TOC7">
    <w:name w:val="toc 7"/>
    <w:basedOn w:val="Normal"/>
    <w:next w:val="Normal"/>
    <w:autoRedefine/>
    <w:uiPriority w:val="39"/>
    <w:unhideWhenUsed/>
    <w:locked/>
    <w:rsid w:val="00DD3ECD"/>
    <w:pPr>
      <w:spacing w:after="100" w:line="259" w:lineRule="auto"/>
      <w:ind w:left="1320"/>
      <w:jc w:val="left"/>
    </w:pPr>
    <w:rPr>
      <w:rFonts w:asciiTheme="minorHAnsi" w:eastAsiaTheme="minorEastAsia" w:hAnsiTheme="minorHAnsi" w:cstheme="minorBidi"/>
      <w:sz w:val="22"/>
      <w:szCs w:val="22"/>
      <w:lang w:val="en-GB"/>
    </w:rPr>
  </w:style>
  <w:style w:type="paragraph" w:styleId="TOC8">
    <w:name w:val="toc 8"/>
    <w:basedOn w:val="Normal"/>
    <w:next w:val="Normal"/>
    <w:autoRedefine/>
    <w:uiPriority w:val="39"/>
    <w:unhideWhenUsed/>
    <w:locked/>
    <w:rsid w:val="00DD3ECD"/>
    <w:pPr>
      <w:spacing w:after="100" w:line="259" w:lineRule="auto"/>
      <w:ind w:left="1540"/>
      <w:jc w:val="left"/>
    </w:pPr>
    <w:rPr>
      <w:rFonts w:asciiTheme="minorHAnsi" w:eastAsiaTheme="minorEastAsia" w:hAnsiTheme="minorHAnsi" w:cstheme="minorBidi"/>
      <w:sz w:val="22"/>
      <w:szCs w:val="22"/>
      <w:lang w:val="en-GB"/>
    </w:rPr>
  </w:style>
  <w:style w:type="paragraph" w:styleId="TOC9">
    <w:name w:val="toc 9"/>
    <w:basedOn w:val="Normal"/>
    <w:next w:val="Normal"/>
    <w:autoRedefine/>
    <w:uiPriority w:val="39"/>
    <w:unhideWhenUsed/>
    <w:locked/>
    <w:rsid w:val="00DD3ECD"/>
    <w:pPr>
      <w:spacing w:after="100" w:line="259" w:lineRule="auto"/>
      <w:ind w:left="1760"/>
      <w:jc w:val="left"/>
    </w:pPr>
    <w:rPr>
      <w:rFonts w:asciiTheme="minorHAnsi" w:eastAsiaTheme="minorEastAsia" w:hAnsiTheme="minorHAnsi" w:cstheme="minorBidi"/>
      <w:sz w:val="22"/>
      <w:szCs w:val="22"/>
      <w:lang w:val="en-GB"/>
    </w:rPr>
  </w:style>
  <w:style w:type="character" w:styleId="Emphasis">
    <w:name w:val="Emphasis"/>
    <w:basedOn w:val="DefaultParagraphFont"/>
    <w:qFormat/>
    <w:locked/>
    <w:rsid w:val="0035791B"/>
    <w:rPr>
      <w:i/>
      <w:iCs/>
    </w:rPr>
  </w:style>
  <w:style w:type="character" w:customStyle="1" w:styleId="UnresolvedMention3">
    <w:name w:val="Unresolved Mention3"/>
    <w:basedOn w:val="DefaultParagraphFont"/>
    <w:uiPriority w:val="99"/>
    <w:semiHidden/>
    <w:unhideWhenUsed/>
    <w:rsid w:val="00F51831"/>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05179"/>
    <w:rPr>
      <w:b/>
      <w:bCs/>
    </w:rPr>
  </w:style>
  <w:style w:type="character" w:customStyle="1" w:styleId="CommentSubjectChar">
    <w:name w:val="Comment Subject Char"/>
    <w:basedOn w:val="CommentTextChar"/>
    <w:link w:val="CommentSubject"/>
    <w:uiPriority w:val="99"/>
    <w:semiHidden/>
    <w:rsid w:val="00C05179"/>
    <w:rPr>
      <w:rFonts w:ascii="Arial" w:hAnsi="Arial" w:cs="Arial"/>
      <w:b/>
      <w:bCs/>
      <w:sz w:val="20"/>
      <w:szCs w:val="20"/>
      <w:lang w:val="en-US" w:eastAsia="en-GB"/>
    </w:rPr>
  </w:style>
  <w:style w:type="character" w:customStyle="1" w:styleId="UnresolvedMention4">
    <w:name w:val="Unresolved Mention4"/>
    <w:basedOn w:val="DefaultParagraphFont"/>
    <w:uiPriority w:val="99"/>
    <w:semiHidden/>
    <w:unhideWhenUsed/>
    <w:rsid w:val="00061904"/>
    <w:rPr>
      <w:color w:val="605E5C"/>
      <w:shd w:val="clear" w:color="auto" w:fill="E1DFDD"/>
    </w:rPr>
  </w:style>
  <w:style w:type="character" w:customStyle="1" w:styleId="UnresolvedMention">
    <w:name w:val="Unresolved Mention"/>
    <w:basedOn w:val="DefaultParagraphFont"/>
    <w:uiPriority w:val="99"/>
    <w:semiHidden/>
    <w:unhideWhenUsed/>
    <w:rsid w:val="00E60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1033">
      <w:bodyDiv w:val="1"/>
      <w:marLeft w:val="0"/>
      <w:marRight w:val="0"/>
      <w:marTop w:val="0"/>
      <w:marBottom w:val="0"/>
      <w:divBdr>
        <w:top w:val="none" w:sz="0" w:space="0" w:color="auto"/>
        <w:left w:val="none" w:sz="0" w:space="0" w:color="auto"/>
        <w:bottom w:val="none" w:sz="0" w:space="0" w:color="auto"/>
        <w:right w:val="none" w:sz="0" w:space="0" w:color="auto"/>
      </w:divBdr>
    </w:div>
    <w:div w:id="39139577">
      <w:bodyDiv w:val="1"/>
      <w:marLeft w:val="0"/>
      <w:marRight w:val="0"/>
      <w:marTop w:val="0"/>
      <w:marBottom w:val="0"/>
      <w:divBdr>
        <w:top w:val="none" w:sz="0" w:space="0" w:color="auto"/>
        <w:left w:val="none" w:sz="0" w:space="0" w:color="auto"/>
        <w:bottom w:val="none" w:sz="0" w:space="0" w:color="auto"/>
        <w:right w:val="none" w:sz="0" w:space="0" w:color="auto"/>
      </w:divBdr>
    </w:div>
    <w:div w:id="68895070">
      <w:bodyDiv w:val="1"/>
      <w:marLeft w:val="0"/>
      <w:marRight w:val="0"/>
      <w:marTop w:val="0"/>
      <w:marBottom w:val="0"/>
      <w:divBdr>
        <w:top w:val="none" w:sz="0" w:space="0" w:color="auto"/>
        <w:left w:val="none" w:sz="0" w:space="0" w:color="auto"/>
        <w:bottom w:val="none" w:sz="0" w:space="0" w:color="auto"/>
        <w:right w:val="none" w:sz="0" w:space="0" w:color="auto"/>
      </w:divBdr>
    </w:div>
    <w:div w:id="138353288">
      <w:bodyDiv w:val="1"/>
      <w:marLeft w:val="0"/>
      <w:marRight w:val="0"/>
      <w:marTop w:val="0"/>
      <w:marBottom w:val="0"/>
      <w:divBdr>
        <w:top w:val="none" w:sz="0" w:space="0" w:color="auto"/>
        <w:left w:val="none" w:sz="0" w:space="0" w:color="auto"/>
        <w:bottom w:val="none" w:sz="0" w:space="0" w:color="auto"/>
        <w:right w:val="none" w:sz="0" w:space="0" w:color="auto"/>
      </w:divBdr>
    </w:div>
    <w:div w:id="152913596">
      <w:marLeft w:val="0"/>
      <w:marRight w:val="0"/>
      <w:marTop w:val="0"/>
      <w:marBottom w:val="0"/>
      <w:divBdr>
        <w:top w:val="none" w:sz="0" w:space="0" w:color="auto"/>
        <w:left w:val="none" w:sz="0" w:space="0" w:color="auto"/>
        <w:bottom w:val="none" w:sz="0" w:space="0" w:color="auto"/>
        <w:right w:val="none" w:sz="0" w:space="0" w:color="auto"/>
      </w:divBdr>
    </w:div>
    <w:div w:id="152913597">
      <w:marLeft w:val="0"/>
      <w:marRight w:val="0"/>
      <w:marTop w:val="0"/>
      <w:marBottom w:val="0"/>
      <w:divBdr>
        <w:top w:val="none" w:sz="0" w:space="0" w:color="auto"/>
        <w:left w:val="none" w:sz="0" w:space="0" w:color="auto"/>
        <w:bottom w:val="none" w:sz="0" w:space="0" w:color="auto"/>
        <w:right w:val="none" w:sz="0" w:space="0" w:color="auto"/>
      </w:divBdr>
    </w:div>
    <w:div w:id="152913599">
      <w:marLeft w:val="0"/>
      <w:marRight w:val="0"/>
      <w:marTop w:val="0"/>
      <w:marBottom w:val="0"/>
      <w:divBdr>
        <w:top w:val="none" w:sz="0" w:space="0" w:color="auto"/>
        <w:left w:val="none" w:sz="0" w:space="0" w:color="auto"/>
        <w:bottom w:val="none" w:sz="0" w:space="0" w:color="auto"/>
        <w:right w:val="none" w:sz="0" w:space="0" w:color="auto"/>
      </w:divBdr>
    </w:div>
    <w:div w:id="152913600">
      <w:marLeft w:val="0"/>
      <w:marRight w:val="0"/>
      <w:marTop w:val="0"/>
      <w:marBottom w:val="0"/>
      <w:divBdr>
        <w:top w:val="none" w:sz="0" w:space="0" w:color="auto"/>
        <w:left w:val="none" w:sz="0" w:space="0" w:color="auto"/>
        <w:bottom w:val="none" w:sz="0" w:space="0" w:color="auto"/>
        <w:right w:val="none" w:sz="0" w:space="0" w:color="auto"/>
      </w:divBdr>
    </w:div>
    <w:div w:id="152913603">
      <w:marLeft w:val="0"/>
      <w:marRight w:val="0"/>
      <w:marTop w:val="0"/>
      <w:marBottom w:val="0"/>
      <w:divBdr>
        <w:top w:val="none" w:sz="0" w:space="0" w:color="auto"/>
        <w:left w:val="none" w:sz="0" w:space="0" w:color="auto"/>
        <w:bottom w:val="none" w:sz="0" w:space="0" w:color="auto"/>
        <w:right w:val="none" w:sz="0" w:space="0" w:color="auto"/>
      </w:divBdr>
    </w:div>
    <w:div w:id="152913604">
      <w:marLeft w:val="0"/>
      <w:marRight w:val="0"/>
      <w:marTop w:val="0"/>
      <w:marBottom w:val="0"/>
      <w:divBdr>
        <w:top w:val="none" w:sz="0" w:space="0" w:color="auto"/>
        <w:left w:val="none" w:sz="0" w:space="0" w:color="auto"/>
        <w:bottom w:val="none" w:sz="0" w:space="0" w:color="auto"/>
        <w:right w:val="none" w:sz="0" w:space="0" w:color="auto"/>
      </w:divBdr>
    </w:div>
    <w:div w:id="152913606">
      <w:marLeft w:val="0"/>
      <w:marRight w:val="0"/>
      <w:marTop w:val="0"/>
      <w:marBottom w:val="0"/>
      <w:divBdr>
        <w:top w:val="none" w:sz="0" w:space="0" w:color="auto"/>
        <w:left w:val="none" w:sz="0" w:space="0" w:color="auto"/>
        <w:bottom w:val="none" w:sz="0" w:space="0" w:color="auto"/>
        <w:right w:val="none" w:sz="0" w:space="0" w:color="auto"/>
      </w:divBdr>
    </w:div>
    <w:div w:id="152913609">
      <w:marLeft w:val="0"/>
      <w:marRight w:val="0"/>
      <w:marTop w:val="0"/>
      <w:marBottom w:val="0"/>
      <w:divBdr>
        <w:top w:val="none" w:sz="0" w:space="0" w:color="auto"/>
        <w:left w:val="none" w:sz="0" w:space="0" w:color="auto"/>
        <w:bottom w:val="none" w:sz="0" w:space="0" w:color="auto"/>
        <w:right w:val="none" w:sz="0" w:space="0" w:color="auto"/>
      </w:divBdr>
      <w:divsChild>
        <w:div w:id="152913618">
          <w:marLeft w:val="0"/>
          <w:marRight w:val="0"/>
          <w:marTop w:val="0"/>
          <w:marBottom w:val="0"/>
          <w:divBdr>
            <w:top w:val="none" w:sz="0" w:space="0" w:color="auto"/>
            <w:left w:val="none" w:sz="0" w:space="0" w:color="auto"/>
            <w:bottom w:val="none" w:sz="0" w:space="0" w:color="auto"/>
            <w:right w:val="none" w:sz="0" w:space="0" w:color="auto"/>
          </w:divBdr>
          <w:divsChild>
            <w:div w:id="152913661">
              <w:marLeft w:val="0"/>
              <w:marRight w:val="0"/>
              <w:marTop w:val="0"/>
              <w:marBottom w:val="0"/>
              <w:divBdr>
                <w:top w:val="none" w:sz="0" w:space="0" w:color="auto"/>
                <w:left w:val="none" w:sz="0" w:space="0" w:color="auto"/>
                <w:bottom w:val="none" w:sz="0" w:space="0" w:color="auto"/>
                <w:right w:val="none" w:sz="0" w:space="0" w:color="auto"/>
              </w:divBdr>
              <w:divsChild>
                <w:div w:id="152913639">
                  <w:marLeft w:val="0"/>
                  <w:marRight w:val="0"/>
                  <w:marTop w:val="0"/>
                  <w:marBottom w:val="0"/>
                  <w:divBdr>
                    <w:top w:val="none" w:sz="0" w:space="0" w:color="auto"/>
                    <w:left w:val="none" w:sz="0" w:space="0" w:color="auto"/>
                    <w:bottom w:val="none" w:sz="0" w:space="0" w:color="auto"/>
                    <w:right w:val="none" w:sz="0" w:space="0" w:color="auto"/>
                  </w:divBdr>
                  <w:divsChild>
                    <w:div w:id="152913605">
                      <w:marLeft w:val="0"/>
                      <w:marRight w:val="0"/>
                      <w:marTop w:val="0"/>
                      <w:marBottom w:val="0"/>
                      <w:divBdr>
                        <w:top w:val="none" w:sz="0" w:space="0" w:color="auto"/>
                        <w:left w:val="none" w:sz="0" w:space="0" w:color="auto"/>
                        <w:bottom w:val="none" w:sz="0" w:space="0" w:color="auto"/>
                        <w:right w:val="none" w:sz="0" w:space="0" w:color="auto"/>
                      </w:divBdr>
                      <w:divsChild>
                        <w:div w:id="152913635">
                          <w:marLeft w:val="0"/>
                          <w:marRight w:val="0"/>
                          <w:marTop w:val="0"/>
                          <w:marBottom w:val="0"/>
                          <w:divBdr>
                            <w:top w:val="none" w:sz="0" w:space="0" w:color="auto"/>
                            <w:left w:val="none" w:sz="0" w:space="0" w:color="auto"/>
                            <w:bottom w:val="none" w:sz="0" w:space="0" w:color="auto"/>
                            <w:right w:val="none" w:sz="0" w:space="0" w:color="auto"/>
                          </w:divBdr>
                          <w:divsChild>
                            <w:div w:id="152913626">
                              <w:marLeft w:val="0"/>
                              <w:marRight w:val="0"/>
                              <w:marTop w:val="0"/>
                              <w:marBottom w:val="0"/>
                              <w:divBdr>
                                <w:top w:val="none" w:sz="0" w:space="0" w:color="auto"/>
                                <w:left w:val="none" w:sz="0" w:space="0" w:color="auto"/>
                                <w:bottom w:val="none" w:sz="0" w:space="0" w:color="auto"/>
                                <w:right w:val="none" w:sz="0" w:space="0" w:color="auto"/>
                              </w:divBdr>
                              <w:divsChild>
                                <w:div w:id="152913623">
                                  <w:marLeft w:val="0"/>
                                  <w:marRight w:val="0"/>
                                  <w:marTop w:val="0"/>
                                  <w:marBottom w:val="0"/>
                                  <w:divBdr>
                                    <w:top w:val="none" w:sz="0" w:space="0" w:color="auto"/>
                                    <w:left w:val="none" w:sz="0" w:space="0" w:color="auto"/>
                                    <w:bottom w:val="none" w:sz="0" w:space="0" w:color="auto"/>
                                    <w:right w:val="none" w:sz="0" w:space="0" w:color="auto"/>
                                  </w:divBdr>
                                  <w:divsChild>
                                    <w:div w:id="152913601">
                                      <w:marLeft w:val="0"/>
                                      <w:marRight w:val="0"/>
                                      <w:marTop w:val="0"/>
                                      <w:marBottom w:val="0"/>
                                      <w:divBdr>
                                        <w:top w:val="none" w:sz="0" w:space="0" w:color="auto"/>
                                        <w:left w:val="none" w:sz="0" w:space="0" w:color="auto"/>
                                        <w:bottom w:val="none" w:sz="0" w:space="0" w:color="auto"/>
                                        <w:right w:val="none" w:sz="0" w:space="0" w:color="auto"/>
                                      </w:divBdr>
                                    </w:div>
                                    <w:div w:id="152913632">
                                      <w:marLeft w:val="0"/>
                                      <w:marRight w:val="0"/>
                                      <w:marTop w:val="0"/>
                                      <w:marBottom w:val="0"/>
                                      <w:divBdr>
                                        <w:top w:val="none" w:sz="0" w:space="0" w:color="auto"/>
                                        <w:left w:val="none" w:sz="0" w:space="0" w:color="auto"/>
                                        <w:bottom w:val="none" w:sz="0" w:space="0" w:color="auto"/>
                                        <w:right w:val="none" w:sz="0" w:space="0" w:color="auto"/>
                                      </w:divBdr>
                                    </w:div>
                                    <w:div w:id="152913658">
                                      <w:marLeft w:val="0"/>
                                      <w:marRight w:val="0"/>
                                      <w:marTop w:val="0"/>
                                      <w:marBottom w:val="0"/>
                                      <w:divBdr>
                                        <w:top w:val="none" w:sz="0" w:space="0" w:color="auto"/>
                                        <w:left w:val="none" w:sz="0" w:space="0" w:color="auto"/>
                                        <w:bottom w:val="none" w:sz="0" w:space="0" w:color="auto"/>
                                        <w:right w:val="none" w:sz="0" w:space="0" w:color="auto"/>
                                      </w:divBdr>
                                    </w:div>
                                    <w:div w:id="152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13610">
      <w:marLeft w:val="0"/>
      <w:marRight w:val="0"/>
      <w:marTop w:val="0"/>
      <w:marBottom w:val="0"/>
      <w:divBdr>
        <w:top w:val="none" w:sz="0" w:space="0" w:color="auto"/>
        <w:left w:val="none" w:sz="0" w:space="0" w:color="auto"/>
        <w:bottom w:val="none" w:sz="0" w:space="0" w:color="auto"/>
        <w:right w:val="none" w:sz="0" w:space="0" w:color="auto"/>
      </w:divBdr>
    </w:div>
    <w:div w:id="152913611">
      <w:marLeft w:val="0"/>
      <w:marRight w:val="0"/>
      <w:marTop w:val="0"/>
      <w:marBottom w:val="0"/>
      <w:divBdr>
        <w:top w:val="none" w:sz="0" w:space="0" w:color="auto"/>
        <w:left w:val="none" w:sz="0" w:space="0" w:color="auto"/>
        <w:bottom w:val="none" w:sz="0" w:space="0" w:color="auto"/>
        <w:right w:val="none" w:sz="0" w:space="0" w:color="auto"/>
      </w:divBdr>
    </w:div>
    <w:div w:id="152913612">
      <w:marLeft w:val="0"/>
      <w:marRight w:val="0"/>
      <w:marTop w:val="0"/>
      <w:marBottom w:val="0"/>
      <w:divBdr>
        <w:top w:val="none" w:sz="0" w:space="0" w:color="auto"/>
        <w:left w:val="none" w:sz="0" w:space="0" w:color="auto"/>
        <w:bottom w:val="none" w:sz="0" w:space="0" w:color="auto"/>
        <w:right w:val="none" w:sz="0" w:space="0" w:color="auto"/>
      </w:divBdr>
    </w:div>
    <w:div w:id="152913616">
      <w:marLeft w:val="0"/>
      <w:marRight w:val="0"/>
      <w:marTop w:val="0"/>
      <w:marBottom w:val="0"/>
      <w:divBdr>
        <w:top w:val="none" w:sz="0" w:space="0" w:color="auto"/>
        <w:left w:val="none" w:sz="0" w:space="0" w:color="auto"/>
        <w:bottom w:val="none" w:sz="0" w:space="0" w:color="auto"/>
        <w:right w:val="none" w:sz="0" w:space="0" w:color="auto"/>
      </w:divBdr>
    </w:div>
    <w:div w:id="152913619">
      <w:marLeft w:val="0"/>
      <w:marRight w:val="0"/>
      <w:marTop w:val="0"/>
      <w:marBottom w:val="0"/>
      <w:divBdr>
        <w:top w:val="none" w:sz="0" w:space="0" w:color="auto"/>
        <w:left w:val="none" w:sz="0" w:space="0" w:color="auto"/>
        <w:bottom w:val="none" w:sz="0" w:space="0" w:color="auto"/>
        <w:right w:val="none" w:sz="0" w:space="0" w:color="auto"/>
      </w:divBdr>
    </w:div>
    <w:div w:id="152913621">
      <w:marLeft w:val="0"/>
      <w:marRight w:val="0"/>
      <w:marTop w:val="0"/>
      <w:marBottom w:val="0"/>
      <w:divBdr>
        <w:top w:val="none" w:sz="0" w:space="0" w:color="auto"/>
        <w:left w:val="none" w:sz="0" w:space="0" w:color="auto"/>
        <w:bottom w:val="none" w:sz="0" w:space="0" w:color="auto"/>
        <w:right w:val="none" w:sz="0" w:space="0" w:color="auto"/>
      </w:divBdr>
      <w:divsChild>
        <w:div w:id="152913672">
          <w:marLeft w:val="285"/>
          <w:marRight w:val="0"/>
          <w:marTop w:val="0"/>
          <w:marBottom w:val="0"/>
          <w:divBdr>
            <w:top w:val="single" w:sz="2" w:space="0" w:color="2E2E2E"/>
            <w:left w:val="single" w:sz="2" w:space="0" w:color="2E2E2E"/>
            <w:bottom w:val="single" w:sz="2" w:space="0" w:color="2E2E2E"/>
            <w:right w:val="single" w:sz="2" w:space="0" w:color="2E2E2E"/>
          </w:divBdr>
          <w:divsChild>
            <w:div w:id="152913687">
              <w:marLeft w:val="0"/>
              <w:marRight w:val="0"/>
              <w:marTop w:val="15"/>
              <w:marBottom w:val="0"/>
              <w:divBdr>
                <w:top w:val="none" w:sz="0" w:space="0" w:color="auto"/>
                <w:left w:val="none" w:sz="0" w:space="0" w:color="auto"/>
                <w:bottom w:val="none" w:sz="0" w:space="0" w:color="auto"/>
                <w:right w:val="none" w:sz="0" w:space="0" w:color="auto"/>
              </w:divBdr>
              <w:divsChild>
                <w:div w:id="152913617">
                  <w:marLeft w:val="0"/>
                  <w:marRight w:val="0"/>
                  <w:marTop w:val="0"/>
                  <w:marBottom w:val="0"/>
                  <w:divBdr>
                    <w:top w:val="none" w:sz="0" w:space="0" w:color="auto"/>
                    <w:left w:val="none" w:sz="0" w:space="0" w:color="auto"/>
                    <w:bottom w:val="none" w:sz="0" w:space="0" w:color="auto"/>
                    <w:right w:val="none" w:sz="0" w:space="0" w:color="auto"/>
                  </w:divBdr>
                  <w:divsChild>
                    <w:div w:id="152913613">
                      <w:marLeft w:val="0"/>
                      <w:marRight w:val="0"/>
                      <w:marTop w:val="0"/>
                      <w:marBottom w:val="315"/>
                      <w:divBdr>
                        <w:top w:val="single" w:sz="6" w:space="0" w:color="D7D7D7"/>
                        <w:left w:val="single" w:sz="2" w:space="0" w:color="D7D7D7"/>
                        <w:bottom w:val="single" w:sz="6" w:space="0" w:color="D7D7D7"/>
                        <w:right w:val="single" w:sz="2" w:space="0" w:color="D7D7D7"/>
                      </w:divBdr>
                      <w:divsChild>
                        <w:div w:id="152913602">
                          <w:marLeft w:val="0"/>
                          <w:marRight w:val="0"/>
                          <w:marTop w:val="0"/>
                          <w:marBottom w:val="0"/>
                          <w:divBdr>
                            <w:top w:val="none" w:sz="0" w:space="0" w:color="auto"/>
                            <w:left w:val="none" w:sz="0" w:space="0" w:color="auto"/>
                            <w:bottom w:val="none" w:sz="0" w:space="0" w:color="auto"/>
                            <w:right w:val="none" w:sz="0" w:space="0" w:color="auto"/>
                          </w:divBdr>
                        </w:div>
                        <w:div w:id="152913615">
                          <w:marLeft w:val="0"/>
                          <w:marRight w:val="0"/>
                          <w:marTop w:val="0"/>
                          <w:marBottom w:val="0"/>
                          <w:divBdr>
                            <w:top w:val="none" w:sz="0" w:space="0" w:color="auto"/>
                            <w:left w:val="none" w:sz="0" w:space="0" w:color="auto"/>
                            <w:bottom w:val="none" w:sz="0" w:space="0" w:color="auto"/>
                            <w:right w:val="none" w:sz="0" w:space="0" w:color="auto"/>
                          </w:divBdr>
                        </w:div>
                      </w:divsChild>
                    </w:div>
                    <w:div w:id="15291366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52913622">
      <w:marLeft w:val="0"/>
      <w:marRight w:val="0"/>
      <w:marTop w:val="0"/>
      <w:marBottom w:val="0"/>
      <w:divBdr>
        <w:top w:val="none" w:sz="0" w:space="0" w:color="auto"/>
        <w:left w:val="none" w:sz="0" w:space="0" w:color="auto"/>
        <w:bottom w:val="none" w:sz="0" w:space="0" w:color="auto"/>
        <w:right w:val="none" w:sz="0" w:space="0" w:color="auto"/>
      </w:divBdr>
    </w:div>
    <w:div w:id="152913627">
      <w:marLeft w:val="0"/>
      <w:marRight w:val="0"/>
      <w:marTop w:val="0"/>
      <w:marBottom w:val="0"/>
      <w:divBdr>
        <w:top w:val="none" w:sz="0" w:space="0" w:color="auto"/>
        <w:left w:val="none" w:sz="0" w:space="0" w:color="auto"/>
        <w:bottom w:val="none" w:sz="0" w:space="0" w:color="auto"/>
        <w:right w:val="none" w:sz="0" w:space="0" w:color="auto"/>
      </w:divBdr>
    </w:div>
    <w:div w:id="152913628">
      <w:marLeft w:val="0"/>
      <w:marRight w:val="0"/>
      <w:marTop w:val="0"/>
      <w:marBottom w:val="0"/>
      <w:divBdr>
        <w:top w:val="none" w:sz="0" w:space="0" w:color="auto"/>
        <w:left w:val="none" w:sz="0" w:space="0" w:color="auto"/>
        <w:bottom w:val="none" w:sz="0" w:space="0" w:color="auto"/>
        <w:right w:val="none" w:sz="0" w:space="0" w:color="auto"/>
      </w:divBdr>
    </w:div>
    <w:div w:id="152913629">
      <w:marLeft w:val="0"/>
      <w:marRight w:val="0"/>
      <w:marTop w:val="0"/>
      <w:marBottom w:val="0"/>
      <w:divBdr>
        <w:top w:val="none" w:sz="0" w:space="0" w:color="auto"/>
        <w:left w:val="none" w:sz="0" w:space="0" w:color="auto"/>
        <w:bottom w:val="none" w:sz="0" w:space="0" w:color="auto"/>
        <w:right w:val="none" w:sz="0" w:space="0" w:color="auto"/>
      </w:divBdr>
    </w:div>
    <w:div w:id="152913630">
      <w:marLeft w:val="0"/>
      <w:marRight w:val="0"/>
      <w:marTop w:val="0"/>
      <w:marBottom w:val="0"/>
      <w:divBdr>
        <w:top w:val="none" w:sz="0" w:space="0" w:color="auto"/>
        <w:left w:val="none" w:sz="0" w:space="0" w:color="auto"/>
        <w:bottom w:val="none" w:sz="0" w:space="0" w:color="auto"/>
        <w:right w:val="none" w:sz="0" w:space="0" w:color="auto"/>
      </w:divBdr>
    </w:div>
    <w:div w:id="152913633">
      <w:marLeft w:val="0"/>
      <w:marRight w:val="0"/>
      <w:marTop w:val="0"/>
      <w:marBottom w:val="0"/>
      <w:divBdr>
        <w:top w:val="none" w:sz="0" w:space="0" w:color="auto"/>
        <w:left w:val="none" w:sz="0" w:space="0" w:color="auto"/>
        <w:bottom w:val="none" w:sz="0" w:space="0" w:color="auto"/>
        <w:right w:val="none" w:sz="0" w:space="0" w:color="auto"/>
      </w:divBdr>
      <w:divsChild>
        <w:div w:id="152913641">
          <w:marLeft w:val="0"/>
          <w:marRight w:val="0"/>
          <w:marTop w:val="150"/>
          <w:marBottom w:val="0"/>
          <w:divBdr>
            <w:top w:val="none" w:sz="0" w:space="0" w:color="auto"/>
            <w:left w:val="none" w:sz="0" w:space="0" w:color="auto"/>
            <w:bottom w:val="none" w:sz="0" w:space="0" w:color="auto"/>
            <w:right w:val="none" w:sz="0" w:space="0" w:color="auto"/>
          </w:divBdr>
          <w:divsChild>
            <w:div w:id="152913608">
              <w:marLeft w:val="0"/>
              <w:marRight w:val="0"/>
              <w:marTop w:val="0"/>
              <w:marBottom w:val="0"/>
              <w:divBdr>
                <w:top w:val="single" w:sz="36" w:space="8" w:color="FFFFFF"/>
                <w:left w:val="none" w:sz="0" w:space="0" w:color="auto"/>
                <w:bottom w:val="none" w:sz="0" w:space="0" w:color="auto"/>
                <w:right w:val="none" w:sz="0" w:space="0" w:color="auto"/>
              </w:divBdr>
              <w:divsChild>
                <w:div w:id="152913620">
                  <w:marLeft w:val="0"/>
                  <w:marRight w:val="0"/>
                  <w:marTop w:val="0"/>
                  <w:marBottom w:val="0"/>
                  <w:divBdr>
                    <w:top w:val="none" w:sz="0" w:space="0" w:color="auto"/>
                    <w:left w:val="none" w:sz="0" w:space="0" w:color="auto"/>
                    <w:bottom w:val="none" w:sz="0" w:space="0" w:color="auto"/>
                    <w:right w:val="none" w:sz="0" w:space="0" w:color="auto"/>
                  </w:divBdr>
                </w:div>
                <w:div w:id="152913651">
                  <w:marLeft w:val="150"/>
                  <w:marRight w:val="150"/>
                  <w:marTop w:val="0"/>
                  <w:marBottom w:val="0"/>
                  <w:divBdr>
                    <w:top w:val="none" w:sz="0" w:space="0" w:color="auto"/>
                    <w:left w:val="none" w:sz="0" w:space="0" w:color="auto"/>
                    <w:bottom w:val="none" w:sz="0" w:space="0" w:color="auto"/>
                    <w:right w:val="none" w:sz="0" w:space="0" w:color="auto"/>
                  </w:divBdr>
                  <w:divsChild>
                    <w:div w:id="152913640">
                      <w:marLeft w:val="0"/>
                      <w:marRight w:val="0"/>
                      <w:marTop w:val="225"/>
                      <w:marBottom w:val="0"/>
                      <w:divBdr>
                        <w:top w:val="single" w:sz="6" w:space="0" w:color="EEEEEE"/>
                        <w:left w:val="none" w:sz="0" w:space="0" w:color="auto"/>
                        <w:bottom w:val="none" w:sz="0" w:space="0" w:color="auto"/>
                        <w:right w:val="none" w:sz="0" w:space="0" w:color="auto"/>
                      </w:divBdr>
                    </w:div>
                  </w:divsChild>
                </w:div>
              </w:divsChild>
            </w:div>
          </w:divsChild>
        </w:div>
      </w:divsChild>
    </w:div>
    <w:div w:id="152913634">
      <w:marLeft w:val="0"/>
      <w:marRight w:val="0"/>
      <w:marTop w:val="0"/>
      <w:marBottom w:val="0"/>
      <w:divBdr>
        <w:top w:val="none" w:sz="0" w:space="0" w:color="auto"/>
        <w:left w:val="none" w:sz="0" w:space="0" w:color="auto"/>
        <w:bottom w:val="none" w:sz="0" w:space="0" w:color="auto"/>
        <w:right w:val="none" w:sz="0" w:space="0" w:color="auto"/>
      </w:divBdr>
    </w:div>
    <w:div w:id="152913636">
      <w:marLeft w:val="0"/>
      <w:marRight w:val="0"/>
      <w:marTop w:val="0"/>
      <w:marBottom w:val="0"/>
      <w:divBdr>
        <w:top w:val="none" w:sz="0" w:space="0" w:color="auto"/>
        <w:left w:val="none" w:sz="0" w:space="0" w:color="auto"/>
        <w:bottom w:val="none" w:sz="0" w:space="0" w:color="auto"/>
        <w:right w:val="none" w:sz="0" w:space="0" w:color="auto"/>
      </w:divBdr>
    </w:div>
    <w:div w:id="152913637">
      <w:marLeft w:val="0"/>
      <w:marRight w:val="0"/>
      <w:marTop w:val="0"/>
      <w:marBottom w:val="0"/>
      <w:divBdr>
        <w:top w:val="none" w:sz="0" w:space="0" w:color="auto"/>
        <w:left w:val="none" w:sz="0" w:space="0" w:color="auto"/>
        <w:bottom w:val="none" w:sz="0" w:space="0" w:color="auto"/>
        <w:right w:val="none" w:sz="0" w:space="0" w:color="auto"/>
      </w:divBdr>
    </w:div>
    <w:div w:id="152913638">
      <w:marLeft w:val="0"/>
      <w:marRight w:val="0"/>
      <w:marTop w:val="0"/>
      <w:marBottom w:val="0"/>
      <w:divBdr>
        <w:top w:val="none" w:sz="0" w:space="0" w:color="auto"/>
        <w:left w:val="none" w:sz="0" w:space="0" w:color="auto"/>
        <w:bottom w:val="none" w:sz="0" w:space="0" w:color="auto"/>
        <w:right w:val="none" w:sz="0" w:space="0" w:color="auto"/>
      </w:divBdr>
      <w:divsChild>
        <w:div w:id="152913643">
          <w:marLeft w:val="1"/>
          <w:marRight w:val="1"/>
          <w:marTop w:val="0"/>
          <w:marBottom w:val="0"/>
          <w:divBdr>
            <w:top w:val="single" w:sz="6" w:space="0" w:color="E7E7E7"/>
            <w:left w:val="single" w:sz="6" w:space="0" w:color="E7E7E7"/>
            <w:bottom w:val="single" w:sz="6" w:space="0" w:color="E7E7E7"/>
            <w:right w:val="single" w:sz="6" w:space="0" w:color="E7E7E7"/>
          </w:divBdr>
          <w:divsChild>
            <w:div w:id="152913657">
              <w:marLeft w:val="0"/>
              <w:marRight w:val="0"/>
              <w:marTop w:val="240"/>
              <w:marBottom w:val="240"/>
              <w:divBdr>
                <w:top w:val="none" w:sz="0" w:space="0" w:color="auto"/>
                <w:left w:val="none" w:sz="0" w:space="0" w:color="auto"/>
                <w:bottom w:val="none" w:sz="0" w:space="0" w:color="auto"/>
                <w:right w:val="none" w:sz="0" w:space="0" w:color="auto"/>
              </w:divBdr>
              <w:divsChild>
                <w:div w:id="1529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3646">
      <w:marLeft w:val="0"/>
      <w:marRight w:val="0"/>
      <w:marTop w:val="0"/>
      <w:marBottom w:val="0"/>
      <w:divBdr>
        <w:top w:val="none" w:sz="0" w:space="0" w:color="auto"/>
        <w:left w:val="none" w:sz="0" w:space="0" w:color="auto"/>
        <w:bottom w:val="none" w:sz="0" w:space="0" w:color="auto"/>
        <w:right w:val="none" w:sz="0" w:space="0" w:color="auto"/>
      </w:divBdr>
    </w:div>
    <w:div w:id="152913647">
      <w:marLeft w:val="0"/>
      <w:marRight w:val="0"/>
      <w:marTop w:val="0"/>
      <w:marBottom w:val="0"/>
      <w:divBdr>
        <w:top w:val="none" w:sz="0" w:space="0" w:color="auto"/>
        <w:left w:val="none" w:sz="0" w:space="0" w:color="auto"/>
        <w:bottom w:val="none" w:sz="0" w:space="0" w:color="auto"/>
        <w:right w:val="none" w:sz="0" w:space="0" w:color="auto"/>
      </w:divBdr>
    </w:div>
    <w:div w:id="152913648">
      <w:marLeft w:val="0"/>
      <w:marRight w:val="0"/>
      <w:marTop w:val="0"/>
      <w:marBottom w:val="0"/>
      <w:divBdr>
        <w:top w:val="none" w:sz="0" w:space="0" w:color="auto"/>
        <w:left w:val="none" w:sz="0" w:space="0" w:color="auto"/>
        <w:bottom w:val="none" w:sz="0" w:space="0" w:color="auto"/>
        <w:right w:val="none" w:sz="0" w:space="0" w:color="auto"/>
      </w:divBdr>
    </w:div>
    <w:div w:id="152913652">
      <w:marLeft w:val="0"/>
      <w:marRight w:val="0"/>
      <w:marTop w:val="0"/>
      <w:marBottom w:val="0"/>
      <w:divBdr>
        <w:top w:val="none" w:sz="0" w:space="0" w:color="auto"/>
        <w:left w:val="none" w:sz="0" w:space="0" w:color="auto"/>
        <w:bottom w:val="none" w:sz="0" w:space="0" w:color="auto"/>
        <w:right w:val="none" w:sz="0" w:space="0" w:color="auto"/>
      </w:divBdr>
    </w:div>
    <w:div w:id="152913655">
      <w:marLeft w:val="0"/>
      <w:marRight w:val="0"/>
      <w:marTop w:val="0"/>
      <w:marBottom w:val="0"/>
      <w:divBdr>
        <w:top w:val="none" w:sz="0" w:space="0" w:color="auto"/>
        <w:left w:val="none" w:sz="0" w:space="0" w:color="auto"/>
        <w:bottom w:val="none" w:sz="0" w:space="0" w:color="auto"/>
        <w:right w:val="none" w:sz="0" w:space="0" w:color="auto"/>
      </w:divBdr>
    </w:div>
    <w:div w:id="152913656">
      <w:marLeft w:val="0"/>
      <w:marRight w:val="0"/>
      <w:marTop w:val="0"/>
      <w:marBottom w:val="0"/>
      <w:divBdr>
        <w:top w:val="none" w:sz="0" w:space="0" w:color="auto"/>
        <w:left w:val="none" w:sz="0" w:space="0" w:color="auto"/>
        <w:bottom w:val="none" w:sz="0" w:space="0" w:color="auto"/>
        <w:right w:val="none" w:sz="0" w:space="0" w:color="auto"/>
      </w:divBdr>
    </w:div>
    <w:div w:id="152913659">
      <w:marLeft w:val="0"/>
      <w:marRight w:val="0"/>
      <w:marTop w:val="0"/>
      <w:marBottom w:val="0"/>
      <w:divBdr>
        <w:top w:val="none" w:sz="0" w:space="0" w:color="auto"/>
        <w:left w:val="none" w:sz="0" w:space="0" w:color="auto"/>
        <w:bottom w:val="none" w:sz="0" w:space="0" w:color="auto"/>
        <w:right w:val="none" w:sz="0" w:space="0" w:color="auto"/>
      </w:divBdr>
      <w:divsChild>
        <w:div w:id="152913675">
          <w:marLeft w:val="0"/>
          <w:marRight w:val="0"/>
          <w:marTop w:val="150"/>
          <w:marBottom w:val="0"/>
          <w:divBdr>
            <w:top w:val="none" w:sz="0" w:space="0" w:color="auto"/>
            <w:left w:val="none" w:sz="0" w:space="0" w:color="auto"/>
            <w:bottom w:val="none" w:sz="0" w:space="0" w:color="auto"/>
            <w:right w:val="none" w:sz="0" w:space="0" w:color="auto"/>
          </w:divBdr>
          <w:divsChild>
            <w:div w:id="152913645">
              <w:marLeft w:val="0"/>
              <w:marRight w:val="0"/>
              <w:marTop w:val="0"/>
              <w:marBottom w:val="0"/>
              <w:divBdr>
                <w:top w:val="single" w:sz="36" w:space="8" w:color="FFFFFF"/>
                <w:left w:val="none" w:sz="0" w:space="0" w:color="auto"/>
                <w:bottom w:val="none" w:sz="0" w:space="0" w:color="auto"/>
                <w:right w:val="none" w:sz="0" w:space="0" w:color="auto"/>
              </w:divBdr>
              <w:divsChild>
                <w:div w:id="152913631">
                  <w:marLeft w:val="150"/>
                  <w:marRight w:val="150"/>
                  <w:marTop w:val="0"/>
                  <w:marBottom w:val="0"/>
                  <w:divBdr>
                    <w:top w:val="none" w:sz="0" w:space="0" w:color="auto"/>
                    <w:left w:val="none" w:sz="0" w:space="0" w:color="auto"/>
                    <w:bottom w:val="none" w:sz="0" w:space="0" w:color="auto"/>
                    <w:right w:val="none" w:sz="0" w:space="0" w:color="auto"/>
                  </w:divBdr>
                  <w:divsChild>
                    <w:div w:id="152913674">
                      <w:marLeft w:val="0"/>
                      <w:marRight w:val="0"/>
                      <w:marTop w:val="225"/>
                      <w:marBottom w:val="0"/>
                      <w:divBdr>
                        <w:top w:val="single" w:sz="6" w:space="0" w:color="EEEEEE"/>
                        <w:left w:val="none" w:sz="0" w:space="0" w:color="auto"/>
                        <w:bottom w:val="none" w:sz="0" w:space="0" w:color="auto"/>
                        <w:right w:val="none" w:sz="0" w:space="0" w:color="auto"/>
                      </w:divBdr>
                    </w:div>
                  </w:divsChild>
                </w:div>
              </w:divsChild>
            </w:div>
          </w:divsChild>
        </w:div>
      </w:divsChild>
    </w:div>
    <w:div w:id="152913660">
      <w:marLeft w:val="0"/>
      <w:marRight w:val="0"/>
      <w:marTop w:val="0"/>
      <w:marBottom w:val="0"/>
      <w:divBdr>
        <w:top w:val="none" w:sz="0" w:space="0" w:color="auto"/>
        <w:left w:val="none" w:sz="0" w:space="0" w:color="auto"/>
        <w:bottom w:val="none" w:sz="0" w:space="0" w:color="auto"/>
        <w:right w:val="none" w:sz="0" w:space="0" w:color="auto"/>
      </w:divBdr>
    </w:div>
    <w:div w:id="152913662">
      <w:marLeft w:val="0"/>
      <w:marRight w:val="0"/>
      <w:marTop w:val="0"/>
      <w:marBottom w:val="0"/>
      <w:divBdr>
        <w:top w:val="none" w:sz="0" w:space="0" w:color="auto"/>
        <w:left w:val="none" w:sz="0" w:space="0" w:color="auto"/>
        <w:bottom w:val="none" w:sz="0" w:space="0" w:color="auto"/>
        <w:right w:val="none" w:sz="0" w:space="0" w:color="auto"/>
      </w:divBdr>
    </w:div>
    <w:div w:id="152913665">
      <w:marLeft w:val="0"/>
      <w:marRight w:val="0"/>
      <w:marTop w:val="0"/>
      <w:marBottom w:val="0"/>
      <w:divBdr>
        <w:top w:val="none" w:sz="0" w:space="0" w:color="auto"/>
        <w:left w:val="none" w:sz="0" w:space="0" w:color="auto"/>
        <w:bottom w:val="none" w:sz="0" w:space="0" w:color="auto"/>
        <w:right w:val="none" w:sz="0" w:space="0" w:color="auto"/>
      </w:divBdr>
    </w:div>
    <w:div w:id="152913666">
      <w:marLeft w:val="0"/>
      <w:marRight w:val="0"/>
      <w:marTop w:val="0"/>
      <w:marBottom w:val="0"/>
      <w:divBdr>
        <w:top w:val="none" w:sz="0" w:space="0" w:color="auto"/>
        <w:left w:val="none" w:sz="0" w:space="0" w:color="auto"/>
        <w:bottom w:val="none" w:sz="0" w:space="0" w:color="auto"/>
        <w:right w:val="none" w:sz="0" w:space="0" w:color="auto"/>
      </w:divBdr>
    </w:div>
    <w:div w:id="152913667">
      <w:marLeft w:val="0"/>
      <w:marRight w:val="0"/>
      <w:marTop w:val="0"/>
      <w:marBottom w:val="0"/>
      <w:divBdr>
        <w:top w:val="none" w:sz="0" w:space="0" w:color="auto"/>
        <w:left w:val="none" w:sz="0" w:space="0" w:color="auto"/>
        <w:bottom w:val="none" w:sz="0" w:space="0" w:color="auto"/>
        <w:right w:val="none" w:sz="0" w:space="0" w:color="auto"/>
      </w:divBdr>
    </w:div>
    <w:div w:id="152913668">
      <w:marLeft w:val="0"/>
      <w:marRight w:val="0"/>
      <w:marTop w:val="0"/>
      <w:marBottom w:val="0"/>
      <w:divBdr>
        <w:top w:val="none" w:sz="0" w:space="0" w:color="auto"/>
        <w:left w:val="none" w:sz="0" w:space="0" w:color="auto"/>
        <w:bottom w:val="none" w:sz="0" w:space="0" w:color="auto"/>
        <w:right w:val="none" w:sz="0" w:space="0" w:color="auto"/>
      </w:divBdr>
    </w:div>
    <w:div w:id="152913669">
      <w:marLeft w:val="0"/>
      <w:marRight w:val="0"/>
      <w:marTop w:val="0"/>
      <w:marBottom w:val="0"/>
      <w:divBdr>
        <w:top w:val="none" w:sz="0" w:space="0" w:color="auto"/>
        <w:left w:val="none" w:sz="0" w:space="0" w:color="auto"/>
        <w:bottom w:val="none" w:sz="0" w:space="0" w:color="auto"/>
        <w:right w:val="none" w:sz="0" w:space="0" w:color="auto"/>
      </w:divBdr>
    </w:div>
    <w:div w:id="152913670">
      <w:marLeft w:val="0"/>
      <w:marRight w:val="0"/>
      <w:marTop w:val="0"/>
      <w:marBottom w:val="0"/>
      <w:divBdr>
        <w:top w:val="none" w:sz="0" w:space="0" w:color="auto"/>
        <w:left w:val="none" w:sz="0" w:space="0" w:color="auto"/>
        <w:bottom w:val="none" w:sz="0" w:space="0" w:color="auto"/>
        <w:right w:val="none" w:sz="0" w:space="0" w:color="auto"/>
      </w:divBdr>
    </w:div>
    <w:div w:id="152913671">
      <w:marLeft w:val="0"/>
      <w:marRight w:val="0"/>
      <w:marTop w:val="0"/>
      <w:marBottom w:val="0"/>
      <w:divBdr>
        <w:top w:val="none" w:sz="0" w:space="0" w:color="auto"/>
        <w:left w:val="none" w:sz="0" w:space="0" w:color="auto"/>
        <w:bottom w:val="none" w:sz="0" w:space="0" w:color="auto"/>
        <w:right w:val="none" w:sz="0" w:space="0" w:color="auto"/>
      </w:divBdr>
    </w:div>
    <w:div w:id="152913673">
      <w:marLeft w:val="0"/>
      <w:marRight w:val="0"/>
      <w:marTop w:val="0"/>
      <w:marBottom w:val="0"/>
      <w:divBdr>
        <w:top w:val="none" w:sz="0" w:space="0" w:color="auto"/>
        <w:left w:val="none" w:sz="0" w:space="0" w:color="auto"/>
        <w:bottom w:val="none" w:sz="0" w:space="0" w:color="auto"/>
        <w:right w:val="none" w:sz="0" w:space="0" w:color="auto"/>
      </w:divBdr>
      <w:divsChild>
        <w:div w:id="152913644">
          <w:marLeft w:val="1"/>
          <w:marRight w:val="1"/>
          <w:marTop w:val="0"/>
          <w:marBottom w:val="0"/>
          <w:divBdr>
            <w:top w:val="single" w:sz="6" w:space="0" w:color="E7E7E7"/>
            <w:left w:val="single" w:sz="6" w:space="0" w:color="E7E7E7"/>
            <w:bottom w:val="single" w:sz="6" w:space="0" w:color="E7E7E7"/>
            <w:right w:val="single" w:sz="6" w:space="0" w:color="E7E7E7"/>
          </w:divBdr>
          <w:divsChild>
            <w:div w:id="152913624">
              <w:marLeft w:val="0"/>
              <w:marRight w:val="0"/>
              <w:marTop w:val="240"/>
              <w:marBottom w:val="240"/>
              <w:divBdr>
                <w:top w:val="none" w:sz="0" w:space="0" w:color="auto"/>
                <w:left w:val="none" w:sz="0" w:space="0" w:color="auto"/>
                <w:bottom w:val="none" w:sz="0" w:space="0" w:color="auto"/>
                <w:right w:val="none" w:sz="0" w:space="0" w:color="auto"/>
              </w:divBdr>
              <w:divsChild>
                <w:div w:id="1529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3676">
      <w:marLeft w:val="0"/>
      <w:marRight w:val="0"/>
      <w:marTop w:val="0"/>
      <w:marBottom w:val="0"/>
      <w:divBdr>
        <w:top w:val="none" w:sz="0" w:space="0" w:color="auto"/>
        <w:left w:val="none" w:sz="0" w:space="0" w:color="auto"/>
        <w:bottom w:val="none" w:sz="0" w:space="0" w:color="auto"/>
        <w:right w:val="none" w:sz="0" w:space="0" w:color="auto"/>
      </w:divBdr>
    </w:div>
    <w:div w:id="152913677">
      <w:marLeft w:val="0"/>
      <w:marRight w:val="0"/>
      <w:marTop w:val="0"/>
      <w:marBottom w:val="0"/>
      <w:divBdr>
        <w:top w:val="none" w:sz="0" w:space="0" w:color="auto"/>
        <w:left w:val="none" w:sz="0" w:space="0" w:color="auto"/>
        <w:bottom w:val="none" w:sz="0" w:space="0" w:color="auto"/>
        <w:right w:val="none" w:sz="0" w:space="0" w:color="auto"/>
      </w:divBdr>
      <w:divsChild>
        <w:div w:id="152913642">
          <w:marLeft w:val="285"/>
          <w:marRight w:val="0"/>
          <w:marTop w:val="0"/>
          <w:marBottom w:val="0"/>
          <w:divBdr>
            <w:top w:val="none" w:sz="0" w:space="0" w:color="auto"/>
            <w:left w:val="single" w:sz="2" w:space="0" w:color="2E2E2E"/>
            <w:bottom w:val="single" w:sz="2" w:space="0" w:color="2E2E2E"/>
            <w:right w:val="single" w:sz="2" w:space="0" w:color="2E2E2E"/>
          </w:divBdr>
          <w:divsChild>
            <w:div w:id="152913653">
              <w:marLeft w:val="0"/>
              <w:marRight w:val="0"/>
              <w:marTop w:val="15"/>
              <w:marBottom w:val="0"/>
              <w:divBdr>
                <w:top w:val="none" w:sz="0" w:space="0" w:color="auto"/>
                <w:left w:val="none" w:sz="0" w:space="0" w:color="auto"/>
                <w:bottom w:val="none" w:sz="0" w:space="0" w:color="auto"/>
                <w:right w:val="none" w:sz="0" w:space="0" w:color="auto"/>
              </w:divBdr>
              <w:divsChild>
                <w:div w:id="152913654">
                  <w:marLeft w:val="0"/>
                  <w:marRight w:val="0"/>
                  <w:marTop w:val="0"/>
                  <w:marBottom w:val="0"/>
                  <w:divBdr>
                    <w:top w:val="none" w:sz="0" w:space="0" w:color="auto"/>
                    <w:left w:val="none" w:sz="0" w:space="0" w:color="auto"/>
                    <w:bottom w:val="none" w:sz="0" w:space="0" w:color="auto"/>
                    <w:right w:val="none" w:sz="0" w:space="0" w:color="auto"/>
                  </w:divBdr>
                  <w:divsChild>
                    <w:div w:id="152913686">
                      <w:marLeft w:val="0"/>
                      <w:marRight w:val="0"/>
                      <w:marTop w:val="0"/>
                      <w:marBottom w:val="315"/>
                      <w:divBdr>
                        <w:top w:val="single" w:sz="6" w:space="0" w:color="D7D7D7"/>
                        <w:left w:val="single" w:sz="2" w:space="0" w:color="D7D7D7"/>
                        <w:bottom w:val="single" w:sz="6" w:space="0" w:color="D7D7D7"/>
                        <w:right w:val="single" w:sz="2" w:space="0" w:color="D7D7D7"/>
                      </w:divBdr>
                      <w:divsChild>
                        <w:div w:id="152913614">
                          <w:marLeft w:val="0"/>
                          <w:marRight w:val="0"/>
                          <w:marTop w:val="0"/>
                          <w:marBottom w:val="0"/>
                          <w:divBdr>
                            <w:top w:val="none" w:sz="0" w:space="0" w:color="auto"/>
                            <w:left w:val="none" w:sz="0" w:space="0" w:color="auto"/>
                            <w:bottom w:val="none" w:sz="0" w:space="0" w:color="auto"/>
                            <w:right w:val="none" w:sz="0" w:space="0" w:color="auto"/>
                          </w:divBdr>
                        </w:div>
                        <w:div w:id="1529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3678">
      <w:marLeft w:val="0"/>
      <w:marRight w:val="0"/>
      <w:marTop w:val="0"/>
      <w:marBottom w:val="0"/>
      <w:divBdr>
        <w:top w:val="none" w:sz="0" w:space="0" w:color="auto"/>
        <w:left w:val="none" w:sz="0" w:space="0" w:color="auto"/>
        <w:bottom w:val="none" w:sz="0" w:space="0" w:color="auto"/>
        <w:right w:val="none" w:sz="0" w:space="0" w:color="auto"/>
      </w:divBdr>
    </w:div>
    <w:div w:id="152913679">
      <w:marLeft w:val="0"/>
      <w:marRight w:val="0"/>
      <w:marTop w:val="0"/>
      <w:marBottom w:val="0"/>
      <w:divBdr>
        <w:top w:val="none" w:sz="0" w:space="0" w:color="auto"/>
        <w:left w:val="none" w:sz="0" w:space="0" w:color="auto"/>
        <w:bottom w:val="none" w:sz="0" w:space="0" w:color="auto"/>
        <w:right w:val="none" w:sz="0" w:space="0" w:color="auto"/>
      </w:divBdr>
    </w:div>
    <w:div w:id="152913680">
      <w:marLeft w:val="0"/>
      <w:marRight w:val="0"/>
      <w:marTop w:val="0"/>
      <w:marBottom w:val="0"/>
      <w:divBdr>
        <w:top w:val="none" w:sz="0" w:space="0" w:color="auto"/>
        <w:left w:val="none" w:sz="0" w:space="0" w:color="auto"/>
        <w:bottom w:val="none" w:sz="0" w:space="0" w:color="auto"/>
        <w:right w:val="none" w:sz="0" w:space="0" w:color="auto"/>
      </w:divBdr>
      <w:divsChild>
        <w:div w:id="152913650">
          <w:marLeft w:val="285"/>
          <w:marRight w:val="0"/>
          <w:marTop w:val="0"/>
          <w:marBottom w:val="0"/>
          <w:divBdr>
            <w:top w:val="single" w:sz="18" w:space="0" w:color="6C9D30"/>
            <w:left w:val="single" w:sz="2" w:space="0" w:color="2E2E2E"/>
            <w:bottom w:val="single" w:sz="2" w:space="0" w:color="2E2E2E"/>
            <w:right w:val="single" w:sz="2" w:space="0" w:color="2E2E2E"/>
          </w:divBdr>
          <w:divsChild>
            <w:div w:id="152913598">
              <w:marLeft w:val="0"/>
              <w:marRight w:val="0"/>
              <w:marTop w:val="15"/>
              <w:marBottom w:val="0"/>
              <w:divBdr>
                <w:top w:val="none" w:sz="0" w:space="0" w:color="auto"/>
                <w:left w:val="none" w:sz="0" w:space="0" w:color="auto"/>
                <w:bottom w:val="none" w:sz="0" w:space="0" w:color="auto"/>
                <w:right w:val="none" w:sz="0" w:space="0" w:color="auto"/>
              </w:divBdr>
              <w:divsChild>
                <w:div w:id="152913607">
                  <w:marLeft w:val="0"/>
                  <w:marRight w:val="0"/>
                  <w:marTop w:val="0"/>
                  <w:marBottom w:val="0"/>
                  <w:divBdr>
                    <w:top w:val="none" w:sz="0" w:space="0" w:color="auto"/>
                    <w:left w:val="none" w:sz="0" w:space="0" w:color="auto"/>
                    <w:bottom w:val="none" w:sz="0" w:space="0" w:color="auto"/>
                    <w:right w:val="none" w:sz="0" w:space="0" w:color="auto"/>
                  </w:divBdr>
                  <w:divsChild>
                    <w:div w:id="152913683">
                      <w:marLeft w:val="0"/>
                      <w:marRight w:val="0"/>
                      <w:marTop w:val="0"/>
                      <w:marBottom w:val="0"/>
                      <w:divBdr>
                        <w:top w:val="none" w:sz="0" w:space="0" w:color="auto"/>
                        <w:left w:val="none" w:sz="0" w:space="0" w:color="auto"/>
                        <w:bottom w:val="none" w:sz="0" w:space="0" w:color="auto"/>
                        <w:right w:val="none" w:sz="0" w:space="0" w:color="auto"/>
                      </w:divBdr>
                      <w:divsChild>
                        <w:div w:id="1529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3681">
      <w:marLeft w:val="0"/>
      <w:marRight w:val="0"/>
      <w:marTop w:val="0"/>
      <w:marBottom w:val="0"/>
      <w:divBdr>
        <w:top w:val="none" w:sz="0" w:space="0" w:color="auto"/>
        <w:left w:val="none" w:sz="0" w:space="0" w:color="auto"/>
        <w:bottom w:val="none" w:sz="0" w:space="0" w:color="auto"/>
        <w:right w:val="none" w:sz="0" w:space="0" w:color="auto"/>
      </w:divBdr>
    </w:div>
    <w:div w:id="152913682">
      <w:marLeft w:val="0"/>
      <w:marRight w:val="0"/>
      <w:marTop w:val="0"/>
      <w:marBottom w:val="0"/>
      <w:divBdr>
        <w:top w:val="none" w:sz="0" w:space="0" w:color="auto"/>
        <w:left w:val="none" w:sz="0" w:space="0" w:color="auto"/>
        <w:bottom w:val="none" w:sz="0" w:space="0" w:color="auto"/>
        <w:right w:val="none" w:sz="0" w:space="0" w:color="auto"/>
      </w:divBdr>
    </w:div>
    <w:div w:id="152913685">
      <w:marLeft w:val="0"/>
      <w:marRight w:val="0"/>
      <w:marTop w:val="0"/>
      <w:marBottom w:val="0"/>
      <w:divBdr>
        <w:top w:val="none" w:sz="0" w:space="0" w:color="auto"/>
        <w:left w:val="none" w:sz="0" w:space="0" w:color="auto"/>
        <w:bottom w:val="none" w:sz="0" w:space="0" w:color="auto"/>
        <w:right w:val="none" w:sz="0" w:space="0" w:color="auto"/>
      </w:divBdr>
    </w:div>
    <w:div w:id="152913688">
      <w:marLeft w:val="0"/>
      <w:marRight w:val="0"/>
      <w:marTop w:val="0"/>
      <w:marBottom w:val="0"/>
      <w:divBdr>
        <w:top w:val="none" w:sz="0" w:space="0" w:color="auto"/>
        <w:left w:val="none" w:sz="0" w:space="0" w:color="auto"/>
        <w:bottom w:val="none" w:sz="0" w:space="0" w:color="auto"/>
        <w:right w:val="none" w:sz="0" w:space="0" w:color="auto"/>
      </w:divBdr>
    </w:div>
    <w:div w:id="185682961">
      <w:bodyDiv w:val="1"/>
      <w:marLeft w:val="0"/>
      <w:marRight w:val="0"/>
      <w:marTop w:val="0"/>
      <w:marBottom w:val="0"/>
      <w:divBdr>
        <w:top w:val="none" w:sz="0" w:space="0" w:color="auto"/>
        <w:left w:val="none" w:sz="0" w:space="0" w:color="auto"/>
        <w:bottom w:val="none" w:sz="0" w:space="0" w:color="auto"/>
        <w:right w:val="none" w:sz="0" w:space="0" w:color="auto"/>
      </w:divBdr>
      <w:divsChild>
        <w:div w:id="714622064">
          <w:marLeft w:val="1"/>
          <w:marRight w:val="1"/>
          <w:marTop w:val="0"/>
          <w:marBottom w:val="0"/>
          <w:divBdr>
            <w:top w:val="single" w:sz="6" w:space="0" w:color="E7E7E7"/>
            <w:left w:val="single" w:sz="6" w:space="0" w:color="E7E7E7"/>
            <w:bottom w:val="single" w:sz="6" w:space="0" w:color="E7E7E7"/>
            <w:right w:val="single" w:sz="6" w:space="0" w:color="E7E7E7"/>
          </w:divBdr>
          <w:divsChild>
            <w:div w:id="1938561340">
              <w:marLeft w:val="0"/>
              <w:marRight w:val="0"/>
              <w:marTop w:val="240"/>
              <w:marBottom w:val="240"/>
              <w:divBdr>
                <w:top w:val="none" w:sz="0" w:space="0" w:color="auto"/>
                <w:left w:val="none" w:sz="0" w:space="0" w:color="auto"/>
                <w:bottom w:val="none" w:sz="0" w:space="0" w:color="auto"/>
                <w:right w:val="none" w:sz="0" w:space="0" w:color="auto"/>
              </w:divBdr>
              <w:divsChild>
                <w:div w:id="1840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99129">
      <w:bodyDiv w:val="1"/>
      <w:marLeft w:val="0"/>
      <w:marRight w:val="0"/>
      <w:marTop w:val="0"/>
      <w:marBottom w:val="0"/>
      <w:divBdr>
        <w:top w:val="none" w:sz="0" w:space="0" w:color="auto"/>
        <w:left w:val="none" w:sz="0" w:space="0" w:color="auto"/>
        <w:bottom w:val="none" w:sz="0" w:space="0" w:color="auto"/>
        <w:right w:val="none" w:sz="0" w:space="0" w:color="auto"/>
      </w:divBdr>
    </w:div>
    <w:div w:id="296842075">
      <w:bodyDiv w:val="1"/>
      <w:marLeft w:val="0"/>
      <w:marRight w:val="0"/>
      <w:marTop w:val="0"/>
      <w:marBottom w:val="0"/>
      <w:divBdr>
        <w:top w:val="none" w:sz="0" w:space="0" w:color="auto"/>
        <w:left w:val="none" w:sz="0" w:space="0" w:color="auto"/>
        <w:bottom w:val="none" w:sz="0" w:space="0" w:color="auto"/>
        <w:right w:val="none" w:sz="0" w:space="0" w:color="auto"/>
      </w:divBdr>
    </w:div>
    <w:div w:id="320081598">
      <w:bodyDiv w:val="1"/>
      <w:marLeft w:val="0"/>
      <w:marRight w:val="0"/>
      <w:marTop w:val="0"/>
      <w:marBottom w:val="0"/>
      <w:divBdr>
        <w:top w:val="none" w:sz="0" w:space="0" w:color="auto"/>
        <w:left w:val="none" w:sz="0" w:space="0" w:color="auto"/>
        <w:bottom w:val="none" w:sz="0" w:space="0" w:color="auto"/>
        <w:right w:val="none" w:sz="0" w:space="0" w:color="auto"/>
      </w:divBdr>
    </w:div>
    <w:div w:id="323897115">
      <w:bodyDiv w:val="1"/>
      <w:marLeft w:val="0"/>
      <w:marRight w:val="0"/>
      <w:marTop w:val="0"/>
      <w:marBottom w:val="0"/>
      <w:divBdr>
        <w:top w:val="none" w:sz="0" w:space="0" w:color="auto"/>
        <w:left w:val="none" w:sz="0" w:space="0" w:color="auto"/>
        <w:bottom w:val="none" w:sz="0" w:space="0" w:color="auto"/>
        <w:right w:val="none" w:sz="0" w:space="0" w:color="auto"/>
      </w:divBdr>
    </w:div>
    <w:div w:id="414788204">
      <w:bodyDiv w:val="1"/>
      <w:marLeft w:val="0"/>
      <w:marRight w:val="0"/>
      <w:marTop w:val="0"/>
      <w:marBottom w:val="0"/>
      <w:divBdr>
        <w:top w:val="none" w:sz="0" w:space="0" w:color="auto"/>
        <w:left w:val="none" w:sz="0" w:space="0" w:color="auto"/>
        <w:bottom w:val="none" w:sz="0" w:space="0" w:color="auto"/>
        <w:right w:val="none" w:sz="0" w:space="0" w:color="auto"/>
      </w:divBdr>
      <w:divsChild>
        <w:div w:id="268122274">
          <w:marLeft w:val="1814"/>
          <w:marRight w:val="0"/>
          <w:marTop w:val="114"/>
          <w:marBottom w:val="0"/>
          <w:divBdr>
            <w:top w:val="none" w:sz="0" w:space="0" w:color="auto"/>
            <w:left w:val="none" w:sz="0" w:space="0" w:color="auto"/>
            <w:bottom w:val="none" w:sz="0" w:space="0" w:color="auto"/>
            <w:right w:val="none" w:sz="0" w:space="0" w:color="auto"/>
          </w:divBdr>
        </w:div>
        <w:div w:id="476073133">
          <w:marLeft w:val="1195"/>
          <w:marRight w:val="0"/>
          <w:marTop w:val="134"/>
          <w:marBottom w:val="0"/>
          <w:divBdr>
            <w:top w:val="none" w:sz="0" w:space="0" w:color="auto"/>
            <w:left w:val="none" w:sz="0" w:space="0" w:color="auto"/>
            <w:bottom w:val="none" w:sz="0" w:space="0" w:color="auto"/>
            <w:right w:val="none" w:sz="0" w:space="0" w:color="auto"/>
          </w:divBdr>
        </w:div>
        <w:div w:id="820776326">
          <w:marLeft w:val="562"/>
          <w:marRight w:val="0"/>
          <w:marTop w:val="0"/>
          <w:marBottom w:val="0"/>
          <w:divBdr>
            <w:top w:val="none" w:sz="0" w:space="0" w:color="auto"/>
            <w:left w:val="none" w:sz="0" w:space="0" w:color="auto"/>
            <w:bottom w:val="none" w:sz="0" w:space="0" w:color="auto"/>
            <w:right w:val="none" w:sz="0" w:space="0" w:color="auto"/>
          </w:divBdr>
        </w:div>
        <w:div w:id="1038238254">
          <w:marLeft w:val="1814"/>
          <w:marRight w:val="0"/>
          <w:marTop w:val="114"/>
          <w:marBottom w:val="0"/>
          <w:divBdr>
            <w:top w:val="none" w:sz="0" w:space="0" w:color="auto"/>
            <w:left w:val="none" w:sz="0" w:space="0" w:color="auto"/>
            <w:bottom w:val="none" w:sz="0" w:space="0" w:color="auto"/>
            <w:right w:val="none" w:sz="0" w:space="0" w:color="auto"/>
          </w:divBdr>
        </w:div>
        <w:div w:id="1119178313">
          <w:marLeft w:val="1195"/>
          <w:marRight w:val="0"/>
          <w:marTop w:val="137"/>
          <w:marBottom w:val="0"/>
          <w:divBdr>
            <w:top w:val="none" w:sz="0" w:space="0" w:color="auto"/>
            <w:left w:val="none" w:sz="0" w:space="0" w:color="auto"/>
            <w:bottom w:val="none" w:sz="0" w:space="0" w:color="auto"/>
            <w:right w:val="none" w:sz="0" w:space="0" w:color="auto"/>
          </w:divBdr>
        </w:div>
        <w:div w:id="1190528949">
          <w:marLeft w:val="1195"/>
          <w:marRight w:val="0"/>
          <w:marTop w:val="137"/>
          <w:marBottom w:val="0"/>
          <w:divBdr>
            <w:top w:val="none" w:sz="0" w:space="0" w:color="auto"/>
            <w:left w:val="none" w:sz="0" w:space="0" w:color="auto"/>
            <w:bottom w:val="none" w:sz="0" w:space="0" w:color="auto"/>
            <w:right w:val="none" w:sz="0" w:space="0" w:color="auto"/>
          </w:divBdr>
        </w:div>
        <w:div w:id="1273200156">
          <w:marLeft w:val="562"/>
          <w:marRight w:val="0"/>
          <w:marTop w:val="0"/>
          <w:marBottom w:val="0"/>
          <w:divBdr>
            <w:top w:val="none" w:sz="0" w:space="0" w:color="auto"/>
            <w:left w:val="none" w:sz="0" w:space="0" w:color="auto"/>
            <w:bottom w:val="none" w:sz="0" w:space="0" w:color="auto"/>
            <w:right w:val="none" w:sz="0" w:space="0" w:color="auto"/>
          </w:divBdr>
        </w:div>
        <w:div w:id="2102598250">
          <w:marLeft w:val="1814"/>
          <w:marRight w:val="0"/>
          <w:marTop w:val="115"/>
          <w:marBottom w:val="0"/>
          <w:divBdr>
            <w:top w:val="none" w:sz="0" w:space="0" w:color="auto"/>
            <w:left w:val="none" w:sz="0" w:space="0" w:color="auto"/>
            <w:bottom w:val="none" w:sz="0" w:space="0" w:color="auto"/>
            <w:right w:val="none" w:sz="0" w:space="0" w:color="auto"/>
          </w:divBdr>
        </w:div>
      </w:divsChild>
    </w:div>
    <w:div w:id="436678554">
      <w:bodyDiv w:val="1"/>
      <w:marLeft w:val="0"/>
      <w:marRight w:val="0"/>
      <w:marTop w:val="0"/>
      <w:marBottom w:val="0"/>
      <w:divBdr>
        <w:top w:val="none" w:sz="0" w:space="0" w:color="auto"/>
        <w:left w:val="none" w:sz="0" w:space="0" w:color="auto"/>
        <w:bottom w:val="none" w:sz="0" w:space="0" w:color="auto"/>
        <w:right w:val="none" w:sz="0" w:space="0" w:color="auto"/>
      </w:divBdr>
    </w:div>
    <w:div w:id="461773325">
      <w:bodyDiv w:val="1"/>
      <w:marLeft w:val="0"/>
      <w:marRight w:val="0"/>
      <w:marTop w:val="0"/>
      <w:marBottom w:val="0"/>
      <w:divBdr>
        <w:top w:val="none" w:sz="0" w:space="0" w:color="auto"/>
        <w:left w:val="none" w:sz="0" w:space="0" w:color="auto"/>
        <w:bottom w:val="none" w:sz="0" w:space="0" w:color="auto"/>
        <w:right w:val="none" w:sz="0" w:space="0" w:color="auto"/>
      </w:divBdr>
    </w:div>
    <w:div w:id="544949234">
      <w:bodyDiv w:val="1"/>
      <w:marLeft w:val="0"/>
      <w:marRight w:val="0"/>
      <w:marTop w:val="0"/>
      <w:marBottom w:val="0"/>
      <w:divBdr>
        <w:top w:val="none" w:sz="0" w:space="0" w:color="auto"/>
        <w:left w:val="none" w:sz="0" w:space="0" w:color="auto"/>
        <w:bottom w:val="none" w:sz="0" w:space="0" w:color="auto"/>
        <w:right w:val="none" w:sz="0" w:space="0" w:color="auto"/>
      </w:divBdr>
    </w:div>
    <w:div w:id="559177007">
      <w:bodyDiv w:val="1"/>
      <w:marLeft w:val="0"/>
      <w:marRight w:val="0"/>
      <w:marTop w:val="0"/>
      <w:marBottom w:val="0"/>
      <w:divBdr>
        <w:top w:val="none" w:sz="0" w:space="0" w:color="auto"/>
        <w:left w:val="none" w:sz="0" w:space="0" w:color="auto"/>
        <w:bottom w:val="none" w:sz="0" w:space="0" w:color="auto"/>
        <w:right w:val="none" w:sz="0" w:space="0" w:color="auto"/>
      </w:divBdr>
    </w:div>
    <w:div w:id="572931521">
      <w:bodyDiv w:val="1"/>
      <w:marLeft w:val="0"/>
      <w:marRight w:val="0"/>
      <w:marTop w:val="0"/>
      <w:marBottom w:val="0"/>
      <w:divBdr>
        <w:top w:val="none" w:sz="0" w:space="0" w:color="auto"/>
        <w:left w:val="none" w:sz="0" w:space="0" w:color="auto"/>
        <w:bottom w:val="none" w:sz="0" w:space="0" w:color="auto"/>
        <w:right w:val="none" w:sz="0" w:space="0" w:color="auto"/>
      </w:divBdr>
    </w:div>
    <w:div w:id="606422581">
      <w:bodyDiv w:val="1"/>
      <w:marLeft w:val="0"/>
      <w:marRight w:val="0"/>
      <w:marTop w:val="0"/>
      <w:marBottom w:val="0"/>
      <w:divBdr>
        <w:top w:val="none" w:sz="0" w:space="0" w:color="auto"/>
        <w:left w:val="none" w:sz="0" w:space="0" w:color="auto"/>
        <w:bottom w:val="none" w:sz="0" w:space="0" w:color="auto"/>
        <w:right w:val="none" w:sz="0" w:space="0" w:color="auto"/>
      </w:divBdr>
    </w:div>
    <w:div w:id="674187817">
      <w:bodyDiv w:val="1"/>
      <w:marLeft w:val="0"/>
      <w:marRight w:val="0"/>
      <w:marTop w:val="0"/>
      <w:marBottom w:val="0"/>
      <w:divBdr>
        <w:top w:val="none" w:sz="0" w:space="0" w:color="auto"/>
        <w:left w:val="none" w:sz="0" w:space="0" w:color="auto"/>
        <w:bottom w:val="none" w:sz="0" w:space="0" w:color="auto"/>
        <w:right w:val="none" w:sz="0" w:space="0" w:color="auto"/>
      </w:divBdr>
    </w:div>
    <w:div w:id="677195946">
      <w:bodyDiv w:val="1"/>
      <w:marLeft w:val="0"/>
      <w:marRight w:val="0"/>
      <w:marTop w:val="0"/>
      <w:marBottom w:val="0"/>
      <w:divBdr>
        <w:top w:val="none" w:sz="0" w:space="0" w:color="auto"/>
        <w:left w:val="none" w:sz="0" w:space="0" w:color="auto"/>
        <w:bottom w:val="none" w:sz="0" w:space="0" w:color="auto"/>
        <w:right w:val="none" w:sz="0" w:space="0" w:color="auto"/>
      </w:divBdr>
      <w:divsChild>
        <w:div w:id="136916271">
          <w:marLeft w:val="0"/>
          <w:marRight w:val="0"/>
          <w:marTop w:val="0"/>
          <w:marBottom w:val="0"/>
          <w:divBdr>
            <w:top w:val="none" w:sz="0" w:space="0" w:color="auto"/>
            <w:left w:val="none" w:sz="0" w:space="0" w:color="auto"/>
            <w:bottom w:val="none" w:sz="0" w:space="0" w:color="auto"/>
            <w:right w:val="none" w:sz="0" w:space="0" w:color="auto"/>
          </w:divBdr>
        </w:div>
        <w:div w:id="172915774">
          <w:marLeft w:val="0"/>
          <w:marRight w:val="0"/>
          <w:marTop w:val="0"/>
          <w:marBottom w:val="0"/>
          <w:divBdr>
            <w:top w:val="none" w:sz="0" w:space="0" w:color="auto"/>
            <w:left w:val="none" w:sz="0" w:space="0" w:color="auto"/>
            <w:bottom w:val="none" w:sz="0" w:space="0" w:color="auto"/>
            <w:right w:val="none" w:sz="0" w:space="0" w:color="auto"/>
          </w:divBdr>
        </w:div>
        <w:div w:id="414785909">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none" w:sz="0" w:space="0" w:color="auto"/>
            <w:left w:val="none" w:sz="0" w:space="0" w:color="auto"/>
            <w:bottom w:val="none" w:sz="0" w:space="0" w:color="auto"/>
            <w:right w:val="none" w:sz="0" w:space="0" w:color="auto"/>
          </w:divBdr>
        </w:div>
        <w:div w:id="1308121802">
          <w:marLeft w:val="0"/>
          <w:marRight w:val="0"/>
          <w:marTop w:val="0"/>
          <w:marBottom w:val="0"/>
          <w:divBdr>
            <w:top w:val="none" w:sz="0" w:space="0" w:color="auto"/>
            <w:left w:val="none" w:sz="0" w:space="0" w:color="auto"/>
            <w:bottom w:val="none" w:sz="0" w:space="0" w:color="auto"/>
            <w:right w:val="none" w:sz="0" w:space="0" w:color="auto"/>
          </w:divBdr>
        </w:div>
        <w:div w:id="2002657788">
          <w:marLeft w:val="0"/>
          <w:marRight w:val="0"/>
          <w:marTop w:val="0"/>
          <w:marBottom w:val="0"/>
          <w:divBdr>
            <w:top w:val="none" w:sz="0" w:space="0" w:color="auto"/>
            <w:left w:val="none" w:sz="0" w:space="0" w:color="auto"/>
            <w:bottom w:val="none" w:sz="0" w:space="0" w:color="auto"/>
            <w:right w:val="none" w:sz="0" w:space="0" w:color="auto"/>
          </w:divBdr>
        </w:div>
      </w:divsChild>
    </w:div>
    <w:div w:id="689260664">
      <w:bodyDiv w:val="1"/>
      <w:marLeft w:val="0"/>
      <w:marRight w:val="0"/>
      <w:marTop w:val="0"/>
      <w:marBottom w:val="0"/>
      <w:divBdr>
        <w:top w:val="none" w:sz="0" w:space="0" w:color="auto"/>
        <w:left w:val="none" w:sz="0" w:space="0" w:color="auto"/>
        <w:bottom w:val="none" w:sz="0" w:space="0" w:color="auto"/>
        <w:right w:val="none" w:sz="0" w:space="0" w:color="auto"/>
      </w:divBdr>
    </w:div>
    <w:div w:id="704141002">
      <w:bodyDiv w:val="1"/>
      <w:marLeft w:val="0"/>
      <w:marRight w:val="0"/>
      <w:marTop w:val="0"/>
      <w:marBottom w:val="0"/>
      <w:divBdr>
        <w:top w:val="none" w:sz="0" w:space="0" w:color="auto"/>
        <w:left w:val="none" w:sz="0" w:space="0" w:color="auto"/>
        <w:bottom w:val="none" w:sz="0" w:space="0" w:color="auto"/>
        <w:right w:val="none" w:sz="0" w:space="0" w:color="auto"/>
      </w:divBdr>
    </w:div>
    <w:div w:id="712316407">
      <w:bodyDiv w:val="1"/>
      <w:marLeft w:val="0"/>
      <w:marRight w:val="0"/>
      <w:marTop w:val="0"/>
      <w:marBottom w:val="0"/>
      <w:divBdr>
        <w:top w:val="none" w:sz="0" w:space="0" w:color="auto"/>
        <w:left w:val="none" w:sz="0" w:space="0" w:color="auto"/>
        <w:bottom w:val="none" w:sz="0" w:space="0" w:color="auto"/>
        <w:right w:val="none" w:sz="0" w:space="0" w:color="auto"/>
      </w:divBdr>
      <w:divsChild>
        <w:div w:id="92677941">
          <w:marLeft w:val="0"/>
          <w:marRight w:val="0"/>
          <w:marTop w:val="0"/>
          <w:marBottom w:val="450"/>
          <w:divBdr>
            <w:top w:val="none" w:sz="0" w:space="0" w:color="auto"/>
            <w:left w:val="none" w:sz="0" w:space="0" w:color="auto"/>
            <w:bottom w:val="none" w:sz="0" w:space="0" w:color="auto"/>
            <w:right w:val="none" w:sz="0" w:space="0" w:color="auto"/>
          </w:divBdr>
        </w:div>
      </w:divsChild>
    </w:div>
    <w:div w:id="805850681">
      <w:bodyDiv w:val="1"/>
      <w:marLeft w:val="0"/>
      <w:marRight w:val="0"/>
      <w:marTop w:val="0"/>
      <w:marBottom w:val="0"/>
      <w:divBdr>
        <w:top w:val="none" w:sz="0" w:space="0" w:color="auto"/>
        <w:left w:val="none" w:sz="0" w:space="0" w:color="auto"/>
        <w:bottom w:val="none" w:sz="0" w:space="0" w:color="auto"/>
        <w:right w:val="none" w:sz="0" w:space="0" w:color="auto"/>
      </w:divBdr>
    </w:div>
    <w:div w:id="814832317">
      <w:bodyDiv w:val="1"/>
      <w:marLeft w:val="0"/>
      <w:marRight w:val="0"/>
      <w:marTop w:val="0"/>
      <w:marBottom w:val="0"/>
      <w:divBdr>
        <w:top w:val="none" w:sz="0" w:space="0" w:color="auto"/>
        <w:left w:val="none" w:sz="0" w:space="0" w:color="auto"/>
        <w:bottom w:val="none" w:sz="0" w:space="0" w:color="auto"/>
        <w:right w:val="none" w:sz="0" w:space="0" w:color="auto"/>
      </w:divBdr>
    </w:div>
    <w:div w:id="838696303">
      <w:bodyDiv w:val="1"/>
      <w:marLeft w:val="0"/>
      <w:marRight w:val="0"/>
      <w:marTop w:val="0"/>
      <w:marBottom w:val="0"/>
      <w:divBdr>
        <w:top w:val="none" w:sz="0" w:space="0" w:color="auto"/>
        <w:left w:val="none" w:sz="0" w:space="0" w:color="auto"/>
        <w:bottom w:val="none" w:sz="0" w:space="0" w:color="auto"/>
        <w:right w:val="none" w:sz="0" w:space="0" w:color="auto"/>
      </w:divBdr>
    </w:div>
    <w:div w:id="872351258">
      <w:bodyDiv w:val="1"/>
      <w:marLeft w:val="0"/>
      <w:marRight w:val="0"/>
      <w:marTop w:val="0"/>
      <w:marBottom w:val="0"/>
      <w:divBdr>
        <w:top w:val="none" w:sz="0" w:space="0" w:color="auto"/>
        <w:left w:val="none" w:sz="0" w:space="0" w:color="auto"/>
        <w:bottom w:val="none" w:sz="0" w:space="0" w:color="auto"/>
        <w:right w:val="none" w:sz="0" w:space="0" w:color="auto"/>
      </w:divBdr>
      <w:divsChild>
        <w:div w:id="1033531334">
          <w:marLeft w:val="547"/>
          <w:marRight w:val="0"/>
          <w:marTop w:val="134"/>
          <w:marBottom w:val="0"/>
          <w:divBdr>
            <w:top w:val="none" w:sz="0" w:space="0" w:color="auto"/>
            <w:left w:val="none" w:sz="0" w:space="0" w:color="auto"/>
            <w:bottom w:val="none" w:sz="0" w:space="0" w:color="auto"/>
            <w:right w:val="none" w:sz="0" w:space="0" w:color="auto"/>
          </w:divBdr>
        </w:div>
        <w:div w:id="1413814391">
          <w:marLeft w:val="547"/>
          <w:marRight w:val="0"/>
          <w:marTop w:val="134"/>
          <w:marBottom w:val="0"/>
          <w:divBdr>
            <w:top w:val="none" w:sz="0" w:space="0" w:color="auto"/>
            <w:left w:val="none" w:sz="0" w:space="0" w:color="auto"/>
            <w:bottom w:val="none" w:sz="0" w:space="0" w:color="auto"/>
            <w:right w:val="none" w:sz="0" w:space="0" w:color="auto"/>
          </w:divBdr>
        </w:div>
      </w:divsChild>
    </w:div>
    <w:div w:id="880943319">
      <w:bodyDiv w:val="1"/>
      <w:marLeft w:val="0"/>
      <w:marRight w:val="0"/>
      <w:marTop w:val="0"/>
      <w:marBottom w:val="0"/>
      <w:divBdr>
        <w:top w:val="none" w:sz="0" w:space="0" w:color="auto"/>
        <w:left w:val="none" w:sz="0" w:space="0" w:color="auto"/>
        <w:bottom w:val="none" w:sz="0" w:space="0" w:color="auto"/>
        <w:right w:val="none" w:sz="0" w:space="0" w:color="auto"/>
      </w:divBdr>
    </w:div>
    <w:div w:id="918906323">
      <w:bodyDiv w:val="1"/>
      <w:marLeft w:val="0"/>
      <w:marRight w:val="0"/>
      <w:marTop w:val="0"/>
      <w:marBottom w:val="0"/>
      <w:divBdr>
        <w:top w:val="none" w:sz="0" w:space="0" w:color="auto"/>
        <w:left w:val="none" w:sz="0" w:space="0" w:color="auto"/>
        <w:bottom w:val="none" w:sz="0" w:space="0" w:color="auto"/>
        <w:right w:val="none" w:sz="0" w:space="0" w:color="auto"/>
      </w:divBdr>
      <w:divsChild>
        <w:div w:id="38479806">
          <w:marLeft w:val="0"/>
          <w:marRight w:val="0"/>
          <w:marTop w:val="0"/>
          <w:marBottom w:val="0"/>
          <w:divBdr>
            <w:top w:val="none" w:sz="0" w:space="0" w:color="auto"/>
            <w:left w:val="none" w:sz="0" w:space="0" w:color="auto"/>
            <w:bottom w:val="none" w:sz="0" w:space="0" w:color="auto"/>
            <w:right w:val="none" w:sz="0" w:space="0" w:color="auto"/>
          </w:divBdr>
        </w:div>
        <w:div w:id="270087868">
          <w:marLeft w:val="0"/>
          <w:marRight w:val="0"/>
          <w:marTop w:val="0"/>
          <w:marBottom w:val="0"/>
          <w:divBdr>
            <w:top w:val="none" w:sz="0" w:space="0" w:color="auto"/>
            <w:left w:val="none" w:sz="0" w:space="0" w:color="auto"/>
            <w:bottom w:val="none" w:sz="0" w:space="0" w:color="auto"/>
            <w:right w:val="none" w:sz="0" w:space="0" w:color="auto"/>
          </w:divBdr>
        </w:div>
        <w:div w:id="503741325">
          <w:marLeft w:val="0"/>
          <w:marRight w:val="0"/>
          <w:marTop w:val="0"/>
          <w:marBottom w:val="0"/>
          <w:divBdr>
            <w:top w:val="none" w:sz="0" w:space="0" w:color="auto"/>
            <w:left w:val="none" w:sz="0" w:space="0" w:color="auto"/>
            <w:bottom w:val="none" w:sz="0" w:space="0" w:color="auto"/>
            <w:right w:val="none" w:sz="0" w:space="0" w:color="auto"/>
          </w:divBdr>
        </w:div>
        <w:div w:id="616957773">
          <w:marLeft w:val="0"/>
          <w:marRight w:val="0"/>
          <w:marTop w:val="0"/>
          <w:marBottom w:val="0"/>
          <w:divBdr>
            <w:top w:val="none" w:sz="0" w:space="0" w:color="auto"/>
            <w:left w:val="none" w:sz="0" w:space="0" w:color="auto"/>
            <w:bottom w:val="none" w:sz="0" w:space="0" w:color="auto"/>
            <w:right w:val="none" w:sz="0" w:space="0" w:color="auto"/>
          </w:divBdr>
        </w:div>
        <w:div w:id="844784143">
          <w:marLeft w:val="0"/>
          <w:marRight w:val="0"/>
          <w:marTop w:val="0"/>
          <w:marBottom w:val="0"/>
          <w:divBdr>
            <w:top w:val="none" w:sz="0" w:space="0" w:color="auto"/>
            <w:left w:val="none" w:sz="0" w:space="0" w:color="auto"/>
            <w:bottom w:val="none" w:sz="0" w:space="0" w:color="auto"/>
            <w:right w:val="none" w:sz="0" w:space="0" w:color="auto"/>
          </w:divBdr>
        </w:div>
        <w:div w:id="1515999689">
          <w:marLeft w:val="0"/>
          <w:marRight w:val="0"/>
          <w:marTop w:val="0"/>
          <w:marBottom w:val="0"/>
          <w:divBdr>
            <w:top w:val="none" w:sz="0" w:space="0" w:color="auto"/>
            <w:left w:val="none" w:sz="0" w:space="0" w:color="auto"/>
            <w:bottom w:val="none" w:sz="0" w:space="0" w:color="auto"/>
            <w:right w:val="none" w:sz="0" w:space="0" w:color="auto"/>
          </w:divBdr>
        </w:div>
      </w:divsChild>
    </w:div>
    <w:div w:id="949363337">
      <w:bodyDiv w:val="1"/>
      <w:marLeft w:val="0"/>
      <w:marRight w:val="0"/>
      <w:marTop w:val="0"/>
      <w:marBottom w:val="0"/>
      <w:divBdr>
        <w:top w:val="none" w:sz="0" w:space="0" w:color="auto"/>
        <w:left w:val="none" w:sz="0" w:space="0" w:color="auto"/>
        <w:bottom w:val="none" w:sz="0" w:space="0" w:color="auto"/>
        <w:right w:val="none" w:sz="0" w:space="0" w:color="auto"/>
      </w:divBdr>
      <w:divsChild>
        <w:div w:id="442727874">
          <w:marLeft w:val="1195"/>
          <w:marRight w:val="14"/>
          <w:marTop w:val="0"/>
          <w:marBottom w:val="0"/>
          <w:divBdr>
            <w:top w:val="none" w:sz="0" w:space="0" w:color="auto"/>
            <w:left w:val="none" w:sz="0" w:space="0" w:color="auto"/>
            <w:bottom w:val="none" w:sz="0" w:space="0" w:color="auto"/>
            <w:right w:val="none" w:sz="0" w:space="0" w:color="auto"/>
          </w:divBdr>
        </w:div>
        <w:div w:id="614600678">
          <w:marLeft w:val="1195"/>
          <w:marRight w:val="0"/>
          <w:marTop w:val="68"/>
          <w:marBottom w:val="0"/>
          <w:divBdr>
            <w:top w:val="none" w:sz="0" w:space="0" w:color="auto"/>
            <w:left w:val="none" w:sz="0" w:space="0" w:color="auto"/>
            <w:bottom w:val="none" w:sz="0" w:space="0" w:color="auto"/>
            <w:right w:val="none" w:sz="0" w:space="0" w:color="auto"/>
          </w:divBdr>
        </w:div>
        <w:div w:id="775951402">
          <w:marLeft w:val="1195"/>
          <w:marRight w:val="0"/>
          <w:marTop w:val="68"/>
          <w:marBottom w:val="0"/>
          <w:divBdr>
            <w:top w:val="none" w:sz="0" w:space="0" w:color="auto"/>
            <w:left w:val="none" w:sz="0" w:space="0" w:color="auto"/>
            <w:bottom w:val="none" w:sz="0" w:space="0" w:color="auto"/>
            <w:right w:val="none" w:sz="0" w:space="0" w:color="auto"/>
          </w:divBdr>
        </w:div>
        <w:div w:id="1164517292">
          <w:marLeft w:val="1195"/>
          <w:marRight w:val="0"/>
          <w:marTop w:val="67"/>
          <w:marBottom w:val="0"/>
          <w:divBdr>
            <w:top w:val="none" w:sz="0" w:space="0" w:color="auto"/>
            <w:left w:val="none" w:sz="0" w:space="0" w:color="auto"/>
            <w:bottom w:val="none" w:sz="0" w:space="0" w:color="auto"/>
            <w:right w:val="none" w:sz="0" w:space="0" w:color="auto"/>
          </w:divBdr>
        </w:div>
        <w:div w:id="1279097098">
          <w:marLeft w:val="562"/>
          <w:marRight w:val="0"/>
          <w:marTop w:val="0"/>
          <w:marBottom w:val="0"/>
          <w:divBdr>
            <w:top w:val="none" w:sz="0" w:space="0" w:color="auto"/>
            <w:left w:val="none" w:sz="0" w:space="0" w:color="auto"/>
            <w:bottom w:val="none" w:sz="0" w:space="0" w:color="auto"/>
            <w:right w:val="none" w:sz="0" w:space="0" w:color="auto"/>
          </w:divBdr>
        </w:div>
        <w:div w:id="1642232071">
          <w:marLeft w:val="1195"/>
          <w:marRight w:val="0"/>
          <w:marTop w:val="67"/>
          <w:marBottom w:val="0"/>
          <w:divBdr>
            <w:top w:val="none" w:sz="0" w:space="0" w:color="auto"/>
            <w:left w:val="none" w:sz="0" w:space="0" w:color="auto"/>
            <w:bottom w:val="none" w:sz="0" w:space="0" w:color="auto"/>
            <w:right w:val="none" w:sz="0" w:space="0" w:color="auto"/>
          </w:divBdr>
        </w:div>
        <w:div w:id="1957591245">
          <w:marLeft w:val="1195"/>
          <w:marRight w:val="0"/>
          <w:marTop w:val="68"/>
          <w:marBottom w:val="0"/>
          <w:divBdr>
            <w:top w:val="none" w:sz="0" w:space="0" w:color="auto"/>
            <w:left w:val="none" w:sz="0" w:space="0" w:color="auto"/>
            <w:bottom w:val="none" w:sz="0" w:space="0" w:color="auto"/>
            <w:right w:val="none" w:sz="0" w:space="0" w:color="auto"/>
          </w:divBdr>
        </w:div>
      </w:divsChild>
    </w:div>
    <w:div w:id="1044866658">
      <w:bodyDiv w:val="1"/>
      <w:marLeft w:val="0"/>
      <w:marRight w:val="0"/>
      <w:marTop w:val="0"/>
      <w:marBottom w:val="0"/>
      <w:divBdr>
        <w:top w:val="none" w:sz="0" w:space="0" w:color="auto"/>
        <w:left w:val="none" w:sz="0" w:space="0" w:color="auto"/>
        <w:bottom w:val="none" w:sz="0" w:space="0" w:color="auto"/>
        <w:right w:val="none" w:sz="0" w:space="0" w:color="auto"/>
      </w:divBdr>
    </w:div>
    <w:div w:id="1091665374">
      <w:bodyDiv w:val="1"/>
      <w:marLeft w:val="0"/>
      <w:marRight w:val="0"/>
      <w:marTop w:val="0"/>
      <w:marBottom w:val="0"/>
      <w:divBdr>
        <w:top w:val="none" w:sz="0" w:space="0" w:color="auto"/>
        <w:left w:val="none" w:sz="0" w:space="0" w:color="auto"/>
        <w:bottom w:val="none" w:sz="0" w:space="0" w:color="auto"/>
        <w:right w:val="none" w:sz="0" w:space="0" w:color="auto"/>
      </w:divBdr>
    </w:div>
    <w:div w:id="1332948397">
      <w:bodyDiv w:val="1"/>
      <w:marLeft w:val="0"/>
      <w:marRight w:val="0"/>
      <w:marTop w:val="0"/>
      <w:marBottom w:val="0"/>
      <w:divBdr>
        <w:top w:val="none" w:sz="0" w:space="0" w:color="auto"/>
        <w:left w:val="none" w:sz="0" w:space="0" w:color="auto"/>
        <w:bottom w:val="none" w:sz="0" w:space="0" w:color="auto"/>
        <w:right w:val="none" w:sz="0" w:space="0" w:color="auto"/>
      </w:divBdr>
    </w:div>
    <w:div w:id="1379402583">
      <w:bodyDiv w:val="1"/>
      <w:marLeft w:val="0"/>
      <w:marRight w:val="0"/>
      <w:marTop w:val="0"/>
      <w:marBottom w:val="0"/>
      <w:divBdr>
        <w:top w:val="none" w:sz="0" w:space="0" w:color="auto"/>
        <w:left w:val="none" w:sz="0" w:space="0" w:color="auto"/>
        <w:bottom w:val="none" w:sz="0" w:space="0" w:color="auto"/>
        <w:right w:val="none" w:sz="0" w:space="0" w:color="auto"/>
      </w:divBdr>
    </w:div>
    <w:div w:id="1397321325">
      <w:bodyDiv w:val="1"/>
      <w:marLeft w:val="0"/>
      <w:marRight w:val="0"/>
      <w:marTop w:val="0"/>
      <w:marBottom w:val="0"/>
      <w:divBdr>
        <w:top w:val="none" w:sz="0" w:space="0" w:color="auto"/>
        <w:left w:val="none" w:sz="0" w:space="0" w:color="auto"/>
        <w:bottom w:val="none" w:sz="0" w:space="0" w:color="auto"/>
        <w:right w:val="none" w:sz="0" w:space="0" w:color="auto"/>
      </w:divBdr>
    </w:div>
    <w:div w:id="1433089733">
      <w:bodyDiv w:val="1"/>
      <w:marLeft w:val="0"/>
      <w:marRight w:val="0"/>
      <w:marTop w:val="0"/>
      <w:marBottom w:val="0"/>
      <w:divBdr>
        <w:top w:val="none" w:sz="0" w:space="0" w:color="auto"/>
        <w:left w:val="none" w:sz="0" w:space="0" w:color="auto"/>
        <w:bottom w:val="none" w:sz="0" w:space="0" w:color="auto"/>
        <w:right w:val="none" w:sz="0" w:space="0" w:color="auto"/>
      </w:divBdr>
    </w:div>
    <w:div w:id="1435176955">
      <w:bodyDiv w:val="1"/>
      <w:marLeft w:val="0"/>
      <w:marRight w:val="0"/>
      <w:marTop w:val="0"/>
      <w:marBottom w:val="0"/>
      <w:divBdr>
        <w:top w:val="none" w:sz="0" w:space="0" w:color="auto"/>
        <w:left w:val="none" w:sz="0" w:space="0" w:color="auto"/>
        <w:bottom w:val="none" w:sz="0" w:space="0" w:color="auto"/>
        <w:right w:val="none" w:sz="0" w:space="0" w:color="auto"/>
      </w:divBdr>
    </w:div>
    <w:div w:id="1454208961">
      <w:bodyDiv w:val="1"/>
      <w:marLeft w:val="0"/>
      <w:marRight w:val="0"/>
      <w:marTop w:val="0"/>
      <w:marBottom w:val="0"/>
      <w:divBdr>
        <w:top w:val="none" w:sz="0" w:space="0" w:color="auto"/>
        <w:left w:val="none" w:sz="0" w:space="0" w:color="auto"/>
        <w:bottom w:val="none" w:sz="0" w:space="0" w:color="auto"/>
        <w:right w:val="none" w:sz="0" w:space="0" w:color="auto"/>
      </w:divBdr>
    </w:div>
    <w:div w:id="1515875798">
      <w:bodyDiv w:val="1"/>
      <w:marLeft w:val="0"/>
      <w:marRight w:val="0"/>
      <w:marTop w:val="0"/>
      <w:marBottom w:val="0"/>
      <w:divBdr>
        <w:top w:val="none" w:sz="0" w:space="0" w:color="auto"/>
        <w:left w:val="none" w:sz="0" w:space="0" w:color="auto"/>
        <w:bottom w:val="none" w:sz="0" w:space="0" w:color="auto"/>
        <w:right w:val="none" w:sz="0" w:space="0" w:color="auto"/>
      </w:divBdr>
    </w:div>
    <w:div w:id="1546020679">
      <w:bodyDiv w:val="1"/>
      <w:marLeft w:val="0"/>
      <w:marRight w:val="0"/>
      <w:marTop w:val="0"/>
      <w:marBottom w:val="0"/>
      <w:divBdr>
        <w:top w:val="none" w:sz="0" w:space="0" w:color="auto"/>
        <w:left w:val="none" w:sz="0" w:space="0" w:color="auto"/>
        <w:bottom w:val="none" w:sz="0" w:space="0" w:color="auto"/>
        <w:right w:val="none" w:sz="0" w:space="0" w:color="auto"/>
      </w:divBdr>
    </w:div>
    <w:div w:id="1599022303">
      <w:bodyDiv w:val="1"/>
      <w:marLeft w:val="0"/>
      <w:marRight w:val="0"/>
      <w:marTop w:val="0"/>
      <w:marBottom w:val="0"/>
      <w:divBdr>
        <w:top w:val="none" w:sz="0" w:space="0" w:color="auto"/>
        <w:left w:val="none" w:sz="0" w:space="0" w:color="auto"/>
        <w:bottom w:val="none" w:sz="0" w:space="0" w:color="auto"/>
        <w:right w:val="none" w:sz="0" w:space="0" w:color="auto"/>
      </w:divBdr>
      <w:divsChild>
        <w:div w:id="364452381">
          <w:marLeft w:val="547"/>
          <w:marRight w:val="0"/>
          <w:marTop w:val="134"/>
          <w:marBottom w:val="0"/>
          <w:divBdr>
            <w:top w:val="none" w:sz="0" w:space="0" w:color="auto"/>
            <w:left w:val="none" w:sz="0" w:space="0" w:color="auto"/>
            <w:bottom w:val="none" w:sz="0" w:space="0" w:color="auto"/>
            <w:right w:val="none" w:sz="0" w:space="0" w:color="auto"/>
          </w:divBdr>
        </w:div>
      </w:divsChild>
    </w:div>
    <w:div w:id="1636058938">
      <w:bodyDiv w:val="1"/>
      <w:marLeft w:val="0"/>
      <w:marRight w:val="0"/>
      <w:marTop w:val="0"/>
      <w:marBottom w:val="0"/>
      <w:divBdr>
        <w:top w:val="none" w:sz="0" w:space="0" w:color="auto"/>
        <w:left w:val="none" w:sz="0" w:space="0" w:color="auto"/>
        <w:bottom w:val="none" w:sz="0" w:space="0" w:color="auto"/>
        <w:right w:val="none" w:sz="0" w:space="0" w:color="auto"/>
      </w:divBdr>
      <w:divsChild>
        <w:div w:id="532696712">
          <w:marLeft w:val="547"/>
          <w:marRight w:val="0"/>
          <w:marTop w:val="134"/>
          <w:marBottom w:val="0"/>
          <w:divBdr>
            <w:top w:val="none" w:sz="0" w:space="0" w:color="auto"/>
            <w:left w:val="none" w:sz="0" w:space="0" w:color="auto"/>
            <w:bottom w:val="none" w:sz="0" w:space="0" w:color="auto"/>
            <w:right w:val="none" w:sz="0" w:space="0" w:color="auto"/>
          </w:divBdr>
        </w:div>
      </w:divsChild>
    </w:div>
    <w:div w:id="1669598972">
      <w:bodyDiv w:val="1"/>
      <w:marLeft w:val="0"/>
      <w:marRight w:val="0"/>
      <w:marTop w:val="0"/>
      <w:marBottom w:val="0"/>
      <w:divBdr>
        <w:top w:val="none" w:sz="0" w:space="0" w:color="auto"/>
        <w:left w:val="none" w:sz="0" w:space="0" w:color="auto"/>
        <w:bottom w:val="none" w:sz="0" w:space="0" w:color="auto"/>
        <w:right w:val="none" w:sz="0" w:space="0" w:color="auto"/>
      </w:divBdr>
    </w:div>
    <w:div w:id="1687098484">
      <w:bodyDiv w:val="1"/>
      <w:marLeft w:val="0"/>
      <w:marRight w:val="0"/>
      <w:marTop w:val="0"/>
      <w:marBottom w:val="0"/>
      <w:divBdr>
        <w:top w:val="none" w:sz="0" w:space="0" w:color="auto"/>
        <w:left w:val="none" w:sz="0" w:space="0" w:color="auto"/>
        <w:bottom w:val="none" w:sz="0" w:space="0" w:color="auto"/>
        <w:right w:val="none" w:sz="0" w:space="0" w:color="auto"/>
      </w:divBdr>
      <w:divsChild>
        <w:div w:id="28799920">
          <w:marLeft w:val="0"/>
          <w:marRight w:val="0"/>
          <w:marTop w:val="0"/>
          <w:marBottom w:val="0"/>
          <w:divBdr>
            <w:top w:val="none" w:sz="0" w:space="0" w:color="auto"/>
            <w:left w:val="none" w:sz="0" w:space="0" w:color="auto"/>
            <w:bottom w:val="none" w:sz="0" w:space="0" w:color="auto"/>
            <w:right w:val="none" w:sz="0" w:space="0" w:color="auto"/>
          </w:divBdr>
        </w:div>
        <w:div w:id="66147475">
          <w:marLeft w:val="0"/>
          <w:marRight w:val="0"/>
          <w:marTop w:val="0"/>
          <w:marBottom w:val="0"/>
          <w:divBdr>
            <w:top w:val="none" w:sz="0" w:space="0" w:color="auto"/>
            <w:left w:val="none" w:sz="0" w:space="0" w:color="auto"/>
            <w:bottom w:val="none" w:sz="0" w:space="0" w:color="auto"/>
            <w:right w:val="none" w:sz="0" w:space="0" w:color="auto"/>
          </w:divBdr>
        </w:div>
        <w:div w:id="475415033">
          <w:marLeft w:val="0"/>
          <w:marRight w:val="0"/>
          <w:marTop w:val="0"/>
          <w:marBottom w:val="0"/>
          <w:divBdr>
            <w:top w:val="none" w:sz="0" w:space="0" w:color="auto"/>
            <w:left w:val="none" w:sz="0" w:space="0" w:color="auto"/>
            <w:bottom w:val="none" w:sz="0" w:space="0" w:color="auto"/>
            <w:right w:val="none" w:sz="0" w:space="0" w:color="auto"/>
          </w:divBdr>
        </w:div>
        <w:div w:id="543326012">
          <w:marLeft w:val="0"/>
          <w:marRight w:val="0"/>
          <w:marTop w:val="0"/>
          <w:marBottom w:val="0"/>
          <w:divBdr>
            <w:top w:val="none" w:sz="0" w:space="0" w:color="auto"/>
            <w:left w:val="none" w:sz="0" w:space="0" w:color="auto"/>
            <w:bottom w:val="none" w:sz="0" w:space="0" w:color="auto"/>
            <w:right w:val="none" w:sz="0" w:space="0" w:color="auto"/>
          </w:divBdr>
        </w:div>
        <w:div w:id="815681286">
          <w:marLeft w:val="0"/>
          <w:marRight w:val="0"/>
          <w:marTop w:val="0"/>
          <w:marBottom w:val="0"/>
          <w:divBdr>
            <w:top w:val="none" w:sz="0" w:space="0" w:color="auto"/>
            <w:left w:val="none" w:sz="0" w:space="0" w:color="auto"/>
            <w:bottom w:val="none" w:sz="0" w:space="0" w:color="auto"/>
            <w:right w:val="none" w:sz="0" w:space="0" w:color="auto"/>
          </w:divBdr>
        </w:div>
        <w:div w:id="872153442">
          <w:marLeft w:val="0"/>
          <w:marRight w:val="0"/>
          <w:marTop w:val="0"/>
          <w:marBottom w:val="0"/>
          <w:divBdr>
            <w:top w:val="none" w:sz="0" w:space="0" w:color="auto"/>
            <w:left w:val="none" w:sz="0" w:space="0" w:color="auto"/>
            <w:bottom w:val="none" w:sz="0" w:space="0" w:color="auto"/>
            <w:right w:val="none" w:sz="0" w:space="0" w:color="auto"/>
          </w:divBdr>
        </w:div>
        <w:div w:id="1049692826">
          <w:marLeft w:val="0"/>
          <w:marRight w:val="0"/>
          <w:marTop w:val="0"/>
          <w:marBottom w:val="0"/>
          <w:divBdr>
            <w:top w:val="none" w:sz="0" w:space="0" w:color="auto"/>
            <w:left w:val="none" w:sz="0" w:space="0" w:color="auto"/>
            <w:bottom w:val="none" w:sz="0" w:space="0" w:color="auto"/>
            <w:right w:val="none" w:sz="0" w:space="0" w:color="auto"/>
          </w:divBdr>
        </w:div>
        <w:div w:id="1074085519">
          <w:marLeft w:val="0"/>
          <w:marRight w:val="0"/>
          <w:marTop w:val="0"/>
          <w:marBottom w:val="0"/>
          <w:divBdr>
            <w:top w:val="none" w:sz="0" w:space="0" w:color="auto"/>
            <w:left w:val="none" w:sz="0" w:space="0" w:color="auto"/>
            <w:bottom w:val="none" w:sz="0" w:space="0" w:color="auto"/>
            <w:right w:val="none" w:sz="0" w:space="0" w:color="auto"/>
          </w:divBdr>
        </w:div>
        <w:div w:id="1169903531">
          <w:marLeft w:val="0"/>
          <w:marRight w:val="0"/>
          <w:marTop w:val="0"/>
          <w:marBottom w:val="0"/>
          <w:divBdr>
            <w:top w:val="none" w:sz="0" w:space="0" w:color="auto"/>
            <w:left w:val="none" w:sz="0" w:space="0" w:color="auto"/>
            <w:bottom w:val="none" w:sz="0" w:space="0" w:color="auto"/>
            <w:right w:val="none" w:sz="0" w:space="0" w:color="auto"/>
          </w:divBdr>
        </w:div>
      </w:divsChild>
    </w:div>
    <w:div w:id="1692223658">
      <w:bodyDiv w:val="1"/>
      <w:marLeft w:val="0"/>
      <w:marRight w:val="0"/>
      <w:marTop w:val="0"/>
      <w:marBottom w:val="0"/>
      <w:divBdr>
        <w:top w:val="none" w:sz="0" w:space="0" w:color="auto"/>
        <w:left w:val="none" w:sz="0" w:space="0" w:color="auto"/>
        <w:bottom w:val="none" w:sz="0" w:space="0" w:color="auto"/>
        <w:right w:val="none" w:sz="0" w:space="0" w:color="auto"/>
      </w:divBdr>
    </w:div>
    <w:div w:id="1720202935">
      <w:bodyDiv w:val="1"/>
      <w:marLeft w:val="0"/>
      <w:marRight w:val="0"/>
      <w:marTop w:val="0"/>
      <w:marBottom w:val="0"/>
      <w:divBdr>
        <w:top w:val="none" w:sz="0" w:space="0" w:color="auto"/>
        <w:left w:val="none" w:sz="0" w:space="0" w:color="auto"/>
        <w:bottom w:val="none" w:sz="0" w:space="0" w:color="auto"/>
        <w:right w:val="none" w:sz="0" w:space="0" w:color="auto"/>
      </w:divBdr>
      <w:divsChild>
        <w:div w:id="2049647948">
          <w:marLeft w:val="547"/>
          <w:marRight w:val="0"/>
          <w:marTop w:val="115"/>
          <w:marBottom w:val="0"/>
          <w:divBdr>
            <w:top w:val="none" w:sz="0" w:space="0" w:color="auto"/>
            <w:left w:val="none" w:sz="0" w:space="0" w:color="auto"/>
            <w:bottom w:val="none" w:sz="0" w:space="0" w:color="auto"/>
            <w:right w:val="none" w:sz="0" w:space="0" w:color="auto"/>
          </w:divBdr>
        </w:div>
      </w:divsChild>
    </w:div>
    <w:div w:id="1720402396">
      <w:bodyDiv w:val="1"/>
      <w:marLeft w:val="0"/>
      <w:marRight w:val="0"/>
      <w:marTop w:val="0"/>
      <w:marBottom w:val="0"/>
      <w:divBdr>
        <w:top w:val="none" w:sz="0" w:space="0" w:color="auto"/>
        <w:left w:val="none" w:sz="0" w:space="0" w:color="auto"/>
        <w:bottom w:val="none" w:sz="0" w:space="0" w:color="auto"/>
        <w:right w:val="none" w:sz="0" w:space="0" w:color="auto"/>
      </w:divBdr>
    </w:div>
    <w:div w:id="1774015489">
      <w:bodyDiv w:val="1"/>
      <w:marLeft w:val="0"/>
      <w:marRight w:val="0"/>
      <w:marTop w:val="0"/>
      <w:marBottom w:val="0"/>
      <w:divBdr>
        <w:top w:val="none" w:sz="0" w:space="0" w:color="auto"/>
        <w:left w:val="none" w:sz="0" w:space="0" w:color="auto"/>
        <w:bottom w:val="none" w:sz="0" w:space="0" w:color="auto"/>
        <w:right w:val="none" w:sz="0" w:space="0" w:color="auto"/>
      </w:divBdr>
    </w:div>
    <w:div w:id="1832990751">
      <w:bodyDiv w:val="1"/>
      <w:marLeft w:val="0"/>
      <w:marRight w:val="0"/>
      <w:marTop w:val="0"/>
      <w:marBottom w:val="0"/>
      <w:divBdr>
        <w:top w:val="none" w:sz="0" w:space="0" w:color="auto"/>
        <w:left w:val="none" w:sz="0" w:space="0" w:color="auto"/>
        <w:bottom w:val="none" w:sz="0" w:space="0" w:color="auto"/>
        <w:right w:val="none" w:sz="0" w:space="0" w:color="auto"/>
      </w:divBdr>
    </w:div>
    <w:div w:id="1947687979">
      <w:bodyDiv w:val="1"/>
      <w:marLeft w:val="0"/>
      <w:marRight w:val="0"/>
      <w:marTop w:val="0"/>
      <w:marBottom w:val="0"/>
      <w:divBdr>
        <w:top w:val="none" w:sz="0" w:space="0" w:color="auto"/>
        <w:left w:val="none" w:sz="0" w:space="0" w:color="auto"/>
        <w:bottom w:val="none" w:sz="0" w:space="0" w:color="auto"/>
        <w:right w:val="none" w:sz="0" w:space="0" w:color="auto"/>
      </w:divBdr>
    </w:div>
    <w:div w:id="1990286923">
      <w:bodyDiv w:val="1"/>
      <w:marLeft w:val="0"/>
      <w:marRight w:val="0"/>
      <w:marTop w:val="0"/>
      <w:marBottom w:val="0"/>
      <w:divBdr>
        <w:top w:val="none" w:sz="0" w:space="0" w:color="auto"/>
        <w:left w:val="none" w:sz="0" w:space="0" w:color="auto"/>
        <w:bottom w:val="none" w:sz="0" w:space="0" w:color="auto"/>
        <w:right w:val="none" w:sz="0" w:space="0" w:color="auto"/>
      </w:divBdr>
      <w:divsChild>
        <w:div w:id="777792034">
          <w:marLeft w:val="547"/>
          <w:marRight w:val="0"/>
          <w:marTop w:val="134"/>
          <w:marBottom w:val="0"/>
          <w:divBdr>
            <w:top w:val="none" w:sz="0" w:space="0" w:color="auto"/>
            <w:left w:val="none" w:sz="0" w:space="0" w:color="auto"/>
            <w:bottom w:val="none" w:sz="0" w:space="0" w:color="auto"/>
            <w:right w:val="none" w:sz="0" w:space="0" w:color="auto"/>
          </w:divBdr>
        </w:div>
      </w:divsChild>
    </w:div>
    <w:div w:id="2014720238">
      <w:bodyDiv w:val="1"/>
      <w:marLeft w:val="0"/>
      <w:marRight w:val="0"/>
      <w:marTop w:val="0"/>
      <w:marBottom w:val="0"/>
      <w:divBdr>
        <w:top w:val="none" w:sz="0" w:space="0" w:color="auto"/>
        <w:left w:val="none" w:sz="0" w:space="0" w:color="auto"/>
        <w:bottom w:val="none" w:sz="0" w:space="0" w:color="auto"/>
        <w:right w:val="none" w:sz="0" w:space="0" w:color="auto"/>
      </w:divBdr>
      <w:divsChild>
        <w:div w:id="35156529">
          <w:marLeft w:val="1166"/>
          <w:marRight w:val="0"/>
          <w:marTop w:val="134"/>
          <w:marBottom w:val="0"/>
          <w:divBdr>
            <w:top w:val="none" w:sz="0" w:space="0" w:color="auto"/>
            <w:left w:val="none" w:sz="0" w:space="0" w:color="auto"/>
            <w:bottom w:val="none" w:sz="0" w:space="0" w:color="auto"/>
            <w:right w:val="none" w:sz="0" w:space="0" w:color="auto"/>
          </w:divBdr>
        </w:div>
        <w:div w:id="209196850">
          <w:marLeft w:val="1166"/>
          <w:marRight w:val="0"/>
          <w:marTop w:val="134"/>
          <w:marBottom w:val="0"/>
          <w:divBdr>
            <w:top w:val="none" w:sz="0" w:space="0" w:color="auto"/>
            <w:left w:val="none" w:sz="0" w:space="0" w:color="auto"/>
            <w:bottom w:val="none" w:sz="0" w:space="0" w:color="auto"/>
            <w:right w:val="none" w:sz="0" w:space="0" w:color="auto"/>
          </w:divBdr>
        </w:div>
        <w:div w:id="445655608">
          <w:marLeft w:val="1166"/>
          <w:marRight w:val="0"/>
          <w:marTop w:val="134"/>
          <w:marBottom w:val="0"/>
          <w:divBdr>
            <w:top w:val="none" w:sz="0" w:space="0" w:color="auto"/>
            <w:left w:val="none" w:sz="0" w:space="0" w:color="auto"/>
            <w:bottom w:val="none" w:sz="0" w:space="0" w:color="auto"/>
            <w:right w:val="none" w:sz="0" w:space="0" w:color="auto"/>
          </w:divBdr>
        </w:div>
        <w:div w:id="749498195">
          <w:marLeft w:val="547"/>
          <w:marRight w:val="0"/>
          <w:marTop w:val="134"/>
          <w:marBottom w:val="0"/>
          <w:divBdr>
            <w:top w:val="none" w:sz="0" w:space="0" w:color="auto"/>
            <w:left w:val="none" w:sz="0" w:space="0" w:color="auto"/>
            <w:bottom w:val="none" w:sz="0" w:space="0" w:color="auto"/>
            <w:right w:val="none" w:sz="0" w:space="0" w:color="auto"/>
          </w:divBdr>
        </w:div>
        <w:div w:id="788276748">
          <w:marLeft w:val="547"/>
          <w:marRight w:val="0"/>
          <w:marTop w:val="134"/>
          <w:marBottom w:val="0"/>
          <w:divBdr>
            <w:top w:val="none" w:sz="0" w:space="0" w:color="auto"/>
            <w:left w:val="none" w:sz="0" w:space="0" w:color="auto"/>
            <w:bottom w:val="none" w:sz="0" w:space="0" w:color="auto"/>
            <w:right w:val="none" w:sz="0" w:space="0" w:color="auto"/>
          </w:divBdr>
        </w:div>
        <w:div w:id="911432972">
          <w:marLeft w:val="547"/>
          <w:marRight w:val="0"/>
          <w:marTop w:val="154"/>
          <w:marBottom w:val="0"/>
          <w:divBdr>
            <w:top w:val="none" w:sz="0" w:space="0" w:color="auto"/>
            <w:left w:val="none" w:sz="0" w:space="0" w:color="auto"/>
            <w:bottom w:val="none" w:sz="0" w:space="0" w:color="auto"/>
            <w:right w:val="none" w:sz="0" w:space="0" w:color="auto"/>
          </w:divBdr>
        </w:div>
        <w:div w:id="1324163527">
          <w:marLeft w:val="1166"/>
          <w:marRight w:val="0"/>
          <w:marTop w:val="134"/>
          <w:marBottom w:val="0"/>
          <w:divBdr>
            <w:top w:val="none" w:sz="0" w:space="0" w:color="auto"/>
            <w:left w:val="none" w:sz="0" w:space="0" w:color="auto"/>
            <w:bottom w:val="none" w:sz="0" w:space="0" w:color="auto"/>
            <w:right w:val="none" w:sz="0" w:space="0" w:color="auto"/>
          </w:divBdr>
        </w:div>
      </w:divsChild>
    </w:div>
    <w:div w:id="2040816970">
      <w:bodyDiv w:val="1"/>
      <w:marLeft w:val="0"/>
      <w:marRight w:val="0"/>
      <w:marTop w:val="0"/>
      <w:marBottom w:val="0"/>
      <w:divBdr>
        <w:top w:val="none" w:sz="0" w:space="0" w:color="auto"/>
        <w:left w:val="none" w:sz="0" w:space="0" w:color="auto"/>
        <w:bottom w:val="none" w:sz="0" w:space="0" w:color="auto"/>
        <w:right w:val="none" w:sz="0" w:space="0" w:color="auto"/>
      </w:divBdr>
    </w:div>
    <w:div w:id="208413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CE2CB-B917-4442-A460-E487B3E2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123</Pages>
  <Words>51686</Words>
  <Characters>294614</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345609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mdp13lfe</cp:lastModifiedBy>
  <cp:revision>5</cp:revision>
  <cp:lastPrinted>2018-07-31T08:40:00Z</cp:lastPrinted>
  <dcterms:created xsi:type="dcterms:W3CDTF">2018-07-31T05:23:00Z</dcterms:created>
  <dcterms:modified xsi:type="dcterms:W3CDTF">2018-07-31T09:05:00Z</dcterms:modified>
</cp:coreProperties>
</file>